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Calibri" w:hAnsi="Times New Roman" w:cs="Times New Roman"/>
          <w:sz w:val="24"/>
        </w:rPr>
        <w:id w:val="-1467501656"/>
        <w:docPartObj>
          <w:docPartGallery w:val="Cover Pages"/>
          <w:docPartUnique/>
        </w:docPartObj>
      </w:sdtPr>
      <w:sdtEndPr>
        <w:rPr>
          <w:lang w:val="en-IN"/>
        </w:rPr>
      </w:sdtEndPr>
      <w:sdtContent>
        <w:p w14:paraId="7491BB00" w14:textId="67DEE958" w:rsidR="001A647C" w:rsidRDefault="00B12B94">
          <w:pPr>
            <w:pStyle w:val="NoSpacing"/>
          </w:pPr>
          <w:r>
            <w:rPr>
              <w:noProof/>
            </w:rPr>
            <w:drawing>
              <wp:inline distT="0" distB="0" distL="0" distR="0" wp14:anchorId="32AD6817" wp14:editId="12DDF3CE">
                <wp:extent cx="28575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r w:rsidR="00835DD2">
            <w:rPr>
              <w:noProof/>
            </w:rPr>
            <mc:AlternateContent>
              <mc:Choice Requires="wpg">
                <w:drawing>
                  <wp:anchor distT="0" distB="0" distL="114300" distR="114300" simplePos="0" relativeHeight="251659264" behindDoc="1" locked="0" layoutInCell="1" allowOverlap="1" wp14:anchorId="763EB9B2" wp14:editId="77E06382">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52065" cy="9548495"/>
                    <wp:effectExtent l="0" t="0" r="0" b="0"/>
                    <wp:wrapNone/>
                    <wp:docPr id="3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52065" cy="9548495"/>
                              <a:chOff x="0" y="0"/>
                              <a:chExt cx="2194560" cy="9125712"/>
                            </a:xfrm>
                          </wpg:grpSpPr>
                          <wps:wsp>
                            <wps:cNvPr id="37"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D1CBC0A" w14:textId="4D78E7CE" w:rsidR="001A647C" w:rsidRDefault="001A647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9" name="Group 5"/>
                            <wpg:cNvGrpSpPr/>
                            <wpg:grpSpPr>
                              <a:xfrm>
                                <a:off x="76200" y="4210050"/>
                                <a:ext cx="2057400" cy="4910328"/>
                                <a:chOff x="80645" y="4211812"/>
                                <a:chExt cx="1306273" cy="3121026"/>
                              </a:xfrm>
                            </wpg:grpSpPr>
                            <wpg:grpSp>
                              <wpg:cNvPr id="40" name="Group 6"/>
                              <wpg:cNvGrpSpPr>
                                <a:grpSpLocks noChangeAspect="1"/>
                              </wpg:cNvGrpSpPr>
                              <wpg:grpSpPr>
                                <a:xfrm>
                                  <a:off x="141062" y="4211812"/>
                                  <a:ext cx="1047750" cy="3121026"/>
                                  <a:chOff x="141062" y="4211812"/>
                                  <a:chExt cx="1047750" cy="3121026"/>
                                </a:xfrm>
                              </wpg:grpSpPr>
                              <wps:wsp>
                                <wps:cNvPr id="4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3" name="Group 7"/>
                              <wpg:cNvGrpSpPr>
                                <a:grpSpLocks noChangeAspect="1"/>
                              </wpg:cNvGrpSpPr>
                              <wpg:grpSpPr>
                                <a:xfrm>
                                  <a:off x="80645" y="4826972"/>
                                  <a:ext cx="1306273" cy="2505863"/>
                                  <a:chOff x="80645" y="4649964"/>
                                  <a:chExt cx="874712" cy="1677988"/>
                                </a:xfrm>
                              </wpg:grpSpPr>
                              <wps:wsp>
                                <wps:cNvPr id="5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63EB9B2" id="Group 2" o:spid="_x0000_s1026" style="position:absolute;margin-left:0;margin-top:0;width:200.95pt;height:751.8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58MYyQAAKc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D1CBC0A" w14:textId="4D78E7CE" w:rsidR="001A647C" w:rsidRDefault="001A647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835DD2">
            <w:rPr>
              <w:noProof/>
            </w:rPr>
            <mc:AlternateContent>
              <mc:Choice Requires="wps">
                <w:drawing>
                  <wp:anchor distT="0" distB="0" distL="114300" distR="114300" simplePos="0" relativeHeight="251661312" behindDoc="0" locked="0" layoutInCell="1" allowOverlap="1" wp14:anchorId="7F8186E7" wp14:editId="7C1D821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496945" cy="806450"/>
                    <wp:effectExtent l="0" t="0" r="0" b="0"/>
                    <wp:wrapNone/>
                    <wp:docPr id="3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6945" cy="806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E1D0F" w14:textId="6F07E395" w:rsidR="001A647C" w:rsidRDefault="001A647C">
                                <w:pPr>
                                  <w:pStyle w:val="NoSpacing"/>
                                  <w:rPr>
                                    <w:color w:val="4F81BD" w:themeColor="accent1"/>
                                    <w:sz w:val="26"/>
                                    <w:szCs w:val="26"/>
                                    <w:lang w:val="en-GB"/>
                                  </w:rPr>
                                </w:pPr>
                                <w:r>
                                  <w:rPr>
                                    <w:color w:val="4F81BD" w:themeColor="accent1"/>
                                    <w:sz w:val="26"/>
                                    <w:szCs w:val="26"/>
                                    <w:lang w:val="en-GB"/>
                                  </w:rPr>
                                  <w:t>Student name: Andreea Loredana Susanu</w:t>
                                </w:r>
                              </w:p>
                              <w:p w14:paraId="1CB2B6F4" w14:textId="1559CF4C" w:rsidR="001A647C" w:rsidRDefault="001A647C">
                                <w:pPr>
                                  <w:pStyle w:val="NoSpacing"/>
                                  <w:rPr>
                                    <w:color w:val="4F81BD" w:themeColor="accent1"/>
                                    <w:sz w:val="26"/>
                                    <w:szCs w:val="26"/>
                                    <w:lang w:val="en-GB"/>
                                  </w:rPr>
                                </w:pPr>
                                <w:r>
                                  <w:rPr>
                                    <w:color w:val="4F81BD" w:themeColor="accent1"/>
                                    <w:sz w:val="26"/>
                                    <w:szCs w:val="26"/>
                                    <w:lang w:val="en-GB"/>
                                  </w:rPr>
                                  <w:t>Student id:1915299</w:t>
                                </w:r>
                              </w:p>
                              <w:p w14:paraId="3172528E" w14:textId="2E59F9F5" w:rsidR="001A647C" w:rsidRDefault="001A647C">
                                <w:pPr>
                                  <w:pStyle w:val="NoSpacing"/>
                                  <w:rPr>
                                    <w:color w:val="4F81BD" w:themeColor="accent1"/>
                                    <w:sz w:val="26"/>
                                    <w:szCs w:val="26"/>
                                    <w:lang w:val="en-GB"/>
                                  </w:rPr>
                                </w:pPr>
                                <w:r>
                                  <w:rPr>
                                    <w:color w:val="4F81BD" w:themeColor="accent1"/>
                                    <w:sz w:val="26"/>
                                    <w:szCs w:val="26"/>
                                    <w:lang w:val="en-GB"/>
                                  </w:rPr>
                                  <w:t xml:space="preserve">Module code: </w:t>
                                </w:r>
                                <w:r w:rsidRPr="001A647C">
                                  <w:rPr>
                                    <w:color w:val="4F81BD" w:themeColor="accent1"/>
                                    <w:sz w:val="26"/>
                                    <w:szCs w:val="26"/>
                                    <w:lang w:val="en-GB"/>
                                  </w:rPr>
                                  <w:t>BMSW5105</w:t>
                                </w:r>
                              </w:p>
                              <w:p w14:paraId="4CD707A4" w14:textId="09AF0665" w:rsidR="001A647C" w:rsidRPr="001A647C" w:rsidRDefault="001A647C">
                                <w:pPr>
                                  <w:pStyle w:val="NoSpacing"/>
                                  <w:rPr>
                                    <w:color w:val="595959" w:themeColor="text1" w:themeTint="A6"/>
                                    <w:sz w:val="20"/>
                                    <w:szCs w:val="20"/>
                                    <w:lang w:val="en-GB"/>
                                  </w:rPr>
                                </w:pPr>
                                <w:r>
                                  <w:rPr>
                                    <w:color w:val="4F81BD" w:themeColor="accent1"/>
                                    <w:sz w:val="26"/>
                                    <w:szCs w:val="26"/>
                                    <w:lang w:val="en-GB"/>
                                  </w:rPr>
                                  <w:t xml:space="preserve">Lecturer name: Rexon Nting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F8186E7" id="_x0000_t202" coordsize="21600,21600" o:spt="202" path="m,l,21600r21600,l21600,xe">
                    <v:stroke joinstyle="miter"/>
                    <v:path gradientshapeok="t" o:connecttype="rect"/>
                  </v:shapetype>
                  <v:shape id="Text Box 32" o:spid="_x0000_s1055" type="#_x0000_t202" style="position:absolute;margin-left:0;margin-top:0;width:275.35pt;height:63.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" filled="f" stroked="f" strokeweight=".5pt">
                    <v:textbox style="mso-fit-shape-to-text:t" inset="0,0,0,0">
                      <w:txbxContent>
                        <w:p w14:paraId="408E1D0F" w14:textId="6F07E395" w:rsidR="001A647C" w:rsidRDefault="001A647C">
                          <w:pPr>
                            <w:pStyle w:val="NoSpacing"/>
                            <w:rPr>
                              <w:color w:val="4F81BD" w:themeColor="accent1"/>
                              <w:sz w:val="26"/>
                              <w:szCs w:val="26"/>
                              <w:lang w:val="en-GB"/>
                            </w:rPr>
                          </w:pPr>
                          <w:r>
                            <w:rPr>
                              <w:color w:val="4F81BD" w:themeColor="accent1"/>
                              <w:sz w:val="26"/>
                              <w:szCs w:val="26"/>
                              <w:lang w:val="en-GB"/>
                            </w:rPr>
                            <w:t>Student name: Andreea Loredana Susanu</w:t>
                          </w:r>
                        </w:p>
                        <w:p w14:paraId="1CB2B6F4" w14:textId="1559CF4C" w:rsidR="001A647C" w:rsidRDefault="001A647C">
                          <w:pPr>
                            <w:pStyle w:val="NoSpacing"/>
                            <w:rPr>
                              <w:color w:val="4F81BD" w:themeColor="accent1"/>
                              <w:sz w:val="26"/>
                              <w:szCs w:val="26"/>
                              <w:lang w:val="en-GB"/>
                            </w:rPr>
                          </w:pPr>
                          <w:r>
                            <w:rPr>
                              <w:color w:val="4F81BD" w:themeColor="accent1"/>
                              <w:sz w:val="26"/>
                              <w:szCs w:val="26"/>
                              <w:lang w:val="en-GB"/>
                            </w:rPr>
                            <w:t>Student id:1915299</w:t>
                          </w:r>
                        </w:p>
                        <w:p w14:paraId="3172528E" w14:textId="2E59F9F5" w:rsidR="001A647C" w:rsidRDefault="001A647C">
                          <w:pPr>
                            <w:pStyle w:val="NoSpacing"/>
                            <w:rPr>
                              <w:color w:val="4F81BD" w:themeColor="accent1"/>
                              <w:sz w:val="26"/>
                              <w:szCs w:val="26"/>
                              <w:lang w:val="en-GB"/>
                            </w:rPr>
                          </w:pPr>
                          <w:r>
                            <w:rPr>
                              <w:color w:val="4F81BD" w:themeColor="accent1"/>
                              <w:sz w:val="26"/>
                              <w:szCs w:val="26"/>
                              <w:lang w:val="en-GB"/>
                            </w:rPr>
                            <w:t xml:space="preserve">Module code: </w:t>
                          </w:r>
                          <w:r w:rsidRPr="001A647C">
                            <w:rPr>
                              <w:color w:val="4F81BD" w:themeColor="accent1"/>
                              <w:sz w:val="26"/>
                              <w:szCs w:val="26"/>
                              <w:lang w:val="en-GB"/>
                            </w:rPr>
                            <w:t>BMSW5105</w:t>
                          </w:r>
                        </w:p>
                        <w:p w14:paraId="4CD707A4" w14:textId="09AF0665" w:rsidR="001A647C" w:rsidRPr="001A647C" w:rsidRDefault="001A647C">
                          <w:pPr>
                            <w:pStyle w:val="NoSpacing"/>
                            <w:rPr>
                              <w:color w:val="595959" w:themeColor="text1" w:themeTint="A6"/>
                              <w:sz w:val="20"/>
                              <w:szCs w:val="20"/>
                              <w:lang w:val="en-GB"/>
                            </w:rPr>
                          </w:pPr>
                          <w:r>
                            <w:rPr>
                              <w:color w:val="4F81BD" w:themeColor="accent1"/>
                              <w:sz w:val="26"/>
                              <w:szCs w:val="26"/>
                              <w:lang w:val="en-GB"/>
                            </w:rPr>
                            <w:t xml:space="preserve">Lecturer name: Rexon Nting </w:t>
                          </w:r>
                        </w:p>
                      </w:txbxContent>
                    </v:textbox>
                    <w10:wrap anchorx="page" anchory="page"/>
                  </v:shape>
                </w:pict>
              </mc:Fallback>
            </mc:AlternateContent>
          </w:r>
          <w:r w:rsidR="00835DD2">
            <w:rPr>
              <w:noProof/>
            </w:rPr>
            <mc:AlternateContent>
              <mc:Choice Requires="wps">
                <w:drawing>
                  <wp:anchor distT="0" distB="0" distL="114300" distR="114300" simplePos="0" relativeHeight="251660288" behindDoc="0" locked="0" layoutInCell="1" allowOverlap="1" wp14:anchorId="633726F1" wp14:editId="6D39391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496945" cy="2140585"/>
                    <wp:effectExtent l="0" t="0" r="0" b="0"/>
                    <wp:wrapNone/>
                    <wp:docPr id="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6945" cy="2140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7BC04" w14:textId="77777777" w:rsidR="001A647C" w:rsidRPr="00911AAA" w:rsidRDefault="001A647C" w:rsidP="001A647C">
                                <w:pPr>
                                  <w:pStyle w:val="Title"/>
                                  <w:jc w:val="both"/>
                                  <w:rPr>
                                    <w:color w:val="auto"/>
                                    <w:lang w:val="en-IN"/>
                                  </w:rPr>
                                </w:pPr>
                                <w:r w:rsidRPr="00911AAA">
                                  <w:rPr>
                                    <w:color w:val="auto"/>
                                    <w:lang w:val="en-IN"/>
                                  </w:rPr>
                                  <w:t>Workplace Culture and its Impact on Organizational Efficiency</w:t>
                                </w:r>
                              </w:p>
                              <w:p w14:paraId="69259B20" w14:textId="3190B0A0" w:rsidR="001A647C" w:rsidRDefault="001A647C">
                                <w:pPr>
                                  <w:pStyle w:val="NoSpacing"/>
                                  <w:rPr>
                                    <w:rFonts w:asciiTheme="majorHAnsi" w:eastAsiaTheme="majorEastAsia" w:hAnsiTheme="majorHAnsi" w:cstheme="majorBidi"/>
                                    <w:color w:val="262626" w:themeColor="text1" w:themeTint="D9"/>
                                    <w:sz w:val="72"/>
                                  </w:rPr>
                                </w:pPr>
                                <w:r>
                                  <w:t>“How do broader external environmental factors along with COVID-19 and ethical dilemmas affect organizational culture and its performance?”</w:t>
                                </w:r>
                              </w:p>
                              <w:p w14:paraId="62BD03BF" w14:textId="7AF03217" w:rsidR="001A647C" w:rsidRDefault="00AA353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A647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33726F1" id="Text Box 1" o:spid="_x0000_s1056" type="#_x0000_t202" style="position:absolute;margin-left:0;margin-top:0;width:275.35pt;height:168.5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" filled="f" stroked="f" strokeweight=".5pt">
                    <v:textbox style="mso-fit-shape-to-text:t" inset="0,0,0,0">
                      <w:txbxContent>
                        <w:p w14:paraId="4CF7BC04" w14:textId="77777777" w:rsidR="001A647C" w:rsidRPr="00911AAA" w:rsidRDefault="001A647C" w:rsidP="001A647C">
                          <w:pPr>
                            <w:pStyle w:val="Title"/>
                            <w:jc w:val="both"/>
                            <w:rPr>
                              <w:color w:val="auto"/>
                              <w:lang w:val="en-IN"/>
                            </w:rPr>
                          </w:pPr>
                          <w:r w:rsidRPr="00911AAA">
                            <w:rPr>
                              <w:color w:val="auto"/>
                              <w:lang w:val="en-IN"/>
                            </w:rPr>
                            <w:t>Workplace Culture and its Impact on Organizational Efficiency</w:t>
                          </w:r>
                        </w:p>
                        <w:p w14:paraId="69259B20" w14:textId="3190B0A0" w:rsidR="001A647C" w:rsidRDefault="001A647C">
                          <w:pPr>
                            <w:pStyle w:val="NoSpacing"/>
                            <w:rPr>
                              <w:rFonts w:asciiTheme="majorHAnsi" w:eastAsiaTheme="majorEastAsia" w:hAnsiTheme="majorHAnsi" w:cstheme="majorBidi"/>
                              <w:color w:val="262626" w:themeColor="text1" w:themeTint="D9"/>
                              <w:sz w:val="72"/>
                            </w:rPr>
                          </w:pPr>
                          <w:r>
                            <w:t>“How do broader external environmental factors along with COVID-19 and ethical dilemmas affect organizational culture and its performance?”</w:t>
                          </w:r>
                        </w:p>
                        <w:p w14:paraId="62BD03BF" w14:textId="7AF03217" w:rsidR="001A647C" w:rsidRDefault="00AA353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A647C">
                                <w:rPr>
                                  <w:color w:val="404040" w:themeColor="text1" w:themeTint="BF"/>
                                  <w:sz w:val="36"/>
                                  <w:szCs w:val="36"/>
                                </w:rPr>
                                <w:t xml:space="preserve">     </w:t>
                              </w:r>
                            </w:sdtContent>
                          </w:sdt>
                        </w:p>
                      </w:txbxContent>
                    </v:textbox>
                    <w10:wrap anchorx="page" anchory="page"/>
                  </v:shape>
                </w:pict>
              </mc:Fallback>
            </mc:AlternateContent>
          </w:r>
        </w:p>
        <w:p w14:paraId="1DEB689A" w14:textId="3E097F9A" w:rsidR="001A647C" w:rsidRDefault="001A647C">
          <w:pPr>
            <w:spacing w:before="0" w:beforeAutospacing="0" w:after="200" w:line="276" w:lineRule="auto"/>
            <w:rPr>
              <w:lang w:val="en-IN"/>
            </w:rPr>
          </w:pPr>
          <w:r>
            <w:rPr>
              <w:lang w:val="en-IN"/>
            </w:rPr>
            <w:br w:type="page"/>
          </w:r>
        </w:p>
      </w:sdtContent>
    </w:sdt>
    <w:p w14:paraId="7819244D" w14:textId="6825A2FA" w:rsidR="003C6EEF" w:rsidRPr="00911AAA" w:rsidRDefault="003C6EEF" w:rsidP="00E66FF7">
      <w:pPr>
        <w:spacing w:before="0" w:beforeAutospacing="0" w:after="200" w:line="276" w:lineRule="auto"/>
        <w:jc w:val="both"/>
        <w:rPr>
          <w:lang w:val="en-IN"/>
        </w:rPr>
      </w:pPr>
    </w:p>
    <w:p w14:paraId="77928E36" w14:textId="77777777" w:rsidR="003C6EEF" w:rsidRPr="005256BD" w:rsidRDefault="003C6EEF" w:rsidP="005256BD">
      <w:pPr>
        <w:pStyle w:val="Heading1"/>
        <w:spacing w:line="276" w:lineRule="auto"/>
        <w:jc w:val="both"/>
        <w:rPr>
          <w:rFonts w:ascii="Arial" w:hAnsi="Arial" w:cs="Arial"/>
          <w:sz w:val="22"/>
          <w:szCs w:val="22"/>
          <w:lang w:val="en-IN"/>
        </w:rPr>
      </w:pPr>
      <w:bookmarkStart w:id="0" w:name="_Toc81833320"/>
      <w:r w:rsidRPr="005256BD">
        <w:rPr>
          <w:rFonts w:ascii="Arial" w:hAnsi="Arial" w:cs="Arial"/>
          <w:sz w:val="22"/>
          <w:szCs w:val="22"/>
          <w:lang w:val="en-IN"/>
        </w:rPr>
        <w:t>Executive summary</w:t>
      </w:r>
      <w:bookmarkEnd w:id="0"/>
      <w:r w:rsidRPr="005256BD">
        <w:rPr>
          <w:rFonts w:ascii="Arial" w:hAnsi="Arial" w:cs="Arial"/>
          <w:sz w:val="22"/>
          <w:szCs w:val="22"/>
          <w:lang w:val="en-IN"/>
        </w:rPr>
        <w:t xml:space="preserve"> </w:t>
      </w:r>
    </w:p>
    <w:p w14:paraId="4C66B1B7" w14:textId="115DCB94" w:rsidR="003C6EEF" w:rsidRPr="005256BD" w:rsidRDefault="003C6EEF" w:rsidP="005256BD">
      <w:pPr>
        <w:spacing w:before="0" w:beforeAutospacing="0" w:after="200" w:line="276" w:lineRule="auto"/>
        <w:jc w:val="both"/>
        <w:rPr>
          <w:rFonts w:ascii="Arial" w:hAnsi="Arial" w:cs="Arial"/>
          <w:sz w:val="22"/>
          <w:lang w:val="en-IN"/>
        </w:rPr>
      </w:pPr>
      <w:r w:rsidRPr="005256BD">
        <w:rPr>
          <w:rFonts w:ascii="Arial" w:hAnsi="Arial" w:cs="Arial"/>
          <w:sz w:val="22"/>
          <w:lang w:val="en-IN"/>
        </w:rPr>
        <w:t xml:space="preserve">Work culture is the set of guidelines which are set for the individuals working in the company or the organization that embolden them to follow the rules and regulations of the company they are working in. Entire employees of the company or the organization </w:t>
      </w:r>
      <w:r w:rsidR="001A647C" w:rsidRPr="005256BD">
        <w:rPr>
          <w:rFonts w:ascii="Arial" w:hAnsi="Arial" w:cs="Arial"/>
          <w:sz w:val="22"/>
          <w:lang w:val="en-IN"/>
        </w:rPr>
        <w:t>must</w:t>
      </w:r>
      <w:r w:rsidRPr="005256BD">
        <w:rPr>
          <w:rFonts w:ascii="Arial" w:hAnsi="Arial" w:cs="Arial"/>
          <w:sz w:val="22"/>
          <w:lang w:val="en-IN"/>
        </w:rPr>
        <w:t xml:space="preserve"> abide by the existing and established working culture of the company in which they are working, </w:t>
      </w:r>
      <w:r w:rsidR="001A647C" w:rsidRPr="005256BD">
        <w:rPr>
          <w:rFonts w:ascii="Arial" w:hAnsi="Arial" w:cs="Arial"/>
          <w:sz w:val="22"/>
          <w:lang w:val="en-IN"/>
        </w:rPr>
        <w:t>to</w:t>
      </w:r>
      <w:r w:rsidRPr="005256BD">
        <w:rPr>
          <w:rFonts w:ascii="Arial" w:hAnsi="Arial" w:cs="Arial"/>
          <w:sz w:val="22"/>
          <w:lang w:val="en-IN"/>
        </w:rPr>
        <w:t xml:space="preserve"> distinguish between the suitable circumstances. These rules and regulations or the guidelines help the employees to act effectively. All over the working culture and the corporate activity were featured in this report that focuses on the Morrison Supermarket plc. Effective and efficient working culture improves the possibilities of the business and keeps the employees motivated in their job.</w:t>
      </w:r>
    </w:p>
    <w:p w14:paraId="1ABC9C50" w14:textId="77777777" w:rsidR="003C6EEF" w:rsidRPr="005256BD" w:rsidRDefault="003C6EEF" w:rsidP="005256BD">
      <w:pPr>
        <w:spacing w:before="0" w:beforeAutospacing="0" w:after="200" w:line="276" w:lineRule="auto"/>
        <w:jc w:val="both"/>
        <w:rPr>
          <w:rFonts w:ascii="Arial" w:hAnsi="Arial" w:cs="Arial"/>
          <w:sz w:val="22"/>
          <w:lang w:val="en-IN"/>
        </w:rPr>
      </w:pPr>
      <w:r w:rsidRPr="005256BD">
        <w:rPr>
          <w:rFonts w:ascii="Arial" w:hAnsi="Arial" w:cs="Arial"/>
          <w:sz w:val="22"/>
          <w:lang w:val="en-IN"/>
        </w:rPr>
        <w:br w:type="page"/>
      </w:r>
    </w:p>
    <w:sdt>
      <w:sdtPr>
        <w:rPr>
          <w:rFonts w:ascii="Arial" w:eastAsia="Calibri" w:hAnsi="Arial" w:cs="Arial"/>
          <w:b w:val="0"/>
          <w:bCs w:val="0"/>
          <w:color w:val="auto"/>
          <w:sz w:val="22"/>
          <w:szCs w:val="22"/>
        </w:rPr>
        <w:id w:val="941250610"/>
        <w:docPartObj>
          <w:docPartGallery w:val="Table of Contents"/>
          <w:docPartUnique/>
        </w:docPartObj>
      </w:sdtPr>
      <w:sdtEndPr/>
      <w:sdtContent>
        <w:p w14:paraId="50C572F1" w14:textId="77777777" w:rsidR="003C6EEF" w:rsidRPr="005256BD" w:rsidRDefault="003C6EEF" w:rsidP="005256BD">
          <w:pPr>
            <w:pStyle w:val="TOCHeading"/>
            <w:jc w:val="both"/>
            <w:rPr>
              <w:rFonts w:ascii="Arial" w:hAnsi="Arial" w:cs="Arial"/>
              <w:color w:val="auto"/>
              <w:sz w:val="22"/>
              <w:szCs w:val="22"/>
            </w:rPr>
          </w:pPr>
          <w:r w:rsidRPr="005256BD">
            <w:rPr>
              <w:rFonts w:ascii="Arial" w:hAnsi="Arial" w:cs="Arial"/>
              <w:color w:val="auto"/>
              <w:sz w:val="22"/>
              <w:szCs w:val="22"/>
            </w:rPr>
            <w:t>Table of Contents</w:t>
          </w:r>
        </w:p>
        <w:p w14:paraId="4D3ABFE9" w14:textId="6A385997" w:rsidR="00211789" w:rsidRDefault="00234F9C">
          <w:pPr>
            <w:pStyle w:val="TOC1"/>
            <w:tabs>
              <w:tab w:val="right" w:leader="dot" w:pos="9350"/>
            </w:tabs>
            <w:rPr>
              <w:rFonts w:asciiTheme="minorHAnsi" w:eastAsiaTheme="minorEastAsia" w:hAnsiTheme="minorHAnsi" w:cstheme="minorBidi"/>
              <w:noProof/>
              <w:sz w:val="22"/>
              <w:lang w:val="en-GB" w:eastAsia="en-GB"/>
            </w:rPr>
          </w:pPr>
          <w:r w:rsidRPr="005256BD">
            <w:rPr>
              <w:rFonts w:ascii="Arial" w:hAnsi="Arial" w:cs="Arial"/>
              <w:sz w:val="22"/>
            </w:rPr>
            <w:fldChar w:fldCharType="begin"/>
          </w:r>
          <w:r w:rsidR="003C6EEF" w:rsidRPr="005256BD">
            <w:rPr>
              <w:rFonts w:ascii="Arial" w:hAnsi="Arial" w:cs="Arial"/>
              <w:sz w:val="22"/>
            </w:rPr>
            <w:instrText xml:space="preserve"> TOC \o "1-3" \h \z \u </w:instrText>
          </w:r>
          <w:r w:rsidRPr="005256BD">
            <w:rPr>
              <w:rFonts w:ascii="Arial" w:hAnsi="Arial" w:cs="Arial"/>
              <w:sz w:val="22"/>
            </w:rPr>
            <w:fldChar w:fldCharType="separate"/>
          </w:r>
          <w:hyperlink w:anchor="_Toc81833320" w:history="1">
            <w:r w:rsidR="00211789" w:rsidRPr="003251A4">
              <w:rPr>
                <w:rStyle w:val="Hyperlink"/>
                <w:rFonts w:ascii="Arial" w:hAnsi="Arial" w:cs="Arial"/>
                <w:noProof/>
                <w:lang w:val="en-IN"/>
              </w:rPr>
              <w:t>Executive summary</w:t>
            </w:r>
            <w:r w:rsidR="00211789">
              <w:rPr>
                <w:noProof/>
                <w:webHidden/>
              </w:rPr>
              <w:tab/>
            </w:r>
            <w:r w:rsidR="00211789">
              <w:rPr>
                <w:noProof/>
                <w:webHidden/>
              </w:rPr>
              <w:fldChar w:fldCharType="begin"/>
            </w:r>
            <w:r w:rsidR="00211789">
              <w:rPr>
                <w:noProof/>
                <w:webHidden/>
              </w:rPr>
              <w:instrText xml:space="preserve"> PAGEREF _Toc81833320 \h </w:instrText>
            </w:r>
            <w:r w:rsidR="00211789">
              <w:rPr>
                <w:noProof/>
                <w:webHidden/>
              </w:rPr>
            </w:r>
            <w:r w:rsidR="00211789">
              <w:rPr>
                <w:noProof/>
                <w:webHidden/>
              </w:rPr>
              <w:fldChar w:fldCharType="separate"/>
            </w:r>
            <w:r w:rsidR="00211789">
              <w:rPr>
                <w:noProof/>
                <w:webHidden/>
              </w:rPr>
              <w:t>1</w:t>
            </w:r>
            <w:r w:rsidR="00211789">
              <w:rPr>
                <w:noProof/>
                <w:webHidden/>
              </w:rPr>
              <w:fldChar w:fldCharType="end"/>
            </w:r>
          </w:hyperlink>
        </w:p>
        <w:p w14:paraId="61E13485" w14:textId="77FB343A"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1" w:history="1">
            <w:r w:rsidR="00211789" w:rsidRPr="003251A4">
              <w:rPr>
                <w:rStyle w:val="Hyperlink"/>
                <w:rFonts w:ascii="Arial" w:hAnsi="Arial" w:cs="Arial"/>
                <w:noProof/>
                <w:lang w:val="en-IN"/>
              </w:rPr>
              <w:t>Task 1</w:t>
            </w:r>
            <w:r w:rsidR="00211789">
              <w:rPr>
                <w:noProof/>
                <w:webHidden/>
              </w:rPr>
              <w:tab/>
            </w:r>
            <w:r w:rsidR="00211789">
              <w:rPr>
                <w:noProof/>
                <w:webHidden/>
              </w:rPr>
              <w:fldChar w:fldCharType="begin"/>
            </w:r>
            <w:r w:rsidR="00211789">
              <w:rPr>
                <w:noProof/>
                <w:webHidden/>
              </w:rPr>
              <w:instrText xml:space="preserve"> PAGEREF _Toc81833321 \h </w:instrText>
            </w:r>
            <w:r w:rsidR="00211789">
              <w:rPr>
                <w:noProof/>
                <w:webHidden/>
              </w:rPr>
            </w:r>
            <w:r w:rsidR="00211789">
              <w:rPr>
                <w:noProof/>
                <w:webHidden/>
              </w:rPr>
              <w:fldChar w:fldCharType="separate"/>
            </w:r>
            <w:r w:rsidR="00211789">
              <w:rPr>
                <w:noProof/>
                <w:webHidden/>
              </w:rPr>
              <w:t>3</w:t>
            </w:r>
            <w:r w:rsidR="00211789">
              <w:rPr>
                <w:noProof/>
                <w:webHidden/>
              </w:rPr>
              <w:fldChar w:fldCharType="end"/>
            </w:r>
          </w:hyperlink>
        </w:p>
        <w:p w14:paraId="17A8BB38" w14:textId="5B94BB44"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2" w:history="1">
            <w:r w:rsidR="00211789" w:rsidRPr="003251A4">
              <w:rPr>
                <w:rStyle w:val="Hyperlink"/>
                <w:rFonts w:ascii="Arial" w:hAnsi="Arial" w:cs="Arial"/>
                <w:noProof/>
                <w:lang w:val="en-IN"/>
              </w:rPr>
              <w:t>Introduction</w:t>
            </w:r>
            <w:r w:rsidR="00211789">
              <w:rPr>
                <w:noProof/>
                <w:webHidden/>
              </w:rPr>
              <w:tab/>
            </w:r>
            <w:r w:rsidR="00211789">
              <w:rPr>
                <w:noProof/>
                <w:webHidden/>
              </w:rPr>
              <w:fldChar w:fldCharType="begin"/>
            </w:r>
            <w:r w:rsidR="00211789">
              <w:rPr>
                <w:noProof/>
                <w:webHidden/>
              </w:rPr>
              <w:instrText xml:space="preserve"> PAGEREF _Toc81833322 \h </w:instrText>
            </w:r>
            <w:r w:rsidR="00211789">
              <w:rPr>
                <w:noProof/>
                <w:webHidden/>
              </w:rPr>
            </w:r>
            <w:r w:rsidR="00211789">
              <w:rPr>
                <w:noProof/>
                <w:webHidden/>
              </w:rPr>
              <w:fldChar w:fldCharType="separate"/>
            </w:r>
            <w:r w:rsidR="00211789">
              <w:rPr>
                <w:noProof/>
                <w:webHidden/>
              </w:rPr>
              <w:t>3</w:t>
            </w:r>
            <w:r w:rsidR="00211789">
              <w:rPr>
                <w:noProof/>
                <w:webHidden/>
              </w:rPr>
              <w:fldChar w:fldCharType="end"/>
            </w:r>
          </w:hyperlink>
        </w:p>
        <w:p w14:paraId="3F231235" w14:textId="69F81FFF"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3" w:history="1">
            <w:r w:rsidR="00211789" w:rsidRPr="003251A4">
              <w:rPr>
                <w:rStyle w:val="Hyperlink"/>
                <w:rFonts w:ascii="Arial" w:hAnsi="Arial" w:cs="Arial"/>
                <w:noProof/>
                <w:lang w:val="en-IN"/>
              </w:rPr>
              <w:t>Organizational Background</w:t>
            </w:r>
            <w:r w:rsidR="00211789">
              <w:rPr>
                <w:noProof/>
                <w:webHidden/>
              </w:rPr>
              <w:tab/>
            </w:r>
            <w:r w:rsidR="00211789">
              <w:rPr>
                <w:noProof/>
                <w:webHidden/>
              </w:rPr>
              <w:fldChar w:fldCharType="begin"/>
            </w:r>
            <w:r w:rsidR="00211789">
              <w:rPr>
                <w:noProof/>
                <w:webHidden/>
              </w:rPr>
              <w:instrText xml:space="preserve"> PAGEREF _Toc81833323 \h </w:instrText>
            </w:r>
            <w:r w:rsidR="00211789">
              <w:rPr>
                <w:noProof/>
                <w:webHidden/>
              </w:rPr>
            </w:r>
            <w:r w:rsidR="00211789">
              <w:rPr>
                <w:noProof/>
                <w:webHidden/>
              </w:rPr>
              <w:fldChar w:fldCharType="separate"/>
            </w:r>
            <w:r w:rsidR="00211789">
              <w:rPr>
                <w:noProof/>
                <w:webHidden/>
              </w:rPr>
              <w:t>4</w:t>
            </w:r>
            <w:r w:rsidR="00211789">
              <w:rPr>
                <w:noProof/>
                <w:webHidden/>
              </w:rPr>
              <w:fldChar w:fldCharType="end"/>
            </w:r>
          </w:hyperlink>
        </w:p>
        <w:p w14:paraId="3F7E644E" w14:textId="269D4AF0"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4" w:history="1">
            <w:r w:rsidR="00211789" w:rsidRPr="003251A4">
              <w:rPr>
                <w:rStyle w:val="Hyperlink"/>
                <w:rFonts w:ascii="Arial" w:hAnsi="Arial" w:cs="Arial"/>
                <w:noProof/>
                <w:lang w:val="en-IN"/>
              </w:rPr>
              <w:t>Impact of the learning of the work culture on the employees</w:t>
            </w:r>
            <w:r w:rsidR="00211789">
              <w:rPr>
                <w:noProof/>
                <w:webHidden/>
              </w:rPr>
              <w:tab/>
            </w:r>
            <w:r w:rsidR="00211789">
              <w:rPr>
                <w:noProof/>
                <w:webHidden/>
              </w:rPr>
              <w:fldChar w:fldCharType="begin"/>
            </w:r>
            <w:r w:rsidR="00211789">
              <w:rPr>
                <w:noProof/>
                <w:webHidden/>
              </w:rPr>
              <w:instrText xml:space="preserve"> PAGEREF _Toc81833324 \h </w:instrText>
            </w:r>
            <w:r w:rsidR="00211789">
              <w:rPr>
                <w:noProof/>
                <w:webHidden/>
              </w:rPr>
            </w:r>
            <w:r w:rsidR="00211789">
              <w:rPr>
                <w:noProof/>
                <w:webHidden/>
              </w:rPr>
              <w:fldChar w:fldCharType="separate"/>
            </w:r>
            <w:r w:rsidR="00211789">
              <w:rPr>
                <w:noProof/>
                <w:webHidden/>
              </w:rPr>
              <w:t>4</w:t>
            </w:r>
            <w:r w:rsidR="00211789">
              <w:rPr>
                <w:noProof/>
                <w:webHidden/>
              </w:rPr>
              <w:fldChar w:fldCharType="end"/>
            </w:r>
          </w:hyperlink>
        </w:p>
        <w:p w14:paraId="6EDAD123" w14:textId="55427C20"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5" w:history="1">
            <w:r w:rsidR="00211789" w:rsidRPr="003251A4">
              <w:rPr>
                <w:rStyle w:val="Hyperlink"/>
                <w:rFonts w:ascii="Arial" w:hAnsi="Arial" w:cs="Arial"/>
                <w:noProof/>
                <w:lang w:val="en-IN"/>
              </w:rPr>
              <w:t>Corporate social responsibility</w:t>
            </w:r>
            <w:r w:rsidR="00211789">
              <w:rPr>
                <w:noProof/>
                <w:webHidden/>
              </w:rPr>
              <w:tab/>
            </w:r>
            <w:r w:rsidR="00211789">
              <w:rPr>
                <w:noProof/>
                <w:webHidden/>
              </w:rPr>
              <w:fldChar w:fldCharType="begin"/>
            </w:r>
            <w:r w:rsidR="00211789">
              <w:rPr>
                <w:noProof/>
                <w:webHidden/>
              </w:rPr>
              <w:instrText xml:space="preserve"> PAGEREF _Toc81833325 \h </w:instrText>
            </w:r>
            <w:r w:rsidR="00211789">
              <w:rPr>
                <w:noProof/>
                <w:webHidden/>
              </w:rPr>
            </w:r>
            <w:r w:rsidR="00211789">
              <w:rPr>
                <w:noProof/>
                <w:webHidden/>
              </w:rPr>
              <w:fldChar w:fldCharType="separate"/>
            </w:r>
            <w:r w:rsidR="00211789">
              <w:rPr>
                <w:noProof/>
                <w:webHidden/>
              </w:rPr>
              <w:t>5</w:t>
            </w:r>
            <w:r w:rsidR="00211789">
              <w:rPr>
                <w:noProof/>
                <w:webHidden/>
              </w:rPr>
              <w:fldChar w:fldCharType="end"/>
            </w:r>
          </w:hyperlink>
        </w:p>
        <w:p w14:paraId="5B960C85" w14:textId="78AA99A3"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6" w:history="1">
            <w:r w:rsidR="00211789" w:rsidRPr="003251A4">
              <w:rPr>
                <w:rStyle w:val="Hyperlink"/>
                <w:rFonts w:ascii="Arial" w:hAnsi="Arial" w:cs="Arial"/>
                <w:noProof/>
                <w:lang w:val="en-IN"/>
              </w:rPr>
              <w:t>Tools used for Business Analysis</w:t>
            </w:r>
            <w:r w:rsidR="00211789">
              <w:rPr>
                <w:noProof/>
                <w:webHidden/>
              </w:rPr>
              <w:tab/>
            </w:r>
            <w:r w:rsidR="00211789">
              <w:rPr>
                <w:noProof/>
                <w:webHidden/>
              </w:rPr>
              <w:fldChar w:fldCharType="begin"/>
            </w:r>
            <w:r w:rsidR="00211789">
              <w:rPr>
                <w:noProof/>
                <w:webHidden/>
              </w:rPr>
              <w:instrText xml:space="preserve"> PAGEREF _Toc81833326 \h </w:instrText>
            </w:r>
            <w:r w:rsidR="00211789">
              <w:rPr>
                <w:noProof/>
                <w:webHidden/>
              </w:rPr>
            </w:r>
            <w:r w:rsidR="00211789">
              <w:rPr>
                <w:noProof/>
                <w:webHidden/>
              </w:rPr>
              <w:fldChar w:fldCharType="separate"/>
            </w:r>
            <w:r w:rsidR="00211789">
              <w:rPr>
                <w:noProof/>
                <w:webHidden/>
              </w:rPr>
              <w:t>6</w:t>
            </w:r>
            <w:r w:rsidR="00211789">
              <w:rPr>
                <w:noProof/>
                <w:webHidden/>
              </w:rPr>
              <w:fldChar w:fldCharType="end"/>
            </w:r>
          </w:hyperlink>
        </w:p>
        <w:p w14:paraId="266B3E3B" w14:textId="1182457E"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7" w:history="1">
            <w:r w:rsidR="00211789" w:rsidRPr="003251A4">
              <w:rPr>
                <w:rStyle w:val="Hyperlink"/>
                <w:rFonts w:ascii="Arial" w:hAnsi="Arial" w:cs="Arial"/>
                <w:noProof/>
                <w:lang w:val="en-IN"/>
              </w:rPr>
              <w:t>Internal and External analysis of the company</w:t>
            </w:r>
            <w:r w:rsidR="00211789">
              <w:rPr>
                <w:noProof/>
                <w:webHidden/>
              </w:rPr>
              <w:tab/>
            </w:r>
            <w:r w:rsidR="00211789">
              <w:rPr>
                <w:noProof/>
                <w:webHidden/>
              </w:rPr>
              <w:fldChar w:fldCharType="begin"/>
            </w:r>
            <w:r w:rsidR="00211789">
              <w:rPr>
                <w:noProof/>
                <w:webHidden/>
              </w:rPr>
              <w:instrText xml:space="preserve"> PAGEREF _Toc81833327 \h </w:instrText>
            </w:r>
            <w:r w:rsidR="00211789">
              <w:rPr>
                <w:noProof/>
                <w:webHidden/>
              </w:rPr>
            </w:r>
            <w:r w:rsidR="00211789">
              <w:rPr>
                <w:noProof/>
                <w:webHidden/>
              </w:rPr>
              <w:fldChar w:fldCharType="separate"/>
            </w:r>
            <w:r w:rsidR="00211789">
              <w:rPr>
                <w:noProof/>
                <w:webHidden/>
              </w:rPr>
              <w:t>7</w:t>
            </w:r>
            <w:r w:rsidR="00211789">
              <w:rPr>
                <w:noProof/>
                <w:webHidden/>
              </w:rPr>
              <w:fldChar w:fldCharType="end"/>
            </w:r>
          </w:hyperlink>
        </w:p>
        <w:p w14:paraId="7B3F3732" w14:textId="4DF6A3D0"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8" w:history="1">
            <w:r w:rsidR="00211789" w:rsidRPr="003251A4">
              <w:rPr>
                <w:rStyle w:val="Hyperlink"/>
                <w:rFonts w:ascii="Arial" w:hAnsi="Arial" w:cs="Arial"/>
                <w:noProof/>
              </w:rPr>
              <w:t>Porter’s Five Force analysis</w:t>
            </w:r>
            <w:r w:rsidR="00211789">
              <w:rPr>
                <w:noProof/>
                <w:webHidden/>
              </w:rPr>
              <w:tab/>
            </w:r>
            <w:r w:rsidR="00211789">
              <w:rPr>
                <w:noProof/>
                <w:webHidden/>
              </w:rPr>
              <w:fldChar w:fldCharType="begin"/>
            </w:r>
            <w:r w:rsidR="00211789">
              <w:rPr>
                <w:noProof/>
                <w:webHidden/>
              </w:rPr>
              <w:instrText xml:space="preserve"> PAGEREF _Toc81833328 \h </w:instrText>
            </w:r>
            <w:r w:rsidR="00211789">
              <w:rPr>
                <w:noProof/>
                <w:webHidden/>
              </w:rPr>
            </w:r>
            <w:r w:rsidR="00211789">
              <w:rPr>
                <w:noProof/>
                <w:webHidden/>
              </w:rPr>
              <w:fldChar w:fldCharType="separate"/>
            </w:r>
            <w:r w:rsidR="00211789">
              <w:rPr>
                <w:noProof/>
                <w:webHidden/>
              </w:rPr>
              <w:t>8</w:t>
            </w:r>
            <w:r w:rsidR="00211789">
              <w:rPr>
                <w:noProof/>
                <w:webHidden/>
              </w:rPr>
              <w:fldChar w:fldCharType="end"/>
            </w:r>
          </w:hyperlink>
        </w:p>
        <w:p w14:paraId="43356A3B" w14:textId="0A06EAA0"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29" w:history="1">
            <w:r w:rsidR="00211789" w:rsidRPr="003251A4">
              <w:rPr>
                <w:rStyle w:val="Hyperlink"/>
                <w:rFonts w:ascii="Arial" w:hAnsi="Arial" w:cs="Arial"/>
                <w:noProof/>
              </w:rPr>
              <w:t>Critical Assessment of the working culture of the Morrisons plc by following cultural web</w:t>
            </w:r>
            <w:r w:rsidR="00211789">
              <w:rPr>
                <w:noProof/>
                <w:webHidden/>
              </w:rPr>
              <w:tab/>
            </w:r>
            <w:r w:rsidR="00211789">
              <w:rPr>
                <w:noProof/>
                <w:webHidden/>
              </w:rPr>
              <w:fldChar w:fldCharType="begin"/>
            </w:r>
            <w:r w:rsidR="00211789">
              <w:rPr>
                <w:noProof/>
                <w:webHidden/>
              </w:rPr>
              <w:instrText xml:space="preserve"> PAGEREF _Toc81833329 \h </w:instrText>
            </w:r>
            <w:r w:rsidR="00211789">
              <w:rPr>
                <w:noProof/>
                <w:webHidden/>
              </w:rPr>
            </w:r>
            <w:r w:rsidR="00211789">
              <w:rPr>
                <w:noProof/>
                <w:webHidden/>
              </w:rPr>
              <w:fldChar w:fldCharType="separate"/>
            </w:r>
            <w:r w:rsidR="00211789">
              <w:rPr>
                <w:noProof/>
                <w:webHidden/>
              </w:rPr>
              <w:t>10</w:t>
            </w:r>
            <w:r w:rsidR="00211789">
              <w:rPr>
                <w:noProof/>
                <w:webHidden/>
              </w:rPr>
              <w:fldChar w:fldCharType="end"/>
            </w:r>
          </w:hyperlink>
        </w:p>
        <w:p w14:paraId="73393704" w14:textId="07B650F0"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30" w:history="1">
            <w:r w:rsidR="00211789" w:rsidRPr="003251A4">
              <w:rPr>
                <w:rStyle w:val="Hyperlink"/>
                <w:rFonts w:ascii="Arial" w:hAnsi="Arial" w:cs="Arial"/>
                <w:noProof/>
                <w:lang w:val="en-IN"/>
              </w:rPr>
              <w:t>Relationship between the Morrisons plc’s working culture and its efficiency in achieving financial and non-financial performance</w:t>
            </w:r>
            <w:r w:rsidR="00211789">
              <w:rPr>
                <w:noProof/>
                <w:webHidden/>
              </w:rPr>
              <w:tab/>
            </w:r>
            <w:r w:rsidR="00211789">
              <w:rPr>
                <w:noProof/>
                <w:webHidden/>
              </w:rPr>
              <w:fldChar w:fldCharType="begin"/>
            </w:r>
            <w:r w:rsidR="00211789">
              <w:rPr>
                <w:noProof/>
                <w:webHidden/>
              </w:rPr>
              <w:instrText xml:space="preserve"> PAGEREF _Toc81833330 \h </w:instrText>
            </w:r>
            <w:r w:rsidR="00211789">
              <w:rPr>
                <w:noProof/>
                <w:webHidden/>
              </w:rPr>
            </w:r>
            <w:r w:rsidR="00211789">
              <w:rPr>
                <w:noProof/>
                <w:webHidden/>
              </w:rPr>
              <w:fldChar w:fldCharType="separate"/>
            </w:r>
            <w:r w:rsidR="00211789">
              <w:rPr>
                <w:noProof/>
                <w:webHidden/>
              </w:rPr>
              <w:t>11</w:t>
            </w:r>
            <w:r w:rsidR="00211789">
              <w:rPr>
                <w:noProof/>
                <w:webHidden/>
              </w:rPr>
              <w:fldChar w:fldCharType="end"/>
            </w:r>
          </w:hyperlink>
        </w:p>
        <w:p w14:paraId="75008FA2" w14:textId="0AD4BB85"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31" w:history="1">
            <w:r w:rsidR="00211789" w:rsidRPr="003251A4">
              <w:rPr>
                <w:rStyle w:val="Hyperlink"/>
                <w:rFonts w:ascii="Arial" w:hAnsi="Arial" w:cs="Arial"/>
                <w:noProof/>
                <w:lang w:val="en-IN"/>
              </w:rPr>
              <w:t>Conclusion</w:t>
            </w:r>
            <w:r w:rsidR="00211789">
              <w:rPr>
                <w:noProof/>
                <w:webHidden/>
              </w:rPr>
              <w:tab/>
            </w:r>
            <w:r w:rsidR="00211789">
              <w:rPr>
                <w:noProof/>
                <w:webHidden/>
              </w:rPr>
              <w:fldChar w:fldCharType="begin"/>
            </w:r>
            <w:r w:rsidR="00211789">
              <w:rPr>
                <w:noProof/>
                <w:webHidden/>
              </w:rPr>
              <w:instrText xml:space="preserve"> PAGEREF _Toc81833331 \h </w:instrText>
            </w:r>
            <w:r w:rsidR="00211789">
              <w:rPr>
                <w:noProof/>
                <w:webHidden/>
              </w:rPr>
            </w:r>
            <w:r w:rsidR="00211789">
              <w:rPr>
                <w:noProof/>
                <w:webHidden/>
              </w:rPr>
              <w:fldChar w:fldCharType="separate"/>
            </w:r>
            <w:r w:rsidR="00211789">
              <w:rPr>
                <w:noProof/>
                <w:webHidden/>
              </w:rPr>
              <w:t>13</w:t>
            </w:r>
            <w:r w:rsidR="00211789">
              <w:rPr>
                <w:noProof/>
                <w:webHidden/>
              </w:rPr>
              <w:fldChar w:fldCharType="end"/>
            </w:r>
          </w:hyperlink>
        </w:p>
        <w:p w14:paraId="31932B5E" w14:textId="11BE6B67"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32" w:history="1">
            <w:r w:rsidR="00211789" w:rsidRPr="003251A4">
              <w:rPr>
                <w:rStyle w:val="Hyperlink"/>
                <w:rFonts w:ascii="Arial" w:hAnsi="Arial" w:cs="Arial"/>
                <w:noProof/>
                <w:lang w:val="en-IN"/>
              </w:rPr>
              <w:t>Task 2</w:t>
            </w:r>
            <w:r w:rsidR="00211789">
              <w:rPr>
                <w:noProof/>
                <w:webHidden/>
              </w:rPr>
              <w:tab/>
            </w:r>
            <w:r w:rsidR="00211789">
              <w:rPr>
                <w:noProof/>
                <w:webHidden/>
              </w:rPr>
              <w:fldChar w:fldCharType="begin"/>
            </w:r>
            <w:r w:rsidR="00211789">
              <w:rPr>
                <w:noProof/>
                <w:webHidden/>
              </w:rPr>
              <w:instrText xml:space="preserve"> PAGEREF _Toc81833332 \h </w:instrText>
            </w:r>
            <w:r w:rsidR="00211789">
              <w:rPr>
                <w:noProof/>
                <w:webHidden/>
              </w:rPr>
            </w:r>
            <w:r w:rsidR="00211789">
              <w:rPr>
                <w:noProof/>
                <w:webHidden/>
              </w:rPr>
              <w:fldChar w:fldCharType="separate"/>
            </w:r>
            <w:r w:rsidR="00211789">
              <w:rPr>
                <w:noProof/>
                <w:webHidden/>
              </w:rPr>
              <w:t>13</w:t>
            </w:r>
            <w:r w:rsidR="00211789">
              <w:rPr>
                <w:noProof/>
                <w:webHidden/>
              </w:rPr>
              <w:fldChar w:fldCharType="end"/>
            </w:r>
          </w:hyperlink>
        </w:p>
        <w:p w14:paraId="75F3962D" w14:textId="19FD2EC3"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33" w:history="1">
            <w:r w:rsidR="00211789" w:rsidRPr="003251A4">
              <w:rPr>
                <w:rStyle w:val="Hyperlink"/>
                <w:rFonts w:ascii="Arial" w:hAnsi="Arial" w:cs="Arial"/>
                <w:noProof/>
                <w:lang w:val="en-IN"/>
              </w:rPr>
              <w:t>References</w:t>
            </w:r>
            <w:r w:rsidR="00211789">
              <w:rPr>
                <w:noProof/>
                <w:webHidden/>
              </w:rPr>
              <w:tab/>
            </w:r>
            <w:r w:rsidR="00211789">
              <w:rPr>
                <w:noProof/>
                <w:webHidden/>
              </w:rPr>
              <w:fldChar w:fldCharType="begin"/>
            </w:r>
            <w:r w:rsidR="00211789">
              <w:rPr>
                <w:noProof/>
                <w:webHidden/>
              </w:rPr>
              <w:instrText xml:space="preserve"> PAGEREF _Toc81833333 \h </w:instrText>
            </w:r>
            <w:r w:rsidR="00211789">
              <w:rPr>
                <w:noProof/>
                <w:webHidden/>
              </w:rPr>
            </w:r>
            <w:r w:rsidR="00211789">
              <w:rPr>
                <w:noProof/>
                <w:webHidden/>
              </w:rPr>
              <w:fldChar w:fldCharType="separate"/>
            </w:r>
            <w:r w:rsidR="00211789">
              <w:rPr>
                <w:noProof/>
                <w:webHidden/>
              </w:rPr>
              <w:t>15</w:t>
            </w:r>
            <w:r w:rsidR="00211789">
              <w:rPr>
                <w:noProof/>
                <w:webHidden/>
              </w:rPr>
              <w:fldChar w:fldCharType="end"/>
            </w:r>
          </w:hyperlink>
        </w:p>
        <w:p w14:paraId="1CD5452B" w14:textId="13C96598" w:rsidR="00211789" w:rsidRDefault="00AA353B">
          <w:pPr>
            <w:pStyle w:val="TOC1"/>
            <w:tabs>
              <w:tab w:val="right" w:leader="dot" w:pos="9350"/>
            </w:tabs>
            <w:rPr>
              <w:rFonts w:asciiTheme="minorHAnsi" w:eastAsiaTheme="minorEastAsia" w:hAnsiTheme="minorHAnsi" w:cstheme="minorBidi"/>
              <w:noProof/>
              <w:sz w:val="22"/>
              <w:lang w:val="en-GB" w:eastAsia="en-GB"/>
            </w:rPr>
          </w:pPr>
          <w:hyperlink w:anchor="_Toc81833334" w:history="1">
            <w:r w:rsidR="00211789" w:rsidRPr="003251A4">
              <w:rPr>
                <w:rStyle w:val="Hyperlink"/>
                <w:rFonts w:ascii="Arial" w:hAnsi="Arial" w:cs="Arial"/>
                <w:noProof/>
                <w:lang w:val="en-IN"/>
              </w:rPr>
              <w:t>Appendix</w:t>
            </w:r>
            <w:r w:rsidR="00211789">
              <w:rPr>
                <w:noProof/>
                <w:webHidden/>
              </w:rPr>
              <w:tab/>
            </w:r>
            <w:r w:rsidR="00211789">
              <w:rPr>
                <w:noProof/>
                <w:webHidden/>
              </w:rPr>
              <w:fldChar w:fldCharType="begin"/>
            </w:r>
            <w:r w:rsidR="00211789">
              <w:rPr>
                <w:noProof/>
                <w:webHidden/>
              </w:rPr>
              <w:instrText xml:space="preserve"> PAGEREF _Toc81833334 \h </w:instrText>
            </w:r>
            <w:r w:rsidR="00211789">
              <w:rPr>
                <w:noProof/>
                <w:webHidden/>
              </w:rPr>
            </w:r>
            <w:r w:rsidR="00211789">
              <w:rPr>
                <w:noProof/>
                <w:webHidden/>
              </w:rPr>
              <w:fldChar w:fldCharType="separate"/>
            </w:r>
            <w:r w:rsidR="00211789">
              <w:rPr>
                <w:noProof/>
                <w:webHidden/>
              </w:rPr>
              <w:t>18</w:t>
            </w:r>
            <w:r w:rsidR="00211789">
              <w:rPr>
                <w:noProof/>
                <w:webHidden/>
              </w:rPr>
              <w:fldChar w:fldCharType="end"/>
            </w:r>
          </w:hyperlink>
        </w:p>
        <w:p w14:paraId="17794398" w14:textId="3CCB502C" w:rsidR="003C6EEF" w:rsidRPr="005256BD" w:rsidRDefault="00234F9C" w:rsidP="005256BD">
          <w:pPr>
            <w:spacing w:line="276" w:lineRule="auto"/>
            <w:jc w:val="both"/>
            <w:rPr>
              <w:rFonts w:ascii="Arial" w:hAnsi="Arial" w:cs="Arial"/>
              <w:sz w:val="22"/>
            </w:rPr>
          </w:pPr>
          <w:r w:rsidRPr="005256BD">
            <w:rPr>
              <w:rFonts w:ascii="Arial" w:hAnsi="Arial" w:cs="Arial"/>
              <w:sz w:val="22"/>
            </w:rPr>
            <w:fldChar w:fldCharType="end"/>
          </w:r>
        </w:p>
      </w:sdtContent>
    </w:sdt>
    <w:p w14:paraId="2222D512" w14:textId="14D3C326" w:rsidR="003C6EEF" w:rsidRPr="005256BD" w:rsidRDefault="003C6EEF" w:rsidP="005256BD">
      <w:pPr>
        <w:spacing w:before="0" w:beforeAutospacing="0" w:after="200" w:line="276" w:lineRule="auto"/>
        <w:jc w:val="both"/>
        <w:rPr>
          <w:rFonts w:ascii="Arial" w:hAnsi="Arial" w:cs="Arial"/>
          <w:sz w:val="22"/>
          <w:lang w:val="en-IN"/>
        </w:rPr>
      </w:pPr>
    </w:p>
    <w:p w14:paraId="266AD5E0" w14:textId="50A6064B" w:rsidR="00915B93" w:rsidRPr="00915B93" w:rsidRDefault="00915B93" w:rsidP="00915B93">
      <w:pPr>
        <w:pStyle w:val="Heading1"/>
        <w:jc w:val="both"/>
        <w:rPr>
          <w:rFonts w:ascii="Arial" w:hAnsi="Arial" w:cs="Arial"/>
          <w:sz w:val="22"/>
          <w:szCs w:val="22"/>
          <w:lang w:val="en-IN"/>
        </w:rPr>
      </w:pPr>
      <w:bookmarkStart w:id="1" w:name="_Toc81833321"/>
      <w:r w:rsidRPr="00915B93">
        <w:rPr>
          <w:rFonts w:ascii="Arial" w:hAnsi="Arial" w:cs="Arial"/>
          <w:sz w:val="22"/>
          <w:szCs w:val="22"/>
          <w:lang w:val="en-IN"/>
        </w:rPr>
        <w:lastRenderedPageBreak/>
        <w:t xml:space="preserve">Task </w:t>
      </w:r>
      <w:r>
        <w:rPr>
          <w:rFonts w:ascii="Arial" w:hAnsi="Arial" w:cs="Arial"/>
          <w:sz w:val="22"/>
          <w:szCs w:val="22"/>
          <w:lang w:val="en-IN"/>
        </w:rPr>
        <w:t>1</w:t>
      </w:r>
      <w:bookmarkEnd w:id="1"/>
    </w:p>
    <w:p w14:paraId="2D54C585" w14:textId="181BC4FC" w:rsidR="003C6EEF" w:rsidRPr="005256BD" w:rsidRDefault="003C6EEF" w:rsidP="005256BD">
      <w:pPr>
        <w:pStyle w:val="Heading1"/>
        <w:spacing w:line="276" w:lineRule="auto"/>
        <w:jc w:val="both"/>
        <w:rPr>
          <w:rFonts w:ascii="Arial" w:hAnsi="Arial" w:cs="Arial"/>
          <w:sz w:val="22"/>
          <w:szCs w:val="22"/>
          <w:lang w:val="en-IN"/>
        </w:rPr>
      </w:pPr>
      <w:bookmarkStart w:id="2" w:name="_Toc81833322"/>
      <w:r w:rsidRPr="005256BD">
        <w:rPr>
          <w:rFonts w:ascii="Arial" w:hAnsi="Arial" w:cs="Arial"/>
          <w:sz w:val="22"/>
          <w:szCs w:val="22"/>
          <w:lang w:val="en-IN"/>
        </w:rPr>
        <w:t>Introduction</w:t>
      </w:r>
      <w:bookmarkEnd w:id="2"/>
      <w:r w:rsidRPr="005256BD">
        <w:rPr>
          <w:rFonts w:ascii="Arial" w:hAnsi="Arial" w:cs="Arial"/>
          <w:sz w:val="22"/>
          <w:szCs w:val="22"/>
          <w:lang w:val="en-IN"/>
        </w:rPr>
        <w:t xml:space="preserve"> </w:t>
      </w:r>
    </w:p>
    <w:p w14:paraId="282A38B7"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Workplace culture is a significant aspect in creating various identities amidst the employees of the company (</w:t>
      </w:r>
      <w:r w:rsidRPr="005256BD">
        <w:rPr>
          <w:rFonts w:ascii="Arial" w:eastAsia="Times New Roman" w:hAnsi="Arial" w:cs="Arial"/>
          <w:sz w:val="22"/>
        </w:rPr>
        <w:t>Men and Robinson, 2018</w:t>
      </w:r>
      <w:r w:rsidRPr="005256BD">
        <w:rPr>
          <w:rFonts w:ascii="Arial" w:hAnsi="Arial" w:cs="Arial"/>
          <w:sz w:val="22"/>
          <w:lang w:val="en-IN"/>
        </w:rPr>
        <w:t>). Each and every company operating in the global market prepares its working culture in accordance with the principles, objectives, and the concept that are directed to the employees. The employee’s code-of-conduct is the function of the company’s working culture which is created by the managerial team of the company. The operational atmosphere and the important study of the operations also make a significant effect in the working culture of the company and also to its productivity. Therefore critical evaluation of the ethical standard and restructuring them is also important to maintain consistent motivation in the employees (</w:t>
      </w:r>
      <w:r w:rsidRPr="005256BD">
        <w:rPr>
          <w:rFonts w:ascii="Arial" w:eastAsia="Times New Roman" w:hAnsi="Arial" w:cs="Arial"/>
          <w:sz w:val="22"/>
        </w:rPr>
        <w:t xml:space="preserve">Di Stefano </w:t>
      </w:r>
      <w:r w:rsidRPr="005256BD">
        <w:rPr>
          <w:rFonts w:ascii="Arial" w:eastAsia="Times New Roman" w:hAnsi="Arial" w:cs="Arial"/>
          <w:i/>
          <w:sz w:val="22"/>
        </w:rPr>
        <w:t>et al.,</w:t>
      </w:r>
      <w:r w:rsidRPr="005256BD">
        <w:rPr>
          <w:rFonts w:ascii="Arial" w:eastAsia="Times New Roman" w:hAnsi="Arial" w:cs="Arial"/>
          <w:sz w:val="22"/>
        </w:rPr>
        <w:t xml:space="preserve"> 2019</w:t>
      </w:r>
      <w:r w:rsidRPr="005256BD">
        <w:rPr>
          <w:rFonts w:ascii="Arial" w:hAnsi="Arial" w:cs="Arial"/>
          <w:sz w:val="22"/>
          <w:lang w:val="en-IN"/>
        </w:rPr>
        <w:t>).</w:t>
      </w:r>
    </w:p>
    <w:p w14:paraId="76CE7D33" w14:textId="53D56F0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alliance of the various departments and divisions of the company helps the company in attaining organizational bonding, and the individuals working in the company abet others to perform the task efficiently and effectively. Depending on the factors affecting the external and the internal structure of the company, the decisions for the change in the working culture is taken. A particular set of working culture which is suitable to the company’s current situation assists the employees of the organization to resolve the internal confusions among them. As the employees of the company is considered as the pillars of the company and if there is confusion among them reduces the productivity of the company and move the company from achieving the </w:t>
      </w:r>
      <w:r w:rsidR="00111C73" w:rsidRPr="005256BD">
        <w:rPr>
          <w:rFonts w:ascii="Arial" w:hAnsi="Arial" w:cs="Arial"/>
          <w:sz w:val="22"/>
          <w:lang w:val="en-IN"/>
        </w:rPr>
        <w:t>pre-set</w:t>
      </w:r>
      <w:r w:rsidRPr="005256BD">
        <w:rPr>
          <w:rFonts w:ascii="Arial" w:hAnsi="Arial" w:cs="Arial"/>
          <w:sz w:val="22"/>
          <w:lang w:val="en-IN"/>
        </w:rPr>
        <w:t xml:space="preserve"> goals and objectives of the company (</w:t>
      </w:r>
      <w:r w:rsidRPr="005256BD">
        <w:rPr>
          <w:rFonts w:ascii="Arial" w:eastAsia="Times New Roman" w:hAnsi="Arial" w:cs="Arial"/>
          <w:sz w:val="22"/>
        </w:rPr>
        <w:t>Haleem and Jehangir, 2017</w:t>
      </w:r>
      <w:r w:rsidRPr="005256BD">
        <w:rPr>
          <w:rFonts w:ascii="Arial" w:hAnsi="Arial" w:cs="Arial"/>
          <w:sz w:val="22"/>
          <w:lang w:val="en-IN"/>
        </w:rPr>
        <w:t xml:space="preserve">). </w:t>
      </w:r>
    </w:p>
    <w:p w14:paraId="6AA5FA9F" w14:textId="177B20F2"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In various big </w:t>
      </w:r>
      <w:r w:rsidR="00111C73" w:rsidRPr="005256BD">
        <w:rPr>
          <w:rFonts w:ascii="Arial" w:hAnsi="Arial" w:cs="Arial"/>
          <w:sz w:val="22"/>
          <w:lang w:val="en-IN"/>
        </w:rPr>
        <w:t>MNC’s or</w:t>
      </w:r>
      <w:r w:rsidRPr="005256BD">
        <w:rPr>
          <w:rFonts w:ascii="Arial" w:hAnsi="Arial" w:cs="Arial"/>
          <w:sz w:val="22"/>
          <w:lang w:val="en-IN"/>
        </w:rPr>
        <w:t xml:space="preserve"> global companies, individuals from various culture and geographical areas are working and providing a </w:t>
      </w:r>
      <w:r w:rsidR="00111C73" w:rsidRPr="005256BD">
        <w:rPr>
          <w:rFonts w:ascii="Arial" w:hAnsi="Arial" w:cs="Arial"/>
          <w:sz w:val="22"/>
          <w:lang w:val="en-IN"/>
        </w:rPr>
        <w:t>pre-existing</w:t>
      </w:r>
      <w:r w:rsidRPr="005256BD">
        <w:rPr>
          <w:rFonts w:ascii="Arial" w:hAnsi="Arial" w:cs="Arial"/>
          <w:sz w:val="22"/>
          <w:lang w:val="en-IN"/>
        </w:rPr>
        <w:t xml:space="preserve"> working culture in the company helps them to adapt quickly to the work environment and become effective. In order to maintain workplace sustainability, the working culture assists in maintaining suitable cooperation and collaboration among the employees by </w:t>
      </w:r>
      <w:r w:rsidR="00111C73" w:rsidRPr="005256BD">
        <w:rPr>
          <w:rFonts w:ascii="Arial" w:hAnsi="Arial" w:cs="Arial"/>
          <w:sz w:val="22"/>
          <w:lang w:val="en-IN"/>
        </w:rPr>
        <w:t>analysing</w:t>
      </w:r>
      <w:r w:rsidRPr="005256BD">
        <w:rPr>
          <w:rFonts w:ascii="Arial" w:hAnsi="Arial" w:cs="Arial"/>
          <w:sz w:val="22"/>
          <w:lang w:val="en-IN"/>
        </w:rPr>
        <w:t xml:space="preserve"> the culture </w:t>
      </w:r>
      <w:r w:rsidR="00111C73" w:rsidRPr="005256BD">
        <w:rPr>
          <w:rFonts w:ascii="Arial" w:hAnsi="Arial" w:cs="Arial"/>
          <w:sz w:val="22"/>
          <w:lang w:val="en-IN"/>
        </w:rPr>
        <w:t>beforehand</w:t>
      </w:r>
      <w:r w:rsidRPr="005256BD">
        <w:rPr>
          <w:rFonts w:ascii="Arial" w:hAnsi="Arial" w:cs="Arial"/>
          <w:sz w:val="22"/>
          <w:lang w:val="en-IN"/>
        </w:rPr>
        <w:t xml:space="preserve"> and lay out its future course of action. Coordination and connection among the individuals working in the company helps them to make great choices. This report evaluates the factors affecting the working culture of the organization and critically assesses the organizational working culture and its efficiency by measuring and evaluating the bonding and productivity of the organization (</w:t>
      </w:r>
      <w:r w:rsidRPr="005256BD">
        <w:rPr>
          <w:rFonts w:ascii="Arial" w:eastAsia="Times New Roman" w:hAnsi="Arial" w:cs="Arial"/>
          <w:sz w:val="22"/>
        </w:rPr>
        <w:t>Park, 2020</w:t>
      </w:r>
      <w:r w:rsidRPr="005256BD">
        <w:rPr>
          <w:rFonts w:ascii="Arial" w:hAnsi="Arial" w:cs="Arial"/>
          <w:sz w:val="22"/>
          <w:lang w:val="en-IN"/>
        </w:rPr>
        <w:t xml:space="preserve">). </w:t>
      </w:r>
    </w:p>
    <w:p w14:paraId="7C8C9195"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following report is constructed based on the practices following the company named Morrison Supermarket plc, as the company is considered best for the following evaluation keeping in mind of the following Covid-19 situation. As per the aspects of the pandemic situation and the supermarket giant is hit severely due to the covid pandemic the company is considered best suitable for evaluation. </w:t>
      </w:r>
    </w:p>
    <w:p w14:paraId="37B9E994" w14:textId="77777777" w:rsidR="003C6EEF" w:rsidRPr="005256BD" w:rsidRDefault="003C6EEF" w:rsidP="005256BD">
      <w:pPr>
        <w:spacing w:before="0" w:beforeAutospacing="0" w:after="200" w:line="276" w:lineRule="auto"/>
        <w:jc w:val="both"/>
        <w:rPr>
          <w:rFonts w:ascii="Arial" w:hAnsi="Arial" w:cs="Arial"/>
          <w:sz w:val="22"/>
          <w:lang w:val="en-IN"/>
        </w:rPr>
      </w:pPr>
      <w:r w:rsidRPr="005256BD">
        <w:rPr>
          <w:rFonts w:ascii="Arial" w:hAnsi="Arial" w:cs="Arial"/>
          <w:sz w:val="22"/>
          <w:lang w:val="en-IN"/>
        </w:rPr>
        <w:br w:type="page"/>
      </w:r>
    </w:p>
    <w:p w14:paraId="7242B4B2" w14:textId="77777777" w:rsidR="003C6EEF" w:rsidRPr="005256BD" w:rsidRDefault="003C6EEF" w:rsidP="005256BD">
      <w:pPr>
        <w:pStyle w:val="Heading1"/>
        <w:spacing w:line="276" w:lineRule="auto"/>
        <w:jc w:val="both"/>
        <w:rPr>
          <w:rFonts w:ascii="Arial" w:hAnsi="Arial" w:cs="Arial"/>
          <w:sz w:val="22"/>
          <w:szCs w:val="22"/>
          <w:lang w:val="en-IN"/>
        </w:rPr>
      </w:pPr>
      <w:bookmarkStart w:id="3" w:name="_Toc81833323"/>
      <w:r w:rsidRPr="005256BD">
        <w:rPr>
          <w:rFonts w:ascii="Arial" w:hAnsi="Arial" w:cs="Arial"/>
          <w:sz w:val="22"/>
          <w:szCs w:val="22"/>
          <w:lang w:val="en-IN"/>
        </w:rPr>
        <w:lastRenderedPageBreak/>
        <w:t>Organizational Background</w:t>
      </w:r>
      <w:bookmarkEnd w:id="3"/>
      <w:r w:rsidRPr="005256BD">
        <w:rPr>
          <w:rFonts w:ascii="Arial" w:hAnsi="Arial" w:cs="Arial"/>
          <w:sz w:val="22"/>
          <w:szCs w:val="22"/>
          <w:lang w:val="en-IN"/>
        </w:rPr>
        <w:t xml:space="preserve"> </w:t>
      </w:r>
    </w:p>
    <w:p w14:paraId="041AFA04" w14:textId="773A28C1"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Morrisons supermarket plc is a multinational company which is based on United Kingdom and has its operational spread over the major parts of the world (</w:t>
      </w:r>
      <w:r w:rsidRPr="005256BD">
        <w:rPr>
          <w:rFonts w:ascii="Arial" w:eastAsia="Times New Roman" w:hAnsi="Arial" w:cs="Arial"/>
          <w:sz w:val="22"/>
        </w:rPr>
        <w:t xml:space="preserve">Neilson, </w:t>
      </w:r>
      <w:r w:rsidRPr="005256BD">
        <w:rPr>
          <w:rFonts w:ascii="Arial" w:eastAsia="Times New Roman" w:hAnsi="Arial" w:cs="Arial"/>
          <w:i/>
          <w:sz w:val="22"/>
        </w:rPr>
        <w:t>et al.,</w:t>
      </w:r>
      <w:r w:rsidRPr="005256BD">
        <w:rPr>
          <w:rFonts w:ascii="Arial" w:eastAsia="Times New Roman" w:hAnsi="Arial" w:cs="Arial"/>
          <w:sz w:val="22"/>
        </w:rPr>
        <w:t xml:space="preserve"> 2018</w:t>
      </w:r>
      <w:r w:rsidRPr="005256BD">
        <w:rPr>
          <w:rFonts w:ascii="Arial" w:hAnsi="Arial" w:cs="Arial"/>
          <w:sz w:val="22"/>
          <w:lang w:val="en-IN"/>
        </w:rPr>
        <w:t xml:space="preserve">). The company is a British supermarket giant and retailer. The company is considered as the fourth largest supermarket chain operating in United Kingdom based on its revenue generation and operational capacity. The company has its base operation in the city of Bradford United Kingdom, while it has spread out operation in the city of West Yorkshire and greater part of England. The company as of the present situation generates a revenue of five hundred and thirteen billion in annual revenue at a </w:t>
      </w:r>
      <w:r w:rsidR="00111C73" w:rsidRPr="005256BD">
        <w:rPr>
          <w:rFonts w:ascii="Arial" w:hAnsi="Arial" w:cs="Arial"/>
          <w:sz w:val="22"/>
          <w:lang w:val="en-IN"/>
        </w:rPr>
        <w:t>year-on-year</w:t>
      </w:r>
      <w:r w:rsidRPr="005256BD">
        <w:rPr>
          <w:rFonts w:ascii="Arial" w:hAnsi="Arial" w:cs="Arial"/>
          <w:sz w:val="22"/>
          <w:lang w:val="en-IN"/>
        </w:rPr>
        <w:t xml:space="preserve"> basis (</w:t>
      </w:r>
      <w:r w:rsidRPr="005256BD">
        <w:rPr>
          <w:rFonts w:ascii="Arial" w:eastAsia="Times New Roman" w:hAnsi="Arial" w:cs="Arial"/>
          <w:sz w:val="22"/>
        </w:rPr>
        <w:t>Dhochartaigh, 2017</w:t>
      </w:r>
      <w:r w:rsidRPr="005256BD">
        <w:rPr>
          <w:rFonts w:ascii="Arial" w:hAnsi="Arial" w:cs="Arial"/>
          <w:sz w:val="22"/>
          <w:lang w:val="en-IN"/>
        </w:rPr>
        <w:t>).</w:t>
      </w:r>
    </w:p>
    <w:p w14:paraId="19F62DEB" w14:textId="46B51145"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Morrisons supermarket plc, consists of various outlets in all over the country of England and UK and operates nearly about five hundred superstores. The company has acquired the supermarket chain named Safeway plc and also operates from them. Previously the company has its operations limited to the mainland of the country but at a consistent rate has expanded over the period of time and now operates in the southern part of the country. The company deals in several in house material and fresh items named as Oven-Fresh and has significant online presence. The company has the market share of eleven percent in overall considering the other three major conglomerates. The company operates in regional segments through its own convenience store which are known as M-local and also has ready to eat corners known as the M-express. The company deals in wide range of products which consist of various products of other </w:t>
      </w:r>
      <w:r w:rsidR="005256BD" w:rsidRPr="005256BD">
        <w:rPr>
          <w:rFonts w:ascii="Arial" w:hAnsi="Arial" w:cs="Arial"/>
          <w:sz w:val="22"/>
          <w:lang w:val="en-IN"/>
        </w:rPr>
        <w:t>brand,</w:t>
      </w:r>
      <w:r w:rsidRPr="005256BD">
        <w:rPr>
          <w:rFonts w:ascii="Arial" w:hAnsi="Arial" w:cs="Arial"/>
          <w:sz w:val="22"/>
          <w:lang w:val="en-IN"/>
        </w:rPr>
        <w:t xml:space="preserve"> but the major portion of the products are produced or manufactured by the Morrisons itself (</w:t>
      </w:r>
      <w:r w:rsidRPr="005256BD">
        <w:rPr>
          <w:rFonts w:ascii="Arial" w:eastAsia="Times New Roman" w:hAnsi="Arial" w:cs="Arial"/>
          <w:sz w:val="22"/>
        </w:rPr>
        <w:t xml:space="preserve">Vasiljevic </w:t>
      </w:r>
      <w:r w:rsidRPr="005256BD">
        <w:rPr>
          <w:rFonts w:ascii="Arial" w:eastAsia="Times New Roman" w:hAnsi="Arial" w:cs="Arial"/>
          <w:i/>
          <w:sz w:val="22"/>
        </w:rPr>
        <w:t>et al.,</w:t>
      </w:r>
      <w:r w:rsidRPr="005256BD">
        <w:rPr>
          <w:rFonts w:ascii="Arial" w:eastAsia="Times New Roman" w:hAnsi="Arial" w:cs="Arial"/>
          <w:sz w:val="22"/>
        </w:rPr>
        <w:t xml:space="preserve"> 2018</w:t>
      </w:r>
      <w:r w:rsidRPr="005256BD">
        <w:rPr>
          <w:rFonts w:ascii="Arial" w:hAnsi="Arial" w:cs="Arial"/>
          <w:sz w:val="22"/>
          <w:lang w:val="en-IN"/>
        </w:rPr>
        <w:t>).</w:t>
      </w:r>
    </w:p>
    <w:p w14:paraId="144C4845" w14:textId="65ACB2F2"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company has acquired the </w:t>
      </w:r>
      <w:r w:rsidR="005256BD" w:rsidRPr="005256BD">
        <w:rPr>
          <w:rFonts w:ascii="Arial" w:hAnsi="Arial" w:cs="Arial"/>
          <w:sz w:val="22"/>
          <w:lang w:val="en-IN"/>
        </w:rPr>
        <w:t>Rathbones</w:t>
      </w:r>
      <w:r w:rsidRPr="005256BD">
        <w:rPr>
          <w:rFonts w:ascii="Arial" w:hAnsi="Arial" w:cs="Arial"/>
          <w:sz w:val="22"/>
          <w:lang w:val="en-IN"/>
        </w:rPr>
        <w:t xml:space="preserve">-bakeries which supply the company with the bread and baked </w:t>
      </w:r>
      <w:r w:rsidR="001A647C" w:rsidRPr="005256BD">
        <w:rPr>
          <w:rFonts w:ascii="Arial" w:hAnsi="Arial" w:cs="Arial"/>
          <w:sz w:val="22"/>
          <w:lang w:val="en-IN"/>
        </w:rPr>
        <w:t>products,</w:t>
      </w:r>
      <w:r w:rsidRPr="005256BD">
        <w:rPr>
          <w:rFonts w:ascii="Arial" w:hAnsi="Arial" w:cs="Arial"/>
          <w:sz w:val="22"/>
          <w:lang w:val="en-IN"/>
        </w:rPr>
        <w:t xml:space="preserve"> and it offers wide range of baked products under the name of the company. The company has its own distribution centre all over the country which allows the consumers an easy access to the store and also create number of jobs in the region (</w:t>
      </w:r>
      <w:r w:rsidRPr="005256BD">
        <w:rPr>
          <w:rFonts w:ascii="Arial" w:eastAsia="Times New Roman" w:hAnsi="Arial" w:cs="Arial"/>
          <w:sz w:val="22"/>
        </w:rPr>
        <w:t xml:space="preserve">Birkin, </w:t>
      </w:r>
      <w:r w:rsidRPr="005256BD">
        <w:rPr>
          <w:rFonts w:ascii="Arial" w:eastAsia="Times New Roman" w:hAnsi="Arial" w:cs="Arial"/>
          <w:i/>
          <w:sz w:val="22"/>
        </w:rPr>
        <w:t>et al.,</w:t>
      </w:r>
      <w:r w:rsidRPr="005256BD">
        <w:rPr>
          <w:rFonts w:ascii="Arial" w:eastAsia="Times New Roman" w:hAnsi="Arial" w:cs="Arial"/>
          <w:sz w:val="22"/>
        </w:rPr>
        <w:t xml:space="preserve"> 2017</w:t>
      </w:r>
      <w:r w:rsidRPr="005256BD">
        <w:rPr>
          <w:rFonts w:ascii="Arial" w:hAnsi="Arial" w:cs="Arial"/>
          <w:sz w:val="22"/>
          <w:lang w:val="en-IN"/>
        </w:rPr>
        <w:t xml:space="preserve">). </w:t>
      </w:r>
    </w:p>
    <w:p w14:paraId="4D7D45E0" w14:textId="77777777" w:rsidR="003C6EEF" w:rsidRPr="005256BD" w:rsidRDefault="003C6EEF" w:rsidP="005256BD">
      <w:pPr>
        <w:pStyle w:val="Heading1"/>
        <w:spacing w:line="276" w:lineRule="auto"/>
        <w:jc w:val="both"/>
        <w:rPr>
          <w:rFonts w:ascii="Arial" w:hAnsi="Arial" w:cs="Arial"/>
          <w:sz w:val="22"/>
          <w:szCs w:val="22"/>
          <w:lang w:val="en-IN"/>
        </w:rPr>
      </w:pPr>
    </w:p>
    <w:p w14:paraId="59EE6ECD" w14:textId="77777777" w:rsidR="003C6EEF" w:rsidRPr="005256BD" w:rsidRDefault="003C6EEF" w:rsidP="005256BD">
      <w:pPr>
        <w:pStyle w:val="Heading1"/>
        <w:spacing w:line="276" w:lineRule="auto"/>
        <w:jc w:val="both"/>
        <w:rPr>
          <w:rFonts w:ascii="Arial" w:hAnsi="Arial" w:cs="Arial"/>
          <w:sz w:val="22"/>
          <w:szCs w:val="22"/>
          <w:lang w:val="en-IN"/>
        </w:rPr>
      </w:pPr>
      <w:bookmarkStart w:id="4" w:name="_Toc81833324"/>
      <w:r w:rsidRPr="005256BD">
        <w:rPr>
          <w:rFonts w:ascii="Arial" w:hAnsi="Arial" w:cs="Arial"/>
          <w:sz w:val="22"/>
          <w:szCs w:val="22"/>
          <w:lang w:val="en-IN"/>
        </w:rPr>
        <w:t>Impact of the learning of the work culture on the employees</w:t>
      </w:r>
      <w:bookmarkEnd w:id="4"/>
    </w:p>
    <w:p w14:paraId="2B1D92CE"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Values and Engagement</w:t>
      </w:r>
    </w:p>
    <w:p w14:paraId="2895A4A1" w14:textId="26F2BEAC"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With the recent data of the staff retention at the Morrisons plc has uncovered that of the overall employees of the company nearly about eighty five percent of them has retained them in the job and not only that but there is 15% increase in the program since 2018. This is achieved as because of the training and educational program undertaken by the senior leaders of the company which resulted in the development of fluent communication channels (</w:t>
      </w:r>
      <w:r w:rsidRPr="005256BD">
        <w:rPr>
          <w:rFonts w:ascii="Arial" w:eastAsia="Times New Roman" w:hAnsi="Arial" w:cs="Arial"/>
          <w:sz w:val="22"/>
        </w:rPr>
        <w:t>Kamalakannan, 2021</w:t>
      </w:r>
      <w:r w:rsidRPr="005256BD">
        <w:rPr>
          <w:rFonts w:ascii="Arial" w:hAnsi="Arial" w:cs="Arial"/>
          <w:sz w:val="22"/>
          <w:lang w:val="en-IN"/>
        </w:rPr>
        <w:t>). The supervisor and the senior leaders of the company on the other hand are educated and trained in such a way to maintain harmony and collaboration in the workspace which results in increase in the staff retention (</w:t>
      </w:r>
      <w:r w:rsidRPr="005256BD">
        <w:rPr>
          <w:rFonts w:ascii="Arial" w:eastAsia="Times New Roman" w:hAnsi="Arial" w:cs="Arial"/>
          <w:sz w:val="22"/>
        </w:rPr>
        <w:t xml:space="preserve">Tian, </w:t>
      </w:r>
      <w:r w:rsidRPr="005256BD">
        <w:rPr>
          <w:rFonts w:ascii="Arial" w:eastAsia="Times New Roman" w:hAnsi="Arial" w:cs="Arial"/>
          <w:i/>
          <w:sz w:val="22"/>
        </w:rPr>
        <w:t>et al.,</w:t>
      </w:r>
      <w:r w:rsidRPr="005256BD">
        <w:rPr>
          <w:rFonts w:ascii="Arial" w:eastAsia="Times New Roman" w:hAnsi="Arial" w:cs="Arial"/>
          <w:sz w:val="22"/>
        </w:rPr>
        <w:t xml:space="preserve"> 2020</w:t>
      </w:r>
      <w:r w:rsidRPr="005256BD">
        <w:rPr>
          <w:rFonts w:ascii="Arial" w:hAnsi="Arial" w:cs="Arial"/>
          <w:sz w:val="22"/>
          <w:lang w:val="en-IN"/>
        </w:rPr>
        <w:t xml:space="preserve">). The consequence of having a shared approach of achieving and completing the task across all the departments of the company, all the employees </w:t>
      </w:r>
      <w:r w:rsidR="00111C73" w:rsidRPr="005256BD">
        <w:rPr>
          <w:rFonts w:ascii="Arial" w:hAnsi="Arial" w:cs="Arial"/>
          <w:sz w:val="22"/>
          <w:lang w:val="en-IN"/>
        </w:rPr>
        <w:t>share</w:t>
      </w:r>
      <w:r w:rsidRPr="005256BD">
        <w:rPr>
          <w:rFonts w:ascii="Arial" w:hAnsi="Arial" w:cs="Arial"/>
          <w:sz w:val="22"/>
          <w:lang w:val="en-IN"/>
        </w:rPr>
        <w:t xml:space="preserve"> a </w:t>
      </w:r>
      <w:r w:rsidRPr="005256BD">
        <w:rPr>
          <w:rFonts w:ascii="Arial" w:hAnsi="Arial" w:cs="Arial"/>
          <w:sz w:val="22"/>
          <w:lang w:val="en-IN"/>
        </w:rPr>
        <w:lastRenderedPageBreak/>
        <w:t xml:space="preserve">common objective and work towards attaining these. As a result of this the chances of digression from achieving the </w:t>
      </w:r>
      <w:r w:rsidR="00111C73" w:rsidRPr="005256BD">
        <w:rPr>
          <w:rFonts w:ascii="Arial" w:hAnsi="Arial" w:cs="Arial"/>
          <w:sz w:val="22"/>
          <w:lang w:val="en-IN"/>
        </w:rPr>
        <w:t>pre-set</w:t>
      </w:r>
      <w:r w:rsidRPr="005256BD">
        <w:rPr>
          <w:rFonts w:ascii="Arial" w:hAnsi="Arial" w:cs="Arial"/>
          <w:sz w:val="22"/>
          <w:lang w:val="en-IN"/>
        </w:rPr>
        <w:t xml:space="preserve"> criteria </w:t>
      </w:r>
      <w:r w:rsidR="00111C73" w:rsidRPr="005256BD">
        <w:rPr>
          <w:rFonts w:ascii="Arial" w:hAnsi="Arial" w:cs="Arial"/>
          <w:sz w:val="22"/>
          <w:lang w:val="en-IN"/>
        </w:rPr>
        <w:t>are</w:t>
      </w:r>
      <w:r w:rsidRPr="005256BD">
        <w:rPr>
          <w:rFonts w:ascii="Arial" w:hAnsi="Arial" w:cs="Arial"/>
          <w:sz w:val="22"/>
          <w:lang w:val="en-IN"/>
        </w:rPr>
        <w:t xml:space="preserve"> reduced.</w:t>
      </w:r>
    </w:p>
    <w:p w14:paraId="0FD98C62"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Leadership </w:t>
      </w:r>
    </w:p>
    <w:p w14:paraId="27EB418D" w14:textId="69B8CCCD"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As the superiors and senior level managers are contemplated as the major propulsive element for the company, the practice of the leadership development and nurturing program at the </w:t>
      </w:r>
      <w:r w:rsidR="00111C73" w:rsidRPr="005256BD">
        <w:rPr>
          <w:rFonts w:ascii="Arial" w:hAnsi="Arial" w:cs="Arial"/>
          <w:sz w:val="22"/>
          <w:lang w:val="en-IN"/>
        </w:rPr>
        <w:t>Morrisons</w:t>
      </w:r>
      <w:r w:rsidRPr="005256BD">
        <w:rPr>
          <w:rFonts w:ascii="Arial" w:hAnsi="Arial" w:cs="Arial"/>
          <w:sz w:val="22"/>
          <w:lang w:val="en-IN"/>
        </w:rPr>
        <w:t xml:space="preserve"> plc is targeted to achieve maximum output from the employees by maintaining individual output of the employees. The leadership training and educational program is considered efficient and potent if it </w:t>
      </w:r>
      <w:r w:rsidR="00111C73" w:rsidRPr="005256BD">
        <w:rPr>
          <w:rFonts w:ascii="Arial" w:hAnsi="Arial" w:cs="Arial"/>
          <w:sz w:val="22"/>
          <w:lang w:val="en-IN"/>
        </w:rPr>
        <w:t>can</w:t>
      </w:r>
      <w:r w:rsidRPr="005256BD">
        <w:rPr>
          <w:rFonts w:ascii="Arial" w:hAnsi="Arial" w:cs="Arial"/>
          <w:sz w:val="22"/>
          <w:lang w:val="en-IN"/>
        </w:rPr>
        <w:t xml:space="preserve"> enhance the existing set of skills of the managers to move the company towards its </w:t>
      </w:r>
      <w:r w:rsidR="00111C73" w:rsidRPr="005256BD">
        <w:rPr>
          <w:rFonts w:ascii="Arial" w:hAnsi="Arial" w:cs="Arial"/>
          <w:sz w:val="22"/>
          <w:lang w:val="en-IN"/>
        </w:rPr>
        <w:t>present</w:t>
      </w:r>
      <w:r w:rsidRPr="005256BD">
        <w:rPr>
          <w:rFonts w:ascii="Arial" w:hAnsi="Arial" w:cs="Arial"/>
          <w:sz w:val="22"/>
          <w:lang w:val="en-IN"/>
        </w:rPr>
        <w:t xml:space="preserve"> objective and goals (</w:t>
      </w:r>
      <w:r w:rsidRPr="005256BD">
        <w:rPr>
          <w:rFonts w:ascii="Arial" w:eastAsia="Times New Roman" w:hAnsi="Arial" w:cs="Arial"/>
          <w:sz w:val="22"/>
        </w:rPr>
        <w:t>Nikpour, 2017</w:t>
      </w:r>
      <w:r w:rsidRPr="005256BD">
        <w:rPr>
          <w:rFonts w:ascii="Arial" w:hAnsi="Arial" w:cs="Arial"/>
          <w:sz w:val="22"/>
          <w:lang w:val="en-IN"/>
        </w:rPr>
        <w:t>).</w:t>
      </w:r>
    </w:p>
    <w:p w14:paraId="073E8FAC" w14:textId="77777777" w:rsidR="003C6EEF" w:rsidRPr="005256BD" w:rsidRDefault="003C6EEF" w:rsidP="005256BD">
      <w:pPr>
        <w:spacing w:line="276" w:lineRule="auto"/>
        <w:jc w:val="both"/>
        <w:rPr>
          <w:rFonts w:ascii="Arial" w:hAnsi="Arial" w:cs="Arial"/>
          <w:b/>
          <w:sz w:val="22"/>
          <w:lang w:val="en-IN"/>
        </w:rPr>
      </w:pPr>
    </w:p>
    <w:p w14:paraId="061A7DF9"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Performance </w:t>
      </w:r>
    </w:p>
    <w:p w14:paraId="415F6DAF" w14:textId="182FEF03"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present performance enhancing program which is being delivered to the employees of the company has its own significant role in delivering excellent service. The performance program acts as quantitative standard for evaluating the real output of the employees against the company’s </w:t>
      </w:r>
      <w:r w:rsidR="00111C73" w:rsidRPr="005256BD">
        <w:rPr>
          <w:rFonts w:ascii="Arial" w:hAnsi="Arial" w:cs="Arial"/>
          <w:sz w:val="22"/>
          <w:lang w:val="en-IN"/>
        </w:rPr>
        <w:t>pre-set</w:t>
      </w:r>
      <w:r w:rsidRPr="005256BD">
        <w:rPr>
          <w:rFonts w:ascii="Arial" w:hAnsi="Arial" w:cs="Arial"/>
          <w:sz w:val="22"/>
          <w:lang w:val="en-IN"/>
        </w:rPr>
        <w:t xml:space="preserve"> standards. The employees of the firm are aware of the performance standards required of them thus they act accordingly to meet the customers expectation (</w:t>
      </w:r>
      <w:r w:rsidRPr="005256BD">
        <w:rPr>
          <w:rFonts w:ascii="Arial" w:eastAsia="Times New Roman" w:hAnsi="Arial" w:cs="Arial"/>
          <w:sz w:val="22"/>
        </w:rPr>
        <w:t>Al Khajeh, 2018</w:t>
      </w:r>
      <w:r w:rsidRPr="005256BD">
        <w:rPr>
          <w:rFonts w:ascii="Arial" w:hAnsi="Arial" w:cs="Arial"/>
          <w:sz w:val="22"/>
          <w:lang w:val="en-IN"/>
        </w:rPr>
        <w:t>).</w:t>
      </w:r>
    </w:p>
    <w:p w14:paraId="04FF9D35"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Talent </w:t>
      </w:r>
    </w:p>
    <w:p w14:paraId="5D3EAA6E"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The educational and training program which is set up to develop the existing skill of the employees working at the Morrisons plc provides the aspired achievement of the goals which is in the form of growth in the overall productivity of the company. The present training and educational program undertaken in the company is focused at building the employees talented enough to perform various internal activities of the company as well as outsourcing for the company. The supervisors who are in-charge of various departments are also passed on the knowledge of handling and maintain employees and keep them motivated in order to ascertain harmony in the business which ultimately results in maximum productivity (</w:t>
      </w:r>
      <w:r w:rsidRPr="005256BD">
        <w:rPr>
          <w:rFonts w:ascii="Arial" w:eastAsia="Times New Roman" w:hAnsi="Arial" w:cs="Arial"/>
          <w:sz w:val="22"/>
        </w:rPr>
        <w:t xml:space="preserve">Chatterjee, </w:t>
      </w:r>
      <w:r w:rsidRPr="005256BD">
        <w:rPr>
          <w:rFonts w:ascii="Arial" w:eastAsia="Times New Roman" w:hAnsi="Arial" w:cs="Arial"/>
          <w:i/>
          <w:sz w:val="22"/>
        </w:rPr>
        <w:t>et al.,</w:t>
      </w:r>
      <w:r w:rsidRPr="005256BD">
        <w:rPr>
          <w:rFonts w:ascii="Arial" w:eastAsia="Times New Roman" w:hAnsi="Arial" w:cs="Arial"/>
          <w:sz w:val="22"/>
        </w:rPr>
        <w:t xml:space="preserve"> 2018</w:t>
      </w:r>
      <w:r w:rsidRPr="005256BD">
        <w:rPr>
          <w:rFonts w:ascii="Arial" w:hAnsi="Arial" w:cs="Arial"/>
          <w:sz w:val="22"/>
          <w:lang w:val="en-IN"/>
        </w:rPr>
        <w:t>).</w:t>
      </w:r>
    </w:p>
    <w:p w14:paraId="481D364C" w14:textId="77777777" w:rsidR="003C6EEF" w:rsidRPr="005256BD" w:rsidRDefault="003C6EEF" w:rsidP="005256BD">
      <w:pPr>
        <w:pStyle w:val="Heading1"/>
        <w:spacing w:line="276" w:lineRule="auto"/>
        <w:jc w:val="both"/>
        <w:rPr>
          <w:rFonts w:ascii="Arial" w:hAnsi="Arial" w:cs="Arial"/>
          <w:sz w:val="22"/>
          <w:szCs w:val="22"/>
          <w:lang w:val="en-IN"/>
        </w:rPr>
      </w:pPr>
      <w:bookmarkStart w:id="5" w:name="_Toc81833325"/>
      <w:r w:rsidRPr="005256BD">
        <w:rPr>
          <w:rFonts w:ascii="Arial" w:hAnsi="Arial" w:cs="Arial"/>
          <w:sz w:val="22"/>
          <w:szCs w:val="22"/>
          <w:lang w:val="en-IN"/>
        </w:rPr>
        <w:t>Corporate social responsibility</w:t>
      </w:r>
      <w:bookmarkEnd w:id="5"/>
      <w:r w:rsidRPr="005256BD">
        <w:rPr>
          <w:rFonts w:ascii="Arial" w:hAnsi="Arial" w:cs="Arial"/>
          <w:sz w:val="22"/>
          <w:szCs w:val="22"/>
          <w:lang w:val="en-IN"/>
        </w:rPr>
        <w:t xml:space="preserve"> </w:t>
      </w:r>
    </w:p>
    <w:p w14:paraId="23B8D083"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Corporate social responsibility is generally a broader term which is used to describe the working structure of the company in improving the communal aspect (</w:t>
      </w:r>
      <w:r w:rsidRPr="005256BD">
        <w:rPr>
          <w:rFonts w:ascii="Arial" w:eastAsia="Times New Roman" w:hAnsi="Arial" w:cs="Arial"/>
          <w:sz w:val="22"/>
        </w:rPr>
        <w:t xml:space="preserve">Agudelo, </w:t>
      </w:r>
      <w:r w:rsidRPr="005256BD">
        <w:rPr>
          <w:rFonts w:ascii="Arial" w:eastAsia="Times New Roman" w:hAnsi="Arial" w:cs="Arial"/>
          <w:i/>
          <w:sz w:val="22"/>
        </w:rPr>
        <w:t>et al .,</w:t>
      </w:r>
      <w:r w:rsidRPr="005256BD">
        <w:rPr>
          <w:rFonts w:ascii="Arial" w:eastAsia="Times New Roman" w:hAnsi="Arial" w:cs="Arial"/>
          <w:sz w:val="22"/>
        </w:rPr>
        <w:t xml:space="preserve"> 2019</w:t>
      </w:r>
      <w:r w:rsidRPr="005256BD">
        <w:rPr>
          <w:rFonts w:ascii="Arial" w:hAnsi="Arial" w:cs="Arial"/>
          <w:sz w:val="22"/>
          <w:lang w:val="en-IN"/>
        </w:rPr>
        <w:t xml:space="preserve">). An organization displays CSR in various ways which include donating, volunteering and implementation of various environmental processes. </w:t>
      </w:r>
    </w:p>
    <w:p w14:paraId="0423EF56"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The four significant advantages of the CSR are provided below:</w:t>
      </w:r>
    </w:p>
    <w:p w14:paraId="71A15D21"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Growth of employee satisfaction</w:t>
      </w:r>
    </w:p>
    <w:p w14:paraId="567E9F3E" w14:textId="145284F9"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lastRenderedPageBreak/>
        <w:t xml:space="preserve">The </w:t>
      </w:r>
      <w:r w:rsidR="00111C73" w:rsidRPr="005256BD">
        <w:rPr>
          <w:rFonts w:ascii="Arial" w:hAnsi="Arial" w:cs="Arial"/>
          <w:sz w:val="22"/>
          <w:lang w:val="en-IN"/>
        </w:rPr>
        <w:t>way</w:t>
      </w:r>
      <w:r w:rsidRPr="005256BD">
        <w:rPr>
          <w:rFonts w:ascii="Arial" w:hAnsi="Arial" w:cs="Arial"/>
          <w:sz w:val="22"/>
          <w:lang w:val="en-IN"/>
        </w:rPr>
        <w:t xml:space="preserve"> an organization treats its local area says a ton regarding how the organization treats its representatives. Individuals that vibe regarded and upheld in their positions are regularly more useful and fulfilled at work. Offering the representatives chances to chip in particularly during working hours, makes a feeling of local area inside the organization, just as an association with the encompassing local area. Representatives will acquire inspiration and pride in their work through these self-awareness openings (</w:t>
      </w:r>
      <w:r w:rsidRPr="005256BD">
        <w:rPr>
          <w:rFonts w:ascii="Arial" w:eastAsia="Times New Roman" w:hAnsi="Arial" w:cs="Arial"/>
          <w:sz w:val="22"/>
        </w:rPr>
        <w:t xml:space="preserve">Wolter, </w:t>
      </w:r>
      <w:r w:rsidRPr="005256BD">
        <w:rPr>
          <w:rFonts w:ascii="Arial" w:eastAsia="Times New Roman" w:hAnsi="Arial" w:cs="Arial"/>
          <w:i/>
          <w:sz w:val="22"/>
        </w:rPr>
        <w:t xml:space="preserve">et al., </w:t>
      </w:r>
      <w:r w:rsidRPr="005256BD">
        <w:rPr>
          <w:rFonts w:ascii="Arial" w:eastAsia="Times New Roman" w:hAnsi="Arial" w:cs="Arial"/>
          <w:sz w:val="22"/>
        </w:rPr>
        <w:t>2019</w:t>
      </w:r>
      <w:r w:rsidRPr="005256BD">
        <w:rPr>
          <w:rFonts w:ascii="Arial" w:hAnsi="Arial" w:cs="Arial"/>
          <w:sz w:val="22"/>
          <w:lang w:val="en-IN"/>
        </w:rPr>
        <w:t>).</w:t>
      </w:r>
    </w:p>
    <w:p w14:paraId="52AFE8DC"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Improve public image</w:t>
      </w:r>
    </w:p>
    <w:p w14:paraId="418529DF"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In today’s digital era, companies that demonstrate corporate social responsibility are gaining exposure — and praise — for their involvements. The company’s reputation can only benefit from good deeds performed by the company towards the community. Think about it: Consumers feel good when they buy products and services from companies that are helping their community (</w:t>
      </w:r>
      <w:r w:rsidRPr="005256BD">
        <w:rPr>
          <w:rFonts w:ascii="Arial" w:eastAsia="Times New Roman" w:hAnsi="Arial" w:cs="Arial"/>
          <w:sz w:val="22"/>
        </w:rPr>
        <w:t>Widyastuti and Saputra, 2020</w:t>
      </w:r>
      <w:r w:rsidRPr="005256BD">
        <w:rPr>
          <w:rFonts w:ascii="Arial" w:hAnsi="Arial" w:cs="Arial"/>
          <w:sz w:val="22"/>
          <w:lang w:val="en-IN"/>
        </w:rPr>
        <w:t xml:space="preserve">). </w:t>
      </w:r>
    </w:p>
    <w:p w14:paraId="2CA423B5"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Increase loyalty of the customers</w:t>
      </w:r>
    </w:p>
    <w:p w14:paraId="2FFAAC79" w14:textId="6589274B"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Clients are bound to be faithful to the company’s image if the company’s corporate qualities line up with their own ones. Likewise, recent college grads — the biggest populace, by 2019 — are driving the market nowadays. As indicated by Forbes benefactor Sarah Landrum, </w:t>
      </w:r>
      <w:r w:rsidR="00111C73" w:rsidRPr="005256BD">
        <w:rPr>
          <w:rFonts w:ascii="Arial" w:hAnsi="Arial" w:cs="Arial"/>
          <w:sz w:val="22"/>
          <w:lang w:val="en-IN"/>
        </w:rPr>
        <w:t>twenty- to thirty-year-olds</w:t>
      </w:r>
      <w:r w:rsidRPr="005256BD">
        <w:rPr>
          <w:rFonts w:ascii="Arial" w:hAnsi="Arial" w:cs="Arial"/>
          <w:sz w:val="22"/>
          <w:lang w:val="en-IN"/>
        </w:rPr>
        <w:t xml:space="preserve"> like to work with “enterprises and brands with favourable to social messages, feasible assembling techniques, and moral business guidelines.” CSR programs work to exhibit the organization’s corporate qualities and show that cooperation, local area association, and commitment are at the highest point of the company’s basic beliefs (</w:t>
      </w:r>
      <w:r w:rsidRPr="005256BD">
        <w:rPr>
          <w:rFonts w:ascii="Arial" w:eastAsia="Times New Roman" w:hAnsi="Arial" w:cs="Arial"/>
          <w:sz w:val="22"/>
        </w:rPr>
        <w:t>Park and Kim, 2019</w:t>
      </w:r>
      <w:r w:rsidRPr="005256BD">
        <w:rPr>
          <w:rFonts w:ascii="Arial" w:hAnsi="Arial" w:cs="Arial"/>
          <w:sz w:val="22"/>
          <w:lang w:val="en-IN"/>
        </w:rPr>
        <w:t>).</w:t>
      </w:r>
    </w:p>
    <w:p w14:paraId="3EB77001"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Enhance creativity</w:t>
      </w:r>
    </w:p>
    <w:p w14:paraId="1E50AC3C"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With the help of social inclusion, workers will feel engaged to begin adding to the master plan. They may concoct ground-breaking thoughts regarding items or inner cycles or develop new critical thinking arrangements. At the point when the company exhibit its organization’s qualities and interests through local area offering, the representatives will feel energized to foster new and better approaches to tackle their responsibilities (</w:t>
      </w:r>
      <w:r w:rsidRPr="005256BD">
        <w:rPr>
          <w:rFonts w:ascii="Arial" w:eastAsia="Times New Roman" w:hAnsi="Arial" w:cs="Arial"/>
          <w:sz w:val="22"/>
        </w:rPr>
        <w:t>Chaudhary and Akhouri, 2018</w:t>
      </w:r>
      <w:r w:rsidRPr="005256BD">
        <w:rPr>
          <w:rFonts w:ascii="Arial" w:hAnsi="Arial" w:cs="Arial"/>
          <w:sz w:val="22"/>
          <w:lang w:val="en-IN"/>
        </w:rPr>
        <w:t>).</w:t>
      </w:r>
    </w:p>
    <w:p w14:paraId="17EC336B" w14:textId="77777777" w:rsidR="003C6EEF" w:rsidRPr="005256BD" w:rsidRDefault="003C6EEF" w:rsidP="005256BD">
      <w:pPr>
        <w:spacing w:line="276" w:lineRule="auto"/>
        <w:jc w:val="both"/>
        <w:rPr>
          <w:rFonts w:ascii="Arial" w:hAnsi="Arial" w:cs="Arial"/>
          <w:sz w:val="22"/>
          <w:lang w:val="en-IN"/>
        </w:rPr>
      </w:pPr>
    </w:p>
    <w:p w14:paraId="5B7D5D7F" w14:textId="77777777" w:rsidR="003C6EEF" w:rsidRPr="005256BD" w:rsidRDefault="003C6EEF" w:rsidP="005256BD">
      <w:pPr>
        <w:pStyle w:val="Heading1"/>
        <w:spacing w:line="276" w:lineRule="auto"/>
        <w:jc w:val="both"/>
        <w:rPr>
          <w:rFonts w:ascii="Arial" w:hAnsi="Arial" w:cs="Arial"/>
          <w:sz w:val="22"/>
          <w:szCs w:val="22"/>
          <w:lang w:val="en-IN"/>
        </w:rPr>
      </w:pPr>
      <w:bookmarkStart w:id="6" w:name="_Toc81833326"/>
      <w:r w:rsidRPr="005256BD">
        <w:rPr>
          <w:rFonts w:ascii="Arial" w:hAnsi="Arial" w:cs="Arial"/>
          <w:sz w:val="22"/>
          <w:szCs w:val="22"/>
          <w:lang w:val="en-IN"/>
        </w:rPr>
        <w:t>Tools used for Business Analysis</w:t>
      </w:r>
      <w:bookmarkEnd w:id="6"/>
    </w:p>
    <w:p w14:paraId="7378B1DE" w14:textId="7DF314C5" w:rsidR="003C6EEF" w:rsidRPr="005256BD" w:rsidRDefault="003C6EEF" w:rsidP="005256BD">
      <w:pPr>
        <w:spacing w:line="276" w:lineRule="auto"/>
        <w:jc w:val="both"/>
        <w:rPr>
          <w:rFonts w:ascii="Arial" w:hAnsi="Arial" w:cs="Arial"/>
          <w:sz w:val="22"/>
          <w:lang w:val="en-IN"/>
        </w:rPr>
      </w:pPr>
      <w:r w:rsidRPr="005256BD">
        <w:rPr>
          <w:rFonts w:ascii="Arial" w:hAnsi="Arial" w:cs="Arial"/>
          <w:b/>
          <w:sz w:val="22"/>
          <w:lang w:val="en-IN"/>
        </w:rPr>
        <w:t>SWOT analysis</w:t>
      </w:r>
      <w:r w:rsidRPr="005256BD">
        <w:rPr>
          <w:rFonts w:ascii="Arial" w:hAnsi="Arial" w:cs="Arial"/>
          <w:sz w:val="22"/>
          <w:lang w:val="en-IN"/>
        </w:rPr>
        <w:t xml:space="preserve">: SWOT analysis is a formal structure used for </w:t>
      </w:r>
      <w:r w:rsidR="00111C73" w:rsidRPr="005256BD">
        <w:rPr>
          <w:rFonts w:ascii="Arial" w:hAnsi="Arial" w:cs="Arial"/>
          <w:sz w:val="22"/>
          <w:lang w:val="en-IN"/>
        </w:rPr>
        <w:t>analysing</w:t>
      </w:r>
      <w:r w:rsidRPr="005256BD">
        <w:rPr>
          <w:rFonts w:ascii="Arial" w:hAnsi="Arial" w:cs="Arial"/>
          <w:sz w:val="22"/>
          <w:lang w:val="en-IN"/>
        </w:rPr>
        <w:t xml:space="preserve"> and evaluating the strengths, weakness, </w:t>
      </w:r>
      <w:r w:rsidR="005256BD" w:rsidRPr="005256BD">
        <w:rPr>
          <w:rFonts w:ascii="Arial" w:hAnsi="Arial" w:cs="Arial"/>
          <w:sz w:val="22"/>
          <w:lang w:val="en-IN"/>
        </w:rPr>
        <w:t>opportunities,</w:t>
      </w:r>
      <w:r w:rsidRPr="005256BD">
        <w:rPr>
          <w:rFonts w:ascii="Arial" w:hAnsi="Arial" w:cs="Arial"/>
          <w:sz w:val="22"/>
          <w:lang w:val="en-IN"/>
        </w:rPr>
        <w:t xml:space="preserve"> and threats of an organization. Its assists the company to understand what is the element in which it is good and what are the factors acting as its disadvantage and minimize it by undertaking available opportunities.</w:t>
      </w:r>
    </w:p>
    <w:p w14:paraId="784C7E97"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b/>
          <w:sz w:val="22"/>
          <w:lang w:val="en-IN"/>
        </w:rPr>
        <w:t>PESTLE analysis</w:t>
      </w:r>
      <w:r w:rsidRPr="005256BD">
        <w:rPr>
          <w:rFonts w:ascii="Arial" w:hAnsi="Arial" w:cs="Arial"/>
          <w:sz w:val="22"/>
          <w:lang w:val="en-IN"/>
        </w:rPr>
        <w:t xml:space="preserve">: PESTLE analysis is a crucial analysis which helps the firm to understand the external factors which are causing hindrance in the business. This structure is focused on </w:t>
      </w:r>
      <w:r w:rsidRPr="005256BD">
        <w:rPr>
          <w:rFonts w:ascii="Arial" w:hAnsi="Arial" w:cs="Arial"/>
          <w:sz w:val="22"/>
          <w:lang w:val="en-IN"/>
        </w:rPr>
        <w:lastRenderedPageBreak/>
        <w:t>identifying the political, economic, social, technological, legal and environmental factor affecting the company.</w:t>
      </w:r>
    </w:p>
    <w:p w14:paraId="29A16B41" w14:textId="11C95A96" w:rsidR="003C6EEF" w:rsidRPr="005256BD" w:rsidRDefault="003C6EEF" w:rsidP="005256BD">
      <w:pPr>
        <w:spacing w:line="276" w:lineRule="auto"/>
        <w:jc w:val="both"/>
        <w:rPr>
          <w:rFonts w:ascii="Arial" w:hAnsi="Arial" w:cs="Arial"/>
          <w:sz w:val="22"/>
          <w:lang w:val="en-IN"/>
        </w:rPr>
      </w:pPr>
      <w:r w:rsidRPr="005256BD">
        <w:rPr>
          <w:rFonts w:ascii="Arial" w:hAnsi="Arial" w:cs="Arial"/>
          <w:b/>
          <w:sz w:val="22"/>
          <w:lang w:val="en-IN"/>
        </w:rPr>
        <w:t>MOST analysis</w:t>
      </w:r>
      <w:r w:rsidRPr="005256BD">
        <w:rPr>
          <w:rFonts w:ascii="Arial" w:hAnsi="Arial" w:cs="Arial"/>
          <w:sz w:val="22"/>
          <w:lang w:val="en-IN"/>
        </w:rPr>
        <w:t xml:space="preserve">: The word MOST stands for mission, objective, strategic and tactics. This mode of framework is used by the companies to understand the possible internal scenarios of the company and improve the internal course of the company and its working culture by </w:t>
      </w:r>
      <w:r w:rsidR="00111C73" w:rsidRPr="005256BD">
        <w:rPr>
          <w:rFonts w:ascii="Arial" w:hAnsi="Arial" w:cs="Arial"/>
          <w:sz w:val="22"/>
          <w:lang w:val="en-IN"/>
        </w:rPr>
        <w:t>analysing</w:t>
      </w:r>
      <w:r w:rsidRPr="005256BD">
        <w:rPr>
          <w:rFonts w:ascii="Arial" w:hAnsi="Arial" w:cs="Arial"/>
          <w:sz w:val="22"/>
          <w:lang w:val="en-IN"/>
        </w:rPr>
        <w:t xml:space="preserve"> the internal environment.</w:t>
      </w:r>
    </w:p>
    <w:p w14:paraId="309C74F4" w14:textId="763C273A" w:rsidR="003C6EEF" w:rsidRPr="005256BD" w:rsidRDefault="00111C73" w:rsidP="005256BD">
      <w:pPr>
        <w:spacing w:line="276" w:lineRule="auto"/>
        <w:jc w:val="both"/>
        <w:rPr>
          <w:rFonts w:ascii="Arial" w:hAnsi="Arial" w:cs="Arial"/>
          <w:sz w:val="22"/>
          <w:lang w:val="en-IN"/>
        </w:rPr>
      </w:pPr>
      <w:r w:rsidRPr="005256BD">
        <w:rPr>
          <w:rFonts w:ascii="Arial" w:hAnsi="Arial" w:cs="Arial"/>
          <w:b/>
          <w:sz w:val="22"/>
          <w:lang w:val="en-IN"/>
        </w:rPr>
        <w:t>Histolysis</w:t>
      </w:r>
      <w:r w:rsidR="003C6EEF" w:rsidRPr="005256BD">
        <w:rPr>
          <w:rFonts w:ascii="Arial" w:hAnsi="Arial" w:cs="Arial"/>
          <w:b/>
          <w:sz w:val="22"/>
          <w:lang w:val="en-IN"/>
        </w:rPr>
        <w:t xml:space="preserve"> analysis</w:t>
      </w:r>
      <w:r w:rsidR="003C6EEF" w:rsidRPr="005256BD">
        <w:rPr>
          <w:rFonts w:ascii="Arial" w:hAnsi="Arial" w:cs="Arial"/>
          <w:sz w:val="22"/>
          <w:lang w:val="en-IN"/>
        </w:rPr>
        <w:t>: It is a tool which is used to briefly define the analysis for early stages of business.</w:t>
      </w:r>
    </w:p>
    <w:p w14:paraId="7D3F9465" w14:textId="797293EF" w:rsidR="003C6EEF" w:rsidRPr="005256BD" w:rsidRDefault="003C6EEF" w:rsidP="005256BD">
      <w:pPr>
        <w:spacing w:line="276" w:lineRule="auto"/>
        <w:jc w:val="both"/>
        <w:rPr>
          <w:rFonts w:ascii="Arial" w:hAnsi="Arial" w:cs="Arial"/>
          <w:sz w:val="22"/>
          <w:lang w:val="en-IN"/>
        </w:rPr>
      </w:pPr>
      <w:r w:rsidRPr="005256BD">
        <w:rPr>
          <w:rFonts w:ascii="Arial" w:hAnsi="Arial" w:cs="Arial"/>
          <w:b/>
          <w:sz w:val="22"/>
          <w:lang w:val="en-IN"/>
        </w:rPr>
        <w:t>Six Thinking Hat</w:t>
      </w:r>
      <w:r w:rsidRPr="005256BD">
        <w:rPr>
          <w:rFonts w:ascii="Arial" w:hAnsi="Arial" w:cs="Arial"/>
          <w:sz w:val="22"/>
          <w:lang w:val="en-IN"/>
        </w:rPr>
        <w:t xml:space="preserve">: It is </w:t>
      </w:r>
      <w:r w:rsidR="005256BD" w:rsidRPr="005256BD">
        <w:rPr>
          <w:rFonts w:ascii="Arial" w:hAnsi="Arial" w:cs="Arial"/>
          <w:sz w:val="22"/>
          <w:lang w:val="en-IN"/>
        </w:rPr>
        <w:t>an</w:t>
      </w:r>
      <w:r w:rsidRPr="005256BD">
        <w:rPr>
          <w:rFonts w:ascii="Arial" w:hAnsi="Arial" w:cs="Arial"/>
          <w:sz w:val="22"/>
          <w:lang w:val="en-IN"/>
        </w:rPr>
        <w:t xml:space="preserve"> authoritative method to assist the company to identify various perception of a complex situation.</w:t>
      </w:r>
    </w:p>
    <w:p w14:paraId="0B2CEC24" w14:textId="77777777" w:rsidR="003C6EEF" w:rsidRPr="005256BD" w:rsidRDefault="003C6EEF" w:rsidP="005256BD">
      <w:pPr>
        <w:pStyle w:val="Heading1"/>
        <w:spacing w:line="276" w:lineRule="auto"/>
        <w:jc w:val="both"/>
        <w:rPr>
          <w:rFonts w:ascii="Arial" w:hAnsi="Arial" w:cs="Arial"/>
          <w:sz w:val="22"/>
          <w:szCs w:val="22"/>
          <w:lang w:val="en-IN"/>
        </w:rPr>
      </w:pPr>
      <w:bookmarkStart w:id="7" w:name="_Toc81833327"/>
      <w:r w:rsidRPr="005256BD">
        <w:rPr>
          <w:rFonts w:ascii="Arial" w:hAnsi="Arial" w:cs="Arial"/>
          <w:sz w:val="22"/>
          <w:szCs w:val="22"/>
          <w:lang w:val="en-IN"/>
        </w:rPr>
        <w:t>Internal and External analysis of the company</w:t>
      </w:r>
      <w:bookmarkEnd w:id="7"/>
    </w:p>
    <w:p w14:paraId="556BE7E2"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External analysis of Morrisons plc or PESTLE analysis</w:t>
      </w:r>
    </w:p>
    <w:p w14:paraId="27ABBBE5" w14:textId="7B54BC18" w:rsidR="003C6EEF" w:rsidRPr="005256BD" w:rsidRDefault="003C6EEF" w:rsidP="005256BD">
      <w:pPr>
        <w:spacing w:line="276" w:lineRule="auto"/>
        <w:jc w:val="both"/>
        <w:rPr>
          <w:rFonts w:ascii="Arial" w:hAnsi="Arial" w:cs="Arial"/>
          <w:sz w:val="22"/>
        </w:rPr>
      </w:pPr>
      <w:r w:rsidRPr="005256BD">
        <w:rPr>
          <w:rFonts w:ascii="Arial" w:hAnsi="Arial" w:cs="Arial"/>
          <w:b/>
          <w:sz w:val="22"/>
        </w:rPr>
        <w:t>Political</w:t>
      </w:r>
      <w:r w:rsidRPr="005256BD">
        <w:rPr>
          <w:rFonts w:ascii="Arial" w:hAnsi="Arial" w:cs="Arial"/>
          <w:sz w:val="22"/>
        </w:rPr>
        <w:t xml:space="preserve">: Change in Government may cause circuitous effects on tax collection arrangements and lessen the net benefit of Morrisons. Furthermore, Government has cut a few advantages for clients following the pandemic maintaining social </w:t>
      </w:r>
      <w:r w:rsidR="005256BD" w:rsidRPr="005256BD">
        <w:rPr>
          <w:rFonts w:ascii="Arial" w:hAnsi="Arial" w:cs="Arial"/>
          <w:sz w:val="22"/>
        </w:rPr>
        <w:t>distancing,</w:t>
      </w:r>
      <w:r w:rsidRPr="005256BD">
        <w:rPr>
          <w:rFonts w:ascii="Arial" w:hAnsi="Arial" w:cs="Arial"/>
          <w:sz w:val="22"/>
        </w:rPr>
        <w:t xml:space="preserve"> so individuals tend to going through less cash in grocery store and this effect to Morrison deals (</w:t>
      </w:r>
      <w:r w:rsidRPr="005256BD">
        <w:rPr>
          <w:rFonts w:ascii="Arial" w:eastAsia="Times New Roman" w:hAnsi="Arial" w:cs="Arial"/>
          <w:sz w:val="22"/>
        </w:rPr>
        <w:t>Matthews, 2020</w:t>
      </w:r>
      <w:r w:rsidRPr="005256BD">
        <w:rPr>
          <w:rFonts w:ascii="Arial" w:hAnsi="Arial" w:cs="Arial"/>
          <w:sz w:val="22"/>
        </w:rPr>
        <w:t xml:space="preserve">). </w:t>
      </w:r>
    </w:p>
    <w:p w14:paraId="0253FE29" w14:textId="77777777" w:rsidR="003C6EEF" w:rsidRPr="005256BD" w:rsidRDefault="003C6EEF" w:rsidP="005256BD">
      <w:pPr>
        <w:spacing w:line="276" w:lineRule="auto"/>
        <w:jc w:val="both"/>
        <w:rPr>
          <w:rFonts w:ascii="Arial" w:hAnsi="Arial" w:cs="Arial"/>
          <w:sz w:val="22"/>
        </w:rPr>
      </w:pPr>
      <w:r w:rsidRPr="005256BD">
        <w:rPr>
          <w:rFonts w:ascii="Arial" w:hAnsi="Arial" w:cs="Arial"/>
          <w:b/>
          <w:sz w:val="22"/>
        </w:rPr>
        <w:t>Economical</w:t>
      </w:r>
      <w:r w:rsidRPr="005256BD">
        <w:rPr>
          <w:rFonts w:ascii="Arial" w:hAnsi="Arial" w:cs="Arial"/>
          <w:sz w:val="22"/>
        </w:rPr>
        <w:t xml:space="preserve">: Economical factor is one of the vital components for Morrisons since it influences straightforwardly to clients' purchasing conduct. Due to the economic recession in the country the company has face many cut off in the budget and has faced </w:t>
      </w:r>
      <w:r w:rsidR="00351A25" w:rsidRPr="005256BD">
        <w:rPr>
          <w:rFonts w:ascii="Arial" w:hAnsi="Arial" w:cs="Arial"/>
          <w:sz w:val="22"/>
        </w:rPr>
        <w:t>severe</w:t>
      </w:r>
      <w:r w:rsidR="00743C19" w:rsidRPr="005256BD">
        <w:rPr>
          <w:rFonts w:ascii="Arial" w:hAnsi="Arial" w:cs="Arial"/>
          <w:sz w:val="22"/>
        </w:rPr>
        <w:t xml:space="preserve"> consequences following the Covid-</w:t>
      </w:r>
      <w:r w:rsidRPr="005256BD">
        <w:rPr>
          <w:rFonts w:ascii="Arial" w:hAnsi="Arial" w:cs="Arial"/>
          <w:sz w:val="22"/>
        </w:rPr>
        <w:t>pandemic (</w:t>
      </w:r>
      <w:r w:rsidRPr="005256BD">
        <w:rPr>
          <w:rFonts w:ascii="Arial" w:eastAsia="Times New Roman" w:hAnsi="Arial" w:cs="Arial"/>
          <w:sz w:val="22"/>
        </w:rPr>
        <w:t xml:space="preserve">Upadhyay </w:t>
      </w:r>
      <w:r w:rsidRPr="005256BD">
        <w:rPr>
          <w:rFonts w:ascii="Arial" w:eastAsia="Times New Roman" w:hAnsi="Arial" w:cs="Arial"/>
          <w:i/>
          <w:sz w:val="22"/>
        </w:rPr>
        <w:t>et al.</w:t>
      </w:r>
      <w:r w:rsidRPr="005256BD">
        <w:rPr>
          <w:rFonts w:ascii="Arial" w:eastAsia="Times New Roman" w:hAnsi="Arial" w:cs="Arial"/>
          <w:sz w:val="22"/>
        </w:rPr>
        <w:t>, 2021</w:t>
      </w:r>
      <w:r w:rsidRPr="005256BD">
        <w:rPr>
          <w:rFonts w:ascii="Arial" w:hAnsi="Arial" w:cs="Arial"/>
          <w:sz w:val="22"/>
        </w:rPr>
        <w:t>).</w:t>
      </w:r>
    </w:p>
    <w:p w14:paraId="6B4A26AF" w14:textId="74149D89" w:rsidR="003C6EEF" w:rsidRPr="005256BD" w:rsidRDefault="003C6EEF" w:rsidP="005256BD">
      <w:pPr>
        <w:spacing w:line="276" w:lineRule="auto"/>
        <w:jc w:val="both"/>
        <w:rPr>
          <w:rFonts w:ascii="Arial" w:hAnsi="Arial" w:cs="Arial"/>
          <w:sz w:val="22"/>
        </w:rPr>
      </w:pPr>
      <w:r w:rsidRPr="005256BD">
        <w:rPr>
          <w:rFonts w:ascii="Arial" w:hAnsi="Arial" w:cs="Arial"/>
          <w:b/>
          <w:sz w:val="22"/>
        </w:rPr>
        <w:t>Social</w:t>
      </w:r>
      <w:r w:rsidRPr="005256BD">
        <w:rPr>
          <w:rFonts w:ascii="Arial" w:hAnsi="Arial" w:cs="Arial"/>
          <w:sz w:val="22"/>
        </w:rPr>
        <w:t>: The UK had its greatest time of increased birth rates since the past decade as 813,200 births were brought into the world somewhat recently (</w:t>
      </w:r>
      <w:r w:rsidRPr="005256BD">
        <w:rPr>
          <w:rFonts w:ascii="Arial" w:eastAsia="Times New Roman" w:hAnsi="Arial" w:cs="Arial"/>
          <w:sz w:val="22"/>
        </w:rPr>
        <w:t xml:space="preserve">Welsh </w:t>
      </w:r>
      <w:r w:rsidRPr="005256BD">
        <w:rPr>
          <w:rFonts w:ascii="Arial" w:eastAsia="Times New Roman" w:hAnsi="Arial" w:cs="Arial"/>
          <w:i/>
          <w:sz w:val="22"/>
        </w:rPr>
        <w:t>et al</w:t>
      </w:r>
      <w:r w:rsidRPr="005256BD">
        <w:rPr>
          <w:rFonts w:ascii="Arial" w:eastAsia="Times New Roman" w:hAnsi="Arial" w:cs="Arial"/>
          <w:sz w:val="22"/>
        </w:rPr>
        <w:t>., 2021</w:t>
      </w:r>
      <w:r w:rsidRPr="005256BD">
        <w:rPr>
          <w:rFonts w:ascii="Arial" w:hAnsi="Arial" w:cs="Arial"/>
          <w:sz w:val="22"/>
        </w:rPr>
        <w:t xml:space="preserve">). There are all the </w:t>
      </w:r>
      <w:r w:rsidR="00111C73" w:rsidRPr="005256BD">
        <w:rPr>
          <w:rFonts w:ascii="Arial" w:hAnsi="Arial" w:cs="Arial"/>
          <w:sz w:val="22"/>
        </w:rPr>
        <w:t>elder</w:t>
      </w:r>
      <w:r w:rsidRPr="005256BD">
        <w:rPr>
          <w:rFonts w:ascii="Arial" w:hAnsi="Arial" w:cs="Arial"/>
          <w:sz w:val="22"/>
        </w:rPr>
        <w:t xml:space="preserve"> individuals who will in general eat not exactly more youthful age; </w:t>
      </w:r>
      <w:r w:rsidR="00111C73" w:rsidRPr="005256BD">
        <w:rPr>
          <w:rFonts w:ascii="Arial" w:hAnsi="Arial" w:cs="Arial"/>
          <w:sz w:val="22"/>
        </w:rPr>
        <w:t>additionally,</w:t>
      </w:r>
      <w:r w:rsidRPr="005256BD">
        <w:rPr>
          <w:rFonts w:ascii="Arial" w:hAnsi="Arial" w:cs="Arial"/>
          <w:sz w:val="22"/>
        </w:rPr>
        <w:t xml:space="preserve"> they are less inclined to visit the grocery stores. Other than of this, there is a wrinkling interest for natural food varieties since individuals have become more wellbeing cognizant. </w:t>
      </w:r>
    </w:p>
    <w:p w14:paraId="16BB05D5" w14:textId="77777777" w:rsidR="003C6EEF" w:rsidRPr="005256BD" w:rsidRDefault="003C6EEF" w:rsidP="005256BD">
      <w:pPr>
        <w:spacing w:line="276" w:lineRule="auto"/>
        <w:jc w:val="both"/>
        <w:rPr>
          <w:rFonts w:ascii="Arial" w:hAnsi="Arial" w:cs="Arial"/>
          <w:sz w:val="22"/>
        </w:rPr>
      </w:pPr>
      <w:r w:rsidRPr="005256BD">
        <w:rPr>
          <w:rFonts w:ascii="Arial" w:hAnsi="Arial" w:cs="Arial"/>
          <w:b/>
          <w:sz w:val="22"/>
        </w:rPr>
        <w:t>Technological</w:t>
      </w:r>
      <w:r w:rsidRPr="005256BD">
        <w:rPr>
          <w:rFonts w:ascii="Arial" w:hAnsi="Arial" w:cs="Arial"/>
          <w:sz w:val="22"/>
        </w:rPr>
        <w:t>: Innovation is likewise a key large scale natural factor for the improvement of Morrisons. Innovation straightforwardly impacted the tasks and cycles of staple and food retailers overall and Morrisons specifically. Online shopping is expanding consistently. In 2013, there are 36 million individuals in Great Britain got to the Internet consistently, in which, 72% of individuals who purchased merchandise or administrations online contrasted with 53% in 2015. Nevertheless, following the pandemic where everyone is at their home the number of internet users has multiplied four times which provided a great chance to the company to get its share in the digital world (</w:t>
      </w:r>
      <w:r w:rsidRPr="005256BD">
        <w:rPr>
          <w:rFonts w:ascii="Arial" w:eastAsia="Times New Roman" w:hAnsi="Arial" w:cs="Arial"/>
          <w:sz w:val="22"/>
        </w:rPr>
        <w:t xml:space="preserve">Nisar </w:t>
      </w:r>
      <w:r w:rsidRPr="005256BD">
        <w:rPr>
          <w:rFonts w:ascii="Arial" w:eastAsia="Times New Roman" w:hAnsi="Arial" w:cs="Arial"/>
          <w:i/>
          <w:sz w:val="22"/>
        </w:rPr>
        <w:t>et al.,</w:t>
      </w:r>
      <w:r w:rsidRPr="005256BD">
        <w:rPr>
          <w:rFonts w:ascii="Arial" w:eastAsia="Times New Roman" w:hAnsi="Arial" w:cs="Arial"/>
          <w:sz w:val="22"/>
        </w:rPr>
        <w:t xml:space="preserve"> 2019</w:t>
      </w:r>
      <w:r w:rsidRPr="005256BD">
        <w:rPr>
          <w:rFonts w:ascii="Arial" w:hAnsi="Arial" w:cs="Arial"/>
          <w:sz w:val="22"/>
        </w:rPr>
        <w:t xml:space="preserve">). </w:t>
      </w:r>
    </w:p>
    <w:p w14:paraId="1FDB8955" w14:textId="77777777" w:rsidR="003C6EEF" w:rsidRPr="005256BD" w:rsidRDefault="003C6EEF" w:rsidP="005256BD">
      <w:pPr>
        <w:spacing w:line="276" w:lineRule="auto"/>
        <w:jc w:val="both"/>
        <w:rPr>
          <w:rFonts w:ascii="Arial" w:hAnsi="Arial" w:cs="Arial"/>
          <w:sz w:val="22"/>
        </w:rPr>
      </w:pPr>
      <w:r w:rsidRPr="005256BD">
        <w:rPr>
          <w:rFonts w:ascii="Arial" w:hAnsi="Arial" w:cs="Arial"/>
          <w:b/>
          <w:sz w:val="22"/>
        </w:rPr>
        <w:lastRenderedPageBreak/>
        <w:t>Environmental</w:t>
      </w:r>
      <w:r w:rsidRPr="005256BD">
        <w:rPr>
          <w:rFonts w:ascii="Arial" w:hAnsi="Arial" w:cs="Arial"/>
          <w:sz w:val="22"/>
        </w:rPr>
        <w:t xml:space="preserve">: Since the report "Building a low-carbon economy - the UK's Contribution to handling environmental change" was set up in 2008, there has been an expanding in impression familiarity with the clients. Morrisons has added to the decrease in ecological harm by urging investors to see organization's reports on the site, just as printing archives on reused paper (Team, 2019). </w:t>
      </w:r>
    </w:p>
    <w:p w14:paraId="44304A42" w14:textId="77777777" w:rsidR="003C6EEF" w:rsidRPr="005256BD" w:rsidRDefault="003C6EEF" w:rsidP="005256BD">
      <w:pPr>
        <w:spacing w:line="276" w:lineRule="auto"/>
        <w:jc w:val="both"/>
        <w:rPr>
          <w:rFonts w:ascii="Arial" w:hAnsi="Arial" w:cs="Arial"/>
          <w:sz w:val="22"/>
        </w:rPr>
      </w:pPr>
      <w:r w:rsidRPr="005256BD">
        <w:rPr>
          <w:rFonts w:ascii="Arial" w:hAnsi="Arial" w:cs="Arial"/>
          <w:b/>
          <w:sz w:val="22"/>
        </w:rPr>
        <w:t>Legal</w:t>
      </w:r>
      <w:r w:rsidRPr="005256BD">
        <w:rPr>
          <w:rFonts w:ascii="Arial" w:hAnsi="Arial" w:cs="Arial"/>
          <w:sz w:val="22"/>
        </w:rPr>
        <w:t>: According to Low Pay Commission Report 2017, there is an increment in the lowest pay permitted by law for grown-ups from £6.19 in 2017 to £6.31 in 2018. This will bring about an expansion of the expenses for general stores' activity (Team, 2019).</w:t>
      </w:r>
    </w:p>
    <w:p w14:paraId="0B9DB1A7" w14:textId="77777777" w:rsidR="003C6EEF" w:rsidRPr="005256BD" w:rsidRDefault="003C6EEF" w:rsidP="005256BD">
      <w:pPr>
        <w:pStyle w:val="Heading1"/>
        <w:spacing w:line="276" w:lineRule="auto"/>
        <w:jc w:val="both"/>
        <w:rPr>
          <w:rFonts w:ascii="Arial" w:hAnsi="Arial" w:cs="Arial"/>
          <w:sz w:val="22"/>
          <w:szCs w:val="22"/>
        </w:rPr>
      </w:pPr>
      <w:bookmarkStart w:id="8" w:name="_Toc81833328"/>
      <w:r w:rsidRPr="005256BD">
        <w:rPr>
          <w:rFonts w:ascii="Arial" w:hAnsi="Arial" w:cs="Arial"/>
          <w:sz w:val="22"/>
          <w:szCs w:val="22"/>
        </w:rPr>
        <w:t>Porter’s Five Force analysis</w:t>
      </w:r>
      <w:bookmarkEnd w:id="8"/>
    </w:p>
    <w:p w14:paraId="3BB507D2" w14:textId="272E3F1D" w:rsidR="003C6EEF" w:rsidRPr="005256BD" w:rsidRDefault="003C6EEF" w:rsidP="005256BD">
      <w:pPr>
        <w:spacing w:line="276" w:lineRule="auto"/>
        <w:jc w:val="both"/>
        <w:rPr>
          <w:rFonts w:ascii="Arial" w:hAnsi="Arial" w:cs="Arial"/>
          <w:sz w:val="22"/>
        </w:rPr>
      </w:pPr>
      <w:r w:rsidRPr="005256BD">
        <w:rPr>
          <w:rFonts w:ascii="Arial" w:hAnsi="Arial" w:cs="Arial"/>
          <w:b/>
          <w:sz w:val="22"/>
        </w:rPr>
        <w:t>The threat of new entry</w:t>
      </w:r>
      <w:r w:rsidRPr="005256BD">
        <w:rPr>
          <w:rFonts w:ascii="Arial" w:hAnsi="Arial" w:cs="Arial"/>
          <w:sz w:val="22"/>
        </w:rPr>
        <w:t xml:space="preserve">: It is very hard for another contestant to enter in food retail industry since it needs an enormous capital speculation to construct a solid brand name and be cutthroat on the lookout. Additionally, other than of Morrisons, there are three competitors in food retail market which are Tesco, Asda, Sainsbury's which controls majority of the UK’s staple market. Nonetheless, there still are openings for potential participants since they might be upheld by a moderately low passage and leave cost. </w:t>
      </w:r>
      <w:r w:rsidRPr="005256BD">
        <w:rPr>
          <w:rFonts w:ascii="Arial" w:hAnsi="Arial" w:cs="Arial"/>
          <w:sz w:val="22"/>
          <w:shd w:val="clear" w:color="auto" w:fill="FFFFFF"/>
        </w:rPr>
        <w:t xml:space="preserve">New entrants in Retail brings innovation, new ways of doing things and put pressure on Morrison (Wm) Supermarkets Plc through lower pricing strategy, </w:t>
      </w:r>
      <w:r w:rsidR="005256BD" w:rsidRPr="005256BD">
        <w:rPr>
          <w:rFonts w:ascii="Arial" w:hAnsi="Arial" w:cs="Arial"/>
          <w:sz w:val="22"/>
          <w:shd w:val="clear" w:color="auto" w:fill="FFFFFF"/>
        </w:rPr>
        <w:t>reducing costs</w:t>
      </w:r>
      <w:r w:rsidRPr="005256BD">
        <w:rPr>
          <w:rFonts w:ascii="Arial" w:hAnsi="Arial" w:cs="Arial"/>
          <w:sz w:val="22"/>
          <w:shd w:val="clear" w:color="auto" w:fill="FFFFFF"/>
        </w:rPr>
        <w:t xml:space="preserve">, and providing new value propositions to the customers. Morrison (Wm) Supermarkets Plc </w:t>
      </w:r>
      <w:r w:rsidR="005256BD" w:rsidRPr="005256BD">
        <w:rPr>
          <w:rFonts w:ascii="Arial" w:hAnsi="Arial" w:cs="Arial"/>
          <w:sz w:val="22"/>
          <w:shd w:val="clear" w:color="auto" w:fill="FFFFFF"/>
        </w:rPr>
        <w:t>must</w:t>
      </w:r>
      <w:r w:rsidRPr="005256BD">
        <w:rPr>
          <w:rFonts w:ascii="Arial" w:hAnsi="Arial" w:cs="Arial"/>
          <w:sz w:val="22"/>
          <w:shd w:val="clear" w:color="auto" w:fill="FFFFFF"/>
        </w:rPr>
        <w:t xml:space="preserve"> manage all these challenges and build effective barriers to safeguard its competitive edge</w:t>
      </w:r>
      <w:r w:rsidRPr="005256BD">
        <w:rPr>
          <w:rFonts w:ascii="Arial" w:hAnsi="Arial" w:cs="Arial"/>
          <w:sz w:val="22"/>
        </w:rPr>
        <w:t xml:space="preserve"> (</w:t>
      </w:r>
      <w:r w:rsidRPr="005256BD">
        <w:rPr>
          <w:rFonts w:ascii="Arial" w:eastAsia="Times New Roman" w:hAnsi="Arial" w:cs="Arial"/>
          <w:sz w:val="22"/>
        </w:rPr>
        <w:t>RASHID, 2020</w:t>
      </w:r>
      <w:r w:rsidRPr="005256BD">
        <w:rPr>
          <w:rFonts w:ascii="Arial" w:hAnsi="Arial" w:cs="Arial"/>
          <w:sz w:val="22"/>
        </w:rPr>
        <w:t xml:space="preserve">). </w:t>
      </w:r>
    </w:p>
    <w:p w14:paraId="2AF9C6F3" w14:textId="3BB20D04" w:rsidR="003C6EEF" w:rsidRPr="005256BD" w:rsidRDefault="003C6EEF" w:rsidP="005256BD">
      <w:pPr>
        <w:spacing w:line="276" w:lineRule="auto"/>
        <w:jc w:val="both"/>
        <w:rPr>
          <w:rFonts w:ascii="Arial" w:hAnsi="Arial" w:cs="Arial"/>
          <w:sz w:val="22"/>
        </w:rPr>
      </w:pPr>
      <w:r w:rsidRPr="005256BD">
        <w:rPr>
          <w:rFonts w:ascii="Arial" w:hAnsi="Arial" w:cs="Arial"/>
          <w:b/>
          <w:sz w:val="22"/>
        </w:rPr>
        <w:t>The threat of new substitute</w:t>
      </w:r>
      <w:r w:rsidRPr="005256BD">
        <w:rPr>
          <w:rFonts w:ascii="Arial" w:hAnsi="Arial" w:cs="Arial"/>
          <w:sz w:val="22"/>
        </w:rPr>
        <w:t xml:space="preserve">: A </w:t>
      </w:r>
      <w:r w:rsidR="00111C73" w:rsidRPr="005256BD">
        <w:rPr>
          <w:rFonts w:ascii="Arial" w:hAnsi="Arial" w:cs="Arial"/>
          <w:sz w:val="22"/>
        </w:rPr>
        <w:t>principal</w:t>
      </w:r>
      <w:r w:rsidRPr="005256BD">
        <w:rPr>
          <w:rFonts w:ascii="Arial" w:hAnsi="Arial" w:cs="Arial"/>
          <w:sz w:val="22"/>
        </w:rPr>
        <w:t xml:space="preserve"> option in contrast to food retail is food administration. Inexpensive food organizations, remove or eat-in eateries which are exceptionally helpful consistently have solid advertising efforts to draw in clients who don't have the opportunity to purchase and prepare food at home. Notwithstanding, for the greater part of individuals, these are simply brief arrangements which can't supplant food retail. Another substitute is </w:t>
      </w:r>
      <w:r w:rsidR="00111C73" w:rsidRPr="005256BD">
        <w:rPr>
          <w:rFonts w:ascii="Arial" w:hAnsi="Arial" w:cs="Arial"/>
          <w:sz w:val="22"/>
        </w:rPr>
        <w:t>meaning</w:t>
      </w:r>
      <w:r w:rsidRPr="005256BD">
        <w:rPr>
          <w:rFonts w:ascii="Arial" w:hAnsi="Arial" w:cs="Arial"/>
          <w:sz w:val="22"/>
        </w:rPr>
        <w:t xml:space="preserve"> agribusiness. Individuals and families have ranches to give nourishment for their very own necessities. By the way, this can't influence essentially to the food retail industry. Thus, danger of substitutes can be surveyed as low. </w:t>
      </w:r>
    </w:p>
    <w:p w14:paraId="4B5232F1" w14:textId="77777777" w:rsidR="003C6EEF" w:rsidRPr="005256BD" w:rsidRDefault="003C6EEF" w:rsidP="005256BD">
      <w:pPr>
        <w:spacing w:line="276" w:lineRule="auto"/>
        <w:jc w:val="both"/>
        <w:rPr>
          <w:rFonts w:ascii="Arial" w:hAnsi="Arial" w:cs="Arial"/>
          <w:sz w:val="22"/>
        </w:rPr>
      </w:pPr>
      <w:r w:rsidRPr="005256BD">
        <w:rPr>
          <w:rFonts w:ascii="Arial" w:hAnsi="Arial" w:cs="Arial"/>
          <w:b/>
          <w:sz w:val="22"/>
        </w:rPr>
        <w:t>The power of buyers</w:t>
      </w:r>
      <w:r w:rsidRPr="005256BD">
        <w:rPr>
          <w:rFonts w:ascii="Arial" w:hAnsi="Arial" w:cs="Arial"/>
          <w:sz w:val="22"/>
        </w:rPr>
        <w:t xml:space="preserve">: The haggling force of clients is considered generally high. Clearly most clients are drawn in by low costs and there are just slight diverse between the results of retail organizations, the clients are probably going to change to the organization which offers a lower cost. </w:t>
      </w:r>
      <w:r w:rsidRPr="005256BD">
        <w:rPr>
          <w:rFonts w:ascii="Arial" w:hAnsi="Arial" w:cs="Arial"/>
          <w:sz w:val="22"/>
          <w:shd w:val="clear" w:color="auto" w:fill="FFFFFF"/>
        </w:rPr>
        <w:t>Buyers are often a demanding lot. They want to buy the best offerings available by paying the minimum price as possible. This put pressure on Morrison (Wm) Supermarkets Plc profitability in the long run. The smaller and more powerful the customer base is of Morrison (Wm) Supermarkets Plc the higher the bargaining power of the customers and higher their ability to seek increasing discounts and offers.</w:t>
      </w:r>
      <w:r w:rsidRPr="005256BD">
        <w:rPr>
          <w:rFonts w:ascii="Arial" w:hAnsi="Arial" w:cs="Arial"/>
          <w:sz w:val="22"/>
        </w:rPr>
        <w:t xml:space="preserve"> </w:t>
      </w:r>
    </w:p>
    <w:p w14:paraId="2B791926" w14:textId="73274E47" w:rsidR="003C6EEF" w:rsidRPr="005256BD" w:rsidRDefault="003C6EEF" w:rsidP="005256BD">
      <w:pPr>
        <w:spacing w:line="276" w:lineRule="auto"/>
        <w:jc w:val="both"/>
        <w:rPr>
          <w:rFonts w:ascii="Arial" w:hAnsi="Arial" w:cs="Arial"/>
          <w:sz w:val="22"/>
        </w:rPr>
      </w:pPr>
      <w:r w:rsidRPr="005256BD">
        <w:rPr>
          <w:rFonts w:ascii="Arial" w:hAnsi="Arial" w:cs="Arial"/>
          <w:b/>
          <w:sz w:val="22"/>
        </w:rPr>
        <w:t>The power of suppliers</w:t>
      </w:r>
      <w:r w:rsidRPr="005256BD">
        <w:rPr>
          <w:rFonts w:ascii="Arial" w:hAnsi="Arial" w:cs="Arial"/>
          <w:sz w:val="22"/>
        </w:rPr>
        <w:t xml:space="preserve">: The providers for food retailers incorporate food fabricates, ranchers </w:t>
      </w:r>
      <w:r w:rsidR="00111C73" w:rsidRPr="005256BD">
        <w:rPr>
          <w:rFonts w:ascii="Arial" w:hAnsi="Arial" w:cs="Arial"/>
          <w:sz w:val="22"/>
        </w:rPr>
        <w:t>who</w:t>
      </w:r>
      <w:r w:rsidRPr="005256BD">
        <w:rPr>
          <w:rFonts w:ascii="Arial" w:hAnsi="Arial" w:cs="Arial"/>
          <w:sz w:val="22"/>
        </w:rPr>
        <w:t xml:space="preserve"> have a solid relationship with food retail industry. Morrison Supermarkets Plc. will in general </w:t>
      </w:r>
      <w:r w:rsidRPr="005256BD">
        <w:rPr>
          <w:rFonts w:ascii="Arial" w:hAnsi="Arial" w:cs="Arial"/>
          <w:sz w:val="22"/>
        </w:rPr>
        <w:lastRenderedPageBreak/>
        <w:t xml:space="preserve">give new food sources ready, Morrisons is totally ready to haggle with the providers to have the least cost for the items to </w:t>
      </w:r>
      <w:r w:rsidR="003C2096" w:rsidRPr="005256BD">
        <w:rPr>
          <w:rFonts w:ascii="Arial" w:hAnsi="Arial" w:cs="Arial"/>
          <w:sz w:val="22"/>
        </w:rPr>
        <w:t>sell</w:t>
      </w:r>
      <w:r w:rsidRPr="005256BD">
        <w:rPr>
          <w:rFonts w:ascii="Arial" w:hAnsi="Arial" w:cs="Arial"/>
          <w:sz w:val="22"/>
        </w:rPr>
        <w:t xml:space="preserve"> in their stores. </w:t>
      </w:r>
    </w:p>
    <w:p w14:paraId="5FC69939" w14:textId="77777777" w:rsidR="003C6EEF" w:rsidRPr="005256BD" w:rsidRDefault="003C6EEF" w:rsidP="005256BD">
      <w:pPr>
        <w:spacing w:line="276" w:lineRule="auto"/>
        <w:jc w:val="both"/>
        <w:rPr>
          <w:rFonts w:ascii="Arial" w:hAnsi="Arial" w:cs="Arial"/>
          <w:sz w:val="22"/>
        </w:rPr>
      </w:pPr>
      <w:r w:rsidRPr="005256BD">
        <w:rPr>
          <w:rFonts w:ascii="Arial" w:hAnsi="Arial" w:cs="Arial"/>
          <w:b/>
          <w:sz w:val="22"/>
        </w:rPr>
        <w:t>Competitive Marketers</w:t>
      </w:r>
      <w:r w:rsidRPr="005256BD">
        <w:rPr>
          <w:rFonts w:ascii="Arial" w:hAnsi="Arial" w:cs="Arial"/>
          <w:sz w:val="22"/>
        </w:rPr>
        <w:t>: Competition is considered very strong in the present era. There are numerous huge rivals in food and staple retail industry such as Asda, Tesco, Sainsbury's, Lidl, and so on are the competitors of Morrison. There is increasingly more pressing factor for Morrisons to get clients' reliability by decreasing cost on the grounds that there is a wide scope of items providing by numerous retailers for clients to choose.</w:t>
      </w:r>
    </w:p>
    <w:p w14:paraId="60F1186A"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Swot analysis of Morrisons</w:t>
      </w:r>
    </w:p>
    <w:tbl>
      <w:tblPr>
        <w:tblStyle w:val="TableGrid"/>
        <w:tblW w:w="0" w:type="auto"/>
        <w:tblLook w:val="04A0" w:firstRow="1" w:lastRow="0" w:firstColumn="1" w:lastColumn="0" w:noHBand="0" w:noVBand="1"/>
      </w:tblPr>
      <w:tblGrid>
        <w:gridCol w:w="4678"/>
        <w:gridCol w:w="4672"/>
      </w:tblGrid>
      <w:tr w:rsidR="00911AAA" w:rsidRPr="005256BD" w14:paraId="0B0C8EE1" w14:textId="77777777" w:rsidTr="003D31BC">
        <w:tc>
          <w:tcPr>
            <w:tcW w:w="4788" w:type="dxa"/>
          </w:tcPr>
          <w:p w14:paraId="1C428C40"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Strength </w:t>
            </w:r>
          </w:p>
        </w:tc>
        <w:tc>
          <w:tcPr>
            <w:tcW w:w="4788" w:type="dxa"/>
          </w:tcPr>
          <w:p w14:paraId="400B42C0"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Weakness </w:t>
            </w:r>
          </w:p>
        </w:tc>
      </w:tr>
      <w:tr w:rsidR="00911AAA" w:rsidRPr="005256BD" w14:paraId="669643BB" w14:textId="77777777" w:rsidTr="003D31BC">
        <w:tc>
          <w:tcPr>
            <w:tcW w:w="4788" w:type="dxa"/>
          </w:tcPr>
          <w:p w14:paraId="7BD1FA05"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Morrisons is one of 4</w:t>
            </w:r>
            <w:r w:rsidRPr="005256BD">
              <w:rPr>
                <w:rFonts w:ascii="Arial" w:hAnsi="Arial" w:cs="Arial"/>
                <w:sz w:val="22"/>
                <w:vertAlign w:val="superscript"/>
                <w:lang w:val="en-IN"/>
              </w:rPr>
              <w:t>th</w:t>
            </w:r>
            <w:r w:rsidRPr="005256BD">
              <w:rPr>
                <w:rFonts w:ascii="Arial" w:hAnsi="Arial" w:cs="Arial"/>
                <w:sz w:val="22"/>
                <w:lang w:val="en-IN"/>
              </w:rPr>
              <w:t xml:space="preserve"> biggest supermarket chain retailer who is doing business in food retailing.</w:t>
            </w:r>
          </w:p>
          <w:p w14:paraId="41717911"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It has its presence all over the country’s market with efficient and effective distribution networks.</w:t>
            </w:r>
          </w:p>
          <w:p w14:paraId="393E66B4"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The company deals in wide range of products and has its own brand of food production.</w:t>
            </w:r>
          </w:p>
          <w:p w14:paraId="29F6E5F4" w14:textId="77777777" w:rsidR="003C6EEF" w:rsidRPr="005256BD" w:rsidRDefault="003C6EEF" w:rsidP="005256BD">
            <w:pPr>
              <w:spacing w:line="276" w:lineRule="auto"/>
              <w:jc w:val="both"/>
              <w:rPr>
                <w:rFonts w:ascii="Arial" w:hAnsi="Arial" w:cs="Arial"/>
                <w:sz w:val="22"/>
                <w:lang w:val="en-IN"/>
              </w:rPr>
            </w:pPr>
          </w:p>
        </w:tc>
        <w:tc>
          <w:tcPr>
            <w:tcW w:w="4788" w:type="dxa"/>
          </w:tcPr>
          <w:p w14:paraId="7FE07DF4"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The operational functionality of the Morrisons plc is limited to the geographical boundaries of the country.</w:t>
            </w:r>
          </w:p>
          <w:p w14:paraId="624D024F"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Although the company has its own outlets but due to the covid pandemic the operation of the company in the country is severely hit as consumers are no longer connected to the outlets.</w:t>
            </w:r>
          </w:p>
          <w:p w14:paraId="3F5E7687" w14:textId="77777777" w:rsidR="003C6EEF" w:rsidRPr="005256BD" w:rsidRDefault="003C6EEF" w:rsidP="005256BD">
            <w:pPr>
              <w:spacing w:line="276" w:lineRule="auto"/>
              <w:jc w:val="both"/>
              <w:rPr>
                <w:rFonts w:ascii="Arial" w:hAnsi="Arial" w:cs="Arial"/>
                <w:sz w:val="22"/>
                <w:lang w:val="en-IN"/>
              </w:rPr>
            </w:pPr>
          </w:p>
          <w:p w14:paraId="25F5ED1D" w14:textId="77777777" w:rsidR="003C6EEF" w:rsidRPr="005256BD" w:rsidRDefault="003C6EEF" w:rsidP="005256BD">
            <w:pPr>
              <w:spacing w:line="276" w:lineRule="auto"/>
              <w:jc w:val="both"/>
              <w:rPr>
                <w:rFonts w:ascii="Arial" w:hAnsi="Arial" w:cs="Arial"/>
                <w:sz w:val="22"/>
                <w:lang w:val="en-IN"/>
              </w:rPr>
            </w:pPr>
          </w:p>
        </w:tc>
      </w:tr>
      <w:tr w:rsidR="00911AAA" w:rsidRPr="005256BD" w14:paraId="11B7BFCC" w14:textId="77777777" w:rsidTr="003D31BC">
        <w:tc>
          <w:tcPr>
            <w:tcW w:w="4788" w:type="dxa"/>
          </w:tcPr>
          <w:p w14:paraId="2DB140BD"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Opportunities </w:t>
            </w:r>
          </w:p>
        </w:tc>
        <w:tc>
          <w:tcPr>
            <w:tcW w:w="4788" w:type="dxa"/>
          </w:tcPr>
          <w:p w14:paraId="040D6A68"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Threats </w:t>
            </w:r>
          </w:p>
        </w:tc>
      </w:tr>
      <w:tr w:rsidR="003C6EEF" w:rsidRPr="005256BD" w14:paraId="61887C5D" w14:textId="77777777" w:rsidTr="003D31BC">
        <w:tc>
          <w:tcPr>
            <w:tcW w:w="4788" w:type="dxa"/>
          </w:tcPr>
          <w:p w14:paraId="5145A86F"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Due to the global pandemic situation the consumers have changed its preference towards organic products which is the foremost focus of the Morrisons plc, so despite of the crisis the company have its own merits.</w:t>
            </w:r>
          </w:p>
          <w:p w14:paraId="785B946B" w14:textId="572B8DAF" w:rsidR="003C6EEF" w:rsidRPr="005256BD" w:rsidRDefault="005256BD" w:rsidP="005256BD">
            <w:pPr>
              <w:spacing w:line="276" w:lineRule="auto"/>
              <w:jc w:val="both"/>
              <w:rPr>
                <w:rFonts w:ascii="Arial" w:hAnsi="Arial" w:cs="Arial"/>
                <w:sz w:val="22"/>
                <w:lang w:val="en-IN"/>
              </w:rPr>
            </w:pPr>
            <w:r w:rsidRPr="005256BD">
              <w:rPr>
                <w:rFonts w:ascii="Arial" w:hAnsi="Arial" w:cs="Arial"/>
                <w:lang w:val="en-IN"/>
              </w:rPr>
              <w:t>However,</w:t>
            </w:r>
            <w:r w:rsidR="003C6EEF" w:rsidRPr="005256BD">
              <w:rPr>
                <w:rFonts w:ascii="Arial" w:hAnsi="Arial" w:cs="Arial"/>
                <w:sz w:val="22"/>
                <w:lang w:val="en-IN"/>
              </w:rPr>
              <w:t xml:space="preserve"> the company due to its quality of service and organic products range have the advantage of expanding its geographical boundaries.</w:t>
            </w:r>
          </w:p>
        </w:tc>
        <w:tc>
          <w:tcPr>
            <w:tcW w:w="4788" w:type="dxa"/>
          </w:tcPr>
          <w:p w14:paraId="6C59D4DD"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Due to the pandemic the customers have shift from store purchasing toward online method of purchasing. As the company does not have its online presence significant enough it faces tough competition.</w:t>
            </w:r>
          </w:p>
          <w:p w14:paraId="4D481633"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Another threat that is looming over the company is that due to the economic crisis in the country the government has taken some measure in tax policies and increased cost of manpower which tends to damage the earnings of the company.</w:t>
            </w:r>
          </w:p>
        </w:tc>
      </w:tr>
    </w:tbl>
    <w:p w14:paraId="4C17F3D2" w14:textId="77777777" w:rsidR="003C6EEF" w:rsidRPr="005256BD" w:rsidRDefault="003C6EEF" w:rsidP="005256BD">
      <w:pPr>
        <w:pStyle w:val="Heading1"/>
        <w:spacing w:line="276" w:lineRule="auto"/>
        <w:jc w:val="both"/>
        <w:rPr>
          <w:rFonts w:ascii="Arial" w:hAnsi="Arial" w:cs="Arial"/>
          <w:sz w:val="22"/>
          <w:szCs w:val="22"/>
        </w:rPr>
      </w:pPr>
    </w:p>
    <w:p w14:paraId="4DF198AE" w14:textId="77777777" w:rsidR="003C6EEF" w:rsidRPr="005256BD" w:rsidRDefault="003D31BC" w:rsidP="005256BD">
      <w:pPr>
        <w:pStyle w:val="Heading1"/>
        <w:spacing w:line="276" w:lineRule="auto"/>
        <w:jc w:val="both"/>
        <w:rPr>
          <w:rFonts w:ascii="Arial" w:hAnsi="Arial" w:cs="Arial"/>
          <w:sz w:val="22"/>
          <w:szCs w:val="22"/>
        </w:rPr>
      </w:pPr>
      <w:bookmarkStart w:id="9" w:name="_Toc81833329"/>
      <w:r w:rsidRPr="005256BD">
        <w:rPr>
          <w:rFonts w:ascii="Arial" w:hAnsi="Arial" w:cs="Arial"/>
          <w:sz w:val="22"/>
          <w:szCs w:val="22"/>
        </w:rPr>
        <w:t xml:space="preserve">Critical </w:t>
      </w:r>
      <w:r w:rsidR="003C6EEF" w:rsidRPr="005256BD">
        <w:rPr>
          <w:rFonts w:ascii="Arial" w:hAnsi="Arial" w:cs="Arial"/>
          <w:sz w:val="22"/>
          <w:szCs w:val="22"/>
        </w:rPr>
        <w:t>Assessment of the working culture of the Morrisons plc by following cultural web</w:t>
      </w:r>
      <w:bookmarkEnd w:id="9"/>
    </w:p>
    <w:p w14:paraId="487B1970"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Cultural Web </w:t>
      </w:r>
    </w:p>
    <w:p w14:paraId="358BA971" w14:textId="65A1A534"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Cultural web provides the company with a concept through which it can identify the problems existing in the working culture of the company and rectify it (</w:t>
      </w:r>
      <w:r w:rsidRPr="005256BD">
        <w:rPr>
          <w:rFonts w:ascii="Arial" w:eastAsia="Times New Roman" w:hAnsi="Arial" w:cs="Arial"/>
          <w:sz w:val="22"/>
        </w:rPr>
        <w:t>Alexander</w:t>
      </w:r>
      <w:r w:rsidRPr="005256BD">
        <w:rPr>
          <w:rFonts w:ascii="Arial" w:eastAsia="Times New Roman" w:hAnsi="Arial" w:cs="Arial"/>
          <w:i/>
          <w:sz w:val="22"/>
        </w:rPr>
        <w:t xml:space="preserve"> et al</w:t>
      </w:r>
      <w:r w:rsidRPr="005256BD">
        <w:rPr>
          <w:rFonts w:ascii="Arial" w:eastAsia="Times New Roman" w:hAnsi="Arial" w:cs="Arial"/>
          <w:sz w:val="22"/>
        </w:rPr>
        <w:t>., 2017</w:t>
      </w:r>
      <w:r w:rsidRPr="005256BD">
        <w:rPr>
          <w:rFonts w:ascii="Arial" w:hAnsi="Arial" w:cs="Arial"/>
          <w:sz w:val="22"/>
          <w:lang w:val="en-IN"/>
        </w:rPr>
        <w:t xml:space="preserve">). Using the </w:t>
      </w:r>
      <w:r w:rsidR="00111C73" w:rsidRPr="005256BD">
        <w:rPr>
          <w:rFonts w:ascii="Arial" w:hAnsi="Arial" w:cs="Arial"/>
          <w:sz w:val="22"/>
          <w:lang w:val="en-IN"/>
        </w:rPr>
        <w:t>concept,</w:t>
      </w:r>
      <w:r w:rsidRPr="005256BD">
        <w:rPr>
          <w:rFonts w:ascii="Arial" w:hAnsi="Arial" w:cs="Arial"/>
          <w:sz w:val="22"/>
          <w:lang w:val="en-IN"/>
        </w:rPr>
        <w:t xml:space="preserve"> the company can identify the expectation and practices of the working culture. With the utilization of various strategies assist the company in lining up organizational objectives with personal objectives of the employees. The subjects of the cultural web are stories, rituals and routines, symbols, organizational structure, controlling system and power structure. On the basis of the cultural web the Morrisons plc is analyzed below </w:t>
      </w:r>
    </w:p>
    <w:p w14:paraId="49F02007"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The analysis according to the questions</w:t>
      </w:r>
    </w:p>
    <w:p w14:paraId="1C098D6E" w14:textId="1DEC311C"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With the help of </w:t>
      </w:r>
      <w:r w:rsidR="00111C73" w:rsidRPr="005256BD">
        <w:rPr>
          <w:rFonts w:ascii="Arial" w:hAnsi="Arial" w:cs="Arial"/>
          <w:sz w:val="22"/>
          <w:lang w:val="en-IN"/>
        </w:rPr>
        <w:t>questionnaire,</w:t>
      </w:r>
      <w:r w:rsidRPr="005256BD">
        <w:rPr>
          <w:rFonts w:ascii="Arial" w:hAnsi="Arial" w:cs="Arial"/>
          <w:sz w:val="22"/>
          <w:lang w:val="en-IN"/>
        </w:rPr>
        <w:t xml:space="preserve"> the </w:t>
      </w:r>
      <w:r w:rsidR="00111C73" w:rsidRPr="005256BD">
        <w:rPr>
          <w:rFonts w:ascii="Arial" w:hAnsi="Arial" w:cs="Arial"/>
          <w:sz w:val="22"/>
          <w:lang w:val="en-IN"/>
        </w:rPr>
        <w:t>employees,</w:t>
      </w:r>
      <w:r w:rsidRPr="005256BD">
        <w:rPr>
          <w:rFonts w:ascii="Arial" w:hAnsi="Arial" w:cs="Arial"/>
          <w:sz w:val="22"/>
          <w:lang w:val="en-IN"/>
        </w:rPr>
        <w:t xml:space="preserve"> and the </w:t>
      </w:r>
      <w:r w:rsidR="00111C73" w:rsidRPr="005256BD">
        <w:rPr>
          <w:rFonts w:ascii="Arial" w:hAnsi="Arial" w:cs="Arial"/>
          <w:sz w:val="22"/>
          <w:lang w:val="en-IN"/>
        </w:rPr>
        <w:t>public</w:t>
      </w:r>
      <w:r w:rsidRPr="005256BD">
        <w:rPr>
          <w:rFonts w:ascii="Arial" w:hAnsi="Arial" w:cs="Arial"/>
          <w:sz w:val="22"/>
          <w:lang w:val="en-IN"/>
        </w:rPr>
        <w:t xml:space="preserve"> of the region the Morrisons plc’s current standpoint in terms of the work culture is </w:t>
      </w:r>
      <w:r w:rsidR="00111C73" w:rsidRPr="005256BD">
        <w:rPr>
          <w:rFonts w:ascii="Arial" w:hAnsi="Arial" w:cs="Arial"/>
          <w:sz w:val="22"/>
          <w:lang w:val="en-IN"/>
        </w:rPr>
        <w:t>analysed</w:t>
      </w:r>
      <w:r w:rsidRPr="005256BD">
        <w:rPr>
          <w:rFonts w:ascii="Arial" w:hAnsi="Arial" w:cs="Arial"/>
          <w:sz w:val="22"/>
          <w:lang w:val="en-IN"/>
        </w:rPr>
        <w:t xml:space="preserve">. </w:t>
      </w:r>
    </w:p>
    <w:p w14:paraId="3583631E"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Stories </w:t>
      </w:r>
    </w:p>
    <w:p w14:paraId="0C7E4B8C"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general public and the employees of the region respond well in terms of the narrative as the company provides quality service to its customers as well as representatives of the company. The company has a long history since 1899 and has captured market of this segment since then and over the years it has expanded itself. </w:t>
      </w:r>
    </w:p>
    <w:p w14:paraId="6424DE93"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Rituals and routines</w:t>
      </w:r>
    </w:p>
    <w:p w14:paraId="757B8763"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The employees working in the outlets of the company have a helpful nature, for an instance the customers expect a newspaper along with the purchase the company focuses meeting such demands. The individuals working in the company requires their log book to be effectively maintained. Due to the use of local ingredients the price of the products is kept low and high of several significant elements.</w:t>
      </w:r>
    </w:p>
    <w:p w14:paraId="1F05E6F0"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Symbols </w:t>
      </w:r>
    </w:p>
    <w:p w14:paraId="40795656"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The company follows its traditional British language and accent while providing information to the consumers. The brand logo of the company which is established since 1831 and modified in intervals is used for brand promotion.</w:t>
      </w:r>
    </w:p>
    <w:p w14:paraId="09F1F038"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Organizational structure</w:t>
      </w:r>
    </w:p>
    <w:p w14:paraId="2199590E"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lastRenderedPageBreak/>
        <w:t>The hierarchical structure of business operation is used by the company. There is no informal mode of communication followed by any employees the communication is followed by the formal channels.</w:t>
      </w:r>
    </w:p>
    <w:p w14:paraId="12FA3738"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Controlling system </w:t>
      </w:r>
    </w:p>
    <w:p w14:paraId="24251D9C"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The controlling of cost is the strong point of the company and the weakest part to be controlled is the sale of the company’s products. The management is loosely controlled. The employees are paid in excess of 10 percent of their pay if they generate more than their general sale.</w:t>
      </w:r>
    </w:p>
    <w:p w14:paraId="3EEDC157"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Power structure </w:t>
      </w:r>
    </w:p>
    <w:p w14:paraId="421EEE03" w14:textId="560DABF0" w:rsidR="003C6EEF" w:rsidRPr="005256BD" w:rsidRDefault="003C6EEF" w:rsidP="005256BD">
      <w:pPr>
        <w:spacing w:line="276" w:lineRule="auto"/>
        <w:jc w:val="both"/>
        <w:rPr>
          <w:rFonts w:ascii="Arial" w:hAnsi="Arial" w:cs="Arial"/>
          <w:b/>
          <w:sz w:val="22"/>
          <w:lang w:val="en-IN"/>
        </w:rPr>
      </w:pPr>
      <w:r w:rsidRPr="005256BD">
        <w:rPr>
          <w:rFonts w:ascii="Arial" w:hAnsi="Arial" w:cs="Arial"/>
          <w:sz w:val="22"/>
          <w:lang w:val="en-IN"/>
        </w:rPr>
        <w:t xml:space="preserve">The total control of powers resides in the hands of the management of the company. There is no abuse of the power. The power of the management is divided </w:t>
      </w:r>
      <w:r w:rsidR="00111C73" w:rsidRPr="005256BD">
        <w:rPr>
          <w:rFonts w:ascii="Arial" w:hAnsi="Arial" w:cs="Arial"/>
          <w:sz w:val="22"/>
          <w:lang w:val="en-IN"/>
        </w:rPr>
        <w:t>reasonably,</w:t>
      </w:r>
      <w:r w:rsidRPr="005256BD">
        <w:rPr>
          <w:rFonts w:ascii="Arial" w:hAnsi="Arial" w:cs="Arial"/>
          <w:sz w:val="22"/>
          <w:lang w:val="en-IN"/>
        </w:rPr>
        <w:t xml:space="preserve"> and the management is responsible major decisive changes for the company.</w:t>
      </w:r>
    </w:p>
    <w:p w14:paraId="379DC6E7" w14:textId="77777777" w:rsidR="003C6EEF" w:rsidRPr="005256BD" w:rsidRDefault="003C6EEF" w:rsidP="005256BD">
      <w:pPr>
        <w:pStyle w:val="Heading1"/>
        <w:spacing w:line="276" w:lineRule="auto"/>
        <w:jc w:val="both"/>
        <w:rPr>
          <w:rFonts w:ascii="Arial" w:hAnsi="Arial" w:cs="Arial"/>
          <w:sz w:val="22"/>
          <w:szCs w:val="22"/>
          <w:lang w:val="en-IN"/>
        </w:rPr>
      </w:pPr>
      <w:bookmarkStart w:id="10" w:name="_Toc81833330"/>
      <w:r w:rsidRPr="005256BD">
        <w:rPr>
          <w:rFonts w:ascii="Arial" w:hAnsi="Arial" w:cs="Arial"/>
          <w:sz w:val="22"/>
          <w:szCs w:val="22"/>
          <w:lang w:val="en-IN"/>
        </w:rPr>
        <w:t>Relationship between the Morrisons plc’s working culture and its efficiency in achieving financial and non-financial performance</w:t>
      </w:r>
      <w:bookmarkEnd w:id="10"/>
    </w:p>
    <w:p w14:paraId="3AE44F47" w14:textId="05381E02"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working culture of the Morrisons plc is very efficient and productive in nature. The company has over the years established its name in the market and acquired significant amount of market share over the </w:t>
      </w:r>
      <w:r w:rsidR="005256BD" w:rsidRPr="005256BD">
        <w:rPr>
          <w:rFonts w:ascii="Arial" w:hAnsi="Arial" w:cs="Arial"/>
          <w:sz w:val="22"/>
          <w:lang w:val="en-IN"/>
        </w:rPr>
        <w:t>period</w:t>
      </w:r>
      <w:r w:rsidRPr="005256BD">
        <w:rPr>
          <w:rFonts w:ascii="Arial" w:hAnsi="Arial" w:cs="Arial"/>
          <w:sz w:val="22"/>
          <w:lang w:val="en-IN"/>
        </w:rPr>
        <w:t xml:space="preserve">. The company maintains an economical balance between the priorities of the consumers and quality of service provided to them. With effective working culture that is present in the company. They </w:t>
      </w:r>
      <w:r w:rsidR="005256BD" w:rsidRPr="005256BD">
        <w:rPr>
          <w:rFonts w:ascii="Arial" w:hAnsi="Arial" w:cs="Arial"/>
          <w:sz w:val="22"/>
          <w:lang w:val="en-IN"/>
        </w:rPr>
        <w:t>can</w:t>
      </w:r>
      <w:r w:rsidRPr="005256BD">
        <w:rPr>
          <w:rFonts w:ascii="Arial" w:hAnsi="Arial" w:cs="Arial"/>
          <w:sz w:val="22"/>
          <w:lang w:val="en-IN"/>
        </w:rPr>
        <w:t xml:space="preserve"> enhance its productivity and maintain a profitable financial standing over the course of time. The company emphasizes more not only financial growth but also to meet the customer priorities such as providing some </w:t>
      </w:r>
      <w:r w:rsidR="00111C73" w:rsidRPr="005256BD">
        <w:rPr>
          <w:rFonts w:ascii="Arial" w:hAnsi="Arial" w:cs="Arial"/>
          <w:sz w:val="22"/>
          <w:lang w:val="en-IN"/>
        </w:rPr>
        <w:t>day-to-day</w:t>
      </w:r>
      <w:r w:rsidRPr="005256BD">
        <w:rPr>
          <w:rFonts w:ascii="Arial" w:hAnsi="Arial" w:cs="Arial"/>
          <w:sz w:val="22"/>
          <w:lang w:val="en-IN"/>
        </w:rPr>
        <w:t xml:space="preserve"> material such as offering coffee or newspaper while they are shopping in the outlet. The company also takes care of customer values such as convenience of buying, lower cost of the products along with marginal revenue generation.</w:t>
      </w:r>
    </w:p>
    <w:p w14:paraId="63C23BF2"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Ethical dilemma </w:t>
      </w:r>
    </w:p>
    <w:p w14:paraId="2D8294FF" w14:textId="44459E9C" w:rsidR="003C6EEF" w:rsidRPr="005256BD" w:rsidRDefault="003D31BC" w:rsidP="005256BD">
      <w:pPr>
        <w:spacing w:before="0" w:beforeAutospacing="0" w:after="200" w:line="276" w:lineRule="auto"/>
        <w:jc w:val="both"/>
        <w:rPr>
          <w:rFonts w:ascii="Arial" w:hAnsi="Arial" w:cs="Arial"/>
          <w:sz w:val="22"/>
          <w:lang w:val="en-IN"/>
        </w:rPr>
      </w:pPr>
      <w:r w:rsidRPr="005256BD">
        <w:rPr>
          <w:rFonts w:ascii="Arial" w:hAnsi="Arial" w:cs="Arial"/>
          <w:sz w:val="22"/>
          <w:lang w:val="en-IN"/>
        </w:rPr>
        <w:t>According to Dennis (2018) a</w:t>
      </w:r>
      <w:r w:rsidR="003C6EEF" w:rsidRPr="005256BD">
        <w:rPr>
          <w:rFonts w:ascii="Arial" w:hAnsi="Arial" w:cs="Arial"/>
          <w:sz w:val="22"/>
          <w:lang w:val="en-IN"/>
        </w:rPr>
        <w:t xml:space="preserve"> situation in which there is conflict among two of the substantially correct ways of business or action.  There is generally animosity among the established principles. The dilemma is the situation where an individual </w:t>
      </w:r>
      <w:r w:rsidR="005256BD" w:rsidRPr="005256BD">
        <w:rPr>
          <w:rFonts w:ascii="Arial" w:hAnsi="Arial" w:cs="Arial"/>
          <w:sz w:val="22"/>
          <w:lang w:val="en-IN"/>
        </w:rPr>
        <w:t>must</w:t>
      </w:r>
      <w:r w:rsidR="003C6EEF" w:rsidRPr="005256BD">
        <w:rPr>
          <w:rFonts w:ascii="Arial" w:hAnsi="Arial" w:cs="Arial"/>
          <w:sz w:val="22"/>
          <w:lang w:val="en-IN"/>
        </w:rPr>
        <w:t xml:space="preserve"> take some action between two.</w:t>
      </w:r>
    </w:p>
    <w:p w14:paraId="059ACB90" w14:textId="77777777" w:rsidR="003C6EEF" w:rsidRPr="005256BD" w:rsidRDefault="003C6EEF" w:rsidP="005256BD">
      <w:pPr>
        <w:spacing w:before="0" w:beforeAutospacing="0" w:after="200" w:line="276" w:lineRule="auto"/>
        <w:jc w:val="both"/>
        <w:rPr>
          <w:rFonts w:ascii="Arial" w:hAnsi="Arial" w:cs="Arial"/>
          <w:b/>
          <w:sz w:val="22"/>
          <w:lang w:val="en-IN"/>
        </w:rPr>
      </w:pPr>
      <w:r w:rsidRPr="005256BD">
        <w:rPr>
          <w:rFonts w:ascii="Arial" w:hAnsi="Arial" w:cs="Arial"/>
          <w:b/>
          <w:sz w:val="22"/>
          <w:lang w:val="en-IN"/>
        </w:rPr>
        <w:t>Ethical dilemmas present in Morrisons</w:t>
      </w:r>
    </w:p>
    <w:p w14:paraId="1E800D62" w14:textId="5D1FC4F5" w:rsidR="003C6EEF" w:rsidRPr="005256BD" w:rsidRDefault="003C6EEF" w:rsidP="005256BD">
      <w:pPr>
        <w:pStyle w:val="ListParagraph"/>
        <w:numPr>
          <w:ilvl w:val="0"/>
          <w:numId w:val="2"/>
        </w:numPr>
        <w:spacing w:before="0" w:beforeAutospacing="0" w:after="200" w:line="276" w:lineRule="auto"/>
        <w:jc w:val="both"/>
        <w:rPr>
          <w:rFonts w:ascii="Arial" w:hAnsi="Arial" w:cs="Arial"/>
          <w:sz w:val="22"/>
          <w:lang w:val="en-IN"/>
        </w:rPr>
      </w:pPr>
      <w:r w:rsidRPr="005256BD">
        <w:rPr>
          <w:rFonts w:ascii="Arial" w:hAnsi="Arial" w:cs="Arial"/>
          <w:sz w:val="22"/>
          <w:lang w:val="en-IN"/>
        </w:rPr>
        <w:t>The employee of the organization takes the credit of the work of the other employee.</w:t>
      </w:r>
      <w:r w:rsidR="003D31BC" w:rsidRPr="005256BD">
        <w:rPr>
          <w:rFonts w:ascii="Arial" w:hAnsi="Arial" w:cs="Arial"/>
          <w:sz w:val="22"/>
          <w:lang w:val="en-IN"/>
        </w:rPr>
        <w:t xml:space="preserve"> For </w:t>
      </w:r>
      <w:r w:rsidR="005256BD" w:rsidRPr="005256BD">
        <w:rPr>
          <w:rFonts w:ascii="Arial" w:hAnsi="Arial" w:cs="Arial"/>
          <w:sz w:val="22"/>
          <w:lang w:val="en-IN"/>
        </w:rPr>
        <w:t>instance,</w:t>
      </w:r>
      <w:r w:rsidR="003D31BC" w:rsidRPr="005256BD">
        <w:rPr>
          <w:rFonts w:ascii="Arial" w:hAnsi="Arial" w:cs="Arial"/>
          <w:sz w:val="22"/>
          <w:lang w:val="en-IN"/>
        </w:rPr>
        <w:t xml:space="preserve"> there is a job of determining the defect of a machinery which is given to a mechanic and a technical operation worker so after the evaluation of the machine by the mechanic, he shares the details with his co-worker and after fixing the problem the co-worker takes all the credit as he is senior than mechanic which in return cause conflict situation in the workplace and reduce productivity.</w:t>
      </w:r>
    </w:p>
    <w:p w14:paraId="318E39AD" w14:textId="7BA0276D" w:rsidR="003C6EEF" w:rsidRPr="005256BD" w:rsidRDefault="003C6EEF" w:rsidP="005256BD">
      <w:pPr>
        <w:pStyle w:val="ListParagraph"/>
        <w:numPr>
          <w:ilvl w:val="0"/>
          <w:numId w:val="2"/>
        </w:numPr>
        <w:spacing w:before="0" w:beforeAutospacing="0" w:after="200" w:line="276" w:lineRule="auto"/>
        <w:jc w:val="both"/>
        <w:rPr>
          <w:rFonts w:ascii="Arial" w:hAnsi="Arial" w:cs="Arial"/>
          <w:b/>
          <w:sz w:val="22"/>
          <w:lang w:val="en-IN"/>
        </w:rPr>
      </w:pPr>
      <w:r w:rsidRPr="005256BD">
        <w:rPr>
          <w:rFonts w:ascii="Arial" w:hAnsi="Arial" w:cs="Arial"/>
          <w:sz w:val="22"/>
          <w:lang w:val="en-IN"/>
        </w:rPr>
        <w:lastRenderedPageBreak/>
        <w:t>Offering the customers with products that are degraded in quality to g</w:t>
      </w:r>
      <w:r w:rsidR="003D31BC" w:rsidRPr="005256BD">
        <w:rPr>
          <w:rFonts w:ascii="Arial" w:hAnsi="Arial" w:cs="Arial"/>
          <w:sz w:val="22"/>
          <w:lang w:val="en-IN"/>
        </w:rPr>
        <w:t xml:space="preserve">enerate more revenue for him. For </w:t>
      </w:r>
      <w:r w:rsidR="005256BD" w:rsidRPr="005256BD">
        <w:rPr>
          <w:rFonts w:ascii="Arial" w:hAnsi="Arial" w:cs="Arial"/>
          <w:sz w:val="22"/>
          <w:lang w:val="en-IN"/>
        </w:rPr>
        <w:t>example,</w:t>
      </w:r>
      <w:r w:rsidR="003D31BC" w:rsidRPr="005256BD">
        <w:rPr>
          <w:rFonts w:ascii="Arial" w:hAnsi="Arial" w:cs="Arial"/>
          <w:sz w:val="22"/>
          <w:lang w:val="en-IN"/>
        </w:rPr>
        <w:t xml:space="preserve"> the manager of the outlet saw the opportunity to earn some extra for him by reducing the quality of the product, he does that by supplying </w:t>
      </w:r>
      <w:r w:rsidR="005256BD" w:rsidRPr="005256BD">
        <w:rPr>
          <w:rFonts w:ascii="Arial" w:hAnsi="Arial" w:cs="Arial"/>
          <w:sz w:val="22"/>
          <w:lang w:val="en-IN"/>
        </w:rPr>
        <w:t>nonstandard</w:t>
      </w:r>
      <w:r w:rsidR="003D31BC" w:rsidRPr="005256BD">
        <w:rPr>
          <w:rFonts w:ascii="Arial" w:hAnsi="Arial" w:cs="Arial"/>
          <w:sz w:val="22"/>
          <w:lang w:val="en-IN"/>
        </w:rPr>
        <w:t xml:space="preserve"> goods to the consumers </w:t>
      </w:r>
      <w:r w:rsidR="00743C19" w:rsidRPr="005256BD">
        <w:rPr>
          <w:rFonts w:ascii="Arial" w:hAnsi="Arial" w:cs="Arial"/>
          <w:sz w:val="22"/>
          <w:lang w:val="en-IN"/>
        </w:rPr>
        <w:t xml:space="preserve">at same rate which he buys below company cost. This will result in reduction in the customer satisfaction and in return the customers will not prefer shopping from that outlet </w:t>
      </w:r>
      <w:r w:rsidR="005256BD" w:rsidRPr="005256BD">
        <w:rPr>
          <w:rFonts w:ascii="Arial" w:hAnsi="Arial" w:cs="Arial"/>
          <w:sz w:val="22"/>
          <w:lang w:val="en-IN"/>
        </w:rPr>
        <w:t>reducing</w:t>
      </w:r>
      <w:r w:rsidR="00743C19" w:rsidRPr="005256BD">
        <w:rPr>
          <w:rFonts w:ascii="Arial" w:hAnsi="Arial" w:cs="Arial"/>
          <w:sz w:val="22"/>
          <w:lang w:val="en-IN"/>
        </w:rPr>
        <w:t xml:space="preserve"> the sale and earning of the company.</w:t>
      </w:r>
    </w:p>
    <w:p w14:paraId="384769DB" w14:textId="3798F799" w:rsidR="003C6EEF" w:rsidRPr="005256BD" w:rsidRDefault="003C6EEF" w:rsidP="005256BD">
      <w:pPr>
        <w:spacing w:before="0" w:beforeAutospacing="0" w:after="200" w:line="276" w:lineRule="auto"/>
        <w:jc w:val="both"/>
        <w:rPr>
          <w:rFonts w:ascii="Arial" w:hAnsi="Arial" w:cs="Arial"/>
          <w:b/>
          <w:sz w:val="22"/>
          <w:lang w:val="en-IN"/>
        </w:rPr>
      </w:pPr>
      <w:r w:rsidRPr="005256BD">
        <w:rPr>
          <w:rFonts w:ascii="Arial" w:hAnsi="Arial" w:cs="Arial"/>
          <w:b/>
          <w:sz w:val="22"/>
          <w:lang w:val="en-IN"/>
        </w:rPr>
        <w:t xml:space="preserve">The dilemmas can </w:t>
      </w:r>
      <w:r w:rsidR="005256BD" w:rsidRPr="005256BD">
        <w:rPr>
          <w:rFonts w:ascii="Arial" w:hAnsi="Arial" w:cs="Arial"/>
          <w:b/>
          <w:sz w:val="22"/>
          <w:lang w:val="en-IN"/>
        </w:rPr>
        <w:t>resolve</w:t>
      </w:r>
      <w:r w:rsidRPr="005256BD">
        <w:rPr>
          <w:rFonts w:ascii="Arial" w:hAnsi="Arial" w:cs="Arial"/>
          <w:b/>
          <w:sz w:val="22"/>
          <w:lang w:val="en-IN"/>
        </w:rPr>
        <w:t xml:space="preserve"> with the approach of finding the alternative solution</w:t>
      </w:r>
    </w:p>
    <w:p w14:paraId="26B4BF64" w14:textId="20DB33B8" w:rsidR="003C6EEF" w:rsidRPr="005256BD" w:rsidRDefault="003C6EEF" w:rsidP="005256BD">
      <w:pPr>
        <w:spacing w:before="0" w:beforeAutospacing="0" w:after="200" w:line="276" w:lineRule="auto"/>
        <w:jc w:val="both"/>
        <w:rPr>
          <w:rFonts w:ascii="Arial" w:hAnsi="Arial" w:cs="Arial"/>
          <w:sz w:val="22"/>
          <w:lang w:val="en-IN"/>
        </w:rPr>
      </w:pPr>
      <w:r w:rsidRPr="005256BD">
        <w:rPr>
          <w:rFonts w:ascii="Arial" w:hAnsi="Arial" w:cs="Arial"/>
          <w:b/>
          <w:sz w:val="22"/>
          <w:lang w:val="en-IN"/>
        </w:rPr>
        <w:t xml:space="preserve">Finding the alternative solution: </w:t>
      </w:r>
      <w:r w:rsidRPr="005256BD">
        <w:rPr>
          <w:rFonts w:ascii="Arial" w:hAnsi="Arial" w:cs="Arial"/>
          <w:sz w:val="22"/>
          <w:lang w:val="en-IN"/>
        </w:rPr>
        <w:t xml:space="preserve">In the above cases there is a greater chance that internal conflict of interest will come out which in return will hinders the overall productivity of the company. </w:t>
      </w:r>
      <w:r w:rsidR="00915B93">
        <w:rPr>
          <w:rFonts w:ascii="Arial" w:hAnsi="Arial" w:cs="Arial"/>
          <w:sz w:val="22"/>
          <w:lang w:val="en-IN"/>
        </w:rPr>
        <w:t>Thus</w:t>
      </w:r>
      <w:r w:rsidRPr="005256BD">
        <w:rPr>
          <w:rFonts w:ascii="Arial" w:hAnsi="Arial" w:cs="Arial"/>
          <w:sz w:val="22"/>
          <w:lang w:val="en-IN"/>
        </w:rPr>
        <w:t xml:space="preserve">, in such cases the problem can </w:t>
      </w:r>
      <w:r w:rsidR="005256BD" w:rsidRPr="005256BD">
        <w:rPr>
          <w:rFonts w:ascii="Arial" w:hAnsi="Arial" w:cs="Arial"/>
          <w:sz w:val="22"/>
          <w:lang w:val="en-IN"/>
        </w:rPr>
        <w:t>analysed</w:t>
      </w:r>
      <w:r w:rsidRPr="005256BD">
        <w:rPr>
          <w:rFonts w:ascii="Arial" w:hAnsi="Arial" w:cs="Arial"/>
          <w:sz w:val="22"/>
          <w:lang w:val="en-IN"/>
        </w:rPr>
        <w:t xml:space="preserve"> and evaluated on a priority basis and </w:t>
      </w:r>
      <w:r w:rsidR="005256BD" w:rsidRPr="005256BD">
        <w:rPr>
          <w:rFonts w:ascii="Arial" w:hAnsi="Arial" w:cs="Arial"/>
          <w:sz w:val="22"/>
          <w:lang w:val="en-IN"/>
        </w:rPr>
        <w:t>based on</w:t>
      </w:r>
      <w:r w:rsidRPr="005256BD">
        <w:rPr>
          <w:rFonts w:ascii="Arial" w:hAnsi="Arial" w:cs="Arial"/>
          <w:sz w:val="22"/>
          <w:lang w:val="en-IN"/>
        </w:rPr>
        <w:t xml:space="preserve"> the finding the alternative and new solution is considered to avoid the conflict of interest and maintain the harmony and productivity of the organization.</w:t>
      </w:r>
      <w:r w:rsidR="00743C19" w:rsidRPr="005256BD">
        <w:rPr>
          <w:rFonts w:ascii="Arial" w:hAnsi="Arial" w:cs="Arial"/>
          <w:sz w:val="22"/>
          <w:lang w:val="en-IN"/>
        </w:rPr>
        <w:t xml:space="preserve"> Such that if there is conflict between co-workers regarding the credit of the job the management can try to approach </w:t>
      </w:r>
      <w:r w:rsidR="005256BD" w:rsidRPr="005256BD">
        <w:rPr>
          <w:rFonts w:ascii="Arial" w:hAnsi="Arial" w:cs="Arial"/>
          <w:sz w:val="22"/>
          <w:lang w:val="en-IN"/>
        </w:rPr>
        <w:t>both individual</w:t>
      </w:r>
      <w:r w:rsidR="00743C19" w:rsidRPr="005256BD">
        <w:rPr>
          <w:rFonts w:ascii="Arial" w:hAnsi="Arial" w:cs="Arial"/>
          <w:sz w:val="22"/>
          <w:lang w:val="en-IN"/>
        </w:rPr>
        <w:t xml:space="preserve"> and provide alternative way such as one of them is given credit other is given monetary consideration. As in the second case the manager is doing unethical business for his own </w:t>
      </w:r>
      <w:r w:rsidR="005256BD" w:rsidRPr="005256BD">
        <w:rPr>
          <w:rFonts w:ascii="Arial" w:hAnsi="Arial" w:cs="Arial"/>
          <w:sz w:val="22"/>
          <w:lang w:val="en-IN"/>
        </w:rPr>
        <w:t>gain,</w:t>
      </w:r>
      <w:r w:rsidR="00743C19" w:rsidRPr="005256BD">
        <w:rPr>
          <w:rFonts w:ascii="Arial" w:hAnsi="Arial" w:cs="Arial"/>
          <w:sz w:val="22"/>
          <w:lang w:val="en-IN"/>
        </w:rPr>
        <w:t xml:space="preserve"> and it is resulting in decrease in the earning of the company. </w:t>
      </w:r>
      <w:r w:rsidR="00915B93" w:rsidRPr="005256BD">
        <w:rPr>
          <w:rFonts w:ascii="Arial" w:hAnsi="Arial" w:cs="Arial"/>
          <w:sz w:val="22"/>
          <w:lang w:val="en-IN"/>
        </w:rPr>
        <w:t>Therefore</w:t>
      </w:r>
      <w:r w:rsidR="005256BD" w:rsidRPr="005256BD">
        <w:rPr>
          <w:rFonts w:ascii="Arial" w:hAnsi="Arial" w:cs="Arial"/>
          <w:sz w:val="22"/>
          <w:lang w:val="en-IN"/>
        </w:rPr>
        <w:t>,</w:t>
      </w:r>
      <w:r w:rsidR="00743C19" w:rsidRPr="005256BD">
        <w:rPr>
          <w:rFonts w:ascii="Arial" w:hAnsi="Arial" w:cs="Arial"/>
          <w:sz w:val="22"/>
          <w:lang w:val="en-IN"/>
        </w:rPr>
        <w:t xml:space="preserve"> the management can approach him and provide him an alternative solution such as raise in the salary and other facilities.</w:t>
      </w:r>
    </w:p>
    <w:p w14:paraId="7F1F2814" w14:textId="77777777" w:rsidR="003C6EEF" w:rsidRPr="005256BD" w:rsidRDefault="003C6EEF" w:rsidP="005256BD">
      <w:pPr>
        <w:spacing w:before="0" w:beforeAutospacing="0" w:after="200" w:line="276" w:lineRule="auto"/>
        <w:jc w:val="both"/>
        <w:rPr>
          <w:rFonts w:ascii="Arial" w:hAnsi="Arial" w:cs="Arial"/>
          <w:sz w:val="22"/>
          <w:lang w:val="en-IN"/>
        </w:rPr>
      </w:pPr>
      <w:r w:rsidRPr="005256BD">
        <w:rPr>
          <w:rFonts w:ascii="Arial" w:hAnsi="Arial" w:cs="Arial"/>
          <w:sz w:val="22"/>
          <w:lang w:val="en-IN"/>
        </w:rPr>
        <w:br w:type="page"/>
      </w:r>
    </w:p>
    <w:p w14:paraId="695195C7" w14:textId="77777777" w:rsidR="003C6EEF" w:rsidRPr="005256BD" w:rsidRDefault="003C6EEF" w:rsidP="005256BD">
      <w:pPr>
        <w:pStyle w:val="Heading1"/>
        <w:spacing w:line="276" w:lineRule="auto"/>
        <w:jc w:val="both"/>
        <w:rPr>
          <w:rFonts w:ascii="Arial" w:hAnsi="Arial" w:cs="Arial"/>
          <w:sz w:val="22"/>
          <w:szCs w:val="22"/>
          <w:lang w:val="en-IN"/>
        </w:rPr>
      </w:pPr>
      <w:bookmarkStart w:id="11" w:name="_Toc81833331"/>
      <w:r w:rsidRPr="005256BD">
        <w:rPr>
          <w:rFonts w:ascii="Arial" w:hAnsi="Arial" w:cs="Arial"/>
          <w:sz w:val="22"/>
          <w:szCs w:val="22"/>
          <w:lang w:val="en-IN"/>
        </w:rPr>
        <w:lastRenderedPageBreak/>
        <w:t>Conclusion</w:t>
      </w:r>
      <w:bookmarkEnd w:id="11"/>
      <w:r w:rsidRPr="005256BD">
        <w:rPr>
          <w:rFonts w:ascii="Arial" w:hAnsi="Arial" w:cs="Arial"/>
          <w:sz w:val="22"/>
          <w:szCs w:val="22"/>
          <w:lang w:val="en-IN"/>
        </w:rPr>
        <w:t xml:space="preserve"> </w:t>
      </w:r>
    </w:p>
    <w:p w14:paraId="54F04943" w14:textId="1E106868" w:rsidR="00211789" w:rsidRPr="00915B93" w:rsidRDefault="003C6EEF" w:rsidP="00211789">
      <w:pPr>
        <w:jc w:val="both"/>
        <w:rPr>
          <w:rFonts w:ascii="Arial" w:hAnsi="Arial" w:cs="Arial"/>
          <w:sz w:val="22"/>
          <w:lang w:val="en-IN"/>
        </w:rPr>
      </w:pPr>
      <w:r w:rsidRPr="005256BD">
        <w:rPr>
          <w:rFonts w:ascii="Arial" w:hAnsi="Arial" w:cs="Arial"/>
          <w:sz w:val="22"/>
          <w:lang w:val="en-IN"/>
        </w:rPr>
        <w:t xml:space="preserve">The report is about the workplace culture and its impact on the efficiency of the Morrisons plc. The report discusses the various learning and understanding of the core value which are taught at the organization to maintain an effective quality performance by the company along with its impact on the employees and </w:t>
      </w:r>
      <w:r w:rsidR="005256BD" w:rsidRPr="005256BD">
        <w:rPr>
          <w:rFonts w:ascii="Arial" w:hAnsi="Arial" w:cs="Arial"/>
          <w:sz w:val="22"/>
          <w:lang w:val="en-IN"/>
        </w:rPr>
        <w:t>public</w:t>
      </w:r>
      <w:r w:rsidRPr="005256BD">
        <w:rPr>
          <w:rFonts w:ascii="Arial" w:hAnsi="Arial" w:cs="Arial"/>
          <w:sz w:val="22"/>
          <w:lang w:val="en-IN"/>
        </w:rPr>
        <w:t>. The report also discusses the various external factor of the company such as PESTLE and Porter’s Five Force analysis along with the internal analysis of the company with the help of SWOT. The report also discusses the workplace culture of the organization by using Cultural Web criteria and distinguishes among the cultures present in the organization.</w:t>
      </w:r>
      <w:r w:rsidR="00211789" w:rsidRPr="00211789">
        <w:rPr>
          <w:rFonts w:ascii="Arial" w:hAnsi="Arial" w:cs="Arial"/>
          <w:sz w:val="22"/>
          <w:lang w:val="en-IN"/>
        </w:rPr>
        <w:t xml:space="preserve"> </w:t>
      </w:r>
      <w:r w:rsidR="00211789" w:rsidRPr="00915B93">
        <w:rPr>
          <w:rFonts w:ascii="Arial" w:hAnsi="Arial" w:cs="Arial"/>
          <w:sz w:val="22"/>
          <w:lang w:val="en-IN"/>
        </w:rPr>
        <w:t xml:space="preserve">The </w:t>
      </w:r>
      <w:r w:rsidR="00211789">
        <w:rPr>
          <w:rFonts w:ascii="Arial" w:hAnsi="Arial" w:cs="Arial"/>
          <w:sz w:val="22"/>
          <w:lang w:val="en-IN"/>
        </w:rPr>
        <w:t>reflective writing essay</w:t>
      </w:r>
      <w:r w:rsidR="00211789" w:rsidRPr="00915B93">
        <w:rPr>
          <w:rFonts w:ascii="Arial" w:hAnsi="Arial" w:cs="Arial"/>
          <w:sz w:val="22"/>
          <w:lang w:val="en-IN"/>
        </w:rPr>
        <w:t xml:space="preserve"> is created to reflect the outline of the module undertaken above. The essay shows the various learning aspect of the module. The essay also defines the various learning aspect of the module with examples. The essay also explains the skills and various experience gained throughout the module and my personal understanding of the module.</w:t>
      </w:r>
    </w:p>
    <w:p w14:paraId="79EBDFB6" w14:textId="21376A88" w:rsidR="003C6EEF" w:rsidRPr="005256BD" w:rsidRDefault="003C6EEF" w:rsidP="001A647C">
      <w:pPr>
        <w:jc w:val="both"/>
        <w:rPr>
          <w:rFonts w:ascii="Arial" w:hAnsi="Arial" w:cs="Arial"/>
          <w:sz w:val="22"/>
          <w:lang w:val="en-IN"/>
        </w:rPr>
      </w:pPr>
    </w:p>
    <w:p w14:paraId="29FA6D2A" w14:textId="77777777" w:rsidR="00211789" w:rsidRDefault="00211789" w:rsidP="00211789">
      <w:pPr>
        <w:pStyle w:val="Heading1"/>
        <w:jc w:val="both"/>
        <w:rPr>
          <w:rFonts w:ascii="Arial" w:hAnsi="Arial" w:cs="Arial"/>
          <w:sz w:val="22"/>
          <w:szCs w:val="22"/>
          <w:lang w:val="en-IN"/>
        </w:rPr>
      </w:pPr>
      <w:bookmarkStart w:id="12" w:name="_Toc81833332"/>
      <w:r w:rsidRPr="00915B93">
        <w:rPr>
          <w:rFonts w:ascii="Arial" w:hAnsi="Arial" w:cs="Arial"/>
          <w:sz w:val="22"/>
          <w:szCs w:val="22"/>
          <w:lang w:val="en-IN"/>
        </w:rPr>
        <w:t>Task 2</w:t>
      </w:r>
      <w:bookmarkEnd w:id="12"/>
    </w:p>
    <w:p w14:paraId="073ABF86" w14:textId="77777777" w:rsidR="00211789" w:rsidRPr="000114B3" w:rsidRDefault="00211789" w:rsidP="00211789">
      <w:pPr>
        <w:rPr>
          <w:b/>
          <w:bCs/>
          <w:lang w:val="en-IN"/>
        </w:rPr>
      </w:pPr>
      <w:r w:rsidRPr="000114B3">
        <w:rPr>
          <w:b/>
          <w:bCs/>
          <w:lang w:val="en-IN"/>
        </w:rPr>
        <w:t xml:space="preserve">Reflective writing </w:t>
      </w:r>
    </w:p>
    <w:p w14:paraId="1FED4586" w14:textId="132FBE9D" w:rsidR="00211789" w:rsidRPr="00915B93" w:rsidRDefault="00211789" w:rsidP="00211789">
      <w:pPr>
        <w:jc w:val="both"/>
        <w:rPr>
          <w:rFonts w:ascii="Arial" w:hAnsi="Arial" w:cs="Arial"/>
          <w:sz w:val="22"/>
          <w:lang w:val="en-IN"/>
        </w:rPr>
      </w:pPr>
      <w:r w:rsidRPr="00915B93">
        <w:rPr>
          <w:rFonts w:ascii="Arial" w:hAnsi="Arial" w:cs="Arial"/>
          <w:sz w:val="22"/>
          <w:lang w:val="en-IN"/>
        </w:rPr>
        <w:t>The essay is on the study of the work culture of the Morrisons plc. The essay is structured to reflect the outlines of the learning and skills. The essay explains the skills that can be used for employment by understanding the organizational culture of the workplace (</w:t>
      </w:r>
      <w:r w:rsidRPr="00915B93">
        <w:rPr>
          <w:rFonts w:ascii="Arial" w:eastAsia="Times New Roman" w:hAnsi="Arial" w:cs="Arial"/>
          <w:sz w:val="22"/>
        </w:rPr>
        <w:t>Herawati, 2021</w:t>
      </w:r>
      <w:r w:rsidR="00A60419" w:rsidRPr="00915B93">
        <w:rPr>
          <w:rFonts w:ascii="Arial" w:hAnsi="Arial" w:cs="Arial"/>
          <w:sz w:val="22"/>
          <w:lang w:val="en-IN"/>
        </w:rPr>
        <w:t>). Workplace</w:t>
      </w:r>
      <w:r w:rsidRPr="00915B93">
        <w:rPr>
          <w:rFonts w:ascii="Arial" w:hAnsi="Arial" w:cs="Arial"/>
          <w:sz w:val="22"/>
          <w:lang w:val="en-IN"/>
        </w:rPr>
        <w:t xml:space="preserve"> culture is a significant aspect in creating various identities amidst the employees of the company. In the module I have learnt that each company operating in the global market prepares its working culture in accordance with the principles, objectives, and the concept that are directed to the employees. The employee’s code-of-conduct is the function of the company’s working culture which is created by the managerial team of the company (</w:t>
      </w:r>
      <w:r w:rsidRPr="00915B93">
        <w:rPr>
          <w:rFonts w:ascii="Arial" w:eastAsia="Times New Roman" w:hAnsi="Arial" w:cs="Arial"/>
          <w:sz w:val="22"/>
        </w:rPr>
        <w:t>Perreault and Power, 202</w:t>
      </w:r>
      <w:r w:rsidRPr="00915B93">
        <w:rPr>
          <w:rFonts w:ascii="Arial" w:hAnsi="Arial" w:cs="Arial"/>
          <w:sz w:val="22"/>
          <w:lang w:val="en-IN"/>
        </w:rPr>
        <w:t xml:space="preserve">). The operational atmosphere and the important study of the operations also make a significant effect in the working culture of the company and to its productivity. Therefore, critical evaluation of the ethical standard and restructuring them is also important to maintain consistent motivation in the </w:t>
      </w:r>
      <w:r w:rsidR="00A60419" w:rsidRPr="00915B93">
        <w:rPr>
          <w:rFonts w:ascii="Arial" w:hAnsi="Arial" w:cs="Arial"/>
          <w:sz w:val="22"/>
          <w:lang w:val="en-IN"/>
        </w:rPr>
        <w:t>employees. The</w:t>
      </w:r>
      <w:r w:rsidRPr="00915B93">
        <w:rPr>
          <w:rFonts w:ascii="Arial" w:hAnsi="Arial" w:cs="Arial"/>
          <w:sz w:val="22"/>
          <w:lang w:val="en-IN"/>
        </w:rPr>
        <w:t xml:space="preserve"> company named Morrisons is supermarket conglomerate which has its origin in United Kingdom and has its operation throughout the country. In essay it has been understood and studied that the company has its significant presence in the market of the country and prioritizes the need of the consumers by providing quality services to them. The company </w:t>
      </w:r>
      <w:r w:rsidRPr="00915B93">
        <w:rPr>
          <w:rFonts w:ascii="Arial" w:hAnsi="Arial" w:cs="Arial"/>
          <w:sz w:val="22"/>
          <w:lang w:val="en-IN"/>
        </w:rPr>
        <w:lastRenderedPageBreak/>
        <w:t>has its own core values and working culture which it passes on to the individuals working in the company</w:t>
      </w:r>
      <w:r w:rsidR="00DF27F6">
        <w:rPr>
          <w:rFonts w:ascii="Arial" w:hAnsi="Arial" w:cs="Arial"/>
          <w:sz w:val="22"/>
          <w:lang w:val="en-IN"/>
        </w:rPr>
        <w:t xml:space="preserve"> thus </w:t>
      </w:r>
      <w:r w:rsidR="00DF27F6" w:rsidRPr="00915B93">
        <w:rPr>
          <w:rFonts w:ascii="Arial" w:hAnsi="Arial" w:cs="Arial"/>
          <w:sz w:val="22"/>
          <w:lang w:val="en-IN"/>
        </w:rPr>
        <w:t>that</w:t>
      </w:r>
      <w:r w:rsidRPr="00915B93">
        <w:rPr>
          <w:rFonts w:ascii="Arial" w:hAnsi="Arial" w:cs="Arial"/>
          <w:sz w:val="22"/>
          <w:lang w:val="en-IN"/>
        </w:rPr>
        <w:t xml:space="preserve"> none of the individual compromises on the quality of service (</w:t>
      </w:r>
      <w:r w:rsidRPr="00915B93">
        <w:rPr>
          <w:rFonts w:ascii="Arial" w:eastAsia="Times New Roman" w:hAnsi="Arial" w:cs="Arial"/>
          <w:sz w:val="22"/>
        </w:rPr>
        <w:t>Warrick, 2017</w:t>
      </w:r>
      <w:r w:rsidRPr="00915B93">
        <w:rPr>
          <w:rFonts w:ascii="Arial" w:hAnsi="Arial" w:cs="Arial"/>
          <w:sz w:val="22"/>
          <w:lang w:val="en-IN"/>
        </w:rPr>
        <w:t xml:space="preserve">). Morrisons </w:t>
      </w:r>
      <w:r w:rsidR="00DF27F6">
        <w:rPr>
          <w:rFonts w:ascii="Arial" w:hAnsi="Arial" w:cs="Arial"/>
          <w:sz w:val="22"/>
          <w:lang w:val="en-IN"/>
        </w:rPr>
        <w:t>company</w:t>
      </w:r>
      <w:r w:rsidRPr="00915B93">
        <w:rPr>
          <w:rFonts w:ascii="Arial" w:hAnsi="Arial" w:cs="Arial"/>
          <w:sz w:val="22"/>
          <w:lang w:val="en-IN"/>
        </w:rPr>
        <w:t xml:space="preserve"> teaches its employees of various leadership qualities and helps them attain some new skills such as teamwork, reliability, problem solving technique, organizational planning, initiative, self-management, leadership, leaning and technology and enhance their existing set of </w:t>
      </w:r>
      <w:r w:rsidR="00DF27F6" w:rsidRPr="00915B93">
        <w:rPr>
          <w:rFonts w:ascii="Arial" w:hAnsi="Arial" w:cs="Arial"/>
          <w:sz w:val="22"/>
          <w:lang w:val="en-IN"/>
        </w:rPr>
        <w:t>skills. To</w:t>
      </w:r>
      <w:r w:rsidRPr="00915B93">
        <w:rPr>
          <w:rFonts w:ascii="Arial" w:hAnsi="Arial" w:cs="Arial"/>
          <w:sz w:val="22"/>
          <w:lang w:val="en-IN"/>
        </w:rPr>
        <w:t xml:space="preserve"> maintain and enhance the performance of an </w:t>
      </w:r>
      <w:r w:rsidR="00DF27F6" w:rsidRPr="00915B93">
        <w:rPr>
          <w:rFonts w:ascii="Arial" w:hAnsi="Arial" w:cs="Arial"/>
          <w:sz w:val="22"/>
          <w:lang w:val="en-IN"/>
        </w:rPr>
        <w:t>individual</w:t>
      </w:r>
      <w:r w:rsidR="00DF27F6">
        <w:rPr>
          <w:rFonts w:ascii="Arial" w:hAnsi="Arial" w:cs="Arial"/>
          <w:sz w:val="22"/>
          <w:lang w:val="en-IN"/>
        </w:rPr>
        <w:t>, each of them</w:t>
      </w:r>
      <w:r w:rsidRPr="00915B93">
        <w:rPr>
          <w:rFonts w:ascii="Arial" w:hAnsi="Arial" w:cs="Arial"/>
          <w:sz w:val="22"/>
          <w:lang w:val="en-IN"/>
        </w:rPr>
        <w:t xml:space="preserve"> must undergo a specific training and educational program to enhance </w:t>
      </w:r>
      <w:r w:rsidR="00DF27F6">
        <w:rPr>
          <w:rFonts w:ascii="Arial" w:hAnsi="Arial" w:cs="Arial"/>
          <w:sz w:val="22"/>
          <w:lang w:val="en-IN"/>
        </w:rPr>
        <w:t>the</w:t>
      </w:r>
      <w:r w:rsidRPr="00915B93">
        <w:rPr>
          <w:rFonts w:ascii="Arial" w:hAnsi="Arial" w:cs="Arial"/>
          <w:sz w:val="22"/>
          <w:lang w:val="en-IN"/>
        </w:rPr>
        <w:t xml:space="preserve"> performance. Through the training and educational program, </w:t>
      </w:r>
      <w:r w:rsidR="00DF27F6">
        <w:rPr>
          <w:rFonts w:ascii="Arial" w:hAnsi="Arial" w:cs="Arial"/>
          <w:sz w:val="22"/>
          <w:lang w:val="en-IN"/>
        </w:rPr>
        <w:t xml:space="preserve">we </w:t>
      </w:r>
      <w:r w:rsidRPr="00915B93">
        <w:rPr>
          <w:rFonts w:ascii="Arial" w:hAnsi="Arial" w:cs="Arial"/>
          <w:sz w:val="22"/>
          <w:lang w:val="en-IN"/>
        </w:rPr>
        <w:t xml:space="preserve">can develop </w:t>
      </w:r>
      <w:r w:rsidR="00DF27F6">
        <w:rPr>
          <w:rFonts w:ascii="Arial" w:hAnsi="Arial" w:cs="Arial"/>
          <w:sz w:val="22"/>
          <w:lang w:val="en-IN"/>
        </w:rPr>
        <w:t>our</w:t>
      </w:r>
      <w:r w:rsidRPr="00915B93">
        <w:rPr>
          <w:rFonts w:ascii="Arial" w:hAnsi="Arial" w:cs="Arial"/>
          <w:sz w:val="22"/>
          <w:lang w:val="en-IN"/>
        </w:rPr>
        <w:t xml:space="preserve"> level of patience, stimulate </w:t>
      </w:r>
      <w:r w:rsidR="00DF27F6">
        <w:rPr>
          <w:rFonts w:ascii="Arial" w:hAnsi="Arial" w:cs="Arial"/>
          <w:sz w:val="22"/>
          <w:lang w:val="en-IN"/>
        </w:rPr>
        <w:t xml:space="preserve">our </w:t>
      </w:r>
      <w:r w:rsidRPr="00915B93">
        <w:rPr>
          <w:rFonts w:ascii="Arial" w:hAnsi="Arial" w:cs="Arial"/>
          <w:sz w:val="22"/>
          <w:lang w:val="en-IN"/>
        </w:rPr>
        <w:t>emotions, develop effective social connections, and hav</w:t>
      </w:r>
      <w:r w:rsidR="00DF27F6">
        <w:rPr>
          <w:rFonts w:ascii="Arial" w:hAnsi="Arial" w:cs="Arial"/>
          <w:sz w:val="22"/>
          <w:lang w:val="en-IN"/>
        </w:rPr>
        <w:t>ing</w:t>
      </w:r>
      <w:r w:rsidRPr="00915B93">
        <w:rPr>
          <w:rFonts w:ascii="Arial" w:hAnsi="Arial" w:cs="Arial"/>
          <w:sz w:val="22"/>
          <w:lang w:val="en-IN"/>
        </w:rPr>
        <w:t xml:space="preserve"> flexibility in </w:t>
      </w:r>
      <w:r w:rsidR="00DF27F6">
        <w:rPr>
          <w:rFonts w:ascii="Arial" w:hAnsi="Arial" w:cs="Arial"/>
          <w:sz w:val="22"/>
          <w:lang w:val="en-IN"/>
        </w:rPr>
        <w:t xml:space="preserve">our </w:t>
      </w:r>
      <w:r w:rsidRPr="00915B93">
        <w:rPr>
          <w:rFonts w:ascii="Arial" w:hAnsi="Arial" w:cs="Arial"/>
          <w:sz w:val="22"/>
          <w:lang w:val="en-IN"/>
        </w:rPr>
        <w:t xml:space="preserve">approach. All those skills lead to exercise responsibilities in the organizational working culture of the </w:t>
      </w:r>
      <w:r w:rsidR="00DF27F6" w:rsidRPr="00915B93">
        <w:rPr>
          <w:rFonts w:ascii="Arial" w:hAnsi="Arial" w:cs="Arial"/>
          <w:sz w:val="22"/>
          <w:lang w:val="en-IN"/>
        </w:rPr>
        <w:t>company for</w:t>
      </w:r>
      <w:r w:rsidRPr="00915B93">
        <w:rPr>
          <w:rFonts w:ascii="Arial" w:hAnsi="Arial" w:cs="Arial"/>
          <w:sz w:val="22"/>
          <w:lang w:val="en-IN"/>
        </w:rPr>
        <w:t xml:space="preserve"> example, to attain the decision-making qualities in the organizational workplace culture</w:t>
      </w:r>
      <w:r w:rsidR="003A7751">
        <w:rPr>
          <w:rFonts w:ascii="Arial" w:hAnsi="Arial" w:cs="Arial"/>
          <w:sz w:val="22"/>
          <w:lang w:val="en-IN"/>
        </w:rPr>
        <w:t>,</w:t>
      </w:r>
      <w:r w:rsidR="00DF27F6">
        <w:rPr>
          <w:rFonts w:ascii="Arial" w:hAnsi="Arial" w:cs="Arial"/>
          <w:sz w:val="22"/>
          <w:lang w:val="en-IN"/>
        </w:rPr>
        <w:t>we</w:t>
      </w:r>
      <w:r w:rsidRPr="00915B93">
        <w:rPr>
          <w:rFonts w:ascii="Arial" w:hAnsi="Arial" w:cs="Arial"/>
          <w:sz w:val="22"/>
          <w:lang w:val="en-IN"/>
        </w:rPr>
        <w:t xml:space="preserve"> must understand the schematics of the workplace and understand the rules and regulations which are in place to ascertain everything is on its place. The leadership qualities of an individual are developed with the efficient communicative skills, motivational skills, delegation of authority skills, and maintaining positivity in him. These skills lead to an effective development of decision making in the organizational workplace culture.</w:t>
      </w:r>
    </w:p>
    <w:p w14:paraId="6C90EB5C" w14:textId="77777777" w:rsidR="00211789" w:rsidRPr="00915B93" w:rsidRDefault="00211789" w:rsidP="00211789">
      <w:pPr>
        <w:spacing w:before="0" w:beforeAutospacing="0" w:after="200"/>
        <w:jc w:val="both"/>
        <w:rPr>
          <w:rFonts w:ascii="Arial" w:hAnsi="Arial" w:cs="Arial"/>
          <w:sz w:val="22"/>
          <w:lang w:val="en-IN"/>
        </w:rPr>
      </w:pPr>
      <w:r w:rsidRPr="00915B93">
        <w:rPr>
          <w:rFonts w:ascii="Arial" w:hAnsi="Arial" w:cs="Arial"/>
          <w:sz w:val="22"/>
          <w:lang w:val="en-IN"/>
        </w:rPr>
        <w:br w:type="page"/>
      </w:r>
    </w:p>
    <w:p w14:paraId="30FF4B9B" w14:textId="77777777" w:rsidR="003C6EEF" w:rsidRPr="005256BD" w:rsidRDefault="003C6EEF" w:rsidP="005256BD">
      <w:pPr>
        <w:pStyle w:val="Heading1"/>
        <w:spacing w:line="276" w:lineRule="auto"/>
        <w:jc w:val="both"/>
        <w:rPr>
          <w:rFonts w:ascii="Arial" w:hAnsi="Arial" w:cs="Arial"/>
          <w:sz w:val="22"/>
          <w:szCs w:val="22"/>
          <w:lang w:val="en-IN"/>
        </w:rPr>
      </w:pPr>
      <w:bookmarkStart w:id="13" w:name="_Toc81833333"/>
      <w:r w:rsidRPr="005256BD">
        <w:rPr>
          <w:rFonts w:ascii="Arial" w:hAnsi="Arial" w:cs="Arial"/>
          <w:sz w:val="22"/>
          <w:szCs w:val="22"/>
          <w:lang w:val="en-IN"/>
        </w:rPr>
        <w:lastRenderedPageBreak/>
        <w:t>References</w:t>
      </w:r>
      <w:bookmarkEnd w:id="13"/>
      <w:r w:rsidRPr="005256BD">
        <w:rPr>
          <w:rFonts w:ascii="Arial" w:hAnsi="Arial" w:cs="Arial"/>
          <w:sz w:val="22"/>
          <w:szCs w:val="22"/>
          <w:lang w:val="en-IN"/>
        </w:rPr>
        <w:t xml:space="preserve"> </w:t>
      </w:r>
    </w:p>
    <w:p w14:paraId="4D043F4B"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Agudelo, M.A.L., Jóhannsdóttir, L. and Davídsdóttir, B., 2019. A literature review of the history and evolution of corporate social responsibility. </w:t>
      </w:r>
      <w:r w:rsidRPr="005256BD">
        <w:rPr>
          <w:rFonts w:ascii="Arial" w:eastAsia="Times New Roman" w:hAnsi="Arial" w:cs="Arial"/>
          <w:i/>
          <w:iCs/>
          <w:sz w:val="22"/>
        </w:rPr>
        <w:t>International Journal of Corporate Social Responsibility</w:t>
      </w:r>
      <w:r w:rsidRPr="005256BD">
        <w:rPr>
          <w:rFonts w:ascii="Arial" w:eastAsia="Times New Roman" w:hAnsi="Arial" w:cs="Arial"/>
          <w:sz w:val="22"/>
        </w:rPr>
        <w:t xml:space="preserve">, </w:t>
      </w:r>
      <w:r w:rsidRPr="005256BD">
        <w:rPr>
          <w:rFonts w:ascii="Arial" w:eastAsia="Times New Roman" w:hAnsi="Arial" w:cs="Arial"/>
          <w:i/>
          <w:iCs/>
          <w:sz w:val="22"/>
        </w:rPr>
        <w:t>4</w:t>
      </w:r>
      <w:r w:rsidRPr="005256BD">
        <w:rPr>
          <w:rFonts w:ascii="Arial" w:eastAsia="Times New Roman" w:hAnsi="Arial" w:cs="Arial"/>
          <w:sz w:val="22"/>
        </w:rPr>
        <w:t>(1), pp.1-23.</w:t>
      </w:r>
    </w:p>
    <w:p w14:paraId="36FCECC0"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Al Khajeh, E.H., 2018. Impact of leadership styles on organizational performance. </w:t>
      </w:r>
      <w:r w:rsidRPr="005256BD">
        <w:rPr>
          <w:rFonts w:ascii="Arial" w:eastAsia="Times New Roman" w:hAnsi="Arial" w:cs="Arial"/>
          <w:i/>
          <w:iCs/>
          <w:sz w:val="22"/>
        </w:rPr>
        <w:t>Journal of Human Resources Management Research</w:t>
      </w:r>
      <w:r w:rsidRPr="005256BD">
        <w:rPr>
          <w:rFonts w:ascii="Arial" w:eastAsia="Times New Roman" w:hAnsi="Arial" w:cs="Arial"/>
          <w:sz w:val="22"/>
        </w:rPr>
        <w:t xml:space="preserve">, </w:t>
      </w:r>
      <w:r w:rsidRPr="005256BD">
        <w:rPr>
          <w:rFonts w:ascii="Arial" w:eastAsia="Times New Roman" w:hAnsi="Arial" w:cs="Arial"/>
          <w:i/>
          <w:iCs/>
          <w:sz w:val="22"/>
        </w:rPr>
        <w:t>2018</w:t>
      </w:r>
      <w:r w:rsidRPr="005256BD">
        <w:rPr>
          <w:rFonts w:ascii="Arial" w:eastAsia="Times New Roman" w:hAnsi="Arial" w:cs="Arial"/>
          <w:sz w:val="22"/>
        </w:rPr>
        <w:t>, pp.1-10.</w:t>
      </w:r>
    </w:p>
    <w:p w14:paraId="201346B0"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Alexander, R., Murray, D. and Thompson, N., 2017, October. Cross-cultural web usability model. In </w:t>
      </w:r>
      <w:r w:rsidRPr="005256BD">
        <w:rPr>
          <w:rFonts w:ascii="Arial" w:eastAsia="Times New Roman" w:hAnsi="Arial" w:cs="Arial"/>
          <w:i/>
          <w:iCs/>
          <w:sz w:val="22"/>
        </w:rPr>
        <w:t>International Conference on Web Information Systems Engineering</w:t>
      </w:r>
      <w:r w:rsidRPr="005256BD">
        <w:rPr>
          <w:rFonts w:ascii="Arial" w:eastAsia="Times New Roman" w:hAnsi="Arial" w:cs="Arial"/>
          <w:sz w:val="22"/>
        </w:rPr>
        <w:t xml:space="preserve"> (pp. 75-89). Springer, Cham.</w:t>
      </w:r>
    </w:p>
    <w:p w14:paraId="1E8B859D"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Birkin, M., Clarke, G. and Clarke, M., 2017. </w:t>
      </w:r>
      <w:r w:rsidRPr="005256BD">
        <w:rPr>
          <w:rFonts w:ascii="Arial" w:eastAsia="Times New Roman" w:hAnsi="Arial" w:cs="Arial"/>
          <w:i/>
          <w:iCs/>
          <w:sz w:val="22"/>
        </w:rPr>
        <w:t>Retail location planning in an era of multi-channel growth</w:t>
      </w:r>
      <w:r w:rsidRPr="005256BD">
        <w:rPr>
          <w:rFonts w:ascii="Arial" w:eastAsia="Times New Roman" w:hAnsi="Arial" w:cs="Arial"/>
          <w:sz w:val="22"/>
        </w:rPr>
        <w:t>. Routledge.</w:t>
      </w:r>
    </w:p>
    <w:p w14:paraId="699189EF"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Chatterjee, A., Pereira, A. and Bates, R., 2018. Impact of individual perception of organizational culture on the learning transfer environment. </w:t>
      </w:r>
      <w:r w:rsidRPr="005256BD">
        <w:rPr>
          <w:rFonts w:ascii="Arial" w:eastAsia="Times New Roman" w:hAnsi="Arial" w:cs="Arial"/>
          <w:i/>
          <w:iCs/>
          <w:sz w:val="22"/>
        </w:rPr>
        <w:t>International Journal of Training and Development</w:t>
      </w:r>
      <w:r w:rsidRPr="005256BD">
        <w:rPr>
          <w:rFonts w:ascii="Arial" w:eastAsia="Times New Roman" w:hAnsi="Arial" w:cs="Arial"/>
          <w:sz w:val="22"/>
        </w:rPr>
        <w:t xml:space="preserve">, </w:t>
      </w:r>
      <w:r w:rsidRPr="005256BD">
        <w:rPr>
          <w:rFonts w:ascii="Arial" w:eastAsia="Times New Roman" w:hAnsi="Arial" w:cs="Arial"/>
          <w:i/>
          <w:iCs/>
          <w:sz w:val="22"/>
        </w:rPr>
        <w:t>22</w:t>
      </w:r>
      <w:r w:rsidRPr="005256BD">
        <w:rPr>
          <w:rFonts w:ascii="Arial" w:eastAsia="Times New Roman" w:hAnsi="Arial" w:cs="Arial"/>
          <w:sz w:val="22"/>
        </w:rPr>
        <w:t>(1), pp.15-33.</w:t>
      </w:r>
    </w:p>
    <w:p w14:paraId="0F6594FB"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Chaudhary, R. and Akhouri, A., 2018. Linking corporate social responsibility attributions and creativity: Modeling work engagement as a mediator. </w:t>
      </w:r>
      <w:r w:rsidRPr="005256BD">
        <w:rPr>
          <w:rFonts w:ascii="Arial" w:eastAsia="Times New Roman" w:hAnsi="Arial" w:cs="Arial"/>
          <w:i/>
          <w:iCs/>
          <w:sz w:val="22"/>
        </w:rPr>
        <w:t>Journal of cleaner production</w:t>
      </w:r>
      <w:r w:rsidRPr="005256BD">
        <w:rPr>
          <w:rFonts w:ascii="Arial" w:eastAsia="Times New Roman" w:hAnsi="Arial" w:cs="Arial"/>
          <w:sz w:val="22"/>
        </w:rPr>
        <w:t xml:space="preserve">, </w:t>
      </w:r>
      <w:r w:rsidRPr="005256BD">
        <w:rPr>
          <w:rFonts w:ascii="Arial" w:eastAsia="Times New Roman" w:hAnsi="Arial" w:cs="Arial"/>
          <w:i/>
          <w:iCs/>
          <w:sz w:val="22"/>
        </w:rPr>
        <w:t>190</w:t>
      </w:r>
      <w:r w:rsidRPr="005256BD">
        <w:rPr>
          <w:rFonts w:ascii="Arial" w:eastAsia="Times New Roman" w:hAnsi="Arial" w:cs="Arial"/>
          <w:sz w:val="22"/>
        </w:rPr>
        <w:t>, pp.809-821.</w:t>
      </w:r>
    </w:p>
    <w:p w14:paraId="47111E06"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Dennis, B., 2018. Tales of working without/against a compass: Rethinking ethical dilemmas in educational ethnography. </w:t>
      </w:r>
      <w:r w:rsidRPr="005256BD">
        <w:rPr>
          <w:rFonts w:ascii="Arial" w:eastAsia="Times New Roman" w:hAnsi="Arial" w:cs="Arial"/>
          <w:i/>
          <w:iCs/>
          <w:sz w:val="22"/>
        </w:rPr>
        <w:t>The Wiley handbook of ethnography of education</w:t>
      </w:r>
      <w:r w:rsidRPr="005256BD">
        <w:rPr>
          <w:rFonts w:ascii="Arial" w:eastAsia="Times New Roman" w:hAnsi="Arial" w:cs="Arial"/>
          <w:sz w:val="22"/>
        </w:rPr>
        <w:t>, pp.51-70.</w:t>
      </w:r>
    </w:p>
    <w:p w14:paraId="76B9B8E6"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Dhochartaigh, M.N., 2017. Mohamud v. Wm Morrison Supermarkets PLC. </w:t>
      </w:r>
      <w:r w:rsidRPr="005256BD">
        <w:rPr>
          <w:rFonts w:ascii="Arial" w:eastAsia="Times New Roman" w:hAnsi="Arial" w:cs="Arial"/>
          <w:i/>
          <w:iCs/>
          <w:sz w:val="22"/>
        </w:rPr>
        <w:t>Trinity CL Rev.</w:t>
      </w:r>
      <w:r w:rsidRPr="005256BD">
        <w:rPr>
          <w:rFonts w:ascii="Arial" w:eastAsia="Times New Roman" w:hAnsi="Arial" w:cs="Arial"/>
          <w:sz w:val="22"/>
        </w:rPr>
        <w:t xml:space="preserve">, </w:t>
      </w:r>
      <w:r w:rsidRPr="005256BD">
        <w:rPr>
          <w:rFonts w:ascii="Arial" w:eastAsia="Times New Roman" w:hAnsi="Arial" w:cs="Arial"/>
          <w:i/>
          <w:iCs/>
          <w:sz w:val="22"/>
        </w:rPr>
        <w:t>20</w:t>
      </w:r>
      <w:r w:rsidRPr="005256BD">
        <w:rPr>
          <w:rFonts w:ascii="Arial" w:eastAsia="Times New Roman" w:hAnsi="Arial" w:cs="Arial"/>
          <w:sz w:val="22"/>
        </w:rPr>
        <w:t>, p.203.</w:t>
      </w:r>
    </w:p>
    <w:p w14:paraId="4DF73EE6"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Di Stefano, G., Scrima, F. and Parry, E., 2019. The effect of organizational culture on deviant behaviors in the workplace. </w:t>
      </w:r>
      <w:r w:rsidRPr="005256BD">
        <w:rPr>
          <w:rFonts w:ascii="Arial" w:eastAsia="Times New Roman" w:hAnsi="Arial" w:cs="Arial"/>
          <w:i/>
          <w:iCs/>
          <w:sz w:val="22"/>
        </w:rPr>
        <w:t>The International Journal of Human Resource Management</w:t>
      </w:r>
      <w:r w:rsidRPr="005256BD">
        <w:rPr>
          <w:rFonts w:ascii="Arial" w:eastAsia="Times New Roman" w:hAnsi="Arial" w:cs="Arial"/>
          <w:sz w:val="22"/>
        </w:rPr>
        <w:t xml:space="preserve">, </w:t>
      </w:r>
      <w:r w:rsidRPr="005256BD">
        <w:rPr>
          <w:rFonts w:ascii="Arial" w:eastAsia="Times New Roman" w:hAnsi="Arial" w:cs="Arial"/>
          <w:i/>
          <w:iCs/>
          <w:sz w:val="22"/>
        </w:rPr>
        <w:t>30</w:t>
      </w:r>
      <w:r w:rsidRPr="005256BD">
        <w:rPr>
          <w:rFonts w:ascii="Arial" w:eastAsia="Times New Roman" w:hAnsi="Arial" w:cs="Arial"/>
          <w:sz w:val="22"/>
        </w:rPr>
        <w:t>(17), pp.2482-2503.</w:t>
      </w:r>
    </w:p>
    <w:p w14:paraId="2134D466"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Haleem, F. and Jehangir, M., 2017. Strategic management practices by Morrison PLC, UK. Analysis, lessons and implications. </w:t>
      </w:r>
      <w:r w:rsidRPr="005256BD">
        <w:rPr>
          <w:rFonts w:ascii="Arial" w:eastAsia="Times New Roman" w:hAnsi="Arial" w:cs="Arial"/>
          <w:i/>
          <w:iCs/>
          <w:sz w:val="22"/>
        </w:rPr>
        <w:t>Middle East Journal of Business</w:t>
      </w:r>
      <w:r w:rsidRPr="005256BD">
        <w:rPr>
          <w:rFonts w:ascii="Arial" w:eastAsia="Times New Roman" w:hAnsi="Arial" w:cs="Arial"/>
          <w:sz w:val="22"/>
        </w:rPr>
        <w:t xml:space="preserve">, </w:t>
      </w:r>
      <w:r w:rsidRPr="005256BD">
        <w:rPr>
          <w:rFonts w:ascii="Arial" w:eastAsia="Times New Roman" w:hAnsi="Arial" w:cs="Arial"/>
          <w:i/>
          <w:iCs/>
          <w:sz w:val="22"/>
        </w:rPr>
        <w:t>12</w:t>
      </w:r>
      <w:r w:rsidRPr="005256BD">
        <w:rPr>
          <w:rFonts w:ascii="Arial" w:eastAsia="Times New Roman" w:hAnsi="Arial" w:cs="Arial"/>
          <w:sz w:val="22"/>
        </w:rPr>
        <w:t>(3), pp.2-9.</w:t>
      </w:r>
    </w:p>
    <w:p w14:paraId="02C5148A"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Kamalakannan, R., 2021. Organization Culture and its impact on Work Performance. </w:t>
      </w:r>
      <w:r w:rsidRPr="005256BD">
        <w:rPr>
          <w:rFonts w:ascii="Arial" w:eastAsia="Times New Roman" w:hAnsi="Arial" w:cs="Arial"/>
          <w:i/>
          <w:iCs/>
          <w:sz w:val="22"/>
        </w:rPr>
        <w:t>Turkish Journal of Computer and Mathematics Education (TURCOMAT)</w:t>
      </w:r>
      <w:r w:rsidRPr="005256BD">
        <w:rPr>
          <w:rFonts w:ascii="Arial" w:eastAsia="Times New Roman" w:hAnsi="Arial" w:cs="Arial"/>
          <w:sz w:val="22"/>
        </w:rPr>
        <w:t xml:space="preserve">, </w:t>
      </w:r>
      <w:r w:rsidRPr="005256BD">
        <w:rPr>
          <w:rFonts w:ascii="Arial" w:eastAsia="Times New Roman" w:hAnsi="Arial" w:cs="Arial"/>
          <w:i/>
          <w:iCs/>
          <w:sz w:val="22"/>
        </w:rPr>
        <w:t>12</w:t>
      </w:r>
      <w:r w:rsidRPr="005256BD">
        <w:rPr>
          <w:rFonts w:ascii="Arial" w:eastAsia="Times New Roman" w:hAnsi="Arial" w:cs="Arial"/>
          <w:sz w:val="22"/>
        </w:rPr>
        <w:t>(7), pp.61-67.</w:t>
      </w:r>
    </w:p>
    <w:p w14:paraId="5DB1B08C"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Matthews, G., 2020. Economy over health: Morrison's neoliberal mission. </w:t>
      </w:r>
      <w:r w:rsidRPr="005256BD">
        <w:rPr>
          <w:rFonts w:ascii="Arial" w:eastAsia="Times New Roman" w:hAnsi="Arial" w:cs="Arial"/>
          <w:i/>
          <w:iCs/>
          <w:sz w:val="22"/>
        </w:rPr>
        <w:t>Green Left Weekly</w:t>
      </w:r>
      <w:r w:rsidRPr="005256BD">
        <w:rPr>
          <w:rFonts w:ascii="Arial" w:eastAsia="Times New Roman" w:hAnsi="Arial" w:cs="Arial"/>
          <w:sz w:val="22"/>
        </w:rPr>
        <w:t>, (1258), p.11.</w:t>
      </w:r>
    </w:p>
    <w:p w14:paraId="04CED078"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Men, L.R. and Robinson, K.L., 2018. It’s about how employees feel! examining the impact of emotional culture on employee–organization relationships. </w:t>
      </w:r>
      <w:r w:rsidRPr="005256BD">
        <w:rPr>
          <w:rFonts w:ascii="Arial" w:eastAsia="Times New Roman" w:hAnsi="Arial" w:cs="Arial"/>
          <w:i/>
          <w:iCs/>
          <w:sz w:val="22"/>
        </w:rPr>
        <w:t>Corporate Communications: An International Journal</w:t>
      </w:r>
      <w:r w:rsidRPr="005256BD">
        <w:rPr>
          <w:rFonts w:ascii="Arial" w:eastAsia="Times New Roman" w:hAnsi="Arial" w:cs="Arial"/>
          <w:sz w:val="22"/>
        </w:rPr>
        <w:t>.</w:t>
      </w:r>
    </w:p>
    <w:p w14:paraId="0D203B67"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Neilson, J., Morrison, M., Dwiartama, A., Utami, R.P., Patunru, A. and Pritchard, B., 2018. Food Processing and Value Chain Development in Indonesia. </w:t>
      </w:r>
      <w:r w:rsidRPr="005256BD">
        <w:rPr>
          <w:rFonts w:ascii="Arial" w:eastAsia="Times New Roman" w:hAnsi="Arial" w:cs="Arial"/>
          <w:i/>
          <w:iCs/>
          <w:sz w:val="22"/>
        </w:rPr>
        <w:t>Jakarta: The Indonesia-Australia Centre. DOI</w:t>
      </w:r>
      <w:r w:rsidRPr="005256BD">
        <w:rPr>
          <w:rFonts w:ascii="Arial" w:eastAsia="Times New Roman" w:hAnsi="Arial" w:cs="Arial"/>
          <w:sz w:val="22"/>
        </w:rPr>
        <w:t xml:space="preserve">, </w:t>
      </w:r>
      <w:r w:rsidRPr="005256BD">
        <w:rPr>
          <w:rFonts w:ascii="Arial" w:eastAsia="Times New Roman" w:hAnsi="Arial" w:cs="Arial"/>
          <w:i/>
          <w:iCs/>
          <w:sz w:val="22"/>
        </w:rPr>
        <w:t>10</w:t>
      </w:r>
      <w:r w:rsidRPr="005256BD">
        <w:rPr>
          <w:rFonts w:ascii="Arial" w:eastAsia="Times New Roman" w:hAnsi="Arial" w:cs="Arial"/>
          <w:sz w:val="22"/>
        </w:rPr>
        <w:t>.</w:t>
      </w:r>
    </w:p>
    <w:p w14:paraId="28938D8D"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Nikpour, A., 2017. The impact of organizational culture on organizational performance: The mediating role of employee’s organizational commitment. </w:t>
      </w:r>
      <w:r w:rsidRPr="005256BD">
        <w:rPr>
          <w:rFonts w:ascii="Arial" w:eastAsia="Times New Roman" w:hAnsi="Arial" w:cs="Arial"/>
          <w:i/>
          <w:iCs/>
          <w:sz w:val="22"/>
        </w:rPr>
        <w:t>International Journal of Organizational Leadership</w:t>
      </w:r>
      <w:r w:rsidRPr="005256BD">
        <w:rPr>
          <w:rFonts w:ascii="Arial" w:eastAsia="Times New Roman" w:hAnsi="Arial" w:cs="Arial"/>
          <w:sz w:val="22"/>
        </w:rPr>
        <w:t xml:space="preserve">, </w:t>
      </w:r>
      <w:r w:rsidRPr="005256BD">
        <w:rPr>
          <w:rFonts w:ascii="Arial" w:eastAsia="Times New Roman" w:hAnsi="Arial" w:cs="Arial"/>
          <w:i/>
          <w:iCs/>
          <w:sz w:val="22"/>
        </w:rPr>
        <w:t>6</w:t>
      </w:r>
      <w:r w:rsidRPr="005256BD">
        <w:rPr>
          <w:rFonts w:ascii="Arial" w:eastAsia="Times New Roman" w:hAnsi="Arial" w:cs="Arial"/>
          <w:sz w:val="22"/>
        </w:rPr>
        <w:t>, pp.65-72.</w:t>
      </w:r>
    </w:p>
    <w:p w14:paraId="3FAA175D"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Nisar, T.M., Prabhakar, G. and Strakova, L., 2019. Social media information benefits, knowledge management and smart organizations. </w:t>
      </w:r>
      <w:r w:rsidRPr="005256BD">
        <w:rPr>
          <w:rFonts w:ascii="Arial" w:eastAsia="Times New Roman" w:hAnsi="Arial" w:cs="Arial"/>
          <w:i/>
          <w:iCs/>
          <w:sz w:val="22"/>
        </w:rPr>
        <w:t>Journal of Business Research</w:t>
      </w:r>
      <w:r w:rsidRPr="005256BD">
        <w:rPr>
          <w:rFonts w:ascii="Arial" w:eastAsia="Times New Roman" w:hAnsi="Arial" w:cs="Arial"/>
          <w:sz w:val="22"/>
        </w:rPr>
        <w:t xml:space="preserve">, </w:t>
      </w:r>
      <w:r w:rsidRPr="005256BD">
        <w:rPr>
          <w:rFonts w:ascii="Arial" w:eastAsia="Times New Roman" w:hAnsi="Arial" w:cs="Arial"/>
          <w:i/>
          <w:iCs/>
          <w:sz w:val="22"/>
        </w:rPr>
        <w:t>94</w:t>
      </w:r>
      <w:r w:rsidRPr="005256BD">
        <w:rPr>
          <w:rFonts w:ascii="Arial" w:eastAsia="Times New Roman" w:hAnsi="Arial" w:cs="Arial"/>
          <w:sz w:val="22"/>
        </w:rPr>
        <w:t>, pp.264-272.</w:t>
      </w:r>
    </w:p>
    <w:p w14:paraId="7B4F2D03"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Paais, M. and PATTIRUHU, J.R., 2020. Effect of motivation, leadership, and organizational culture on satisfaction and employee performance. </w:t>
      </w:r>
      <w:r w:rsidRPr="005256BD">
        <w:rPr>
          <w:rFonts w:ascii="Arial" w:eastAsia="Times New Roman" w:hAnsi="Arial" w:cs="Arial"/>
          <w:i/>
          <w:iCs/>
          <w:sz w:val="22"/>
        </w:rPr>
        <w:t>The Journal of Asian Finance, Economics, and Business</w:t>
      </w:r>
      <w:r w:rsidRPr="005256BD">
        <w:rPr>
          <w:rFonts w:ascii="Arial" w:eastAsia="Times New Roman" w:hAnsi="Arial" w:cs="Arial"/>
          <w:sz w:val="22"/>
        </w:rPr>
        <w:t xml:space="preserve">, </w:t>
      </w:r>
      <w:r w:rsidRPr="005256BD">
        <w:rPr>
          <w:rFonts w:ascii="Arial" w:eastAsia="Times New Roman" w:hAnsi="Arial" w:cs="Arial"/>
          <w:i/>
          <w:iCs/>
          <w:sz w:val="22"/>
        </w:rPr>
        <w:t>7</w:t>
      </w:r>
      <w:r w:rsidRPr="005256BD">
        <w:rPr>
          <w:rFonts w:ascii="Arial" w:eastAsia="Times New Roman" w:hAnsi="Arial" w:cs="Arial"/>
          <w:sz w:val="22"/>
        </w:rPr>
        <w:t>(8), pp.577-588.</w:t>
      </w:r>
    </w:p>
    <w:p w14:paraId="277ED150"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lastRenderedPageBreak/>
        <w:t xml:space="preserve">Paais, M. and PATTIRUHU, J.R., 2020. Effect of motivation, leadership, and organizational culture on satisfaction and employee performance. </w:t>
      </w:r>
      <w:r w:rsidRPr="005256BD">
        <w:rPr>
          <w:rFonts w:ascii="Arial" w:eastAsia="Times New Roman" w:hAnsi="Arial" w:cs="Arial"/>
          <w:i/>
          <w:iCs/>
          <w:sz w:val="22"/>
        </w:rPr>
        <w:t>The Journal of Asian Finance, Economics, and Business</w:t>
      </w:r>
      <w:r w:rsidRPr="005256BD">
        <w:rPr>
          <w:rFonts w:ascii="Arial" w:eastAsia="Times New Roman" w:hAnsi="Arial" w:cs="Arial"/>
          <w:sz w:val="22"/>
        </w:rPr>
        <w:t xml:space="preserve">, </w:t>
      </w:r>
      <w:r w:rsidRPr="005256BD">
        <w:rPr>
          <w:rFonts w:ascii="Arial" w:eastAsia="Times New Roman" w:hAnsi="Arial" w:cs="Arial"/>
          <w:i/>
          <w:iCs/>
          <w:sz w:val="22"/>
        </w:rPr>
        <w:t>7</w:t>
      </w:r>
      <w:r w:rsidRPr="005256BD">
        <w:rPr>
          <w:rFonts w:ascii="Arial" w:eastAsia="Times New Roman" w:hAnsi="Arial" w:cs="Arial"/>
          <w:sz w:val="22"/>
        </w:rPr>
        <w:t>(8), pp.577-588.</w:t>
      </w:r>
    </w:p>
    <w:p w14:paraId="4730C267"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Park, E. and Kim, K.J., 2019. What drives “customer loyalty”? The role of corporate social responsibility. </w:t>
      </w:r>
      <w:r w:rsidRPr="005256BD">
        <w:rPr>
          <w:rFonts w:ascii="Arial" w:eastAsia="Times New Roman" w:hAnsi="Arial" w:cs="Arial"/>
          <w:i/>
          <w:iCs/>
          <w:sz w:val="22"/>
        </w:rPr>
        <w:t>Sustainable development</w:t>
      </w:r>
      <w:r w:rsidRPr="005256BD">
        <w:rPr>
          <w:rFonts w:ascii="Arial" w:eastAsia="Times New Roman" w:hAnsi="Arial" w:cs="Arial"/>
          <w:sz w:val="22"/>
        </w:rPr>
        <w:t xml:space="preserve">, </w:t>
      </w:r>
      <w:r w:rsidRPr="005256BD">
        <w:rPr>
          <w:rFonts w:ascii="Arial" w:eastAsia="Times New Roman" w:hAnsi="Arial" w:cs="Arial"/>
          <w:i/>
          <w:iCs/>
          <w:sz w:val="22"/>
        </w:rPr>
        <w:t>27</w:t>
      </w:r>
      <w:r w:rsidRPr="005256BD">
        <w:rPr>
          <w:rFonts w:ascii="Arial" w:eastAsia="Times New Roman" w:hAnsi="Arial" w:cs="Arial"/>
          <w:sz w:val="22"/>
        </w:rPr>
        <w:t>(3), pp.304-311.</w:t>
      </w:r>
    </w:p>
    <w:p w14:paraId="349EC92D"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Park, J.S.Y., 2020. Translating culture in the global workplace: Language, communication, and diversity management. </w:t>
      </w:r>
      <w:r w:rsidRPr="005256BD">
        <w:rPr>
          <w:rFonts w:ascii="Arial" w:eastAsia="Times New Roman" w:hAnsi="Arial" w:cs="Arial"/>
          <w:i/>
          <w:iCs/>
          <w:sz w:val="22"/>
        </w:rPr>
        <w:t>Applied Linguistics</w:t>
      </w:r>
      <w:r w:rsidRPr="005256BD">
        <w:rPr>
          <w:rFonts w:ascii="Arial" w:eastAsia="Times New Roman" w:hAnsi="Arial" w:cs="Arial"/>
          <w:sz w:val="22"/>
        </w:rPr>
        <w:t xml:space="preserve">, </w:t>
      </w:r>
      <w:r w:rsidRPr="005256BD">
        <w:rPr>
          <w:rFonts w:ascii="Arial" w:eastAsia="Times New Roman" w:hAnsi="Arial" w:cs="Arial"/>
          <w:i/>
          <w:iCs/>
          <w:sz w:val="22"/>
        </w:rPr>
        <w:t>41</w:t>
      </w:r>
      <w:r w:rsidRPr="005256BD">
        <w:rPr>
          <w:rFonts w:ascii="Arial" w:eastAsia="Times New Roman" w:hAnsi="Arial" w:cs="Arial"/>
          <w:sz w:val="22"/>
        </w:rPr>
        <w:t>(1), pp.109-128.</w:t>
      </w:r>
    </w:p>
    <w:p w14:paraId="4A98A26E"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Pawirosumarto, S., Sarjana, P.K. and Gunawan, R., 2017. The effect of work environment, leadership style, and organizational culture towards job satisfaction and its implication towards employee performance in Parador Hotels and Resorts, Indonesia. </w:t>
      </w:r>
      <w:r w:rsidRPr="005256BD">
        <w:rPr>
          <w:rFonts w:ascii="Arial" w:eastAsia="Times New Roman" w:hAnsi="Arial" w:cs="Arial"/>
          <w:i/>
          <w:iCs/>
          <w:sz w:val="22"/>
        </w:rPr>
        <w:t>International Journal of Law and Management</w:t>
      </w:r>
      <w:r w:rsidRPr="005256BD">
        <w:rPr>
          <w:rFonts w:ascii="Arial" w:eastAsia="Times New Roman" w:hAnsi="Arial" w:cs="Arial"/>
          <w:sz w:val="22"/>
        </w:rPr>
        <w:t>.</w:t>
      </w:r>
    </w:p>
    <w:p w14:paraId="5C9C430E"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RASHID, C.A., 2020. Balanced Score Card and Benchmarking as an Accounting Tool to Evaluate Morrison’s Performance. </w:t>
      </w:r>
      <w:r w:rsidRPr="005256BD">
        <w:rPr>
          <w:rFonts w:ascii="Arial" w:eastAsia="Times New Roman" w:hAnsi="Arial" w:cs="Arial"/>
          <w:i/>
          <w:iCs/>
          <w:sz w:val="22"/>
        </w:rPr>
        <w:t>Journal of Global Economics and Business</w:t>
      </w:r>
      <w:r w:rsidRPr="005256BD">
        <w:rPr>
          <w:rFonts w:ascii="Arial" w:eastAsia="Times New Roman" w:hAnsi="Arial" w:cs="Arial"/>
          <w:sz w:val="22"/>
        </w:rPr>
        <w:t xml:space="preserve">, </w:t>
      </w:r>
      <w:r w:rsidRPr="005256BD">
        <w:rPr>
          <w:rFonts w:ascii="Arial" w:eastAsia="Times New Roman" w:hAnsi="Arial" w:cs="Arial"/>
          <w:i/>
          <w:iCs/>
          <w:sz w:val="22"/>
        </w:rPr>
        <w:t>1</w:t>
      </w:r>
      <w:r w:rsidRPr="005256BD">
        <w:rPr>
          <w:rFonts w:ascii="Arial" w:eastAsia="Times New Roman" w:hAnsi="Arial" w:cs="Arial"/>
          <w:sz w:val="22"/>
        </w:rPr>
        <w:t>(3), pp.59-72.</w:t>
      </w:r>
    </w:p>
    <w:p w14:paraId="71C55BE8"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Team, B.I., 2019. Annual Report 2017–18.</w:t>
      </w:r>
    </w:p>
    <w:p w14:paraId="3B63BBBB"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Tian, H., Iqbal, S., Akhtar, S., Qalati, S.A., Anwar, F. and Khan, M.A.S., 2020. The impact of transformational leadership on employee retention: mediation and moderation through organizational citizenship behavior and communication. </w:t>
      </w:r>
      <w:r w:rsidRPr="005256BD">
        <w:rPr>
          <w:rFonts w:ascii="Arial" w:eastAsia="Times New Roman" w:hAnsi="Arial" w:cs="Arial"/>
          <w:i/>
          <w:iCs/>
          <w:sz w:val="22"/>
        </w:rPr>
        <w:t>Frontiers in Psychology</w:t>
      </w:r>
      <w:r w:rsidRPr="005256BD">
        <w:rPr>
          <w:rFonts w:ascii="Arial" w:eastAsia="Times New Roman" w:hAnsi="Arial" w:cs="Arial"/>
          <w:sz w:val="22"/>
        </w:rPr>
        <w:t xml:space="preserve">, </w:t>
      </w:r>
      <w:r w:rsidRPr="005256BD">
        <w:rPr>
          <w:rFonts w:ascii="Arial" w:eastAsia="Times New Roman" w:hAnsi="Arial" w:cs="Arial"/>
          <w:i/>
          <w:iCs/>
          <w:sz w:val="22"/>
        </w:rPr>
        <w:t>11</w:t>
      </w:r>
      <w:r w:rsidRPr="005256BD">
        <w:rPr>
          <w:rFonts w:ascii="Arial" w:eastAsia="Times New Roman" w:hAnsi="Arial" w:cs="Arial"/>
          <w:sz w:val="22"/>
        </w:rPr>
        <w:t>, p.314.</w:t>
      </w:r>
    </w:p>
    <w:p w14:paraId="7C25D6DD"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Tiemann, L., 2020. </w:t>
      </w:r>
      <w:r w:rsidRPr="005256BD">
        <w:rPr>
          <w:rFonts w:ascii="Arial" w:eastAsia="Times New Roman" w:hAnsi="Arial" w:cs="Arial"/>
          <w:i/>
          <w:iCs/>
          <w:sz w:val="22"/>
        </w:rPr>
        <w:t>The Effect of Grocery Store Openings on Residential Property Prices: Evidence from Morrisons Stores in England</w:t>
      </w:r>
      <w:r w:rsidRPr="005256BD">
        <w:rPr>
          <w:rFonts w:ascii="Arial" w:eastAsia="Times New Roman" w:hAnsi="Arial" w:cs="Arial"/>
          <w:sz w:val="22"/>
        </w:rPr>
        <w:t xml:space="preserve"> (Doctoral dissertation).</w:t>
      </w:r>
    </w:p>
    <w:p w14:paraId="52B0C5A2"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Upadhyay, A., Kumar, A. and Akter, S., 2021. An analysis of UK retailers’ initiatives towards circular economy transition and policy-driven directions. </w:t>
      </w:r>
      <w:r w:rsidRPr="005256BD">
        <w:rPr>
          <w:rFonts w:ascii="Arial" w:eastAsia="Times New Roman" w:hAnsi="Arial" w:cs="Arial"/>
          <w:i/>
          <w:iCs/>
          <w:sz w:val="22"/>
        </w:rPr>
        <w:t>Clean Technologies and Environmental Policy</w:t>
      </w:r>
      <w:r w:rsidRPr="005256BD">
        <w:rPr>
          <w:rFonts w:ascii="Arial" w:eastAsia="Times New Roman" w:hAnsi="Arial" w:cs="Arial"/>
          <w:sz w:val="22"/>
        </w:rPr>
        <w:t>, pp.1-9.</w:t>
      </w:r>
    </w:p>
    <w:p w14:paraId="629AC0AD"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Vasiljevic, M., Coulter, L., Petticrew, M. and Marteau, T.M., 2018. Marketing messages accompanying online selling of low/er and regular strength wine and beer products in the UK: A content analysis. </w:t>
      </w:r>
      <w:r w:rsidRPr="005256BD">
        <w:rPr>
          <w:rFonts w:ascii="Arial" w:eastAsia="Times New Roman" w:hAnsi="Arial" w:cs="Arial"/>
          <w:i/>
          <w:iCs/>
          <w:sz w:val="22"/>
        </w:rPr>
        <w:t>BMC Public Health</w:t>
      </w:r>
      <w:r w:rsidRPr="005256BD">
        <w:rPr>
          <w:rFonts w:ascii="Arial" w:eastAsia="Times New Roman" w:hAnsi="Arial" w:cs="Arial"/>
          <w:sz w:val="22"/>
        </w:rPr>
        <w:t xml:space="preserve">, </w:t>
      </w:r>
      <w:r w:rsidRPr="005256BD">
        <w:rPr>
          <w:rFonts w:ascii="Arial" w:eastAsia="Times New Roman" w:hAnsi="Arial" w:cs="Arial"/>
          <w:i/>
          <w:iCs/>
          <w:sz w:val="22"/>
        </w:rPr>
        <w:t>18</w:t>
      </w:r>
      <w:r w:rsidRPr="005256BD">
        <w:rPr>
          <w:rFonts w:ascii="Arial" w:eastAsia="Times New Roman" w:hAnsi="Arial" w:cs="Arial"/>
          <w:sz w:val="22"/>
        </w:rPr>
        <w:t>(1), pp.1-7.</w:t>
      </w:r>
    </w:p>
    <w:p w14:paraId="65DE8B1B"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Welsh, C.E., Matthews, F.E. and Jagger, C., 2021. Trends in life expectancy and healthy life years at birth and age 65 in the UK, 2008–2016, and other countries of the EU28: An observational cross-sectional study. </w:t>
      </w:r>
      <w:r w:rsidRPr="005256BD">
        <w:rPr>
          <w:rFonts w:ascii="Arial" w:eastAsia="Times New Roman" w:hAnsi="Arial" w:cs="Arial"/>
          <w:i/>
          <w:iCs/>
          <w:sz w:val="22"/>
        </w:rPr>
        <w:t>The Lancet Regional Health-Europe</w:t>
      </w:r>
      <w:r w:rsidRPr="005256BD">
        <w:rPr>
          <w:rFonts w:ascii="Arial" w:eastAsia="Times New Roman" w:hAnsi="Arial" w:cs="Arial"/>
          <w:sz w:val="22"/>
        </w:rPr>
        <w:t xml:space="preserve">, </w:t>
      </w:r>
      <w:r w:rsidRPr="005256BD">
        <w:rPr>
          <w:rFonts w:ascii="Arial" w:eastAsia="Times New Roman" w:hAnsi="Arial" w:cs="Arial"/>
          <w:i/>
          <w:iCs/>
          <w:sz w:val="22"/>
        </w:rPr>
        <w:t>2</w:t>
      </w:r>
      <w:r w:rsidRPr="005256BD">
        <w:rPr>
          <w:rFonts w:ascii="Arial" w:eastAsia="Times New Roman" w:hAnsi="Arial" w:cs="Arial"/>
          <w:sz w:val="22"/>
        </w:rPr>
        <w:t>, p.100023.</w:t>
      </w:r>
    </w:p>
    <w:p w14:paraId="258B77FB"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Widyastuti, S. and Saputra, J., 2020. The Moderating Role Of Corporate Image In The Relationship Between Corporate Social Responsibility On Customer Trust And Perceived Value. </w:t>
      </w:r>
      <w:r w:rsidRPr="005256BD">
        <w:rPr>
          <w:rFonts w:ascii="Arial" w:eastAsia="Times New Roman" w:hAnsi="Arial" w:cs="Arial"/>
          <w:i/>
          <w:iCs/>
          <w:sz w:val="22"/>
        </w:rPr>
        <w:t>Talent Development &amp; Excellence</w:t>
      </w:r>
      <w:r w:rsidRPr="005256BD">
        <w:rPr>
          <w:rFonts w:ascii="Arial" w:eastAsia="Times New Roman" w:hAnsi="Arial" w:cs="Arial"/>
          <w:sz w:val="22"/>
        </w:rPr>
        <w:t xml:space="preserve">, </w:t>
      </w:r>
      <w:r w:rsidRPr="005256BD">
        <w:rPr>
          <w:rFonts w:ascii="Arial" w:eastAsia="Times New Roman" w:hAnsi="Arial" w:cs="Arial"/>
          <w:i/>
          <w:iCs/>
          <w:sz w:val="22"/>
        </w:rPr>
        <w:t>12</w:t>
      </w:r>
      <w:r w:rsidRPr="005256BD">
        <w:rPr>
          <w:rFonts w:ascii="Arial" w:eastAsia="Times New Roman" w:hAnsi="Arial" w:cs="Arial"/>
          <w:sz w:val="22"/>
        </w:rPr>
        <w:t>(1).</w:t>
      </w:r>
    </w:p>
    <w:p w14:paraId="7286A49C" w14:textId="77777777" w:rsidR="00743C19" w:rsidRPr="005256BD" w:rsidRDefault="00743C19" w:rsidP="005256BD">
      <w:pPr>
        <w:spacing w:before="0" w:beforeAutospacing="0" w:after="0" w:line="276" w:lineRule="auto"/>
        <w:jc w:val="both"/>
        <w:rPr>
          <w:rFonts w:ascii="Arial" w:eastAsia="Times New Roman" w:hAnsi="Arial" w:cs="Arial"/>
          <w:sz w:val="22"/>
        </w:rPr>
      </w:pPr>
      <w:r w:rsidRPr="005256BD">
        <w:rPr>
          <w:rFonts w:ascii="Arial" w:eastAsia="Times New Roman" w:hAnsi="Arial" w:cs="Arial"/>
          <w:sz w:val="22"/>
        </w:rPr>
        <w:t xml:space="preserve">Wolter, J.S., Bock, D., Mackey, J., Xu, P. and Smith, J.S., 2019. Employee satisfaction trajectories and their effect on customer satisfaction and repatronage intentions. </w:t>
      </w:r>
      <w:r w:rsidRPr="005256BD">
        <w:rPr>
          <w:rFonts w:ascii="Arial" w:eastAsia="Times New Roman" w:hAnsi="Arial" w:cs="Arial"/>
          <w:i/>
          <w:iCs/>
          <w:sz w:val="22"/>
        </w:rPr>
        <w:t>Journal of the Academy of Marketing Science</w:t>
      </w:r>
      <w:r w:rsidRPr="005256BD">
        <w:rPr>
          <w:rFonts w:ascii="Arial" w:eastAsia="Times New Roman" w:hAnsi="Arial" w:cs="Arial"/>
          <w:sz w:val="22"/>
        </w:rPr>
        <w:t xml:space="preserve">, </w:t>
      </w:r>
      <w:r w:rsidRPr="005256BD">
        <w:rPr>
          <w:rFonts w:ascii="Arial" w:eastAsia="Times New Roman" w:hAnsi="Arial" w:cs="Arial"/>
          <w:i/>
          <w:iCs/>
          <w:sz w:val="22"/>
        </w:rPr>
        <w:t>47</w:t>
      </w:r>
      <w:r w:rsidRPr="005256BD">
        <w:rPr>
          <w:rFonts w:ascii="Arial" w:eastAsia="Times New Roman" w:hAnsi="Arial" w:cs="Arial"/>
          <w:sz w:val="22"/>
        </w:rPr>
        <w:t>(5), pp.815-836.</w:t>
      </w:r>
    </w:p>
    <w:p w14:paraId="2132E1BB" w14:textId="77777777" w:rsidR="00211789" w:rsidRPr="00915B93" w:rsidRDefault="00211789" w:rsidP="00211789">
      <w:pPr>
        <w:spacing w:before="0" w:beforeAutospacing="0" w:after="0"/>
        <w:jc w:val="both"/>
        <w:rPr>
          <w:rFonts w:ascii="Arial" w:eastAsia="Times New Roman" w:hAnsi="Arial" w:cs="Arial"/>
          <w:sz w:val="22"/>
        </w:rPr>
      </w:pPr>
      <w:r w:rsidRPr="00915B93">
        <w:rPr>
          <w:rFonts w:ascii="Arial" w:eastAsia="Times New Roman" w:hAnsi="Arial" w:cs="Arial"/>
          <w:sz w:val="22"/>
        </w:rPr>
        <w:t xml:space="preserve">Herawati, H., 2021. DETERMINATION OF COMPETENCE, TRAINING AND CULTURE OF THE ORGANIZATION WITH THE MOTIVATION OF WORKING AS A VARIABLE OF THE MEDIATOR ON THE PERFORMANCE OF HEALTH TRAINING HALL OFFICERS MINISTRY OF HEALTH BATAM. </w:t>
      </w:r>
      <w:r w:rsidRPr="00915B93">
        <w:rPr>
          <w:rFonts w:ascii="Arial" w:eastAsia="Times New Roman" w:hAnsi="Arial" w:cs="Arial"/>
          <w:i/>
          <w:iCs/>
          <w:sz w:val="22"/>
        </w:rPr>
        <w:t>Zona Manajemen: Program Studi Magister Sains Manajemen Universitas Batam</w:t>
      </w:r>
      <w:r w:rsidRPr="00915B93">
        <w:rPr>
          <w:rFonts w:ascii="Arial" w:eastAsia="Times New Roman" w:hAnsi="Arial" w:cs="Arial"/>
          <w:sz w:val="22"/>
        </w:rPr>
        <w:t xml:space="preserve">, </w:t>
      </w:r>
      <w:r w:rsidRPr="00915B93">
        <w:rPr>
          <w:rFonts w:ascii="Arial" w:eastAsia="Times New Roman" w:hAnsi="Arial" w:cs="Arial"/>
          <w:i/>
          <w:iCs/>
          <w:sz w:val="22"/>
        </w:rPr>
        <w:t>10</w:t>
      </w:r>
      <w:r w:rsidRPr="00915B93">
        <w:rPr>
          <w:rFonts w:ascii="Arial" w:eastAsia="Times New Roman" w:hAnsi="Arial" w:cs="Arial"/>
          <w:sz w:val="22"/>
        </w:rPr>
        <w:t>(2), pp.1-14.</w:t>
      </w:r>
    </w:p>
    <w:p w14:paraId="380A9668" w14:textId="77777777" w:rsidR="00211789" w:rsidRPr="00915B93" w:rsidRDefault="00211789" w:rsidP="00211789">
      <w:pPr>
        <w:spacing w:before="0" w:beforeAutospacing="0" w:after="0"/>
        <w:jc w:val="both"/>
        <w:rPr>
          <w:rFonts w:ascii="Arial" w:eastAsia="Times New Roman" w:hAnsi="Arial" w:cs="Arial"/>
          <w:sz w:val="22"/>
        </w:rPr>
      </w:pPr>
      <w:r w:rsidRPr="00915B93">
        <w:rPr>
          <w:rFonts w:ascii="Arial" w:eastAsia="Times New Roman" w:hAnsi="Arial" w:cs="Arial"/>
          <w:sz w:val="22"/>
        </w:rPr>
        <w:t xml:space="preserve">Perreault, M. and Power, N., 2021. Work-life balance as a personal responsibility: The impact on strategies for coping with interrole conflict. </w:t>
      </w:r>
      <w:r w:rsidRPr="00915B93">
        <w:rPr>
          <w:rFonts w:ascii="Arial" w:eastAsia="Times New Roman" w:hAnsi="Arial" w:cs="Arial"/>
          <w:i/>
          <w:iCs/>
          <w:sz w:val="22"/>
        </w:rPr>
        <w:t>Journal of Occupational Science</w:t>
      </w:r>
      <w:r w:rsidRPr="00915B93">
        <w:rPr>
          <w:rFonts w:ascii="Arial" w:eastAsia="Times New Roman" w:hAnsi="Arial" w:cs="Arial"/>
          <w:sz w:val="22"/>
        </w:rPr>
        <w:t>, pp.1-15.</w:t>
      </w:r>
    </w:p>
    <w:p w14:paraId="0938D499" w14:textId="77777777" w:rsidR="00211789" w:rsidRPr="00915B93" w:rsidRDefault="00211789" w:rsidP="00211789">
      <w:pPr>
        <w:spacing w:before="0" w:beforeAutospacing="0" w:after="0"/>
        <w:jc w:val="both"/>
        <w:rPr>
          <w:rFonts w:ascii="Arial" w:eastAsia="Times New Roman" w:hAnsi="Arial" w:cs="Arial"/>
          <w:sz w:val="22"/>
        </w:rPr>
      </w:pPr>
      <w:r w:rsidRPr="00915B93">
        <w:rPr>
          <w:rFonts w:ascii="Arial" w:eastAsia="Times New Roman" w:hAnsi="Arial" w:cs="Arial"/>
          <w:sz w:val="22"/>
        </w:rPr>
        <w:lastRenderedPageBreak/>
        <w:t xml:space="preserve">Warrick, D.D., 2017. What leaders need to know about organizational culture. </w:t>
      </w:r>
      <w:r w:rsidRPr="00915B93">
        <w:rPr>
          <w:rFonts w:ascii="Arial" w:eastAsia="Times New Roman" w:hAnsi="Arial" w:cs="Arial"/>
          <w:i/>
          <w:iCs/>
          <w:sz w:val="22"/>
        </w:rPr>
        <w:t>Business Horizons</w:t>
      </w:r>
      <w:r w:rsidRPr="00915B93">
        <w:rPr>
          <w:rFonts w:ascii="Arial" w:eastAsia="Times New Roman" w:hAnsi="Arial" w:cs="Arial"/>
          <w:sz w:val="22"/>
        </w:rPr>
        <w:t xml:space="preserve">, </w:t>
      </w:r>
      <w:r w:rsidRPr="00915B93">
        <w:rPr>
          <w:rFonts w:ascii="Arial" w:eastAsia="Times New Roman" w:hAnsi="Arial" w:cs="Arial"/>
          <w:i/>
          <w:iCs/>
          <w:sz w:val="22"/>
        </w:rPr>
        <w:t>60</w:t>
      </w:r>
      <w:r w:rsidRPr="00915B93">
        <w:rPr>
          <w:rFonts w:ascii="Arial" w:eastAsia="Times New Roman" w:hAnsi="Arial" w:cs="Arial"/>
          <w:sz w:val="22"/>
        </w:rPr>
        <w:t>(3), pp.395-404.</w:t>
      </w:r>
    </w:p>
    <w:p w14:paraId="6440A9A0" w14:textId="77777777" w:rsidR="00211789" w:rsidRPr="00915B93" w:rsidRDefault="00211789" w:rsidP="00211789">
      <w:pPr>
        <w:spacing w:before="0" w:beforeAutospacing="0" w:after="0"/>
        <w:jc w:val="both"/>
        <w:rPr>
          <w:rFonts w:ascii="Arial" w:eastAsia="Times New Roman" w:hAnsi="Arial" w:cs="Arial"/>
          <w:sz w:val="22"/>
        </w:rPr>
      </w:pPr>
    </w:p>
    <w:p w14:paraId="3265D901" w14:textId="77777777" w:rsidR="003C6EEF" w:rsidRPr="005256BD" w:rsidRDefault="003C6EEF" w:rsidP="005256BD">
      <w:pPr>
        <w:spacing w:before="0" w:beforeAutospacing="0" w:after="0" w:line="276" w:lineRule="auto"/>
        <w:jc w:val="both"/>
        <w:rPr>
          <w:rFonts w:ascii="Arial" w:eastAsia="Times New Roman" w:hAnsi="Arial" w:cs="Arial"/>
          <w:sz w:val="22"/>
        </w:rPr>
      </w:pPr>
    </w:p>
    <w:p w14:paraId="0842B73C" w14:textId="77777777" w:rsidR="003C6EEF" w:rsidRPr="005256BD" w:rsidRDefault="003C6EEF" w:rsidP="005256BD">
      <w:pPr>
        <w:spacing w:before="0" w:beforeAutospacing="0" w:after="0" w:line="276" w:lineRule="auto"/>
        <w:jc w:val="both"/>
        <w:rPr>
          <w:rFonts w:ascii="Arial" w:eastAsia="Times New Roman" w:hAnsi="Arial" w:cs="Arial"/>
          <w:sz w:val="22"/>
        </w:rPr>
      </w:pPr>
    </w:p>
    <w:p w14:paraId="027C314C" w14:textId="77777777" w:rsidR="003C6EEF" w:rsidRPr="005256BD" w:rsidRDefault="003C6EEF" w:rsidP="005256BD">
      <w:pPr>
        <w:spacing w:line="276" w:lineRule="auto"/>
        <w:jc w:val="both"/>
        <w:rPr>
          <w:rFonts w:ascii="Arial" w:hAnsi="Arial" w:cs="Arial"/>
          <w:sz w:val="22"/>
        </w:rPr>
      </w:pPr>
    </w:p>
    <w:p w14:paraId="717BE26F"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br w:type="page"/>
      </w:r>
    </w:p>
    <w:p w14:paraId="38AAB483" w14:textId="77777777" w:rsidR="003C6EEF" w:rsidRPr="005256BD" w:rsidRDefault="003C6EEF" w:rsidP="005256BD">
      <w:pPr>
        <w:pStyle w:val="Heading1"/>
        <w:spacing w:line="276" w:lineRule="auto"/>
        <w:jc w:val="both"/>
        <w:rPr>
          <w:rFonts w:ascii="Arial" w:hAnsi="Arial" w:cs="Arial"/>
          <w:sz w:val="22"/>
          <w:szCs w:val="22"/>
          <w:lang w:val="en-IN"/>
        </w:rPr>
      </w:pPr>
      <w:bookmarkStart w:id="14" w:name="_Toc81833334"/>
      <w:r w:rsidRPr="005256BD">
        <w:rPr>
          <w:rFonts w:ascii="Arial" w:hAnsi="Arial" w:cs="Arial"/>
          <w:sz w:val="22"/>
          <w:szCs w:val="22"/>
          <w:lang w:val="en-IN"/>
        </w:rPr>
        <w:lastRenderedPageBreak/>
        <w:t>Appendix</w:t>
      </w:r>
      <w:bookmarkEnd w:id="14"/>
      <w:r w:rsidRPr="005256BD">
        <w:rPr>
          <w:rFonts w:ascii="Arial" w:hAnsi="Arial" w:cs="Arial"/>
          <w:sz w:val="22"/>
          <w:szCs w:val="22"/>
          <w:lang w:val="en-IN"/>
        </w:rPr>
        <w:t xml:space="preserve"> </w:t>
      </w:r>
    </w:p>
    <w:p w14:paraId="07DBDDA2"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Questions related to the cultural web </w:t>
      </w:r>
    </w:p>
    <w:p w14:paraId="18D253BD"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Stories</w:t>
      </w:r>
    </w:p>
    <w:p w14:paraId="57E342DD" w14:textId="69A8DE40"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 xml:space="preserve">The types of narrative do the </w:t>
      </w:r>
      <w:r w:rsidR="001A647C" w:rsidRPr="005256BD">
        <w:rPr>
          <w:rFonts w:ascii="Arial" w:hAnsi="Arial" w:cs="Arial"/>
          <w:sz w:val="22"/>
          <w:lang w:val="en-IN"/>
        </w:rPr>
        <w:t>public</w:t>
      </w:r>
      <w:r w:rsidRPr="005256BD">
        <w:rPr>
          <w:rFonts w:ascii="Arial" w:hAnsi="Arial" w:cs="Arial"/>
          <w:sz w:val="22"/>
          <w:lang w:val="en-IN"/>
        </w:rPr>
        <w:t xml:space="preserve"> have about the </w:t>
      </w:r>
      <w:r w:rsidR="00211789" w:rsidRPr="005256BD">
        <w:rPr>
          <w:rFonts w:ascii="Arial" w:hAnsi="Arial" w:cs="Arial"/>
          <w:sz w:val="22"/>
          <w:lang w:val="en-IN"/>
        </w:rPr>
        <w:t>organization</w:t>
      </w:r>
      <w:r w:rsidR="00211789">
        <w:rPr>
          <w:rFonts w:ascii="Arial" w:hAnsi="Arial" w:cs="Arial"/>
          <w:sz w:val="22"/>
          <w:lang w:val="en-IN"/>
        </w:rPr>
        <w:t>.</w:t>
      </w:r>
    </w:p>
    <w:p w14:paraId="448903E2"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is the reputation of the company that is conveyed to the various stakeholders of the company?</w:t>
      </w:r>
    </w:p>
    <w:p w14:paraId="5766C8A5"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is the perspective of the employees regarding the past of the company?</w:t>
      </w:r>
    </w:p>
    <w:p w14:paraId="1D2C5017"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Rituals and routines</w:t>
      </w:r>
    </w:p>
    <w:p w14:paraId="48093648"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are the assumptions of the consumers when they reach the outlets?</w:t>
      </w:r>
    </w:p>
    <w:p w14:paraId="24743D47"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are the expectations of the employees working in the company?</w:t>
      </w:r>
    </w:p>
    <w:p w14:paraId="1A5F8D75"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are the encouragements provided by those rituals?</w:t>
      </w:r>
    </w:p>
    <w:p w14:paraId="5EC291FA"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core trust do those rituals imitate?</w:t>
      </w:r>
    </w:p>
    <w:p w14:paraId="696700CE"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Symbols </w:t>
      </w:r>
    </w:p>
    <w:p w14:paraId="2F96C8A3"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is specific language that is followed by the company?</w:t>
      </w:r>
    </w:p>
    <w:p w14:paraId="469BDAF9"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Are there any specific symbol used by the company for promotion?</w:t>
      </w:r>
    </w:p>
    <w:p w14:paraId="642C606A"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Organizational structure</w:t>
      </w:r>
    </w:p>
    <w:p w14:paraId="157BBA2C"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is type of organizational structure followed by the company?</w:t>
      </w:r>
    </w:p>
    <w:p w14:paraId="46A1E088"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Are there any informal modes of communication followed in the company?</w:t>
      </w:r>
    </w:p>
    <w:p w14:paraId="4B2FA43C" w14:textId="77777777" w:rsidR="003C6EEF" w:rsidRPr="005256BD" w:rsidRDefault="003C6EEF" w:rsidP="005256BD">
      <w:pPr>
        <w:spacing w:line="276" w:lineRule="auto"/>
        <w:jc w:val="both"/>
        <w:rPr>
          <w:rFonts w:ascii="Arial" w:hAnsi="Arial" w:cs="Arial"/>
          <w:b/>
          <w:sz w:val="22"/>
          <w:lang w:val="en-IN"/>
        </w:rPr>
      </w:pPr>
    </w:p>
    <w:p w14:paraId="7DBC8209"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t xml:space="preserve"> Controlling system</w:t>
      </w:r>
    </w:p>
    <w:p w14:paraId="43D59738"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What is the control mechanism followed by the company and what is its strongest and weakest controls?</w:t>
      </w:r>
    </w:p>
    <w:p w14:paraId="7417143C"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The management of the company is controlled rigidly or copiously?</w:t>
      </w:r>
    </w:p>
    <w:p w14:paraId="34703A48"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Is there any rewarding system functioning in the company?</w:t>
      </w:r>
    </w:p>
    <w:p w14:paraId="5078B8FE" w14:textId="77777777" w:rsidR="003C6EEF" w:rsidRPr="005256BD" w:rsidRDefault="003C6EEF" w:rsidP="005256BD">
      <w:pPr>
        <w:spacing w:line="276" w:lineRule="auto"/>
        <w:jc w:val="both"/>
        <w:rPr>
          <w:rFonts w:ascii="Arial" w:hAnsi="Arial" w:cs="Arial"/>
          <w:b/>
          <w:sz w:val="22"/>
          <w:lang w:val="en-IN"/>
        </w:rPr>
      </w:pPr>
      <w:r w:rsidRPr="005256BD">
        <w:rPr>
          <w:rFonts w:ascii="Arial" w:hAnsi="Arial" w:cs="Arial"/>
          <w:b/>
          <w:sz w:val="22"/>
          <w:lang w:val="en-IN"/>
        </w:rPr>
        <w:lastRenderedPageBreak/>
        <w:t>Power structure</w:t>
      </w:r>
    </w:p>
    <w:p w14:paraId="425DC423"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Who is in the total power control of the organization?</w:t>
      </w:r>
    </w:p>
    <w:p w14:paraId="223A40B8"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Is the power abused? Is there any dereliction of the power?</w:t>
      </w:r>
    </w:p>
    <w:p w14:paraId="2FD189B1" w14:textId="77777777" w:rsidR="003C6EEF" w:rsidRPr="005256BD" w:rsidRDefault="003C6EEF" w:rsidP="005256BD">
      <w:pPr>
        <w:spacing w:line="276" w:lineRule="auto"/>
        <w:jc w:val="both"/>
        <w:rPr>
          <w:rFonts w:ascii="Arial" w:hAnsi="Arial" w:cs="Arial"/>
          <w:sz w:val="22"/>
          <w:lang w:val="en-IN"/>
        </w:rPr>
      </w:pPr>
      <w:r w:rsidRPr="005256BD">
        <w:rPr>
          <w:rFonts w:ascii="Arial" w:hAnsi="Arial" w:cs="Arial"/>
          <w:sz w:val="22"/>
          <w:lang w:val="en-IN"/>
        </w:rPr>
        <w:t>Who is responsible for making influence in the working structure of the company? And who makes the major decision for the company?</w:t>
      </w:r>
    </w:p>
    <w:p w14:paraId="149C23A5" w14:textId="1EC838D4" w:rsidR="000145E5" w:rsidRDefault="000145E5" w:rsidP="005256BD">
      <w:pPr>
        <w:spacing w:line="276" w:lineRule="auto"/>
        <w:jc w:val="both"/>
        <w:rPr>
          <w:rFonts w:ascii="Arial" w:hAnsi="Arial" w:cs="Arial"/>
          <w:sz w:val="22"/>
        </w:rPr>
      </w:pPr>
    </w:p>
    <w:p w14:paraId="0238EBEB" w14:textId="5CBF541C" w:rsidR="00915B93" w:rsidRDefault="00915B93" w:rsidP="005256BD">
      <w:pPr>
        <w:spacing w:line="276" w:lineRule="auto"/>
        <w:jc w:val="both"/>
        <w:rPr>
          <w:rFonts w:ascii="Arial" w:hAnsi="Arial" w:cs="Arial"/>
          <w:sz w:val="22"/>
        </w:rPr>
      </w:pPr>
    </w:p>
    <w:p w14:paraId="7B0F9DE3" w14:textId="77777777" w:rsidR="00915B93" w:rsidRPr="00915B93" w:rsidRDefault="00915B93" w:rsidP="00915B93">
      <w:pPr>
        <w:spacing w:before="0" w:beforeAutospacing="0" w:after="0"/>
        <w:jc w:val="both"/>
        <w:rPr>
          <w:rFonts w:ascii="Arial" w:eastAsia="Times New Roman" w:hAnsi="Arial" w:cs="Arial"/>
          <w:sz w:val="22"/>
        </w:rPr>
      </w:pPr>
    </w:p>
    <w:p w14:paraId="2128FE62" w14:textId="77777777" w:rsidR="00915B93" w:rsidRPr="00915B93" w:rsidRDefault="00915B93" w:rsidP="00915B93">
      <w:pPr>
        <w:jc w:val="both"/>
        <w:rPr>
          <w:rFonts w:ascii="Arial" w:hAnsi="Arial" w:cs="Arial"/>
          <w:sz w:val="22"/>
          <w:lang w:val="en-IN"/>
        </w:rPr>
      </w:pPr>
    </w:p>
    <w:p w14:paraId="330AA9CA" w14:textId="77777777" w:rsidR="00915B93" w:rsidRPr="00915B93" w:rsidRDefault="00915B93" w:rsidP="00915B93">
      <w:pPr>
        <w:jc w:val="both"/>
        <w:rPr>
          <w:rFonts w:ascii="Arial" w:hAnsi="Arial" w:cs="Arial"/>
          <w:sz w:val="22"/>
        </w:rPr>
      </w:pPr>
    </w:p>
    <w:sectPr w:rsidR="00915B93" w:rsidRPr="00915B93" w:rsidSect="001A647C">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3EACB" w14:textId="77777777" w:rsidR="00AA353B" w:rsidRDefault="00AA353B" w:rsidP="00BC30CF">
      <w:pPr>
        <w:spacing w:before="0" w:after="0" w:line="240" w:lineRule="auto"/>
      </w:pPr>
      <w:r>
        <w:separator/>
      </w:r>
    </w:p>
  </w:endnote>
  <w:endnote w:type="continuationSeparator" w:id="0">
    <w:p w14:paraId="7BFBFA23" w14:textId="77777777" w:rsidR="00AA353B" w:rsidRDefault="00AA353B" w:rsidP="00BC30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250612"/>
      <w:docPartObj>
        <w:docPartGallery w:val="Page Numbers (Bottom of Page)"/>
        <w:docPartUnique/>
      </w:docPartObj>
    </w:sdtPr>
    <w:sdtEndPr/>
    <w:sdtContent>
      <w:p w14:paraId="1EC9DDC0" w14:textId="77777777" w:rsidR="003D31BC" w:rsidRDefault="00EA4C65">
        <w:pPr>
          <w:pStyle w:val="Footer"/>
          <w:jc w:val="right"/>
        </w:pPr>
        <w:r>
          <w:fldChar w:fldCharType="begin"/>
        </w:r>
        <w:r>
          <w:instrText xml:space="preserve"> PAGE   \* MERGEFORMAT </w:instrText>
        </w:r>
        <w:r>
          <w:fldChar w:fldCharType="separate"/>
        </w:r>
        <w:r w:rsidR="00743C19">
          <w:rPr>
            <w:noProof/>
          </w:rPr>
          <w:t>18</w:t>
        </w:r>
        <w:r>
          <w:rPr>
            <w:noProof/>
          </w:rPr>
          <w:fldChar w:fldCharType="end"/>
        </w:r>
      </w:p>
    </w:sdtContent>
  </w:sdt>
  <w:p w14:paraId="414CBE7B" w14:textId="77777777" w:rsidR="003D31BC" w:rsidRDefault="003D3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A8548" w14:textId="77777777" w:rsidR="00AA353B" w:rsidRDefault="00AA353B" w:rsidP="00BC30CF">
      <w:pPr>
        <w:spacing w:before="0" w:after="0" w:line="240" w:lineRule="auto"/>
      </w:pPr>
      <w:r>
        <w:separator/>
      </w:r>
    </w:p>
  </w:footnote>
  <w:footnote w:type="continuationSeparator" w:id="0">
    <w:p w14:paraId="0D7AF90B" w14:textId="77777777" w:rsidR="00AA353B" w:rsidRDefault="00AA353B" w:rsidP="00BC30C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902B3"/>
    <w:multiLevelType w:val="hybridMultilevel"/>
    <w:tmpl w:val="920EA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082154"/>
    <w:multiLevelType w:val="hybridMultilevel"/>
    <w:tmpl w:val="A942F8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DD8"/>
    <w:rsid w:val="000114B3"/>
    <w:rsid w:val="000145E5"/>
    <w:rsid w:val="00021DD8"/>
    <w:rsid w:val="00097202"/>
    <w:rsid w:val="00111C73"/>
    <w:rsid w:val="001338ED"/>
    <w:rsid w:val="001A505E"/>
    <w:rsid w:val="001A647C"/>
    <w:rsid w:val="00202AA1"/>
    <w:rsid w:val="00211789"/>
    <w:rsid w:val="00234F9C"/>
    <w:rsid w:val="00351A25"/>
    <w:rsid w:val="003A7751"/>
    <w:rsid w:val="003C2096"/>
    <w:rsid w:val="003C6EEF"/>
    <w:rsid w:val="003D31BC"/>
    <w:rsid w:val="00416F94"/>
    <w:rsid w:val="004905EB"/>
    <w:rsid w:val="004F141B"/>
    <w:rsid w:val="005256BD"/>
    <w:rsid w:val="00547667"/>
    <w:rsid w:val="0056276D"/>
    <w:rsid w:val="006F628F"/>
    <w:rsid w:val="0073525E"/>
    <w:rsid w:val="00743C19"/>
    <w:rsid w:val="007E6E71"/>
    <w:rsid w:val="0082336B"/>
    <w:rsid w:val="00835DD2"/>
    <w:rsid w:val="00864212"/>
    <w:rsid w:val="00911AAA"/>
    <w:rsid w:val="00915B93"/>
    <w:rsid w:val="009B13BA"/>
    <w:rsid w:val="00A06399"/>
    <w:rsid w:val="00A54206"/>
    <w:rsid w:val="00A60419"/>
    <w:rsid w:val="00AA353B"/>
    <w:rsid w:val="00B12B94"/>
    <w:rsid w:val="00B624BA"/>
    <w:rsid w:val="00BC30CF"/>
    <w:rsid w:val="00C42296"/>
    <w:rsid w:val="00C778AD"/>
    <w:rsid w:val="00C80C05"/>
    <w:rsid w:val="00DF27F6"/>
    <w:rsid w:val="00E66FF7"/>
    <w:rsid w:val="00EA4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E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EEF"/>
    <w:pPr>
      <w:spacing w:before="100" w:beforeAutospacing="1" w:after="160" w:line="360" w:lineRule="auto"/>
    </w:pPr>
    <w:rPr>
      <w:rFonts w:ascii="Times New Roman" w:hAnsi="Times New Roman" w:cs="Times New Roman"/>
      <w:sz w:val="24"/>
    </w:rPr>
  </w:style>
  <w:style w:type="paragraph" w:styleId="Heading1">
    <w:name w:val="heading 1"/>
    <w:basedOn w:val="Normal"/>
    <w:next w:val="Normal"/>
    <w:link w:val="Heading1Char"/>
    <w:uiPriority w:val="9"/>
    <w:qFormat/>
    <w:rsid w:val="00A06399"/>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399"/>
    <w:rPr>
      <w:rFonts w:ascii="Times New Roman" w:eastAsiaTheme="majorEastAsia" w:hAnsi="Times New Roman" w:cstheme="majorBidi"/>
      <w:b/>
      <w:bCs/>
      <w:sz w:val="28"/>
      <w:szCs w:val="28"/>
    </w:rPr>
  </w:style>
  <w:style w:type="paragraph" w:styleId="Title">
    <w:name w:val="Title"/>
    <w:basedOn w:val="Normal"/>
    <w:next w:val="Normal"/>
    <w:link w:val="TitleChar"/>
    <w:uiPriority w:val="10"/>
    <w:qFormat/>
    <w:rsid w:val="00C42296"/>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C42296"/>
    <w:rPr>
      <w:rFonts w:ascii="Times New Roman" w:eastAsiaTheme="majorEastAsia" w:hAnsi="Times New Roman" w:cstheme="majorBidi"/>
      <w:b/>
      <w:color w:val="000000" w:themeColor="text1"/>
      <w:spacing w:val="5"/>
      <w:kern w:val="28"/>
      <w:sz w:val="32"/>
      <w:szCs w:val="52"/>
    </w:rPr>
  </w:style>
  <w:style w:type="paragraph" w:styleId="ListParagraph">
    <w:name w:val="List Paragraph"/>
    <w:basedOn w:val="Normal"/>
    <w:uiPriority w:val="34"/>
    <w:qFormat/>
    <w:rsid w:val="00021DD8"/>
    <w:pPr>
      <w:ind w:left="720"/>
      <w:contextualSpacing/>
    </w:pPr>
  </w:style>
  <w:style w:type="table" w:styleId="TableGrid">
    <w:name w:val="Table Grid"/>
    <w:basedOn w:val="TableNormal"/>
    <w:uiPriority w:val="59"/>
    <w:rsid w:val="003C6E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3C6EEF"/>
    <w:pPr>
      <w:spacing w:beforeAutospacing="0"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C6EEF"/>
    <w:pPr>
      <w:spacing w:after="100"/>
    </w:pPr>
  </w:style>
  <w:style w:type="character" w:styleId="Hyperlink">
    <w:name w:val="Hyperlink"/>
    <w:basedOn w:val="DefaultParagraphFont"/>
    <w:uiPriority w:val="99"/>
    <w:unhideWhenUsed/>
    <w:rsid w:val="003C6EEF"/>
    <w:rPr>
      <w:color w:val="0000FF" w:themeColor="hyperlink"/>
      <w:u w:val="single"/>
    </w:rPr>
  </w:style>
  <w:style w:type="paragraph" w:styleId="Footer">
    <w:name w:val="footer"/>
    <w:basedOn w:val="Normal"/>
    <w:link w:val="FooterChar"/>
    <w:uiPriority w:val="99"/>
    <w:unhideWhenUsed/>
    <w:rsid w:val="003C6EE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C6EEF"/>
    <w:rPr>
      <w:rFonts w:ascii="Times New Roman" w:hAnsi="Times New Roman" w:cs="Times New Roman"/>
      <w:sz w:val="24"/>
    </w:rPr>
  </w:style>
  <w:style w:type="character" w:styleId="CommentReference">
    <w:name w:val="annotation reference"/>
    <w:basedOn w:val="DefaultParagraphFont"/>
    <w:uiPriority w:val="99"/>
    <w:semiHidden/>
    <w:unhideWhenUsed/>
    <w:rsid w:val="003C6EEF"/>
    <w:rPr>
      <w:sz w:val="16"/>
      <w:szCs w:val="16"/>
    </w:rPr>
  </w:style>
  <w:style w:type="paragraph" w:styleId="CommentText">
    <w:name w:val="annotation text"/>
    <w:basedOn w:val="Normal"/>
    <w:link w:val="CommentTextChar"/>
    <w:uiPriority w:val="99"/>
    <w:semiHidden/>
    <w:unhideWhenUsed/>
    <w:rsid w:val="003C6EEF"/>
    <w:pPr>
      <w:spacing w:line="240" w:lineRule="auto"/>
    </w:pPr>
    <w:rPr>
      <w:sz w:val="20"/>
      <w:szCs w:val="20"/>
    </w:rPr>
  </w:style>
  <w:style w:type="character" w:customStyle="1" w:styleId="CommentTextChar">
    <w:name w:val="Comment Text Char"/>
    <w:basedOn w:val="DefaultParagraphFont"/>
    <w:link w:val="CommentText"/>
    <w:uiPriority w:val="99"/>
    <w:semiHidden/>
    <w:rsid w:val="003C6EEF"/>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3C6EE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EEF"/>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4905EB"/>
    <w:rPr>
      <w:b/>
      <w:bCs/>
    </w:rPr>
  </w:style>
  <w:style w:type="character" w:customStyle="1" w:styleId="CommentSubjectChar">
    <w:name w:val="Comment Subject Char"/>
    <w:basedOn w:val="CommentTextChar"/>
    <w:link w:val="CommentSubject"/>
    <w:uiPriority w:val="99"/>
    <w:semiHidden/>
    <w:rsid w:val="004905EB"/>
    <w:rPr>
      <w:rFonts w:ascii="Times New Roman" w:hAnsi="Times New Roman" w:cs="Times New Roman"/>
      <w:b/>
      <w:bCs/>
      <w:sz w:val="20"/>
      <w:szCs w:val="20"/>
    </w:rPr>
  </w:style>
  <w:style w:type="paragraph" w:styleId="Header">
    <w:name w:val="header"/>
    <w:basedOn w:val="Normal"/>
    <w:link w:val="HeaderChar"/>
    <w:uiPriority w:val="99"/>
    <w:unhideWhenUsed/>
    <w:rsid w:val="001A505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A505E"/>
    <w:rPr>
      <w:rFonts w:ascii="Times New Roman" w:hAnsi="Times New Roman" w:cs="Times New Roman"/>
      <w:sz w:val="24"/>
    </w:rPr>
  </w:style>
  <w:style w:type="paragraph" w:styleId="NoSpacing">
    <w:name w:val="No Spacing"/>
    <w:link w:val="NoSpacingChar"/>
    <w:uiPriority w:val="1"/>
    <w:qFormat/>
    <w:rsid w:val="001A647C"/>
    <w:pPr>
      <w:spacing w:after="0" w:line="240" w:lineRule="auto"/>
    </w:pPr>
    <w:rPr>
      <w:rFonts w:eastAsiaTheme="minorEastAsia"/>
    </w:rPr>
  </w:style>
  <w:style w:type="character" w:customStyle="1" w:styleId="NoSpacingChar">
    <w:name w:val="No Spacing Char"/>
    <w:basedOn w:val="DefaultParagraphFont"/>
    <w:link w:val="NoSpacing"/>
    <w:uiPriority w:val="1"/>
    <w:rsid w:val="001A647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8641">
      <w:bodyDiv w:val="1"/>
      <w:marLeft w:val="0"/>
      <w:marRight w:val="0"/>
      <w:marTop w:val="0"/>
      <w:marBottom w:val="0"/>
      <w:divBdr>
        <w:top w:val="none" w:sz="0" w:space="0" w:color="auto"/>
        <w:left w:val="none" w:sz="0" w:space="0" w:color="auto"/>
        <w:bottom w:val="none" w:sz="0" w:space="0" w:color="auto"/>
        <w:right w:val="none" w:sz="0" w:space="0" w:color="auto"/>
      </w:divBdr>
      <w:divsChild>
        <w:div w:id="990865282">
          <w:marLeft w:val="0"/>
          <w:marRight w:val="0"/>
          <w:marTop w:val="0"/>
          <w:marBottom w:val="0"/>
          <w:divBdr>
            <w:top w:val="none" w:sz="0" w:space="0" w:color="auto"/>
            <w:left w:val="none" w:sz="0" w:space="0" w:color="auto"/>
            <w:bottom w:val="none" w:sz="0" w:space="0" w:color="auto"/>
            <w:right w:val="none" w:sz="0" w:space="0" w:color="auto"/>
          </w:divBdr>
        </w:div>
      </w:divsChild>
    </w:div>
    <w:div w:id="236206748">
      <w:bodyDiv w:val="1"/>
      <w:marLeft w:val="0"/>
      <w:marRight w:val="0"/>
      <w:marTop w:val="0"/>
      <w:marBottom w:val="0"/>
      <w:divBdr>
        <w:top w:val="none" w:sz="0" w:space="0" w:color="auto"/>
        <w:left w:val="none" w:sz="0" w:space="0" w:color="auto"/>
        <w:bottom w:val="none" w:sz="0" w:space="0" w:color="auto"/>
        <w:right w:val="none" w:sz="0" w:space="0" w:color="auto"/>
      </w:divBdr>
      <w:divsChild>
        <w:div w:id="38088494">
          <w:marLeft w:val="0"/>
          <w:marRight w:val="0"/>
          <w:marTop w:val="0"/>
          <w:marBottom w:val="0"/>
          <w:divBdr>
            <w:top w:val="none" w:sz="0" w:space="0" w:color="auto"/>
            <w:left w:val="none" w:sz="0" w:space="0" w:color="auto"/>
            <w:bottom w:val="none" w:sz="0" w:space="0" w:color="auto"/>
            <w:right w:val="none" w:sz="0" w:space="0" w:color="auto"/>
          </w:divBdr>
        </w:div>
      </w:divsChild>
    </w:div>
    <w:div w:id="445545142">
      <w:bodyDiv w:val="1"/>
      <w:marLeft w:val="0"/>
      <w:marRight w:val="0"/>
      <w:marTop w:val="0"/>
      <w:marBottom w:val="0"/>
      <w:divBdr>
        <w:top w:val="none" w:sz="0" w:space="0" w:color="auto"/>
        <w:left w:val="none" w:sz="0" w:space="0" w:color="auto"/>
        <w:bottom w:val="none" w:sz="0" w:space="0" w:color="auto"/>
        <w:right w:val="none" w:sz="0" w:space="0" w:color="auto"/>
      </w:divBdr>
      <w:divsChild>
        <w:div w:id="540215330">
          <w:marLeft w:val="0"/>
          <w:marRight w:val="0"/>
          <w:marTop w:val="0"/>
          <w:marBottom w:val="0"/>
          <w:divBdr>
            <w:top w:val="none" w:sz="0" w:space="0" w:color="auto"/>
            <w:left w:val="none" w:sz="0" w:space="0" w:color="auto"/>
            <w:bottom w:val="none" w:sz="0" w:space="0" w:color="auto"/>
            <w:right w:val="none" w:sz="0" w:space="0" w:color="auto"/>
          </w:divBdr>
        </w:div>
      </w:divsChild>
    </w:div>
    <w:div w:id="502941556">
      <w:bodyDiv w:val="1"/>
      <w:marLeft w:val="0"/>
      <w:marRight w:val="0"/>
      <w:marTop w:val="0"/>
      <w:marBottom w:val="0"/>
      <w:divBdr>
        <w:top w:val="none" w:sz="0" w:space="0" w:color="auto"/>
        <w:left w:val="none" w:sz="0" w:space="0" w:color="auto"/>
        <w:bottom w:val="none" w:sz="0" w:space="0" w:color="auto"/>
        <w:right w:val="none" w:sz="0" w:space="0" w:color="auto"/>
      </w:divBdr>
      <w:divsChild>
        <w:div w:id="1458790901">
          <w:marLeft w:val="0"/>
          <w:marRight w:val="0"/>
          <w:marTop w:val="0"/>
          <w:marBottom w:val="0"/>
          <w:divBdr>
            <w:top w:val="none" w:sz="0" w:space="0" w:color="auto"/>
            <w:left w:val="none" w:sz="0" w:space="0" w:color="auto"/>
            <w:bottom w:val="none" w:sz="0" w:space="0" w:color="auto"/>
            <w:right w:val="none" w:sz="0" w:space="0" w:color="auto"/>
          </w:divBdr>
        </w:div>
      </w:divsChild>
    </w:div>
    <w:div w:id="528640046">
      <w:bodyDiv w:val="1"/>
      <w:marLeft w:val="0"/>
      <w:marRight w:val="0"/>
      <w:marTop w:val="0"/>
      <w:marBottom w:val="0"/>
      <w:divBdr>
        <w:top w:val="none" w:sz="0" w:space="0" w:color="auto"/>
        <w:left w:val="none" w:sz="0" w:space="0" w:color="auto"/>
        <w:bottom w:val="none" w:sz="0" w:space="0" w:color="auto"/>
        <w:right w:val="none" w:sz="0" w:space="0" w:color="auto"/>
      </w:divBdr>
      <w:divsChild>
        <w:div w:id="1559703750">
          <w:marLeft w:val="0"/>
          <w:marRight w:val="0"/>
          <w:marTop w:val="0"/>
          <w:marBottom w:val="0"/>
          <w:divBdr>
            <w:top w:val="none" w:sz="0" w:space="0" w:color="auto"/>
            <w:left w:val="none" w:sz="0" w:space="0" w:color="auto"/>
            <w:bottom w:val="none" w:sz="0" w:space="0" w:color="auto"/>
            <w:right w:val="none" w:sz="0" w:space="0" w:color="auto"/>
          </w:divBdr>
        </w:div>
      </w:divsChild>
    </w:div>
    <w:div w:id="571043968">
      <w:bodyDiv w:val="1"/>
      <w:marLeft w:val="0"/>
      <w:marRight w:val="0"/>
      <w:marTop w:val="0"/>
      <w:marBottom w:val="0"/>
      <w:divBdr>
        <w:top w:val="none" w:sz="0" w:space="0" w:color="auto"/>
        <w:left w:val="none" w:sz="0" w:space="0" w:color="auto"/>
        <w:bottom w:val="none" w:sz="0" w:space="0" w:color="auto"/>
        <w:right w:val="none" w:sz="0" w:space="0" w:color="auto"/>
      </w:divBdr>
      <w:divsChild>
        <w:div w:id="613635416">
          <w:marLeft w:val="0"/>
          <w:marRight w:val="0"/>
          <w:marTop w:val="0"/>
          <w:marBottom w:val="0"/>
          <w:divBdr>
            <w:top w:val="none" w:sz="0" w:space="0" w:color="auto"/>
            <w:left w:val="none" w:sz="0" w:space="0" w:color="auto"/>
            <w:bottom w:val="none" w:sz="0" w:space="0" w:color="auto"/>
            <w:right w:val="none" w:sz="0" w:space="0" w:color="auto"/>
          </w:divBdr>
        </w:div>
      </w:divsChild>
    </w:div>
    <w:div w:id="673338316">
      <w:bodyDiv w:val="1"/>
      <w:marLeft w:val="0"/>
      <w:marRight w:val="0"/>
      <w:marTop w:val="0"/>
      <w:marBottom w:val="0"/>
      <w:divBdr>
        <w:top w:val="none" w:sz="0" w:space="0" w:color="auto"/>
        <w:left w:val="none" w:sz="0" w:space="0" w:color="auto"/>
        <w:bottom w:val="none" w:sz="0" w:space="0" w:color="auto"/>
        <w:right w:val="none" w:sz="0" w:space="0" w:color="auto"/>
      </w:divBdr>
      <w:divsChild>
        <w:div w:id="678392794">
          <w:marLeft w:val="0"/>
          <w:marRight w:val="0"/>
          <w:marTop w:val="0"/>
          <w:marBottom w:val="0"/>
          <w:divBdr>
            <w:top w:val="none" w:sz="0" w:space="0" w:color="auto"/>
            <w:left w:val="none" w:sz="0" w:space="0" w:color="auto"/>
            <w:bottom w:val="none" w:sz="0" w:space="0" w:color="auto"/>
            <w:right w:val="none" w:sz="0" w:space="0" w:color="auto"/>
          </w:divBdr>
        </w:div>
      </w:divsChild>
    </w:div>
    <w:div w:id="755638700">
      <w:bodyDiv w:val="1"/>
      <w:marLeft w:val="0"/>
      <w:marRight w:val="0"/>
      <w:marTop w:val="0"/>
      <w:marBottom w:val="0"/>
      <w:divBdr>
        <w:top w:val="none" w:sz="0" w:space="0" w:color="auto"/>
        <w:left w:val="none" w:sz="0" w:space="0" w:color="auto"/>
        <w:bottom w:val="none" w:sz="0" w:space="0" w:color="auto"/>
        <w:right w:val="none" w:sz="0" w:space="0" w:color="auto"/>
      </w:divBdr>
      <w:divsChild>
        <w:div w:id="454519620">
          <w:marLeft w:val="0"/>
          <w:marRight w:val="0"/>
          <w:marTop w:val="0"/>
          <w:marBottom w:val="0"/>
          <w:divBdr>
            <w:top w:val="none" w:sz="0" w:space="0" w:color="auto"/>
            <w:left w:val="none" w:sz="0" w:space="0" w:color="auto"/>
            <w:bottom w:val="none" w:sz="0" w:space="0" w:color="auto"/>
            <w:right w:val="none" w:sz="0" w:space="0" w:color="auto"/>
          </w:divBdr>
        </w:div>
      </w:divsChild>
    </w:div>
    <w:div w:id="795414647">
      <w:bodyDiv w:val="1"/>
      <w:marLeft w:val="0"/>
      <w:marRight w:val="0"/>
      <w:marTop w:val="0"/>
      <w:marBottom w:val="0"/>
      <w:divBdr>
        <w:top w:val="none" w:sz="0" w:space="0" w:color="auto"/>
        <w:left w:val="none" w:sz="0" w:space="0" w:color="auto"/>
        <w:bottom w:val="none" w:sz="0" w:space="0" w:color="auto"/>
        <w:right w:val="none" w:sz="0" w:space="0" w:color="auto"/>
      </w:divBdr>
      <w:divsChild>
        <w:div w:id="1605457157">
          <w:marLeft w:val="0"/>
          <w:marRight w:val="0"/>
          <w:marTop w:val="0"/>
          <w:marBottom w:val="0"/>
          <w:divBdr>
            <w:top w:val="none" w:sz="0" w:space="0" w:color="auto"/>
            <w:left w:val="none" w:sz="0" w:space="0" w:color="auto"/>
            <w:bottom w:val="none" w:sz="0" w:space="0" w:color="auto"/>
            <w:right w:val="none" w:sz="0" w:space="0" w:color="auto"/>
          </w:divBdr>
        </w:div>
      </w:divsChild>
    </w:div>
    <w:div w:id="878861485">
      <w:bodyDiv w:val="1"/>
      <w:marLeft w:val="0"/>
      <w:marRight w:val="0"/>
      <w:marTop w:val="0"/>
      <w:marBottom w:val="0"/>
      <w:divBdr>
        <w:top w:val="none" w:sz="0" w:space="0" w:color="auto"/>
        <w:left w:val="none" w:sz="0" w:space="0" w:color="auto"/>
        <w:bottom w:val="none" w:sz="0" w:space="0" w:color="auto"/>
        <w:right w:val="none" w:sz="0" w:space="0" w:color="auto"/>
      </w:divBdr>
      <w:divsChild>
        <w:div w:id="1195196962">
          <w:marLeft w:val="0"/>
          <w:marRight w:val="0"/>
          <w:marTop w:val="0"/>
          <w:marBottom w:val="0"/>
          <w:divBdr>
            <w:top w:val="none" w:sz="0" w:space="0" w:color="auto"/>
            <w:left w:val="none" w:sz="0" w:space="0" w:color="auto"/>
            <w:bottom w:val="none" w:sz="0" w:space="0" w:color="auto"/>
            <w:right w:val="none" w:sz="0" w:space="0" w:color="auto"/>
          </w:divBdr>
        </w:div>
      </w:divsChild>
    </w:div>
    <w:div w:id="888036111">
      <w:bodyDiv w:val="1"/>
      <w:marLeft w:val="0"/>
      <w:marRight w:val="0"/>
      <w:marTop w:val="0"/>
      <w:marBottom w:val="0"/>
      <w:divBdr>
        <w:top w:val="none" w:sz="0" w:space="0" w:color="auto"/>
        <w:left w:val="none" w:sz="0" w:space="0" w:color="auto"/>
        <w:bottom w:val="none" w:sz="0" w:space="0" w:color="auto"/>
        <w:right w:val="none" w:sz="0" w:space="0" w:color="auto"/>
      </w:divBdr>
      <w:divsChild>
        <w:div w:id="1240284829">
          <w:marLeft w:val="0"/>
          <w:marRight w:val="0"/>
          <w:marTop w:val="0"/>
          <w:marBottom w:val="0"/>
          <w:divBdr>
            <w:top w:val="none" w:sz="0" w:space="0" w:color="auto"/>
            <w:left w:val="none" w:sz="0" w:space="0" w:color="auto"/>
            <w:bottom w:val="none" w:sz="0" w:space="0" w:color="auto"/>
            <w:right w:val="none" w:sz="0" w:space="0" w:color="auto"/>
          </w:divBdr>
        </w:div>
      </w:divsChild>
    </w:div>
    <w:div w:id="904754845">
      <w:bodyDiv w:val="1"/>
      <w:marLeft w:val="0"/>
      <w:marRight w:val="0"/>
      <w:marTop w:val="0"/>
      <w:marBottom w:val="0"/>
      <w:divBdr>
        <w:top w:val="none" w:sz="0" w:space="0" w:color="auto"/>
        <w:left w:val="none" w:sz="0" w:space="0" w:color="auto"/>
        <w:bottom w:val="none" w:sz="0" w:space="0" w:color="auto"/>
        <w:right w:val="none" w:sz="0" w:space="0" w:color="auto"/>
      </w:divBdr>
      <w:divsChild>
        <w:div w:id="923801526">
          <w:marLeft w:val="0"/>
          <w:marRight w:val="0"/>
          <w:marTop w:val="0"/>
          <w:marBottom w:val="0"/>
          <w:divBdr>
            <w:top w:val="none" w:sz="0" w:space="0" w:color="auto"/>
            <w:left w:val="none" w:sz="0" w:space="0" w:color="auto"/>
            <w:bottom w:val="none" w:sz="0" w:space="0" w:color="auto"/>
            <w:right w:val="none" w:sz="0" w:space="0" w:color="auto"/>
          </w:divBdr>
        </w:div>
      </w:divsChild>
    </w:div>
    <w:div w:id="973674607">
      <w:bodyDiv w:val="1"/>
      <w:marLeft w:val="0"/>
      <w:marRight w:val="0"/>
      <w:marTop w:val="0"/>
      <w:marBottom w:val="0"/>
      <w:divBdr>
        <w:top w:val="none" w:sz="0" w:space="0" w:color="auto"/>
        <w:left w:val="none" w:sz="0" w:space="0" w:color="auto"/>
        <w:bottom w:val="none" w:sz="0" w:space="0" w:color="auto"/>
        <w:right w:val="none" w:sz="0" w:space="0" w:color="auto"/>
      </w:divBdr>
      <w:divsChild>
        <w:div w:id="807013055">
          <w:marLeft w:val="0"/>
          <w:marRight w:val="0"/>
          <w:marTop w:val="0"/>
          <w:marBottom w:val="0"/>
          <w:divBdr>
            <w:top w:val="none" w:sz="0" w:space="0" w:color="auto"/>
            <w:left w:val="none" w:sz="0" w:space="0" w:color="auto"/>
            <w:bottom w:val="none" w:sz="0" w:space="0" w:color="auto"/>
            <w:right w:val="none" w:sz="0" w:space="0" w:color="auto"/>
          </w:divBdr>
        </w:div>
      </w:divsChild>
    </w:div>
    <w:div w:id="1092166571">
      <w:bodyDiv w:val="1"/>
      <w:marLeft w:val="0"/>
      <w:marRight w:val="0"/>
      <w:marTop w:val="0"/>
      <w:marBottom w:val="0"/>
      <w:divBdr>
        <w:top w:val="none" w:sz="0" w:space="0" w:color="auto"/>
        <w:left w:val="none" w:sz="0" w:space="0" w:color="auto"/>
        <w:bottom w:val="none" w:sz="0" w:space="0" w:color="auto"/>
        <w:right w:val="none" w:sz="0" w:space="0" w:color="auto"/>
      </w:divBdr>
      <w:divsChild>
        <w:div w:id="794326983">
          <w:marLeft w:val="0"/>
          <w:marRight w:val="0"/>
          <w:marTop w:val="0"/>
          <w:marBottom w:val="0"/>
          <w:divBdr>
            <w:top w:val="none" w:sz="0" w:space="0" w:color="auto"/>
            <w:left w:val="none" w:sz="0" w:space="0" w:color="auto"/>
            <w:bottom w:val="none" w:sz="0" w:space="0" w:color="auto"/>
            <w:right w:val="none" w:sz="0" w:space="0" w:color="auto"/>
          </w:divBdr>
        </w:div>
      </w:divsChild>
    </w:div>
    <w:div w:id="1146163524">
      <w:bodyDiv w:val="1"/>
      <w:marLeft w:val="0"/>
      <w:marRight w:val="0"/>
      <w:marTop w:val="0"/>
      <w:marBottom w:val="0"/>
      <w:divBdr>
        <w:top w:val="none" w:sz="0" w:space="0" w:color="auto"/>
        <w:left w:val="none" w:sz="0" w:space="0" w:color="auto"/>
        <w:bottom w:val="none" w:sz="0" w:space="0" w:color="auto"/>
        <w:right w:val="none" w:sz="0" w:space="0" w:color="auto"/>
      </w:divBdr>
      <w:divsChild>
        <w:div w:id="89353632">
          <w:marLeft w:val="0"/>
          <w:marRight w:val="0"/>
          <w:marTop w:val="0"/>
          <w:marBottom w:val="0"/>
          <w:divBdr>
            <w:top w:val="none" w:sz="0" w:space="0" w:color="auto"/>
            <w:left w:val="none" w:sz="0" w:space="0" w:color="auto"/>
            <w:bottom w:val="none" w:sz="0" w:space="0" w:color="auto"/>
            <w:right w:val="none" w:sz="0" w:space="0" w:color="auto"/>
          </w:divBdr>
        </w:div>
      </w:divsChild>
    </w:div>
    <w:div w:id="1186016203">
      <w:bodyDiv w:val="1"/>
      <w:marLeft w:val="0"/>
      <w:marRight w:val="0"/>
      <w:marTop w:val="0"/>
      <w:marBottom w:val="0"/>
      <w:divBdr>
        <w:top w:val="none" w:sz="0" w:space="0" w:color="auto"/>
        <w:left w:val="none" w:sz="0" w:space="0" w:color="auto"/>
        <w:bottom w:val="none" w:sz="0" w:space="0" w:color="auto"/>
        <w:right w:val="none" w:sz="0" w:space="0" w:color="auto"/>
      </w:divBdr>
      <w:divsChild>
        <w:div w:id="954485133">
          <w:marLeft w:val="0"/>
          <w:marRight w:val="0"/>
          <w:marTop w:val="0"/>
          <w:marBottom w:val="0"/>
          <w:divBdr>
            <w:top w:val="none" w:sz="0" w:space="0" w:color="auto"/>
            <w:left w:val="none" w:sz="0" w:space="0" w:color="auto"/>
            <w:bottom w:val="none" w:sz="0" w:space="0" w:color="auto"/>
            <w:right w:val="none" w:sz="0" w:space="0" w:color="auto"/>
          </w:divBdr>
        </w:div>
      </w:divsChild>
    </w:div>
    <w:div w:id="1257177253">
      <w:bodyDiv w:val="1"/>
      <w:marLeft w:val="0"/>
      <w:marRight w:val="0"/>
      <w:marTop w:val="0"/>
      <w:marBottom w:val="0"/>
      <w:divBdr>
        <w:top w:val="none" w:sz="0" w:space="0" w:color="auto"/>
        <w:left w:val="none" w:sz="0" w:space="0" w:color="auto"/>
        <w:bottom w:val="none" w:sz="0" w:space="0" w:color="auto"/>
        <w:right w:val="none" w:sz="0" w:space="0" w:color="auto"/>
      </w:divBdr>
      <w:divsChild>
        <w:div w:id="1949189814">
          <w:marLeft w:val="0"/>
          <w:marRight w:val="0"/>
          <w:marTop w:val="0"/>
          <w:marBottom w:val="0"/>
          <w:divBdr>
            <w:top w:val="none" w:sz="0" w:space="0" w:color="auto"/>
            <w:left w:val="none" w:sz="0" w:space="0" w:color="auto"/>
            <w:bottom w:val="none" w:sz="0" w:space="0" w:color="auto"/>
            <w:right w:val="none" w:sz="0" w:space="0" w:color="auto"/>
          </w:divBdr>
        </w:div>
      </w:divsChild>
    </w:div>
    <w:div w:id="1417751241">
      <w:bodyDiv w:val="1"/>
      <w:marLeft w:val="0"/>
      <w:marRight w:val="0"/>
      <w:marTop w:val="0"/>
      <w:marBottom w:val="0"/>
      <w:divBdr>
        <w:top w:val="none" w:sz="0" w:space="0" w:color="auto"/>
        <w:left w:val="none" w:sz="0" w:space="0" w:color="auto"/>
        <w:bottom w:val="none" w:sz="0" w:space="0" w:color="auto"/>
        <w:right w:val="none" w:sz="0" w:space="0" w:color="auto"/>
      </w:divBdr>
      <w:divsChild>
        <w:div w:id="1856965435">
          <w:marLeft w:val="0"/>
          <w:marRight w:val="0"/>
          <w:marTop w:val="0"/>
          <w:marBottom w:val="0"/>
          <w:divBdr>
            <w:top w:val="none" w:sz="0" w:space="0" w:color="auto"/>
            <w:left w:val="none" w:sz="0" w:space="0" w:color="auto"/>
            <w:bottom w:val="none" w:sz="0" w:space="0" w:color="auto"/>
            <w:right w:val="none" w:sz="0" w:space="0" w:color="auto"/>
          </w:divBdr>
        </w:div>
      </w:divsChild>
    </w:div>
    <w:div w:id="1460033008">
      <w:bodyDiv w:val="1"/>
      <w:marLeft w:val="0"/>
      <w:marRight w:val="0"/>
      <w:marTop w:val="0"/>
      <w:marBottom w:val="0"/>
      <w:divBdr>
        <w:top w:val="none" w:sz="0" w:space="0" w:color="auto"/>
        <w:left w:val="none" w:sz="0" w:space="0" w:color="auto"/>
        <w:bottom w:val="none" w:sz="0" w:space="0" w:color="auto"/>
        <w:right w:val="none" w:sz="0" w:space="0" w:color="auto"/>
      </w:divBdr>
      <w:divsChild>
        <w:div w:id="537864714">
          <w:marLeft w:val="0"/>
          <w:marRight w:val="0"/>
          <w:marTop w:val="0"/>
          <w:marBottom w:val="0"/>
          <w:divBdr>
            <w:top w:val="none" w:sz="0" w:space="0" w:color="auto"/>
            <w:left w:val="none" w:sz="0" w:space="0" w:color="auto"/>
            <w:bottom w:val="none" w:sz="0" w:space="0" w:color="auto"/>
            <w:right w:val="none" w:sz="0" w:space="0" w:color="auto"/>
          </w:divBdr>
        </w:div>
      </w:divsChild>
    </w:div>
    <w:div w:id="1565874802">
      <w:bodyDiv w:val="1"/>
      <w:marLeft w:val="0"/>
      <w:marRight w:val="0"/>
      <w:marTop w:val="0"/>
      <w:marBottom w:val="0"/>
      <w:divBdr>
        <w:top w:val="none" w:sz="0" w:space="0" w:color="auto"/>
        <w:left w:val="none" w:sz="0" w:space="0" w:color="auto"/>
        <w:bottom w:val="none" w:sz="0" w:space="0" w:color="auto"/>
        <w:right w:val="none" w:sz="0" w:space="0" w:color="auto"/>
      </w:divBdr>
      <w:divsChild>
        <w:div w:id="2118258198">
          <w:marLeft w:val="0"/>
          <w:marRight w:val="0"/>
          <w:marTop w:val="0"/>
          <w:marBottom w:val="0"/>
          <w:divBdr>
            <w:top w:val="none" w:sz="0" w:space="0" w:color="auto"/>
            <w:left w:val="none" w:sz="0" w:space="0" w:color="auto"/>
            <w:bottom w:val="none" w:sz="0" w:space="0" w:color="auto"/>
            <w:right w:val="none" w:sz="0" w:space="0" w:color="auto"/>
          </w:divBdr>
        </w:div>
      </w:divsChild>
    </w:div>
    <w:div w:id="1582106057">
      <w:bodyDiv w:val="1"/>
      <w:marLeft w:val="0"/>
      <w:marRight w:val="0"/>
      <w:marTop w:val="0"/>
      <w:marBottom w:val="0"/>
      <w:divBdr>
        <w:top w:val="none" w:sz="0" w:space="0" w:color="auto"/>
        <w:left w:val="none" w:sz="0" w:space="0" w:color="auto"/>
        <w:bottom w:val="none" w:sz="0" w:space="0" w:color="auto"/>
        <w:right w:val="none" w:sz="0" w:space="0" w:color="auto"/>
      </w:divBdr>
      <w:divsChild>
        <w:div w:id="1380592832">
          <w:marLeft w:val="0"/>
          <w:marRight w:val="0"/>
          <w:marTop w:val="0"/>
          <w:marBottom w:val="0"/>
          <w:divBdr>
            <w:top w:val="none" w:sz="0" w:space="0" w:color="auto"/>
            <w:left w:val="none" w:sz="0" w:space="0" w:color="auto"/>
            <w:bottom w:val="none" w:sz="0" w:space="0" w:color="auto"/>
            <w:right w:val="none" w:sz="0" w:space="0" w:color="auto"/>
          </w:divBdr>
        </w:div>
      </w:divsChild>
    </w:div>
    <w:div w:id="1657421371">
      <w:bodyDiv w:val="1"/>
      <w:marLeft w:val="0"/>
      <w:marRight w:val="0"/>
      <w:marTop w:val="0"/>
      <w:marBottom w:val="0"/>
      <w:divBdr>
        <w:top w:val="none" w:sz="0" w:space="0" w:color="auto"/>
        <w:left w:val="none" w:sz="0" w:space="0" w:color="auto"/>
        <w:bottom w:val="none" w:sz="0" w:space="0" w:color="auto"/>
        <w:right w:val="none" w:sz="0" w:space="0" w:color="auto"/>
      </w:divBdr>
      <w:divsChild>
        <w:div w:id="156919624">
          <w:marLeft w:val="0"/>
          <w:marRight w:val="0"/>
          <w:marTop w:val="0"/>
          <w:marBottom w:val="0"/>
          <w:divBdr>
            <w:top w:val="none" w:sz="0" w:space="0" w:color="auto"/>
            <w:left w:val="none" w:sz="0" w:space="0" w:color="auto"/>
            <w:bottom w:val="none" w:sz="0" w:space="0" w:color="auto"/>
            <w:right w:val="none" w:sz="0" w:space="0" w:color="auto"/>
          </w:divBdr>
        </w:div>
      </w:divsChild>
    </w:div>
    <w:div w:id="1673147792">
      <w:bodyDiv w:val="1"/>
      <w:marLeft w:val="0"/>
      <w:marRight w:val="0"/>
      <w:marTop w:val="0"/>
      <w:marBottom w:val="0"/>
      <w:divBdr>
        <w:top w:val="none" w:sz="0" w:space="0" w:color="auto"/>
        <w:left w:val="none" w:sz="0" w:space="0" w:color="auto"/>
        <w:bottom w:val="none" w:sz="0" w:space="0" w:color="auto"/>
        <w:right w:val="none" w:sz="0" w:space="0" w:color="auto"/>
      </w:divBdr>
      <w:divsChild>
        <w:div w:id="1066027126">
          <w:marLeft w:val="0"/>
          <w:marRight w:val="0"/>
          <w:marTop w:val="0"/>
          <w:marBottom w:val="0"/>
          <w:divBdr>
            <w:top w:val="none" w:sz="0" w:space="0" w:color="auto"/>
            <w:left w:val="none" w:sz="0" w:space="0" w:color="auto"/>
            <w:bottom w:val="none" w:sz="0" w:space="0" w:color="auto"/>
            <w:right w:val="none" w:sz="0" w:space="0" w:color="auto"/>
          </w:divBdr>
        </w:div>
      </w:divsChild>
    </w:div>
    <w:div w:id="1695644618">
      <w:bodyDiv w:val="1"/>
      <w:marLeft w:val="0"/>
      <w:marRight w:val="0"/>
      <w:marTop w:val="0"/>
      <w:marBottom w:val="0"/>
      <w:divBdr>
        <w:top w:val="none" w:sz="0" w:space="0" w:color="auto"/>
        <w:left w:val="none" w:sz="0" w:space="0" w:color="auto"/>
        <w:bottom w:val="none" w:sz="0" w:space="0" w:color="auto"/>
        <w:right w:val="none" w:sz="0" w:space="0" w:color="auto"/>
      </w:divBdr>
      <w:divsChild>
        <w:div w:id="953287676">
          <w:marLeft w:val="0"/>
          <w:marRight w:val="0"/>
          <w:marTop w:val="0"/>
          <w:marBottom w:val="0"/>
          <w:divBdr>
            <w:top w:val="none" w:sz="0" w:space="0" w:color="auto"/>
            <w:left w:val="none" w:sz="0" w:space="0" w:color="auto"/>
            <w:bottom w:val="none" w:sz="0" w:space="0" w:color="auto"/>
            <w:right w:val="none" w:sz="0" w:space="0" w:color="auto"/>
          </w:divBdr>
        </w:div>
      </w:divsChild>
    </w:div>
    <w:div w:id="1790314204">
      <w:bodyDiv w:val="1"/>
      <w:marLeft w:val="0"/>
      <w:marRight w:val="0"/>
      <w:marTop w:val="0"/>
      <w:marBottom w:val="0"/>
      <w:divBdr>
        <w:top w:val="none" w:sz="0" w:space="0" w:color="auto"/>
        <w:left w:val="none" w:sz="0" w:space="0" w:color="auto"/>
        <w:bottom w:val="none" w:sz="0" w:space="0" w:color="auto"/>
        <w:right w:val="none" w:sz="0" w:space="0" w:color="auto"/>
      </w:divBdr>
      <w:divsChild>
        <w:div w:id="191379126">
          <w:marLeft w:val="0"/>
          <w:marRight w:val="0"/>
          <w:marTop w:val="0"/>
          <w:marBottom w:val="0"/>
          <w:divBdr>
            <w:top w:val="none" w:sz="0" w:space="0" w:color="auto"/>
            <w:left w:val="none" w:sz="0" w:space="0" w:color="auto"/>
            <w:bottom w:val="none" w:sz="0" w:space="0" w:color="auto"/>
            <w:right w:val="none" w:sz="0" w:space="0" w:color="auto"/>
          </w:divBdr>
        </w:div>
      </w:divsChild>
    </w:div>
    <w:div w:id="1849054682">
      <w:bodyDiv w:val="1"/>
      <w:marLeft w:val="0"/>
      <w:marRight w:val="0"/>
      <w:marTop w:val="0"/>
      <w:marBottom w:val="0"/>
      <w:divBdr>
        <w:top w:val="none" w:sz="0" w:space="0" w:color="auto"/>
        <w:left w:val="none" w:sz="0" w:space="0" w:color="auto"/>
        <w:bottom w:val="none" w:sz="0" w:space="0" w:color="auto"/>
        <w:right w:val="none" w:sz="0" w:space="0" w:color="auto"/>
      </w:divBdr>
      <w:divsChild>
        <w:div w:id="1798328619">
          <w:marLeft w:val="0"/>
          <w:marRight w:val="0"/>
          <w:marTop w:val="0"/>
          <w:marBottom w:val="0"/>
          <w:divBdr>
            <w:top w:val="none" w:sz="0" w:space="0" w:color="auto"/>
            <w:left w:val="none" w:sz="0" w:space="0" w:color="auto"/>
            <w:bottom w:val="none" w:sz="0" w:space="0" w:color="auto"/>
            <w:right w:val="none" w:sz="0" w:space="0" w:color="auto"/>
          </w:divBdr>
        </w:div>
      </w:divsChild>
    </w:div>
    <w:div w:id="1886678286">
      <w:bodyDiv w:val="1"/>
      <w:marLeft w:val="0"/>
      <w:marRight w:val="0"/>
      <w:marTop w:val="0"/>
      <w:marBottom w:val="0"/>
      <w:divBdr>
        <w:top w:val="none" w:sz="0" w:space="0" w:color="auto"/>
        <w:left w:val="none" w:sz="0" w:space="0" w:color="auto"/>
        <w:bottom w:val="none" w:sz="0" w:space="0" w:color="auto"/>
        <w:right w:val="none" w:sz="0" w:space="0" w:color="auto"/>
      </w:divBdr>
      <w:divsChild>
        <w:div w:id="819882288">
          <w:marLeft w:val="0"/>
          <w:marRight w:val="0"/>
          <w:marTop w:val="0"/>
          <w:marBottom w:val="0"/>
          <w:divBdr>
            <w:top w:val="none" w:sz="0" w:space="0" w:color="auto"/>
            <w:left w:val="none" w:sz="0" w:space="0" w:color="auto"/>
            <w:bottom w:val="none" w:sz="0" w:space="0" w:color="auto"/>
            <w:right w:val="none" w:sz="0" w:space="0" w:color="auto"/>
          </w:divBdr>
        </w:div>
      </w:divsChild>
    </w:div>
    <w:div w:id="1963919329">
      <w:bodyDiv w:val="1"/>
      <w:marLeft w:val="0"/>
      <w:marRight w:val="0"/>
      <w:marTop w:val="0"/>
      <w:marBottom w:val="0"/>
      <w:divBdr>
        <w:top w:val="none" w:sz="0" w:space="0" w:color="auto"/>
        <w:left w:val="none" w:sz="0" w:space="0" w:color="auto"/>
        <w:bottom w:val="none" w:sz="0" w:space="0" w:color="auto"/>
        <w:right w:val="none" w:sz="0" w:space="0" w:color="auto"/>
      </w:divBdr>
      <w:divsChild>
        <w:div w:id="697925360">
          <w:marLeft w:val="0"/>
          <w:marRight w:val="0"/>
          <w:marTop w:val="0"/>
          <w:marBottom w:val="0"/>
          <w:divBdr>
            <w:top w:val="none" w:sz="0" w:space="0" w:color="auto"/>
            <w:left w:val="none" w:sz="0" w:space="0" w:color="auto"/>
            <w:bottom w:val="none" w:sz="0" w:space="0" w:color="auto"/>
            <w:right w:val="none" w:sz="0" w:space="0" w:color="auto"/>
          </w:divBdr>
        </w:div>
      </w:divsChild>
    </w:div>
    <w:div w:id="2022780671">
      <w:bodyDiv w:val="1"/>
      <w:marLeft w:val="0"/>
      <w:marRight w:val="0"/>
      <w:marTop w:val="0"/>
      <w:marBottom w:val="0"/>
      <w:divBdr>
        <w:top w:val="none" w:sz="0" w:space="0" w:color="auto"/>
        <w:left w:val="none" w:sz="0" w:space="0" w:color="auto"/>
        <w:bottom w:val="none" w:sz="0" w:space="0" w:color="auto"/>
        <w:right w:val="none" w:sz="0" w:space="0" w:color="auto"/>
      </w:divBdr>
      <w:divsChild>
        <w:div w:id="1534269031">
          <w:marLeft w:val="0"/>
          <w:marRight w:val="0"/>
          <w:marTop w:val="0"/>
          <w:marBottom w:val="0"/>
          <w:divBdr>
            <w:top w:val="none" w:sz="0" w:space="0" w:color="auto"/>
            <w:left w:val="none" w:sz="0" w:space="0" w:color="auto"/>
            <w:bottom w:val="none" w:sz="0" w:space="0" w:color="auto"/>
            <w:right w:val="none" w:sz="0" w:space="0" w:color="auto"/>
          </w:divBdr>
        </w:div>
      </w:divsChild>
    </w:div>
    <w:div w:id="2068261516">
      <w:bodyDiv w:val="1"/>
      <w:marLeft w:val="0"/>
      <w:marRight w:val="0"/>
      <w:marTop w:val="0"/>
      <w:marBottom w:val="0"/>
      <w:divBdr>
        <w:top w:val="none" w:sz="0" w:space="0" w:color="auto"/>
        <w:left w:val="none" w:sz="0" w:space="0" w:color="auto"/>
        <w:bottom w:val="none" w:sz="0" w:space="0" w:color="auto"/>
        <w:right w:val="none" w:sz="0" w:space="0" w:color="auto"/>
      </w:divBdr>
      <w:divsChild>
        <w:div w:id="559629994">
          <w:marLeft w:val="0"/>
          <w:marRight w:val="0"/>
          <w:marTop w:val="0"/>
          <w:marBottom w:val="0"/>
          <w:divBdr>
            <w:top w:val="none" w:sz="0" w:space="0" w:color="auto"/>
            <w:left w:val="none" w:sz="0" w:space="0" w:color="auto"/>
            <w:bottom w:val="none" w:sz="0" w:space="0" w:color="auto"/>
            <w:right w:val="none" w:sz="0" w:space="0" w:color="auto"/>
          </w:divBdr>
        </w:div>
      </w:divsChild>
    </w:div>
    <w:div w:id="2121760748">
      <w:bodyDiv w:val="1"/>
      <w:marLeft w:val="0"/>
      <w:marRight w:val="0"/>
      <w:marTop w:val="0"/>
      <w:marBottom w:val="0"/>
      <w:divBdr>
        <w:top w:val="none" w:sz="0" w:space="0" w:color="auto"/>
        <w:left w:val="none" w:sz="0" w:space="0" w:color="auto"/>
        <w:bottom w:val="none" w:sz="0" w:space="0" w:color="auto"/>
        <w:right w:val="none" w:sz="0" w:space="0" w:color="auto"/>
      </w:divBdr>
      <w:divsChild>
        <w:div w:id="572395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5792</Words>
  <Characters>33015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2021-09-03T18:11:00Z</dcterms:created>
  <dcterms:modified xsi:type="dcterms:W3CDTF">2021-09-06T14:39:00Z</dcterms:modified>
</cp:coreProperties>
</file>