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B4BBBD" w14:textId="77777777" w:rsidR="00E04705" w:rsidRDefault="00E04705">
      <w:pPr>
        <w:pStyle w:val="p1"/>
      </w:pPr>
      <w:r>
        <w:rPr>
          <w:rStyle w:val="s1"/>
        </w:rPr>
        <w:t>Buckle, S., &amp; Sterling, S. (1996). Education for Sustainability. Earthscan Publications.</w:t>
      </w:r>
    </w:p>
    <w:p w14:paraId="6E931B46" w14:textId="77777777" w:rsidR="00E04705" w:rsidRDefault="00E04705">
      <w:pPr>
        <w:pStyle w:val="p2"/>
      </w:pPr>
    </w:p>
    <w:p w14:paraId="1C8A2F90" w14:textId="77777777" w:rsidR="00E04705" w:rsidRDefault="00E04705">
      <w:pPr>
        <w:pStyle w:val="p1"/>
      </w:pPr>
      <w:r>
        <w:rPr>
          <w:rStyle w:val="s1"/>
        </w:rPr>
        <w:t>Chawla, L. (2006). Learning to love the natural world enough to protect it. Barn, 2(1), 18-23.</w:t>
      </w:r>
    </w:p>
    <w:p w14:paraId="7C4F66C6" w14:textId="77777777" w:rsidR="00E04705" w:rsidRDefault="00E04705">
      <w:pPr>
        <w:pStyle w:val="p2"/>
      </w:pPr>
    </w:p>
    <w:p w14:paraId="0D26B45E" w14:textId="77777777" w:rsidR="00E04705" w:rsidRDefault="00E04705">
      <w:pPr>
        <w:pStyle w:val="p1"/>
      </w:pPr>
      <w:r>
        <w:rPr>
          <w:rStyle w:val="s1"/>
        </w:rPr>
        <w:t>Gibson, J. (2015). The John Muir Award: A valuable tool for early years educators. Environmental Education Research, 21(6), 841-856. doi: 10.1080/13504622.2014.1003998</w:t>
      </w:r>
    </w:p>
    <w:p w14:paraId="20E225FC" w14:textId="77777777" w:rsidR="00E04705" w:rsidRDefault="00E04705">
      <w:pPr>
        <w:pStyle w:val="p2"/>
      </w:pPr>
    </w:p>
    <w:p w14:paraId="1ED7F1FE" w14:textId="77777777" w:rsidR="00E04705" w:rsidRDefault="00E04705">
      <w:pPr>
        <w:pStyle w:val="p1"/>
      </w:pPr>
      <w:r>
        <w:rPr>
          <w:rStyle w:val="s1"/>
        </w:rPr>
        <w:t>Heacox, K. (2019). John Muir and the Ice That Started a Fire: How a Visionary and the Glaciers of Alaska Changed America. Lyons Press.</w:t>
      </w:r>
    </w:p>
    <w:p w14:paraId="5D6B4EA6" w14:textId="77777777" w:rsidR="00E04705" w:rsidRDefault="00E04705">
      <w:pPr>
        <w:pStyle w:val="p2"/>
      </w:pPr>
    </w:p>
    <w:p w14:paraId="78B52B0A" w14:textId="77777777" w:rsidR="00E04705" w:rsidRDefault="00E04705">
      <w:pPr>
        <w:pStyle w:val="p1"/>
      </w:pPr>
      <w:r>
        <w:rPr>
          <w:rStyle w:val="s1"/>
        </w:rPr>
        <w:t>Jackson, T. (2017). Prosperity Without Growth: Foundations for the Economy of Tomorrow. London: Routledge.</w:t>
      </w:r>
    </w:p>
    <w:p w14:paraId="59411EAF" w14:textId="77777777" w:rsidR="00E04705" w:rsidRDefault="00E04705">
      <w:pPr>
        <w:pStyle w:val="p2"/>
      </w:pPr>
    </w:p>
    <w:p w14:paraId="324309C0" w14:textId="77777777" w:rsidR="00E04705" w:rsidRDefault="00E04705">
      <w:pPr>
        <w:pStyle w:val="p1"/>
      </w:pPr>
      <w:r>
        <w:rPr>
          <w:rStyle w:val="s1"/>
        </w:rPr>
        <w:t>Kellert, S. R., &amp; Wilson, E. O. (1993). The biophilia hypothesis. Island Press.</w:t>
      </w:r>
    </w:p>
    <w:p w14:paraId="50D9CCFC" w14:textId="77777777" w:rsidR="00E04705" w:rsidRDefault="00E04705">
      <w:pPr>
        <w:pStyle w:val="p2"/>
      </w:pPr>
    </w:p>
    <w:p w14:paraId="4E99CF44" w14:textId="77777777" w:rsidR="00E04705" w:rsidRDefault="00E04705">
      <w:pPr>
        <w:pStyle w:val="p1"/>
      </w:pPr>
      <w:r>
        <w:rPr>
          <w:rStyle w:val="s1"/>
        </w:rPr>
        <w:t>Kolk, A., &amp; Pinkse, J. (2008). A perspective on multinational enterprises and climate change: Learning from “an inconvenient truth”? Journal of International Business Studies, 39(8), 1359-1378.</w:t>
      </w:r>
    </w:p>
    <w:p w14:paraId="7DB136DF" w14:textId="77777777" w:rsidR="00E04705" w:rsidRDefault="00E04705">
      <w:pPr>
        <w:pStyle w:val="p2"/>
      </w:pPr>
    </w:p>
    <w:p w14:paraId="1292FAAE" w14:textId="77777777" w:rsidR="00E04705" w:rsidRDefault="00E04705">
      <w:pPr>
        <w:pStyle w:val="p2"/>
      </w:pPr>
    </w:p>
    <w:p w14:paraId="2BA7ADD1" w14:textId="77777777" w:rsidR="00E04705" w:rsidRDefault="00E04705">
      <w:pPr>
        <w:pStyle w:val="p1"/>
      </w:pPr>
      <w:r>
        <w:rPr>
          <w:rStyle w:val="s1"/>
        </w:rPr>
        <w:t>Lim, S. H., &amp; Barton, N. (2005). Teachers' attitudes towards environmental education in the primary school.</w:t>
      </w:r>
    </w:p>
    <w:p w14:paraId="5AC40523" w14:textId="77777777" w:rsidR="00E04705" w:rsidRDefault="00E04705">
      <w:pPr>
        <w:pStyle w:val="p2"/>
      </w:pPr>
    </w:p>
    <w:p w14:paraId="2D06043B" w14:textId="77777777" w:rsidR="00E04705" w:rsidRDefault="00E04705">
      <w:pPr>
        <w:pStyle w:val="p1"/>
      </w:pPr>
      <w:r>
        <w:rPr>
          <w:rStyle w:val="s1"/>
        </w:rPr>
        <w:t>Piaget, J. (1952). The Origins of Intelligence in Children. International Universities Press.</w:t>
      </w:r>
    </w:p>
    <w:p w14:paraId="5ADD1037" w14:textId="77777777" w:rsidR="00E04705" w:rsidRDefault="00E04705">
      <w:pPr>
        <w:pStyle w:val="p2"/>
      </w:pPr>
    </w:p>
    <w:p w14:paraId="6DC40471" w14:textId="77777777" w:rsidR="00E04705" w:rsidRDefault="00E04705">
      <w:pPr>
        <w:pStyle w:val="p1"/>
      </w:pPr>
      <w:r>
        <w:rPr>
          <w:rStyle w:val="s1"/>
        </w:rPr>
        <w:t>Rockström, J., Steffen, W., Noone, K., Persson, Å., Chapin III, F. S., Lambin, E. F., ... &amp; Foley, J. A. (2009). A safe operating space for humanity. Nature, 461(7263), 472-475.</w:t>
      </w:r>
    </w:p>
    <w:p w14:paraId="13EB4390" w14:textId="77777777" w:rsidR="00E04705" w:rsidRDefault="00E04705">
      <w:pPr>
        <w:pStyle w:val="p2"/>
      </w:pPr>
    </w:p>
    <w:p w14:paraId="438B9CFD" w14:textId="77777777" w:rsidR="00E04705" w:rsidRDefault="00E04705">
      <w:pPr>
        <w:pStyle w:val="p1"/>
      </w:pPr>
      <w:r>
        <w:rPr>
          <w:rStyle w:val="s1"/>
        </w:rPr>
        <w:t>Sachs, J. D., Schmidt-Traub, G., Kroll, C., Durand-Delacre, D., &amp; Teksoz, K. (2019). SDG Index and Dashboards Report 2019. New York: Bertelsmann Stiftung and Sustainable Development Solutions Network (SDSN).</w:t>
      </w:r>
    </w:p>
    <w:p w14:paraId="5E128028" w14:textId="77777777" w:rsidR="00E04705" w:rsidRDefault="00E04705">
      <w:pPr>
        <w:pStyle w:val="p2"/>
      </w:pPr>
    </w:p>
    <w:p w14:paraId="06CB6E1A" w14:textId="77777777" w:rsidR="00E04705" w:rsidRDefault="00E04705">
      <w:pPr>
        <w:pStyle w:val="p2"/>
      </w:pPr>
    </w:p>
    <w:p w14:paraId="454BA0AE" w14:textId="77777777" w:rsidR="00E04705" w:rsidRDefault="00E04705">
      <w:pPr>
        <w:pStyle w:val="p1"/>
      </w:pPr>
      <w:r>
        <w:rPr>
          <w:rStyle w:val="s1"/>
        </w:rPr>
        <w:t>Sterling, A., &amp; Thomas, J. (2006). Sustainable Development Education in Welsh Schools: A Baseline Study. University of Bath.</w:t>
      </w:r>
    </w:p>
    <w:p w14:paraId="016006C3" w14:textId="77777777" w:rsidR="00E04705" w:rsidRDefault="00E04705">
      <w:pPr>
        <w:pStyle w:val="p2"/>
      </w:pPr>
    </w:p>
    <w:p w14:paraId="5BF00842" w14:textId="77777777" w:rsidR="00E04705" w:rsidRDefault="00E04705">
      <w:pPr>
        <w:pStyle w:val="p1"/>
      </w:pPr>
      <w:r>
        <w:rPr>
          <w:rStyle w:val="s1"/>
        </w:rPr>
        <w:t>Teale, E. (1991). Introduction. In John Muir and the Sierra Club: The Battle for Yosemite (pp. 1-13). Sierra Club Books.</w:t>
      </w:r>
    </w:p>
    <w:p w14:paraId="2279A645" w14:textId="77777777" w:rsidR="00E04705" w:rsidRDefault="00E04705">
      <w:pPr>
        <w:pStyle w:val="p2"/>
      </w:pPr>
    </w:p>
    <w:p w14:paraId="2FEC5F49" w14:textId="77777777" w:rsidR="00E04705" w:rsidRDefault="00E04705">
      <w:pPr>
        <w:pStyle w:val="p1"/>
      </w:pPr>
      <w:r>
        <w:rPr>
          <w:rStyle w:val="s1"/>
        </w:rPr>
        <w:lastRenderedPageBreak/>
        <w:t>The John Muir Trust. (n.d.). The John Muir Award. Available at: https://www.johnmuirtrust.org/john-muir-award</w:t>
      </w:r>
    </w:p>
    <w:p w14:paraId="1A105288" w14:textId="77777777" w:rsidR="00E04705" w:rsidRDefault="00E04705">
      <w:pPr>
        <w:pStyle w:val="p1"/>
      </w:pPr>
      <w:r>
        <w:rPr>
          <w:rStyle w:val="s1"/>
        </w:rPr>
        <w:t>(Accessed on: 12th July 2023)</w:t>
      </w:r>
    </w:p>
    <w:p w14:paraId="7F3AEB2B" w14:textId="77777777" w:rsidR="00E04705" w:rsidRDefault="00E04705">
      <w:pPr>
        <w:pStyle w:val="p1"/>
      </w:pPr>
      <w:r>
        <w:rPr>
          <w:rStyle w:val="s1"/>
        </w:rPr>
        <w:t>United Nations. (1989). Convention on the Rights of the Child. Available at: https://www.unicef.org/child-rights-convention</w:t>
      </w:r>
    </w:p>
    <w:p w14:paraId="125CC091" w14:textId="77777777" w:rsidR="00E04705" w:rsidRDefault="00E04705">
      <w:pPr>
        <w:pStyle w:val="p1"/>
      </w:pPr>
      <w:r>
        <w:rPr>
          <w:rStyle w:val="s1"/>
        </w:rPr>
        <w:t>(Accessed on: 7th July 2023)</w:t>
      </w:r>
      <w:r>
        <w:rPr>
          <w:rStyle w:val="apple-converted-space"/>
          <w:rFonts w:ascii="UICTFontTextStyleBody" w:hAnsi="UICTFontTextStyleBody"/>
        </w:rPr>
        <w:t> </w:t>
      </w:r>
    </w:p>
    <w:p w14:paraId="0B543C64" w14:textId="77777777" w:rsidR="00E04705" w:rsidRDefault="00E04705">
      <w:pPr>
        <w:pStyle w:val="p2"/>
      </w:pPr>
    </w:p>
    <w:p w14:paraId="399D8745" w14:textId="77777777" w:rsidR="00E04705" w:rsidRDefault="00E04705">
      <w:pPr>
        <w:pStyle w:val="p1"/>
      </w:pPr>
      <w:r>
        <w:rPr>
          <w:rStyle w:val="s1"/>
        </w:rPr>
        <w:t>United Nations Development Programme. (2019). Human Development Report 2019: Beyond income, beyond averages, beyond today: Inequalities in human development in the 21st century. United Nations Development Programme.</w:t>
      </w:r>
    </w:p>
    <w:p w14:paraId="6B5B2BB8" w14:textId="77777777" w:rsidR="00E04705" w:rsidRDefault="00E04705">
      <w:pPr>
        <w:pStyle w:val="p2"/>
      </w:pPr>
    </w:p>
    <w:p w14:paraId="23A920E4" w14:textId="77777777" w:rsidR="00E04705" w:rsidRDefault="00E04705">
      <w:pPr>
        <w:pStyle w:val="p1"/>
      </w:pPr>
      <w:r>
        <w:rPr>
          <w:rStyle w:val="s1"/>
        </w:rPr>
        <w:t>Welsh Government. (2020). Curriculum for Wales: Guidance. Available at: https://hwb.gov.wales/api/storage/5f7b3a6b-d9c1-4f43-880a-8d5c6b4ce39c/curriculum-for-wales-guidance-en.pdf (Accessed on: 10th July 2023)</w:t>
      </w:r>
    </w:p>
    <w:p w14:paraId="2A5F85A6" w14:textId="77777777" w:rsidR="00E04705" w:rsidRDefault="00E04705">
      <w:pPr>
        <w:pStyle w:val="p2"/>
      </w:pPr>
    </w:p>
    <w:p w14:paraId="2D96FB56" w14:textId="77777777" w:rsidR="00E04705" w:rsidRDefault="00E04705">
      <w:pPr>
        <w:pStyle w:val="p1"/>
      </w:pPr>
      <w:r>
        <w:rPr>
          <w:rStyle w:val="s1"/>
        </w:rPr>
        <w:t>Welsh Government. (n.d.). Our National Mission: A Transformational Curriculum. Available at: https://gov.wales/sites/default/files/publications/2019-04/our-national-mission-a-transformational-curriculum.pdf</w:t>
      </w:r>
    </w:p>
    <w:p w14:paraId="1434D767" w14:textId="77777777" w:rsidR="00E04705" w:rsidRDefault="00E04705">
      <w:pPr>
        <w:pStyle w:val="p1"/>
      </w:pPr>
      <w:r>
        <w:rPr>
          <w:rStyle w:val="s1"/>
        </w:rPr>
        <w:t>(Accessed on: 13th July 2023)</w:t>
      </w:r>
    </w:p>
    <w:p w14:paraId="4A3856FF" w14:textId="77777777" w:rsidR="00E04705" w:rsidRDefault="00E04705">
      <w:pPr>
        <w:pStyle w:val="p2"/>
      </w:pPr>
    </w:p>
    <w:p w14:paraId="6E6E4089" w14:textId="77777777" w:rsidR="00E04705" w:rsidRDefault="00E04705">
      <w:pPr>
        <w:pStyle w:val="p1"/>
      </w:pPr>
      <w:r>
        <w:rPr>
          <w:rStyle w:val="s1"/>
        </w:rPr>
        <w:t>World Commission on Environment and Development. (1987). Our Common Future. Oxford: Oxford University Press.</w:t>
      </w:r>
    </w:p>
    <w:p w14:paraId="16AEC80D" w14:textId="77777777" w:rsidR="00E04705" w:rsidRDefault="00E04705">
      <w:pPr>
        <w:pStyle w:val="p2"/>
      </w:pPr>
    </w:p>
    <w:p w14:paraId="4A3D4D00" w14:textId="77777777" w:rsidR="00E04705" w:rsidRDefault="00E04705">
      <w:pPr>
        <w:pStyle w:val="p1"/>
      </w:pPr>
      <w:r>
        <w:rPr>
          <w:rStyle w:val="s1"/>
        </w:rPr>
        <w:t>Worster, D. (2008). A Passion for Nature: The Life of John Muir. Oxford University Press.</w:t>
      </w:r>
    </w:p>
    <w:p w14:paraId="43A25F2A" w14:textId="77777777" w:rsidR="00E04705" w:rsidRDefault="00E04705"/>
    <w:sectPr w:rsidR="00E047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60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4705"/>
    <w:rsid w:val="009D2F80"/>
    <w:rsid w:val="00D64CB5"/>
    <w:rsid w:val="00E047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362016C"/>
  <w15:chartTrackingRefBased/>
  <w15:docId w15:val="{D30871E6-4FF2-1348-9EBB-3B47B9DD15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1">
    <w:name w:val="p1"/>
    <w:basedOn w:val="Normal"/>
    <w:rsid w:val="00E04705"/>
    <w:rPr>
      <w:rFonts w:ascii=".AppleSystemUIFont" w:hAnsi=".AppleSystemUIFont" w:cs="Times New Roman"/>
      <w:kern w:val="0"/>
      <w:sz w:val="26"/>
      <w:szCs w:val="26"/>
      <w14:ligatures w14:val="none"/>
    </w:rPr>
  </w:style>
  <w:style w:type="paragraph" w:customStyle="1" w:styleId="p2">
    <w:name w:val="p2"/>
    <w:basedOn w:val="Normal"/>
    <w:rsid w:val="00E04705"/>
    <w:rPr>
      <w:rFonts w:ascii=".AppleSystemUIFont" w:hAnsi=".AppleSystemUIFont" w:cs="Times New Roman"/>
      <w:kern w:val="0"/>
      <w:sz w:val="26"/>
      <w:szCs w:val="26"/>
      <w14:ligatures w14:val="none"/>
    </w:rPr>
  </w:style>
  <w:style w:type="character" w:customStyle="1" w:styleId="s1">
    <w:name w:val="s1"/>
    <w:basedOn w:val="DefaultParagraphFont"/>
    <w:rsid w:val="00E04705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  <w:style w:type="character" w:customStyle="1" w:styleId="apple-converted-space">
    <w:name w:val="apple-converted-space"/>
    <w:basedOn w:val="DefaultParagraphFont"/>
    <w:rsid w:val="00E0470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429</Words>
  <Characters>2450</Characters>
  <Application>Microsoft Office Word</Application>
  <DocSecurity>0</DocSecurity>
  <Lines>20</Lines>
  <Paragraphs>5</Paragraphs>
  <ScaleCrop>false</ScaleCrop>
  <Company/>
  <LinksUpToDate>false</LinksUpToDate>
  <CharactersWithSpaces>2874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Teigan</dc:creator>
  <cp:keywords/>
  <dc:description/>
  <cp:lastModifiedBy>Teigan</cp:lastModifiedBy>
  <cp:revision>2</cp:revision>
  <dcterms:created xsi:type="dcterms:W3CDTF">2023-07-16T11:40:00Z</dcterms:created>
  <dcterms:modified xsi:type="dcterms:W3CDTF">2023-07-16T11:40:00Z</dcterms:modified>
</cp:coreProperties>
</file>