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D9354" w14:textId="3A323941" w:rsidR="00C825C9" w:rsidRDefault="00A41774" w:rsidP="00A41774">
      <w:pPr>
        <w:pStyle w:val="Heading1"/>
        <w:rPr>
          <w:lang w:val="en-GB"/>
        </w:rPr>
      </w:pPr>
      <w:r>
        <w:rPr>
          <w:lang w:val="en-GB"/>
        </w:rPr>
        <w:t xml:space="preserve">SWOT analysis </w:t>
      </w:r>
    </w:p>
    <w:p w14:paraId="5C5627F0" w14:textId="5AC68B69" w:rsidR="00C825C9" w:rsidRPr="007A7AE0" w:rsidRDefault="005A4E37" w:rsidP="007A7AE0">
      <w:pPr>
        <w:spacing w:line="360" w:lineRule="auto"/>
        <w:rPr>
          <w:color w:val="000000"/>
        </w:rPr>
      </w:pPr>
      <w:r w:rsidRPr="007A7AE0">
        <w:rPr>
          <w:lang w:val="en-GB"/>
        </w:rPr>
        <w:t xml:space="preserve">This assignment will look at </w:t>
      </w:r>
      <w:r w:rsidR="00866356" w:rsidRPr="007A7AE0">
        <w:rPr>
          <w:lang w:val="en-GB"/>
        </w:rPr>
        <w:t xml:space="preserve">strengths, </w:t>
      </w:r>
      <w:r w:rsidR="00137C68" w:rsidRPr="007A7AE0">
        <w:rPr>
          <w:lang w:val="en-GB"/>
        </w:rPr>
        <w:t>weaknesses</w:t>
      </w:r>
      <w:r w:rsidR="00866356" w:rsidRPr="007A7AE0">
        <w:rPr>
          <w:lang w:val="en-GB"/>
        </w:rPr>
        <w:t xml:space="preserve">, </w:t>
      </w:r>
      <w:r w:rsidR="004D0987" w:rsidRPr="007A7AE0">
        <w:rPr>
          <w:lang w:val="en-GB"/>
        </w:rPr>
        <w:t>opportunities,</w:t>
      </w:r>
      <w:r w:rsidR="00866356" w:rsidRPr="007A7AE0">
        <w:rPr>
          <w:lang w:val="en-GB"/>
        </w:rPr>
        <w:t xml:space="preserve"> and threats (SWOT)</w:t>
      </w:r>
      <w:r w:rsidR="00FD3C09" w:rsidRPr="007A7AE0">
        <w:rPr>
          <w:lang w:val="en-GB"/>
        </w:rPr>
        <w:t xml:space="preserve">. </w:t>
      </w:r>
      <w:r w:rsidR="00D04150" w:rsidRPr="007A7AE0">
        <w:rPr>
          <w:lang w:val="en-GB"/>
        </w:rPr>
        <w:t>A</w:t>
      </w:r>
      <w:r w:rsidR="002A740C" w:rsidRPr="007A7AE0">
        <w:rPr>
          <w:lang w:val="en-GB"/>
        </w:rPr>
        <w:t xml:space="preserve">n organisation will </w:t>
      </w:r>
      <w:r w:rsidR="002B7DCA" w:rsidRPr="007A7AE0">
        <w:rPr>
          <w:lang w:val="en-GB"/>
        </w:rPr>
        <w:t>usually use a strategy tool known as a SWOT analysis</w:t>
      </w:r>
      <w:r w:rsidR="00DD1790" w:rsidRPr="007A7AE0">
        <w:rPr>
          <w:lang w:val="en-GB"/>
        </w:rPr>
        <w:t xml:space="preserve">, this tool is used to identify </w:t>
      </w:r>
      <w:r w:rsidR="00151243" w:rsidRPr="007A7AE0">
        <w:rPr>
          <w:lang w:val="en-GB"/>
        </w:rPr>
        <w:t xml:space="preserve">improvements </w:t>
      </w:r>
      <w:r w:rsidR="007F1D93" w:rsidRPr="007A7AE0">
        <w:rPr>
          <w:lang w:val="en-GB"/>
        </w:rPr>
        <w:t xml:space="preserve">and achievements. </w:t>
      </w:r>
      <w:r w:rsidR="007A7AE0">
        <w:rPr>
          <w:lang w:val="en-GB"/>
        </w:rPr>
        <w:t xml:space="preserve"> </w:t>
      </w:r>
      <w:r w:rsidR="00735198" w:rsidRPr="007A7AE0">
        <w:rPr>
          <w:lang w:val="en-GB"/>
        </w:rPr>
        <w:t xml:space="preserve">According to </w:t>
      </w:r>
      <w:r w:rsidR="009B604B" w:rsidRPr="007A7AE0">
        <w:rPr>
          <w:color w:val="000000"/>
        </w:rPr>
        <w:t>Teoli,</w:t>
      </w:r>
      <w:r w:rsidR="001E5092" w:rsidRPr="007A7AE0">
        <w:rPr>
          <w:color w:val="000000"/>
        </w:rPr>
        <w:t xml:space="preserve"> </w:t>
      </w:r>
      <w:r w:rsidR="009B604B" w:rsidRPr="007A7AE0">
        <w:rPr>
          <w:color w:val="000000"/>
        </w:rPr>
        <w:t>(2023)</w:t>
      </w:r>
      <w:r w:rsidR="005A211F" w:rsidRPr="007A7AE0">
        <w:rPr>
          <w:color w:val="000000"/>
        </w:rPr>
        <w:t xml:space="preserve">, </w:t>
      </w:r>
      <w:r w:rsidR="00292DBB" w:rsidRPr="007A7AE0">
        <w:rPr>
          <w:color w:val="000000"/>
        </w:rPr>
        <w:t>a SWOT analysis can al</w:t>
      </w:r>
      <w:r w:rsidR="00A910FF" w:rsidRPr="007A7AE0">
        <w:rPr>
          <w:color w:val="000000"/>
        </w:rPr>
        <w:t>so</w:t>
      </w:r>
      <w:r w:rsidR="00292DBB" w:rsidRPr="007A7AE0">
        <w:rPr>
          <w:color w:val="000000"/>
        </w:rPr>
        <w:t xml:space="preserve"> be used </w:t>
      </w:r>
      <w:r w:rsidR="00B53353" w:rsidRPr="007A7AE0">
        <w:rPr>
          <w:color w:val="000000"/>
        </w:rPr>
        <w:t xml:space="preserve">for individuals to use for themselves </w:t>
      </w:r>
      <w:r w:rsidR="004B5E53" w:rsidRPr="007A7AE0">
        <w:rPr>
          <w:color w:val="000000"/>
        </w:rPr>
        <w:t xml:space="preserve">to </w:t>
      </w:r>
      <w:r w:rsidR="00081EA3" w:rsidRPr="007A7AE0">
        <w:rPr>
          <w:color w:val="000000"/>
        </w:rPr>
        <w:t>engage in st</w:t>
      </w:r>
      <w:r w:rsidR="00A910FF" w:rsidRPr="007A7AE0">
        <w:rPr>
          <w:color w:val="000000"/>
        </w:rPr>
        <w:t>ra</w:t>
      </w:r>
      <w:r w:rsidR="004F74F9" w:rsidRPr="007A7AE0">
        <w:rPr>
          <w:color w:val="000000"/>
        </w:rPr>
        <w:t>te</w:t>
      </w:r>
      <w:r w:rsidR="00A910FF" w:rsidRPr="007A7AE0">
        <w:rPr>
          <w:color w:val="000000"/>
        </w:rPr>
        <w:t xml:space="preserve">gic planning </w:t>
      </w:r>
      <w:r w:rsidR="004F74F9" w:rsidRPr="007A7AE0">
        <w:rPr>
          <w:color w:val="000000"/>
        </w:rPr>
        <w:t>which is key to achieving goals.</w:t>
      </w:r>
      <w:r w:rsidR="00800F9D" w:rsidRPr="007A7AE0">
        <w:rPr>
          <w:color w:val="000000"/>
        </w:rPr>
        <w:t xml:space="preserve"> </w:t>
      </w:r>
      <w:r w:rsidR="007A7AE0">
        <w:rPr>
          <w:color w:val="000000"/>
        </w:rPr>
        <w:t xml:space="preserve"> </w:t>
      </w:r>
      <w:r w:rsidR="006F2E73" w:rsidRPr="007A7AE0">
        <w:rPr>
          <w:color w:val="000000"/>
        </w:rPr>
        <w:t>M</w:t>
      </w:r>
      <w:r w:rsidR="006B51E7" w:rsidRPr="007A7AE0">
        <w:rPr>
          <w:color w:val="000000"/>
        </w:rPr>
        <w:t>ak</w:t>
      </w:r>
      <w:r w:rsidR="006F2E73" w:rsidRPr="007A7AE0">
        <w:rPr>
          <w:color w:val="000000"/>
        </w:rPr>
        <w:t>ing a</w:t>
      </w:r>
      <w:r w:rsidR="00E73EF1" w:rsidRPr="007A7AE0">
        <w:rPr>
          <w:color w:val="000000"/>
        </w:rPr>
        <w:t xml:space="preserve">n individual aware </w:t>
      </w:r>
      <w:r w:rsidR="006F2E73" w:rsidRPr="007A7AE0">
        <w:rPr>
          <w:color w:val="000000"/>
        </w:rPr>
        <w:t>of</w:t>
      </w:r>
      <w:r w:rsidR="00AB22EC" w:rsidRPr="007A7AE0">
        <w:rPr>
          <w:color w:val="000000"/>
        </w:rPr>
        <w:t xml:space="preserve"> strengths and opp</w:t>
      </w:r>
      <w:r w:rsidR="000D1DB9" w:rsidRPr="007A7AE0">
        <w:rPr>
          <w:color w:val="000000"/>
        </w:rPr>
        <w:t>o</w:t>
      </w:r>
      <w:r w:rsidR="00AB22EC" w:rsidRPr="007A7AE0">
        <w:rPr>
          <w:color w:val="000000"/>
        </w:rPr>
        <w:t>rtunities</w:t>
      </w:r>
      <w:r w:rsidR="004822EC" w:rsidRPr="007A7AE0">
        <w:rPr>
          <w:color w:val="000000"/>
        </w:rPr>
        <w:t xml:space="preserve"> </w:t>
      </w:r>
      <w:r w:rsidR="00E07B3E" w:rsidRPr="007A7AE0">
        <w:rPr>
          <w:color w:val="000000"/>
        </w:rPr>
        <w:t xml:space="preserve">can put </w:t>
      </w:r>
      <w:r w:rsidR="00650B7A" w:rsidRPr="007A7AE0">
        <w:rPr>
          <w:color w:val="000000"/>
        </w:rPr>
        <w:t xml:space="preserve">an individual at an advantage as having an understanding </w:t>
      </w:r>
      <w:r w:rsidR="00875CFC" w:rsidRPr="007A7AE0">
        <w:rPr>
          <w:color w:val="000000"/>
        </w:rPr>
        <w:t>can bring confidence and security</w:t>
      </w:r>
      <w:r w:rsidR="00A81268" w:rsidRPr="007A7AE0">
        <w:rPr>
          <w:color w:val="000000"/>
        </w:rPr>
        <w:t xml:space="preserve">, also knowing the weaknesses and threats </w:t>
      </w:r>
      <w:r w:rsidR="007218F5" w:rsidRPr="007A7AE0">
        <w:rPr>
          <w:color w:val="000000"/>
        </w:rPr>
        <w:t xml:space="preserve">will allow </w:t>
      </w:r>
      <w:r w:rsidR="00AD389E" w:rsidRPr="007A7AE0">
        <w:rPr>
          <w:color w:val="000000"/>
        </w:rPr>
        <w:t xml:space="preserve">an individual to </w:t>
      </w:r>
      <w:r w:rsidR="007218F5" w:rsidRPr="007A7AE0">
        <w:rPr>
          <w:color w:val="000000"/>
        </w:rPr>
        <w:t xml:space="preserve">focus on </w:t>
      </w:r>
      <w:r w:rsidR="00DE57EA" w:rsidRPr="007A7AE0">
        <w:rPr>
          <w:color w:val="000000"/>
        </w:rPr>
        <w:t xml:space="preserve">making a plan to </w:t>
      </w:r>
      <w:r w:rsidR="001E5092" w:rsidRPr="007A7AE0">
        <w:rPr>
          <w:color w:val="000000"/>
        </w:rPr>
        <w:t xml:space="preserve">minimise these challenges. </w:t>
      </w:r>
      <w:r w:rsidR="007A7AE0">
        <w:rPr>
          <w:color w:val="000000"/>
        </w:rPr>
        <w:t xml:space="preserve"> </w:t>
      </w:r>
      <w:r w:rsidR="009D74A6" w:rsidRPr="007A7AE0">
        <w:rPr>
          <w:color w:val="000000"/>
        </w:rPr>
        <w:t xml:space="preserve">This assignment will look at possible </w:t>
      </w:r>
      <w:r w:rsidR="00A86B40" w:rsidRPr="007A7AE0">
        <w:rPr>
          <w:color w:val="000000"/>
        </w:rPr>
        <w:t xml:space="preserve">SWOT, </w:t>
      </w:r>
      <w:r w:rsidR="007B78A1" w:rsidRPr="007A7AE0">
        <w:rPr>
          <w:color w:val="000000"/>
        </w:rPr>
        <w:t>which will include</w:t>
      </w:r>
      <w:r w:rsidR="00A86B40" w:rsidRPr="007A7AE0">
        <w:rPr>
          <w:color w:val="000000"/>
        </w:rPr>
        <w:t xml:space="preserve"> ways </w:t>
      </w:r>
      <w:r w:rsidR="008857C3" w:rsidRPr="007A7AE0">
        <w:rPr>
          <w:color w:val="000000"/>
        </w:rPr>
        <w:t xml:space="preserve">to enhance the strengths and opportunities </w:t>
      </w:r>
      <w:r w:rsidR="007B78A1" w:rsidRPr="007A7AE0">
        <w:rPr>
          <w:color w:val="000000"/>
        </w:rPr>
        <w:t xml:space="preserve">and minimise possible threats and weaknesses. </w:t>
      </w:r>
      <w:r w:rsidR="007A7AE0">
        <w:rPr>
          <w:color w:val="000000"/>
        </w:rPr>
        <w:t xml:space="preserve"> </w:t>
      </w:r>
      <w:r w:rsidR="000A78A0" w:rsidRPr="007A7AE0">
        <w:rPr>
          <w:color w:val="000000"/>
        </w:rPr>
        <w:t xml:space="preserve">The final part of this assignment will look into </w:t>
      </w:r>
      <w:r w:rsidR="00327FCD" w:rsidRPr="007A7AE0">
        <w:rPr>
          <w:color w:val="000000"/>
        </w:rPr>
        <w:t>a theory created by Stephen Convey</w:t>
      </w:r>
      <w:r w:rsidR="003D667F" w:rsidRPr="007A7AE0">
        <w:rPr>
          <w:color w:val="000000"/>
        </w:rPr>
        <w:t xml:space="preserve">, the model is known as the circle of influence. </w:t>
      </w:r>
    </w:p>
    <w:p w14:paraId="7EA98ED5" w14:textId="47FA4B14" w:rsidR="00E96069" w:rsidRPr="007A7AE0" w:rsidRDefault="00916C97" w:rsidP="007A7AE0">
      <w:pPr>
        <w:pStyle w:val="NormalWeb"/>
        <w:spacing w:before="0" w:beforeAutospacing="0" w:after="240" w:afterAutospacing="0" w:line="360" w:lineRule="auto"/>
        <w:rPr>
          <w:rFonts w:asciiTheme="minorHAnsi" w:hAnsiTheme="minorHAnsi"/>
          <w:color w:val="000000"/>
        </w:rPr>
      </w:pPr>
      <w:r w:rsidRPr="007A7AE0">
        <w:rPr>
          <w:rFonts w:asciiTheme="minorHAnsi" w:hAnsiTheme="minorHAnsi"/>
          <w:color w:val="000000"/>
        </w:rPr>
        <w:t xml:space="preserve">According to </w:t>
      </w:r>
      <w:r w:rsidR="009D17B9" w:rsidRPr="007A7AE0">
        <w:rPr>
          <w:rFonts w:asciiTheme="minorHAnsi" w:hAnsiTheme="minorHAnsi"/>
          <w:color w:val="000000"/>
        </w:rPr>
        <w:t>Moore (2021)</w:t>
      </w:r>
      <w:r w:rsidR="00E85D56" w:rsidRPr="007A7AE0">
        <w:rPr>
          <w:rFonts w:asciiTheme="minorHAnsi" w:hAnsiTheme="minorHAnsi"/>
          <w:color w:val="000000"/>
        </w:rPr>
        <w:t xml:space="preserve">, </w:t>
      </w:r>
      <w:r w:rsidR="003D7516" w:rsidRPr="007A7AE0">
        <w:rPr>
          <w:rFonts w:asciiTheme="minorHAnsi" w:hAnsiTheme="minorHAnsi"/>
          <w:color w:val="000000"/>
        </w:rPr>
        <w:t xml:space="preserve">personal strengths are characteristics </w:t>
      </w:r>
      <w:r w:rsidR="00A40E48" w:rsidRPr="007A7AE0">
        <w:rPr>
          <w:rFonts w:asciiTheme="minorHAnsi" w:hAnsiTheme="minorHAnsi"/>
          <w:color w:val="000000"/>
        </w:rPr>
        <w:t>that allow indiv</w:t>
      </w:r>
      <w:r w:rsidR="00AA5AE9" w:rsidRPr="007A7AE0">
        <w:rPr>
          <w:rFonts w:asciiTheme="minorHAnsi" w:hAnsiTheme="minorHAnsi"/>
          <w:color w:val="000000"/>
        </w:rPr>
        <w:t>i</w:t>
      </w:r>
      <w:r w:rsidR="00A40E48" w:rsidRPr="007A7AE0">
        <w:rPr>
          <w:rFonts w:asciiTheme="minorHAnsi" w:hAnsiTheme="minorHAnsi"/>
          <w:color w:val="000000"/>
        </w:rPr>
        <w:t xml:space="preserve">duals to </w:t>
      </w:r>
      <w:r w:rsidR="00D5615B" w:rsidRPr="007A7AE0">
        <w:rPr>
          <w:rFonts w:asciiTheme="minorHAnsi" w:hAnsiTheme="minorHAnsi"/>
          <w:color w:val="000000"/>
        </w:rPr>
        <w:t>think, behave and feel at their personal best</w:t>
      </w:r>
      <w:r w:rsidR="00CA7262" w:rsidRPr="007A7AE0">
        <w:rPr>
          <w:rFonts w:asciiTheme="minorHAnsi" w:hAnsiTheme="minorHAnsi"/>
          <w:color w:val="000000"/>
        </w:rPr>
        <w:t xml:space="preserve">, </w:t>
      </w:r>
      <w:r w:rsidR="004D090F" w:rsidRPr="007A7AE0">
        <w:rPr>
          <w:rFonts w:asciiTheme="minorHAnsi" w:hAnsiTheme="minorHAnsi"/>
          <w:color w:val="000000"/>
        </w:rPr>
        <w:t xml:space="preserve">strengths can </w:t>
      </w:r>
      <w:r w:rsidR="00162681" w:rsidRPr="007A7AE0">
        <w:rPr>
          <w:rFonts w:asciiTheme="minorHAnsi" w:hAnsiTheme="minorHAnsi"/>
          <w:color w:val="000000"/>
        </w:rPr>
        <w:t xml:space="preserve">be shaped by environmental experiences </w:t>
      </w:r>
      <w:r w:rsidR="00AE58BF" w:rsidRPr="007A7AE0">
        <w:rPr>
          <w:rFonts w:asciiTheme="minorHAnsi" w:hAnsiTheme="minorHAnsi"/>
          <w:color w:val="000000"/>
        </w:rPr>
        <w:t xml:space="preserve">as well </w:t>
      </w:r>
      <w:r w:rsidR="00625A02" w:rsidRPr="007A7AE0">
        <w:rPr>
          <w:rFonts w:asciiTheme="minorHAnsi" w:hAnsiTheme="minorHAnsi"/>
          <w:color w:val="000000"/>
        </w:rPr>
        <w:t>as being built up through academic experiences</w:t>
      </w:r>
      <w:r w:rsidR="00DB741D" w:rsidRPr="007A7AE0">
        <w:rPr>
          <w:rFonts w:asciiTheme="minorHAnsi" w:hAnsiTheme="minorHAnsi"/>
          <w:color w:val="000000"/>
        </w:rPr>
        <w:t xml:space="preserve"> such as school or college. </w:t>
      </w:r>
      <w:r w:rsidR="009949C2">
        <w:rPr>
          <w:rFonts w:asciiTheme="minorHAnsi" w:hAnsiTheme="minorHAnsi"/>
          <w:color w:val="000000"/>
        </w:rPr>
        <w:t xml:space="preserve"> </w:t>
      </w:r>
      <w:r w:rsidR="00C8695A" w:rsidRPr="007A7AE0">
        <w:rPr>
          <w:rFonts w:asciiTheme="minorHAnsi" w:hAnsiTheme="minorHAnsi"/>
          <w:color w:val="000000"/>
        </w:rPr>
        <w:t xml:space="preserve">Attending the interview </w:t>
      </w:r>
      <w:r w:rsidR="00DD3EFC" w:rsidRPr="007A7AE0">
        <w:rPr>
          <w:rFonts w:asciiTheme="minorHAnsi" w:hAnsiTheme="minorHAnsi"/>
          <w:color w:val="000000"/>
        </w:rPr>
        <w:t>with good body language and remaining</w:t>
      </w:r>
      <w:r w:rsidR="003A7EEA" w:rsidRPr="007A7AE0">
        <w:rPr>
          <w:rFonts w:asciiTheme="minorHAnsi" w:hAnsiTheme="minorHAnsi"/>
          <w:color w:val="000000"/>
        </w:rPr>
        <w:t xml:space="preserve"> </w:t>
      </w:r>
      <w:r w:rsidR="00D54B66" w:rsidRPr="007A7AE0">
        <w:rPr>
          <w:rFonts w:asciiTheme="minorHAnsi" w:hAnsiTheme="minorHAnsi"/>
          <w:color w:val="000000"/>
        </w:rPr>
        <w:t>professional throughout</w:t>
      </w:r>
      <w:r w:rsidR="00733816" w:rsidRPr="007A7AE0">
        <w:rPr>
          <w:rFonts w:asciiTheme="minorHAnsi" w:hAnsiTheme="minorHAnsi"/>
          <w:color w:val="000000"/>
        </w:rPr>
        <w:t xml:space="preserve"> is </w:t>
      </w:r>
      <w:r w:rsidR="00E56FC1" w:rsidRPr="007A7AE0">
        <w:rPr>
          <w:rFonts w:asciiTheme="minorHAnsi" w:hAnsiTheme="minorHAnsi"/>
          <w:color w:val="000000"/>
        </w:rPr>
        <w:t xml:space="preserve">a strength </w:t>
      </w:r>
      <w:r w:rsidR="00BD503B" w:rsidRPr="007A7AE0">
        <w:rPr>
          <w:rFonts w:asciiTheme="minorHAnsi" w:hAnsiTheme="minorHAnsi"/>
          <w:color w:val="000000"/>
        </w:rPr>
        <w:t xml:space="preserve">which can enhance </w:t>
      </w:r>
      <w:r w:rsidR="00FE5B95" w:rsidRPr="007A7AE0">
        <w:rPr>
          <w:rFonts w:asciiTheme="minorHAnsi" w:hAnsiTheme="minorHAnsi"/>
          <w:color w:val="000000"/>
        </w:rPr>
        <w:t>opportunities</w:t>
      </w:r>
      <w:r w:rsidR="00CD71FA" w:rsidRPr="007A7AE0">
        <w:rPr>
          <w:rFonts w:asciiTheme="minorHAnsi" w:hAnsiTheme="minorHAnsi"/>
          <w:color w:val="000000"/>
        </w:rPr>
        <w:t xml:space="preserve">. </w:t>
      </w:r>
      <w:r w:rsidR="00FC5CBE" w:rsidRPr="007A7AE0">
        <w:rPr>
          <w:rFonts w:asciiTheme="minorHAnsi" w:hAnsiTheme="minorHAnsi"/>
          <w:color w:val="000000"/>
        </w:rPr>
        <w:t xml:space="preserve">Having opportunities to grow </w:t>
      </w:r>
      <w:r w:rsidR="00D63F1B" w:rsidRPr="007A7AE0">
        <w:rPr>
          <w:rFonts w:asciiTheme="minorHAnsi" w:hAnsiTheme="minorHAnsi"/>
          <w:color w:val="000000"/>
        </w:rPr>
        <w:t>a</w:t>
      </w:r>
      <w:r w:rsidR="00FF502F" w:rsidRPr="007A7AE0">
        <w:rPr>
          <w:rFonts w:asciiTheme="minorHAnsi" w:hAnsiTheme="minorHAnsi"/>
          <w:color w:val="000000"/>
        </w:rPr>
        <w:t xml:space="preserve">lso advances </w:t>
      </w:r>
      <w:r w:rsidR="00F62960" w:rsidRPr="007A7AE0">
        <w:rPr>
          <w:rFonts w:asciiTheme="minorHAnsi" w:hAnsiTheme="minorHAnsi"/>
          <w:color w:val="000000"/>
        </w:rPr>
        <w:t xml:space="preserve">the use of personal strengths </w:t>
      </w:r>
      <w:r w:rsidR="00FA60E8" w:rsidRPr="007A7AE0">
        <w:rPr>
          <w:rFonts w:asciiTheme="minorHAnsi" w:hAnsiTheme="minorHAnsi"/>
          <w:color w:val="000000"/>
        </w:rPr>
        <w:t xml:space="preserve">as facing challenges </w:t>
      </w:r>
      <w:r w:rsidR="007E1D86" w:rsidRPr="007A7AE0">
        <w:rPr>
          <w:rFonts w:asciiTheme="minorHAnsi" w:hAnsiTheme="minorHAnsi"/>
          <w:color w:val="000000"/>
        </w:rPr>
        <w:t xml:space="preserve">can help gain confidence in </w:t>
      </w:r>
      <w:r w:rsidR="00C269A9" w:rsidRPr="007A7AE0">
        <w:rPr>
          <w:rFonts w:asciiTheme="minorHAnsi" w:hAnsiTheme="minorHAnsi"/>
          <w:color w:val="000000"/>
        </w:rPr>
        <w:t>an individual’s abilities</w:t>
      </w:r>
      <w:r w:rsidR="007E1D86" w:rsidRPr="007A7AE0">
        <w:rPr>
          <w:rFonts w:asciiTheme="minorHAnsi" w:hAnsiTheme="minorHAnsi"/>
          <w:color w:val="000000"/>
        </w:rPr>
        <w:t xml:space="preserve">. </w:t>
      </w:r>
      <w:r w:rsidR="009949C2">
        <w:rPr>
          <w:rFonts w:asciiTheme="minorHAnsi" w:hAnsiTheme="minorHAnsi"/>
          <w:color w:val="000000"/>
        </w:rPr>
        <w:t xml:space="preserve"> </w:t>
      </w:r>
      <w:r w:rsidR="00AC1614" w:rsidRPr="007A7AE0">
        <w:rPr>
          <w:rFonts w:asciiTheme="minorHAnsi" w:hAnsiTheme="minorHAnsi"/>
          <w:color w:val="000000"/>
        </w:rPr>
        <w:t>According</w:t>
      </w:r>
      <w:r w:rsidR="00AB3333" w:rsidRPr="007A7AE0">
        <w:rPr>
          <w:rFonts w:asciiTheme="minorHAnsi" w:hAnsiTheme="minorHAnsi"/>
          <w:color w:val="000000"/>
        </w:rPr>
        <w:t xml:space="preserve"> to</w:t>
      </w:r>
      <w:r w:rsidR="00AC1614" w:rsidRPr="007A7AE0">
        <w:rPr>
          <w:rFonts w:asciiTheme="minorHAnsi" w:hAnsiTheme="minorHAnsi"/>
          <w:color w:val="000000"/>
        </w:rPr>
        <w:t xml:space="preserve"> </w:t>
      </w:r>
      <w:r w:rsidR="00315FA4" w:rsidRPr="007A7AE0">
        <w:rPr>
          <w:rFonts w:asciiTheme="minorHAnsi" w:hAnsiTheme="minorHAnsi"/>
          <w:color w:val="000000"/>
        </w:rPr>
        <w:t>Krauss and Orth (2021)</w:t>
      </w:r>
      <w:r w:rsidR="00D562F2" w:rsidRPr="007A7AE0">
        <w:rPr>
          <w:rFonts w:asciiTheme="minorHAnsi" w:hAnsiTheme="minorHAnsi"/>
          <w:color w:val="000000"/>
        </w:rPr>
        <w:t xml:space="preserve">, </w:t>
      </w:r>
      <w:r w:rsidR="0049195D" w:rsidRPr="007A7AE0">
        <w:rPr>
          <w:rFonts w:asciiTheme="minorHAnsi" w:hAnsiTheme="minorHAnsi"/>
          <w:color w:val="000000"/>
        </w:rPr>
        <w:t>wor</w:t>
      </w:r>
      <w:r w:rsidR="000B4D06" w:rsidRPr="007A7AE0">
        <w:rPr>
          <w:rFonts w:asciiTheme="minorHAnsi" w:hAnsiTheme="minorHAnsi"/>
          <w:color w:val="000000"/>
        </w:rPr>
        <w:t>k exp</w:t>
      </w:r>
      <w:r w:rsidR="00EB53A1" w:rsidRPr="007A7AE0">
        <w:rPr>
          <w:rFonts w:asciiTheme="minorHAnsi" w:hAnsiTheme="minorHAnsi"/>
          <w:color w:val="000000"/>
        </w:rPr>
        <w:t>eriences can support self-esteem</w:t>
      </w:r>
      <w:r w:rsidR="002C301F" w:rsidRPr="007A7AE0">
        <w:rPr>
          <w:rFonts w:asciiTheme="minorHAnsi" w:hAnsiTheme="minorHAnsi"/>
          <w:color w:val="000000"/>
        </w:rPr>
        <w:t>,</w:t>
      </w:r>
      <w:r w:rsidR="00DF27CE" w:rsidRPr="007A7AE0">
        <w:rPr>
          <w:rFonts w:asciiTheme="minorHAnsi" w:hAnsiTheme="minorHAnsi"/>
          <w:color w:val="000000"/>
        </w:rPr>
        <w:t xml:space="preserve"> individuals with higher self</w:t>
      </w:r>
      <w:r w:rsidR="00A82033" w:rsidRPr="007A7AE0">
        <w:rPr>
          <w:rFonts w:asciiTheme="minorHAnsi" w:hAnsiTheme="minorHAnsi"/>
          <w:color w:val="000000"/>
        </w:rPr>
        <w:t>-</w:t>
      </w:r>
      <w:r w:rsidR="00DF27CE" w:rsidRPr="007A7AE0">
        <w:rPr>
          <w:rFonts w:asciiTheme="minorHAnsi" w:hAnsiTheme="minorHAnsi"/>
          <w:color w:val="000000"/>
        </w:rPr>
        <w:t xml:space="preserve">esteem </w:t>
      </w:r>
      <w:r w:rsidR="009625C9" w:rsidRPr="007A7AE0">
        <w:rPr>
          <w:rFonts w:asciiTheme="minorHAnsi" w:hAnsiTheme="minorHAnsi"/>
          <w:color w:val="000000"/>
        </w:rPr>
        <w:t xml:space="preserve">tend to engage in social situations </w:t>
      </w:r>
      <w:r w:rsidR="00E01949" w:rsidRPr="007A7AE0">
        <w:rPr>
          <w:rFonts w:asciiTheme="minorHAnsi" w:hAnsiTheme="minorHAnsi"/>
          <w:color w:val="000000"/>
        </w:rPr>
        <w:t>better</w:t>
      </w:r>
      <w:r w:rsidR="00AA79C7" w:rsidRPr="007A7AE0">
        <w:rPr>
          <w:rFonts w:asciiTheme="minorHAnsi" w:hAnsiTheme="minorHAnsi"/>
          <w:color w:val="000000"/>
        </w:rPr>
        <w:t xml:space="preserve"> and are more likely to succeed </w:t>
      </w:r>
      <w:r w:rsidR="00257969" w:rsidRPr="007A7AE0">
        <w:rPr>
          <w:rFonts w:asciiTheme="minorHAnsi" w:hAnsiTheme="minorHAnsi"/>
          <w:color w:val="000000"/>
        </w:rPr>
        <w:t xml:space="preserve">at work. </w:t>
      </w:r>
      <w:r w:rsidR="009949C2">
        <w:rPr>
          <w:rFonts w:asciiTheme="minorHAnsi" w:hAnsiTheme="minorHAnsi"/>
          <w:color w:val="000000"/>
        </w:rPr>
        <w:t xml:space="preserve"> </w:t>
      </w:r>
      <w:r w:rsidR="002A5163" w:rsidRPr="007A7AE0">
        <w:rPr>
          <w:rFonts w:asciiTheme="minorHAnsi" w:hAnsiTheme="minorHAnsi"/>
          <w:color w:val="000000"/>
        </w:rPr>
        <w:t xml:space="preserve">The research provided shows that </w:t>
      </w:r>
      <w:r w:rsidR="000833E5" w:rsidRPr="007A7AE0">
        <w:rPr>
          <w:rFonts w:asciiTheme="minorHAnsi" w:hAnsiTheme="minorHAnsi"/>
          <w:color w:val="000000"/>
        </w:rPr>
        <w:t xml:space="preserve">self-esteem benefits individuals when searching for jobs </w:t>
      </w:r>
      <w:r w:rsidR="00901000" w:rsidRPr="007A7AE0">
        <w:rPr>
          <w:rFonts w:asciiTheme="minorHAnsi" w:hAnsiTheme="minorHAnsi"/>
          <w:color w:val="000000"/>
        </w:rPr>
        <w:t xml:space="preserve">as individuals receive </w:t>
      </w:r>
      <w:r w:rsidR="00122E8F" w:rsidRPr="007A7AE0">
        <w:rPr>
          <w:rFonts w:asciiTheme="minorHAnsi" w:hAnsiTheme="minorHAnsi"/>
          <w:color w:val="000000"/>
        </w:rPr>
        <w:t xml:space="preserve">good interview evaluations </w:t>
      </w:r>
      <w:r w:rsidR="00B8434B" w:rsidRPr="007A7AE0">
        <w:rPr>
          <w:rFonts w:asciiTheme="minorHAnsi" w:hAnsiTheme="minorHAnsi"/>
          <w:color w:val="000000"/>
        </w:rPr>
        <w:t>and are more likely to get job offers</w:t>
      </w:r>
      <w:r w:rsidR="00082BB9" w:rsidRPr="007A7AE0">
        <w:rPr>
          <w:rFonts w:asciiTheme="minorHAnsi" w:hAnsiTheme="minorHAnsi"/>
          <w:color w:val="000000"/>
        </w:rPr>
        <w:t xml:space="preserve">. </w:t>
      </w:r>
      <w:r w:rsidR="009949C2">
        <w:rPr>
          <w:rFonts w:asciiTheme="minorHAnsi" w:hAnsiTheme="minorHAnsi"/>
          <w:color w:val="000000"/>
        </w:rPr>
        <w:t xml:space="preserve"> </w:t>
      </w:r>
      <w:r w:rsidR="004C1C2E" w:rsidRPr="007A7AE0">
        <w:rPr>
          <w:rFonts w:asciiTheme="minorHAnsi" w:hAnsiTheme="minorHAnsi"/>
          <w:color w:val="000000"/>
        </w:rPr>
        <w:t xml:space="preserve">According to </w:t>
      </w:r>
      <w:bookmarkStart w:id="0" w:name="OLE_LINK1"/>
      <w:bookmarkStart w:id="1" w:name="OLE_LINK2"/>
      <w:r w:rsidR="004C1C2E" w:rsidRPr="007A7AE0">
        <w:rPr>
          <w:rFonts w:asciiTheme="minorHAnsi" w:hAnsiTheme="minorHAnsi"/>
          <w:color w:val="000000"/>
        </w:rPr>
        <w:t>gov.uk (2022</w:t>
      </w:r>
      <w:bookmarkEnd w:id="0"/>
      <w:bookmarkEnd w:id="1"/>
      <w:r w:rsidR="004C1C2E" w:rsidRPr="007A7AE0">
        <w:rPr>
          <w:rFonts w:asciiTheme="minorHAnsi" w:hAnsiTheme="minorHAnsi"/>
          <w:color w:val="000000"/>
        </w:rPr>
        <w:t>)</w:t>
      </w:r>
      <w:r w:rsidR="00C65B60" w:rsidRPr="007A7AE0">
        <w:rPr>
          <w:rFonts w:asciiTheme="minorHAnsi" w:hAnsiTheme="minorHAnsi"/>
          <w:color w:val="000000"/>
        </w:rPr>
        <w:t xml:space="preserve">, </w:t>
      </w:r>
      <w:r w:rsidR="007F5166" w:rsidRPr="007A7AE0">
        <w:rPr>
          <w:rFonts w:asciiTheme="minorHAnsi" w:hAnsiTheme="minorHAnsi"/>
          <w:color w:val="000000"/>
        </w:rPr>
        <w:t xml:space="preserve">having work experience is helpful </w:t>
      </w:r>
      <w:r w:rsidR="00491DDF" w:rsidRPr="007A7AE0">
        <w:rPr>
          <w:rFonts w:asciiTheme="minorHAnsi" w:hAnsiTheme="minorHAnsi"/>
          <w:color w:val="000000"/>
        </w:rPr>
        <w:t xml:space="preserve">as it can help individuals build skills </w:t>
      </w:r>
      <w:r w:rsidR="00E9710E" w:rsidRPr="007A7AE0">
        <w:rPr>
          <w:rFonts w:asciiTheme="minorHAnsi" w:hAnsiTheme="minorHAnsi"/>
          <w:color w:val="000000"/>
        </w:rPr>
        <w:t>and can increase many opp</w:t>
      </w:r>
      <w:r w:rsidR="00FB03E4" w:rsidRPr="007A7AE0">
        <w:rPr>
          <w:rFonts w:asciiTheme="minorHAnsi" w:hAnsiTheme="minorHAnsi"/>
          <w:color w:val="000000"/>
        </w:rPr>
        <w:t>o</w:t>
      </w:r>
      <w:r w:rsidR="00E9710E" w:rsidRPr="007A7AE0">
        <w:rPr>
          <w:rFonts w:asciiTheme="minorHAnsi" w:hAnsiTheme="minorHAnsi"/>
          <w:color w:val="000000"/>
        </w:rPr>
        <w:t xml:space="preserve">rtunities. </w:t>
      </w:r>
      <w:r w:rsidR="00D626EA" w:rsidRPr="007A7AE0">
        <w:rPr>
          <w:rFonts w:asciiTheme="minorHAnsi" w:hAnsiTheme="minorHAnsi"/>
          <w:color w:val="000000"/>
        </w:rPr>
        <w:t xml:space="preserve">Work experience will allow individuals to </w:t>
      </w:r>
      <w:r w:rsidR="00EC7F48" w:rsidRPr="007A7AE0">
        <w:rPr>
          <w:rFonts w:asciiTheme="minorHAnsi" w:hAnsiTheme="minorHAnsi"/>
          <w:color w:val="000000"/>
        </w:rPr>
        <w:t>discover new strengths, values, motivations and interests</w:t>
      </w:r>
      <w:r w:rsidR="00395E6C" w:rsidRPr="007A7AE0">
        <w:rPr>
          <w:rFonts w:asciiTheme="minorHAnsi" w:hAnsiTheme="minorHAnsi"/>
          <w:color w:val="000000"/>
        </w:rPr>
        <w:t>, it can help ind</w:t>
      </w:r>
      <w:r w:rsidR="00671E79" w:rsidRPr="007A7AE0">
        <w:rPr>
          <w:rFonts w:asciiTheme="minorHAnsi" w:hAnsiTheme="minorHAnsi"/>
          <w:color w:val="000000"/>
        </w:rPr>
        <w:t>ivid</w:t>
      </w:r>
      <w:r w:rsidR="00395E6C" w:rsidRPr="007A7AE0">
        <w:rPr>
          <w:rFonts w:asciiTheme="minorHAnsi" w:hAnsiTheme="minorHAnsi"/>
          <w:color w:val="000000"/>
        </w:rPr>
        <w:t xml:space="preserve">uals find out more about themselves </w:t>
      </w:r>
      <w:r w:rsidR="00671E79" w:rsidRPr="007A7AE0">
        <w:rPr>
          <w:rFonts w:asciiTheme="minorHAnsi" w:hAnsiTheme="minorHAnsi"/>
          <w:color w:val="000000"/>
        </w:rPr>
        <w:t xml:space="preserve">and help with inspiration. </w:t>
      </w:r>
      <w:r w:rsidR="0000644E">
        <w:rPr>
          <w:rFonts w:asciiTheme="minorHAnsi" w:hAnsiTheme="minorHAnsi"/>
          <w:color w:val="000000"/>
        </w:rPr>
        <w:t xml:space="preserve"> </w:t>
      </w:r>
      <w:r w:rsidR="00BB7E7A" w:rsidRPr="007A7AE0">
        <w:rPr>
          <w:rFonts w:asciiTheme="minorHAnsi" w:hAnsiTheme="minorHAnsi"/>
          <w:color w:val="000000"/>
        </w:rPr>
        <w:t>Work experience can be good preparation for a wide range of opportunities.</w:t>
      </w:r>
      <w:r w:rsidR="002B527E" w:rsidRPr="007A7AE0">
        <w:rPr>
          <w:rFonts w:asciiTheme="minorHAnsi" w:hAnsiTheme="minorHAnsi"/>
          <w:color w:val="000000"/>
        </w:rPr>
        <w:t xml:space="preserve"> </w:t>
      </w:r>
      <w:r w:rsidR="0000644E">
        <w:rPr>
          <w:rFonts w:asciiTheme="minorHAnsi" w:hAnsiTheme="minorHAnsi"/>
          <w:color w:val="000000"/>
        </w:rPr>
        <w:t xml:space="preserve"> </w:t>
      </w:r>
      <w:r w:rsidR="002B527E" w:rsidRPr="007A7AE0">
        <w:rPr>
          <w:rFonts w:asciiTheme="minorHAnsi" w:hAnsiTheme="minorHAnsi"/>
          <w:color w:val="000000"/>
        </w:rPr>
        <w:t xml:space="preserve">Experience can help build </w:t>
      </w:r>
      <w:r w:rsidR="003634E4" w:rsidRPr="007A7AE0">
        <w:rPr>
          <w:rFonts w:asciiTheme="minorHAnsi" w:hAnsiTheme="minorHAnsi"/>
          <w:color w:val="000000"/>
        </w:rPr>
        <w:t xml:space="preserve">soft skills, which employers look for it can allow an individual to </w:t>
      </w:r>
      <w:r w:rsidR="008D7918" w:rsidRPr="007A7AE0">
        <w:rPr>
          <w:rFonts w:asciiTheme="minorHAnsi" w:hAnsiTheme="minorHAnsi"/>
          <w:color w:val="000000"/>
        </w:rPr>
        <w:t xml:space="preserve">show that </w:t>
      </w:r>
      <w:r w:rsidR="008D7918" w:rsidRPr="007A7AE0">
        <w:rPr>
          <w:rFonts w:asciiTheme="minorHAnsi" w:hAnsiTheme="minorHAnsi"/>
          <w:color w:val="000000"/>
        </w:rPr>
        <w:lastRenderedPageBreak/>
        <w:t>they can be reliable, have good communication, work well within a team</w:t>
      </w:r>
      <w:r w:rsidR="00C570EB" w:rsidRPr="007A7AE0">
        <w:rPr>
          <w:rFonts w:asciiTheme="minorHAnsi" w:hAnsiTheme="minorHAnsi"/>
          <w:color w:val="000000"/>
        </w:rPr>
        <w:t xml:space="preserve">, problem solve and be able to adapt when things may not go to plan. </w:t>
      </w:r>
      <w:r w:rsidR="0000644E">
        <w:rPr>
          <w:rFonts w:asciiTheme="minorHAnsi" w:hAnsiTheme="minorHAnsi"/>
          <w:color w:val="000000"/>
        </w:rPr>
        <w:t xml:space="preserve"> </w:t>
      </w:r>
      <w:r w:rsidR="00912DE7" w:rsidRPr="007A7AE0">
        <w:rPr>
          <w:rFonts w:asciiTheme="minorHAnsi" w:hAnsiTheme="minorHAnsi"/>
          <w:color w:val="000000"/>
        </w:rPr>
        <w:t xml:space="preserve">Soft skills are useful skills </w:t>
      </w:r>
      <w:r w:rsidR="007E12C0" w:rsidRPr="007A7AE0">
        <w:rPr>
          <w:rFonts w:asciiTheme="minorHAnsi" w:hAnsiTheme="minorHAnsi"/>
          <w:color w:val="000000"/>
        </w:rPr>
        <w:t>to show when attending an interview.</w:t>
      </w:r>
      <w:r w:rsidR="00BB7E7A" w:rsidRPr="007A7AE0">
        <w:rPr>
          <w:rFonts w:asciiTheme="minorHAnsi" w:hAnsiTheme="minorHAnsi"/>
          <w:color w:val="000000"/>
        </w:rPr>
        <w:t xml:space="preserve"> </w:t>
      </w:r>
    </w:p>
    <w:p w14:paraId="5822F380" w14:textId="57634FB6" w:rsidR="00BD1674" w:rsidRPr="007A7AE0" w:rsidRDefault="00A663C7" w:rsidP="007A7AE0">
      <w:pPr>
        <w:pStyle w:val="NormalWeb"/>
        <w:spacing w:before="0" w:beforeAutospacing="0" w:after="240" w:afterAutospacing="0" w:line="360" w:lineRule="auto"/>
        <w:rPr>
          <w:rFonts w:asciiTheme="minorHAnsi" w:hAnsiTheme="minorHAnsi"/>
          <w:color w:val="000000"/>
        </w:rPr>
      </w:pPr>
      <w:r w:rsidRPr="007A7AE0">
        <w:rPr>
          <w:rFonts w:asciiTheme="minorHAnsi" w:hAnsiTheme="minorHAnsi"/>
          <w:color w:val="000000"/>
        </w:rPr>
        <w:t>According to Trull (1964), w</w:t>
      </w:r>
      <w:r w:rsidR="003007D0" w:rsidRPr="007A7AE0">
        <w:rPr>
          <w:rFonts w:asciiTheme="minorHAnsi" w:hAnsiTheme="minorHAnsi"/>
          <w:color w:val="000000"/>
        </w:rPr>
        <w:t xml:space="preserve">eaknesses are seen as negative aspects and gaps </w:t>
      </w:r>
      <w:r w:rsidR="00557F73" w:rsidRPr="007A7AE0">
        <w:rPr>
          <w:rFonts w:asciiTheme="minorHAnsi" w:hAnsiTheme="minorHAnsi"/>
          <w:color w:val="000000"/>
        </w:rPr>
        <w:t>that are in need of improvement</w:t>
      </w:r>
      <w:r w:rsidR="006B05A2" w:rsidRPr="007A7AE0">
        <w:rPr>
          <w:rFonts w:asciiTheme="minorHAnsi" w:hAnsiTheme="minorHAnsi"/>
          <w:color w:val="000000"/>
        </w:rPr>
        <w:t xml:space="preserve">s and threats are risks that may limit </w:t>
      </w:r>
      <w:r w:rsidR="00E9512C" w:rsidRPr="007A7AE0">
        <w:rPr>
          <w:rFonts w:asciiTheme="minorHAnsi" w:hAnsiTheme="minorHAnsi"/>
          <w:color w:val="000000"/>
        </w:rPr>
        <w:t>the possibility of opp</w:t>
      </w:r>
      <w:r w:rsidR="00B315DC" w:rsidRPr="007A7AE0">
        <w:rPr>
          <w:rFonts w:asciiTheme="minorHAnsi" w:hAnsiTheme="minorHAnsi"/>
          <w:color w:val="000000"/>
        </w:rPr>
        <w:t>ortunit</w:t>
      </w:r>
      <w:r w:rsidR="00E9512C" w:rsidRPr="007A7AE0">
        <w:rPr>
          <w:rFonts w:asciiTheme="minorHAnsi" w:hAnsiTheme="minorHAnsi"/>
          <w:color w:val="000000"/>
        </w:rPr>
        <w:t xml:space="preserve">ies. </w:t>
      </w:r>
      <w:r w:rsidR="0000644E">
        <w:rPr>
          <w:rFonts w:asciiTheme="minorHAnsi" w:hAnsiTheme="minorHAnsi"/>
          <w:color w:val="000000"/>
        </w:rPr>
        <w:t xml:space="preserve"> </w:t>
      </w:r>
      <w:r w:rsidR="00403A2E" w:rsidRPr="007A7AE0">
        <w:rPr>
          <w:rFonts w:asciiTheme="minorHAnsi" w:hAnsiTheme="minorHAnsi"/>
          <w:color w:val="000000"/>
        </w:rPr>
        <w:t>A</w:t>
      </w:r>
      <w:r w:rsidR="000E6CC8" w:rsidRPr="007A7AE0">
        <w:rPr>
          <w:rFonts w:asciiTheme="minorHAnsi" w:hAnsiTheme="minorHAnsi"/>
          <w:color w:val="000000"/>
        </w:rPr>
        <w:t xml:space="preserve"> </w:t>
      </w:r>
      <w:r w:rsidR="004B5790" w:rsidRPr="007A7AE0">
        <w:rPr>
          <w:rFonts w:asciiTheme="minorHAnsi" w:hAnsiTheme="minorHAnsi"/>
          <w:color w:val="000000"/>
        </w:rPr>
        <w:t xml:space="preserve"> lack of adequate planning </w:t>
      </w:r>
      <w:r w:rsidR="00A51D5E" w:rsidRPr="007A7AE0">
        <w:rPr>
          <w:rFonts w:asciiTheme="minorHAnsi" w:hAnsiTheme="minorHAnsi"/>
          <w:color w:val="000000"/>
        </w:rPr>
        <w:t xml:space="preserve">for an interview </w:t>
      </w:r>
      <w:r w:rsidR="00F80B2E" w:rsidRPr="007A7AE0">
        <w:rPr>
          <w:rFonts w:asciiTheme="minorHAnsi" w:hAnsiTheme="minorHAnsi"/>
          <w:color w:val="000000"/>
        </w:rPr>
        <w:t>is one of the faults found in an interview</w:t>
      </w:r>
      <w:r w:rsidR="004D260A" w:rsidRPr="007A7AE0">
        <w:rPr>
          <w:rFonts w:asciiTheme="minorHAnsi" w:hAnsiTheme="minorHAnsi"/>
          <w:color w:val="000000"/>
        </w:rPr>
        <w:t xml:space="preserve">. </w:t>
      </w:r>
      <w:r w:rsidR="00B4040B">
        <w:rPr>
          <w:rFonts w:asciiTheme="minorHAnsi" w:hAnsiTheme="minorHAnsi"/>
          <w:color w:val="000000"/>
        </w:rPr>
        <w:t xml:space="preserve"> </w:t>
      </w:r>
      <w:r w:rsidR="007A772A" w:rsidRPr="007A7AE0">
        <w:rPr>
          <w:rFonts w:asciiTheme="minorHAnsi" w:hAnsiTheme="minorHAnsi"/>
          <w:color w:val="000000"/>
        </w:rPr>
        <w:t xml:space="preserve">This shows that </w:t>
      </w:r>
      <w:r w:rsidR="00E37B09" w:rsidRPr="007A7AE0">
        <w:rPr>
          <w:rFonts w:asciiTheme="minorHAnsi" w:hAnsiTheme="minorHAnsi"/>
          <w:color w:val="000000"/>
        </w:rPr>
        <w:t xml:space="preserve">individuals could </w:t>
      </w:r>
      <w:r w:rsidR="0042029A" w:rsidRPr="007A7AE0">
        <w:rPr>
          <w:rFonts w:asciiTheme="minorHAnsi" w:hAnsiTheme="minorHAnsi"/>
          <w:color w:val="000000"/>
        </w:rPr>
        <w:t xml:space="preserve">improve </w:t>
      </w:r>
      <w:r w:rsidR="00E37B09" w:rsidRPr="007A7AE0">
        <w:rPr>
          <w:rFonts w:asciiTheme="minorHAnsi" w:hAnsiTheme="minorHAnsi"/>
          <w:color w:val="000000"/>
        </w:rPr>
        <w:t xml:space="preserve">their </w:t>
      </w:r>
      <w:r w:rsidR="0042029A" w:rsidRPr="007A7AE0">
        <w:rPr>
          <w:rFonts w:asciiTheme="minorHAnsi" w:hAnsiTheme="minorHAnsi"/>
          <w:color w:val="000000"/>
        </w:rPr>
        <w:t>knowledge by carrying out research</w:t>
      </w:r>
      <w:r w:rsidR="00062BE6" w:rsidRPr="007A7AE0">
        <w:rPr>
          <w:rFonts w:asciiTheme="minorHAnsi" w:hAnsiTheme="minorHAnsi"/>
          <w:color w:val="000000"/>
        </w:rPr>
        <w:t xml:space="preserve">, which would </w:t>
      </w:r>
      <w:r w:rsidR="000E47C4" w:rsidRPr="007A7AE0">
        <w:rPr>
          <w:rFonts w:asciiTheme="minorHAnsi" w:hAnsiTheme="minorHAnsi"/>
          <w:color w:val="000000"/>
        </w:rPr>
        <w:t>make</w:t>
      </w:r>
      <w:r w:rsidR="005815CE" w:rsidRPr="007A7AE0">
        <w:rPr>
          <w:rFonts w:asciiTheme="minorHAnsi" w:hAnsiTheme="minorHAnsi"/>
          <w:color w:val="000000"/>
        </w:rPr>
        <w:t xml:space="preserve"> possible</w:t>
      </w:r>
      <w:r w:rsidR="00062BE6" w:rsidRPr="007A7AE0">
        <w:rPr>
          <w:rFonts w:asciiTheme="minorHAnsi" w:hAnsiTheme="minorHAnsi"/>
          <w:color w:val="000000"/>
        </w:rPr>
        <w:t xml:space="preserve"> questions </w:t>
      </w:r>
      <w:r w:rsidR="005815CE" w:rsidRPr="007A7AE0">
        <w:rPr>
          <w:rFonts w:asciiTheme="minorHAnsi" w:hAnsiTheme="minorHAnsi"/>
          <w:color w:val="000000"/>
        </w:rPr>
        <w:t xml:space="preserve">in the interview </w:t>
      </w:r>
      <w:r w:rsidR="00062BE6" w:rsidRPr="007A7AE0">
        <w:rPr>
          <w:rFonts w:asciiTheme="minorHAnsi" w:hAnsiTheme="minorHAnsi"/>
          <w:color w:val="000000"/>
        </w:rPr>
        <w:t xml:space="preserve">a lot easier to answer. </w:t>
      </w:r>
      <w:r w:rsidR="003D36BE" w:rsidRPr="007A7AE0">
        <w:rPr>
          <w:rFonts w:asciiTheme="minorHAnsi" w:hAnsiTheme="minorHAnsi"/>
          <w:color w:val="000000"/>
        </w:rPr>
        <w:t xml:space="preserve">A weakness and a threat would be </w:t>
      </w:r>
      <w:r w:rsidR="00E50162" w:rsidRPr="007A7AE0">
        <w:rPr>
          <w:rFonts w:asciiTheme="minorHAnsi" w:hAnsiTheme="minorHAnsi"/>
          <w:color w:val="000000"/>
        </w:rPr>
        <w:t>not holding the correct qualifications</w:t>
      </w:r>
      <w:r w:rsidR="002661A6" w:rsidRPr="007A7AE0">
        <w:rPr>
          <w:rFonts w:asciiTheme="minorHAnsi" w:hAnsiTheme="minorHAnsi"/>
          <w:color w:val="000000"/>
        </w:rPr>
        <w:t xml:space="preserve">. </w:t>
      </w:r>
      <w:r w:rsidR="00B4040B">
        <w:rPr>
          <w:rFonts w:asciiTheme="minorHAnsi" w:hAnsiTheme="minorHAnsi"/>
          <w:color w:val="000000"/>
        </w:rPr>
        <w:t xml:space="preserve"> </w:t>
      </w:r>
      <w:r w:rsidR="002B2623" w:rsidRPr="007A7AE0">
        <w:rPr>
          <w:rFonts w:asciiTheme="minorHAnsi" w:hAnsiTheme="minorHAnsi"/>
          <w:color w:val="000000"/>
        </w:rPr>
        <w:t xml:space="preserve">According to </w:t>
      </w:r>
      <w:r w:rsidR="00E604AB" w:rsidRPr="007A7AE0">
        <w:rPr>
          <w:rFonts w:asciiTheme="minorHAnsi" w:hAnsiTheme="minorHAnsi"/>
          <w:color w:val="000000"/>
        </w:rPr>
        <w:t xml:space="preserve">the NHS (2024), </w:t>
      </w:r>
      <w:r w:rsidR="001D447A" w:rsidRPr="007A7AE0">
        <w:rPr>
          <w:rFonts w:asciiTheme="minorHAnsi" w:hAnsiTheme="minorHAnsi"/>
          <w:color w:val="000000"/>
        </w:rPr>
        <w:t>the entry requ</w:t>
      </w:r>
      <w:r w:rsidR="005A036B" w:rsidRPr="007A7AE0">
        <w:rPr>
          <w:rFonts w:asciiTheme="minorHAnsi" w:hAnsiTheme="minorHAnsi"/>
          <w:color w:val="000000"/>
        </w:rPr>
        <w:t xml:space="preserve">irements to begin training for adult nurses </w:t>
      </w:r>
      <w:r w:rsidR="00FB3000" w:rsidRPr="007A7AE0">
        <w:rPr>
          <w:rFonts w:asciiTheme="minorHAnsi" w:hAnsiTheme="minorHAnsi"/>
          <w:color w:val="000000"/>
        </w:rPr>
        <w:t xml:space="preserve">require individuals to have </w:t>
      </w:r>
      <w:r w:rsidR="008D5857" w:rsidRPr="007A7AE0">
        <w:rPr>
          <w:rFonts w:asciiTheme="minorHAnsi" w:hAnsiTheme="minorHAnsi"/>
          <w:color w:val="000000"/>
        </w:rPr>
        <w:t xml:space="preserve">a </w:t>
      </w:r>
      <w:r w:rsidR="00460B6B" w:rsidRPr="007A7AE0">
        <w:rPr>
          <w:rFonts w:asciiTheme="minorHAnsi" w:hAnsiTheme="minorHAnsi"/>
          <w:color w:val="000000"/>
        </w:rPr>
        <w:t xml:space="preserve">minimum of five </w:t>
      </w:r>
      <w:r w:rsidR="00A368C0" w:rsidRPr="007A7AE0">
        <w:rPr>
          <w:rFonts w:asciiTheme="minorHAnsi" w:hAnsiTheme="minorHAnsi"/>
          <w:color w:val="000000"/>
        </w:rPr>
        <w:t>GCSE</w:t>
      </w:r>
      <w:r w:rsidR="008D5857" w:rsidRPr="007A7AE0">
        <w:rPr>
          <w:rFonts w:asciiTheme="minorHAnsi" w:hAnsiTheme="minorHAnsi"/>
          <w:color w:val="000000"/>
        </w:rPr>
        <w:t xml:space="preserve"> qualification</w:t>
      </w:r>
      <w:r w:rsidR="00A368C0" w:rsidRPr="007A7AE0">
        <w:rPr>
          <w:rFonts w:asciiTheme="minorHAnsi" w:hAnsiTheme="minorHAnsi"/>
          <w:color w:val="000000"/>
        </w:rPr>
        <w:t>s including English, mathematics and science</w:t>
      </w:r>
      <w:r w:rsidR="00537221" w:rsidRPr="007A7AE0">
        <w:rPr>
          <w:rFonts w:asciiTheme="minorHAnsi" w:hAnsiTheme="minorHAnsi"/>
          <w:color w:val="000000"/>
        </w:rPr>
        <w:t>, without</w:t>
      </w:r>
      <w:r w:rsidR="0073677C" w:rsidRPr="007A7AE0">
        <w:rPr>
          <w:rFonts w:asciiTheme="minorHAnsi" w:hAnsiTheme="minorHAnsi"/>
          <w:color w:val="000000"/>
        </w:rPr>
        <w:t xml:space="preserve"> these </w:t>
      </w:r>
      <w:r w:rsidR="00537221" w:rsidRPr="007A7AE0">
        <w:rPr>
          <w:rFonts w:asciiTheme="minorHAnsi" w:hAnsiTheme="minorHAnsi"/>
          <w:color w:val="000000"/>
        </w:rPr>
        <w:t>qualification</w:t>
      </w:r>
      <w:r w:rsidR="0073677C" w:rsidRPr="007A7AE0">
        <w:rPr>
          <w:rFonts w:asciiTheme="minorHAnsi" w:hAnsiTheme="minorHAnsi"/>
          <w:color w:val="000000"/>
        </w:rPr>
        <w:t>s</w:t>
      </w:r>
      <w:r w:rsidR="00537221" w:rsidRPr="007A7AE0">
        <w:rPr>
          <w:rFonts w:asciiTheme="minorHAnsi" w:hAnsiTheme="minorHAnsi"/>
          <w:color w:val="000000"/>
        </w:rPr>
        <w:t xml:space="preserve"> an individual will not be considered suitable for the job. </w:t>
      </w:r>
      <w:r w:rsidR="00B4040B">
        <w:rPr>
          <w:rFonts w:asciiTheme="minorHAnsi" w:hAnsiTheme="minorHAnsi"/>
          <w:color w:val="000000"/>
        </w:rPr>
        <w:t xml:space="preserve"> </w:t>
      </w:r>
      <w:r w:rsidR="00963295" w:rsidRPr="007A7AE0">
        <w:rPr>
          <w:rFonts w:asciiTheme="minorHAnsi" w:hAnsiTheme="minorHAnsi"/>
          <w:color w:val="000000"/>
        </w:rPr>
        <w:t>According to Schneider, (2019)</w:t>
      </w:r>
      <w:r w:rsidR="007053B3" w:rsidRPr="007A7AE0">
        <w:rPr>
          <w:rFonts w:asciiTheme="minorHAnsi" w:hAnsiTheme="minorHAnsi"/>
          <w:color w:val="000000"/>
        </w:rPr>
        <w:t xml:space="preserve"> </w:t>
      </w:r>
      <w:r w:rsidR="00F565FB" w:rsidRPr="007A7AE0">
        <w:rPr>
          <w:rFonts w:asciiTheme="minorHAnsi" w:hAnsiTheme="minorHAnsi"/>
          <w:color w:val="000000"/>
        </w:rPr>
        <w:t xml:space="preserve">becoming anxious during an interview </w:t>
      </w:r>
      <w:r w:rsidR="00042A96" w:rsidRPr="007A7AE0">
        <w:rPr>
          <w:rFonts w:asciiTheme="minorHAnsi" w:hAnsiTheme="minorHAnsi"/>
          <w:color w:val="000000"/>
        </w:rPr>
        <w:t xml:space="preserve">can have an impact on the interview performance </w:t>
      </w:r>
      <w:r w:rsidR="00773C4B" w:rsidRPr="007A7AE0">
        <w:rPr>
          <w:rFonts w:asciiTheme="minorHAnsi" w:hAnsiTheme="minorHAnsi"/>
          <w:color w:val="000000"/>
        </w:rPr>
        <w:t xml:space="preserve">such </w:t>
      </w:r>
      <w:r w:rsidR="00660CB1" w:rsidRPr="007A7AE0">
        <w:rPr>
          <w:rFonts w:asciiTheme="minorHAnsi" w:hAnsiTheme="minorHAnsi"/>
          <w:color w:val="000000"/>
        </w:rPr>
        <w:t>as communication and body language</w:t>
      </w:r>
      <w:r w:rsidR="00927B97" w:rsidRPr="007A7AE0">
        <w:rPr>
          <w:rFonts w:asciiTheme="minorHAnsi" w:hAnsiTheme="minorHAnsi"/>
          <w:color w:val="000000"/>
        </w:rPr>
        <w:t xml:space="preserve">, which may affect the ability to answer questions in great detail. </w:t>
      </w:r>
      <w:r w:rsidR="004B4B46" w:rsidRPr="007A7AE0">
        <w:rPr>
          <w:rFonts w:asciiTheme="minorHAnsi" w:hAnsiTheme="minorHAnsi"/>
          <w:color w:val="000000"/>
        </w:rPr>
        <w:t>Interviewers l</w:t>
      </w:r>
      <w:r w:rsidR="001E157B" w:rsidRPr="007A7AE0">
        <w:rPr>
          <w:rFonts w:asciiTheme="minorHAnsi" w:hAnsiTheme="minorHAnsi"/>
          <w:color w:val="000000"/>
        </w:rPr>
        <w:t>ook for</w:t>
      </w:r>
      <w:r w:rsidR="004B4B46" w:rsidRPr="007A7AE0">
        <w:rPr>
          <w:rFonts w:asciiTheme="minorHAnsi" w:hAnsiTheme="minorHAnsi"/>
          <w:color w:val="000000"/>
        </w:rPr>
        <w:t xml:space="preserve"> a good level of eye contact and understanding of the job role</w:t>
      </w:r>
      <w:r w:rsidR="009429DB" w:rsidRPr="007A7AE0">
        <w:rPr>
          <w:rFonts w:asciiTheme="minorHAnsi" w:hAnsiTheme="minorHAnsi"/>
          <w:color w:val="000000"/>
        </w:rPr>
        <w:t xml:space="preserve"> as it shows </w:t>
      </w:r>
      <w:r w:rsidR="001E157B" w:rsidRPr="007A7AE0">
        <w:rPr>
          <w:rFonts w:asciiTheme="minorHAnsi" w:hAnsiTheme="minorHAnsi"/>
          <w:color w:val="000000"/>
        </w:rPr>
        <w:t xml:space="preserve">interest. </w:t>
      </w:r>
    </w:p>
    <w:p w14:paraId="6BBEF840" w14:textId="1823281E" w:rsidR="001A463A" w:rsidRPr="007A7AE0" w:rsidRDefault="00C9631E" w:rsidP="007A7AE0">
      <w:pPr>
        <w:pStyle w:val="NormalWeb"/>
        <w:spacing w:before="0" w:beforeAutospacing="0" w:after="240" w:afterAutospacing="0" w:line="360" w:lineRule="auto"/>
        <w:rPr>
          <w:rFonts w:asciiTheme="minorHAnsi" w:hAnsiTheme="minorHAnsi"/>
          <w:color w:val="000000"/>
        </w:rPr>
      </w:pPr>
      <w:r w:rsidRPr="007A7AE0">
        <w:rPr>
          <w:rFonts w:asciiTheme="minorHAnsi" w:hAnsiTheme="minorHAnsi"/>
          <w:color w:val="000000"/>
        </w:rPr>
        <w:t xml:space="preserve">According to </w:t>
      </w:r>
      <w:r w:rsidR="004722E8" w:rsidRPr="007A7AE0">
        <w:rPr>
          <w:rFonts w:asciiTheme="minorHAnsi" w:hAnsiTheme="minorHAnsi"/>
          <w:color w:val="000000"/>
        </w:rPr>
        <w:t>The Career Psychologist (2020)</w:t>
      </w:r>
      <w:r w:rsidRPr="007A7AE0">
        <w:rPr>
          <w:rFonts w:asciiTheme="minorHAnsi" w:hAnsiTheme="minorHAnsi"/>
          <w:color w:val="000000"/>
        </w:rPr>
        <w:t xml:space="preserve">, </w:t>
      </w:r>
      <w:r w:rsidR="000020E3" w:rsidRPr="007A7AE0">
        <w:rPr>
          <w:rFonts w:asciiTheme="minorHAnsi" w:hAnsiTheme="minorHAnsi"/>
          <w:color w:val="000000"/>
        </w:rPr>
        <w:t xml:space="preserve">Stephen </w:t>
      </w:r>
      <w:r w:rsidR="002505D9" w:rsidRPr="007A7AE0">
        <w:rPr>
          <w:rFonts w:asciiTheme="minorHAnsi" w:hAnsiTheme="minorHAnsi"/>
          <w:color w:val="000000"/>
        </w:rPr>
        <w:t xml:space="preserve">Convey introduced a theory known as the </w:t>
      </w:r>
      <w:r w:rsidR="00E24623" w:rsidRPr="007A7AE0">
        <w:rPr>
          <w:rFonts w:asciiTheme="minorHAnsi" w:hAnsiTheme="minorHAnsi"/>
          <w:color w:val="000000"/>
        </w:rPr>
        <w:t xml:space="preserve">circle of influence </w:t>
      </w:r>
      <w:r w:rsidR="001D4EF7" w:rsidRPr="007A7AE0">
        <w:rPr>
          <w:rFonts w:asciiTheme="minorHAnsi" w:hAnsiTheme="minorHAnsi"/>
          <w:color w:val="000000"/>
        </w:rPr>
        <w:t>wh</w:t>
      </w:r>
      <w:r w:rsidR="002C0B5A" w:rsidRPr="007A7AE0">
        <w:rPr>
          <w:rFonts w:asciiTheme="minorHAnsi" w:hAnsiTheme="minorHAnsi"/>
          <w:color w:val="000000"/>
        </w:rPr>
        <w:t>ich consists of three different circles</w:t>
      </w:r>
      <w:r w:rsidR="008462D1" w:rsidRPr="007A7AE0">
        <w:rPr>
          <w:rFonts w:asciiTheme="minorHAnsi" w:hAnsiTheme="minorHAnsi"/>
          <w:color w:val="000000"/>
        </w:rPr>
        <w:t xml:space="preserve">, </w:t>
      </w:r>
      <w:r w:rsidR="00142540" w:rsidRPr="007A7AE0">
        <w:rPr>
          <w:rFonts w:asciiTheme="minorHAnsi" w:hAnsiTheme="minorHAnsi"/>
          <w:color w:val="000000"/>
        </w:rPr>
        <w:t xml:space="preserve">by using this model it can allow </w:t>
      </w:r>
      <w:r w:rsidR="00F042C7" w:rsidRPr="007A7AE0">
        <w:rPr>
          <w:rFonts w:asciiTheme="minorHAnsi" w:hAnsiTheme="minorHAnsi"/>
          <w:color w:val="000000"/>
        </w:rPr>
        <w:t xml:space="preserve">a better understanding of the control an individual can take </w:t>
      </w:r>
      <w:r w:rsidR="008462D1" w:rsidRPr="007A7AE0">
        <w:rPr>
          <w:rFonts w:asciiTheme="minorHAnsi" w:hAnsiTheme="minorHAnsi"/>
          <w:color w:val="000000"/>
        </w:rPr>
        <w:t>over</w:t>
      </w:r>
      <w:r w:rsidR="00EC5704" w:rsidRPr="007A7AE0">
        <w:rPr>
          <w:rFonts w:asciiTheme="minorHAnsi" w:hAnsiTheme="minorHAnsi"/>
          <w:color w:val="000000"/>
        </w:rPr>
        <w:t xml:space="preserve"> the things they care about.</w:t>
      </w:r>
      <w:r w:rsidR="008462D1" w:rsidRPr="007A7AE0">
        <w:rPr>
          <w:rFonts w:asciiTheme="minorHAnsi" w:hAnsiTheme="minorHAnsi"/>
          <w:color w:val="000000"/>
        </w:rPr>
        <w:t xml:space="preserve"> </w:t>
      </w:r>
      <w:r w:rsidR="00B4040B">
        <w:rPr>
          <w:rFonts w:asciiTheme="minorHAnsi" w:hAnsiTheme="minorHAnsi"/>
          <w:color w:val="000000"/>
        </w:rPr>
        <w:t xml:space="preserve"> </w:t>
      </w:r>
      <w:r w:rsidR="00323D43" w:rsidRPr="007A7AE0">
        <w:rPr>
          <w:rFonts w:asciiTheme="minorHAnsi" w:hAnsiTheme="minorHAnsi"/>
          <w:color w:val="000000"/>
        </w:rPr>
        <w:t xml:space="preserve">The model is used </w:t>
      </w:r>
      <w:r w:rsidR="003E5B41" w:rsidRPr="007A7AE0">
        <w:rPr>
          <w:rFonts w:asciiTheme="minorHAnsi" w:hAnsiTheme="minorHAnsi"/>
          <w:color w:val="000000"/>
        </w:rPr>
        <w:t xml:space="preserve">to support individuals to achieve a particular goal or outcome. </w:t>
      </w:r>
      <w:r w:rsidR="00B4040B">
        <w:rPr>
          <w:rFonts w:asciiTheme="minorHAnsi" w:hAnsiTheme="minorHAnsi"/>
          <w:color w:val="000000"/>
        </w:rPr>
        <w:t xml:space="preserve"> </w:t>
      </w:r>
      <w:r w:rsidR="00B662CE" w:rsidRPr="007A7AE0">
        <w:rPr>
          <w:rFonts w:asciiTheme="minorHAnsi" w:hAnsiTheme="minorHAnsi"/>
          <w:color w:val="000000"/>
        </w:rPr>
        <w:t xml:space="preserve">Any issues an individual is concerned about will be included in the circle of concern. </w:t>
      </w:r>
      <w:r w:rsidR="00B4040B">
        <w:rPr>
          <w:rFonts w:asciiTheme="minorHAnsi" w:hAnsiTheme="minorHAnsi"/>
          <w:color w:val="000000"/>
        </w:rPr>
        <w:t xml:space="preserve"> </w:t>
      </w:r>
      <w:r w:rsidR="001373A0" w:rsidRPr="007A7AE0">
        <w:rPr>
          <w:rFonts w:asciiTheme="minorHAnsi" w:hAnsiTheme="minorHAnsi"/>
          <w:color w:val="000000"/>
        </w:rPr>
        <w:t xml:space="preserve">The circle of influence can </w:t>
      </w:r>
      <w:r w:rsidR="00CB19B9" w:rsidRPr="007A7AE0">
        <w:rPr>
          <w:rFonts w:asciiTheme="minorHAnsi" w:hAnsiTheme="minorHAnsi"/>
          <w:color w:val="000000"/>
        </w:rPr>
        <w:t xml:space="preserve">help </w:t>
      </w:r>
      <w:r w:rsidR="00A426D5" w:rsidRPr="007A7AE0">
        <w:rPr>
          <w:rFonts w:asciiTheme="minorHAnsi" w:hAnsiTheme="minorHAnsi"/>
          <w:color w:val="000000"/>
        </w:rPr>
        <w:t>pro</w:t>
      </w:r>
      <w:r w:rsidR="008D1E20" w:rsidRPr="007A7AE0">
        <w:rPr>
          <w:rFonts w:asciiTheme="minorHAnsi" w:hAnsiTheme="minorHAnsi"/>
          <w:color w:val="000000"/>
        </w:rPr>
        <w:t xml:space="preserve">active </w:t>
      </w:r>
      <w:r w:rsidR="00CB19B9" w:rsidRPr="007A7AE0">
        <w:rPr>
          <w:rFonts w:asciiTheme="minorHAnsi" w:hAnsiTheme="minorHAnsi"/>
          <w:color w:val="000000"/>
        </w:rPr>
        <w:t>indiv</w:t>
      </w:r>
      <w:r w:rsidR="00D72D42" w:rsidRPr="007A7AE0">
        <w:rPr>
          <w:rFonts w:asciiTheme="minorHAnsi" w:hAnsiTheme="minorHAnsi"/>
          <w:color w:val="000000"/>
        </w:rPr>
        <w:t>i</w:t>
      </w:r>
      <w:r w:rsidR="00CB19B9" w:rsidRPr="007A7AE0">
        <w:rPr>
          <w:rFonts w:asciiTheme="minorHAnsi" w:hAnsiTheme="minorHAnsi"/>
          <w:color w:val="000000"/>
        </w:rPr>
        <w:t>duals to co</w:t>
      </w:r>
      <w:r w:rsidR="00D72D42" w:rsidRPr="007A7AE0">
        <w:rPr>
          <w:rFonts w:asciiTheme="minorHAnsi" w:hAnsiTheme="minorHAnsi"/>
          <w:color w:val="000000"/>
        </w:rPr>
        <w:t>ncen</w:t>
      </w:r>
      <w:r w:rsidR="00CB19B9" w:rsidRPr="007A7AE0">
        <w:rPr>
          <w:rFonts w:asciiTheme="minorHAnsi" w:hAnsiTheme="minorHAnsi"/>
          <w:color w:val="000000"/>
        </w:rPr>
        <w:t>trate on their eff</w:t>
      </w:r>
      <w:r w:rsidR="00D72D42" w:rsidRPr="007A7AE0">
        <w:rPr>
          <w:rFonts w:asciiTheme="minorHAnsi" w:hAnsiTheme="minorHAnsi"/>
          <w:color w:val="000000"/>
        </w:rPr>
        <w:t>o</w:t>
      </w:r>
      <w:r w:rsidR="00CB19B9" w:rsidRPr="007A7AE0">
        <w:rPr>
          <w:rFonts w:asciiTheme="minorHAnsi" w:hAnsiTheme="minorHAnsi"/>
          <w:color w:val="000000"/>
        </w:rPr>
        <w:t>rts</w:t>
      </w:r>
      <w:r w:rsidR="003A310E" w:rsidRPr="007A7AE0">
        <w:rPr>
          <w:rFonts w:asciiTheme="minorHAnsi" w:hAnsiTheme="minorHAnsi"/>
          <w:color w:val="000000"/>
        </w:rPr>
        <w:t xml:space="preserve">, Individuals </w:t>
      </w:r>
      <w:r w:rsidR="00D72D42" w:rsidRPr="007A7AE0">
        <w:rPr>
          <w:rFonts w:asciiTheme="minorHAnsi" w:hAnsiTheme="minorHAnsi"/>
          <w:color w:val="000000"/>
        </w:rPr>
        <w:t>can</w:t>
      </w:r>
      <w:r w:rsidR="003A310E" w:rsidRPr="007A7AE0">
        <w:rPr>
          <w:rFonts w:asciiTheme="minorHAnsi" w:hAnsiTheme="minorHAnsi"/>
          <w:color w:val="000000"/>
        </w:rPr>
        <w:t xml:space="preserve"> focus on issues </w:t>
      </w:r>
      <w:r w:rsidR="00B830B4" w:rsidRPr="007A7AE0">
        <w:rPr>
          <w:rFonts w:asciiTheme="minorHAnsi" w:hAnsiTheme="minorHAnsi"/>
          <w:color w:val="000000"/>
        </w:rPr>
        <w:t>that can be inf</w:t>
      </w:r>
      <w:r w:rsidR="00D72D42" w:rsidRPr="007A7AE0">
        <w:rPr>
          <w:rFonts w:asciiTheme="minorHAnsi" w:hAnsiTheme="minorHAnsi"/>
          <w:color w:val="000000"/>
        </w:rPr>
        <w:t>l</w:t>
      </w:r>
      <w:r w:rsidR="00B830B4" w:rsidRPr="007A7AE0">
        <w:rPr>
          <w:rFonts w:asciiTheme="minorHAnsi" w:hAnsiTheme="minorHAnsi"/>
          <w:color w:val="000000"/>
        </w:rPr>
        <w:t xml:space="preserve">uenced, </w:t>
      </w:r>
      <w:r w:rsidR="00D72D42" w:rsidRPr="007A7AE0">
        <w:rPr>
          <w:rFonts w:asciiTheme="minorHAnsi" w:hAnsiTheme="minorHAnsi"/>
          <w:color w:val="000000"/>
        </w:rPr>
        <w:t xml:space="preserve">and </w:t>
      </w:r>
      <w:r w:rsidR="007A725F" w:rsidRPr="007A7AE0">
        <w:rPr>
          <w:rFonts w:asciiTheme="minorHAnsi" w:hAnsiTheme="minorHAnsi"/>
          <w:color w:val="000000"/>
        </w:rPr>
        <w:t xml:space="preserve">the positive energy used expands </w:t>
      </w:r>
      <w:r w:rsidR="00D72D42" w:rsidRPr="007A7AE0">
        <w:rPr>
          <w:rFonts w:asciiTheme="minorHAnsi" w:hAnsiTheme="minorHAnsi"/>
          <w:color w:val="000000"/>
        </w:rPr>
        <w:t xml:space="preserve">the growth of the individual. </w:t>
      </w:r>
      <w:r w:rsidR="00B4040B">
        <w:rPr>
          <w:rFonts w:asciiTheme="minorHAnsi" w:hAnsiTheme="minorHAnsi"/>
          <w:color w:val="000000"/>
        </w:rPr>
        <w:t xml:space="preserve"> </w:t>
      </w:r>
      <w:r w:rsidR="008D1E20" w:rsidRPr="007A7AE0">
        <w:rPr>
          <w:rFonts w:asciiTheme="minorHAnsi" w:hAnsiTheme="minorHAnsi"/>
          <w:color w:val="000000"/>
        </w:rPr>
        <w:t>Proactive indiv</w:t>
      </w:r>
      <w:r w:rsidR="00BE78DA" w:rsidRPr="007A7AE0">
        <w:rPr>
          <w:rFonts w:asciiTheme="minorHAnsi" w:hAnsiTheme="minorHAnsi"/>
          <w:color w:val="000000"/>
        </w:rPr>
        <w:t>i</w:t>
      </w:r>
      <w:r w:rsidR="008D1E20" w:rsidRPr="007A7AE0">
        <w:rPr>
          <w:rFonts w:asciiTheme="minorHAnsi" w:hAnsiTheme="minorHAnsi"/>
          <w:color w:val="000000"/>
        </w:rPr>
        <w:t xml:space="preserve">duals </w:t>
      </w:r>
      <w:r w:rsidR="00BE78DA" w:rsidRPr="007A7AE0">
        <w:rPr>
          <w:rFonts w:asciiTheme="minorHAnsi" w:hAnsiTheme="minorHAnsi"/>
          <w:color w:val="000000"/>
        </w:rPr>
        <w:t>will understand that they may not have control over everything</w:t>
      </w:r>
      <w:r w:rsidR="001561B7" w:rsidRPr="007A7AE0">
        <w:rPr>
          <w:rFonts w:asciiTheme="minorHAnsi" w:hAnsiTheme="minorHAnsi"/>
          <w:color w:val="000000"/>
        </w:rPr>
        <w:t>, but have control over the response t</w:t>
      </w:r>
      <w:r w:rsidR="00B53DD7" w:rsidRPr="007A7AE0">
        <w:rPr>
          <w:rFonts w:asciiTheme="minorHAnsi" w:hAnsiTheme="minorHAnsi"/>
          <w:color w:val="000000"/>
        </w:rPr>
        <w:t xml:space="preserve">hat they give. </w:t>
      </w:r>
      <w:r w:rsidR="00B4040B">
        <w:rPr>
          <w:rFonts w:asciiTheme="minorHAnsi" w:hAnsiTheme="minorHAnsi"/>
          <w:color w:val="000000"/>
        </w:rPr>
        <w:t xml:space="preserve"> </w:t>
      </w:r>
      <w:r w:rsidR="00DB0A7F" w:rsidRPr="007A7AE0">
        <w:rPr>
          <w:rFonts w:asciiTheme="minorHAnsi" w:hAnsiTheme="minorHAnsi"/>
          <w:color w:val="000000"/>
        </w:rPr>
        <w:t xml:space="preserve">Reactive people are seen to put their efforts </w:t>
      </w:r>
      <w:r w:rsidR="002009A7" w:rsidRPr="007A7AE0">
        <w:rPr>
          <w:rFonts w:asciiTheme="minorHAnsi" w:hAnsiTheme="minorHAnsi"/>
          <w:color w:val="000000"/>
        </w:rPr>
        <w:t>into</w:t>
      </w:r>
      <w:r w:rsidR="00DB0A7F" w:rsidRPr="007A7AE0">
        <w:rPr>
          <w:rFonts w:asciiTheme="minorHAnsi" w:hAnsiTheme="minorHAnsi"/>
          <w:color w:val="000000"/>
        </w:rPr>
        <w:t xml:space="preserve"> the circle </w:t>
      </w:r>
      <w:r w:rsidR="009F01EE" w:rsidRPr="007A7AE0">
        <w:rPr>
          <w:rFonts w:asciiTheme="minorHAnsi" w:hAnsiTheme="minorHAnsi"/>
          <w:color w:val="000000"/>
        </w:rPr>
        <w:t>of concern</w:t>
      </w:r>
      <w:r w:rsidR="006D55FC" w:rsidRPr="007A7AE0">
        <w:rPr>
          <w:rFonts w:asciiTheme="minorHAnsi" w:hAnsiTheme="minorHAnsi"/>
          <w:color w:val="000000"/>
        </w:rPr>
        <w:t>, concentrating on environmental issues</w:t>
      </w:r>
      <w:r w:rsidR="004C5723" w:rsidRPr="007A7AE0">
        <w:rPr>
          <w:rFonts w:asciiTheme="minorHAnsi" w:hAnsiTheme="minorHAnsi"/>
          <w:color w:val="000000"/>
        </w:rPr>
        <w:t xml:space="preserve">, individual </w:t>
      </w:r>
      <w:r w:rsidR="00A238E6" w:rsidRPr="007A7AE0">
        <w:rPr>
          <w:rFonts w:asciiTheme="minorHAnsi" w:hAnsiTheme="minorHAnsi"/>
          <w:color w:val="000000"/>
        </w:rPr>
        <w:t>flaws and other factors which they only have little control over</w:t>
      </w:r>
      <w:r w:rsidR="008F3A0B" w:rsidRPr="007A7AE0">
        <w:rPr>
          <w:rFonts w:asciiTheme="minorHAnsi" w:hAnsiTheme="minorHAnsi"/>
          <w:color w:val="000000"/>
        </w:rPr>
        <w:t xml:space="preserve">. </w:t>
      </w:r>
      <w:r w:rsidR="004D17D8">
        <w:rPr>
          <w:rFonts w:asciiTheme="minorHAnsi" w:hAnsiTheme="minorHAnsi"/>
          <w:color w:val="000000"/>
        </w:rPr>
        <w:t xml:space="preserve"> </w:t>
      </w:r>
      <w:r w:rsidR="008F3A0B" w:rsidRPr="007A7AE0">
        <w:rPr>
          <w:rFonts w:asciiTheme="minorHAnsi" w:hAnsiTheme="minorHAnsi"/>
          <w:color w:val="000000"/>
        </w:rPr>
        <w:t>The negative energy will then reduce an individual</w:t>
      </w:r>
      <w:r w:rsidR="0026263E" w:rsidRPr="007A7AE0">
        <w:rPr>
          <w:rFonts w:asciiTheme="minorHAnsi" w:hAnsiTheme="minorHAnsi"/>
          <w:color w:val="000000"/>
        </w:rPr>
        <w:t>’</w:t>
      </w:r>
      <w:r w:rsidR="008F3A0B" w:rsidRPr="007A7AE0">
        <w:rPr>
          <w:rFonts w:asciiTheme="minorHAnsi" w:hAnsiTheme="minorHAnsi"/>
          <w:color w:val="000000"/>
        </w:rPr>
        <w:t xml:space="preserve">s </w:t>
      </w:r>
      <w:r w:rsidR="0026263E" w:rsidRPr="007A7AE0">
        <w:rPr>
          <w:rFonts w:asciiTheme="minorHAnsi" w:hAnsiTheme="minorHAnsi"/>
          <w:color w:val="000000"/>
        </w:rPr>
        <w:t xml:space="preserve">circle of influence. </w:t>
      </w:r>
      <w:r w:rsidR="004D17D8">
        <w:rPr>
          <w:rFonts w:asciiTheme="minorHAnsi" w:hAnsiTheme="minorHAnsi"/>
          <w:color w:val="000000"/>
        </w:rPr>
        <w:t xml:space="preserve"> </w:t>
      </w:r>
      <w:r w:rsidR="002E6A70" w:rsidRPr="007A7AE0">
        <w:rPr>
          <w:rFonts w:asciiTheme="minorHAnsi" w:hAnsiTheme="minorHAnsi"/>
          <w:color w:val="000000"/>
        </w:rPr>
        <w:t xml:space="preserve">According to </w:t>
      </w:r>
      <w:r w:rsidR="009571A5" w:rsidRPr="007A7AE0">
        <w:rPr>
          <w:rFonts w:asciiTheme="minorHAnsi" w:hAnsiTheme="minorHAnsi"/>
          <w:color w:val="000000"/>
        </w:rPr>
        <w:t xml:space="preserve">Toxboe </w:t>
      </w:r>
      <w:r w:rsidR="00E10DCA" w:rsidRPr="007A7AE0">
        <w:rPr>
          <w:rFonts w:asciiTheme="minorHAnsi" w:hAnsiTheme="minorHAnsi"/>
          <w:color w:val="000000"/>
        </w:rPr>
        <w:t>(2023)</w:t>
      </w:r>
      <w:r w:rsidR="004367B4" w:rsidRPr="007A7AE0">
        <w:rPr>
          <w:rFonts w:asciiTheme="minorHAnsi" w:hAnsiTheme="minorHAnsi"/>
          <w:color w:val="000000"/>
        </w:rPr>
        <w:t xml:space="preserve">, the circle of control </w:t>
      </w:r>
      <w:r w:rsidR="008113B7" w:rsidRPr="007A7AE0">
        <w:rPr>
          <w:rFonts w:asciiTheme="minorHAnsi" w:hAnsiTheme="minorHAnsi"/>
          <w:color w:val="000000"/>
        </w:rPr>
        <w:t xml:space="preserve">is what can be controlled by an individual </w:t>
      </w:r>
      <w:r w:rsidR="007914E4" w:rsidRPr="007A7AE0">
        <w:rPr>
          <w:rFonts w:asciiTheme="minorHAnsi" w:hAnsiTheme="minorHAnsi"/>
          <w:color w:val="000000"/>
        </w:rPr>
        <w:t xml:space="preserve">through </w:t>
      </w:r>
      <w:r w:rsidR="00A27939" w:rsidRPr="007A7AE0">
        <w:rPr>
          <w:rFonts w:asciiTheme="minorHAnsi" w:hAnsiTheme="minorHAnsi"/>
          <w:color w:val="000000"/>
        </w:rPr>
        <w:t xml:space="preserve">their </w:t>
      </w:r>
      <w:r w:rsidR="007914E4" w:rsidRPr="007A7AE0">
        <w:rPr>
          <w:rFonts w:asciiTheme="minorHAnsi" w:hAnsiTheme="minorHAnsi"/>
          <w:color w:val="000000"/>
        </w:rPr>
        <w:t>thoughts, words and actions.</w:t>
      </w:r>
      <w:r w:rsidR="00BF6385" w:rsidRPr="007A7AE0">
        <w:rPr>
          <w:rFonts w:asciiTheme="minorHAnsi" w:hAnsiTheme="minorHAnsi"/>
          <w:color w:val="000000"/>
        </w:rPr>
        <w:t xml:space="preserve"> An example </w:t>
      </w:r>
      <w:r w:rsidR="00A27939" w:rsidRPr="007A7AE0">
        <w:rPr>
          <w:rFonts w:asciiTheme="minorHAnsi" w:hAnsiTheme="minorHAnsi"/>
          <w:color w:val="000000"/>
        </w:rPr>
        <w:t>of</w:t>
      </w:r>
      <w:r w:rsidR="00BF6385" w:rsidRPr="007A7AE0">
        <w:rPr>
          <w:rFonts w:asciiTheme="minorHAnsi" w:hAnsiTheme="minorHAnsi"/>
          <w:color w:val="000000"/>
        </w:rPr>
        <w:t xml:space="preserve"> this in a job </w:t>
      </w:r>
      <w:r w:rsidR="00BF6385" w:rsidRPr="007A7AE0">
        <w:rPr>
          <w:rFonts w:asciiTheme="minorHAnsi" w:hAnsiTheme="minorHAnsi"/>
          <w:color w:val="000000"/>
        </w:rPr>
        <w:lastRenderedPageBreak/>
        <w:t xml:space="preserve">interview is that </w:t>
      </w:r>
      <w:r w:rsidR="00C660C7" w:rsidRPr="007A7AE0">
        <w:rPr>
          <w:rFonts w:asciiTheme="minorHAnsi" w:hAnsiTheme="minorHAnsi"/>
          <w:color w:val="000000"/>
        </w:rPr>
        <w:t>an individual has full control over their preparation</w:t>
      </w:r>
      <w:r w:rsidR="00833F72" w:rsidRPr="007A7AE0">
        <w:rPr>
          <w:rFonts w:asciiTheme="minorHAnsi" w:hAnsiTheme="minorHAnsi"/>
          <w:color w:val="000000"/>
        </w:rPr>
        <w:t>,</w:t>
      </w:r>
      <w:r w:rsidR="00C660C7" w:rsidRPr="007A7AE0">
        <w:rPr>
          <w:rFonts w:asciiTheme="minorHAnsi" w:hAnsiTheme="minorHAnsi"/>
          <w:color w:val="000000"/>
        </w:rPr>
        <w:t xml:space="preserve"> </w:t>
      </w:r>
      <w:r w:rsidR="00833F72" w:rsidRPr="007A7AE0">
        <w:rPr>
          <w:rFonts w:asciiTheme="minorHAnsi" w:hAnsiTheme="minorHAnsi"/>
          <w:color w:val="000000"/>
        </w:rPr>
        <w:t xml:space="preserve">how they dress and responses to any questions made. </w:t>
      </w:r>
      <w:r w:rsidR="004C59B7" w:rsidRPr="007A7AE0">
        <w:rPr>
          <w:rFonts w:asciiTheme="minorHAnsi" w:hAnsiTheme="minorHAnsi"/>
          <w:color w:val="000000"/>
        </w:rPr>
        <w:t xml:space="preserve">However, the individual cannot control </w:t>
      </w:r>
      <w:r w:rsidR="00823D39" w:rsidRPr="007A7AE0">
        <w:rPr>
          <w:rFonts w:asciiTheme="minorHAnsi" w:hAnsiTheme="minorHAnsi"/>
          <w:color w:val="000000"/>
        </w:rPr>
        <w:t>the intervie</w:t>
      </w:r>
      <w:r w:rsidR="00A27939" w:rsidRPr="007A7AE0">
        <w:rPr>
          <w:rFonts w:asciiTheme="minorHAnsi" w:hAnsiTheme="minorHAnsi"/>
          <w:color w:val="000000"/>
        </w:rPr>
        <w:t>we</w:t>
      </w:r>
      <w:r w:rsidR="00823D39" w:rsidRPr="007A7AE0">
        <w:rPr>
          <w:rFonts w:asciiTheme="minorHAnsi" w:hAnsiTheme="minorHAnsi"/>
          <w:color w:val="000000"/>
        </w:rPr>
        <w:t>r</w:t>
      </w:r>
      <w:r w:rsidR="00A27939" w:rsidRPr="007A7AE0">
        <w:rPr>
          <w:rFonts w:asciiTheme="minorHAnsi" w:hAnsiTheme="minorHAnsi"/>
          <w:color w:val="000000"/>
        </w:rPr>
        <w:t>’</w:t>
      </w:r>
      <w:r w:rsidR="00823D39" w:rsidRPr="007A7AE0">
        <w:rPr>
          <w:rFonts w:asciiTheme="minorHAnsi" w:hAnsiTheme="minorHAnsi"/>
          <w:color w:val="000000"/>
        </w:rPr>
        <w:t>s outlook on th</w:t>
      </w:r>
      <w:r w:rsidR="00A27939" w:rsidRPr="007A7AE0">
        <w:rPr>
          <w:rFonts w:asciiTheme="minorHAnsi" w:hAnsiTheme="minorHAnsi"/>
          <w:color w:val="000000"/>
        </w:rPr>
        <w:t>e</w:t>
      </w:r>
      <w:r w:rsidR="00823D39" w:rsidRPr="007A7AE0">
        <w:rPr>
          <w:rFonts w:asciiTheme="minorHAnsi" w:hAnsiTheme="minorHAnsi"/>
          <w:color w:val="000000"/>
        </w:rPr>
        <w:t xml:space="preserve"> person being interview</w:t>
      </w:r>
      <w:r w:rsidR="00A27939" w:rsidRPr="007A7AE0">
        <w:rPr>
          <w:rFonts w:asciiTheme="minorHAnsi" w:hAnsiTheme="minorHAnsi"/>
          <w:color w:val="000000"/>
        </w:rPr>
        <w:t>e</w:t>
      </w:r>
      <w:r w:rsidR="00823D39" w:rsidRPr="007A7AE0">
        <w:rPr>
          <w:rFonts w:asciiTheme="minorHAnsi" w:hAnsiTheme="minorHAnsi"/>
          <w:color w:val="000000"/>
        </w:rPr>
        <w:t>d</w:t>
      </w:r>
      <w:r w:rsidR="001A463A" w:rsidRPr="007A7AE0">
        <w:rPr>
          <w:rFonts w:asciiTheme="minorHAnsi" w:hAnsiTheme="minorHAnsi"/>
          <w:color w:val="000000"/>
        </w:rPr>
        <w:t xml:space="preserve">. </w:t>
      </w:r>
    </w:p>
    <w:p w14:paraId="70F8FE05" w14:textId="6F009358" w:rsidR="001A463A" w:rsidRPr="007A7AE0" w:rsidRDefault="001A463A" w:rsidP="007A7AE0">
      <w:pPr>
        <w:pStyle w:val="NormalWeb"/>
        <w:spacing w:before="0" w:beforeAutospacing="0" w:after="240" w:afterAutospacing="0" w:line="360" w:lineRule="auto"/>
        <w:rPr>
          <w:rFonts w:asciiTheme="minorHAnsi" w:hAnsiTheme="minorHAnsi"/>
          <w:color w:val="000000"/>
        </w:rPr>
      </w:pPr>
      <w:r w:rsidRPr="007A7AE0">
        <w:rPr>
          <w:rFonts w:asciiTheme="minorHAnsi" w:hAnsiTheme="minorHAnsi"/>
          <w:color w:val="000000"/>
        </w:rPr>
        <w:t>In conclusion</w:t>
      </w:r>
      <w:r w:rsidR="001811A7" w:rsidRPr="007A7AE0">
        <w:rPr>
          <w:rFonts w:asciiTheme="minorHAnsi" w:hAnsiTheme="minorHAnsi"/>
          <w:color w:val="000000"/>
        </w:rPr>
        <w:t>,</w:t>
      </w:r>
      <w:r w:rsidRPr="007A7AE0">
        <w:rPr>
          <w:rFonts w:asciiTheme="minorHAnsi" w:hAnsiTheme="minorHAnsi"/>
          <w:color w:val="000000"/>
        </w:rPr>
        <w:t xml:space="preserve"> </w:t>
      </w:r>
      <w:r w:rsidR="009B3502" w:rsidRPr="007A7AE0">
        <w:rPr>
          <w:rFonts w:asciiTheme="minorHAnsi" w:hAnsiTheme="minorHAnsi"/>
          <w:color w:val="000000"/>
        </w:rPr>
        <w:t xml:space="preserve">the SWOT analysis </w:t>
      </w:r>
      <w:r w:rsidR="007A41B4" w:rsidRPr="007A7AE0">
        <w:rPr>
          <w:rFonts w:asciiTheme="minorHAnsi" w:hAnsiTheme="minorHAnsi"/>
          <w:color w:val="000000"/>
        </w:rPr>
        <w:t>can be a useful tool</w:t>
      </w:r>
      <w:r w:rsidR="001811A7" w:rsidRPr="007A7AE0">
        <w:rPr>
          <w:rFonts w:asciiTheme="minorHAnsi" w:hAnsiTheme="minorHAnsi"/>
          <w:color w:val="000000"/>
        </w:rPr>
        <w:t xml:space="preserve"> to use for reflection </w:t>
      </w:r>
      <w:r w:rsidR="00F961FE" w:rsidRPr="007A7AE0">
        <w:rPr>
          <w:rFonts w:asciiTheme="minorHAnsi" w:hAnsiTheme="minorHAnsi"/>
          <w:color w:val="000000"/>
        </w:rPr>
        <w:t>and can be used effectively to make improvements</w:t>
      </w:r>
      <w:r w:rsidR="00991C70" w:rsidRPr="007A7AE0">
        <w:rPr>
          <w:rFonts w:asciiTheme="minorHAnsi" w:hAnsiTheme="minorHAnsi"/>
          <w:color w:val="000000"/>
        </w:rPr>
        <w:t xml:space="preserve">. </w:t>
      </w:r>
      <w:r w:rsidR="004D17D8">
        <w:rPr>
          <w:rFonts w:asciiTheme="minorHAnsi" w:hAnsiTheme="minorHAnsi"/>
          <w:color w:val="000000"/>
        </w:rPr>
        <w:t xml:space="preserve"> </w:t>
      </w:r>
      <w:r w:rsidR="00991C70" w:rsidRPr="007A7AE0">
        <w:rPr>
          <w:rFonts w:asciiTheme="minorHAnsi" w:hAnsiTheme="minorHAnsi"/>
          <w:color w:val="000000"/>
        </w:rPr>
        <w:t>According to</w:t>
      </w:r>
      <w:r w:rsidR="0032705E" w:rsidRPr="007A7AE0">
        <w:rPr>
          <w:rFonts w:asciiTheme="minorHAnsi" w:hAnsiTheme="minorHAnsi"/>
          <w:color w:val="000000"/>
        </w:rPr>
        <w:t xml:space="preserve"> </w:t>
      </w:r>
      <w:r w:rsidR="00655C11" w:rsidRPr="007A7AE0">
        <w:rPr>
          <w:rFonts w:asciiTheme="minorHAnsi" w:hAnsiTheme="minorHAnsi"/>
          <w:color w:val="000000"/>
        </w:rPr>
        <w:t>Queensland Government (2022)</w:t>
      </w:r>
      <w:r w:rsidR="00655C11" w:rsidRPr="007A7AE0">
        <w:rPr>
          <w:rFonts w:asciiTheme="minorHAnsi" w:hAnsiTheme="minorHAnsi"/>
          <w:color w:val="000000"/>
        </w:rPr>
        <w:t xml:space="preserve">, </w:t>
      </w:r>
      <w:r w:rsidR="00F77239" w:rsidRPr="007A7AE0">
        <w:rPr>
          <w:rFonts w:asciiTheme="minorHAnsi" w:hAnsiTheme="minorHAnsi"/>
          <w:color w:val="000000"/>
        </w:rPr>
        <w:t xml:space="preserve">the analysis </w:t>
      </w:r>
      <w:r w:rsidR="00A54A94" w:rsidRPr="007A7AE0">
        <w:rPr>
          <w:rFonts w:asciiTheme="minorHAnsi" w:hAnsiTheme="minorHAnsi"/>
          <w:color w:val="000000"/>
        </w:rPr>
        <w:t xml:space="preserve">of these can support individuals </w:t>
      </w:r>
      <w:r w:rsidR="00AA269C" w:rsidRPr="007A7AE0">
        <w:rPr>
          <w:rFonts w:asciiTheme="minorHAnsi" w:hAnsiTheme="minorHAnsi"/>
          <w:color w:val="000000"/>
        </w:rPr>
        <w:t>to make changes to keep opportunities open and build on strengths.</w:t>
      </w:r>
      <w:r w:rsidR="0076676E" w:rsidRPr="007A7AE0">
        <w:rPr>
          <w:rFonts w:asciiTheme="minorHAnsi" w:hAnsiTheme="minorHAnsi"/>
          <w:color w:val="000000"/>
        </w:rPr>
        <w:t xml:space="preserve"> </w:t>
      </w:r>
      <w:r w:rsidR="004D17D8">
        <w:rPr>
          <w:rFonts w:asciiTheme="minorHAnsi" w:hAnsiTheme="minorHAnsi"/>
          <w:color w:val="000000"/>
        </w:rPr>
        <w:t xml:space="preserve"> </w:t>
      </w:r>
      <w:r w:rsidR="0076676E" w:rsidRPr="007A7AE0">
        <w:rPr>
          <w:rFonts w:asciiTheme="minorHAnsi" w:hAnsiTheme="minorHAnsi"/>
          <w:color w:val="000000"/>
        </w:rPr>
        <w:t xml:space="preserve">It can also be used to minimise weaknesses and threats as </w:t>
      </w:r>
      <w:r w:rsidR="00BF7DAC" w:rsidRPr="007A7AE0">
        <w:rPr>
          <w:rFonts w:asciiTheme="minorHAnsi" w:hAnsiTheme="minorHAnsi"/>
          <w:color w:val="000000"/>
        </w:rPr>
        <w:t xml:space="preserve">it is a reflection of these. </w:t>
      </w:r>
      <w:r w:rsidR="004D17D8">
        <w:rPr>
          <w:rFonts w:asciiTheme="minorHAnsi" w:hAnsiTheme="minorHAnsi"/>
          <w:color w:val="000000"/>
        </w:rPr>
        <w:t xml:space="preserve"> </w:t>
      </w:r>
      <w:r w:rsidR="00F62D4D" w:rsidRPr="007A7AE0">
        <w:rPr>
          <w:rFonts w:asciiTheme="minorHAnsi" w:hAnsiTheme="minorHAnsi"/>
          <w:color w:val="000000"/>
        </w:rPr>
        <w:t xml:space="preserve">The theory </w:t>
      </w:r>
      <w:r w:rsidR="000950FB" w:rsidRPr="007A7AE0">
        <w:rPr>
          <w:rFonts w:asciiTheme="minorHAnsi" w:hAnsiTheme="minorHAnsi"/>
          <w:color w:val="000000"/>
        </w:rPr>
        <w:t xml:space="preserve">produced by Convey can also enhance the understanding </w:t>
      </w:r>
      <w:r w:rsidR="006A6D29" w:rsidRPr="007A7AE0">
        <w:rPr>
          <w:rFonts w:asciiTheme="minorHAnsi" w:hAnsiTheme="minorHAnsi"/>
          <w:color w:val="000000"/>
        </w:rPr>
        <w:t xml:space="preserve">of the individual on what they can do to take control. </w:t>
      </w:r>
      <w:r w:rsidR="004D17D8">
        <w:rPr>
          <w:rFonts w:asciiTheme="minorHAnsi" w:hAnsiTheme="minorHAnsi"/>
          <w:color w:val="000000"/>
        </w:rPr>
        <w:t xml:space="preserve"> </w:t>
      </w:r>
      <w:r w:rsidR="006A6D29" w:rsidRPr="007A7AE0">
        <w:rPr>
          <w:rFonts w:asciiTheme="minorHAnsi" w:hAnsiTheme="minorHAnsi"/>
          <w:color w:val="000000"/>
        </w:rPr>
        <w:t>These are good methods to use for</w:t>
      </w:r>
      <w:r w:rsidR="004F3B76" w:rsidRPr="007A7AE0">
        <w:rPr>
          <w:rFonts w:asciiTheme="minorHAnsi" w:hAnsiTheme="minorHAnsi"/>
          <w:color w:val="000000"/>
        </w:rPr>
        <w:t xml:space="preserve"> future</w:t>
      </w:r>
      <w:r w:rsidR="006A6D29" w:rsidRPr="007A7AE0">
        <w:rPr>
          <w:rFonts w:asciiTheme="minorHAnsi" w:hAnsiTheme="minorHAnsi"/>
          <w:color w:val="000000"/>
        </w:rPr>
        <w:t xml:space="preserve"> improvements</w:t>
      </w:r>
      <w:r w:rsidR="004F3B76" w:rsidRPr="007A7AE0">
        <w:rPr>
          <w:rFonts w:asciiTheme="minorHAnsi" w:hAnsiTheme="minorHAnsi"/>
          <w:color w:val="000000"/>
        </w:rPr>
        <w:t>, which can extend opportunities.</w:t>
      </w:r>
    </w:p>
    <w:p w14:paraId="21D47023" w14:textId="77777777" w:rsidR="00C773DF" w:rsidRPr="007A7AE0" w:rsidRDefault="00C773DF" w:rsidP="007A7AE0">
      <w:pPr>
        <w:spacing w:line="360" w:lineRule="auto"/>
        <w:rPr>
          <w:lang w:val="en-GB"/>
        </w:rPr>
      </w:pPr>
    </w:p>
    <w:p w14:paraId="6B6963FD" w14:textId="77777777" w:rsidR="0045736C" w:rsidRDefault="0045736C">
      <w:pPr>
        <w:rPr>
          <w:lang w:val="en-GB"/>
        </w:rPr>
      </w:pPr>
    </w:p>
    <w:p w14:paraId="531D31B8" w14:textId="77777777" w:rsidR="00065182" w:rsidRDefault="00065182">
      <w:pPr>
        <w:rPr>
          <w:lang w:val="en-GB"/>
        </w:rPr>
      </w:pPr>
    </w:p>
    <w:p w14:paraId="5894AD9F" w14:textId="77777777" w:rsidR="00065182" w:rsidRDefault="00065182">
      <w:pPr>
        <w:rPr>
          <w:lang w:val="en-GB"/>
        </w:rPr>
      </w:pPr>
    </w:p>
    <w:p w14:paraId="4F963137" w14:textId="77777777" w:rsidR="00065182" w:rsidRDefault="00065182">
      <w:pPr>
        <w:rPr>
          <w:lang w:val="en-GB"/>
        </w:rPr>
      </w:pPr>
    </w:p>
    <w:p w14:paraId="03BA828C" w14:textId="77777777" w:rsidR="00065182" w:rsidRDefault="00065182">
      <w:pPr>
        <w:rPr>
          <w:lang w:val="en-GB"/>
        </w:rPr>
      </w:pPr>
    </w:p>
    <w:p w14:paraId="14D02EB1" w14:textId="77777777" w:rsidR="00065182" w:rsidRDefault="00065182">
      <w:pPr>
        <w:rPr>
          <w:lang w:val="en-GB"/>
        </w:rPr>
      </w:pPr>
    </w:p>
    <w:p w14:paraId="27476B96" w14:textId="77777777" w:rsidR="00065182" w:rsidRDefault="00065182">
      <w:pPr>
        <w:rPr>
          <w:lang w:val="en-GB"/>
        </w:rPr>
      </w:pPr>
    </w:p>
    <w:p w14:paraId="18CCF455" w14:textId="77777777" w:rsidR="00065182" w:rsidRDefault="00065182">
      <w:pPr>
        <w:rPr>
          <w:lang w:val="en-GB"/>
        </w:rPr>
      </w:pPr>
    </w:p>
    <w:p w14:paraId="12381401" w14:textId="77777777" w:rsidR="00065182" w:rsidRDefault="00065182">
      <w:pPr>
        <w:rPr>
          <w:lang w:val="en-GB"/>
        </w:rPr>
      </w:pPr>
    </w:p>
    <w:p w14:paraId="7A9CB2F6" w14:textId="77777777" w:rsidR="00065182" w:rsidRDefault="00065182">
      <w:pPr>
        <w:rPr>
          <w:lang w:val="en-GB"/>
        </w:rPr>
      </w:pPr>
    </w:p>
    <w:p w14:paraId="22FBDAC2" w14:textId="77777777" w:rsidR="00065182" w:rsidRDefault="00065182">
      <w:pPr>
        <w:rPr>
          <w:lang w:val="en-GB"/>
        </w:rPr>
      </w:pPr>
    </w:p>
    <w:p w14:paraId="3BA22DEC" w14:textId="77777777" w:rsidR="00065182" w:rsidRDefault="00065182">
      <w:pPr>
        <w:rPr>
          <w:lang w:val="en-GB"/>
        </w:rPr>
      </w:pPr>
    </w:p>
    <w:p w14:paraId="458CFB7F" w14:textId="77777777" w:rsidR="00065182" w:rsidRDefault="00065182">
      <w:pPr>
        <w:rPr>
          <w:lang w:val="en-GB"/>
        </w:rPr>
      </w:pPr>
    </w:p>
    <w:p w14:paraId="0FEF5365" w14:textId="77777777" w:rsidR="00065182" w:rsidRDefault="00065182" w:rsidP="0045736C">
      <w:pPr>
        <w:pStyle w:val="Heading2"/>
        <w:rPr>
          <w:lang w:val="en-GB"/>
        </w:rPr>
      </w:pPr>
    </w:p>
    <w:p w14:paraId="33BF093F" w14:textId="6FC266D1" w:rsidR="003A3768" w:rsidRDefault="009B363E" w:rsidP="0045736C">
      <w:pPr>
        <w:pStyle w:val="Heading2"/>
        <w:rPr>
          <w:lang w:val="en-GB"/>
        </w:rPr>
      </w:pPr>
      <w:r>
        <w:rPr>
          <w:lang w:val="en-GB"/>
        </w:rPr>
        <w:t xml:space="preserve">References </w:t>
      </w:r>
    </w:p>
    <w:p w14:paraId="42AB5093" w14:textId="77777777" w:rsidR="0045736C" w:rsidRDefault="0045736C" w:rsidP="002B1328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gov.uk (2022).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How work experience can help you</w:t>
      </w:r>
      <w:r>
        <w:rPr>
          <w:color w:val="000000"/>
        </w:rPr>
        <w:t>. [online] nationalcareers.service.gov.uk. Available at: https://nationalcareers.service.gov.uk/careers-advice/how-work-experience-can-help-you [Accessed 1 May 2024].</w:t>
      </w:r>
    </w:p>
    <w:p w14:paraId="413EEE18" w14:textId="77777777" w:rsidR="0045736C" w:rsidRDefault="0045736C" w:rsidP="0058084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Krauss, S. and Orth, U. (2021). Work Experiences and Self-Esteem Development: a Meta-Analysis of Longitudinal Studies.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European Journal of Personality</w:t>
      </w:r>
      <w:r>
        <w:rPr>
          <w:color w:val="000000"/>
        </w:rPr>
        <w:t xml:space="preserve">, [online] 36(6), p.089020702110271. </w:t>
      </w:r>
      <w:proofErr w:type="spellStart"/>
      <w:r>
        <w:rPr>
          <w:color w:val="000000"/>
        </w:rPr>
        <w:t>doi:https</w:t>
      </w:r>
      <w:proofErr w:type="spellEnd"/>
      <w:r>
        <w:rPr>
          <w:color w:val="000000"/>
        </w:rPr>
        <w:t>://doi.org/10.1177/08902070211027142.</w:t>
      </w:r>
    </w:p>
    <w:p w14:paraId="2640EEA1" w14:textId="77777777" w:rsidR="0045736C" w:rsidRDefault="0045736C" w:rsidP="008670CA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 xml:space="preserve">Moore, H.L., Bakker, A.B. and van </w:t>
      </w:r>
      <w:proofErr w:type="spellStart"/>
      <w:r>
        <w:rPr>
          <w:color w:val="000000"/>
        </w:rPr>
        <w:t>Mierlo</w:t>
      </w:r>
      <w:proofErr w:type="spellEnd"/>
      <w:r>
        <w:rPr>
          <w:color w:val="000000"/>
        </w:rPr>
        <w:t>, H. (2021). Using strengths and thriving at work: The role of colleague strengths recognition and organizational context.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European Journal of Work and Organizational Psychology</w:t>
      </w:r>
      <w:r>
        <w:rPr>
          <w:color w:val="000000"/>
        </w:rPr>
        <w:t xml:space="preserve">, 31(2), pp.1–13. </w:t>
      </w:r>
      <w:proofErr w:type="spellStart"/>
      <w:r>
        <w:rPr>
          <w:color w:val="000000"/>
        </w:rPr>
        <w:t>doi:https</w:t>
      </w:r>
      <w:proofErr w:type="spellEnd"/>
      <w:r>
        <w:rPr>
          <w:color w:val="000000"/>
        </w:rPr>
        <w:t>://doi.org/10.1080/1359432x.2021.1952990.</w:t>
      </w:r>
    </w:p>
    <w:p w14:paraId="240F5D26" w14:textId="77777777" w:rsidR="0045736C" w:rsidRDefault="0045736C" w:rsidP="00EA68C4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NHS (2024).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Become a nursing associate</w:t>
      </w:r>
      <w:r>
        <w:rPr>
          <w:color w:val="000000"/>
        </w:rPr>
        <w:t>. [online] Nursing Associates. Available at: https://nursing-associates.hee.nhs.uk/about-the-role/become-nursing-associate/ [Accessed 1 May 2024]</w:t>
      </w:r>
    </w:p>
    <w:p w14:paraId="7C75394B" w14:textId="77777777" w:rsidR="0045736C" w:rsidRDefault="0045736C" w:rsidP="003E43F8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Queensland Government (2022).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SWOT analysis</w:t>
      </w:r>
      <w:r>
        <w:rPr>
          <w:color w:val="000000"/>
        </w:rPr>
        <w:t>. [online] Business Queensland. Available at: https://www.business.qld.gov.au/running-business/planning/swot-analysis [Accessed 3 May 2024].</w:t>
      </w:r>
    </w:p>
    <w:p w14:paraId="3823DED1" w14:textId="77777777" w:rsidR="0045736C" w:rsidRDefault="0045736C" w:rsidP="00171D3A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 xml:space="preserve">Schneider, L., Powell, D.M. and </w:t>
      </w:r>
      <w:proofErr w:type="spellStart"/>
      <w:r>
        <w:rPr>
          <w:color w:val="000000"/>
        </w:rPr>
        <w:t>Bonaccio</w:t>
      </w:r>
      <w:proofErr w:type="spellEnd"/>
      <w:r>
        <w:rPr>
          <w:color w:val="000000"/>
        </w:rPr>
        <w:t>, S. (2019). Does interview anxiety predict job performance and does it influence the predictive validity of interviews?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International Journal of Selection and Assessment</w:t>
      </w:r>
      <w:r>
        <w:rPr>
          <w:color w:val="000000"/>
        </w:rPr>
        <w:t xml:space="preserve">, 27(4), pp.328–336. </w:t>
      </w:r>
      <w:proofErr w:type="spellStart"/>
      <w:r>
        <w:rPr>
          <w:color w:val="000000"/>
        </w:rPr>
        <w:t>doi:https</w:t>
      </w:r>
      <w:proofErr w:type="spellEnd"/>
      <w:r>
        <w:rPr>
          <w:color w:val="000000"/>
        </w:rPr>
        <w:t>://doi.org/10.1111/ijsa.12263.</w:t>
      </w:r>
    </w:p>
    <w:p w14:paraId="5327D968" w14:textId="77777777" w:rsidR="0045736C" w:rsidRDefault="0045736C" w:rsidP="003E3201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 xml:space="preserve">Teoli, D., An, J. and </w:t>
      </w:r>
      <w:proofErr w:type="spellStart"/>
      <w:r>
        <w:rPr>
          <w:color w:val="000000"/>
        </w:rPr>
        <w:t>Sanvictores</w:t>
      </w:r>
      <w:proofErr w:type="spellEnd"/>
      <w:r>
        <w:rPr>
          <w:color w:val="000000"/>
        </w:rPr>
        <w:t>, T. (2023).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SWOT analysis</w:t>
      </w:r>
      <w:r>
        <w:rPr>
          <w:color w:val="000000"/>
        </w:rPr>
        <w:t>. [online] National Library of Medicine. Available at: https://www.ncbi.nlm.nih.gov/books/NBK537302/ [Accessed 30 Apr. 2024].</w:t>
      </w:r>
    </w:p>
    <w:p w14:paraId="3ACC50AF" w14:textId="77777777" w:rsidR="0045736C" w:rsidRDefault="0045736C" w:rsidP="00246A85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The Career Psychologist (2020).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The Covey Circles of Influence</w:t>
      </w:r>
      <w:r>
        <w:rPr>
          <w:color w:val="000000"/>
        </w:rPr>
        <w:t>. [online] www.thecareerpsychologist.com. Available at: https://www.thecareerpsychologist.com/resource/the-covey-circles-of-influence/ [Accessed 1 May 2024].</w:t>
      </w:r>
    </w:p>
    <w:p w14:paraId="4B40249D" w14:textId="77777777" w:rsidR="0045736C" w:rsidRDefault="0045736C" w:rsidP="00D9023C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Toxboe, A. (2023).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Circles of Influence</w:t>
      </w:r>
      <w:r>
        <w:rPr>
          <w:color w:val="000000"/>
        </w:rPr>
        <w:t>. [online] Learning Loop. Available at: https://learningloop.io/glossary/circles-of-influence [Accessed 1 May 2024].</w:t>
      </w:r>
    </w:p>
    <w:p w14:paraId="76C9691B" w14:textId="77777777" w:rsidR="0045736C" w:rsidRDefault="0045736C" w:rsidP="00EA68C4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lastRenderedPageBreak/>
        <w:t>Trull, S. (1964).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Strategies of Effective Interviewing</w:t>
      </w:r>
      <w:r>
        <w:rPr>
          <w:color w:val="000000"/>
        </w:rPr>
        <w:t>. [online] Harvard Business Review. Available at: https://hbr.org/1964/01/strategies-of-effective-interviewing [Accessed 1 May 2024].</w:t>
      </w:r>
    </w:p>
    <w:p w14:paraId="57AC753B" w14:textId="77777777" w:rsidR="009B363E" w:rsidRPr="00176F27" w:rsidRDefault="009B363E">
      <w:pPr>
        <w:rPr>
          <w:lang w:val="en-GB"/>
        </w:rPr>
      </w:pPr>
    </w:p>
    <w:sectPr w:rsidR="009B363E" w:rsidRPr="00176F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F27"/>
    <w:rsid w:val="000020E3"/>
    <w:rsid w:val="0000644E"/>
    <w:rsid w:val="00035ECF"/>
    <w:rsid w:val="00042A96"/>
    <w:rsid w:val="00062BE6"/>
    <w:rsid w:val="00065182"/>
    <w:rsid w:val="0007266D"/>
    <w:rsid w:val="00081EA3"/>
    <w:rsid w:val="00082264"/>
    <w:rsid w:val="00082BB9"/>
    <w:rsid w:val="000833E5"/>
    <w:rsid w:val="000950FB"/>
    <w:rsid w:val="000A78A0"/>
    <w:rsid w:val="000B4D06"/>
    <w:rsid w:val="000D1DB9"/>
    <w:rsid w:val="000D772F"/>
    <w:rsid w:val="000E47C4"/>
    <w:rsid w:val="000E6CC8"/>
    <w:rsid w:val="001069B5"/>
    <w:rsid w:val="00122E8F"/>
    <w:rsid w:val="00123E68"/>
    <w:rsid w:val="001373A0"/>
    <w:rsid w:val="00137C68"/>
    <w:rsid w:val="00140E4F"/>
    <w:rsid w:val="00142540"/>
    <w:rsid w:val="00151243"/>
    <w:rsid w:val="001561B7"/>
    <w:rsid w:val="00162681"/>
    <w:rsid w:val="00171D3A"/>
    <w:rsid w:val="0017613B"/>
    <w:rsid w:val="00176F27"/>
    <w:rsid w:val="001811A7"/>
    <w:rsid w:val="001A44C9"/>
    <w:rsid w:val="001A463A"/>
    <w:rsid w:val="001C2B43"/>
    <w:rsid w:val="001D447A"/>
    <w:rsid w:val="001D4EF7"/>
    <w:rsid w:val="001E157B"/>
    <w:rsid w:val="001E5092"/>
    <w:rsid w:val="002009A7"/>
    <w:rsid w:val="00213D59"/>
    <w:rsid w:val="00246A85"/>
    <w:rsid w:val="002505D9"/>
    <w:rsid w:val="002519EF"/>
    <w:rsid w:val="00257969"/>
    <w:rsid w:val="0026263E"/>
    <w:rsid w:val="002661A6"/>
    <w:rsid w:val="00292DBB"/>
    <w:rsid w:val="0029304F"/>
    <w:rsid w:val="002A5163"/>
    <w:rsid w:val="002A740C"/>
    <w:rsid w:val="002B1328"/>
    <w:rsid w:val="002B2623"/>
    <w:rsid w:val="002B2A1E"/>
    <w:rsid w:val="002B527E"/>
    <w:rsid w:val="002B7DCA"/>
    <w:rsid w:val="002C0B5A"/>
    <w:rsid w:val="002C301F"/>
    <w:rsid w:val="002E6A70"/>
    <w:rsid w:val="003007D0"/>
    <w:rsid w:val="00301404"/>
    <w:rsid w:val="00307CD9"/>
    <w:rsid w:val="00315FA4"/>
    <w:rsid w:val="00323D43"/>
    <w:rsid w:val="0032705E"/>
    <w:rsid w:val="00327FCD"/>
    <w:rsid w:val="003634E4"/>
    <w:rsid w:val="003647B8"/>
    <w:rsid w:val="00395E6C"/>
    <w:rsid w:val="003A310E"/>
    <w:rsid w:val="003A32AC"/>
    <w:rsid w:val="003A3768"/>
    <w:rsid w:val="003A3ABE"/>
    <w:rsid w:val="003A7197"/>
    <w:rsid w:val="003A7EEA"/>
    <w:rsid w:val="003D36BE"/>
    <w:rsid w:val="003D667F"/>
    <w:rsid w:val="003D7516"/>
    <w:rsid w:val="003E1B22"/>
    <w:rsid w:val="003E3201"/>
    <w:rsid w:val="003E43F8"/>
    <w:rsid w:val="003E5B41"/>
    <w:rsid w:val="003E67F6"/>
    <w:rsid w:val="003F33D9"/>
    <w:rsid w:val="00403A2E"/>
    <w:rsid w:val="0042029A"/>
    <w:rsid w:val="00425366"/>
    <w:rsid w:val="0043669A"/>
    <w:rsid w:val="004367B4"/>
    <w:rsid w:val="00451C9B"/>
    <w:rsid w:val="0045736C"/>
    <w:rsid w:val="00460B6B"/>
    <w:rsid w:val="004722E8"/>
    <w:rsid w:val="004822EC"/>
    <w:rsid w:val="0049195D"/>
    <w:rsid w:val="00491DDF"/>
    <w:rsid w:val="004B0868"/>
    <w:rsid w:val="004B4B46"/>
    <w:rsid w:val="004B5790"/>
    <w:rsid w:val="004B5E53"/>
    <w:rsid w:val="004C1C2E"/>
    <w:rsid w:val="004C5723"/>
    <w:rsid w:val="004C59B7"/>
    <w:rsid w:val="004D0299"/>
    <w:rsid w:val="004D090F"/>
    <w:rsid w:val="004D0987"/>
    <w:rsid w:val="004D17D8"/>
    <w:rsid w:val="004D260A"/>
    <w:rsid w:val="004E19A3"/>
    <w:rsid w:val="004F3B76"/>
    <w:rsid w:val="004F74F9"/>
    <w:rsid w:val="0051192E"/>
    <w:rsid w:val="00537221"/>
    <w:rsid w:val="00557F73"/>
    <w:rsid w:val="005773A7"/>
    <w:rsid w:val="00580849"/>
    <w:rsid w:val="005815CE"/>
    <w:rsid w:val="005A036B"/>
    <w:rsid w:val="005A1414"/>
    <w:rsid w:val="005A211F"/>
    <w:rsid w:val="005A4E37"/>
    <w:rsid w:val="00625A02"/>
    <w:rsid w:val="0063031D"/>
    <w:rsid w:val="00650B7A"/>
    <w:rsid w:val="00655C11"/>
    <w:rsid w:val="00660CB1"/>
    <w:rsid w:val="00671E79"/>
    <w:rsid w:val="006A6D29"/>
    <w:rsid w:val="006B05A2"/>
    <w:rsid w:val="006B1D02"/>
    <w:rsid w:val="006B51E7"/>
    <w:rsid w:val="006D55FC"/>
    <w:rsid w:val="006E4205"/>
    <w:rsid w:val="006F0AAF"/>
    <w:rsid w:val="006F2E73"/>
    <w:rsid w:val="007053B3"/>
    <w:rsid w:val="007218F5"/>
    <w:rsid w:val="00733816"/>
    <w:rsid w:val="00735198"/>
    <w:rsid w:val="0073677C"/>
    <w:rsid w:val="0074680C"/>
    <w:rsid w:val="0076676E"/>
    <w:rsid w:val="007671F4"/>
    <w:rsid w:val="007712CA"/>
    <w:rsid w:val="00773C4B"/>
    <w:rsid w:val="007914E4"/>
    <w:rsid w:val="007A41B4"/>
    <w:rsid w:val="007A725F"/>
    <w:rsid w:val="007A772A"/>
    <w:rsid w:val="007A7AE0"/>
    <w:rsid w:val="007B78A1"/>
    <w:rsid w:val="007C2A91"/>
    <w:rsid w:val="007D4DCB"/>
    <w:rsid w:val="007E12C0"/>
    <w:rsid w:val="007E1D86"/>
    <w:rsid w:val="007F1D93"/>
    <w:rsid w:val="007F5166"/>
    <w:rsid w:val="00800F9D"/>
    <w:rsid w:val="008069F1"/>
    <w:rsid w:val="008113B7"/>
    <w:rsid w:val="00811840"/>
    <w:rsid w:val="00823D39"/>
    <w:rsid w:val="00833F72"/>
    <w:rsid w:val="008462D1"/>
    <w:rsid w:val="00866356"/>
    <w:rsid w:val="008670CA"/>
    <w:rsid w:val="00875CFC"/>
    <w:rsid w:val="008857C3"/>
    <w:rsid w:val="008D1E20"/>
    <w:rsid w:val="008D5857"/>
    <w:rsid w:val="008D7918"/>
    <w:rsid w:val="008F3A0B"/>
    <w:rsid w:val="00901000"/>
    <w:rsid w:val="00912DE7"/>
    <w:rsid w:val="00916C97"/>
    <w:rsid w:val="00927B97"/>
    <w:rsid w:val="009429DB"/>
    <w:rsid w:val="009571A5"/>
    <w:rsid w:val="009625C9"/>
    <w:rsid w:val="00963295"/>
    <w:rsid w:val="009847D2"/>
    <w:rsid w:val="00991C70"/>
    <w:rsid w:val="009949C2"/>
    <w:rsid w:val="009B3502"/>
    <w:rsid w:val="009B363E"/>
    <w:rsid w:val="009B604B"/>
    <w:rsid w:val="009D17B9"/>
    <w:rsid w:val="009D74A6"/>
    <w:rsid w:val="009F01EE"/>
    <w:rsid w:val="00A041AC"/>
    <w:rsid w:val="00A238E6"/>
    <w:rsid w:val="00A27939"/>
    <w:rsid w:val="00A368C0"/>
    <w:rsid w:val="00A40E48"/>
    <w:rsid w:val="00A41774"/>
    <w:rsid w:val="00A426D5"/>
    <w:rsid w:val="00A51D5E"/>
    <w:rsid w:val="00A54A94"/>
    <w:rsid w:val="00A56F5C"/>
    <w:rsid w:val="00A663C7"/>
    <w:rsid w:val="00A81268"/>
    <w:rsid w:val="00A82033"/>
    <w:rsid w:val="00A86B40"/>
    <w:rsid w:val="00A910FF"/>
    <w:rsid w:val="00AA269C"/>
    <w:rsid w:val="00AA5AE9"/>
    <w:rsid w:val="00AA79C7"/>
    <w:rsid w:val="00AB22EC"/>
    <w:rsid w:val="00AB3333"/>
    <w:rsid w:val="00AC1614"/>
    <w:rsid w:val="00AD389E"/>
    <w:rsid w:val="00AE58BF"/>
    <w:rsid w:val="00B315DC"/>
    <w:rsid w:val="00B4040B"/>
    <w:rsid w:val="00B53353"/>
    <w:rsid w:val="00B53DD7"/>
    <w:rsid w:val="00B540C4"/>
    <w:rsid w:val="00B662CE"/>
    <w:rsid w:val="00B826C4"/>
    <w:rsid w:val="00B830B4"/>
    <w:rsid w:val="00B8434B"/>
    <w:rsid w:val="00BB7E7A"/>
    <w:rsid w:val="00BC167E"/>
    <w:rsid w:val="00BD1674"/>
    <w:rsid w:val="00BD503B"/>
    <w:rsid w:val="00BE0BAF"/>
    <w:rsid w:val="00BE78DA"/>
    <w:rsid w:val="00BF6385"/>
    <w:rsid w:val="00BF7DAC"/>
    <w:rsid w:val="00C269A9"/>
    <w:rsid w:val="00C32830"/>
    <w:rsid w:val="00C570EB"/>
    <w:rsid w:val="00C65B60"/>
    <w:rsid w:val="00C660C7"/>
    <w:rsid w:val="00C71424"/>
    <w:rsid w:val="00C773DF"/>
    <w:rsid w:val="00C825C9"/>
    <w:rsid w:val="00C8695A"/>
    <w:rsid w:val="00C9631E"/>
    <w:rsid w:val="00CA6BD6"/>
    <w:rsid w:val="00CA7262"/>
    <w:rsid w:val="00CB19B9"/>
    <w:rsid w:val="00CC58BF"/>
    <w:rsid w:val="00CD71FA"/>
    <w:rsid w:val="00D04150"/>
    <w:rsid w:val="00D1411F"/>
    <w:rsid w:val="00D50BB3"/>
    <w:rsid w:val="00D52368"/>
    <w:rsid w:val="00D54B66"/>
    <w:rsid w:val="00D5615B"/>
    <w:rsid w:val="00D562F2"/>
    <w:rsid w:val="00D626EA"/>
    <w:rsid w:val="00D63F1B"/>
    <w:rsid w:val="00D72D42"/>
    <w:rsid w:val="00D9023C"/>
    <w:rsid w:val="00DB0A7F"/>
    <w:rsid w:val="00DB741D"/>
    <w:rsid w:val="00DD1790"/>
    <w:rsid w:val="00DD3EFC"/>
    <w:rsid w:val="00DD4FD0"/>
    <w:rsid w:val="00DD5A0C"/>
    <w:rsid w:val="00DE57EA"/>
    <w:rsid w:val="00DF27CE"/>
    <w:rsid w:val="00E01949"/>
    <w:rsid w:val="00E07B3E"/>
    <w:rsid w:val="00E10DCA"/>
    <w:rsid w:val="00E110FD"/>
    <w:rsid w:val="00E24623"/>
    <w:rsid w:val="00E37B09"/>
    <w:rsid w:val="00E50162"/>
    <w:rsid w:val="00E54E4C"/>
    <w:rsid w:val="00E56688"/>
    <w:rsid w:val="00E56FC1"/>
    <w:rsid w:val="00E604AB"/>
    <w:rsid w:val="00E73EF1"/>
    <w:rsid w:val="00E85D56"/>
    <w:rsid w:val="00E9512C"/>
    <w:rsid w:val="00E96069"/>
    <w:rsid w:val="00E9710E"/>
    <w:rsid w:val="00EA68C4"/>
    <w:rsid w:val="00EB53A1"/>
    <w:rsid w:val="00EC5704"/>
    <w:rsid w:val="00EC7F48"/>
    <w:rsid w:val="00F042C7"/>
    <w:rsid w:val="00F45C70"/>
    <w:rsid w:val="00F565FB"/>
    <w:rsid w:val="00F62960"/>
    <w:rsid w:val="00F62D4D"/>
    <w:rsid w:val="00F77239"/>
    <w:rsid w:val="00F80B2E"/>
    <w:rsid w:val="00F83D27"/>
    <w:rsid w:val="00F961FE"/>
    <w:rsid w:val="00FA60E8"/>
    <w:rsid w:val="00FA6A85"/>
    <w:rsid w:val="00FB03E4"/>
    <w:rsid w:val="00FB3000"/>
    <w:rsid w:val="00FC58EF"/>
    <w:rsid w:val="00FC5CBE"/>
    <w:rsid w:val="00FD3C09"/>
    <w:rsid w:val="00FE5B95"/>
    <w:rsid w:val="00FF5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AF2F0E"/>
  <w15:chartTrackingRefBased/>
  <w15:docId w15:val="{25E28FFC-1DEE-974A-BA9E-C9F918048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6F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6F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6F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6F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6F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6F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6F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6F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6F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6F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76F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6F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6F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6F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6F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6F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6F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6F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6F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6F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6F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6F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6F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6F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6F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6F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6F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6F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6F2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3E3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3E3201"/>
  </w:style>
  <w:style w:type="paragraph" w:styleId="NoSpacing">
    <w:name w:val="No Spacing"/>
    <w:uiPriority w:val="1"/>
    <w:qFormat/>
    <w:rsid w:val="00A417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8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7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0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24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9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8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82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2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8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9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2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4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6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40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1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8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4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45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2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7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0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5</Pages>
  <Words>1184</Words>
  <Characters>6751</Characters>
  <Application>Microsoft Office Word</Application>
  <DocSecurity>0</DocSecurity>
  <Lines>56</Lines>
  <Paragraphs>15</Paragraphs>
  <ScaleCrop>false</ScaleCrop>
  <Company/>
  <LinksUpToDate>false</LinksUpToDate>
  <CharactersWithSpaces>7920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Paige Davies (2307892)</dc:creator>
  <cp:keywords/>
  <dc:description/>
  <cp:lastModifiedBy>Paige Davies (2307892)</cp:lastModifiedBy>
  <cp:revision>301</cp:revision>
  <dcterms:created xsi:type="dcterms:W3CDTF">2024-04-30T17:08:00Z</dcterms:created>
  <dcterms:modified xsi:type="dcterms:W3CDTF">2024-05-03T19:09:00Z</dcterms:modified>
</cp:coreProperties>
</file>