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09233499"/>
        <w:docPartObj>
          <w:docPartGallery w:val="Cover Pages"/>
          <w:docPartUnique/>
        </w:docPartObj>
      </w:sdtPr>
      <w:sdtEndPr>
        <w:rPr>
          <w:rFonts w:ascii="Times New Roman" w:hAnsi="Times New Roman" w:cs="Times New Roman"/>
          <w:b/>
          <w:bCs/>
          <w:color w:val="45B0E1" w:themeColor="accent1" w:themeTint="99"/>
        </w:rPr>
      </w:sdtEndPr>
      <w:sdtContent>
        <w:p w14:paraId="297D4C3D" w14:textId="0F9DF209" w:rsidR="008706E4" w:rsidRDefault="008706E4">
          <w:r>
            <w:rPr>
              <w:noProof/>
            </w:rPr>
            <mc:AlternateContent>
              <mc:Choice Requires="wps">
                <w:drawing>
                  <wp:anchor distT="0" distB="0" distL="114300" distR="114300" simplePos="0" relativeHeight="251659264" behindDoc="1" locked="0" layoutInCell="1" allowOverlap="0" wp14:anchorId="46E29115" wp14:editId="7298675A">
                    <wp:simplePos x="0" y="0"/>
                    <wp:positionH relativeFrom="page">
                      <wp:posOffset>349250</wp:posOffset>
                    </wp:positionH>
                    <wp:positionV relativeFrom="page">
                      <wp:posOffset>222250</wp:posOffset>
                    </wp:positionV>
                    <wp:extent cx="6858000" cy="8147050"/>
                    <wp:effectExtent l="0" t="0" r="0" b="635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8147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8706E4" w14:paraId="2AED012D" w14:textId="77777777">
                                  <w:trPr>
                                    <w:trHeight w:hRule="exact" w:val="9360"/>
                                  </w:trPr>
                                  <w:tc>
                                    <w:tcPr>
                                      <w:tcW w:w="5000" w:type="pct"/>
                                    </w:tcPr>
                                    <w:p w14:paraId="2C393D2F" w14:textId="68D00794" w:rsidR="008706E4" w:rsidRDefault="008706E4"/>
                                  </w:tc>
                                </w:tr>
                                <w:tr w:rsidR="008706E4" w14:paraId="1EDE0EB4" w14:textId="77777777">
                                  <w:trPr>
                                    <w:trHeight w:hRule="exact" w:val="4320"/>
                                  </w:trPr>
                                  <w:tc>
                                    <w:tcPr>
                                      <w:tcW w:w="5000" w:type="pct"/>
                                      <w:shd w:val="clear" w:color="auto" w:fill="156082" w:themeFill="accent1"/>
                                      <w:vAlign w:val="center"/>
                                    </w:tcPr>
                                    <w:p w14:paraId="6152F1AA" w14:textId="3208C003" w:rsidR="008706E4" w:rsidRDefault="008706E4">
                                      <w:pPr>
                                        <w:pStyle w:val="NoSpacing"/>
                                        <w:spacing w:before="200" w:line="216" w:lineRule="auto"/>
                                        <w:ind w:left="720" w:right="720"/>
                                        <w:rPr>
                                          <w:rFonts w:asciiTheme="majorHAnsi" w:hAnsiTheme="majorHAnsi"/>
                                          <w:color w:val="FFFFFF" w:themeColor="background1"/>
                                          <w:sz w:val="96"/>
                                          <w:szCs w:val="96"/>
                                        </w:rPr>
                                      </w:pPr>
                                      <w:sdt>
                                        <w:sdtPr>
                                          <w:rPr>
                                            <w:rFonts w:ascii="Arial Black" w:hAnsi="Arial Black"/>
                                            <w:color w:val="FFFFFF" w:themeColor="background1"/>
                                            <w:sz w:val="72"/>
                                            <w:szCs w:val="7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Pr="008706E4">
                                            <w:rPr>
                                              <w:rFonts w:ascii="Arial Black" w:hAnsi="Arial Black"/>
                                              <w:color w:val="FFFFFF" w:themeColor="background1"/>
                                              <w:sz w:val="72"/>
                                              <w:szCs w:val="72"/>
                                            </w:rPr>
                                            <w:t xml:space="preserve">Sustainable Enterprise </w:t>
                                          </w:r>
                                        </w:sdtContent>
                                      </w:sdt>
                                    </w:p>
                                    <w:p w14:paraId="460DEA30" w14:textId="5F3E521D" w:rsidR="008706E4" w:rsidRDefault="008706E4" w:rsidP="008706E4">
                                      <w:pPr>
                                        <w:pStyle w:val="NoSpacing"/>
                                        <w:spacing w:before="240"/>
                                        <w:ind w:left="720" w:right="720"/>
                                        <w:jc w:val="center"/>
                                        <w:rPr>
                                          <w:color w:val="FFFFFF" w:themeColor="background1"/>
                                          <w:sz w:val="32"/>
                                          <w:szCs w:val="32"/>
                                        </w:rPr>
                                      </w:pPr>
                                      <w:sdt>
                                        <w:sdtPr>
                                          <w:rPr>
                                            <w:rFonts w:ascii="Arial Black" w:hAnsi="Arial Black"/>
                                            <w:color w:val="FFFFFF" w:themeColor="background1"/>
                                            <w:sz w:val="52"/>
                                            <w:szCs w:val="5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Pr="008706E4">
                                            <w:rPr>
                                              <w:rFonts w:ascii="Arial Black" w:hAnsi="Arial Black"/>
                                              <w:color w:val="FFFFFF" w:themeColor="background1"/>
                                              <w:sz w:val="52"/>
                                              <w:szCs w:val="52"/>
                                            </w:rPr>
                                            <w:t>Green Thread Fashion</w:t>
                                          </w:r>
                                        </w:sdtContent>
                                      </w:sdt>
                                    </w:p>
                                  </w:tc>
                                </w:tr>
                                <w:tr w:rsidR="008706E4" w14:paraId="250290E1"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8706E4" w14:paraId="1D44B2C0" w14:textId="77777777">
                                        <w:trPr>
                                          <w:trHeight w:hRule="exact" w:val="720"/>
                                        </w:trPr>
                                        <w:tc>
                                          <w:tcPr>
                                            <w:tcW w:w="3590" w:type="dxa"/>
                                            <w:vAlign w:val="center"/>
                                          </w:tcPr>
                                          <w:p w14:paraId="47E6CC02" w14:textId="6C877DB0" w:rsidR="008706E4" w:rsidRDefault="008706E4" w:rsidP="008706E4">
                                            <w:pPr>
                                              <w:pStyle w:val="NoSpacing"/>
                                              <w:ind w:right="144"/>
                                              <w:rPr>
                                                <w:color w:val="FFFFFF" w:themeColor="background1"/>
                                              </w:rPr>
                                            </w:pPr>
                                          </w:p>
                                        </w:tc>
                                        <w:tc>
                                          <w:tcPr>
                                            <w:tcW w:w="3591" w:type="dxa"/>
                                            <w:vAlign w:val="center"/>
                                          </w:tcPr>
                                          <w:p w14:paraId="7C2D408A" w14:textId="60273676" w:rsidR="008706E4" w:rsidRDefault="008706E4" w:rsidP="008706E4">
                                            <w:pPr>
                                              <w:pStyle w:val="NoSpacing"/>
                                              <w:ind w:right="144"/>
                                              <w:rPr>
                                                <w:color w:val="FFFFFF" w:themeColor="background1"/>
                                              </w:rPr>
                                            </w:pPr>
                                          </w:p>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6F11E9D6" w14:textId="4FD5B57D" w:rsidR="008706E4" w:rsidRDefault="008706E4" w:rsidP="008706E4">
                                                <w:pPr>
                                                  <w:pStyle w:val="NoSpacing"/>
                                                  <w:ind w:left="144" w:right="720"/>
                                                  <w:jc w:val="center"/>
                                                  <w:rPr>
                                                    <w:color w:val="FFFFFF" w:themeColor="background1"/>
                                                  </w:rPr>
                                                </w:pPr>
                                                <w:r>
                                                  <w:rPr>
                                                    <w:color w:val="FFFFFF" w:themeColor="background1"/>
                                                  </w:rPr>
                                                  <w:t xml:space="preserve">     </w:t>
                                                </w:r>
                                              </w:p>
                                            </w:tc>
                                          </w:sdtContent>
                                        </w:sdt>
                                      </w:tr>
                                    </w:tbl>
                                    <w:p w14:paraId="6F8A3AE7" w14:textId="77777777" w:rsidR="008706E4" w:rsidRDefault="008706E4"/>
                                  </w:tc>
                                </w:tr>
                              </w:tbl>
                              <w:p w14:paraId="6E7CBD03" w14:textId="77777777" w:rsidR="008706E4" w:rsidRDefault="008706E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6E29115" id="_x0000_t202" coordsize="21600,21600" o:spt="202" path="m,l,21600r21600,l21600,xe">
                    <v:stroke joinstyle="miter"/>
                    <v:path gradientshapeok="t" o:connecttype="rect"/>
                  </v:shapetype>
                  <v:shape id="Text Box 4" o:spid="_x0000_s1026" type="#_x0000_t202" alt="Cover page layout" style="position:absolute;margin-left:27.5pt;margin-top:17.5pt;width:540pt;height:64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8706E4" w14:paraId="2AED012D" w14:textId="77777777">
                            <w:trPr>
                              <w:trHeight w:hRule="exact" w:val="9360"/>
                            </w:trPr>
                            <w:tc>
                              <w:tcPr>
                                <w:tcW w:w="5000" w:type="pct"/>
                              </w:tcPr>
                              <w:p w14:paraId="2C393D2F" w14:textId="68D00794" w:rsidR="008706E4" w:rsidRDefault="008706E4"/>
                            </w:tc>
                          </w:tr>
                          <w:tr w:rsidR="008706E4" w14:paraId="1EDE0EB4" w14:textId="77777777">
                            <w:trPr>
                              <w:trHeight w:hRule="exact" w:val="4320"/>
                            </w:trPr>
                            <w:tc>
                              <w:tcPr>
                                <w:tcW w:w="5000" w:type="pct"/>
                                <w:shd w:val="clear" w:color="auto" w:fill="156082" w:themeFill="accent1"/>
                                <w:vAlign w:val="center"/>
                              </w:tcPr>
                              <w:p w14:paraId="6152F1AA" w14:textId="3208C003" w:rsidR="008706E4" w:rsidRDefault="008706E4">
                                <w:pPr>
                                  <w:pStyle w:val="NoSpacing"/>
                                  <w:spacing w:before="200" w:line="216" w:lineRule="auto"/>
                                  <w:ind w:left="720" w:right="720"/>
                                  <w:rPr>
                                    <w:rFonts w:asciiTheme="majorHAnsi" w:hAnsiTheme="majorHAnsi"/>
                                    <w:color w:val="FFFFFF" w:themeColor="background1"/>
                                    <w:sz w:val="96"/>
                                    <w:szCs w:val="96"/>
                                  </w:rPr>
                                </w:pPr>
                                <w:sdt>
                                  <w:sdtPr>
                                    <w:rPr>
                                      <w:rFonts w:ascii="Arial Black" w:hAnsi="Arial Black"/>
                                      <w:color w:val="FFFFFF" w:themeColor="background1"/>
                                      <w:sz w:val="72"/>
                                      <w:szCs w:val="7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Pr="008706E4">
                                      <w:rPr>
                                        <w:rFonts w:ascii="Arial Black" w:hAnsi="Arial Black"/>
                                        <w:color w:val="FFFFFF" w:themeColor="background1"/>
                                        <w:sz w:val="72"/>
                                        <w:szCs w:val="72"/>
                                      </w:rPr>
                                      <w:t xml:space="preserve">Sustainable Enterprise </w:t>
                                    </w:r>
                                  </w:sdtContent>
                                </w:sdt>
                              </w:p>
                              <w:p w14:paraId="460DEA30" w14:textId="5F3E521D" w:rsidR="008706E4" w:rsidRDefault="008706E4" w:rsidP="008706E4">
                                <w:pPr>
                                  <w:pStyle w:val="NoSpacing"/>
                                  <w:spacing w:before="240"/>
                                  <w:ind w:left="720" w:right="720"/>
                                  <w:jc w:val="center"/>
                                  <w:rPr>
                                    <w:color w:val="FFFFFF" w:themeColor="background1"/>
                                    <w:sz w:val="32"/>
                                    <w:szCs w:val="32"/>
                                  </w:rPr>
                                </w:pPr>
                                <w:sdt>
                                  <w:sdtPr>
                                    <w:rPr>
                                      <w:rFonts w:ascii="Arial Black" w:hAnsi="Arial Black"/>
                                      <w:color w:val="FFFFFF" w:themeColor="background1"/>
                                      <w:sz w:val="52"/>
                                      <w:szCs w:val="5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Pr="008706E4">
                                      <w:rPr>
                                        <w:rFonts w:ascii="Arial Black" w:hAnsi="Arial Black"/>
                                        <w:color w:val="FFFFFF" w:themeColor="background1"/>
                                        <w:sz w:val="52"/>
                                        <w:szCs w:val="52"/>
                                      </w:rPr>
                                      <w:t>Green Thread Fashion</w:t>
                                    </w:r>
                                  </w:sdtContent>
                                </w:sdt>
                              </w:p>
                            </w:tc>
                          </w:tr>
                          <w:tr w:rsidR="008706E4" w14:paraId="250290E1"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8706E4" w14:paraId="1D44B2C0" w14:textId="77777777">
                                  <w:trPr>
                                    <w:trHeight w:hRule="exact" w:val="720"/>
                                  </w:trPr>
                                  <w:tc>
                                    <w:tcPr>
                                      <w:tcW w:w="3590" w:type="dxa"/>
                                      <w:vAlign w:val="center"/>
                                    </w:tcPr>
                                    <w:p w14:paraId="47E6CC02" w14:textId="6C877DB0" w:rsidR="008706E4" w:rsidRDefault="008706E4" w:rsidP="008706E4">
                                      <w:pPr>
                                        <w:pStyle w:val="NoSpacing"/>
                                        <w:ind w:right="144"/>
                                        <w:rPr>
                                          <w:color w:val="FFFFFF" w:themeColor="background1"/>
                                        </w:rPr>
                                      </w:pPr>
                                    </w:p>
                                  </w:tc>
                                  <w:tc>
                                    <w:tcPr>
                                      <w:tcW w:w="3591" w:type="dxa"/>
                                      <w:vAlign w:val="center"/>
                                    </w:tcPr>
                                    <w:p w14:paraId="7C2D408A" w14:textId="60273676" w:rsidR="008706E4" w:rsidRDefault="008706E4" w:rsidP="008706E4">
                                      <w:pPr>
                                        <w:pStyle w:val="NoSpacing"/>
                                        <w:ind w:right="144"/>
                                        <w:rPr>
                                          <w:color w:val="FFFFFF" w:themeColor="background1"/>
                                        </w:rPr>
                                      </w:pPr>
                                    </w:p>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6F11E9D6" w14:textId="4FD5B57D" w:rsidR="008706E4" w:rsidRDefault="008706E4" w:rsidP="008706E4">
                                          <w:pPr>
                                            <w:pStyle w:val="NoSpacing"/>
                                            <w:ind w:left="144" w:right="720"/>
                                            <w:jc w:val="center"/>
                                            <w:rPr>
                                              <w:color w:val="FFFFFF" w:themeColor="background1"/>
                                            </w:rPr>
                                          </w:pPr>
                                          <w:r>
                                            <w:rPr>
                                              <w:color w:val="FFFFFF" w:themeColor="background1"/>
                                            </w:rPr>
                                            <w:t xml:space="preserve">     </w:t>
                                          </w:r>
                                        </w:p>
                                      </w:tc>
                                    </w:sdtContent>
                                  </w:sdt>
                                </w:tr>
                              </w:tbl>
                              <w:p w14:paraId="6F8A3AE7" w14:textId="77777777" w:rsidR="008706E4" w:rsidRDefault="008706E4"/>
                            </w:tc>
                          </w:tr>
                        </w:tbl>
                        <w:p w14:paraId="6E7CBD03" w14:textId="77777777" w:rsidR="008706E4" w:rsidRDefault="008706E4"/>
                      </w:txbxContent>
                    </v:textbox>
                    <w10:wrap anchorx="page" anchory="page"/>
                  </v:shape>
                </w:pict>
              </mc:Fallback>
            </mc:AlternateContent>
          </w:r>
        </w:p>
        <w:p w14:paraId="0B50DF6A" w14:textId="0759805C" w:rsidR="008706E4" w:rsidRDefault="008706E4">
          <w:pPr>
            <w:rPr>
              <w:rFonts w:ascii="Times New Roman" w:hAnsi="Times New Roman" w:cs="Times New Roman"/>
              <w:b/>
              <w:bCs/>
              <w:color w:val="45B0E1" w:themeColor="accent1" w:themeTint="99"/>
            </w:rPr>
          </w:pPr>
          <w:r>
            <w:rPr>
              <w:rFonts w:ascii="Times New Roman" w:hAnsi="Times New Roman" w:cs="Times New Roman"/>
              <w:b/>
              <w:bCs/>
              <w:color w:val="45B0E1" w:themeColor="accent1" w:themeTint="99"/>
            </w:rPr>
            <w:br w:type="page"/>
          </w:r>
        </w:p>
      </w:sdtContent>
    </w:sdt>
    <w:p w14:paraId="052C119B" w14:textId="6666A83B"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lastRenderedPageBreak/>
        <w:t>Executive Summary</w:t>
      </w:r>
    </w:p>
    <w:p w14:paraId="06AC262D" w14:textId="77777777" w:rsidR="005F6E89" w:rsidRPr="005F6E89" w:rsidRDefault="005F6E89" w:rsidP="005F6E89">
      <w:pPr>
        <w:spacing w:line="480" w:lineRule="auto"/>
        <w:jc w:val="both"/>
        <w:rPr>
          <w:rFonts w:ascii="Times New Roman" w:hAnsi="Times New Roman" w:cs="Times New Roman"/>
        </w:rPr>
      </w:pPr>
      <w:r w:rsidRPr="005F6E89">
        <w:rPr>
          <w:rFonts w:ascii="Times New Roman" w:hAnsi="Times New Roman" w:cs="Times New Roman"/>
        </w:rPr>
        <w:t>Green Thread Fashion is a start-up that aims to redefine fashion by providing ethically produced, eco-friendly clothing that fits modern style expectations while minimising environmental impact. Our objective is to provide high-quality, fashionable clothing that promotes the circular economy, ethical sourcing, and responsible manufacturing processes (Porter &amp; Kramer, 2011). The objective is to create a brand that advocates sustainability and transparency while also leading the market in innovation. We aim to decrease waste and promote community interaction among environmentally concerned consumers by focussing on organic, recycled, and upcycled materials (Niinimäki, 2020). In the short term, we plan to present our initial collection online and obtain essential sustainability certifications. Long-term goals include growing our product offerings, forming pop-up retail collaborations, and becoming carbon neutral by 2030. Green Thread Fashion is well-positioned to acquire market share in the rising sustainable fashion business while upholding excellent ethical and environmental standards (Joy et al., 2012).</w:t>
      </w:r>
    </w:p>
    <w:p w14:paraId="15414F09" w14:textId="77777777" w:rsidR="005F6E89" w:rsidRPr="005F6E89" w:rsidRDefault="005F6E89" w:rsidP="005F6E89">
      <w:pPr>
        <w:spacing w:line="480" w:lineRule="auto"/>
        <w:jc w:val="both"/>
        <w:rPr>
          <w:rFonts w:ascii="Times New Roman" w:hAnsi="Times New Roman" w:cs="Times New Roman"/>
        </w:rPr>
      </w:pPr>
    </w:p>
    <w:p w14:paraId="6E8E2F9F" w14:textId="77777777" w:rsidR="005F6E89" w:rsidRDefault="005F6E89" w:rsidP="005F6E89">
      <w:pPr>
        <w:spacing w:line="480" w:lineRule="auto"/>
        <w:jc w:val="both"/>
        <w:rPr>
          <w:rFonts w:ascii="Times New Roman" w:hAnsi="Times New Roman" w:cs="Times New Roman"/>
        </w:rPr>
      </w:pPr>
    </w:p>
    <w:p w14:paraId="4257D039" w14:textId="77777777" w:rsidR="005F6E89" w:rsidRDefault="005F6E89" w:rsidP="005F6E89">
      <w:pPr>
        <w:spacing w:line="480" w:lineRule="auto"/>
        <w:jc w:val="both"/>
        <w:rPr>
          <w:rFonts w:ascii="Times New Roman" w:hAnsi="Times New Roman" w:cs="Times New Roman"/>
        </w:rPr>
      </w:pPr>
    </w:p>
    <w:p w14:paraId="3C32BA29" w14:textId="77777777" w:rsidR="005F6E89" w:rsidRDefault="005F6E89" w:rsidP="005F6E89">
      <w:pPr>
        <w:spacing w:line="480" w:lineRule="auto"/>
        <w:jc w:val="both"/>
        <w:rPr>
          <w:rFonts w:ascii="Times New Roman" w:hAnsi="Times New Roman" w:cs="Times New Roman"/>
        </w:rPr>
      </w:pPr>
    </w:p>
    <w:p w14:paraId="3C7C956A" w14:textId="77777777" w:rsidR="005F6E89" w:rsidRDefault="005F6E89" w:rsidP="005F6E89">
      <w:pPr>
        <w:spacing w:line="480" w:lineRule="auto"/>
        <w:jc w:val="both"/>
        <w:rPr>
          <w:rFonts w:ascii="Times New Roman" w:hAnsi="Times New Roman" w:cs="Times New Roman"/>
        </w:rPr>
      </w:pPr>
    </w:p>
    <w:p w14:paraId="59D76CE4" w14:textId="77777777" w:rsidR="005F6E89" w:rsidRDefault="005F6E89" w:rsidP="005F6E89">
      <w:pPr>
        <w:spacing w:line="480" w:lineRule="auto"/>
        <w:jc w:val="both"/>
        <w:rPr>
          <w:rFonts w:ascii="Times New Roman" w:hAnsi="Times New Roman" w:cs="Times New Roman"/>
        </w:rPr>
      </w:pPr>
    </w:p>
    <w:p w14:paraId="211F95DC" w14:textId="77777777" w:rsidR="005F6E89" w:rsidRDefault="005F6E89" w:rsidP="005F6E89">
      <w:pPr>
        <w:spacing w:line="480" w:lineRule="auto"/>
        <w:jc w:val="both"/>
        <w:rPr>
          <w:rFonts w:ascii="Times New Roman" w:hAnsi="Times New Roman" w:cs="Times New Roman"/>
        </w:rPr>
      </w:pPr>
    </w:p>
    <w:p w14:paraId="269CDB1B" w14:textId="77777777" w:rsidR="005F6E89" w:rsidRDefault="005F6E89" w:rsidP="005F6E89">
      <w:pPr>
        <w:spacing w:line="480" w:lineRule="auto"/>
        <w:jc w:val="both"/>
        <w:rPr>
          <w:rFonts w:ascii="Times New Roman" w:hAnsi="Times New Roman" w:cs="Times New Roman"/>
        </w:rPr>
      </w:pPr>
    </w:p>
    <w:p w14:paraId="0581D913" w14:textId="0EEC9F02"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lastRenderedPageBreak/>
        <w:t>Goals &amp; Objectives</w:t>
      </w:r>
    </w:p>
    <w:p w14:paraId="61716858" w14:textId="77777777"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t>Short-term Goals (Years 1-2)</w:t>
      </w:r>
    </w:p>
    <w:p w14:paraId="56BCEBE2" w14:textId="77777777" w:rsidR="005F6E89" w:rsidRPr="005F6E89" w:rsidRDefault="005F6E89" w:rsidP="005F6E89">
      <w:pPr>
        <w:pStyle w:val="ListParagraph"/>
        <w:numPr>
          <w:ilvl w:val="0"/>
          <w:numId w:val="1"/>
        </w:numPr>
        <w:spacing w:line="480" w:lineRule="auto"/>
        <w:jc w:val="both"/>
        <w:rPr>
          <w:rFonts w:ascii="Times New Roman" w:hAnsi="Times New Roman" w:cs="Times New Roman"/>
        </w:rPr>
      </w:pPr>
      <w:r w:rsidRPr="005F6E89">
        <w:rPr>
          <w:rFonts w:ascii="Times New Roman" w:hAnsi="Times New Roman" w:cs="Times New Roman"/>
        </w:rPr>
        <w:t>Product Launch and Market Penetration: Successfully launch the first sustainable collection online, with an initial sales target of 5,000 units. This will be facilitated by getting certifications such as GOTS (Global Organic Textile Standard) and Fair Trade, which will validate our commitment to sustainability (GOTS, 2021).</w:t>
      </w:r>
    </w:p>
    <w:p w14:paraId="28B216DE" w14:textId="77777777" w:rsidR="005F6E89" w:rsidRPr="005F6E89" w:rsidRDefault="005F6E89" w:rsidP="005F6E89">
      <w:pPr>
        <w:pStyle w:val="ListParagraph"/>
        <w:numPr>
          <w:ilvl w:val="0"/>
          <w:numId w:val="1"/>
        </w:numPr>
        <w:spacing w:line="480" w:lineRule="auto"/>
        <w:jc w:val="both"/>
        <w:rPr>
          <w:rFonts w:ascii="Times New Roman" w:hAnsi="Times New Roman" w:cs="Times New Roman"/>
        </w:rPr>
      </w:pPr>
      <w:r w:rsidRPr="005F6E89">
        <w:rPr>
          <w:rFonts w:ascii="Times New Roman" w:hAnsi="Times New Roman" w:cs="Times New Roman"/>
        </w:rPr>
        <w:t>Sustainability Goals: Ensure that at least 80% of our resources are organic, recyclable, or reused. This will prepare the way for a complete transition to 100 percent sustainable materials by the third year.</w:t>
      </w:r>
    </w:p>
    <w:p w14:paraId="53240D5A" w14:textId="77777777" w:rsidR="005F6E89" w:rsidRPr="005F6E89" w:rsidRDefault="005F6E89" w:rsidP="005F6E89">
      <w:pPr>
        <w:pStyle w:val="ListParagraph"/>
        <w:numPr>
          <w:ilvl w:val="0"/>
          <w:numId w:val="1"/>
        </w:numPr>
        <w:spacing w:line="480" w:lineRule="auto"/>
        <w:jc w:val="both"/>
        <w:rPr>
          <w:rFonts w:ascii="Times New Roman" w:hAnsi="Times New Roman" w:cs="Times New Roman"/>
        </w:rPr>
      </w:pPr>
      <w:r w:rsidRPr="005F6E89">
        <w:rPr>
          <w:rFonts w:ascii="Times New Roman" w:hAnsi="Times New Roman" w:cs="Times New Roman"/>
        </w:rPr>
        <w:t>Digital Presence and Community Building: Create a strong e-commerce platform and engage actively on social media to establish a following of 10,000 potential customers and sustainability supporters during the first year (Statista, 2020).</w:t>
      </w:r>
    </w:p>
    <w:p w14:paraId="29211335" w14:textId="77777777"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t>Long-Term Goals (Years 3–5)</w:t>
      </w:r>
    </w:p>
    <w:p w14:paraId="74EAA61A" w14:textId="77777777" w:rsidR="005F6E89" w:rsidRPr="005F6E89" w:rsidRDefault="005F6E89" w:rsidP="005F6E89">
      <w:pPr>
        <w:pStyle w:val="ListParagraph"/>
        <w:numPr>
          <w:ilvl w:val="0"/>
          <w:numId w:val="2"/>
        </w:numPr>
        <w:spacing w:line="480" w:lineRule="auto"/>
        <w:jc w:val="both"/>
        <w:rPr>
          <w:rFonts w:ascii="Times New Roman" w:hAnsi="Times New Roman" w:cs="Times New Roman"/>
        </w:rPr>
      </w:pPr>
      <w:r w:rsidRPr="005F6E89">
        <w:rPr>
          <w:rFonts w:ascii="Times New Roman" w:hAnsi="Times New Roman" w:cs="Times New Roman"/>
        </w:rPr>
        <w:t>Expanding Operations: Increase annual income by an average of 20% per year. Expand our product offerings and establish pop-up stores or retail partnerships in major eco-friendly urban areas (McKinsey, 2021).</w:t>
      </w:r>
    </w:p>
    <w:p w14:paraId="68F32915" w14:textId="77777777" w:rsidR="005F6E89" w:rsidRPr="005F6E89" w:rsidRDefault="005F6E89" w:rsidP="005F6E89">
      <w:pPr>
        <w:pStyle w:val="ListParagraph"/>
        <w:numPr>
          <w:ilvl w:val="0"/>
          <w:numId w:val="2"/>
        </w:numPr>
        <w:spacing w:line="480" w:lineRule="auto"/>
        <w:jc w:val="both"/>
        <w:rPr>
          <w:rFonts w:ascii="Times New Roman" w:hAnsi="Times New Roman" w:cs="Times New Roman"/>
        </w:rPr>
      </w:pPr>
      <w:r w:rsidRPr="005F6E89">
        <w:rPr>
          <w:rFonts w:ascii="Times New Roman" w:hAnsi="Times New Roman" w:cs="Times New Roman"/>
        </w:rPr>
        <w:t>Circular Economy Initiatives: Implement an apparel take-back program by the second year, followed by a trial recycling program that converts old clothing into new materials by year four.</w:t>
      </w:r>
    </w:p>
    <w:p w14:paraId="537BEB5C" w14:textId="77777777" w:rsidR="005F6E89" w:rsidRPr="005F6E89" w:rsidRDefault="005F6E89" w:rsidP="005F6E89">
      <w:pPr>
        <w:pStyle w:val="ListParagraph"/>
        <w:numPr>
          <w:ilvl w:val="0"/>
          <w:numId w:val="2"/>
        </w:numPr>
        <w:spacing w:line="480" w:lineRule="auto"/>
        <w:jc w:val="both"/>
        <w:rPr>
          <w:rFonts w:ascii="Times New Roman" w:hAnsi="Times New Roman" w:cs="Times New Roman"/>
        </w:rPr>
      </w:pPr>
      <w:r w:rsidRPr="005F6E89">
        <w:rPr>
          <w:rFonts w:ascii="Times New Roman" w:hAnsi="Times New Roman" w:cs="Times New Roman"/>
        </w:rPr>
        <w:t>Carbon Neutrality and accreditation: Achieve carbon neutrality by 2030 and obtain B Corp accreditation to confirm our social and environmental performance (B Lab, 2022).</w:t>
      </w:r>
    </w:p>
    <w:p w14:paraId="29A40C07" w14:textId="77777777" w:rsidR="005F6E89" w:rsidRDefault="005F6E89" w:rsidP="005F6E89">
      <w:pPr>
        <w:spacing w:line="480" w:lineRule="auto"/>
        <w:jc w:val="both"/>
        <w:rPr>
          <w:rFonts w:ascii="Times New Roman" w:hAnsi="Times New Roman" w:cs="Times New Roman"/>
        </w:rPr>
      </w:pPr>
    </w:p>
    <w:p w14:paraId="3DF9092F" w14:textId="77777777" w:rsidR="005F6E89" w:rsidRDefault="005F6E89" w:rsidP="005F6E89">
      <w:pPr>
        <w:spacing w:line="480" w:lineRule="auto"/>
        <w:jc w:val="both"/>
        <w:rPr>
          <w:rFonts w:ascii="Times New Roman" w:hAnsi="Times New Roman" w:cs="Times New Roman"/>
        </w:rPr>
      </w:pPr>
    </w:p>
    <w:p w14:paraId="5401155E" w14:textId="156E27C9"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lastRenderedPageBreak/>
        <w:t>Sustainability Strategy</w:t>
      </w:r>
    </w:p>
    <w:p w14:paraId="489D9509" w14:textId="77777777"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t>Ethical sourcing</w:t>
      </w:r>
    </w:p>
    <w:p w14:paraId="606B4499" w14:textId="77777777" w:rsidR="005F6E89" w:rsidRPr="005F6E89" w:rsidRDefault="005F6E89" w:rsidP="005F6E89">
      <w:pPr>
        <w:spacing w:line="480" w:lineRule="auto"/>
        <w:jc w:val="both"/>
        <w:rPr>
          <w:rFonts w:ascii="Times New Roman" w:hAnsi="Times New Roman" w:cs="Times New Roman"/>
        </w:rPr>
      </w:pPr>
      <w:r w:rsidRPr="005F6E89">
        <w:rPr>
          <w:rFonts w:ascii="Times New Roman" w:hAnsi="Times New Roman" w:cs="Times New Roman"/>
        </w:rPr>
        <w:t>Green Thread Fashion will only obtain raw materials from vendors who follow strict ecological and ethical labour requirements. We will choose organic cotton, hemp, bamboo viscose, Tencel, and recycled polyester above conventional materials to ensure a lower environmental impact and fair recompense for producers (Textile Exchange, 2021). Local sourcing will be considered to reduce transportation emissions, and all material purchases will be documented to provide complete supply chain transparency.</w:t>
      </w:r>
    </w:p>
    <w:p w14:paraId="6926A37D" w14:textId="2123DF89"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t>Eco-friendly Production</w:t>
      </w:r>
    </w:p>
    <w:p w14:paraId="0A5AE62E" w14:textId="77777777" w:rsidR="005F6E89" w:rsidRPr="005F6E89" w:rsidRDefault="005F6E89" w:rsidP="005F6E89">
      <w:pPr>
        <w:spacing w:line="480" w:lineRule="auto"/>
        <w:jc w:val="both"/>
        <w:rPr>
          <w:rFonts w:ascii="Times New Roman" w:hAnsi="Times New Roman" w:cs="Times New Roman"/>
        </w:rPr>
      </w:pPr>
      <w:r w:rsidRPr="005F6E89">
        <w:rPr>
          <w:rFonts w:ascii="Times New Roman" w:hAnsi="Times New Roman" w:cs="Times New Roman"/>
        </w:rPr>
        <w:t>Our production partners will be chosen based on their commitment to environmentally sustainable procedures. Manufacturing facilities must have audited processes that use renewable energy, water-saving technologies, and low-impact dyeing techniques. We try to minimise overproduction and waste by producing in small batches on demand. This strategy will help us align with industry best practices that promote responsible manufacturing procedures (Fletcher, 2008).</w:t>
      </w:r>
    </w:p>
    <w:p w14:paraId="2ED5494B" w14:textId="77777777"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t>Waste Reduction and Circularity</w:t>
      </w:r>
    </w:p>
    <w:p w14:paraId="47699F02" w14:textId="47FC99F2" w:rsidR="005F6E89" w:rsidRPr="005F6E89" w:rsidRDefault="005F6E89" w:rsidP="005F6E89">
      <w:pPr>
        <w:spacing w:line="480" w:lineRule="auto"/>
        <w:jc w:val="both"/>
        <w:rPr>
          <w:rFonts w:ascii="Times New Roman" w:hAnsi="Times New Roman" w:cs="Times New Roman"/>
        </w:rPr>
      </w:pPr>
      <w:r w:rsidRPr="005F6E89">
        <w:rPr>
          <w:rFonts w:ascii="Times New Roman" w:hAnsi="Times New Roman" w:cs="Times New Roman"/>
        </w:rPr>
        <w:t xml:space="preserve">The circular economy ideas are crucial to our activities. Green Thread Fashion will create goods that are long-lasting, easy to repair, and can eventually be recycled. We will launch a take-back service in which customers can return unwanted items to be reconditioned or recycled into new products. This effort not only addresses the textile waste </w:t>
      </w:r>
      <w:r w:rsidRPr="005F6E89">
        <w:rPr>
          <w:rFonts w:ascii="Times New Roman" w:hAnsi="Times New Roman" w:cs="Times New Roman"/>
        </w:rPr>
        <w:t>crisis but</w:t>
      </w:r>
      <w:r w:rsidRPr="005F6E89">
        <w:rPr>
          <w:rFonts w:ascii="Times New Roman" w:hAnsi="Times New Roman" w:cs="Times New Roman"/>
        </w:rPr>
        <w:t xml:space="preserve"> also works towards a zero-waste production objective over time (Ellen MacArthur Foundation, 2017).</w:t>
      </w:r>
    </w:p>
    <w:p w14:paraId="3A05E49F" w14:textId="77777777" w:rsidR="005F6E89" w:rsidRPr="005F6E89" w:rsidRDefault="005F6E89" w:rsidP="005F6E89">
      <w:pPr>
        <w:spacing w:line="480" w:lineRule="auto"/>
        <w:jc w:val="both"/>
        <w:rPr>
          <w:rFonts w:ascii="Times New Roman" w:hAnsi="Times New Roman" w:cs="Times New Roman"/>
        </w:rPr>
      </w:pPr>
    </w:p>
    <w:p w14:paraId="6EBDF19D" w14:textId="77777777" w:rsidR="005F6E89" w:rsidRDefault="005F6E89" w:rsidP="005F6E89">
      <w:pPr>
        <w:spacing w:line="480" w:lineRule="auto"/>
        <w:jc w:val="both"/>
        <w:rPr>
          <w:rFonts w:ascii="Times New Roman" w:hAnsi="Times New Roman" w:cs="Times New Roman"/>
        </w:rPr>
      </w:pPr>
    </w:p>
    <w:p w14:paraId="0F2079E3" w14:textId="40AAAD0F"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lastRenderedPageBreak/>
        <w:t>Innovation in Materials</w:t>
      </w:r>
    </w:p>
    <w:p w14:paraId="6BF0AFEF" w14:textId="727ED517" w:rsidR="005F6E89" w:rsidRPr="005F6E89" w:rsidRDefault="005F6E89" w:rsidP="005F6E89">
      <w:pPr>
        <w:spacing w:line="480" w:lineRule="auto"/>
        <w:jc w:val="both"/>
        <w:rPr>
          <w:rFonts w:ascii="Times New Roman" w:hAnsi="Times New Roman" w:cs="Times New Roman"/>
        </w:rPr>
      </w:pPr>
      <w:r w:rsidRPr="005F6E89">
        <w:rPr>
          <w:rFonts w:ascii="Times New Roman" w:hAnsi="Times New Roman" w:cs="Times New Roman"/>
        </w:rPr>
        <w:t xml:space="preserve">We are committed to investing in research and collaboration to investigate alternate, more sustainable materials. We will continue to look for innovative solutions that lessen our reliance on </w:t>
      </w:r>
      <w:r w:rsidRPr="005F6E89">
        <w:rPr>
          <w:rFonts w:ascii="Times New Roman" w:hAnsi="Times New Roman" w:cs="Times New Roman"/>
        </w:rPr>
        <w:t>non-renewable</w:t>
      </w:r>
      <w:r w:rsidRPr="005F6E89">
        <w:rPr>
          <w:rFonts w:ascii="Times New Roman" w:hAnsi="Times New Roman" w:cs="Times New Roman"/>
        </w:rPr>
        <w:t xml:space="preserve"> resources, whether it be fabric made from agricultural waste or recovered ocean trash. We will maintain our leadership position in sustainable material innovation by partnering with research institutes and attending industry conferences (Niinimäki, 2020).</w:t>
      </w:r>
    </w:p>
    <w:p w14:paraId="3D49CEE0" w14:textId="77777777"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t>Resources Required</w:t>
      </w:r>
    </w:p>
    <w:p w14:paraId="53922C29" w14:textId="77777777"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t>Physical Resources</w:t>
      </w:r>
    </w:p>
    <w:p w14:paraId="29B4F0FF" w14:textId="77777777" w:rsidR="005F6E89" w:rsidRPr="005F6E89" w:rsidRDefault="005F6E89" w:rsidP="005F6E89">
      <w:pPr>
        <w:spacing w:line="480" w:lineRule="auto"/>
        <w:jc w:val="both"/>
        <w:rPr>
          <w:rFonts w:ascii="Times New Roman" w:hAnsi="Times New Roman" w:cs="Times New Roman"/>
        </w:rPr>
      </w:pPr>
      <w:r w:rsidRPr="005F6E89">
        <w:rPr>
          <w:rFonts w:ascii="Times New Roman" w:hAnsi="Times New Roman" w:cs="Times New Roman"/>
        </w:rPr>
        <w:t>Materials and Production: Purchasing certified organic and recycled textiles is crucial. We anticipate a higher per-unit cost—approximately 20-50% higher than standard fabrics (Textile Exchange, 2021), which we will handle with small, efficient inventory runs. Outsourcing production to audited, environmentally friendly manufacturing partners lowers expenses and operational risk.</w:t>
      </w:r>
    </w:p>
    <w:p w14:paraId="1D8E20C9" w14:textId="77777777" w:rsidR="005F6E89" w:rsidRPr="005F6E89" w:rsidRDefault="005F6E89" w:rsidP="005F6E89">
      <w:pPr>
        <w:spacing w:line="480" w:lineRule="auto"/>
        <w:jc w:val="both"/>
        <w:rPr>
          <w:rFonts w:ascii="Times New Roman" w:hAnsi="Times New Roman" w:cs="Times New Roman"/>
        </w:rPr>
      </w:pPr>
      <w:r w:rsidRPr="005F6E89">
        <w:rPr>
          <w:rFonts w:ascii="Times New Roman" w:hAnsi="Times New Roman" w:cs="Times New Roman"/>
        </w:rPr>
        <w:t>Facilities and Infrastructure: Initially, we will store merchandise in a modest warehouse and handle logistics through third-party fulfilment centres. Investments in an e-commerce website and IT infrastructure (servers, secure payment gateways) are critical to our online-first business strategy.</w:t>
      </w:r>
    </w:p>
    <w:p w14:paraId="708C70B2" w14:textId="77777777"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t>Human Resources</w:t>
      </w:r>
    </w:p>
    <w:p w14:paraId="56CC46E9" w14:textId="77777777" w:rsidR="005F6E89" w:rsidRPr="005F6E89" w:rsidRDefault="005F6E89" w:rsidP="005F6E89">
      <w:pPr>
        <w:spacing w:line="480" w:lineRule="auto"/>
        <w:jc w:val="both"/>
        <w:rPr>
          <w:rFonts w:ascii="Times New Roman" w:hAnsi="Times New Roman" w:cs="Times New Roman"/>
        </w:rPr>
      </w:pPr>
      <w:r w:rsidRPr="005F6E89">
        <w:rPr>
          <w:rFonts w:ascii="Times New Roman" w:hAnsi="Times New Roman" w:cs="Times New Roman"/>
        </w:rPr>
        <w:t>Our core team of 5-10 people will include a lead fashion designer, a production manager, a digital marketing specialist, and a sustainability officer. These jobs are critical to product development, supplier management, and brand storytelling (Porter &amp; Kramer, 2011).</w:t>
      </w:r>
    </w:p>
    <w:p w14:paraId="75C9485C" w14:textId="77777777" w:rsidR="005F6E89" w:rsidRPr="005F6E89" w:rsidRDefault="005F6E89" w:rsidP="005F6E89">
      <w:pPr>
        <w:spacing w:line="480" w:lineRule="auto"/>
        <w:jc w:val="both"/>
        <w:rPr>
          <w:rFonts w:ascii="Times New Roman" w:hAnsi="Times New Roman" w:cs="Times New Roman"/>
        </w:rPr>
      </w:pPr>
      <w:r w:rsidRPr="005F6E89">
        <w:rPr>
          <w:rFonts w:ascii="Times New Roman" w:hAnsi="Times New Roman" w:cs="Times New Roman"/>
        </w:rPr>
        <w:t xml:space="preserve">Training and Development: Continuous education on sustainable methods, ethical supply chain management, and the most recent textile technologies will be prioritised. This investment will </w:t>
      </w:r>
      <w:r w:rsidRPr="005F6E89">
        <w:rPr>
          <w:rFonts w:ascii="Times New Roman" w:hAnsi="Times New Roman" w:cs="Times New Roman"/>
        </w:rPr>
        <w:lastRenderedPageBreak/>
        <w:t>guarantee that the workforce is aware and capable of managing the changing sustainability landscape.</w:t>
      </w:r>
    </w:p>
    <w:p w14:paraId="45E9EAF5" w14:textId="77777777"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t>Financial Resources</w:t>
      </w:r>
    </w:p>
    <w:p w14:paraId="39E78475" w14:textId="1F697BF8" w:rsidR="005F6E89" w:rsidRPr="005F6E89" w:rsidRDefault="005F6E89" w:rsidP="005F6E89">
      <w:pPr>
        <w:pStyle w:val="ListParagraph"/>
        <w:numPr>
          <w:ilvl w:val="0"/>
          <w:numId w:val="3"/>
        </w:numPr>
        <w:spacing w:line="480" w:lineRule="auto"/>
        <w:jc w:val="both"/>
        <w:rPr>
          <w:rFonts w:ascii="Times New Roman" w:hAnsi="Times New Roman" w:cs="Times New Roman"/>
        </w:rPr>
      </w:pPr>
      <w:r w:rsidRPr="005F6E89">
        <w:rPr>
          <w:rFonts w:ascii="Times New Roman" w:hAnsi="Times New Roman" w:cs="Times New Roman"/>
        </w:rPr>
        <w:t xml:space="preserve">Initial Funding: We anticipate an initial capital requirement of </w:t>
      </w:r>
      <w:r w:rsidRPr="005F6E89">
        <w:rPr>
          <w:rFonts w:ascii="Times New Roman" w:hAnsi="Times New Roman" w:cs="Times New Roman"/>
        </w:rPr>
        <w:t>£</w:t>
      </w:r>
      <w:r w:rsidRPr="005F6E89">
        <w:rPr>
          <w:rFonts w:ascii="Times New Roman" w:hAnsi="Times New Roman" w:cs="Times New Roman"/>
        </w:rPr>
        <w:t>200,000-</w:t>
      </w:r>
      <w:r w:rsidRPr="005F6E89">
        <w:rPr>
          <w:rFonts w:ascii="Times New Roman" w:hAnsi="Times New Roman" w:cs="Times New Roman"/>
        </w:rPr>
        <w:t>£</w:t>
      </w:r>
      <w:r w:rsidRPr="005F6E89">
        <w:rPr>
          <w:rFonts w:ascii="Times New Roman" w:hAnsi="Times New Roman" w:cs="Times New Roman"/>
        </w:rPr>
        <w:t>250,000 to cover production, marketing, operational expenses, and contingency money for unexpected obstacles. This cash will be raised through a combination of founder investments, ethical venture capital, and collaboration, in line with our vision and stakeholder alignment (B Lab, 2022).</w:t>
      </w:r>
    </w:p>
    <w:p w14:paraId="01D152FA" w14:textId="77777777" w:rsidR="005F6E89" w:rsidRPr="005F6E89" w:rsidRDefault="005F6E89" w:rsidP="005F6E89">
      <w:pPr>
        <w:pStyle w:val="ListParagraph"/>
        <w:numPr>
          <w:ilvl w:val="0"/>
          <w:numId w:val="3"/>
        </w:numPr>
        <w:spacing w:line="480" w:lineRule="auto"/>
        <w:jc w:val="both"/>
        <w:rPr>
          <w:rFonts w:ascii="Times New Roman" w:hAnsi="Times New Roman" w:cs="Times New Roman"/>
        </w:rPr>
      </w:pPr>
      <w:r w:rsidRPr="005F6E89">
        <w:rPr>
          <w:rFonts w:ascii="Times New Roman" w:hAnsi="Times New Roman" w:cs="Times New Roman"/>
        </w:rPr>
        <w:t>Budget allocation: 45% will go to production, 25% to marketing and digital infrastructure, 20% to human resources, and 10% to contingency reserves. We will continuously manage our cash flow to ensure long-term growth.</w:t>
      </w:r>
    </w:p>
    <w:p w14:paraId="5668E576" w14:textId="77777777"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t>Marketing Strategy</w:t>
      </w:r>
    </w:p>
    <w:p w14:paraId="1137B2E5" w14:textId="77777777"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t>Target Market and Positioning</w:t>
      </w:r>
    </w:p>
    <w:p w14:paraId="20D6A933" w14:textId="28C328FD" w:rsidR="005F6E89" w:rsidRPr="005F6E89" w:rsidRDefault="005F6E89" w:rsidP="005F6E89">
      <w:pPr>
        <w:spacing w:line="480" w:lineRule="auto"/>
        <w:jc w:val="both"/>
        <w:rPr>
          <w:rFonts w:ascii="Times New Roman" w:hAnsi="Times New Roman" w:cs="Times New Roman"/>
        </w:rPr>
      </w:pPr>
      <w:r w:rsidRPr="005F6E89">
        <w:rPr>
          <w:rFonts w:ascii="Times New Roman" w:hAnsi="Times New Roman" w:cs="Times New Roman"/>
        </w:rPr>
        <w:t>Green Thread Fashion offers to environmentally and socially concerned clients aged 18 to 35, notably Millennials and Generation Z, who value transparency and ethical production. These consumers are willing to spend more for high-quality products that reflect their ideals (Statista, 2020). Our positioning statement</w:t>
      </w:r>
      <w:r>
        <w:rPr>
          <w:rFonts w:ascii="Times New Roman" w:hAnsi="Times New Roman" w:cs="Times New Roman"/>
        </w:rPr>
        <w:t>-</w:t>
      </w:r>
      <w:r w:rsidRPr="005F6E89">
        <w:rPr>
          <w:rFonts w:ascii="Times New Roman" w:hAnsi="Times New Roman" w:cs="Times New Roman"/>
        </w:rPr>
        <w:t>"Sustainable style without compromise"</w:t>
      </w:r>
      <w:r>
        <w:rPr>
          <w:rFonts w:ascii="Times New Roman" w:hAnsi="Times New Roman" w:cs="Times New Roman"/>
        </w:rPr>
        <w:t>-</w:t>
      </w:r>
      <w:r w:rsidRPr="005F6E89">
        <w:rPr>
          <w:rFonts w:ascii="Times New Roman" w:hAnsi="Times New Roman" w:cs="Times New Roman"/>
        </w:rPr>
        <w:t>encapsulates our brand's essence and appeals to consumers who value both fashion-forward design and environmental responsibility.</w:t>
      </w:r>
    </w:p>
    <w:p w14:paraId="53D8BE1E" w14:textId="77777777"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t>Branding and storytelling</w:t>
      </w:r>
    </w:p>
    <w:p w14:paraId="3D025E23" w14:textId="77777777" w:rsidR="005F6E89" w:rsidRPr="005F6E89" w:rsidRDefault="005F6E89" w:rsidP="005F6E89">
      <w:pPr>
        <w:spacing w:line="480" w:lineRule="auto"/>
        <w:jc w:val="both"/>
        <w:rPr>
          <w:rFonts w:ascii="Times New Roman" w:hAnsi="Times New Roman" w:cs="Times New Roman"/>
        </w:rPr>
      </w:pPr>
      <w:r w:rsidRPr="005F6E89">
        <w:rPr>
          <w:rFonts w:ascii="Times New Roman" w:hAnsi="Times New Roman" w:cs="Times New Roman"/>
        </w:rPr>
        <w:t xml:space="preserve">Our brand identity will be based on honesty, authenticity, and excellence. Natural, warm colours will be used in visual branding, as will imagery that highlights the raw beauty of sustainable materials and ethical manufacturing techniques. To reinforce our dedication to </w:t>
      </w:r>
      <w:r w:rsidRPr="005F6E89">
        <w:rPr>
          <w:rFonts w:ascii="Times New Roman" w:hAnsi="Times New Roman" w:cs="Times New Roman"/>
        </w:rPr>
        <w:lastRenderedPageBreak/>
        <w:t>environmentally responsible operations, we will share behind-the-scenes content, supplier tales, and sustainability reports on our website and social media channels (Ellen MacArthur Foundation, 2017).</w:t>
      </w:r>
    </w:p>
    <w:p w14:paraId="6A722924" w14:textId="77777777"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t>Digital and Social Media Marketing</w:t>
      </w:r>
    </w:p>
    <w:p w14:paraId="38A13BAC" w14:textId="77777777" w:rsidR="005F6E89" w:rsidRPr="005F6E89" w:rsidRDefault="005F6E89" w:rsidP="005F6E89">
      <w:pPr>
        <w:pStyle w:val="ListParagraph"/>
        <w:numPr>
          <w:ilvl w:val="0"/>
          <w:numId w:val="4"/>
        </w:numPr>
        <w:spacing w:line="480" w:lineRule="auto"/>
        <w:jc w:val="both"/>
        <w:rPr>
          <w:rFonts w:ascii="Times New Roman" w:hAnsi="Times New Roman" w:cs="Times New Roman"/>
        </w:rPr>
      </w:pPr>
      <w:r w:rsidRPr="005F6E89">
        <w:rPr>
          <w:rFonts w:ascii="Times New Roman" w:hAnsi="Times New Roman" w:cs="Times New Roman"/>
        </w:rPr>
        <w:t>Website and E-Commerce: We will optimise our website for user experience, including a "Sustainability Dashboard" where users can track the environmental impact of their purchases. The website will employ storytelling to connect customers with our mission.</w:t>
      </w:r>
    </w:p>
    <w:p w14:paraId="1C7AF70D" w14:textId="77777777" w:rsidR="005F6E89" w:rsidRPr="005F6E89" w:rsidRDefault="005F6E89" w:rsidP="005F6E89">
      <w:pPr>
        <w:pStyle w:val="ListParagraph"/>
        <w:numPr>
          <w:ilvl w:val="0"/>
          <w:numId w:val="4"/>
        </w:numPr>
        <w:spacing w:line="480" w:lineRule="auto"/>
        <w:jc w:val="both"/>
        <w:rPr>
          <w:rFonts w:ascii="Times New Roman" w:hAnsi="Times New Roman" w:cs="Times New Roman"/>
        </w:rPr>
      </w:pPr>
      <w:r w:rsidRPr="005F6E89">
        <w:rPr>
          <w:rFonts w:ascii="Times New Roman" w:hAnsi="Times New Roman" w:cs="Times New Roman"/>
        </w:rPr>
        <w:t>Social media: Interesting visual content will be shared on sites like Pinterest, Instagram, and TikTok. To amplify our message, we will create campaigns using hashtags like #GreenThreadStyle and collaborate with eco-influencers (Statista 2020).</w:t>
      </w:r>
    </w:p>
    <w:p w14:paraId="34645EBA" w14:textId="77777777" w:rsidR="005F6E89" w:rsidRPr="005F6E89" w:rsidRDefault="005F6E89" w:rsidP="005F6E89">
      <w:pPr>
        <w:pStyle w:val="ListParagraph"/>
        <w:numPr>
          <w:ilvl w:val="0"/>
          <w:numId w:val="4"/>
        </w:numPr>
        <w:spacing w:line="480" w:lineRule="auto"/>
        <w:jc w:val="both"/>
        <w:rPr>
          <w:rFonts w:ascii="Times New Roman" w:hAnsi="Times New Roman" w:cs="Times New Roman"/>
        </w:rPr>
      </w:pPr>
      <w:r w:rsidRPr="005F6E89">
        <w:rPr>
          <w:rFonts w:ascii="Times New Roman" w:hAnsi="Times New Roman" w:cs="Times New Roman"/>
        </w:rPr>
        <w:t>Email Marketing: Our community will receive regular newsletters informing them about new collections, sustainability accomplishments, and behind-the-scenes stories, creating long-term engagement and loyalty.</w:t>
      </w:r>
    </w:p>
    <w:p w14:paraId="0992D778" w14:textId="77777777" w:rsidR="005F6E89" w:rsidRPr="005F6E89" w:rsidRDefault="005F6E89" w:rsidP="005F6E89">
      <w:pPr>
        <w:pStyle w:val="ListParagraph"/>
        <w:numPr>
          <w:ilvl w:val="0"/>
          <w:numId w:val="4"/>
        </w:numPr>
        <w:spacing w:line="480" w:lineRule="auto"/>
        <w:jc w:val="both"/>
        <w:rPr>
          <w:rFonts w:ascii="Times New Roman" w:hAnsi="Times New Roman" w:cs="Times New Roman"/>
        </w:rPr>
      </w:pPr>
      <w:r w:rsidRPr="005F6E89">
        <w:rPr>
          <w:rFonts w:ascii="Times New Roman" w:hAnsi="Times New Roman" w:cs="Times New Roman"/>
        </w:rPr>
        <w:t>Content Marketing: Green Thread will establish itself as a thought leader in the sector by posting blog entries, videos, and webinars on subjects including ethical fashion trends, sustainable living, and upcycling and repair advice (McKinsey, 2021).</w:t>
      </w:r>
    </w:p>
    <w:p w14:paraId="6160DE86" w14:textId="77777777"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t>Offline Marketing and Community Engagement</w:t>
      </w:r>
    </w:p>
    <w:p w14:paraId="5C45A2E7" w14:textId="77777777" w:rsidR="005F6E89" w:rsidRPr="005F6E89" w:rsidRDefault="005F6E89" w:rsidP="005F6E89">
      <w:pPr>
        <w:spacing w:line="480" w:lineRule="auto"/>
        <w:jc w:val="both"/>
        <w:rPr>
          <w:rFonts w:ascii="Times New Roman" w:hAnsi="Times New Roman" w:cs="Times New Roman"/>
        </w:rPr>
      </w:pPr>
      <w:r w:rsidRPr="005F6E89">
        <w:rPr>
          <w:rFonts w:ascii="Times New Roman" w:hAnsi="Times New Roman" w:cs="Times New Roman"/>
        </w:rPr>
        <w:t>In addition to digital platforms, we intend to engage in sustainable fashion events, pop-up shops, and local eco-markets. These efforts will offer tactile experiences, allowing customers to feel the quality of our garments while also learning more about our sustainable processes. Partnerships with environmental non-governmental organisations (NGOs) and local community organisations will strengthen our reputation as a mission-driven brand.</w:t>
      </w:r>
    </w:p>
    <w:p w14:paraId="76876B28" w14:textId="77777777" w:rsidR="005F6E89" w:rsidRPr="005F6E89" w:rsidRDefault="005F6E89" w:rsidP="005F6E89">
      <w:pPr>
        <w:spacing w:line="480" w:lineRule="auto"/>
        <w:jc w:val="both"/>
        <w:rPr>
          <w:rFonts w:ascii="Times New Roman" w:hAnsi="Times New Roman" w:cs="Times New Roman"/>
        </w:rPr>
      </w:pPr>
    </w:p>
    <w:p w14:paraId="4426C54F" w14:textId="77777777"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lastRenderedPageBreak/>
        <w:t>PESTLE Analysis.</w:t>
      </w:r>
    </w:p>
    <w:p w14:paraId="1E6C3135" w14:textId="77777777"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t>Political</w:t>
      </w:r>
    </w:p>
    <w:p w14:paraId="37A87900" w14:textId="503E1DE7" w:rsidR="005F6E89" w:rsidRPr="005F6E89" w:rsidRDefault="005F6E89" w:rsidP="005F6E89">
      <w:pPr>
        <w:spacing w:line="480" w:lineRule="auto"/>
        <w:jc w:val="both"/>
        <w:rPr>
          <w:rFonts w:ascii="Times New Roman" w:hAnsi="Times New Roman" w:cs="Times New Roman"/>
        </w:rPr>
      </w:pPr>
      <w:r w:rsidRPr="005F6E89">
        <w:rPr>
          <w:rFonts w:ascii="Times New Roman" w:hAnsi="Times New Roman" w:cs="Times New Roman"/>
        </w:rPr>
        <w:t xml:space="preserve">Government programs are increasingly promoting sustainability in fashion. Regulations like the European Green Deal encourage environmentally sustainable activities, while rules in major markets (such as </w:t>
      </w:r>
      <w:r w:rsidRPr="005F6E89">
        <w:rPr>
          <w:rFonts w:ascii="Times New Roman" w:hAnsi="Times New Roman" w:cs="Times New Roman"/>
        </w:rPr>
        <w:t>Fair-Trade</w:t>
      </w:r>
      <w:r w:rsidRPr="005F6E89">
        <w:rPr>
          <w:rFonts w:ascii="Times New Roman" w:hAnsi="Times New Roman" w:cs="Times New Roman"/>
        </w:rPr>
        <w:t xml:space="preserve"> legislation and labour rights) are consistent with our ethical sourcing (European Commission, 2020). Political instability or trade conflicts may have an impact on raw material costs, but our broad sourcing approach and local alliances limit these risks.</w:t>
      </w:r>
    </w:p>
    <w:p w14:paraId="2F400718" w14:textId="77777777"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t>Economic</w:t>
      </w:r>
    </w:p>
    <w:p w14:paraId="465CEFEC" w14:textId="77777777" w:rsidR="005F6E89" w:rsidRPr="005F6E89" w:rsidRDefault="005F6E89" w:rsidP="005F6E89">
      <w:pPr>
        <w:spacing w:line="480" w:lineRule="auto"/>
        <w:jc w:val="both"/>
        <w:rPr>
          <w:rFonts w:ascii="Times New Roman" w:hAnsi="Times New Roman" w:cs="Times New Roman"/>
        </w:rPr>
      </w:pPr>
      <w:r w:rsidRPr="005F6E89">
        <w:rPr>
          <w:rFonts w:ascii="Times New Roman" w:hAnsi="Times New Roman" w:cs="Times New Roman"/>
        </w:rPr>
        <w:t>Economic fluctuations, inflation, and consumer spending cycles are all important contributors. While downturns may impair discretionary spending, our target market's commitment to sustainability and excellence places us in a strong position. Premium pricing for sustainable materials may present issues, but greater economies of scale and increased customer willingness to invest in ethical products assist to balance costs (McKinsey, 2021).</w:t>
      </w:r>
    </w:p>
    <w:p w14:paraId="4EABED0D" w14:textId="77777777"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t>Social</w:t>
      </w:r>
    </w:p>
    <w:p w14:paraId="34B1E291" w14:textId="77777777" w:rsidR="005F6E89" w:rsidRPr="005F6E89" w:rsidRDefault="005F6E89" w:rsidP="005F6E89">
      <w:pPr>
        <w:spacing w:line="480" w:lineRule="auto"/>
        <w:jc w:val="both"/>
        <w:rPr>
          <w:rFonts w:ascii="Times New Roman" w:hAnsi="Times New Roman" w:cs="Times New Roman"/>
        </w:rPr>
      </w:pPr>
      <w:r w:rsidRPr="005F6E89">
        <w:rPr>
          <w:rFonts w:ascii="Times New Roman" w:hAnsi="Times New Roman" w:cs="Times New Roman"/>
        </w:rPr>
        <w:t>Our economic approach is supported by a growing social consciousness about environmental and labour issues. Consumers are increasingly demanding transparency and ethical practices, and the transition from fast fashion to slow, quality-oriented clothes is well documented (Niinimäki, 2020). Social media and peer recommendations strengthen our ability to foster trust and community around our brand.</w:t>
      </w:r>
    </w:p>
    <w:p w14:paraId="676C8F4F" w14:textId="77777777"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t>Technological</w:t>
      </w:r>
    </w:p>
    <w:p w14:paraId="4AC2AF4D" w14:textId="77777777" w:rsidR="005F6E89" w:rsidRPr="005F6E89" w:rsidRDefault="005F6E89" w:rsidP="005F6E89">
      <w:pPr>
        <w:spacing w:line="480" w:lineRule="auto"/>
        <w:jc w:val="both"/>
        <w:rPr>
          <w:rFonts w:ascii="Times New Roman" w:hAnsi="Times New Roman" w:cs="Times New Roman"/>
        </w:rPr>
      </w:pPr>
      <w:r w:rsidRPr="005F6E89">
        <w:rPr>
          <w:rFonts w:ascii="Times New Roman" w:hAnsi="Times New Roman" w:cs="Times New Roman"/>
        </w:rPr>
        <w:t xml:space="preserve">We will take use of advances in textile innovation, supply chain transparency (such as blockchain for traceability), and digital marketing technologies. New manufacturing </w:t>
      </w:r>
      <w:r w:rsidRPr="005F6E89">
        <w:rPr>
          <w:rFonts w:ascii="Times New Roman" w:hAnsi="Times New Roman" w:cs="Times New Roman"/>
        </w:rPr>
        <w:lastRenderedPageBreak/>
        <w:t>technologies can minimise waste and increase efficiency, while strong e-commerce and data analytics systems will improve consumer engagement and inventory management (Fletcher, 2008).</w:t>
      </w:r>
    </w:p>
    <w:p w14:paraId="1288C710" w14:textId="77777777"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t>Legal</w:t>
      </w:r>
    </w:p>
    <w:p w14:paraId="24496D22" w14:textId="77777777" w:rsidR="005F6E89" w:rsidRPr="005F6E89" w:rsidRDefault="005F6E89" w:rsidP="005F6E89">
      <w:pPr>
        <w:spacing w:line="480" w:lineRule="auto"/>
        <w:jc w:val="both"/>
        <w:rPr>
          <w:rFonts w:ascii="Times New Roman" w:hAnsi="Times New Roman" w:cs="Times New Roman"/>
        </w:rPr>
      </w:pPr>
      <w:r w:rsidRPr="005F6E89">
        <w:rPr>
          <w:rFonts w:ascii="Times New Roman" w:hAnsi="Times New Roman" w:cs="Times New Roman"/>
        </w:rPr>
        <w:t>Our operations are impacted by strict labour rules, environmental regulations, and obligations for consumer protection. Compliance with standards such as GOTS, Fair Trade, and REACH is required, and our proactive approach to certification reduces legal risk (GOTS, 2021). Intellectual property protection for our designs is also critical to retaining our competitive advantage.</w:t>
      </w:r>
    </w:p>
    <w:p w14:paraId="1C29BC13" w14:textId="77777777"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t>Environmental</w:t>
      </w:r>
    </w:p>
    <w:p w14:paraId="0820F8FA" w14:textId="7F95E343" w:rsidR="005F6E89" w:rsidRPr="005F6E89" w:rsidRDefault="005F6E89" w:rsidP="005F6E89">
      <w:pPr>
        <w:spacing w:line="480" w:lineRule="auto"/>
        <w:jc w:val="both"/>
        <w:rPr>
          <w:rFonts w:ascii="Times New Roman" w:hAnsi="Times New Roman" w:cs="Times New Roman"/>
        </w:rPr>
      </w:pPr>
      <w:r w:rsidRPr="005F6E89">
        <w:rPr>
          <w:rFonts w:ascii="Times New Roman" w:hAnsi="Times New Roman" w:cs="Times New Roman"/>
        </w:rPr>
        <w:t xml:space="preserve">Environmental issues underpin our entire business approach. The fashion industry's </w:t>
      </w:r>
      <w:r w:rsidRPr="005F6E89">
        <w:rPr>
          <w:rFonts w:ascii="Times New Roman" w:hAnsi="Times New Roman" w:cs="Times New Roman"/>
        </w:rPr>
        <w:t>high-water</w:t>
      </w:r>
      <w:r w:rsidRPr="005F6E89">
        <w:rPr>
          <w:rFonts w:ascii="Times New Roman" w:hAnsi="Times New Roman" w:cs="Times New Roman"/>
        </w:rPr>
        <w:t xml:space="preserve"> use, carbon emissions, and textile waste highlight the need for sustainable procedures. Our commitment to lowering our carbon footprint, using recycled products, and launching take-back programs positions us to benefit from</w:t>
      </w:r>
      <w:r>
        <w:rPr>
          <w:rFonts w:ascii="Times New Roman" w:hAnsi="Times New Roman" w:cs="Times New Roman"/>
        </w:rPr>
        <w:t>-</w:t>
      </w:r>
      <w:r w:rsidRPr="005F6E89">
        <w:rPr>
          <w:rFonts w:ascii="Times New Roman" w:hAnsi="Times New Roman" w:cs="Times New Roman"/>
        </w:rPr>
        <w:t>and help mitigate</w:t>
      </w:r>
      <w:r>
        <w:rPr>
          <w:rFonts w:ascii="Times New Roman" w:hAnsi="Times New Roman" w:cs="Times New Roman"/>
        </w:rPr>
        <w:t>-</w:t>
      </w:r>
      <w:r w:rsidRPr="005F6E89">
        <w:rPr>
          <w:rFonts w:ascii="Times New Roman" w:hAnsi="Times New Roman" w:cs="Times New Roman"/>
        </w:rPr>
        <w:t>the ongoing environmental difficulties (Ellen MacArthur Foundation, 2017).</w:t>
      </w:r>
    </w:p>
    <w:p w14:paraId="2E62FC79" w14:textId="77777777"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t>SWOT Analysis</w:t>
      </w:r>
    </w:p>
    <w:p w14:paraId="267C85B3" w14:textId="77777777"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t>Strengths</w:t>
      </w:r>
    </w:p>
    <w:p w14:paraId="1221F268" w14:textId="77777777" w:rsidR="005F6E89" w:rsidRPr="005F6E89" w:rsidRDefault="005F6E89" w:rsidP="005F6E89">
      <w:pPr>
        <w:pStyle w:val="ListParagraph"/>
        <w:numPr>
          <w:ilvl w:val="0"/>
          <w:numId w:val="5"/>
        </w:numPr>
        <w:spacing w:line="480" w:lineRule="auto"/>
        <w:jc w:val="both"/>
        <w:rPr>
          <w:rFonts w:ascii="Times New Roman" w:hAnsi="Times New Roman" w:cs="Times New Roman"/>
        </w:rPr>
      </w:pPr>
      <w:r w:rsidRPr="005F6E89">
        <w:rPr>
          <w:rFonts w:ascii="Times New Roman" w:hAnsi="Times New Roman" w:cs="Times New Roman"/>
        </w:rPr>
        <w:t>Clear Sustainability Commitment: Our mission-driven approach and complete supply chain transparency set us apart in a market filled with "greenwashed" claims (Niinimäki, 2020).</w:t>
      </w:r>
    </w:p>
    <w:p w14:paraId="3B5D331C" w14:textId="77777777" w:rsidR="005F6E89" w:rsidRPr="005F6E89" w:rsidRDefault="005F6E89" w:rsidP="005F6E89">
      <w:pPr>
        <w:pStyle w:val="ListParagraph"/>
        <w:numPr>
          <w:ilvl w:val="0"/>
          <w:numId w:val="5"/>
        </w:numPr>
        <w:spacing w:line="480" w:lineRule="auto"/>
        <w:jc w:val="both"/>
        <w:rPr>
          <w:rFonts w:ascii="Times New Roman" w:hAnsi="Times New Roman" w:cs="Times New Roman"/>
        </w:rPr>
      </w:pPr>
      <w:r w:rsidRPr="005F6E89">
        <w:rPr>
          <w:rFonts w:ascii="Times New Roman" w:hAnsi="Times New Roman" w:cs="Times New Roman"/>
        </w:rPr>
        <w:t>Quality and Durability: Emphasising high-quality, long-lasting clothes fosters trust and distinguishes our products as premium, justifying higher costs.</w:t>
      </w:r>
    </w:p>
    <w:p w14:paraId="69645096" w14:textId="77777777" w:rsidR="005F6E89" w:rsidRDefault="005F6E89" w:rsidP="005F6E89">
      <w:pPr>
        <w:pStyle w:val="ListParagraph"/>
        <w:numPr>
          <w:ilvl w:val="0"/>
          <w:numId w:val="5"/>
        </w:numPr>
        <w:spacing w:line="480" w:lineRule="auto"/>
        <w:jc w:val="both"/>
        <w:rPr>
          <w:rFonts w:ascii="Times New Roman" w:hAnsi="Times New Roman" w:cs="Times New Roman"/>
        </w:rPr>
      </w:pPr>
      <w:r w:rsidRPr="005F6E89">
        <w:rPr>
          <w:rFonts w:ascii="Times New Roman" w:hAnsi="Times New Roman" w:cs="Times New Roman"/>
        </w:rPr>
        <w:lastRenderedPageBreak/>
        <w:t>Agile Start-Up Culture: Our small, innovative workforce allows us to respond swiftly to market trends and technology breakthroughs, assuring continual improvement and innovation.</w:t>
      </w:r>
    </w:p>
    <w:p w14:paraId="6C8AB1E9" w14:textId="00D79463" w:rsidR="005F6E89" w:rsidRPr="005F6E89" w:rsidRDefault="005F6E89" w:rsidP="005F6E89">
      <w:pPr>
        <w:pStyle w:val="ListParagraph"/>
        <w:numPr>
          <w:ilvl w:val="0"/>
          <w:numId w:val="5"/>
        </w:numPr>
        <w:spacing w:line="480" w:lineRule="auto"/>
        <w:jc w:val="both"/>
        <w:rPr>
          <w:rFonts w:ascii="Times New Roman" w:hAnsi="Times New Roman" w:cs="Times New Roman"/>
        </w:rPr>
      </w:pPr>
      <w:r w:rsidRPr="005F6E89">
        <w:rPr>
          <w:rFonts w:ascii="Times New Roman" w:hAnsi="Times New Roman" w:cs="Times New Roman"/>
        </w:rPr>
        <w:t>Market Alignment: Our emphasis on ethical practices is clearly aligned with the values of an increasingly environmentally concerned consumer base (Statista 2020).</w:t>
      </w:r>
    </w:p>
    <w:p w14:paraId="1FD82B7D" w14:textId="77777777"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t>Weaknesses</w:t>
      </w:r>
    </w:p>
    <w:p w14:paraId="43091262" w14:textId="77777777" w:rsidR="005F6E89" w:rsidRPr="005F6E89" w:rsidRDefault="005F6E89" w:rsidP="005F6E89">
      <w:pPr>
        <w:pStyle w:val="ListParagraph"/>
        <w:numPr>
          <w:ilvl w:val="0"/>
          <w:numId w:val="6"/>
        </w:numPr>
        <w:spacing w:line="480" w:lineRule="auto"/>
        <w:jc w:val="both"/>
        <w:rPr>
          <w:rFonts w:ascii="Times New Roman" w:hAnsi="Times New Roman" w:cs="Times New Roman"/>
        </w:rPr>
      </w:pPr>
      <w:r w:rsidRPr="005F6E89">
        <w:rPr>
          <w:rFonts w:ascii="Times New Roman" w:hAnsi="Times New Roman" w:cs="Times New Roman"/>
        </w:rPr>
        <w:t>Higher production costs: Sustainable materials and ethical labour practices are more expensive, which may result in premium pricing and a narrower target audience.</w:t>
      </w:r>
    </w:p>
    <w:p w14:paraId="4E130760" w14:textId="77777777" w:rsidR="005F6E89" w:rsidRPr="005F6E89" w:rsidRDefault="005F6E89" w:rsidP="005F6E89">
      <w:pPr>
        <w:pStyle w:val="ListParagraph"/>
        <w:numPr>
          <w:ilvl w:val="0"/>
          <w:numId w:val="6"/>
        </w:numPr>
        <w:spacing w:line="480" w:lineRule="auto"/>
        <w:jc w:val="both"/>
        <w:rPr>
          <w:rFonts w:ascii="Times New Roman" w:hAnsi="Times New Roman" w:cs="Times New Roman"/>
        </w:rPr>
      </w:pPr>
      <w:r w:rsidRPr="005F6E89">
        <w:rPr>
          <w:rFonts w:ascii="Times New Roman" w:hAnsi="Times New Roman" w:cs="Times New Roman"/>
        </w:rPr>
        <w:t>Limited Scale: As a fresh start-up, our manufacturing volume and marketing reach are initially restricted, making scaling and rapid market penetration more difficult.</w:t>
      </w:r>
    </w:p>
    <w:p w14:paraId="4B0EDC8B" w14:textId="77777777" w:rsidR="005F6E89" w:rsidRPr="005F6E89" w:rsidRDefault="005F6E89" w:rsidP="005F6E89">
      <w:pPr>
        <w:pStyle w:val="ListParagraph"/>
        <w:numPr>
          <w:ilvl w:val="0"/>
          <w:numId w:val="6"/>
        </w:numPr>
        <w:spacing w:line="480" w:lineRule="auto"/>
        <w:jc w:val="both"/>
        <w:rPr>
          <w:rFonts w:ascii="Times New Roman" w:hAnsi="Times New Roman" w:cs="Times New Roman"/>
        </w:rPr>
      </w:pPr>
      <w:r w:rsidRPr="005F6E89">
        <w:rPr>
          <w:rFonts w:ascii="Times New Roman" w:hAnsi="Times New Roman" w:cs="Times New Roman"/>
        </w:rPr>
        <w:t>Brand Awareness: Launching a new brand in a competitive market necessitates major marketing efforts and time to establish credibility and recognition.</w:t>
      </w:r>
    </w:p>
    <w:p w14:paraId="142FA534" w14:textId="77777777" w:rsidR="005F6E89" w:rsidRPr="005F6E89" w:rsidRDefault="005F6E89" w:rsidP="005F6E89">
      <w:pPr>
        <w:pStyle w:val="ListParagraph"/>
        <w:numPr>
          <w:ilvl w:val="0"/>
          <w:numId w:val="6"/>
        </w:numPr>
        <w:spacing w:line="480" w:lineRule="auto"/>
        <w:jc w:val="both"/>
        <w:rPr>
          <w:rFonts w:ascii="Times New Roman" w:hAnsi="Times New Roman" w:cs="Times New Roman"/>
        </w:rPr>
      </w:pPr>
      <w:r w:rsidRPr="005F6E89">
        <w:rPr>
          <w:rFonts w:ascii="Times New Roman" w:hAnsi="Times New Roman" w:cs="Times New Roman"/>
        </w:rPr>
        <w:t>Complex Supply Chain: Managing a transparent, ethical supply chain necessitates strict control and may be susceptible to external disturbances.</w:t>
      </w:r>
    </w:p>
    <w:p w14:paraId="02E1742A" w14:textId="77777777"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t>Opportunities</w:t>
      </w:r>
    </w:p>
    <w:p w14:paraId="1E32328C" w14:textId="77777777" w:rsidR="005F6E89" w:rsidRPr="005F6E89" w:rsidRDefault="005F6E89" w:rsidP="005F6E89">
      <w:pPr>
        <w:pStyle w:val="ListParagraph"/>
        <w:numPr>
          <w:ilvl w:val="0"/>
          <w:numId w:val="7"/>
        </w:numPr>
        <w:spacing w:line="480" w:lineRule="auto"/>
        <w:jc w:val="both"/>
        <w:rPr>
          <w:rFonts w:ascii="Times New Roman" w:hAnsi="Times New Roman" w:cs="Times New Roman"/>
        </w:rPr>
      </w:pPr>
      <w:r w:rsidRPr="005F6E89">
        <w:rPr>
          <w:rFonts w:ascii="Times New Roman" w:hAnsi="Times New Roman" w:cs="Times New Roman"/>
        </w:rPr>
        <w:t>Growing Market Demand: Rising consumer interest in sustainability presents a substantial chance to gain market share in a segment that is likely to expand consistently (McKinsey, 2021).</w:t>
      </w:r>
    </w:p>
    <w:p w14:paraId="06C9DCB0" w14:textId="77777777" w:rsidR="005F6E89" w:rsidRPr="005F6E89" w:rsidRDefault="005F6E89" w:rsidP="005F6E89">
      <w:pPr>
        <w:pStyle w:val="ListParagraph"/>
        <w:numPr>
          <w:ilvl w:val="0"/>
          <w:numId w:val="7"/>
        </w:numPr>
        <w:spacing w:line="480" w:lineRule="auto"/>
        <w:jc w:val="both"/>
        <w:rPr>
          <w:rFonts w:ascii="Times New Roman" w:hAnsi="Times New Roman" w:cs="Times New Roman"/>
        </w:rPr>
      </w:pPr>
      <w:r w:rsidRPr="005F6E89">
        <w:rPr>
          <w:rFonts w:ascii="Times New Roman" w:hAnsi="Times New Roman" w:cs="Times New Roman"/>
        </w:rPr>
        <w:t>Technological Innovations: Advances in materials science and supply chain transparency can boost efficiency and support our sustainability claims.</w:t>
      </w:r>
    </w:p>
    <w:p w14:paraId="0923FC6B" w14:textId="77777777" w:rsidR="005F6E89" w:rsidRPr="005F6E89" w:rsidRDefault="005F6E89" w:rsidP="005F6E89">
      <w:pPr>
        <w:pStyle w:val="ListParagraph"/>
        <w:numPr>
          <w:ilvl w:val="0"/>
          <w:numId w:val="7"/>
        </w:numPr>
        <w:spacing w:line="480" w:lineRule="auto"/>
        <w:jc w:val="both"/>
        <w:rPr>
          <w:rFonts w:ascii="Times New Roman" w:hAnsi="Times New Roman" w:cs="Times New Roman"/>
        </w:rPr>
      </w:pPr>
      <w:r w:rsidRPr="005F6E89">
        <w:rPr>
          <w:rFonts w:ascii="Times New Roman" w:hAnsi="Times New Roman" w:cs="Times New Roman"/>
        </w:rPr>
        <w:t>Collaborations &amp; Partnerships: We have opportunities to engage with NGOs, eco-influencers, and sustainable retail outlets to broaden our reach and strengthen our cause.</w:t>
      </w:r>
    </w:p>
    <w:p w14:paraId="44975C5A" w14:textId="77777777" w:rsidR="005F6E89" w:rsidRPr="005F6E89" w:rsidRDefault="005F6E89" w:rsidP="005F6E89">
      <w:pPr>
        <w:pStyle w:val="ListParagraph"/>
        <w:numPr>
          <w:ilvl w:val="0"/>
          <w:numId w:val="7"/>
        </w:numPr>
        <w:spacing w:line="480" w:lineRule="auto"/>
        <w:jc w:val="both"/>
        <w:rPr>
          <w:rFonts w:ascii="Times New Roman" w:hAnsi="Times New Roman" w:cs="Times New Roman"/>
        </w:rPr>
      </w:pPr>
      <w:r w:rsidRPr="005F6E89">
        <w:rPr>
          <w:rFonts w:ascii="Times New Roman" w:hAnsi="Times New Roman" w:cs="Times New Roman"/>
        </w:rPr>
        <w:t>Regulatory Incentives: Government incentives and subsidies for green enterprises can provide additional cash and support, thereby strengthening our financial position.</w:t>
      </w:r>
    </w:p>
    <w:p w14:paraId="7DBECD78" w14:textId="77777777"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lastRenderedPageBreak/>
        <w:t>Threats</w:t>
      </w:r>
    </w:p>
    <w:p w14:paraId="1BDD8090" w14:textId="77777777" w:rsidR="005F6E89" w:rsidRPr="005F6E89" w:rsidRDefault="005F6E89" w:rsidP="005F6E89">
      <w:pPr>
        <w:pStyle w:val="ListParagraph"/>
        <w:numPr>
          <w:ilvl w:val="0"/>
          <w:numId w:val="8"/>
        </w:numPr>
        <w:spacing w:line="480" w:lineRule="auto"/>
        <w:jc w:val="both"/>
        <w:rPr>
          <w:rFonts w:ascii="Times New Roman" w:hAnsi="Times New Roman" w:cs="Times New Roman"/>
        </w:rPr>
      </w:pPr>
      <w:r w:rsidRPr="005F6E89">
        <w:rPr>
          <w:rFonts w:ascii="Times New Roman" w:hAnsi="Times New Roman" w:cs="Times New Roman"/>
        </w:rPr>
        <w:t>Competitive Pressures: Both existing businesses and new entries into sustainable fashion may increase competitiveness. Fast fashion's adoption of "sustainable" lines may dilute market perception.</w:t>
      </w:r>
    </w:p>
    <w:p w14:paraId="1B99D37B" w14:textId="77777777" w:rsidR="005F6E89" w:rsidRPr="005F6E89" w:rsidRDefault="005F6E89" w:rsidP="005F6E89">
      <w:pPr>
        <w:pStyle w:val="ListParagraph"/>
        <w:numPr>
          <w:ilvl w:val="0"/>
          <w:numId w:val="8"/>
        </w:numPr>
        <w:spacing w:line="480" w:lineRule="auto"/>
        <w:jc w:val="both"/>
        <w:rPr>
          <w:rFonts w:ascii="Times New Roman" w:hAnsi="Times New Roman" w:cs="Times New Roman"/>
        </w:rPr>
      </w:pPr>
      <w:r w:rsidRPr="005F6E89">
        <w:rPr>
          <w:rFonts w:ascii="Times New Roman" w:hAnsi="Times New Roman" w:cs="Times New Roman"/>
        </w:rPr>
        <w:t>Economic Downturns: Even with a devoted client base, less discretionary spending during economic downturns may impede sales.</w:t>
      </w:r>
    </w:p>
    <w:p w14:paraId="7752CDE0" w14:textId="77777777" w:rsidR="005F6E89" w:rsidRPr="005F6E89" w:rsidRDefault="005F6E89" w:rsidP="005F6E89">
      <w:pPr>
        <w:pStyle w:val="ListParagraph"/>
        <w:numPr>
          <w:ilvl w:val="0"/>
          <w:numId w:val="8"/>
        </w:numPr>
        <w:spacing w:line="480" w:lineRule="auto"/>
        <w:jc w:val="both"/>
        <w:rPr>
          <w:rFonts w:ascii="Times New Roman" w:hAnsi="Times New Roman" w:cs="Times New Roman"/>
        </w:rPr>
      </w:pPr>
      <w:r w:rsidRPr="005F6E89">
        <w:rPr>
          <w:rFonts w:ascii="Times New Roman" w:hAnsi="Times New Roman" w:cs="Times New Roman"/>
        </w:rPr>
        <w:t>Supply Chain Disruptions: Our ethically sourced supply chain may be affected by natural disasters, trade disputes, or political unrest, which could result in higher prices or longer lead times.</w:t>
      </w:r>
    </w:p>
    <w:p w14:paraId="3EB1136B" w14:textId="77777777" w:rsidR="005F6E89" w:rsidRPr="005F6E89" w:rsidRDefault="005F6E89" w:rsidP="005F6E89">
      <w:pPr>
        <w:pStyle w:val="ListParagraph"/>
        <w:numPr>
          <w:ilvl w:val="0"/>
          <w:numId w:val="8"/>
        </w:numPr>
        <w:spacing w:line="480" w:lineRule="auto"/>
        <w:jc w:val="both"/>
        <w:rPr>
          <w:rFonts w:ascii="Times New Roman" w:hAnsi="Times New Roman" w:cs="Times New Roman"/>
        </w:rPr>
      </w:pPr>
      <w:r w:rsidRPr="005F6E89">
        <w:rPr>
          <w:rFonts w:ascii="Times New Roman" w:hAnsi="Times New Roman" w:cs="Times New Roman"/>
        </w:rPr>
        <w:t>Changing Consumer Preferences: Changes in fashion trends, as well as a drop in the premium consumers are prepared to pay for sustainability, may have an impact on revenue estimates.</w:t>
      </w:r>
    </w:p>
    <w:p w14:paraId="2A42D241" w14:textId="77777777"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t>Financial Cash Flow</w:t>
      </w:r>
    </w:p>
    <w:p w14:paraId="6088CE0B" w14:textId="77777777"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t>Revenue Projections</w:t>
      </w:r>
    </w:p>
    <w:p w14:paraId="1074A736" w14:textId="77777777" w:rsidR="005F6E89" w:rsidRDefault="005F6E89" w:rsidP="005F6E89">
      <w:pPr>
        <w:spacing w:line="480" w:lineRule="auto"/>
        <w:jc w:val="both"/>
        <w:rPr>
          <w:rFonts w:ascii="Times New Roman" w:hAnsi="Times New Roman" w:cs="Times New Roman"/>
        </w:rPr>
      </w:pPr>
      <w:r w:rsidRPr="005F6E89">
        <w:rPr>
          <w:rFonts w:ascii="Times New Roman" w:hAnsi="Times New Roman" w:cs="Times New Roman"/>
        </w:rPr>
        <w:t xml:space="preserve">Year 1 revenue is expected to be between </w:t>
      </w:r>
      <w:r>
        <w:rPr>
          <w:rFonts w:ascii="Times New Roman" w:hAnsi="Times New Roman" w:cs="Times New Roman"/>
        </w:rPr>
        <w:t>£</w:t>
      </w:r>
      <w:r w:rsidRPr="005F6E89">
        <w:rPr>
          <w:rFonts w:ascii="Times New Roman" w:hAnsi="Times New Roman" w:cs="Times New Roman"/>
        </w:rPr>
        <w:t xml:space="preserve">200,000 and </w:t>
      </w:r>
      <w:r>
        <w:rPr>
          <w:rFonts w:ascii="Times New Roman" w:hAnsi="Times New Roman" w:cs="Times New Roman"/>
        </w:rPr>
        <w:t>£</w:t>
      </w:r>
      <w:r w:rsidRPr="005F6E89">
        <w:rPr>
          <w:rFonts w:ascii="Times New Roman" w:hAnsi="Times New Roman" w:cs="Times New Roman"/>
        </w:rPr>
        <w:t xml:space="preserve">250,000, based on an average selling price of </w:t>
      </w:r>
      <w:r>
        <w:rPr>
          <w:rFonts w:ascii="Times New Roman" w:hAnsi="Times New Roman" w:cs="Times New Roman"/>
        </w:rPr>
        <w:t>£</w:t>
      </w:r>
      <w:r w:rsidRPr="005F6E89">
        <w:rPr>
          <w:rFonts w:ascii="Times New Roman" w:hAnsi="Times New Roman" w:cs="Times New Roman"/>
        </w:rPr>
        <w:t xml:space="preserve">50 per item and a target of 5,000 items. With additional product ranges and enhanced brand awareness, revenue is forecast to reach </w:t>
      </w:r>
      <w:r>
        <w:rPr>
          <w:rFonts w:ascii="Times New Roman" w:hAnsi="Times New Roman" w:cs="Times New Roman"/>
        </w:rPr>
        <w:t>£</w:t>
      </w:r>
      <w:r w:rsidRPr="005F6E89">
        <w:rPr>
          <w:rFonts w:ascii="Times New Roman" w:hAnsi="Times New Roman" w:cs="Times New Roman"/>
        </w:rPr>
        <w:t xml:space="preserve">500,000. Revenue might reach </w:t>
      </w:r>
      <w:r>
        <w:rPr>
          <w:rFonts w:ascii="Times New Roman" w:hAnsi="Times New Roman" w:cs="Times New Roman"/>
        </w:rPr>
        <w:t>£</w:t>
      </w:r>
      <w:r w:rsidRPr="005F6E89">
        <w:rPr>
          <w:rFonts w:ascii="Times New Roman" w:hAnsi="Times New Roman" w:cs="Times New Roman"/>
        </w:rPr>
        <w:t>1,000,000 by Year 3, thanks to ongoing customers, wider distribution channels, and better operating efficiencies (McKinsey, 2021).</w:t>
      </w:r>
    </w:p>
    <w:p w14:paraId="2AAB1384" w14:textId="77777777" w:rsidR="005F6E89" w:rsidRDefault="005F6E89" w:rsidP="005F6E89">
      <w:pPr>
        <w:spacing w:line="480" w:lineRule="auto"/>
        <w:jc w:val="both"/>
        <w:rPr>
          <w:rFonts w:ascii="Times New Roman" w:hAnsi="Times New Roman" w:cs="Times New Roman"/>
        </w:rPr>
      </w:pPr>
    </w:p>
    <w:p w14:paraId="43D258A2" w14:textId="77777777" w:rsidR="005F6E89" w:rsidRDefault="005F6E89" w:rsidP="005F6E89">
      <w:pPr>
        <w:spacing w:line="480" w:lineRule="auto"/>
        <w:jc w:val="both"/>
        <w:rPr>
          <w:rFonts w:ascii="Times New Roman" w:hAnsi="Times New Roman" w:cs="Times New Roman"/>
        </w:rPr>
      </w:pPr>
    </w:p>
    <w:p w14:paraId="2ACB7CE8" w14:textId="77777777" w:rsidR="005F6E89" w:rsidRDefault="005F6E89" w:rsidP="005F6E89">
      <w:pPr>
        <w:spacing w:line="480" w:lineRule="auto"/>
        <w:jc w:val="both"/>
        <w:rPr>
          <w:rFonts w:ascii="Times New Roman" w:hAnsi="Times New Roman" w:cs="Times New Roman"/>
        </w:rPr>
      </w:pPr>
    </w:p>
    <w:p w14:paraId="656735D4" w14:textId="77777777" w:rsidR="005F6E89" w:rsidRDefault="005F6E89" w:rsidP="005F6E89">
      <w:pPr>
        <w:spacing w:line="480" w:lineRule="auto"/>
        <w:jc w:val="both"/>
        <w:rPr>
          <w:rFonts w:ascii="Times New Roman" w:hAnsi="Times New Roman" w:cs="Times New Roman"/>
        </w:rPr>
      </w:pPr>
    </w:p>
    <w:p w14:paraId="15631E81" w14:textId="5B83ABEB" w:rsidR="005F6E89" w:rsidRPr="005F6E89" w:rsidRDefault="005F6E89" w:rsidP="005F6E89">
      <w:pPr>
        <w:spacing w:line="480" w:lineRule="auto"/>
        <w:jc w:val="both"/>
        <w:rPr>
          <w:rFonts w:ascii="Times New Roman" w:hAnsi="Times New Roman" w:cs="Times New Roman"/>
          <w:b/>
          <w:bCs/>
          <w:color w:val="45B0E1" w:themeColor="accent1" w:themeTint="99"/>
        </w:rPr>
      </w:pPr>
      <w:r w:rsidRPr="005F6E89">
        <w:rPr>
          <w:rFonts w:ascii="Times New Roman" w:hAnsi="Times New Roman" w:cs="Times New Roman"/>
          <w:b/>
          <w:bCs/>
          <w:color w:val="45B0E1" w:themeColor="accent1" w:themeTint="99"/>
        </w:rPr>
        <w:lastRenderedPageBreak/>
        <w:t>Cost Structure</w:t>
      </w:r>
    </w:p>
    <w:p w14:paraId="1695E593" w14:textId="77777777" w:rsidR="005F6E89" w:rsidRPr="005F6E89" w:rsidRDefault="005F6E89" w:rsidP="005F6E89">
      <w:pPr>
        <w:spacing w:line="480" w:lineRule="auto"/>
        <w:jc w:val="both"/>
        <w:rPr>
          <w:rFonts w:ascii="Times New Roman" w:hAnsi="Times New Roman" w:cs="Times New Roman"/>
        </w:rPr>
      </w:pPr>
      <w:r w:rsidRPr="005F6E89">
        <w:rPr>
          <w:rFonts w:ascii="Times New Roman" w:hAnsi="Times New Roman" w:cs="Times New Roman"/>
        </w:rPr>
        <w:t>The cost structure comprises the following:</w:t>
      </w:r>
    </w:p>
    <w:p w14:paraId="623D84F9" w14:textId="39C94EA3" w:rsidR="005F6E89" w:rsidRPr="00325CEA" w:rsidRDefault="005F6E89" w:rsidP="00325CEA">
      <w:pPr>
        <w:pStyle w:val="ListParagraph"/>
        <w:numPr>
          <w:ilvl w:val="0"/>
          <w:numId w:val="9"/>
        </w:numPr>
        <w:spacing w:line="480" w:lineRule="auto"/>
        <w:jc w:val="both"/>
        <w:rPr>
          <w:rFonts w:ascii="Times New Roman" w:hAnsi="Times New Roman" w:cs="Times New Roman"/>
        </w:rPr>
      </w:pPr>
      <w:r w:rsidRPr="00325CEA">
        <w:rPr>
          <w:rFonts w:ascii="Times New Roman" w:hAnsi="Times New Roman" w:cs="Times New Roman"/>
        </w:rPr>
        <w:t xml:space="preserve">Cost of Goods Sold (COGS): In Year 1, production costs are projected at </w:t>
      </w:r>
      <w:r w:rsidRPr="00325CEA">
        <w:rPr>
          <w:rFonts w:ascii="Times New Roman" w:hAnsi="Times New Roman" w:cs="Times New Roman"/>
        </w:rPr>
        <w:t>£</w:t>
      </w:r>
      <w:r w:rsidRPr="00325CEA">
        <w:rPr>
          <w:rFonts w:ascii="Times New Roman" w:hAnsi="Times New Roman" w:cs="Times New Roman"/>
        </w:rPr>
        <w:t xml:space="preserve">30 per </w:t>
      </w:r>
      <w:r w:rsidRPr="00325CEA">
        <w:rPr>
          <w:rFonts w:ascii="Times New Roman" w:hAnsi="Times New Roman" w:cs="Times New Roman"/>
        </w:rPr>
        <w:t>item</w:t>
      </w:r>
      <w:r w:rsidRPr="00325CEA">
        <w:rPr>
          <w:rFonts w:ascii="Times New Roman" w:hAnsi="Times New Roman" w:cs="Times New Roman"/>
        </w:rPr>
        <w:t>, yielding a gross margin of approximately 40%. As economies of scale are established, margins are predicted to rise to 50-55%.</w:t>
      </w:r>
    </w:p>
    <w:p w14:paraId="6D233393" w14:textId="152AE857" w:rsidR="005F6E89" w:rsidRPr="00325CEA" w:rsidRDefault="005F6E89" w:rsidP="00325CEA">
      <w:pPr>
        <w:pStyle w:val="ListParagraph"/>
        <w:numPr>
          <w:ilvl w:val="0"/>
          <w:numId w:val="9"/>
        </w:numPr>
        <w:spacing w:line="480" w:lineRule="auto"/>
        <w:jc w:val="both"/>
        <w:rPr>
          <w:rFonts w:ascii="Times New Roman" w:hAnsi="Times New Roman" w:cs="Times New Roman"/>
        </w:rPr>
      </w:pPr>
      <w:r w:rsidRPr="00325CEA">
        <w:rPr>
          <w:rFonts w:ascii="Times New Roman" w:hAnsi="Times New Roman" w:cs="Times New Roman"/>
        </w:rPr>
        <w:t xml:space="preserve">Operating Expenses: The first year's expenses include digital infrastructure, marketing (estimated at </w:t>
      </w:r>
      <w:r w:rsidR="00325CEA" w:rsidRPr="00325CEA">
        <w:rPr>
          <w:rFonts w:ascii="Times New Roman" w:hAnsi="Times New Roman" w:cs="Times New Roman"/>
        </w:rPr>
        <w:t>£</w:t>
      </w:r>
      <w:r w:rsidRPr="00325CEA">
        <w:rPr>
          <w:rFonts w:ascii="Times New Roman" w:hAnsi="Times New Roman" w:cs="Times New Roman"/>
        </w:rPr>
        <w:t xml:space="preserve">30,000), and salaries, which total around </w:t>
      </w:r>
      <w:r w:rsidR="00325CEA" w:rsidRPr="00325CEA">
        <w:rPr>
          <w:rFonts w:ascii="Times New Roman" w:hAnsi="Times New Roman" w:cs="Times New Roman"/>
        </w:rPr>
        <w:t>£</w:t>
      </w:r>
      <w:r w:rsidRPr="00325CEA">
        <w:rPr>
          <w:rFonts w:ascii="Times New Roman" w:hAnsi="Times New Roman" w:cs="Times New Roman"/>
        </w:rPr>
        <w:t>150,000.</w:t>
      </w:r>
    </w:p>
    <w:p w14:paraId="7A7E768D" w14:textId="77777777" w:rsidR="005F6E89" w:rsidRPr="00325CEA" w:rsidRDefault="005F6E89" w:rsidP="00325CEA">
      <w:pPr>
        <w:pStyle w:val="ListParagraph"/>
        <w:numPr>
          <w:ilvl w:val="0"/>
          <w:numId w:val="9"/>
        </w:numPr>
        <w:spacing w:line="480" w:lineRule="auto"/>
        <w:jc w:val="both"/>
        <w:rPr>
          <w:rFonts w:ascii="Times New Roman" w:hAnsi="Times New Roman" w:cs="Times New Roman"/>
        </w:rPr>
      </w:pPr>
      <w:r w:rsidRPr="00325CEA">
        <w:rPr>
          <w:rFonts w:ascii="Times New Roman" w:hAnsi="Times New Roman" w:cs="Times New Roman"/>
        </w:rPr>
        <w:t>Net Profit Timeline: Losses are expected in Year 1 as the business grows. We aim to break even in late Year 2 or early Year 3, with small profits emerging in Year 3 and a projected profit margin of 15-20% by Year 5 (Porter &amp; Kramer, 2011).</w:t>
      </w:r>
    </w:p>
    <w:p w14:paraId="6096EBA4" w14:textId="77777777" w:rsidR="005F6E89" w:rsidRPr="00325CEA" w:rsidRDefault="005F6E89" w:rsidP="005F6E89">
      <w:pPr>
        <w:spacing w:line="480" w:lineRule="auto"/>
        <w:jc w:val="both"/>
        <w:rPr>
          <w:rFonts w:ascii="Times New Roman" w:hAnsi="Times New Roman" w:cs="Times New Roman"/>
          <w:b/>
          <w:bCs/>
          <w:color w:val="45B0E1" w:themeColor="accent1" w:themeTint="99"/>
        </w:rPr>
      </w:pPr>
      <w:r w:rsidRPr="00325CEA">
        <w:rPr>
          <w:rFonts w:ascii="Times New Roman" w:hAnsi="Times New Roman" w:cs="Times New Roman"/>
          <w:b/>
          <w:bCs/>
          <w:color w:val="45B0E1" w:themeColor="accent1" w:themeTint="99"/>
        </w:rPr>
        <w:t>Cash Flow Management</w:t>
      </w:r>
    </w:p>
    <w:p w14:paraId="18DAEC7D" w14:textId="77777777" w:rsidR="005F6E89" w:rsidRPr="005F6E89" w:rsidRDefault="005F6E89" w:rsidP="005F6E89">
      <w:pPr>
        <w:spacing w:line="480" w:lineRule="auto"/>
        <w:jc w:val="both"/>
        <w:rPr>
          <w:rFonts w:ascii="Times New Roman" w:hAnsi="Times New Roman" w:cs="Times New Roman"/>
        </w:rPr>
      </w:pPr>
      <w:r w:rsidRPr="005F6E89">
        <w:rPr>
          <w:rFonts w:ascii="Times New Roman" w:hAnsi="Times New Roman" w:cs="Times New Roman"/>
        </w:rPr>
        <w:t>Maintaining a steady cash flow is crucial. Strategies include:</w:t>
      </w:r>
    </w:p>
    <w:p w14:paraId="5B181517" w14:textId="77777777" w:rsidR="005F6E89" w:rsidRPr="00325CEA" w:rsidRDefault="005F6E89" w:rsidP="00325CEA">
      <w:pPr>
        <w:pStyle w:val="ListParagraph"/>
        <w:numPr>
          <w:ilvl w:val="0"/>
          <w:numId w:val="10"/>
        </w:numPr>
        <w:spacing w:line="480" w:lineRule="auto"/>
        <w:jc w:val="both"/>
        <w:rPr>
          <w:rFonts w:ascii="Times New Roman" w:hAnsi="Times New Roman" w:cs="Times New Roman"/>
        </w:rPr>
      </w:pPr>
      <w:r w:rsidRPr="00325CEA">
        <w:rPr>
          <w:rFonts w:ascii="Times New Roman" w:hAnsi="Times New Roman" w:cs="Times New Roman"/>
        </w:rPr>
        <w:t>Pre-Order Campaigns: To generate cash before production costs are incurred.</w:t>
      </w:r>
    </w:p>
    <w:p w14:paraId="45EDE879" w14:textId="77777777" w:rsidR="005F6E89" w:rsidRPr="00325CEA" w:rsidRDefault="005F6E89" w:rsidP="00325CEA">
      <w:pPr>
        <w:pStyle w:val="ListParagraph"/>
        <w:numPr>
          <w:ilvl w:val="0"/>
          <w:numId w:val="10"/>
        </w:numPr>
        <w:spacing w:line="480" w:lineRule="auto"/>
        <w:jc w:val="both"/>
        <w:rPr>
          <w:rFonts w:ascii="Times New Roman" w:hAnsi="Times New Roman" w:cs="Times New Roman"/>
        </w:rPr>
      </w:pPr>
      <w:r w:rsidRPr="00325CEA">
        <w:rPr>
          <w:rFonts w:ascii="Times New Roman" w:hAnsi="Times New Roman" w:cs="Times New Roman"/>
        </w:rPr>
        <w:t>Inventory Management: Using lean production processes will reduce unsold inventory and cash flow issues.</w:t>
      </w:r>
    </w:p>
    <w:p w14:paraId="52FC50FC" w14:textId="77777777" w:rsidR="005F6E89" w:rsidRPr="00325CEA" w:rsidRDefault="005F6E89" w:rsidP="00325CEA">
      <w:pPr>
        <w:pStyle w:val="ListParagraph"/>
        <w:numPr>
          <w:ilvl w:val="0"/>
          <w:numId w:val="10"/>
        </w:numPr>
        <w:spacing w:line="480" w:lineRule="auto"/>
        <w:jc w:val="both"/>
        <w:rPr>
          <w:rFonts w:ascii="Times New Roman" w:hAnsi="Times New Roman" w:cs="Times New Roman"/>
        </w:rPr>
      </w:pPr>
      <w:r w:rsidRPr="00325CEA">
        <w:rPr>
          <w:rFonts w:ascii="Times New Roman" w:hAnsi="Times New Roman" w:cs="Times New Roman"/>
        </w:rPr>
        <w:t>Emergency Reserves: Having an emergency fund that covers 3-6 months of operations expenses will help to protect against unexpected shortfalls.</w:t>
      </w:r>
    </w:p>
    <w:p w14:paraId="34BBA405" w14:textId="676047CD" w:rsidR="005F6E89" w:rsidRPr="00325CEA" w:rsidRDefault="005F6E89" w:rsidP="00325CEA">
      <w:pPr>
        <w:pStyle w:val="ListParagraph"/>
        <w:numPr>
          <w:ilvl w:val="0"/>
          <w:numId w:val="10"/>
        </w:numPr>
        <w:spacing w:line="480" w:lineRule="auto"/>
        <w:jc w:val="both"/>
        <w:rPr>
          <w:rFonts w:ascii="Times New Roman" w:hAnsi="Times New Roman" w:cs="Times New Roman"/>
        </w:rPr>
      </w:pPr>
      <w:r w:rsidRPr="00325CEA">
        <w:rPr>
          <w:rFonts w:ascii="Times New Roman" w:hAnsi="Times New Roman" w:cs="Times New Roman"/>
        </w:rPr>
        <w:t xml:space="preserve">Funding Sources: The initial </w:t>
      </w:r>
      <w:r w:rsidR="00325CEA">
        <w:rPr>
          <w:rFonts w:ascii="Times New Roman" w:hAnsi="Times New Roman" w:cs="Times New Roman"/>
        </w:rPr>
        <w:t>£</w:t>
      </w:r>
      <w:r w:rsidRPr="00325CEA">
        <w:rPr>
          <w:rFonts w:ascii="Times New Roman" w:hAnsi="Times New Roman" w:cs="Times New Roman"/>
        </w:rPr>
        <w:t>250,000 will be used to cover start-up costs and operating losses, with provisions for bridging finance if necessary.</w:t>
      </w:r>
    </w:p>
    <w:p w14:paraId="2D616C48" w14:textId="77777777" w:rsidR="00325CEA" w:rsidRDefault="00325CEA" w:rsidP="005F6E89">
      <w:pPr>
        <w:spacing w:line="480" w:lineRule="auto"/>
        <w:jc w:val="both"/>
        <w:rPr>
          <w:rFonts w:ascii="Times New Roman" w:hAnsi="Times New Roman" w:cs="Times New Roman"/>
        </w:rPr>
      </w:pPr>
    </w:p>
    <w:p w14:paraId="169F9209" w14:textId="77777777" w:rsidR="00325CEA" w:rsidRDefault="00325CEA" w:rsidP="005F6E89">
      <w:pPr>
        <w:spacing w:line="480" w:lineRule="auto"/>
        <w:jc w:val="both"/>
        <w:rPr>
          <w:rFonts w:ascii="Times New Roman" w:hAnsi="Times New Roman" w:cs="Times New Roman"/>
        </w:rPr>
      </w:pPr>
    </w:p>
    <w:p w14:paraId="086C890A" w14:textId="77777777" w:rsidR="00325CEA" w:rsidRDefault="00325CEA" w:rsidP="005F6E89">
      <w:pPr>
        <w:spacing w:line="480" w:lineRule="auto"/>
        <w:jc w:val="both"/>
        <w:rPr>
          <w:rFonts w:ascii="Times New Roman" w:hAnsi="Times New Roman" w:cs="Times New Roman"/>
        </w:rPr>
      </w:pPr>
    </w:p>
    <w:p w14:paraId="027E17F1" w14:textId="77777777" w:rsidR="00325CEA" w:rsidRDefault="00325CEA" w:rsidP="005F6E89">
      <w:pPr>
        <w:spacing w:line="480" w:lineRule="auto"/>
        <w:jc w:val="both"/>
        <w:rPr>
          <w:rFonts w:ascii="Times New Roman" w:hAnsi="Times New Roman" w:cs="Times New Roman"/>
        </w:rPr>
      </w:pPr>
    </w:p>
    <w:p w14:paraId="1D9030CE" w14:textId="46D207B2" w:rsidR="005F6E89" w:rsidRPr="00325CEA" w:rsidRDefault="005F6E89" w:rsidP="005F6E89">
      <w:pPr>
        <w:spacing w:line="480" w:lineRule="auto"/>
        <w:jc w:val="both"/>
        <w:rPr>
          <w:rFonts w:ascii="Times New Roman" w:hAnsi="Times New Roman" w:cs="Times New Roman"/>
          <w:b/>
          <w:bCs/>
          <w:color w:val="45B0E1" w:themeColor="accent1" w:themeTint="99"/>
        </w:rPr>
      </w:pPr>
      <w:r w:rsidRPr="00325CEA">
        <w:rPr>
          <w:rFonts w:ascii="Times New Roman" w:hAnsi="Times New Roman" w:cs="Times New Roman"/>
          <w:b/>
          <w:bCs/>
          <w:color w:val="45B0E1" w:themeColor="accent1" w:themeTint="99"/>
        </w:rPr>
        <w:lastRenderedPageBreak/>
        <w:t>Contingency Plan</w:t>
      </w:r>
    </w:p>
    <w:p w14:paraId="3FAD1246" w14:textId="77777777" w:rsidR="005F6E89" w:rsidRPr="00325CEA" w:rsidRDefault="005F6E89" w:rsidP="005F6E89">
      <w:pPr>
        <w:spacing w:line="480" w:lineRule="auto"/>
        <w:jc w:val="both"/>
        <w:rPr>
          <w:rFonts w:ascii="Times New Roman" w:hAnsi="Times New Roman" w:cs="Times New Roman"/>
          <w:b/>
          <w:bCs/>
          <w:color w:val="45B0E1" w:themeColor="accent1" w:themeTint="99"/>
        </w:rPr>
      </w:pPr>
      <w:r w:rsidRPr="00325CEA">
        <w:rPr>
          <w:rFonts w:ascii="Times New Roman" w:hAnsi="Times New Roman" w:cs="Times New Roman"/>
          <w:b/>
          <w:bCs/>
          <w:color w:val="45B0E1" w:themeColor="accent1" w:themeTint="99"/>
        </w:rPr>
        <w:t>Financial Risks</w:t>
      </w:r>
    </w:p>
    <w:p w14:paraId="6DA2CD2F" w14:textId="77777777" w:rsidR="005F6E89" w:rsidRPr="005F6E89" w:rsidRDefault="005F6E89" w:rsidP="005F6E89">
      <w:pPr>
        <w:spacing w:line="480" w:lineRule="auto"/>
        <w:jc w:val="both"/>
        <w:rPr>
          <w:rFonts w:ascii="Times New Roman" w:hAnsi="Times New Roman" w:cs="Times New Roman"/>
        </w:rPr>
      </w:pPr>
      <w:r w:rsidRPr="005F6E89">
        <w:rPr>
          <w:rFonts w:ascii="Times New Roman" w:hAnsi="Times New Roman" w:cs="Times New Roman"/>
        </w:rPr>
        <w:t>In the event of lower-than-expected sales or growing prices, quick measures include:</w:t>
      </w:r>
    </w:p>
    <w:p w14:paraId="24CB8281" w14:textId="77777777" w:rsidR="005F6E89" w:rsidRPr="00325CEA" w:rsidRDefault="005F6E89" w:rsidP="00325CEA">
      <w:pPr>
        <w:pStyle w:val="ListParagraph"/>
        <w:numPr>
          <w:ilvl w:val="0"/>
          <w:numId w:val="11"/>
        </w:numPr>
        <w:spacing w:line="480" w:lineRule="auto"/>
        <w:jc w:val="both"/>
        <w:rPr>
          <w:rFonts w:ascii="Times New Roman" w:hAnsi="Times New Roman" w:cs="Times New Roman"/>
        </w:rPr>
      </w:pPr>
      <w:r w:rsidRPr="00325CEA">
        <w:rPr>
          <w:rFonts w:ascii="Times New Roman" w:hAnsi="Times New Roman" w:cs="Times New Roman"/>
        </w:rPr>
        <w:t>Reducing Burn Rate: Cutting non-essential spending and delaying expansion plans.</w:t>
      </w:r>
    </w:p>
    <w:p w14:paraId="2E5A5359" w14:textId="33CFF5B9" w:rsidR="005F6E89" w:rsidRPr="00325CEA" w:rsidRDefault="005F6E89" w:rsidP="00325CEA">
      <w:pPr>
        <w:pStyle w:val="ListParagraph"/>
        <w:numPr>
          <w:ilvl w:val="0"/>
          <w:numId w:val="11"/>
        </w:numPr>
        <w:spacing w:line="480" w:lineRule="auto"/>
        <w:jc w:val="both"/>
        <w:rPr>
          <w:rFonts w:ascii="Times New Roman" w:hAnsi="Times New Roman" w:cs="Times New Roman"/>
        </w:rPr>
      </w:pPr>
      <w:r w:rsidRPr="00325CEA">
        <w:rPr>
          <w:rFonts w:ascii="Times New Roman" w:hAnsi="Times New Roman" w:cs="Times New Roman"/>
        </w:rPr>
        <w:t>Alternative funding</w:t>
      </w:r>
      <w:r w:rsidR="00325CEA">
        <w:rPr>
          <w:rFonts w:ascii="Times New Roman" w:hAnsi="Times New Roman" w:cs="Times New Roman"/>
        </w:rPr>
        <w:t>: I</w:t>
      </w:r>
      <w:r w:rsidRPr="00325CEA">
        <w:rPr>
          <w:rFonts w:ascii="Times New Roman" w:hAnsi="Times New Roman" w:cs="Times New Roman"/>
        </w:rPr>
        <w:t>nvolves negotiating with ethical investors or obtaining a short-term credit line.</w:t>
      </w:r>
    </w:p>
    <w:p w14:paraId="5A3C57EB" w14:textId="77777777" w:rsidR="005F6E89" w:rsidRPr="00325CEA" w:rsidRDefault="005F6E89" w:rsidP="00325CEA">
      <w:pPr>
        <w:pStyle w:val="ListParagraph"/>
        <w:numPr>
          <w:ilvl w:val="0"/>
          <w:numId w:val="11"/>
        </w:numPr>
        <w:spacing w:line="480" w:lineRule="auto"/>
        <w:jc w:val="both"/>
        <w:rPr>
          <w:rFonts w:ascii="Times New Roman" w:hAnsi="Times New Roman" w:cs="Times New Roman"/>
        </w:rPr>
      </w:pPr>
      <w:r w:rsidRPr="00325CEA">
        <w:rPr>
          <w:rFonts w:ascii="Times New Roman" w:hAnsi="Times New Roman" w:cs="Times New Roman"/>
        </w:rPr>
        <w:t>Product Diversification: Introducing a low-cost line while keeping sustainable standards to expand the client base (B Lab, 2022).</w:t>
      </w:r>
    </w:p>
    <w:p w14:paraId="5805C35D" w14:textId="77777777" w:rsidR="005F6E89" w:rsidRPr="00325CEA" w:rsidRDefault="005F6E89" w:rsidP="005F6E89">
      <w:pPr>
        <w:spacing w:line="480" w:lineRule="auto"/>
        <w:jc w:val="both"/>
        <w:rPr>
          <w:rFonts w:ascii="Times New Roman" w:hAnsi="Times New Roman" w:cs="Times New Roman"/>
          <w:b/>
          <w:bCs/>
          <w:color w:val="45B0E1" w:themeColor="accent1" w:themeTint="99"/>
        </w:rPr>
      </w:pPr>
      <w:r w:rsidRPr="00325CEA">
        <w:rPr>
          <w:rFonts w:ascii="Times New Roman" w:hAnsi="Times New Roman" w:cs="Times New Roman"/>
          <w:b/>
          <w:bCs/>
          <w:color w:val="45B0E1" w:themeColor="accent1" w:themeTint="99"/>
        </w:rPr>
        <w:t>Supply Chain Disruptions</w:t>
      </w:r>
    </w:p>
    <w:p w14:paraId="70249D53" w14:textId="77777777" w:rsidR="005F6E89" w:rsidRPr="005F6E89" w:rsidRDefault="005F6E89" w:rsidP="005F6E89">
      <w:pPr>
        <w:spacing w:line="480" w:lineRule="auto"/>
        <w:jc w:val="both"/>
        <w:rPr>
          <w:rFonts w:ascii="Times New Roman" w:hAnsi="Times New Roman" w:cs="Times New Roman"/>
        </w:rPr>
      </w:pPr>
      <w:r w:rsidRPr="005F6E89">
        <w:rPr>
          <w:rFonts w:ascii="Times New Roman" w:hAnsi="Times New Roman" w:cs="Times New Roman"/>
        </w:rPr>
        <w:t>Our backup plans in case important suppliers are disrupted are:</w:t>
      </w:r>
    </w:p>
    <w:p w14:paraId="70729775" w14:textId="77777777" w:rsidR="005F6E89" w:rsidRPr="00325CEA" w:rsidRDefault="005F6E89" w:rsidP="00325CEA">
      <w:pPr>
        <w:pStyle w:val="ListParagraph"/>
        <w:numPr>
          <w:ilvl w:val="0"/>
          <w:numId w:val="12"/>
        </w:numPr>
        <w:spacing w:line="480" w:lineRule="auto"/>
        <w:jc w:val="both"/>
        <w:rPr>
          <w:rFonts w:ascii="Times New Roman" w:hAnsi="Times New Roman" w:cs="Times New Roman"/>
        </w:rPr>
      </w:pPr>
      <w:r w:rsidRPr="00325CEA">
        <w:rPr>
          <w:rFonts w:ascii="Times New Roman" w:hAnsi="Times New Roman" w:cs="Times New Roman"/>
        </w:rPr>
        <w:t>Secondary Suppliers: Build ties with alternative suppliers in various geographic regions.</w:t>
      </w:r>
    </w:p>
    <w:p w14:paraId="7729558B" w14:textId="77777777" w:rsidR="005F6E89" w:rsidRPr="00325CEA" w:rsidRDefault="005F6E89" w:rsidP="00325CEA">
      <w:pPr>
        <w:pStyle w:val="ListParagraph"/>
        <w:numPr>
          <w:ilvl w:val="0"/>
          <w:numId w:val="12"/>
        </w:numPr>
        <w:spacing w:line="480" w:lineRule="auto"/>
        <w:jc w:val="both"/>
        <w:rPr>
          <w:rFonts w:ascii="Times New Roman" w:hAnsi="Times New Roman" w:cs="Times New Roman"/>
        </w:rPr>
      </w:pPr>
      <w:r w:rsidRPr="00325CEA">
        <w:rPr>
          <w:rFonts w:ascii="Times New Roman" w:hAnsi="Times New Roman" w:cs="Times New Roman"/>
        </w:rPr>
        <w:t>Buffer Stock: Keeping a small inventory reserve to cover short-term shortages.</w:t>
      </w:r>
    </w:p>
    <w:p w14:paraId="07C3A106" w14:textId="77777777" w:rsidR="005F6E89" w:rsidRPr="00325CEA" w:rsidRDefault="005F6E89" w:rsidP="00325CEA">
      <w:pPr>
        <w:pStyle w:val="ListParagraph"/>
        <w:numPr>
          <w:ilvl w:val="0"/>
          <w:numId w:val="12"/>
        </w:numPr>
        <w:spacing w:line="480" w:lineRule="auto"/>
        <w:jc w:val="both"/>
        <w:rPr>
          <w:rFonts w:ascii="Times New Roman" w:hAnsi="Times New Roman" w:cs="Times New Roman"/>
        </w:rPr>
      </w:pPr>
      <w:r w:rsidRPr="00325CEA">
        <w:rPr>
          <w:rFonts w:ascii="Times New Roman" w:hAnsi="Times New Roman" w:cs="Times New Roman"/>
        </w:rPr>
        <w:t>Flexible Logistics: Expanding delivery alternatives and negotiating flexible payment terms with manufacturing partners (Fletcher, 2008).</w:t>
      </w:r>
    </w:p>
    <w:p w14:paraId="77050977" w14:textId="77777777" w:rsidR="005F6E89" w:rsidRPr="00325CEA" w:rsidRDefault="005F6E89" w:rsidP="005F6E89">
      <w:pPr>
        <w:spacing w:line="480" w:lineRule="auto"/>
        <w:jc w:val="both"/>
        <w:rPr>
          <w:rFonts w:ascii="Times New Roman" w:hAnsi="Times New Roman" w:cs="Times New Roman"/>
          <w:b/>
          <w:bCs/>
          <w:color w:val="45B0E1" w:themeColor="accent1" w:themeTint="99"/>
        </w:rPr>
      </w:pPr>
      <w:r w:rsidRPr="00325CEA">
        <w:rPr>
          <w:rFonts w:ascii="Times New Roman" w:hAnsi="Times New Roman" w:cs="Times New Roman"/>
          <w:b/>
          <w:bCs/>
          <w:color w:val="45B0E1" w:themeColor="accent1" w:themeTint="99"/>
        </w:rPr>
        <w:t>Market and Competitive Risks</w:t>
      </w:r>
    </w:p>
    <w:p w14:paraId="17491378" w14:textId="77777777" w:rsidR="005F6E89" w:rsidRPr="005F6E89" w:rsidRDefault="005F6E89" w:rsidP="005F6E89">
      <w:pPr>
        <w:spacing w:line="480" w:lineRule="auto"/>
        <w:jc w:val="both"/>
        <w:rPr>
          <w:rFonts w:ascii="Times New Roman" w:hAnsi="Times New Roman" w:cs="Times New Roman"/>
        </w:rPr>
      </w:pPr>
      <w:r w:rsidRPr="005F6E89">
        <w:rPr>
          <w:rFonts w:ascii="Times New Roman" w:hAnsi="Times New Roman" w:cs="Times New Roman"/>
        </w:rPr>
        <w:t>To accommodate possible adjustments in consumer trends or competition pressures:</w:t>
      </w:r>
    </w:p>
    <w:p w14:paraId="6B0088EF" w14:textId="77777777" w:rsidR="005F6E89" w:rsidRPr="00325CEA" w:rsidRDefault="005F6E89" w:rsidP="00325CEA">
      <w:pPr>
        <w:pStyle w:val="ListParagraph"/>
        <w:numPr>
          <w:ilvl w:val="0"/>
          <w:numId w:val="13"/>
        </w:numPr>
        <w:spacing w:line="480" w:lineRule="auto"/>
        <w:jc w:val="both"/>
        <w:rPr>
          <w:rFonts w:ascii="Times New Roman" w:hAnsi="Times New Roman" w:cs="Times New Roman"/>
        </w:rPr>
      </w:pPr>
      <w:r w:rsidRPr="00325CEA">
        <w:rPr>
          <w:rFonts w:ascii="Times New Roman" w:hAnsi="Times New Roman" w:cs="Times New Roman"/>
        </w:rPr>
        <w:t>Rapid feedback loops: Making quick changes to product offerings and design based on input from customers.</w:t>
      </w:r>
    </w:p>
    <w:p w14:paraId="0E9228B2" w14:textId="77777777" w:rsidR="005F6E89" w:rsidRPr="00325CEA" w:rsidRDefault="005F6E89" w:rsidP="00325CEA">
      <w:pPr>
        <w:pStyle w:val="ListParagraph"/>
        <w:numPr>
          <w:ilvl w:val="0"/>
          <w:numId w:val="13"/>
        </w:numPr>
        <w:spacing w:line="480" w:lineRule="auto"/>
        <w:jc w:val="both"/>
        <w:rPr>
          <w:rFonts w:ascii="Times New Roman" w:hAnsi="Times New Roman" w:cs="Times New Roman"/>
        </w:rPr>
      </w:pPr>
      <w:r w:rsidRPr="00325CEA">
        <w:rPr>
          <w:rFonts w:ascii="Times New Roman" w:hAnsi="Times New Roman" w:cs="Times New Roman"/>
        </w:rPr>
        <w:t>Targeted Promotions: Use tactical discounts or loyalty awards to keep customers interested during economic downturns.</w:t>
      </w:r>
    </w:p>
    <w:p w14:paraId="182FEF7C" w14:textId="77777777" w:rsidR="005F6E89" w:rsidRPr="00325CEA" w:rsidRDefault="005F6E89" w:rsidP="00325CEA">
      <w:pPr>
        <w:pStyle w:val="ListParagraph"/>
        <w:numPr>
          <w:ilvl w:val="0"/>
          <w:numId w:val="13"/>
        </w:numPr>
        <w:spacing w:line="480" w:lineRule="auto"/>
        <w:jc w:val="both"/>
        <w:rPr>
          <w:rFonts w:ascii="Times New Roman" w:hAnsi="Times New Roman" w:cs="Times New Roman"/>
        </w:rPr>
      </w:pPr>
      <w:r w:rsidRPr="00325CEA">
        <w:rPr>
          <w:rFonts w:ascii="Times New Roman" w:hAnsi="Times New Roman" w:cs="Times New Roman"/>
        </w:rPr>
        <w:lastRenderedPageBreak/>
        <w:t>Brand Communication: Strengthening our sustainable credentials through open communication, ensuring that our differentiator remains apparent and trustworthy (Niinimäki, 2020).</w:t>
      </w:r>
    </w:p>
    <w:p w14:paraId="02033215" w14:textId="77777777" w:rsidR="005F6E89" w:rsidRPr="00325CEA" w:rsidRDefault="005F6E89" w:rsidP="005F6E89">
      <w:pPr>
        <w:spacing w:line="480" w:lineRule="auto"/>
        <w:jc w:val="both"/>
        <w:rPr>
          <w:rFonts w:ascii="Times New Roman" w:hAnsi="Times New Roman" w:cs="Times New Roman"/>
          <w:b/>
          <w:bCs/>
          <w:color w:val="45B0E1" w:themeColor="accent1" w:themeTint="99"/>
        </w:rPr>
      </w:pPr>
      <w:r w:rsidRPr="00325CEA">
        <w:rPr>
          <w:rFonts w:ascii="Times New Roman" w:hAnsi="Times New Roman" w:cs="Times New Roman"/>
          <w:b/>
          <w:bCs/>
          <w:color w:val="45B0E1" w:themeColor="accent1" w:themeTint="99"/>
        </w:rPr>
        <w:t>Crisis Management</w:t>
      </w:r>
    </w:p>
    <w:p w14:paraId="4FA4EE6C" w14:textId="77777777" w:rsidR="005F6E89" w:rsidRPr="005F6E89" w:rsidRDefault="005F6E89" w:rsidP="005F6E89">
      <w:pPr>
        <w:spacing w:line="480" w:lineRule="auto"/>
        <w:jc w:val="both"/>
        <w:rPr>
          <w:rFonts w:ascii="Times New Roman" w:hAnsi="Times New Roman" w:cs="Times New Roman"/>
        </w:rPr>
      </w:pPr>
      <w:r w:rsidRPr="005F6E89">
        <w:rPr>
          <w:rFonts w:ascii="Times New Roman" w:hAnsi="Times New Roman" w:cs="Times New Roman"/>
        </w:rPr>
        <w:t>For unexpected quality difficulties or public relations challenges:</w:t>
      </w:r>
    </w:p>
    <w:p w14:paraId="25E9D941" w14:textId="77777777" w:rsidR="005F6E89" w:rsidRPr="00325CEA" w:rsidRDefault="005F6E89" w:rsidP="00325CEA">
      <w:pPr>
        <w:pStyle w:val="ListParagraph"/>
        <w:numPr>
          <w:ilvl w:val="0"/>
          <w:numId w:val="14"/>
        </w:numPr>
        <w:spacing w:line="480" w:lineRule="auto"/>
        <w:jc w:val="both"/>
        <w:rPr>
          <w:rFonts w:ascii="Times New Roman" w:hAnsi="Times New Roman" w:cs="Times New Roman"/>
        </w:rPr>
      </w:pPr>
      <w:r w:rsidRPr="00325CEA">
        <w:rPr>
          <w:rFonts w:ascii="Times New Roman" w:hAnsi="Times New Roman" w:cs="Times New Roman"/>
        </w:rPr>
        <w:t>Immediate Response: Conducting recalls or corrective actions in full transparency.</w:t>
      </w:r>
    </w:p>
    <w:p w14:paraId="17406377" w14:textId="77777777" w:rsidR="005F6E89" w:rsidRPr="00325CEA" w:rsidRDefault="005F6E89" w:rsidP="00325CEA">
      <w:pPr>
        <w:pStyle w:val="ListParagraph"/>
        <w:numPr>
          <w:ilvl w:val="0"/>
          <w:numId w:val="14"/>
        </w:numPr>
        <w:spacing w:line="480" w:lineRule="auto"/>
        <w:jc w:val="both"/>
        <w:rPr>
          <w:rFonts w:ascii="Times New Roman" w:hAnsi="Times New Roman" w:cs="Times New Roman"/>
        </w:rPr>
      </w:pPr>
      <w:r w:rsidRPr="00325CEA">
        <w:rPr>
          <w:rFonts w:ascii="Times New Roman" w:hAnsi="Times New Roman" w:cs="Times New Roman"/>
        </w:rPr>
        <w:t>Insurance: Obtaining appropriate product and liability insurance to protect against any losses.</w:t>
      </w:r>
    </w:p>
    <w:p w14:paraId="1C347F56" w14:textId="77777777" w:rsidR="005F6E89" w:rsidRPr="00325CEA" w:rsidRDefault="005F6E89" w:rsidP="00325CEA">
      <w:pPr>
        <w:pStyle w:val="ListParagraph"/>
        <w:numPr>
          <w:ilvl w:val="0"/>
          <w:numId w:val="14"/>
        </w:numPr>
        <w:spacing w:line="480" w:lineRule="auto"/>
        <w:jc w:val="both"/>
        <w:rPr>
          <w:rFonts w:ascii="Times New Roman" w:hAnsi="Times New Roman" w:cs="Times New Roman"/>
        </w:rPr>
      </w:pPr>
      <w:r w:rsidRPr="00325CEA">
        <w:rPr>
          <w:rFonts w:ascii="Times New Roman" w:hAnsi="Times New Roman" w:cs="Times New Roman"/>
        </w:rPr>
        <w:t>Stakeholder Communication: Directly engaging with customers and partners to re-establish confidence through timely and honest communication (Porter and Kramer, 2011).</w:t>
      </w:r>
    </w:p>
    <w:p w14:paraId="009DA4C6" w14:textId="77777777" w:rsidR="00325CEA" w:rsidRDefault="00325CEA" w:rsidP="005F6E89">
      <w:pPr>
        <w:spacing w:line="480" w:lineRule="auto"/>
        <w:jc w:val="both"/>
        <w:rPr>
          <w:rFonts w:ascii="Times New Roman" w:hAnsi="Times New Roman" w:cs="Times New Roman"/>
          <w:b/>
          <w:bCs/>
          <w:color w:val="45B0E1" w:themeColor="accent1" w:themeTint="99"/>
        </w:rPr>
      </w:pPr>
    </w:p>
    <w:p w14:paraId="7B35C851" w14:textId="77777777" w:rsidR="00325CEA" w:rsidRDefault="00325CEA" w:rsidP="005F6E89">
      <w:pPr>
        <w:spacing w:line="480" w:lineRule="auto"/>
        <w:jc w:val="both"/>
        <w:rPr>
          <w:rFonts w:ascii="Times New Roman" w:hAnsi="Times New Roman" w:cs="Times New Roman"/>
          <w:b/>
          <w:bCs/>
          <w:color w:val="45B0E1" w:themeColor="accent1" w:themeTint="99"/>
        </w:rPr>
      </w:pPr>
    </w:p>
    <w:p w14:paraId="570A6071" w14:textId="77777777" w:rsidR="00325CEA" w:rsidRDefault="00325CEA" w:rsidP="005F6E89">
      <w:pPr>
        <w:spacing w:line="480" w:lineRule="auto"/>
        <w:jc w:val="both"/>
        <w:rPr>
          <w:rFonts w:ascii="Times New Roman" w:hAnsi="Times New Roman" w:cs="Times New Roman"/>
          <w:b/>
          <w:bCs/>
          <w:color w:val="45B0E1" w:themeColor="accent1" w:themeTint="99"/>
        </w:rPr>
      </w:pPr>
    </w:p>
    <w:p w14:paraId="004029CE" w14:textId="77777777" w:rsidR="00325CEA" w:rsidRDefault="00325CEA" w:rsidP="005F6E89">
      <w:pPr>
        <w:spacing w:line="480" w:lineRule="auto"/>
        <w:jc w:val="both"/>
        <w:rPr>
          <w:rFonts w:ascii="Times New Roman" w:hAnsi="Times New Roman" w:cs="Times New Roman"/>
          <w:b/>
          <w:bCs/>
          <w:color w:val="45B0E1" w:themeColor="accent1" w:themeTint="99"/>
        </w:rPr>
      </w:pPr>
    </w:p>
    <w:p w14:paraId="1B7FCFBE" w14:textId="77777777" w:rsidR="00325CEA" w:rsidRDefault="00325CEA" w:rsidP="005F6E89">
      <w:pPr>
        <w:spacing w:line="480" w:lineRule="auto"/>
        <w:jc w:val="both"/>
        <w:rPr>
          <w:rFonts w:ascii="Times New Roman" w:hAnsi="Times New Roman" w:cs="Times New Roman"/>
          <w:b/>
          <w:bCs/>
          <w:color w:val="45B0E1" w:themeColor="accent1" w:themeTint="99"/>
        </w:rPr>
      </w:pPr>
    </w:p>
    <w:p w14:paraId="7E38F016" w14:textId="77777777" w:rsidR="00325CEA" w:rsidRDefault="00325CEA" w:rsidP="005F6E89">
      <w:pPr>
        <w:spacing w:line="480" w:lineRule="auto"/>
        <w:jc w:val="both"/>
        <w:rPr>
          <w:rFonts w:ascii="Times New Roman" w:hAnsi="Times New Roman" w:cs="Times New Roman"/>
          <w:b/>
          <w:bCs/>
          <w:color w:val="45B0E1" w:themeColor="accent1" w:themeTint="99"/>
        </w:rPr>
      </w:pPr>
    </w:p>
    <w:p w14:paraId="0C9FD932" w14:textId="77777777" w:rsidR="00325CEA" w:rsidRDefault="00325CEA" w:rsidP="005F6E89">
      <w:pPr>
        <w:spacing w:line="480" w:lineRule="auto"/>
        <w:jc w:val="both"/>
        <w:rPr>
          <w:rFonts w:ascii="Times New Roman" w:hAnsi="Times New Roman" w:cs="Times New Roman"/>
          <w:b/>
          <w:bCs/>
          <w:color w:val="45B0E1" w:themeColor="accent1" w:themeTint="99"/>
        </w:rPr>
      </w:pPr>
    </w:p>
    <w:p w14:paraId="469C9A8C" w14:textId="77777777" w:rsidR="00325CEA" w:rsidRDefault="00325CEA" w:rsidP="005F6E89">
      <w:pPr>
        <w:spacing w:line="480" w:lineRule="auto"/>
        <w:jc w:val="both"/>
        <w:rPr>
          <w:rFonts w:ascii="Times New Roman" w:hAnsi="Times New Roman" w:cs="Times New Roman"/>
          <w:b/>
          <w:bCs/>
          <w:color w:val="45B0E1" w:themeColor="accent1" w:themeTint="99"/>
        </w:rPr>
      </w:pPr>
    </w:p>
    <w:p w14:paraId="73483366" w14:textId="77777777" w:rsidR="00325CEA" w:rsidRDefault="00325CEA" w:rsidP="005F6E89">
      <w:pPr>
        <w:spacing w:line="480" w:lineRule="auto"/>
        <w:jc w:val="both"/>
        <w:rPr>
          <w:rFonts w:ascii="Times New Roman" w:hAnsi="Times New Roman" w:cs="Times New Roman"/>
          <w:b/>
          <w:bCs/>
          <w:color w:val="45B0E1" w:themeColor="accent1" w:themeTint="99"/>
        </w:rPr>
      </w:pPr>
    </w:p>
    <w:p w14:paraId="674B4C97" w14:textId="77777777" w:rsidR="00325CEA" w:rsidRDefault="00325CEA" w:rsidP="005F6E89">
      <w:pPr>
        <w:spacing w:line="480" w:lineRule="auto"/>
        <w:jc w:val="both"/>
        <w:rPr>
          <w:rFonts w:ascii="Times New Roman" w:hAnsi="Times New Roman" w:cs="Times New Roman"/>
          <w:b/>
          <w:bCs/>
          <w:color w:val="45B0E1" w:themeColor="accent1" w:themeTint="99"/>
        </w:rPr>
      </w:pPr>
    </w:p>
    <w:p w14:paraId="2505B513" w14:textId="3BEF52E1" w:rsidR="005F6E89" w:rsidRPr="00325CEA" w:rsidRDefault="005F6E89" w:rsidP="005F6E89">
      <w:pPr>
        <w:spacing w:line="480" w:lineRule="auto"/>
        <w:jc w:val="both"/>
        <w:rPr>
          <w:rFonts w:ascii="Times New Roman" w:hAnsi="Times New Roman" w:cs="Times New Roman"/>
          <w:b/>
          <w:bCs/>
          <w:color w:val="45B0E1" w:themeColor="accent1" w:themeTint="99"/>
        </w:rPr>
      </w:pPr>
      <w:r w:rsidRPr="00325CEA">
        <w:rPr>
          <w:rFonts w:ascii="Times New Roman" w:hAnsi="Times New Roman" w:cs="Times New Roman"/>
          <w:b/>
          <w:bCs/>
          <w:color w:val="45B0E1" w:themeColor="accent1" w:themeTint="99"/>
        </w:rPr>
        <w:lastRenderedPageBreak/>
        <w:t>Conclusion</w:t>
      </w:r>
    </w:p>
    <w:p w14:paraId="5FCCB26F" w14:textId="67006188" w:rsidR="005F6E89" w:rsidRDefault="005F6E89" w:rsidP="005F6E89">
      <w:pPr>
        <w:spacing w:line="480" w:lineRule="auto"/>
        <w:jc w:val="both"/>
        <w:rPr>
          <w:rFonts w:ascii="Times New Roman" w:hAnsi="Times New Roman" w:cs="Times New Roman"/>
        </w:rPr>
      </w:pPr>
      <w:r w:rsidRPr="005F6E89">
        <w:rPr>
          <w:rFonts w:ascii="Times New Roman" w:hAnsi="Times New Roman" w:cs="Times New Roman"/>
        </w:rPr>
        <w:t>Green Thread Fashion aims to be a sustainable fashion pioneer by incorporating ethical sourcing, environmentally friendly production, and a circular economy into all aspects of our operations. With clear short- and long-term goals, a strong sustainability strategy, and a detailed resource allocation and marketing plan, our start-up is well-positioned to fulfil rising consumer demand for responsible fashion. Our PESTLE and SWOT assessments provide a realistic view of the opportunities and challenges that lie ahead, while our financial cash flow strategy and contingency plans ensure that we can adapt and thrive in a changing market environment. Green Thread Fashion, by remaining nimble and devoted to transparency, will not only produce profit but also dramatically reduce the fashion industry's environmental effect.</w:t>
      </w:r>
    </w:p>
    <w:p w14:paraId="2304FDF2" w14:textId="77777777" w:rsidR="00325CEA" w:rsidRDefault="00325CEA" w:rsidP="005F6E89">
      <w:pPr>
        <w:spacing w:line="480" w:lineRule="auto"/>
        <w:jc w:val="both"/>
        <w:rPr>
          <w:rFonts w:ascii="Times New Roman" w:hAnsi="Times New Roman" w:cs="Times New Roman"/>
        </w:rPr>
      </w:pPr>
    </w:p>
    <w:p w14:paraId="358A5CBA" w14:textId="77777777" w:rsidR="00325CEA" w:rsidRDefault="00325CEA" w:rsidP="005F6E89">
      <w:pPr>
        <w:spacing w:line="480" w:lineRule="auto"/>
        <w:jc w:val="both"/>
        <w:rPr>
          <w:rFonts w:ascii="Times New Roman" w:hAnsi="Times New Roman" w:cs="Times New Roman"/>
        </w:rPr>
      </w:pPr>
    </w:p>
    <w:p w14:paraId="58451ACE" w14:textId="77777777" w:rsidR="00325CEA" w:rsidRDefault="00325CEA" w:rsidP="005F6E89">
      <w:pPr>
        <w:spacing w:line="480" w:lineRule="auto"/>
        <w:jc w:val="both"/>
        <w:rPr>
          <w:rFonts w:ascii="Times New Roman" w:hAnsi="Times New Roman" w:cs="Times New Roman"/>
        </w:rPr>
      </w:pPr>
    </w:p>
    <w:p w14:paraId="3394B4F0" w14:textId="77777777" w:rsidR="00325CEA" w:rsidRDefault="00325CEA" w:rsidP="005F6E89">
      <w:pPr>
        <w:spacing w:line="480" w:lineRule="auto"/>
        <w:jc w:val="both"/>
        <w:rPr>
          <w:rFonts w:ascii="Times New Roman" w:hAnsi="Times New Roman" w:cs="Times New Roman"/>
        </w:rPr>
      </w:pPr>
    </w:p>
    <w:p w14:paraId="4E3EAD2E" w14:textId="77777777" w:rsidR="00325CEA" w:rsidRDefault="00325CEA" w:rsidP="005F6E89">
      <w:pPr>
        <w:spacing w:line="480" w:lineRule="auto"/>
        <w:jc w:val="both"/>
        <w:rPr>
          <w:rFonts w:ascii="Times New Roman" w:hAnsi="Times New Roman" w:cs="Times New Roman"/>
        </w:rPr>
      </w:pPr>
    </w:p>
    <w:p w14:paraId="2ADAA695" w14:textId="77777777" w:rsidR="00325CEA" w:rsidRDefault="00325CEA" w:rsidP="005F6E89">
      <w:pPr>
        <w:spacing w:line="480" w:lineRule="auto"/>
        <w:jc w:val="both"/>
        <w:rPr>
          <w:rFonts w:ascii="Times New Roman" w:hAnsi="Times New Roman" w:cs="Times New Roman"/>
        </w:rPr>
      </w:pPr>
    </w:p>
    <w:p w14:paraId="180A96FF" w14:textId="77777777" w:rsidR="00325CEA" w:rsidRDefault="00325CEA" w:rsidP="005F6E89">
      <w:pPr>
        <w:spacing w:line="480" w:lineRule="auto"/>
        <w:jc w:val="both"/>
        <w:rPr>
          <w:rFonts w:ascii="Times New Roman" w:hAnsi="Times New Roman" w:cs="Times New Roman"/>
        </w:rPr>
      </w:pPr>
    </w:p>
    <w:p w14:paraId="2A874219" w14:textId="77777777" w:rsidR="00325CEA" w:rsidRDefault="00325CEA" w:rsidP="005F6E89">
      <w:pPr>
        <w:spacing w:line="480" w:lineRule="auto"/>
        <w:jc w:val="both"/>
        <w:rPr>
          <w:rFonts w:ascii="Times New Roman" w:hAnsi="Times New Roman" w:cs="Times New Roman"/>
        </w:rPr>
      </w:pPr>
    </w:p>
    <w:p w14:paraId="64DC7798" w14:textId="77777777" w:rsidR="00325CEA" w:rsidRDefault="00325CEA" w:rsidP="005F6E89">
      <w:pPr>
        <w:spacing w:line="480" w:lineRule="auto"/>
        <w:jc w:val="both"/>
        <w:rPr>
          <w:rFonts w:ascii="Times New Roman" w:hAnsi="Times New Roman" w:cs="Times New Roman"/>
        </w:rPr>
      </w:pPr>
    </w:p>
    <w:p w14:paraId="01A3DD0D" w14:textId="77777777" w:rsidR="00325CEA" w:rsidRDefault="00325CEA" w:rsidP="005F6E89">
      <w:pPr>
        <w:spacing w:line="480" w:lineRule="auto"/>
        <w:jc w:val="both"/>
        <w:rPr>
          <w:rFonts w:ascii="Times New Roman" w:hAnsi="Times New Roman" w:cs="Times New Roman"/>
        </w:rPr>
      </w:pPr>
    </w:p>
    <w:p w14:paraId="44E1B1EC" w14:textId="77777777" w:rsidR="00325CEA" w:rsidRDefault="00325CEA" w:rsidP="005F6E89">
      <w:pPr>
        <w:spacing w:line="480" w:lineRule="auto"/>
        <w:jc w:val="both"/>
        <w:rPr>
          <w:rFonts w:ascii="Times New Roman" w:hAnsi="Times New Roman" w:cs="Times New Roman"/>
        </w:rPr>
      </w:pPr>
    </w:p>
    <w:p w14:paraId="2D98DF17" w14:textId="77777777" w:rsidR="00325CEA" w:rsidRDefault="00325CEA" w:rsidP="005F6E89">
      <w:pPr>
        <w:spacing w:line="480" w:lineRule="auto"/>
        <w:jc w:val="both"/>
        <w:rPr>
          <w:rFonts w:ascii="Times New Roman" w:hAnsi="Times New Roman" w:cs="Times New Roman"/>
        </w:rPr>
      </w:pPr>
    </w:p>
    <w:p w14:paraId="2307D264" w14:textId="147071B9" w:rsidR="00325CEA" w:rsidRPr="00325CEA" w:rsidRDefault="00325CEA" w:rsidP="00325CEA">
      <w:pPr>
        <w:spacing w:line="480" w:lineRule="auto"/>
        <w:jc w:val="both"/>
        <w:rPr>
          <w:rFonts w:ascii="Times New Roman" w:hAnsi="Times New Roman" w:cs="Times New Roman"/>
          <w:b/>
          <w:bCs/>
          <w:color w:val="45B0E1" w:themeColor="accent1" w:themeTint="99"/>
        </w:rPr>
      </w:pPr>
      <w:r w:rsidRPr="00325CEA">
        <w:rPr>
          <w:rFonts w:ascii="Times New Roman" w:hAnsi="Times New Roman" w:cs="Times New Roman"/>
          <w:b/>
          <w:bCs/>
          <w:color w:val="45B0E1" w:themeColor="accent1" w:themeTint="99"/>
        </w:rPr>
        <w:lastRenderedPageBreak/>
        <w:t xml:space="preserve">References </w:t>
      </w:r>
    </w:p>
    <w:p w14:paraId="7E1F11C7" w14:textId="77777777" w:rsidR="00325CEA" w:rsidRPr="00325CEA" w:rsidRDefault="00325CEA" w:rsidP="00325CEA">
      <w:pPr>
        <w:spacing w:line="480" w:lineRule="auto"/>
        <w:jc w:val="both"/>
        <w:rPr>
          <w:rFonts w:ascii="Times New Roman" w:hAnsi="Times New Roman" w:cs="Times New Roman"/>
        </w:rPr>
      </w:pPr>
      <w:r w:rsidRPr="00325CEA">
        <w:rPr>
          <w:rFonts w:ascii="Times New Roman" w:hAnsi="Times New Roman" w:cs="Times New Roman"/>
        </w:rPr>
        <w:t xml:space="preserve">Anbarasan, P. (2018). Stakeholder engagement in sustainable enterprise: Evolving a conceptual framework, and a case study of ITC. </w:t>
      </w:r>
      <w:r w:rsidRPr="00325CEA">
        <w:rPr>
          <w:rFonts w:ascii="Times New Roman" w:hAnsi="Times New Roman" w:cs="Times New Roman"/>
          <w:i/>
          <w:iCs/>
        </w:rPr>
        <w:t>Business Strategy &amp; the Environment, 27</w:t>
      </w:r>
      <w:r w:rsidRPr="00325CEA">
        <w:rPr>
          <w:rFonts w:ascii="Times New Roman" w:hAnsi="Times New Roman" w:cs="Times New Roman"/>
        </w:rPr>
        <w:t>(3), 282–300.</w:t>
      </w:r>
    </w:p>
    <w:p w14:paraId="1C58604F" w14:textId="23B426C8" w:rsidR="00325CEA" w:rsidRDefault="00325CEA" w:rsidP="00325CEA">
      <w:pPr>
        <w:spacing w:line="480" w:lineRule="auto"/>
        <w:jc w:val="both"/>
        <w:rPr>
          <w:rFonts w:ascii="Times New Roman" w:hAnsi="Times New Roman" w:cs="Times New Roman"/>
        </w:rPr>
      </w:pPr>
      <w:r w:rsidRPr="00325CEA">
        <w:rPr>
          <w:rFonts w:ascii="Times New Roman" w:hAnsi="Times New Roman" w:cs="Times New Roman"/>
        </w:rPr>
        <w:t xml:space="preserve">B Lab. (2022). </w:t>
      </w:r>
      <w:r w:rsidRPr="00325CEA">
        <w:rPr>
          <w:rFonts w:ascii="Times New Roman" w:hAnsi="Times New Roman" w:cs="Times New Roman"/>
          <w:i/>
          <w:iCs/>
        </w:rPr>
        <w:t>B Corp Certification</w:t>
      </w:r>
      <w:r w:rsidRPr="00325CEA">
        <w:rPr>
          <w:rFonts w:ascii="Times New Roman" w:hAnsi="Times New Roman" w:cs="Times New Roman"/>
        </w:rPr>
        <w:t xml:space="preserve">. Retrieved from </w:t>
      </w:r>
      <w:hyperlink r:id="rId7" w:history="1">
        <w:r w:rsidRPr="00F648E9">
          <w:rPr>
            <w:rStyle w:val="Hyperlink"/>
            <w:rFonts w:ascii="Times New Roman" w:hAnsi="Times New Roman" w:cs="Times New Roman"/>
          </w:rPr>
          <w:t>https://www.bcorporation.net/</w:t>
        </w:r>
      </w:hyperlink>
    </w:p>
    <w:p w14:paraId="247A2BE4" w14:textId="5B45B5B2" w:rsidR="00325CEA" w:rsidRPr="00325CEA" w:rsidRDefault="00325CEA" w:rsidP="00325CEA">
      <w:pPr>
        <w:spacing w:line="480" w:lineRule="auto"/>
        <w:jc w:val="both"/>
        <w:rPr>
          <w:rFonts w:ascii="Times New Roman" w:hAnsi="Times New Roman" w:cs="Times New Roman"/>
        </w:rPr>
      </w:pPr>
      <w:proofErr w:type="spellStart"/>
      <w:r w:rsidRPr="00325CEA">
        <w:rPr>
          <w:rFonts w:ascii="Times New Roman" w:hAnsi="Times New Roman" w:cs="Times New Roman"/>
        </w:rPr>
        <w:t>Chofreh</w:t>
      </w:r>
      <w:proofErr w:type="spellEnd"/>
      <w:r w:rsidRPr="00325CEA">
        <w:rPr>
          <w:rFonts w:ascii="Times New Roman" w:hAnsi="Times New Roman" w:cs="Times New Roman"/>
        </w:rPr>
        <w:t xml:space="preserve">, A. G. (2018). Sustainable enterprise resource planning systems implementation: A framework development. </w:t>
      </w:r>
      <w:r w:rsidRPr="00325CEA">
        <w:rPr>
          <w:rFonts w:ascii="Times New Roman" w:hAnsi="Times New Roman" w:cs="Times New Roman"/>
          <w:i/>
          <w:iCs/>
        </w:rPr>
        <w:t>Journal of Cleaner Production, 198</w:t>
      </w:r>
      <w:r w:rsidRPr="00325CEA">
        <w:rPr>
          <w:rFonts w:ascii="Times New Roman" w:hAnsi="Times New Roman" w:cs="Times New Roman"/>
        </w:rPr>
        <w:t>, 1345–1355.</w:t>
      </w:r>
    </w:p>
    <w:p w14:paraId="5B95814F" w14:textId="77777777" w:rsidR="00325CEA" w:rsidRPr="00325CEA" w:rsidRDefault="00325CEA" w:rsidP="00325CEA">
      <w:pPr>
        <w:spacing w:line="480" w:lineRule="auto"/>
        <w:jc w:val="both"/>
        <w:rPr>
          <w:rFonts w:ascii="Times New Roman" w:hAnsi="Times New Roman" w:cs="Times New Roman"/>
        </w:rPr>
      </w:pPr>
      <w:r w:rsidRPr="00325CEA">
        <w:rPr>
          <w:rFonts w:ascii="Times New Roman" w:hAnsi="Times New Roman" w:cs="Times New Roman"/>
        </w:rPr>
        <w:t xml:space="preserve">Edgeman, R., &amp; Eskildsen, J. (2014). Modelling and assessing sustainable enterprise excellence. </w:t>
      </w:r>
      <w:r w:rsidRPr="00325CEA">
        <w:rPr>
          <w:rFonts w:ascii="Times New Roman" w:hAnsi="Times New Roman" w:cs="Times New Roman"/>
          <w:i/>
          <w:iCs/>
        </w:rPr>
        <w:t>Business Strategy and the Environment, 23</w:t>
      </w:r>
      <w:r w:rsidRPr="00325CEA">
        <w:rPr>
          <w:rFonts w:ascii="Times New Roman" w:hAnsi="Times New Roman" w:cs="Times New Roman"/>
        </w:rPr>
        <w:t>(3), 173–187.</w:t>
      </w:r>
    </w:p>
    <w:p w14:paraId="4EB45514" w14:textId="10B73ED8" w:rsidR="00325CEA" w:rsidRDefault="00325CEA" w:rsidP="00325CEA">
      <w:pPr>
        <w:spacing w:line="480" w:lineRule="auto"/>
        <w:jc w:val="both"/>
        <w:rPr>
          <w:rFonts w:ascii="Times New Roman" w:hAnsi="Times New Roman" w:cs="Times New Roman"/>
        </w:rPr>
      </w:pPr>
      <w:r w:rsidRPr="00325CEA">
        <w:rPr>
          <w:rFonts w:ascii="Times New Roman" w:hAnsi="Times New Roman" w:cs="Times New Roman"/>
        </w:rPr>
        <w:t xml:space="preserve">Ellen MacArthur Foundation. (2017). </w:t>
      </w:r>
      <w:r w:rsidRPr="00325CEA">
        <w:rPr>
          <w:rFonts w:ascii="Times New Roman" w:hAnsi="Times New Roman" w:cs="Times New Roman"/>
          <w:i/>
          <w:iCs/>
        </w:rPr>
        <w:t>A new textiles economy: Redesigning fashion’s future.</w:t>
      </w:r>
      <w:r w:rsidRPr="00325CEA">
        <w:rPr>
          <w:rFonts w:ascii="Times New Roman" w:hAnsi="Times New Roman" w:cs="Times New Roman"/>
        </w:rPr>
        <w:t xml:space="preserve"> Retrieved from </w:t>
      </w:r>
      <w:hyperlink r:id="rId8" w:history="1">
        <w:r w:rsidRPr="00F648E9">
          <w:rPr>
            <w:rStyle w:val="Hyperlink"/>
            <w:rFonts w:ascii="Times New Roman" w:hAnsi="Times New Roman" w:cs="Times New Roman"/>
          </w:rPr>
          <w:t>https://www.ellenmacarthurfoundation.org/assets/downloads/publications/A-New-Textiles-Economy_Full-Report.pdf</w:t>
        </w:r>
      </w:hyperlink>
    </w:p>
    <w:p w14:paraId="2DDA8D40" w14:textId="5C9117B5" w:rsidR="00325CEA" w:rsidRDefault="00325CEA" w:rsidP="00325CEA">
      <w:pPr>
        <w:spacing w:line="480" w:lineRule="auto"/>
        <w:jc w:val="both"/>
        <w:rPr>
          <w:rFonts w:ascii="Times New Roman" w:hAnsi="Times New Roman" w:cs="Times New Roman"/>
        </w:rPr>
      </w:pPr>
      <w:r w:rsidRPr="00325CEA">
        <w:rPr>
          <w:rFonts w:ascii="Times New Roman" w:hAnsi="Times New Roman" w:cs="Times New Roman"/>
        </w:rPr>
        <w:t xml:space="preserve">European Commission. (2020). </w:t>
      </w:r>
      <w:r w:rsidRPr="00325CEA">
        <w:rPr>
          <w:rFonts w:ascii="Times New Roman" w:hAnsi="Times New Roman" w:cs="Times New Roman"/>
          <w:i/>
          <w:iCs/>
        </w:rPr>
        <w:t>European Green Deal</w:t>
      </w:r>
      <w:r w:rsidRPr="00325CEA">
        <w:rPr>
          <w:rFonts w:ascii="Times New Roman" w:hAnsi="Times New Roman" w:cs="Times New Roman"/>
        </w:rPr>
        <w:t xml:space="preserve">. Retrieved from </w:t>
      </w:r>
      <w:hyperlink r:id="rId9" w:history="1">
        <w:r w:rsidRPr="00F648E9">
          <w:rPr>
            <w:rStyle w:val="Hyperlink"/>
            <w:rFonts w:ascii="Times New Roman" w:hAnsi="Times New Roman" w:cs="Times New Roman"/>
          </w:rPr>
          <w:t>https://ec.europa.eu/info/strategy/priorities-2019-2024/european-green-deal_en</w:t>
        </w:r>
      </w:hyperlink>
    </w:p>
    <w:p w14:paraId="2D64AED1" w14:textId="77777777" w:rsidR="00325CEA" w:rsidRDefault="00325CEA" w:rsidP="00325CEA">
      <w:pPr>
        <w:spacing w:line="480" w:lineRule="auto"/>
        <w:jc w:val="both"/>
        <w:rPr>
          <w:rFonts w:ascii="Times New Roman" w:hAnsi="Times New Roman" w:cs="Times New Roman"/>
        </w:rPr>
      </w:pPr>
      <w:proofErr w:type="spellStart"/>
      <w:r w:rsidRPr="00325CEA">
        <w:rPr>
          <w:rFonts w:ascii="Times New Roman" w:hAnsi="Times New Roman" w:cs="Times New Roman"/>
        </w:rPr>
        <w:t>Febrizal</w:t>
      </w:r>
      <w:proofErr w:type="spellEnd"/>
      <w:r w:rsidRPr="00325CEA">
        <w:rPr>
          <w:rFonts w:ascii="Times New Roman" w:hAnsi="Times New Roman" w:cs="Times New Roman"/>
        </w:rPr>
        <w:t xml:space="preserve"> </w:t>
      </w:r>
      <w:proofErr w:type="spellStart"/>
      <w:r w:rsidRPr="00325CEA">
        <w:rPr>
          <w:rFonts w:ascii="Times New Roman" w:hAnsi="Times New Roman" w:cs="Times New Roman"/>
        </w:rPr>
        <w:t>Rahmana</w:t>
      </w:r>
      <w:proofErr w:type="spellEnd"/>
      <w:r w:rsidRPr="00325CEA">
        <w:rPr>
          <w:rFonts w:ascii="Times New Roman" w:hAnsi="Times New Roman" w:cs="Times New Roman"/>
        </w:rPr>
        <w:t xml:space="preserve">, &amp; </w:t>
      </w:r>
      <w:proofErr w:type="spellStart"/>
      <w:r w:rsidRPr="00325CEA">
        <w:rPr>
          <w:rFonts w:ascii="Times New Roman" w:hAnsi="Times New Roman" w:cs="Times New Roman"/>
        </w:rPr>
        <w:t>Bawono</w:t>
      </w:r>
      <w:proofErr w:type="spellEnd"/>
      <w:r w:rsidRPr="00325CEA">
        <w:rPr>
          <w:rFonts w:ascii="Times New Roman" w:hAnsi="Times New Roman" w:cs="Times New Roman"/>
        </w:rPr>
        <w:t xml:space="preserve">, A. (2020). Sustainable development toward sustainable enterprise. </w:t>
      </w:r>
      <w:r w:rsidRPr="00325CEA">
        <w:rPr>
          <w:rFonts w:ascii="Times New Roman" w:hAnsi="Times New Roman" w:cs="Times New Roman"/>
          <w:i/>
          <w:iCs/>
        </w:rPr>
        <w:t>Management Science Letters, 11(</w:t>
      </w:r>
      <w:r w:rsidRPr="00325CEA">
        <w:rPr>
          <w:rFonts w:ascii="Times New Roman" w:hAnsi="Times New Roman" w:cs="Times New Roman"/>
        </w:rPr>
        <w:t>2), 657–668.</w:t>
      </w:r>
    </w:p>
    <w:p w14:paraId="2F3A686B" w14:textId="28C51FE0" w:rsidR="00325CEA" w:rsidRPr="00325CEA" w:rsidRDefault="00325CEA" w:rsidP="00325CEA">
      <w:pPr>
        <w:spacing w:line="480" w:lineRule="auto"/>
        <w:jc w:val="both"/>
        <w:rPr>
          <w:rFonts w:ascii="Times New Roman" w:hAnsi="Times New Roman" w:cs="Times New Roman"/>
        </w:rPr>
      </w:pPr>
      <w:r w:rsidRPr="00325CEA">
        <w:rPr>
          <w:rFonts w:ascii="Times New Roman" w:hAnsi="Times New Roman" w:cs="Times New Roman"/>
        </w:rPr>
        <w:t xml:space="preserve">Fletcher, K. (2008). </w:t>
      </w:r>
      <w:r w:rsidRPr="00325CEA">
        <w:rPr>
          <w:rFonts w:ascii="Times New Roman" w:hAnsi="Times New Roman" w:cs="Times New Roman"/>
          <w:i/>
          <w:iCs/>
        </w:rPr>
        <w:t>Sustainable fashion and textiles</w:t>
      </w:r>
      <w:r w:rsidRPr="00325CEA">
        <w:rPr>
          <w:rFonts w:ascii="Times New Roman" w:hAnsi="Times New Roman" w:cs="Times New Roman"/>
        </w:rPr>
        <w:t>: Design journeys. Earthscan.</w:t>
      </w:r>
    </w:p>
    <w:p w14:paraId="0646A2CA" w14:textId="77777777" w:rsidR="00325CEA" w:rsidRPr="00325CEA" w:rsidRDefault="00325CEA" w:rsidP="00325CEA">
      <w:pPr>
        <w:spacing w:line="480" w:lineRule="auto"/>
        <w:jc w:val="both"/>
        <w:rPr>
          <w:rFonts w:ascii="Times New Roman" w:hAnsi="Times New Roman" w:cs="Times New Roman"/>
        </w:rPr>
      </w:pPr>
      <w:r w:rsidRPr="00325CEA">
        <w:rPr>
          <w:rFonts w:ascii="Times New Roman" w:hAnsi="Times New Roman" w:cs="Times New Roman"/>
        </w:rPr>
        <w:t xml:space="preserve">Joy, A., Sherry, J. F., Venkatesh, A., Wang, J., &amp; Chan, R. (2012). Fast fashion, sustainability, and the ethical appeal of luxury brands. </w:t>
      </w:r>
      <w:r w:rsidRPr="00325CEA">
        <w:rPr>
          <w:rFonts w:ascii="Times New Roman" w:hAnsi="Times New Roman" w:cs="Times New Roman"/>
          <w:i/>
          <w:iCs/>
        </w:rPr>
        <w:t>Fashion Theory, 16</w:t>
      </w:r>
      <w:r w:rsidRPr="00325CEA">
        <w:rPr>
          <w:rFonts w:ascii="Times New Roman" w:hAnsi="Times New Roman" w:cs="Times New Roman"/>
        </w:rPr>
        <w:t>(3), 273–295.</w:t>
      </w:r>
    </w:p>
    <w:p w14:paraId="26F71C4C" w14:textId="161EAB1C" w:rsidR="00325CEA" w:rsidRDefault="00325CEA" w:rsidP="00325CEA">
      <w:pPr>
        <w:spacing w:line="480" w:lineRule="auto"/>
        <w:jc w:val="both"/>
        <w:rPr>
          <w:rFonts w:ascii="Times New Roman" w:hAnsi="Times New Roman" w:cs="Times New Roman"/>
        </w:rPr>
      </w:pPr>
      <w:r w:rsidRPr="00325CEA">
        <w:rPr>
          <w:rFonts w:ascii="Times New Roman" w:hAnsi="Times New Roman" w:cs="Times New Roman"/>
        </w:rPr>
        <w:t xml:space="preserve">McKinsey &amp; Company. (2021). </w:t>
      </w:r>
      <w:r w:rsidRPr="00325CEA">
        <w:rPr>
          <w:rFonts w:ascii="Times New Roman" w:hAnsi="Times New Roman" w:cs="Times New Roman"/>
          <w:i/>
          <w:iCs/>
        </w:rPr>
        <w:t>The state of fashion 2021</w:t>
      </w:r>
      <w:r w:rsidRPr="00325CEA">
        <w:rPr>
          <w:rFonts w:ascii="Times New Roman" w:hAnsi="Times New Roman" w:cs="Times New Roman"/>
        </w:rPr>
        <w:t xml:space="preserve">. Retrieved from </w:t>
      </w:r>
      <w:hyperlink r:id="rId10" w:history="1">
        <w:r w:rsidRPr="00F648E9">
          <w:rPr>
            <w:rStyle w:val="Hyperlink"/>
            <w:rFonts w:ascii="Times New Roman" w:hAnsi="Times New Roman" w:cs="Times New Roman"/>
          </w:rPr>
          <w:t>https://www.mckinsey.com/industries/retail/our-insights/state-of-fashion</w:t>
        </w:r>
      </w:hyperlink>
    </w:p>
    <w:p w14:paraId="6683E9BA" w14:textId="77777777" w:rsidR="00325CEA" w:rsidRDefault="00325CEA" w:rsidP="00325CEA">
      <w:pPr>
        <w:spacing w:line="480" w:lineRule="auto"/>
        <w:jc w:val="both"/>
        <w:rPr>
          <w:rFonts w:ascii="Times New Roman" w:hAnsi="Times New Roman" w:cs="Times New Roman"/>
        </w:rPr>
      </w:pPr>
      <w:r w:rsidRPr="00325CEA">
        <w:rPr>
          <w:rFonts w:ascii="Times New Roman" w:hAnsi="Times New Roman" w:cs="Times New Roman"/>
        </w:rPr>
        <w:t xml:space="preserve">Niinimäki, K. (2020). Sustainable fashion in a circular economy. </w:t>
      </w:r>
      <w:r w:rsidRPr="00325CEA">
        <w:rPr>
          <w:rFonts w:ascii="Times New Roman" w:hAnsi="Times New Roman" w:cs="Times New Roman"/>
          <w:i/>
          <w:iCs/>
        </w:rPr>
        <w:t>Journal of Cleaner Production, 279</w:t>
      </w:r>
      <w:r w:rsidRPr="00325CEA">
        <w:rPr>
          <w:rFonts w:ascii="Times New Roman" w:hAnsi="Times New Roman" w:cs="Times New Roman"/>
        </w:rPr>
        <w:t>, 123–131.</w:t>
      </w:r>
    </w:p>
    <w:p w14:paraId="77BD7AB1" w14:textId="14C862D3" w:rsidR="00325CEA" w:rsidRPr="00325CEA" w:rsidRDefault="00325CEA" w:rsidP="00325CEA">
      <w:pPr>
        <w:spacing w:line="480" w:lineRule="auto"/>
        <w:jc w:val="both"/>
        <w:rPr>
          <w:rFonts w:ascii="Times New Roman" w:hAnsi="Times New Roman" w:cs="Times New Roman"/>
        </w:rPr>
      </w:pPr>
      <w:r w:rsidRPr="00325CEA">
        <w:rPr>
          <w:rFonts w:ascii="Times New Roman" w:hAnsi="Times New Roman" w:cs="Times New Roman"/>
        </w:rPr>
        <w:lastRenderedPageBreak/>
        <w:t xml:space="preserve">Porter, M. E., &amp; Kramer, M. R. (2011). Creating shared value. </w:t>
      </w:r>
      <w:r w:rsidRPr="008706E4">
        <w:rPr>
          <w:rFonts w:ascii="Times New Roman" w:hAnsi="Times New Roman" w:cs="Times New Roman"/>
          <w:i/>
          <w:iCs/>
        </w:rPr>
        <w:t>Harvard Business Review, 89(</w:t>
      </w:r>
      <w:r w:rsidRPr="00325CEA">
        <w:rPr>
          <w:rFonts w:ascii="Times New Roman" w:hAnsi="Times New Roman" w:cs="Times New Roman"/>
        </w:rPr>
        <w:t>1/2), 62–77.</w:t>
      </w:r>
    </w:p>
    <w:p w14:paraId="3626239F" w14:textId="7B25FB07" w:rsidR="008706E4" w:rsidRDefault="00325CEA" w:rsidP="00325CEA">
      <w:pPr>
        <w:spacing w:line="480" w:lineRule="auto"/>
        <w:jc w:val="both"/>
        <w:rPr>
          <w:rFonts w:ascii="Times New Roman" w:hAnsi="Times New Roman" w:cs="Times New Roman"/>
        </w:rPr>
      </w:pPr>
      <w:r w:rsidRPr="00325CEA">
        <w:rPr>
          <w:rFonts w:ascii="Times New Roman" w:hAnsi="Times New Roman" w:cs="Times New Roman"/>
        </w:rPr>
        <w:t xml:space="preserve">Statista. (2020). </w:t>
      </w:r>
      <w:r w:rsidRPr="008706E4">
        <w:rPr>
          <w:rFonts w:ascii="Times New Roman" w:hAnsi="Times New Roman" w:cs="Times New Roman"/>
          <w:i/>
          <w:iCs/>
        </w:rPr>
        <w:t>Sustainable fashion market trends</w:t>
      </w:r>
      <w:r w:rsidRPr="00325CEA">
        <w:rPr>
          <w:rFonts w:ascii="Times New Roman" w:hAnsi="Times New Roman" w:cs="Times New Roman"/>
        </w:rPr>
        <w:t xml:space="preserve">. Retrieved from </w:t>
      </w:r>
      <w:hyperlink r:id="rId11" w:history="1">
        <w:r w:rsidR="008706E4" w:rsidRPr="00F648E9">
          <w:rPr>
            <w:rStyle w:val="Hyperlink"/>
            <w:rFonts w:ascii="Times New Roman" w:hAnsi="Times New Roman" w:cs="Times New Roman"/>
          </w:rPr>
          <w:t>https://www.statista.com</w:t>
        </w:r>
      </w:hyperlink>
    </w:p>
    <w:p w14:paraId="329353ED" w14:textId="6AD100C0" w:rsidR="00325CEA" w:rsidRDefault="00325CEA" w:rsidP="00325CEA">
      <w:pPr>
        <w:spacing w:line="480" w:lineRule="auto"/>
        <w:jc w:val="both"/>
        <w:rPr>
          <w:rFonts w:ascii="Times New Roman" w:hAnsi="Times New Roman" w:cs="Times New Roman"/>
        </w:rPr>
      </w:pPr>
      <w:r w:rsidRPr="00325CEA">
        <w:rPr>
          <w:rFonts w:ascii="Times New Roman" w:hAnsi="Times New Roman" w:cs="Times New Roman"/>
        </w:rPr>
        <w:t xml:space="preserve">Textile Exchange. (2021). </w:t>
      </w:r>
      <w:r w:rsidRPr="008706E4">
        <w:rPr>
          <w:rFonts w:ascii="Times New Roman" w:hAnsi="Times New Roman" w:cs="Times New Roman"/>
          <w:i/>
          <w:iCs/>
        </w:rPr>
        <w:t xml:space="preserve">Preferred </w:t>
      </w:r>
      <w:r w:rsidRPr="008706E4">
        <w:rPr>
          <w:rFonts w:ascii="Times New Roman" w:hAnsi="Times New Roman" w:cs="Times New Roman"/>
          <w:i/>
          <w:iCs/>
        </w:rPr>
        <w:t>fibre</w:t>
      </w:r>
      <w:r w:rsidRPr="008706E4">
        <w:rPr>
          <w:rFonts w:ascii="Times New Roman" w:hAnsi="Times New Roman" w:cs="Times New Roman"/>
          <w:i/>
          <w:iCs/>
        </w:rPr>
        <w:t xml:space="preserve"> and materials market report</w:t>
      </w:r>
      <w:r w:rsidRPr="00325CEA">
        <w:rPr>
          <w:rFonts w:ascii="Times New Roman" w:hAnsi="Times New Roman" w:cs="Times New Roman"/>
        </w:rPr>
        <w:t xml:space="preserve">. Retrieved from </w:t>
      </w:r>
      <w:hyperlink r:id="rId12" w:history="1">
        <w:r w:rsidR="008706E4" w:rsidRPr="00F648E9">
          <w:rPr>
            <w:rStyle w:val="Hyperlink"/>
            <w:rFonts w:ascii="Times New Roman" w:hAnsi="Times New Roman" w:cs="Times New Roman"/>
          </w:rPr>
          <w:t>https://textileexchange.org/</w:t>
        </w:r>
      </w:hyperlink>
    </w:p>
    <w:p w14:paraId="142E75EE" w14:textId="106429C9" w:rsidR="00325CEA" w:rsidRPr="005F6E89" w:rsidRDefault="00325CEA" w:rsidP="00325CEA">
      <w:pPr>
        <w:spacing w:line="480" w:lineRule="auto"/>
        <w:jc w:val="both"/>
        <w:rPr>
          <w:rFonts w:ascii="Times New Roman" w:hAnsi="Times New Roman" w:cs="Times New Roman"/>
        </w:rPr>
      </w:pPr>
      <w:r w:rsidRPr="00325CEA">
        <w:rPr>
          <w:rFonts w:ascii="Times New Roman" w:hAnsi="Times New Roman" w:cs="Times New Roman"/>
        </w:rPr>
        <w:t xml:space="preserve">Thompson, F. M. M. (2010). </w:t>
      </w:r>
      <w:r w:rsidRPr="008706E4">
        <w:rPr>
          <w:rFonts w:ascii="Times New Roman" w:hAnsi="Times New Roman" w:cs="Times New Roman"/>
          <w:i/>
          <w:iCs/>
        </w:rPr>
        <w:t>Social enterprise: Developing sustainable enterprises</w:t>
      </w:r>
      <w:r w:rsidRPr="00325CEA">
        <w:rPr>
          <w:rFonts w:ascii="Times New Roman" w:hAnsi="Times New Roman" w:cs="Times New Roman"/>
        </w:rPr>
        <w:t>. New York, NY: Palgrave Macmillan.</w:t>
      </w:r>
    </w:p>
    <w:sectPr w:rsidR="00325CEA" w:rsidRPr="005F6E89" w:rsidSect="008706E4">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44335" w14:textId="77777777" w:rsidR="00AA2880" w:rsidRDefault="00AA2880" w:rsidP="008706E4">
      <w:pPr>
        <w:spacing w:after="0" w:line="240" w:lineRule="auto"/>
      </w:pPr>
      <w:r>
        <w:separator/>
      </w:r>
    </w:p>
  </w:endnote>
  <w:endnote w:type="continuationSeparator" w:id="0">
    <w:p w14:paraId="45370FF9" w14:textId="77777777" w:rsidR="00AA2880" w:rsidRDefault="00AA2880" w:rsidP="008706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322768"/>
      <w:docPartObj>
        <w:docPartGallery w:val="Page Numbers (Bottom of Page)"/>
        <w:docPartUnique/>
      </w:docPartObj>
    </w:sdtPr>
    <w:sdtEndPr>
      <w:rPr>
        <w:noProof/>
      </w:rPr>
    </w:sdtEndPr>
    <w:sdtContent>
      <w:p w14:paraId="0B3C2828" w14:textId="5E3B1D31" w:rsidR="008706E4" w:rsidRDefault="008706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6B1216" w14:textId="77777777" w:rsidR="008706E4" w:rsidRDefault="008706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A01D8" w14:textId="77777777" w:rsidR="00AA2880" w:rsidRDefault="00AA2880" w:rsidP="008706E4">
      <w:pPr>
        <w:spacing w:after="0" w:line="240" w:lineRule="auto"/>
      </w:pPr>
      <w:r>
        <w:separator/>
      </w:r>
    </w:p>
  </w:footnote>
  <w:footnote w:type="continuationSeparator" w:id="0">
    <w:p w14:paraId="5DEEF81D" w14:textId="77777777" w:rsidR="00AA2880" w:rsidRDefault="00AA2880" w:rsidP="008706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62796"/>
    <w:multiLevelType w:val="hybridMultilevel"/>
    <w:tmpl w:val="E4DA41DA"/>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882ECB"/>
    <w:multiLevelType w:val="hybridMultilevel"/>
    <w:tmpl w:val="CFDA8E1A"/>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AE3B2A"/>
    <w:multiLevelType w:val="hybridMultilevel"/>
    <w:tmpl w:val="E8409596"/>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285313"/>
    <w:multiLevelType w:val="hybridMultilevel"/>
    <w:tmpl w:val="B26C6D3A"/>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435F4"/>
    <w:multiLevelType w:val="hybridMultilevel"/>
    <w:tmpl w:val="250CADBC"/>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783ABC"/>
    <w:multiLevelType w:val="hybridMultilevel"/>
    <w:tmpl w:val="05A4DD96"/>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7C052C"/>
    <w:multiLevelType w:val="hybridMultilevel"/>
    <w:tmpl w:val="3F52B4F0"/>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230CC1"/>
    <w:multiLevelType w:val="hybridMultilevel"/>
    <w:tmpl w:val="F5B6F0F6"/>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1F0A41"/>
    <w:multiLevelType w:val="hybridMultilevel"/>
    <w:tmpl w:val="3F8EB65E"/>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9D404C"/>
    <w:multiLevelType w:val="hybridMultilevel"/>
    <w:tmpl w:val="D7CC5E06"/>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16728E"/>
    <w:multiLevelType w:val="hybridMultilevel"/>
    <w:tmpl w:val="EC90F8B2"/>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AE46AD"/>
    <w:multiLevelType w:val="hybridMultilevel"/>
    <w:tmpl w:val="1FA210C8"/>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2E250B"/>
    <w:multiLevelType w:val="hybridMultilevel"/>
    <w:tmpl w:val="AB2C6770"/>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5E2757"/>
    <w:multiLevelType w:val="hybridMultilevel"/>
    <w:tmpl w:val="FC68D2D2"/>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3328785">
    <w:abstractNumId w:val="12"/>
  </w:num>
  <w:num w:numId="2" w16cid:durableId="1068502308">
    <w:abstractNumId w:val="10"/>
  </w:num>
  <w:num w:numId="3" w16cid:durableId="1220362515">
    <w:abstractNumId w:val="8"/>
  </w:num>
  <w:num w:numId="4" w16cid:durableId="1359626937">
    <w:abstractNumId w:val="13"/>
  </w:num>
  <w:num w:numId="5" w16cid:durableId="1182351981">
    <w:abstractNumId w:val="5"/>
  </w:num>
  <w:num w:numId="6" w16cid:durableId="1733574333">
    <w:abstractNumId w:val="1"/>
  </w:num>
  <w:num w:numId="7" w16cid:durableId="1002975011">
    <w:abstractNumId w:val="2"/>
  </w:num>
  <w:num w:numId="8" w16cid:durableId="1201241527">
    <w:abstractNumId w:val="6"/>
  </w:num>
  <w:num w:numId="9" w16cid:durableId="1471708132">
    <w:abstractNumId w:val="3"/>
  </w:num>
  <w:num w:numId="10" w16cid:durableId="2092121574">
    <w:abstractNumId w:val="11"/>
  </w:num>
  <w:num w:numId="11" w16cid:durableId="270822522">
    <w:abstractNumId w:val="9"/>
  </w:num>
  <w:num w:numId="12" w16cid:durableId="1702197123">
    <w:abstractNumId w:val="4"/>
  </w:num>
  <w:num w:numId="13" w16cid:durableId="645941017">
    <w:abstractNumId w:val="7"/>
  </w:num>
  <w:num w:numId="14" w16cid:durableId="1424061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E89"/>
    <w:rsid w:val="0003065C"/>
    <w:rsid w:val="00325CEA"/>
    <w:rsid w:val="005F6E89"/>
    <w:rsid w:val="008357AF"/>
    <w:rsid w:val="008706E4"/>
    <w:rsid w:val="00AA28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4529C"/>
  <w15:chartTrackingRefBased/>
  <w15:docId w15:val="{E842A3D3-D95C-4867-9F79-0FD63A2FE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6E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6E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6E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6E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6E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6E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6E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6E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6E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6E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6E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6E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6E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6E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6E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6E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6E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6E89"/>
    <w:rPr>
      <w:rFonts w:eastAsiaTheme="majorEastAsia" w:cstheme="majorBidi"/>
      <w:color w:val="272727" w:themeColor="text1" w:themeTint="D8"/>
    </w:rPr>
  </w:style>
  <w:style w:type="paragraph" w:styleId="Title">
    <w:name w:val="Title"/>
    <w:basedOn w:val="Normal"/>
    <w:next w:val="Normal"/>
    <w:link w:val="TitleChar"/>
    <w:uiPriority w:val="10"/>
    <w:qFormat/>
    <w:rsid w:val="005F6E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6E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6E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6E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6E89"/>
    <w:pPr>
      <w:spacing w:before="160"/>
      <w:jc w:val="center"/>
    </w:pPr>
    <w:rPr>
      <w:i/>
      <w:iCs/>
      <w:color w:val="404040" w:themeColor="text1" w:themeTint="BF"/>
    </w:rPr>
  </w:style>
  <w:style w:type="character" w:customStyle="1" w:styleId="QuoteChar">
    <w:name w:val="Quote Char"/>
    <w:basedOn w:val="DefaultParagraphFont"/>
    <w:link w:val="Quote"/>
    <w:uiPriority w:val="29"/>
    <w:rsid w:val="005F6E89"/>
    <w:rPr>
      <w:i/>
      <w:iCs/>
      <w:color w:val="404040" w:themeColor="text1" w:themeTint="BF"/>
    </w:rPr>
  </w:style>
  <w:style w:type="paragraph" w:styleId="ListParagraph">
    <w:name w:val="List Paragraph"/>
    <w:basedOn w:val="Normal"/>
    <w:uiPriority w:val="34"/>
    <w:qFormat/>
    <w:rsid w:val="005F6E89"/>
    <w:pPr>
      <w:ind w:left="720"/>
      <w:contextualSpacing/>
    </w:pPr>
  </w:style>
  <w:style w:type="character" w:styleId="IntenseEmphasis">
    <w:name w:val="Intense Emphasis"/>
    <w:basedOn w:val="DefaultParagraphFont"/>
    <w:uiPriority w:val="21"/>
    <w:qFormat/>
    <w:rsid w:val="005F6E89"/>
    <w:rPr>
      <w:i/>
      <w:iCs/>
      <w:color w:val="0F4761" w:themeColor="accent1" w:themeShade="BF"/>
    </w:rPr>
  </w:style>
  <w:style w:type="paragraph" w:styleId="IntenseQuote">
    <w:name w:val="Intense Quote"/>
    <w:basedOn w:val="Normal"/>
    <w:next w:val="Normal"/>
    <w:link w:val="IntenseQuoteChar"/>
    <w:uiPriority w:val="30"/>
    <w:qFormat/>
    <w:rsid w:val="005F6E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6E89"/>
    <w:rPr>
      <w:i/>
      <w:iCs/>
      <w:color w:val="0F4761" w:themeColor="accent1" w:themeShade="BF"/>
    </w:rPr>
  </w:style>
  <w:style w:type="character" w:styleId="IntenseReference">
    <w:name w:val="Intense Reference"/>
    <w:basedOn w:val="DefaultParagraphFont"/>
    <w:uiPriority w:val="32"/>
    <w:qFormat/>
    <w:rsid w:val="005F6E89"/>
    <w:rPr>
      <w:b/>
      <w:bCs/>
      <w:smallCaps/>
      <w:color w:val="0F4761" w:themeColor="accent1" w:themeShade="BF"/>
      <w:spacing w:val="5"/>
    </w:rPr>
  </w:style>
  <w:style w:type="character" w:styleId="Hyperlink">
    <w:name w:val="Hyperlink"/>
    <w:basedOn w:val="DefaultParagraphFont"/>
    <w:uiPriority w:val="99"/>
    <w:unhideWhenUsed/>
    <w:rsid w:val="00325CEA"/>
    <w:rPr>
      <w:color w:val="467886" w:themeColor="hyperlink"/>
      <w:u w:val="single"/>
    </w:rPr>
  </w:style>
  <w:style w:type="character" w:styleId="UnresolvedMention">
    <w:name w:val="Unresolved Mention"/>
    <w:basedOn w:val="DefaultParagraphFont"/>
    <w:uiPriority w:val="99"/>
    <w:semiHidden/>
    <w:unhideWhenUsed/>
    <w:rsid w:val="00325CEA"/>
    <w:rPr>
      <w:color w:val="605E5C"/>
      <w:shd w:val="clear" w:color="auto" w:fill="E1DFDD"/>
    </w:rPr>
  </w:style>
  <w:style w:type="paragraph" w:styleId="Header">
    <w:name w:val="header"/>
    <w:basedOn w:val="Normal"/>
    <w:link w:val="HeaderChar"/>
    <w:uiPriority w:val="99"/>
    <w:unhideWhenUsed/>
    <w:rsid w:val="008706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06E4"/>
  </w:style>
  <w:style w:type="paragraph" w:styleId="Footer">
    <w:name w:val="footer"/>
    <w:basedOn w:val="Normal"/>
    <w:link w:val="FooterChar"/>
    <w:uiPriority w:val="99"/>
    <w:unhideWhenUsed/>
    <w:rsid w:val="008706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06E4"/>
  </w:style>
  <w:style w:type="paragraph" w:styleId="NoSpacing">
    <w:name w:val="No Spacing"/>
    <w:uiPriority w:val="1"/>
    <w:qFormat/>
    <w:rsid w:val="008706E4"/>
    <w:pPr>
      <w:spacing w:after="0" w:line="240" w:lineRule="auto"/>
    </w:pPr>
    <w:rPr>
      <w:color w:val="0E2841" w:themeColor="text2"/>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lenmacarthurfoundation.org/assets/downloads/publications/A-New-Textiles-Economy_Full-Report.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corporation.net/" TargetMode="External"/><Relationship Id="rId12" Type="http://schemas.openxmlformats.org/officeDocument/2006/relationships/hyperlink" Target="https://textileexchange.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atista.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mckinsey.com/industries/retail/our-insights/state-of-fashion" TargetMode="External"/><Relationship Id="rId4" Type="http://schemas.openxmlformats.org/officeDocument/2006/relationships/webSettings" Target="webSettings.xml"/><Relationship Id="rId9" Type="http://schemas.openxmlformats.org/officeDocument/2006/relationships/hyperlink" Target="https://ec.europa.eu/info/strategy/priorities-2019-2024/european-green-deal_e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TotalTime>
  <Pages>17</Pages>
  <Words>3130</Words>
  <Characters>17847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Enterprise</dc:title>
  <dc:subject>Green Thread Fashion</dc:subject>
  <dc:creator>Mirabela Voican (1907947)</dc:creator>
  <cp:keywords/>
  <dc:description/>
  <cp:lastModifiedBy>Mirabela Voican (1907947)</cp:lastModifiedBy>
  <cp:revision>1</cp:revision>
  <dcterms:created xsi:type="dcterms:W3CDTF">2025-03-06T23:30:00Z</dcterms:created>
  <dcterms:modified xsi:type="dcterms:W3CDTF">2025-03-07T00:21:00Z</dcterms:modified>
</cp:coreProperties>
</file>