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AE21EB9" w14:textId="77777777" w:rsidR="00A30189" w:rsidRDefault="00A30189" w:rsidP="008C50E3">
      <w:r>
        <w:t xml:space="preserve">Braaten, E. (2014-2019) ‘Is ADHD a Mental Illness’ [On-line]. Available at: </w:t>
      </w:r>
      <w:hyperlink r:id="rId4" w:history="1">
        <w:r w:rsidRPr="00671F6F">
          <w:rPr>
            <w:rStyle w:val="Hyperlink"/>
          </w:rPr>
          <w:t>https://www.understood.org/en/learning-attention-issues/child-learning-disabilities/add-adhd/is-adhd-a-mental-illness</w:t>
        </w:r>
      </w:hyperlink>
      <w:r>
        <w:t xml:space="preserve"> [Accessed: 25</w:t>
      </w:r>
      <w:r w:rsidRPr="00600936">
        <w:rPr>
          <w:vertAlign w:val="superscript"/>
        </w:rPr>
        <w:t>th</w:t>
      </w:r>
      <w:r>
        <w:t xml:space="preserve"> February, 2019]. </w:t>
      </w:r>
    </w:p>
    <w:p w14:paraId="1FC157A1" w14:textId="77777777" w:rsidR="00A30189" w:rsidRDefault="00A30189" w:rsidP="008C50E3">
      <w:pPr>
        <w:rPr>
          <w:rFonts w:cstheme="minorHAnsi"/>
          <w:color w:val="000000" w:themeColor="text1"/>
        </w:rPr>
      </w:pPr>
      <w:r>
        <w:rPr>
          <w:rFonts w:cstheme="minorHAnsi"/>
          <w:color w:val="000000" w:themeColor="text1"/>
        </w:rPr>
        <w:t xml:space="preserve">Bradford, H. (2012) </w:t>
      </w:r>
      <w:r>
        <w:rPr>
          <w:rFonts w:cstheme="minorHAnsi"/>
          <w:i/>
          <w:color w:val="000000" w:themeColor="text1"/>
        </w:rPr>
        <w:t xml:space="preserve">The Wellbeing of Children under Three. </w:t>
      </w:r>
      <w:r>
        <w:rPr>
          <w:rFonts w:cstheme="minorHAnsi"/>
          <w:color w:val="000000" w:themeColor="text1"/>
        </w:rPr>
        <w:t xml:space="preserve">Croydon: Routledge. </w:t>
      </w:r>
    </w:p>
    <w:p w14:paraId="574B8CB6" w14:textId="77777777" w:rsidR="00A30189" w:rsidRPr="00F07949" w:rsidRDefault="00A30189" w:rsidP="008C50E3">
      <w:pPr>
        <w:rPr>
          <w:rFonts w:cstheme="minorHAnsi"/>
          <w:color w:val="000000" w:themeColor="text1"/>
        </w:rPr>
      </w:pPr>
      <w:r>
        <w:rPr>
          <w:rFonts w:cstheme="minorHAnsi"/>
          <w:color w:val="000000" w:themeColor="text1"/>
        </w:rPr>
        <w:t xml:space="preserve">Department of Education (October 2018) </w:t>
      </w:r>
      <w:r>
        <w:rPr>
          <w:rFonts w:cstheme="minorHAnsi"/>
          <w:i/>
          <w:color w:val="000000" w:themeColor="text1"/>
        </w:rPr>
        <w:t xml:space="preserve">Mental Health and Wellbeing Provision in Schools. </w:t>
      </w:r>
      <w:r>
        <w:rPr>
          <w:rFonts w:cstheme="minorHAnsi"/>
          <w:color w:val="000000" w:themeColor="text1"/>
        </w:rPr>
        <w:t xml:space="preserve">[On-line]. Available at: </w:t>
      </w:r>
      <w:hyperlink r:id="rId5" w:history="1">
        <w:r w:rsidRPr="001215EB">
          <w:rPr>
            <w:rStyle w:val="Hyperlink"/>
            <w:rFonts w:cstheme="minorHAnsi"/>
          </w:rPr>
          <w:t>https://assets.publishing.service.gov.uk/government/uploads/system/uploads/attachment_data/file/747709/Mental_health_and_wellbeing_provision_in_schools.pdf</w:t>
        </w:r>
      </w:hyperlink>
      <w:r>
        <w:rPr>
          <w:rFonts w:cstheme="minorHAnsi"/>
          <w:color w:val="000000" w:themeColor="text1"/>
        </w:rPr>
        <w:t xml:space="preserve"> [Accessed 26th February 2019]. </w:t>
      </w:r>
    </w:p>
    <w:p w14:paraId="0861F810" w14:textId="77777777" w:rsidR="00A30189" w:rsidRDefault="00A30189" w:rsidP="008C50E3">
      <w:r>
        <w:t xml:space="preserve">Department of Education and Department of Health, Social Services and Public Safety (2013) </w:t>
      </w:r>
      <w:r>
        <w:rPr>
          <w:i/>
        </w:rPr>
        <w:t>Food in Schools Policy Summary for Pupils and Parents</w:t>
      </w:r>
      <w:r w:rsidRPr="00594A8C">
        <w:t>.</w:t>
      </w:r>
      <w:r>
        <w:t xml:space="preserve"> [On-line] Available at: </w:t>
      </w:r>
      <w:r w:rsidRPr="00594A8C">
        <w:t xml:space="preserve"> </w:t>
      </w:r>
      <w:hyperlink r:id="rId6" w:history="1">
        <w:r w:rsidRPr="00594A8C">
          <w:rPr>
            <w:rStyle w:val="Hyperlink"/>
          </w:rPr>
          <w:t>https://www.education-ni.gov.uk/sites/default/files/publications/de/healthy-food-for-healthy-outcomes---food-in-schools-policy---easy-read-version-english.pdf</w:t>
        </w:r>
      </w:hyperlink>
      <w:r w:rsidRPr="00594A8C">
        <w:t xml:space="preserve"> </w:t>
      </w:r>
      <w:r>
        <w:t>[Accessed: 24</w:t>
      </w:r>
      <w:r w:rsidRPr="003D4539">
        <w:rPr>
          <w:vertAlign w:val="superscript"/>
        </w:rPr>
        <w:t>th</w:t>
      </w:r>
      <w:r>
        <w:t xml:space="preserve"> February 2019]. </w:t>
      </w:r>
    </w:p>
    <w:p w14:paraId="31763E67" w14:textId="77777777" w:rsidR="00A30189" w:rsidRDefault="00A30189" w:rsidP="008C50E3">
      <w:pPr>
        <w:rPr>
          <w:rFonts w:cstheme="minorHAnsi"/>
          <w:color w:val="000000" w:themeColor="text1"/>
        </w:rPr>
      </w:pPr>
      <w:r>
        <w:rPr>
          <w:rFonts w:cstheme="minorHAnsi"/>
          <w:color w:val="000000" w:themeColor="text1"/>
        </w:rPr>
        <w:t xml:space="preserve">Dodge, R., Daly, P. A., </w:t>
      </w:r>
      <w:proofErr w:type="spellStart"/>
      <w:r>
        <w:rPr>
          <w:rFonts w:cstheme="minorHAnsi"/>
          <w:color w:val="000000" w:themeColor="text1"/>
        </w:rPr>
        <w:t>Huyton</w:t>
      </w:r>
      <w:proofErr w:type="spellEnd"/>
      <w:r>
        <w:rPr>
          <w:rFonts w:cstheme="minorHAnsi"/>
          <w:color w:val="000000" w:themeColor="text1"/>
        </w:rPr>
        <w:t xml:space="preserve">, J. and Sanders, D. L. (2012) ‘The Challenge of Defining Wellbeing’ </w:t>
      </w:r>
      <w:r>
        <w:rPr>
          <w:rFonts w:cstheme="minorHAnsi"/>
          <w:i/>
          <w:color w:val="000000" w:themeColor="text1"/>
        </w:rPr>
        <w:t xml:space="preserve">International Journal of Wellbeing. </w:t>
      </w:r>
      <w:r>
        <w:rPr>
          <w:rFonts w:cstheme="minorHAnsi"/>
          <w:color w:val="000000" w:themeColor="text1"/>
        </w:rPr>
        <w:t xml:space="preserve">[On-line]. Available at: </w:t>
      </w:r>
      <w:hyperlink r:id="rId7" w:history="1">
        <w:r w:rsidRPr="00F54AD6">
          <w:rPr>
            <w:rStyle w:val="Hyperlink"/>
            <w:rFonts w:cstheme="minorHAnsi"/>
          </w:rPr>
          <w:t>http://www.internationaljournalofwellbeing.org/index.php/ijow/article/viewFile/89/238?origin=publicati</w:t>
        </w:r>
      </w:hyperlink>
      <w:r>
        <w:rPr>
          <w:rFonts w:cstheme="minorHAnsi"/>
          <w:color w:val="000000" w:themeColor="text1"/>
        </w:rPr>
        <w:t xml:space="preserve"> [Accessed: 26</w:t>
      </w:r>
      <w:r w:rsidRPr="00DB272E">
        <w:rPr>
          <w:rFonts w:cstheme="minorHAnsi"/>
          <w:color w:val="000000" w:themeColor="text1"/>
          <w:vertAlign w:val="superscript"/>
        </w:rPr>
        <w:t>th</w:t>
      </w:r>
      <w:r>
        <w:rPr>
          <w:rFonts w:cstheme="minorHAnsi"/>
          <w:color w:val="000000" w:themeColor="text1"/>
        </w:rPr>
        <w:t xml:space="preserve"> February 2019]. </w:t>
      </w:r>
    </w:p>
    <w:p w14:paraId="2044BEED" w14:textId="77777777" w:rsidR="00A30189" w:rsidRDefault="00A30189" w:rsidP="008C50E3">
      <w:pPr>
        <w:rPr>
          <w:rFonts w:cstheme="minorHAnsi"/>
          <w:color w:val="000000" w:themeColor="text1"/>
        </w:rPr>
      </w:pPr>
      <w:r>
        <w:rPr>
          <w:rFonts w:cstheme="minorHAnsi"/>
          <w:color w:val="000000" w:themeColor="text1"/>
        </w:rPr>
        <w:t xml:space="preserve">Food and Mood Centre (2016) ‘Diet and Mental Health in Children and Adolescence’ </w:t>
      </w:r>
      <w:hyperlink r:id="rId8" w:history="1">
        <w:r w:rsidRPr="001215EB">
          <w:rPr>
            <w:rStyle w:val="Hyperlink"/>
            <w:rFonts w:cstheme="minorHAnsi"/>
          </w:rPr>
          <w:t>https://foodandmoodcentre.com.au/diet-and-mental-health-in-children-and-adolescents/</w:t>
        </w:r>
      </w:hyperlink>
      <w:r>
        <w:rPr>
          <w:rFonts w:cstheme="minorHAnsi"/>
          <w:color w:val="000000" w:themeColor="text1"/>
        </w:rPr>
        <w:t xml:space="preserve"> [Accessed: 26</w:t>
      </w:r>
      <w:r w:rsidRPr="008A6F08">
        <w:rPr>
          <w:rFonts w:cstheme="minorHAnsi"/>
          <w:color w:val="000000" w:themeColor="text1"/>
          <w:vertAlign w:val="superscript"/>
        </w:rPr>
        <w:t>th</w:t>
      </w:r>
      <w:r>
        <w:rPr>
          <w:rFonts w:cstheme="minorHAnsi"/>
          <w:color w:val="000000" w:themeColor="text1"/>
        </w:rPr>
        <w:t xml:space="preserve"> February 2019]. </w:t>
      </w:r>
    </w:p>
    <w:p w14:paraId="085D44D8" w14:textId="77777777" w:rsidR="00A30189" w:rsidRDefault="00A30189" w:rsidP="008C50E3">
      <w:r>
        <w:t xml:space="preserve">Happy Secrets Education (no date) ‘Programmes and Packages for schools’ </w:t>
      </w:r>
      <w:hyperlink r:id="rId9" w:history="1">
        <w:r w:rsidRPr="008D565F">
          <w:rPr>
            <w:rStyle w:val="Hyperlink"/>
          </w:rPr>
          <w:t>http://happysecretseducation.co.uk/Training-Packages-for-Schools</w:t>
        </w:r>
      </w:hyperlink>
      <w:r>
        <w:t xml:space="preserve"> [Accessed: 26</w:t>
      </w:r>
      <w:r w:rsidRPr="00772403">
        <w:rPr>
          <w:vertAlign w:val="superscript"/>
        </w:rPr>
        <w:t>th</w:t>
      </w:r>
      <w:r>
        <w:t xml:space="preserve"> February 2019]. </w:t>
      </w:r>
    </w:p>
    <w:p w14:paraId="7D26D587" w14:textId="77777777" w:rsidR="00A30189" w:rsidRDefault="00A30189" w:rsidP="008C50E3">
      <w:r>
        <w:t xml:space="preserve">Homan, E. (2018) ‘How Outdoor Play Improves Mental Health’ </w:t>
      </w:r>
      <w:hyperlink r:id="rId10" w:history="1">
        <w:r w:rsidRPr="002C1F9B">
          <w:rPr>
            <w:rStyle w:val="Hyperlink"/>
          </w:rPr>
          <w:t>https://www.pentagonplay.co.uk/news-and-info/outdoor-play-improves-mental-health</w:t>
        </w:r>
      </w:hyperlink>
      <w:r>
        <w:t xml:space="preserve"> [Accessed: 24</w:t>
      </w:r>
      <w:r w:rsidRPr="00AC1D7C">
        <w:rPr>
          <w:vertAlign w:val="superscript"/>
        </w:rPr>
        <w:t>th</w:t>
      </w:r>
      <w:r>
        <w:t xml:space="preserve"> February 2019]. </w:t>
      </w:r>
    </w:p>
    <w:p w14:paraId="55DA8BAF" w14:textId="77777777" w:rsidR="00A30189" w:rsidRDefault="00A30189" w:rsidP="008C50E3">
      <w:proofErr w:type="spellStart"/>
      <w:r>
        <w:t>Lemos</w:t>
      </w:r>
      <w:proofErr w:type="spellEnd"/>
      <w:r>
        <w:t xml:space="preserve">, Th, M. (2012) </w:t>
      </w:r>
      <w:r>
        <w:rPr>
          <w:i/>
        </w:rPr>
        <w:t xml:space="preserve">Positive Beginning? The Role of the Key Person in Early Years adult-child Relationship. </w:t>
      </w:r>
      <w:r>
        <w:t>Thesis (Degree of Doctor of Educational Psychology in Educational, Child and Community Psychology). University of Exeter. [On-line] Available at:</w:t>
      </w:r>
      <w:r w:rsidRPr="00F56CC8">
        <w:t xml:space="preserve"> </w:t>
      </w:r>
      <w:hyperlink r:id="rId11" w:history="1">
        <w:r w:rsidRPr="002C1F9B">
          <w:rPr>
            <w:rStyle w:val="Hyperlink"/>
          </w:rPr>
          <w:t>https://ore.exeter.ac.uk/repository/bitstream/handle/10036/3849/LemosM.pdf?sequence=2</w:t>
        </w:r>
      </w:hyperlink>
      <w:r>
        <w:t xml:space="preserve"> [Accessed: 24</w:t>
      </w:r>
      <w:r w:rsidRPr="00F56CC8">
        <w:rPr>
          <w:vertAlign w:val="superscript"/>
        </w:rPr>
        <w:t>th</w:t>
      </w:r>
      <w:r>
        <w:t xml:space="preserve"> February 2019]. </w:t>
      </w:r>
    </w:p>
    <w:p w14:paraId="3C2DAB4A" w14:textId="77777777" w:rsidR="00A30189" w:rsidRDefault="00A30189" w:rsidP="008C50E3">
      <w:pPr>
        <w:rPr>
          <w:rFonts w:cstheme="minorHAnsi"/>
          <w:color w:val="000000" w:themeColor="text1"/>
        </w:rPr>
      </w:pPr>
      <w:r w:rsidRPr="00422C81">
        <w:rPr>
          <w:rFonts w:cstheme="minorHAnsi"/>
          <w:i/>
          <w:color w:val="000000" w:themeColor="text1"/>
        </w:rPr>
        <w:t>Lifeline</w:t>
      </w:r>
      <w:r>
        <w:rPr>
          <w:rFonts w:cstheme="minorHAnsi"/>
          <w:i/>
          <w:color w:val="000000" w:themeColor="text1"/>
        </w:rPr>
        <w:t xml:space="preserve">. </w:t>
      </w:r>
      <w:r>
        <w:rPr>
          <w:rFonts w:cstheme="minorHAnsi"/>
          <w:color w:val="000000" w:themeColor="text1"/>
        </w:rPr>
        <w:t>(24</w:t>
      </w:r>
      <w:r w:rsidRPr="00223B67">
        <w:rPr>
          <w:rFonts w:cstheme="minorHAnsi"/>
          <w:color w:val="000000" w:themeColor="text1"/>
          <w:vertAlign w:val="superscript"/>
        </w:rPr>
        <w:t>th</w:t>
      </w:r>
      <w:r>
        <w:rPr>
          <w:rFonts w:cstheme="minorHAnsi"/>
          <w:color w:val="000000" w:themeColor="text1"/>
        </w:rPr>
        <w:t xml:space="preserve"> February 2019) ‘Place2Be’ BBC iPlayer. [On-line]. Available at: </w:t>
      </w:r>
      <w:hyperlink r:id="rId12" w:history="1">
        <w:r w:rsidRPr="005A6F8B">
          <w:rPr>
            <w:rStyle w:val="Hyperlink"/>
            <w:rFonts w:cstheme="minorHAnsi"/>
          </w:rPr>
          <w:t>https://www.bbc.co.uk/iplayer/episode/m0002th4/lifeline-place2be</w:t>
        </w:r>
      </w:hyperlink>
      <w:r>
        <w:rPr>
          <w:rFonts w:cstheme="minorHAnsi"/>
          <w:color w:val="000000" w:themeColor="text1"/>
        </w:rPr>
        <w:t xml:space="preserve"> [Accessed: 25</w:t>
      </w:r>
      <w:r w:rsidRPr="00883CAA">
        <w:rPr>
          <w:rFonts w:cstheme="minorHAnsi"/>
          <w:color w:val="000000" w:themeColor="text1"/>
          <w:vertAlign w:val="superscript"/>
        </w:rPr>
        <w:t>th</w:t>
      </w:r>
      <w:r>
        <w:rPr>
          <w:rFonts w:cstheme="minorHAnsi"/>
          <w:color w:val="000000" w:themeColor="text1"/>
        </w:rPr>
        <w:t xml:space="preserve"> February 2019]. </w:t>
      </w:r>
    </w:p>
    <w:p w14:paraId="3F11133E" w14:textId="77777777" w:rsidR="00A30189" w:rsidRDefault="00A30189" w:rsidP="008C50E3">
      <w:pPr>
        <w:rPr>
          <w:rFonts w:cstheme="minorHAnsi"/>
          <w:color w:val="000000" w:themeColor="text1"/>
        </w:rPr>
      </w:pPr>
      <w:r>
        <w:t xml:space="preserve">Maslow’s Hierarchy of Needs (1943) cited in </w:t>
      </w:r>
      <w:bookmarkStart w:id="0" w:name="_Hlk2103423"/>
      <w:r>
        <w:rPr>
          <w:rFonts w:cstheme="minorHAnsi"/>
          <w:color w:val="000000" w:themeColor="text1"/>
        </w:rPr>
        <w:t xml:space="preserve">Bradford, H. (2012) </w:t>
      </w:r>
      <w:r>
        <w:rPr>
          <w:rFonts w:cstheme="minorHAnsi"/>
          <w:i/>
          <w:color w:val="000000" w:themeColor="text1"/>
        </w:rPr>
        <w:t xml:space="preserve">The Wellbeing of Children under Three. </w:t>
      </w:r>
      <w:r>
        <w:rPr>
          <w:rFonts w:cstheme="minorHAnsi"/>
          <w:color w:val="000000" w:themeColor="text1"/>
        </w:rPr>
        <w:t>Croydon: Routledge.</w:t>
      </w:r>
      <w:bookmarkEnd w:id="0"/>
      <w:r>
        <w:rPr>
          <w:rFonts w:cstheme="minorHAnsi"/>
          <w:color w:val="000000" w:themeColor="text1"/>
        </w:rPr>
        <w:t xml:space="preserve"> </w:t>
      </w:r>
    </w:p>
    <w:p w14:paraId="0D1C17CE" w14:textId="77777777" w:rsidR="00A30189" w:rsidRDefault="00A30189" w:rsidP="008C50E3">
      <w:r>
        <w:t xml:space="preserve">Mental Health Foundation (2019) ‘Children and Young People’ </w:t>
      </w:r>
      <w:hyperlink r:id="rId13" w:history="1">
        <w:r w:rsidRPr="00371D3C">
          <w:rPr>
            <w:rStyle w:val="Hyperlink"/>
          </w:rPr>
          <w:t>https://www.mentalhealth.org.uk/a-to-z/c/children-and-young-people</w:t>
        </w:r>
      </w:hyperlink>
      <w:r>
        <w:t xml:space="preserve"> [Accessed: 24</w:t>
      </w:r>
      <w:r w:rsidRPr="00331642">
        <w:rPr>
          <w:vertAlign w:val="superscript"/>
        </w:rPr>
        <w:t>th</w:t>
      </w:r>
      <w:r>
        <w:t xml:space="preserve"> February 2019]. </w:t>
      </w:r>
    </w:p>
    <w:p w14:paraId="09C9EAFE" w14:textId="77777777" w:rsidR="00A30189" w:rsidRDefault="00A30189" w:rsidP="008C50E3">
      <w:pPr>
        <w:rPr>
          <w:rFonts w:cstheme="minorHAnsi"/>
          <w:color w:val="000000" w:themeColor="text1"/>
        </w:rPr>
      </w:pPr>
      <w:r>
        <w:rPr>
          <w:rFonts w:cstheme="minorHAnsi"/>
          <w:color w:val="000000" w:themeColor="text1"/>
        </w:rPr>
        <w:t xml:space="preserve">Mental Health Foundation (2019) ‘Sleep’ </w:t>
      </w:r>
      <w:hyperlink r:id="rId14" w:history="1">
        <w:r w:rsidRPr="001215EB">
          <w:rPr>
            <w:rStyle w:val="Hyperlink"/>
            <w:rFonts w:cstheme="minorHAnsi"/>
          </w:rPr>
          <w:t>https://www.mentalhealth.org.uk/a-to-z/s/sleep</w:t>
        </w:r>
      </w:hyperlink>
      <w:r>
        <w:rPr>
          <w:rFonts w:cstheme="minorHAnsi"/>
          <w:color w:val="000000" w:themeColor="text1"/>
        </w:rPr>
        <w:t xml:space="preserve"> [Accessed: 26</w:t>
      </w:r>
      <w:r w:rsidRPr="00867BAA">
        <w:rPr>
          <w:rFonts w:cstheme="minorHAnsi"/>
          <w:color w:val="000000" w:themeColor="text1"/>
          <w:vertAlign w:val="superscript"/>
        </w:rPr>
        <w:t>th</w:t>
      </w:r>
      <w:r>
        <w:rPr>
          <w:rFonts w:cstheme="minorHAnsi"/>
          <w:color w:val="000000" w:themeColor="text1"/>
        </w:rPr>
        <w:t xml:space="preserve"> February 2019]. </w:t>
      </w:r>
    </w:p>
    <w:p w14:paraId="2248CBBF" w14:textId="77777777" w:rsidR="00A30189" w:rsidRDefault="00A30189" w:rsidP="008C50E3">
      <w:r>
        <w:t xml:space="preserve">Mental Health Foundation (November 2018) ‘What new statistics show about children’s mental health’ </w:t>
      </w:r>
      <w:hyperlink r:id="rId15" w:history="1">
        <w:r w:rsidRPr="00371D3C">
          <w:rPr>
            <w:rStyle w:val="Hyperlink"/>
          </w:rPr>
          <w:t>https://www.mentalhealth.org.uk/blog/what-new-statistics-show-about-childrens-mental-health</w:t>
        </w:r>
      </w:hyperlink>
      <w:r>
        <w:t xml:space="preserve"> [Accessed: 24th February 2019]. </w:t>
      </w:r>
    </w:p>
    <w:p w14:paraId="5DBD1E13" w14:textId="6C3BF8A8" w:rsidR="00A30189" w:rsidRDefault="00A30189" w:rsidP="008C50E3">
      <w:proofErr w:type="spellStart"/>
      <w:r>
        <w:lastRenderedPageBreak/>
        <w:t>Murgatroid</w:t>
      </w:r>
      <w:proofErr w:type="spellEnd"/>
      <w:r>
        <w:t xml:space="preserve">, J. (2009-2016) ‘Factors effecting Mental Health’ </w:t>
      </w:r>
      <w:hyperlink r:id="rId16" w:history="1">
        <w:r w:rsidRPr="002C1F9B">
          <w:rPr>
            <w:rStyle w:val="Hyperlink"/>
          </w:rPr>
          <w:t>http://canwetalk.ca/about-mental-illness/factors-affecting-mental-health/</w:t>
        </w:r>
      </w:hyperlink>
      <w:r>
        <w:t xml:space="preserve"> [Accessed:</w:t>
      </w:r>
      <w:r w:rsidR="009C533C">
        <w:t xml:space="preserve"> </w:t>
      </w:r>
      <w:r>
        <w:t>24</w:t>
      </w:r>
      <w:r w:rsidRPr="005332B5">
        <w:rPr>
          <w:vertAlign w:val="superscript"/>
        </w:rPr>
        <w:t>th</w:t>
      </w:r>
      <w:r>
        <w:t xml:space="preserve"> February 2019]. </w:t>
      </w:r>
    </w:p>
    <w:p w14:paraId="3B37A7E1" w14:textId="77777777" w:rsidR="00A30189" w:rsidRDefault="00A30189" w:rsidP="008C50E3">
      <w:pPr>
        <w:rPr>
          <w:rFonts w:cstheme="minorHAnsi"/>
          <w:color w:val="000000" w:themeColor="text1"/>
        </w:rPr>
      </w:pPr>
      <w:r>
        <w:rPr>
          <w:rFonts w:cstheme="minorHAnsi"/>
          <w:color w:val="000000" w:themeColor="text1"/>
        </w:rPr>
        <w:t xml:space="preserve">National Association of School Psychology (2017) ‘Supporting Children’s Mental Health: Tips for Parents and Educators’ </w:t>
      </w:r>
      <w:hyperlink r:id="rId17" w:history="1">
        <w:r w:rsidRPr="001215EB">
          <w:rPr>
            <w:rStyle w:val="Hyperlink"/>
            <w:rFonts w:cstheme="minorHAnsi"/>
          </w:rPr>
          <w:t>https://www.nasponline.org/resources-and-publications/resources/mental-health/prevention-and-wellness-promotion/supporting-childrens-mental-health-tips-for-parents-and-educators-x38466</w:t>
        </w:r>
      </w:hyperlink>
      <w:r>
        <w:rPr>
          <w:rFonts w:cstheme="minorHAnsi"/>
          <w:color w:val="000000" w:themeColor="text1"/>
        </w:rPr>
        <w:t xml:space="preserve"> [Accessed: 26</w:t>
      </w:r>
      <w:r w:rsidRPr="00DD1ACC">
        <w:rPr>
          <w:rFonts w:cstheme="minorHAnsi"/>
          <w:color w:val="000000" w:themeColor="text1"/>
          <w:vertAlign w:val="superscript"/>
        </w:rPr>
        <w:t>th</w:t>
      </w:r>
      <w:r>
        <w:rPr>
          <w:rFonts w:cstheme="minorHAnsi"/>
          <w:color w:val="000000" w:themeColor="text1"/>
        </w:rPr>
        <w:t xml:space="preserve"> February 2019]. </w:t>
      </w:r>
    </w:p>
    <w:p w14:paraId="61302892" w14:textId="77777777" w:rsidR="00A30189" w:rsidRDefault="00A30189" w:rsidP="008C50E3">
      <w:r>
        <w:t xml:space="preserve">Pauls, K. (2019) ‘Feeling Fidgety in Class? Go Stomp, Jump or Hop down this school’s sensory hallway’, </w:t>
      </w:r>
      <w:r>
        <w:rPr>
          <w:i/>
        </w:rPr>
        <w:t xml:space="preserve">CBC News, 03 January. </w:t>
      </w:r>
      <w:r>
        <w:t xml:space="preserve">[On-line]. Available at: </w:t>
      </w:r>
      <w:hyperlink r:id="rId18" w:history="1">
        <w:r w:rsidRPr="00671F6F">
          <w:rPr>
            <w:rStyle w:val="Hyperlink"/>
          </w:rPr>
          <w:t>https://www.cbc.ca/news/canada/manitoba/physical-activity-guidelines-children-1.4932070?fbclid=IwAR2bFQX3UIezJjg6mkokrnSqbab02lRcR3imMri80tC12hxcxGZyrsnjqKY</w:t>
        </w:r>
      </w:hyperlink>
      <w:r>
        <w:t xml:space="preserve"> [Accessed: 25</w:t>
      </w:r>
      <w:r w:rsidRPr="00045E6B">
        <w:rPr>
          <w:vertAlign w:val="superscript"/>
        </w:rPr>
        <w:t>th</w:t>
      </w:r>
      <w:r>
        <w:t xml:space="preserve"> February, 2019]. </w:t>
      </w:r>
    </w:p>
    <w:p w14:paraId="0F914DF9" w14:textId="77777777" w:rsidR="00A30189" w:rsidRDefault="00A30189" w:rsidP="008C50E3">
      <w:pPr>
        <w:rPr>
          <w:rFonts w:cstheme="minorHAnsi"/>
          <w:color w:val="000000" w:themeColor="text1"/>
        </w:rPr>
      </w:pPr>
      <w:r>
        <w:rPr>
          <w:rFonts w:cstheme="minorHAnsi"/>
          <w:color w:val="000000" w:themeColor="text1"/>
        </w:rPr>
        <w:t xml:space="preserve">Place2Be (No date) ‘What we do?’ </w:t>
      </w:r>
      <w:hyperlink r:id="rId19" w:history="1">
        <w:r w:rsidRPr="005A6F8B">
          <w:rPr>
            <w:rStyle w:val="Hyperlink"/>
            <w:rFonts w:cstheme="minorHAnsi"/>
          </w:rPr>
          <w:t>https://www.place2be.org.uk/what-we-do.aspx</w:t>
        </w:r>
      </w:hyperlink>
      <w:r>
        <w:rPr>
          <w:rFonts w:cstheme="minorHAnsi"/>
          <w:color w:val="000000" w:themeColor="text1"/>
        </w:rPr>
        <w:t xml:space="preserve"> [Accessed: 25</w:t>
      </w:r>
      <w:r w:rsidRPr="008A3BC5">
        <w:rPr>
          <w:rFonts w:cstheme="minorHAnsi"/>
          <w:color w:val="000000" w:themeColor="text1"/>
          <w:vertAlign w:val="superscript"/>
        </w:rPr>
        <w:t>th</w:t>
      </w:r>
      <w:r>
        <w:rPr>
          <w:rFonts w:cstheme="minorHAnsi"/>
          <w:color w:val="000000" w:themeColor="text1"/>
        </w:rPr>
        <w:t xml:space="preserve"> February 2019]. </w:t>
      </w:r>
    </w:p>
    <w:p w14:paraId="5468F045" w14:textId="77777777" w:rsidR="00A30189" w:rsidRDefault="00A30189" w:rsidP="008C50E3">
      <w:pPr>
        <w:rPr>
          <w:rFonts w:cstheme="minorHAnsi"/>
          <w:color w:val="000000" w:themeColor="text1"/>
        </w:rPr>
      </w:pPr>
      <w:r>
        <w:rPr>
          <w:rFonts w:cstheme="minorHAnsi"/>
          <w:color w:val="000000" w:themeColor="text1"/>
        </w:rPr>
        <w:t xml:space="preserve">Place2Be (No date) ‘Why out work matters’ </w:t>
      </w:r>
      <w:hyperlink r:id="rId20" w:history="1">
        <w:r w:rsidRPr="005A6F8B">
          <w:rPr>
            <w:rStyle w:val="Hyperlink"/>
            <w:rFonts w:cstheme="minorHAnsi"/>
          </w:rPr>
          <w:t>https://www.place2be.org.uk/our-story/why-our-work-matters/?utm_source=homepage-carousel-2&amp;utm_medium=website&amp;utm_campaign=carousel-April18&amp;utm_content=place2be</w:t>
        </w:r>
      </w:hyperlink>
      <w:r>
        <w:rPr>
          <w:rFonts w:cstheme="minorHAnsi"/>
          <w:color w:val="000000" w:themeColor="text1"/>
        </w:rPr>
        <w:t xml:space="preserve"> [Accessed: 25</w:t>
      </w:r>
      <w:r w:rsidRPr="00AC3607">
        <w:rPr>
          <w:rFonts w:cstheme="minorHAnsi"/>
          <w:color w:val="000000" w:themeColor="text1"/>
          <w:vertAlign w:val="superscript"/>
        </w:rPr>
        <w:t>th</w:t>
      </w:r>
      <w:r>
        <w:rPr>
          <w:rFonts w:cstheme="minorHAnsi"/>
          <w:color w:val="000000" w:themeColor="text1"/>
        </w:rPr>
        <w:t xml:space="preserve"> February 2019]. </w:t>
      </w:r>
    </w:p>
    <w:p w14:paraId="58D6645A" w14:textId="77777777" w:rsidR="00A30189" w:rsidRDefault="00A30189" w:rsidP="008C50E3">
      <w:pPr>
        <w:rPr>
          <w:rFonts w:cstheme="minorHAnsi"/>
          <w:color w:val="000000" w:themeColor="text1"/>
        </w:rPr>
      </w:pPr>
      <w:r>
        <w:rPr>
          <w:rFonts w:cstheme="minorHAnsi"/>
          <w:color w:val="000000" w:themeColor="text1"/>
        </w:rPr>
        <w:t xml:space="preserve">Roberts, R. (2010) </w:t>
      </w:r>
      <w:r>
        <w:rPr>
          <w:rFonts w:cstheme="minorHAnsi"/>
          <w:i/>
          <w:color w:val="000000" w:themeColor="text1"/>
        </w:rPr>
        <w:t xml:space="preserve">Wellbeing from Birth. </w:t>
      </w:r>
      <w:r>
        <w:rPr>
          <w:rFonts w:cstheme="minorHAnsi"/>
          <w:color w:val="000000" w:themeColor="text1"/>
        </w:rPr>
        <w:t xml:space="preserve">London: Sage Publication. </w:t>
      </w:r>
    </w:p>
    <w:p w14:paraId="33D4B001" w14:textId="77777777" w:rsidR="00A30189" w:rsidRDefault="00A30189" w:rsidP="008C50E3">
      <w:pPr>
        <w:rPr>
          <w:rFonts w:cstheme="minorHAnsi"/>
          <w:color w:val="000000" w:themeColor="text1"/>
          <w:shd w:val="clear" w:color="auto" w:fill="FFFFFF"/>
        </w:rPr>
      </w:pPr>
      <w:r>
        <w:t xml:space="preserve">Spencer, T, J., </w:t>
      </w:r>
      <w:proofErr w:type="spellStart"/>
      <w:r>
        <w:t>Bierdman</w:t>
      </w:r>
      <w:proofErr w:type="spellEnd"/>
      <w:r>
        <w:t>, J. and Mick, E. (2007) ‘</w:t>
      </w:r>
      <w:r w:rsidRPr="00F27EB8">
        <w:rPr>
          <w:rStyle w:val="Emphasis"/>
          <w:rFonts w:cstheme="minorHAnsi"/>
          <w:i w:val="0"/>
          <w:color w:val="000000" w:themeColor="text1"/>
          <w:bdr w:val="none" w:sz="0" w:space="0" w:color="auto" w:frame="1"/>
          <w:shd w:val="clear" w:color="auto" w:fill="FFFFFF"/>
        </w:rPr>
        <w:t>Journal of Paediatric Psychology</w:t>
      </w:r>
      <w:r>
        <w:rPr>
          <w:rStyle w:val="Emphasis"/>
          <w:rFonts w:cstheme="minorHAnsi"/>
          <w:i w:val="0"/>
          <w:color w:val="000000" w:themeColor="text1"/>
          <w:bdr w:val="none" w:sz="0" w:space="0" w:color="auto" w:frame="1"/>
          <w:shd w:val="clear" w:color="auto" w:fill="FFFFFF"/>
        </w:rPr>
        <w:t>’,</w:t>
      </w:r>
      <w:r w:rsidRPr="00A153F7">
        <w:rPr>
          <w:rFonts w:cstheme="minorHAnsi"/>
          <w:i/>
          <w:color w:val="000000" w:themeColor="text1"/>
          <w:shd w:val="clear" w:color="auto" w:fill="FFFFFF"/>
        </w:rPr>
        <w:t xml:space="preserve"> </w:t>
      </w:r>
      <w:r w:rsidRPr="00A153F7">
        <w:rPr>
          <w:rFonts w:cstheme="minorHAnsi"/>
          <w:color w:val="000000" w:themeColor="text1"/>
          <w:shd w:val="clear" w:color="auto" w:fill="FFFFFF"/>
        </w:rPr>
        <w:t>Volume 32, Issue 6, 1 July, Pages 631–642</w:t>
      </w:r>
      <w:r>
        <w:rPr>
          <w:rFonts w:cstheme="minorHAnsi"/>
          <w:color w:val="000000" w:themeColor="text1"/>
          <w:shd w:val="clear" w:color="auto" w:fill="FFFFFF"/>
        </w:rPr>
        <w:t xml:space="preserve">. [On-line]. Available at: </w:t>
      </w:r>
      <w:hyperlink r:id="rId21" w:history="1">
        <w:r w:rsidRPr="005A6F8B">
          <w:rPr>
            <w:rStyle w:val="Hyperlink"/>
            <w:rFonts w:cstheme="minorHAnsi"/>
            <w:shd w:val="clear" w:color="auto" w:fill="FFFFFF"/>
          </w:rPr>
          <w:t>https://academic.oup.com/jpepsy/article/32/6/631/1022252</w:t>
        </w:r>
      </w:hyperlink>
      <w:r>
        <w:rPr>
          <w:rFonts w:cstheme="minorHAnsi"/>
          <w:color w:val="000000" w:themeColor="text1"/>
          <w:shd w:val="clear" w:color="auto" w:fill="FFFFFF"/>
        </w:rPr>
        <w:t xml:space="preserve"> [Accessed: 25</w:t>
      </w:r>
      <w:r w:rsidRPr="008B1CB1">
        <w:rPr>
          <w:rFonts w:cstheme="minorHAnsi"/>
          <w:color w:val="000000" w:themeColor="text1"/>
          <w:shd w:val="clear" w:color="auto" w:fill="FFFFFF"/>
          <w:vertAlign w:val="superscript"/>
        </w:rPr>
        <w:t>th</w:t>
      </w:r>
      <w:r>
        <w:rPr>
          <w:rFonts w:cstheme="minorHAnsi"/>
          <w:color w:val="000000" w:themeColor="text1"/>
          <w:shd w:val="clear" w:color="auto" w:fill="FFFFFF"/>
        </w:rPr>
        <w:t xml:space="preserve"> February 2019]. </w:t>
      </w:r>
    </w:p>
    <w:p w14:paraId="0170F201" w14:textId="77777777" w:rsidR="00A30189" w:rsidRDefault="00A30189" w:rsidP="008C50E3">
      <w:pPr>
        <w:rPr>
          <w:rFonts w:cstheme="minorHAnsi"/>
          <w:color w:val="000000" w:themeColor="text1"/>
          <w:shd w:val="clear" w:color="auto" w:fill="FFFFFF"/>
        </w:rPr>
      </w:pPr>
      <w:r>
        <w:t xml:space="preserve">Still, G. (1902) cited in </w:t>
      </w:r>
      <w:bookmarkStart w:id="1" w:name="_Hlk1984231"/>
      <w:r>
        <w:t xml:space="preserve">Spencer, T, J., </w:t>
      </w:r>
      <w:proofErr w:type="spellStart"/>
      <w:r>
        <w:t>Bierdman</w:t>
      </w:r>
      <w:proofErr w:type="spellEnd"/>
      <w:r>
        <w:t>, J. and Mick, E. (2007) ‘</w:t>
      </w:r>
      <w:r w:rsidRPr="00F27EB8">
        <w:rPr>
          <w:rStyle w:val="Emphasis"/>
          <w:rFonts w:cstheme="minorHAnsi"/>
          <w:i w:val="0"/>
          <w:color w:val="000000" w:themeColor="text1"/>
          <w:bdr w:val="none" w:sz="0" w:space="0" w:color="auto" w:frame="1"/>
          <w:shd w:val="clear" w:color="auto" w:fill="FFFFFF"/>
        </w:rPr>
        <w:t>Journal of Paediatric Psychology</w:t>
      </w:r>
      <w:r>
        <w:rPr>
          <w:rStyle w:val="Emphasis"/>
          <w:rFonts w:cstheme="minorHAnsi"/>
          <w:i w:val="0"/>
          <w:color w:val="000000" w:themeColor="text1"/>
          <w:bdr w:val="none" w:sz="0" w:space="0" w:color="auto" w:frame="1"/>
          <w:shd w:val="clear" w:color="auto" w:fill="FFFFFF"/>
        </w:rPr>
        <w:t>’,</w:t>
      </w:r>
      <w:r w:rsidRPr="00A153F7">
        <w:rPr>
          <w:rFonts w:cstheme="minorHAnsi"/>
          <w:i/>
          <w:color w:val="000000" w:themeColor="text1"/>
          <w:shd w:val="clear" w:color="auto" w:fill="FFFFFF"/>
        </w:rPr>
        <w:t xml:space="preserve"> </w:t>
      </w:r>
      <w:r w:rsidRPr="00A153F7">
        <w:rPr>
          <w:rFonts w:cstheme="minorHAnsi"/>
          <w:color w:val="000000" w:themeColor="text1"/>
          <w:shd w:val="clear" w:color="auto" w:fill="FFFFFF"/>
        </w:rPr>
        <w:t>Volume 32, Issue 6, 1 July, Pages 631–642</w:t>
      </w:r>
      <w:r>
        <w:rPr>
          <w:rFonts w:cstheme="minorHAnsi"/>
          <w:color w:val="000000" w:themeColor="text1"/>
          <w:shd w:val="clear" w:color="auto" w:fill="FFFFFF"/>
        </w:rPr>
        <w:t xml:space="preserve">. [On-line]. Available at: </w:t>
      </w:r>
      <w:hyperlink r:id="rId22" w:history="1">
        <w:r w:rsidRPr="005A6F8B">
          <w:rPr>
            <w:rStyle w:val="Hyperlink"/>
            <w:rFonts w:cstheme="minorHAnsi"/>
            <w:shd w:val="clear" w:color="auto" w:fill="FFFFFF"/>
          </w:rPr>
          <w:t>https://academic.oup.com/jpepsy/article/32/6/631/1022252</w:t>
        </w:r>
      </w:hyperlink>
      <w:r>
        <w:rPr>
          <w:rFonts w:cstheme="minorHAnsi"/>
          <w:color w:val="000000" w:themeColor="text1"/>
          <w:shd w:val="clear" w:color="auto" w:fill="FFFFFF"/>
        </w:rPr>
        <w:t xml:space="preserve"> [Accessed: 25</w:t>
      </w:r>
      <w:r w:rsidRPr="008B1CB1">
        <w:rPr>
          <w:rFonts w:cstheme="minorHAnsi"/>
          <w:color w:val="000000" w:themeColor="text1"/>
          <w:shd w:val="clear" w:color="auto" w:fill="FFFFFF"/>
          <w:vertAlign w:val="superscript"/>
        </w:rPr>
        <w:t>th</w:t>
      </w:r>
      <w:r>
        <w:rPr>
          <w:rFonts w:cstheme="minorHAnsi"/>
          <w:color w:val="000000" w:themeColor="text1"/>
          <w:shd w:val="clear" w:color="auto" w:fill="FFFFFF"/>
        </w:rPr>
        <w:t xml:space="preserve"> February 2019]. </w:t>
      </w:r>
      <w:bookmarkEnd w:id="1"/>
    </w:p>
    <w:p w14:paraId="6500C975" w14:textId="77777777" w:rsidR="00A30189" w:rsidRDefault="00A30189" w:rsidP="008C50E3">
      <w:r>
        <w:t xml:space="preserve">Sutherland, H. and </w:t>
      </w:r>
      <w:proofErr w:type="spellStart"/>
      <w:r>
        <w:t>Mukadam</w:t>
      </w:r>
      <w:proofErr w:type="spellEnd"/>
      <w:r>
        <w:t xml:space="preserve">, Y. (eds) (2018) </w:t>
      </w:r>
      <w:bookmarkStart w:id="2" w:name="_Hlk1925632"/>
      <w:r>
        <w:rPr>
          <w:i/>
        </w:rPr>
        <w:t xml:space="preserve">Supporting Toddlers’ Wellbeing in Early Years Settings’ </w:t>
      </w:r>
      <w:r>
        <w:t xml:space="preserve">London: Jessica Kingsley Publication. </w:t>
      </w:r>
    </w:p>
    <w:bookmarkEnd w:id="2"/>
    <w:p w14:paraId="6A3D7714" w14:textId="77777777" w:rsidR="00A30189" w:rsidRDefault="00A30189" w:rsidP="008C50E3">
      <w:r>
        <w:t xml:space="preserve">The All-Party Parliamentary Group for Wellbeing Economics (2014) cited in Sutherland, H. and </w:t>
      </w:r>
      <w:proofErr w:type="spellStart"/>
      <w:r>
        <w:t>Mukadam</w:t>
      </w:r>
      <w:proofErr w:type="spellEnd"/>
      <w:r>
        <w:t xml:space="preserve">, Y. (eds) (2018) </w:t>
      </w:r>
      <w:r>
        <w:rPr>
          <w:i/>
        </w:rPr>
        <w:t xml:space="preserve">Supporting Toddlers’ Wellbeing in Early Years Settings’ </w:t>
      </w:r>
      <w:r>
        <w:t xml:space="preserve">London: Jessica Kingsley Publication. </w:t>
      </w:r>
    </w:p>
    <w:p w14:paraId="530E1CF2" w14:textId="77777777" w:rsidR="00A30189" w:rsidRDefault="00A30189" w:rsidP="008C50E3">
      <w:r>
        <w:t xml:space="preserve">The United Nations Convention on the Rights of the Child (1989) </w:t>
      </w:r>
      <w:r w:rsidRPr="0098558C">
        <w:rPr>
          <w:i/>
        </w:rPr>
        <w:t>Convention of the Rights of the Child</w:t>
      </w:r>
      <w:r>
        <w:t xml:space="preserve">. [On-line] Available at: </w:t>
      </w:r>
      <w:hyperlink r:id="rId23" w:history="1">
        <w:r w:rsidRPr="002C1F9B">
          <w:rPr>
            <w:rStyle w:val="Hyperlink"/>
          </w:rPr>
          <w:t>https://downloads.unicef.org.uk/wp-content/uploads/2010/05/UNCRC_united_nations_convention_on_the_rights_of_the_child.pdf?_ga=2.266587399.888706596.1551019300-1727572166.1540914842</w:t>
        </w:r>
      </w:hyperlink>
      <w:r>
        <w:t xml:space="preserve"> [Accessed: 24</w:t>
      </w:r>
      <w:r w:rsidRPr="00CD1596">
        <w:rPr>
          <w:vertAlign w:val="superscript"/>
        </w:rPr>
        <w:t>th</w:t>
      </w:r>
      <w:r>
        <w:t xml:space="preserve"> February 2019]. </w:t>
      </w:r>
    </w:p>
    <w:p w14:paraId="5F795238" w14:textId="77777777" w:rsidR="00A30189" w:rsidRDefault="00A30189" w:rsidP="008C50E3">
      <w:r>
        <w:t>Thumbs Up Education Programme (no date) ‘Makin</w:t>
      </w:r>
      <w:bookmarkStart w:id="3" w:name="_GoBack"/>
      <w:bookmarkEnd w:id="3"/>
      <w:r>
        <w:t xml:space="preserve">g Positive Changes to the Mental Health of Young People’ </w:t>
      </w:r>
      <w:hyperlink r:id="rId24" w:history="1">
        <w:r w:rsidRPr="008D565F">
          <w:rPr>
            <w:rStyle w:val="Hyperlink"/>
          </w:rPr>
          <w:t>http://www.thumbsupprogramme.co.uk/</w:t>
        </w:r>
      </w:hyperlink>
      <w:r>
        <w:t xml:space="preserve"> [Accessed: 26</w:t>
      </w:r>
      <w:r w:rsidRPr="006834BE">
        <w:rPr>
          <w:vertAlign w:val="superscript"/>
        </w:rPr>
        <w:t>th</w:t>
      </w:r>
      <w:r>
        <w:t xml:space="preserve"> February 2019]. </w:t>
      </w:r>
    </w:p>
    <w:sectPr w:rsidR="00A3018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31642"/>
    <w:rsid w:val="00045E6B"/>
    <w:rsid w:val="00064046"/>
    <w:rsid w:val="00075727"/>
    <w:rsid w:val="000C177C"/>
    <w:rsid w:val="000D6EAA"/>
    <w:rsid w:val="000F0118"/>
    <w:rsid w:val="001112AA"/>
    <w:rsid w:val="001115F2"/>
    <w:rsid w:val="001311B5"/>
    <w:rsid w:val="00171F58"/>
    <w:rsid w:val="001C1DE1"/>
    <w:rsid w:val="001D1106"/>
    <w:rsid w:val="001F6FD5"/>
    <w:rsid w:val="00223B67"/>
    <w:rsid w:val="00265822"/>
    <w:rsid w:val="002A0569"/>
    <w:rsid w:val="00323190"/>
    <w:rsid w:val="00325BEF"/>
    <w:rsid w:val="00331642"/>
    <w:rsid w:val="00333853"/>
    <w:rsid w:val="003349E2"/>
    <w:rsid w:val="00336A6C"/>
    <w:rsid w:val="003535BD"/>
    <w:rsid w:val="00353ACF"/>
    <w:rsid w:val="00370D29"/>
    <w:rsid w:val="003B16C4"/>
    <w:rsid w:val="003D0710"/>
    <w:rsid w:val="003D4539"/>
    <w:rsid w:val="003E0E9C"/>
    <w:rsid w:val="00422C81"/>
    <w:rsid w:val="00433869"/>
    <w:rsid w:val="0044746B"/>
    <w:rsid w:val="004677D9"/>
    <w:rsid w:val="004702E0"/>
    <w:rsid w:val="00484C4C"/>
    <w:rsid w:val="00491D16"/>
    <w:rsid w:val="004C63F9"/>
    <w:rsid w:val="004D3F50"/>
    <w:rsid w:val="004D634D"/>
    <w:rsid w:val="004F0CE3"/>
    <w:rsid w:val="00517CFA"/>
    <w:rsid w:val="005332B5"/>
    <w:rsid w:val="005654B2"/>
    <w:rsid w:val="00586E27"/>
    <w:rsid w:val="00594A8C"/>
    <w:rsid w:val="005E336C"/>
    <w:rsid w:val="005F1E5E"/>
    <w:rsid w:val="00600936"/>
    <w:rsid w:val="0060470C"/>
    <w:rsid w:val="006104B3"/>
    <w:rsid w:val="00656715"/>
    <w:rsid w:val="00671051"/>
    <w:rsid w:val="006834BE"/>
    <w:rsid w:val="0069667D"/>
    <w:rsid w:val="006B48CB"/>
    <w:rsid w:val="006D400F"/>
    <w:rsid w:val="00730BE8"/>
    <w:rsid w:val="007363D5"/>
    <w:rsid w:val="00750EA4"/>
    <w:rsid w:val="00772403"/>
    <w:rsid w:val="00785DAE"/>
    <w:rsid w:val="007952DD"/>
    <w:rsid w:val="007A3A81"/>
    <w:rsid w:val="007C5E2F"/>
    <w:rsid w:val="007D75B4"/>
    <w:rsid w:val="007F6190"/>
    <w:rsid w:val="00830D15"/>
    <w:rsid w:val="00867BAA"/>
    <w:rsid w:val="008766E5"/>
    <w:rsid w:val="00883CAA"/>
    <w:rsid w:val="00891B73"/>
    <w:rsid w:val="008A3BC5"/>
    <w:rsid w:val="008A6F08"/>
    <w:rsid w:val="008B1CB1"/>
    <w:rsid w:val="008B39A3"/>
    <w:rsid w:val="008C3741"/>
    <w:rsid w:val="008C50E3"/>
    <w:rsid w:val="008F2BDA"/>
    <w:rsid w:val="008F7902"/>
    <w:rsid w:val="00911A54"/>
    <w:rsid w:val="00960129"/>
    <w:rsid w:val="00980DFB"/>
    <w:rsid w:val="0098558C"/>
    <w:rsid w:val="009A013E"/>
    <w:rsid w:val="009B439D"/>
    <w:rsid w:val="009C533C"/>
    <w:rsid w:val="009F229F"/>
    <w:rsid w:val="009F3FD9"/>
    <w:rsid w:val="00A069F0"/>
    <w:rsid w:val="00A153F7"/>
    <w:rsid w:val="00A15B18"/>
    <w:rsid w:val="00A22E44"/>
    <w:rsid w:val="00A30189"/>
    <w:rsid w:val="00A53B6A"/>
    <w:rsid w:val="00A55C5D"/>
    <w:rsid w:val="00A94EA8"/>
    <w:rsid w:val="00AC1D7C"/>
    <w:rsid w:val="00AC3607"/>
    <w:rsid w:val="00AC623D"/>
    <w:rsid w:val="00AC78F3"/>
    <w:rsid w:val="00AF42E3"/>
    <w:rsid w:val="00B44051"/>
    <w:rsid w:val="00B510E7"/>
    <w:rsid w:val="00B6790D"/>
    <w:rsid w:val="00B87FE5"/>
    <w:rsid w:val="00BC6A77"/>
    <w:rsid w:val="00C23463"/>
    <w:rsid w:val="00C25BC3"/>
    <w:rsid w:val="00C34D76"/>
    <w:rsid w:val="00C420AB"/>
    <w:rsid w:val="00C65816"/>
    <w:rsid w:val="00CD1596"/>
    <w:rsid w:val="00CF6CA9"/>
    <w:rsid w:val="00D105D5"/>
    <w:rsid w:val="00D33B57"/>
    <w:rsid w:val="00D6204E"/>
    <w:rsid w:val="00D93ED0"/>
    <w:rsid w:val="00DB272E"/>
    <w:rsid w:val="00DC5D36"/>
    <w:rsid w:val="00DD1ACC"/>
    <w:rsid w:val="00DF69E5"/>
    <w:rsid w:val="00E17420"/>
    <w:rsid w:val="00E2141D"/>
    <w:rsid w:val="00E265AE"/>
    <w:rsid w:val="00E327A6"/>
    <w:rsid w:val="00E40F5E"/>
    <w:rsid w:val="00E513C9"/>
    <w:rsid w:val="00EC24B3"/>
    <w:rsid w:val="00EE02F1"/>
    <w:rsid w:val="00F0413F"/>
    <w:rsid w:val="00F04A5E"/>
    <w:rsid w:val="00F06F73"/>
    <w:rsid w:val="00F07949"/>
    <w:rsid w:val="00F24E18"/>
    <w:rsid w:val="00F2603F"/>
    <w:rsid w:val="00F27EB8"/>
    <w:rsid w:val="00F56CC8"/>
    <w:rsid w:val="00F56F57"/>
    <w:rsid w:val="00F811A7"/>
    <w:rsid w:val="00F85906"/>
    <w:rsid w:val="00FC74B4"/>
    <w:rsid w:val="00FD02B5"/>
    <w:rsid w:val="00FD6AD5"/>
    <w:rsid w:val="00FE487F"/>
    <w:rsid w:val="00FF0BE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2A455B"/>
  <w15:chartTrackingRefBased/>
  <w15:docId w15:val="{906471E5-2169-48AF-9901-404CABB212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3164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31642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484C4C"/>
    <w:rPr>
      <w:color w:val="954F72" w:themeColor="followedHyperlink"/>
      <w:u w:val="single"/>
    </w:rPr>
  </w:style>
  <w:style w:type="character" w:styleId="Emphasis">
    <w:name w:val="Emphasis"/>
    <w:basedOn w:val="DefaultParagraphFont"/>
    <w:uiPriority w:val="20"/>
    <w:qFormat/>
    <w:rsid w:val="000D6EAA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foodandmoodcentre.com.au/diet-and-mental-health-in-children-and-adolescents/" TargetMode="External"/><Relationship Id="rId13" Type="http://schemas.openxmlformats.org/officeDocument/2006/relationships/hyperlink" Target="https://www.mentalhealth.org.uk/a-to-z/c/children-and-young-people" TargetMode="External"/><Relationship Id="rId18" Type="http://schemas.openxmlformats.org/officeDocument/2006/relationships/hyperlink" Target="https://www.cbc.ca/news/canada/manitoba/physical-activity-guidelines-children-1.4932070?fbclid=IwAR2bFQX3UIezJjg6mkokrnSqbab02lRcR3imMri80tC12hxcxGZyrsnjqKY" TargetMode="External"/><Relationship Id="rId26" Type="http://schemas.openxmlformats.org/officeDocument/2006/relationships/theme" Target="theme/theme1.xml"/><Relationship Id="rId3" Type="http://schemas.openxmlformats.org/officeDocument/2006/relationships/webSettings" Target="webSettings.xml"/><Relationship Id="rId21" Type="http://schemas.openxmlformats.org/officeDocument/2006/relationships/hyperlink" Target="https://academic.oup.com/jpepsy/article/32/6/631/1022252" TargetMode="External"/><Relationship Id="rId7" Type="http://schemas.openxmlformats.org/officeDocument/2006/relationships/hyperlink" Target="http://www.internationaljournalofwellbeing.org/index.php/ijow/article/viewFile/89/238?origin=publicati" TargetMode="External"/><Relationship Id="rId12" Type="http://schemas.openxmlformats.org/officeDocument/2006/relationships/hyperlink" Target="https://www.bbc.co.uk/iplayer/episode/m0002th4/lifeline-place2be" TargetMode="External"/><Relationship Id="rId17" Type="http://schemas.openxmlformats.org/officeDocument/2006/relationships/hyperlink" Target="https://www.nasponline.org/resources-and-publications/resources/mental-health/prevention-and-wellness-promotion/supporting-childrens-mental-health-tips-for-parents-and-educators-x38466" TargetMode="External"/><Relationship Id="rId25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hyperlink" Target="http://canwetalk.ca/about-mental-illness/factors-affecting-mental-health/" TargetMode="External"/><Relationship Id="rId20" Type="http://schemas.openxmlformats.org/officeDocument/2006/relationships/hyperlink" Target="https://www.place2be.org.uk/our-story/why-our-work-matters/?utm_source=homepage-carousel-2&amp;utm_medium=website&amp;utm_campaign=carousel-April18&amp;utm_content=place2be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education-ni.gov.uk/sites/default/files/publications/de/healthy-food-for-healthy-outcomes---food-in-schools-policy---easy-read-version-english.pdf" TargetMode="External"/><Relationship Id="rId11" Type="http://schemas.openxmlformats.org/officeDocument/2006/relationships/hyperlink" Target="https://ore.exeter.ac.uk/repository/bitstream/handle/10036/3849/LemosM.pdf?sequence=2" TargetMode="External"/><Relationship Id="rId24" Type="http://schemas.openxmlformats.org/officeDocument/2006/relationships/hyperlink" Target="http://www.thumbsupprogramme.co.uk/" TargetMode="External"/><Relationship Id="rId5" Type="http://schemas.openxmlformats.org/officeDocument/2006/relationships/hyperlink" Target="https://assets.publishing.service.gov.uk/government/uploads/system/uploads/attachment_data/file/747709/Mental_health_and_wellbeing_provision_in_schools.pdf" TargetMode="External"/><Relationship Id="rId15" Type="http://schemas.openxmlformats.org/officeDocument/2006/relationships/hyperlink" Target="https://www.mentalhealth.org.uk/blog/what-new-statistics-show-about-childrens-mental-health" TargetMode="External"/><Relationship Id="rId23" Type="http://schemas.openxmlformats.org/officeDocument/2006/relationships/hyperlink" Target="https://downloads.unicef.org.uk/wp-content/uploads/2010/05/UNCRC_united_nations_convention_on_the_rights_of_the_child.pdf?_ga=2.266587399.888706596.1551019300-1727572166.1540914842" TargetMode="External"/><Relationship Id="rId10" Type="http://schemas.openxmlformats.org/officeDocument/2006/relationships/hyperlink" Target="https://www.pentagonplay.co.uk/news-and-info/outdoor-play-improves-mental-health" TargetMode="External"/><Relationship Id="rId19" Type="http://schemas.openxmlformats.org/officeDocument/2006/relationships/hyperlink" Target="https://www.place2be.org.uk/what-we-do.aspx" TargetMode="External"/><Relationship Id="rId4" Type="http://schemas.openxmlformats.org/officeDocument/2006/relationships/hyperlink" Target="https://www.understood.org/en/learning-attention-issues/child-learning-disabilities/add-adhd/is-adhd-a-mental-illness" TargetMode="External"/><Relationship Id="rId9" Type="http://schemas.openxmlformats.org/officeDocument/2006/relationships/hyperlink" Target="http://happysecretseducation.co.uk/Training-Packages-for-Schools" TargetMode="External"/><Relationship Id="rId14" Type="http://schemas.openxmlformats.org/officeDocument/2006/relationships/hyperlink" Target="https://www.mentalhealth.org.uk/a-to-z/s/sleep" TargetMode="External"/><Relationship Id="rId22" Type="http://schemas.openxmlformats.org/officeDocument/2006/relationships/hyperlink" Target="https://academic.oup.com/jpepsy/article/32/6/631/1022252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162</TotalTime>
  <Pages>2</Pages>
  <Words>1200</Words>
  <Characters>6840</Characters>
  <Application>Microsoft Office Word</Application>
  <DocSecurity>0</DocSecurity>
  <Lines>57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8024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Jenkins</dc:creator>
  <cp:keywords/>
  <dc:description/>
  <cp:lastModifiedBy>Alice Jenkins</cp:lastModifiedBy>
  <cp:revision>147</cp:revision>
  <dcterms:created xsi:type="dcterms:W3CDTF">2019-02-24T10:22:00Z</dcterms:created>
  <dcterms:modified xsi:type="dcterms:W3CDTF">2019-02-27T23:53:00Z</dcterms:modified>
</cp:coreProperties>
</file>