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58768126"/>
        <w:docPartObj>
          <w:docPartGallery w:val="Cover Pages"/>
          <w:docPartUnique/>
        </w:docPartObj>
      </w:sdtPr>
      <w:sdtEndPr>
        <w:rPr>
          <w:rFonts w:ascii="Calibri" w:eastAsia="Calibri" w:hAnsi="Calibri" w:cs="Calibri"/>
          <w:color w:val="2F5496"/>
          <w:sz w:val="32"/>
          <w:szCs w:val="32"/>
        </w:rPr>
      </w:sdtEndPr>
      <w:sdtContent>
        <w:p w14:paraId="59FB8039" w14:textId="2C769D26" w:rsidR="00431CA5" w:rsidRDefault="00431CA5">
          <w:r>
            <w:rPr>
              <w:noProof/>
            </w:rPr>
            <mc:AlternateContent>
              <mc:Choice Requires="wpg">
                <w:drawing>
                  <wp:anchor distT="0" distB="0" distL="114300" distR="114300" simplePos="0" relativeHeight="251659264" behindDoc="1" locked="0" layoutInCell="1" allowOverlap="1" wp14:anchorId="2072DF1E" wp14:editId="4EB4D14A">
                    <wp:simplePos x="0" y="0"/>
                    <wp:positionH relativeFrom="page">
                      <wp:align>center</wp:align>
                    </wp:positionH>
                    <wp:positionV relativeFrom="page">
                      <wp:align>center</wp:align>
                    </wp:positionV>
                    <wp:extent cx="6915150" cy="8256753"/>
                    <wp:effectExtent l="0" t="0" r="0" b="0"/>
                    <wp:wrapNone/>
                    <wp:docPr id="193" name="Group 193"/>
                    <wp:cNvGraphicFramePr/>
                    <a:graphic xmlns:a="http://schemas.openxmlformats.org/drawingml/2006/main">
                      <a:graphicData uri="http://schemas.microsoft.com/office/word/2010/wordprocessingGroup">
                        <wpg:wgp>
                          <wpg:cNvGrpSpPr/>
                          <wpg:grpSpPr>
                            <a:xfrm>
                              <a:off x="0" y="0"/>
                              <a:ext cx="6915150" cy="8256753"/>
                              <a:chOff x="0" y="0"/>
                              <a:chExt cx="6915150" cy="8256753"/>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57150" y="3227553"/>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44"/>
                                      <w:szCs w:val="44"/>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79A6888" w14:textId="49B86240" w:rsidR="00431CA5" w:rsidRPr="00FB21F9" w:rsidRDefault="00FB21F9" w:rsidP="00FB21F9">
                                      <w:pPr>
                                        <w:pStyle w:val="NoSpacing"/>
                                        <w:spacing w:before="120"/>
                                        <w:rPr>
                                          <w:color w:val="FFFFFF" w:themeColor="background1"/>
                                          <w:sz w:val="44"/>
                                          <w:szCs w:val="44"/>
                                        </w:rPr>
                                      </w:pPr>
                                      <w:proofErr w:type="gramStart"/>
                                      <w:r w:rsidRPr="003A4419">
                                        <w:rPr>
                                          <w:color w:val="FFFFFF" w:themeColor="background1"/>
                                          <w:sz w:val="44"/>
                                          <w:szCs w:val="44"/>
                                        </w:rPr>
                                        <w:t>NAME :</w:t>
                                      </w:r>
                                      <w:proofErr w:type="gramEnd"/>
                                      <w:r w:rsidRPr="003A4419">
                                        <w:rPr>
                                          <w:color w:val="FFFFFF" w:themeColor="background1"/>
                                          <w:sz w:val="44"/>
                                          <w:szCs w:val="44"/>
                                        </w:rPr>
                                        <w:t xml:space="preserve"> MOHAMMED SHAMIL THUPP</w:t>
                                      </w:r>
                                      <w:r w:rsidRPr="003A4419">
                                        <w:rPr>
                                          <w:color w:val="FFFFFF" w:themeColor="background1"/>
                                          <w:sz w:val="44"/>
                                          <w:szCs w:val="44"/>
                                        </w:rPr>
                                        <w:t xml:space="preserve">ATH </w:t>
                                      </w:r>
                                      <w:r w:rsidRPr="003A4419">
                                        <w:rPr>
                                          <w:color w:val="FFFFFF" w:themeColor="background1"/>
                                          <w:sz w:val="44"/>
                                          <w:szCs w:val="44"/>
                                        </w:rPr>
                                        <w:t>STUDENT NUMBER : 2132198</w:t>
                                      </w:r>
                                      <w:r w:rsidRPr="003A4419">
                                        <w:rPr>
                                          <w:color w:val="FFFFFF" w:themeColor="background1"/>
                                          <w:sz w:val="44"/>
                                          <w:szCs w:val="44"/>
                                        </w:rPr>
                                        <w:t xml:space="preserve">                    </w:t>
                                      </w:r>
                                      <w:r w:rsidRPr="003A4419">
                                        <w:rPr>
                                          <w:color w:val="FFFFFF" w:themeColor="background1"/>
                                          <w:sz w:val="44"/>
                                          <w:szCs w:val="44"/>
                                        </w:rPr>
                                        <w:t>MODULE : LCMB7000</w:t>
                                      </w:r>
                                      <w:r w:rsidRPr="003A4419">
                                        <w:rPr>
                                          <w:color w:val="FFFFFF" w:themeColor="background1"/>
                                          <w:sz w:val="44"/>
                                          <w:szCs w:val="44"/>
                                        </w:rPr>
                                        <w:t xml:space="preserve">                                   </w:t>
                                      </w:r>
                                      <w:r w:rsidRPr="003A4419">
                                        <w:rPr>
                                          <w:color w:val="FFFFFF" w:themeColor="background1"/>
                                          <w:sz w:val="44"/>
                                          <w:szCs w:val="44"/>
                                        </w:rPr>
                                        <w:t>LECTURER : GLADIUS KULOTHUNGAN</w:t>
                                      </w:r>
                                      <w:r w:rsidRPr="003A4419">
                                        <w:rPr>
                                          <w:color w:val="FFFFFF" w:themeColor="background1"/>
                                          <w:sz w:val="44"/>
                                          <w:szCs w:val="44"/>
                                        </w:rPr>
                                        <w:t xml:space="preserve">          </w:t>
                                      </w:r>
                                      <w:r w:rsidRPr="003A4419">
                                        <w:rPr>
                                          <w:color w:val="FFFFFF" w:themeColor="background1"/>
                                          <w:sz w:val="44"/>
                                          <w:szCs w:val="44"/>
                                        </w:rPr>
                                        <w:t xml:space="preserve">COURSE : MBA HUMAN RESOURCE </w:t>
                                      </w:r>
                                      <w:r w:rsidR="003A4419" w:rsidRPr="003A4419">
                                        <w:rPr>
                                          <w:color w:val="FFFFFF" w:themeColor="background1"/>
                                          <w:sz w:val="44"/>
                                          <w:szCs w:val="44"/>
                                        </w:rPr>
                                        <w:t xml:space="preserve">    MANAGEMENT </w:t>
                                      </w:r>
                                      <w:r w:rsidRPr="003A4419">
                                        <w:rPr>
                                          <w:color w:val="FFFFFF" w:themeColor="background1"/>
                                          <w:sz w:val="44"/>
                                          <w:szCs w:val="44"/>
                                        </w:rPr>
                                        <w:t xml:space="preserve">                                           </w:t>
                                      </w:r>
                                      <w:r w:rsidRPr="003A4419">
                                        <w:rPr>
                                          <w:color w:val="FFFFFF" w:themeColor="background1"/>
                                          <w:sz w:val="44"/>
                                          <w:szCs w:val="44"/>
                                        </w:rPr>
                                        <w:t xml:space="preserve">SUBMISSION DATE : </w:t>
                                      </w:r>
                                      <w:r w:rsidR="003A4419" w:rsidRPr="003A4419">
                                        <w:rPr>
                                          <w:color w:val="FFFFFF" w:themeColor="background1"/>
                                          <w:sz w:val="44"/>
                                          <w:szCs w:val="44"/>
                                        </w:rPr>
                                        <w:t>14</w:t>
                                      </w:r>
                                      <w:r w:rsidRPr="003A4419">
                                        <w:rPr>
                                          <w:color w:val="FFFFFF" w:themeColor="background1"/>
                                          <w:sz w:val="44"/>
                                          <w:szCs w:val="44"/>
                                        </w:rPr>
                                        <w:t>/09/2022</w:t>
                                      </w:r>
                                      <w:r w:rsidR="003A4419" w:rsidRPr="003A4419">
                                        <w:rPr>
                                          <w:color w:val="FFFFFF" w:themeColor="background1"/>
                                          <w:sz w:val="44"/>
                                          <w:szCs w:val="44"/>
                                        </w:rPr>
                                        <w:t xml:space="preserve">                     </w:t>
                                      </w:r>
                                      <w:r w:rsidRPr="003A4419">
                                        <w:rPr>
                                          <w:color w:val="FFFFFF" w:themeColor="background1"/>
                                          <w:sz w:val="44"/>
                                          <w:szCs w:val="44"/>
                                        </w:rPr>
                                        <w:t xml:space="preserve">TITLE : HUMAN RESOURCE MANAGEMENT ASSESSMENT </w:t>
                                      </w:r>
                                      <w:r w:rsidR="003A4419" w:rsidRPr="003A4419">
                                        <w:rPr>
                                          <w:color w:val="FFFFFF" w:themeColor="background1"/>
                                          <w:sz w:val="44"/>
                                          <w:szCs w:val="44"/>
                                        </w:rPr>
                                        <w:t>2</w:t>
                                      </w:r>
                                    </w:p>
                                  </w:sdtContent>
                                </w:sdt>
                                <w:p w14:paraId="29A91CA6" w14:textId="7358A578" w:rsidR="00431CA5" w:rsidRDefault="00431CA5">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F81BD"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12CD547" w14:textId="60297EC4" w:rsidR="00431CA5" w:rsidRDefault="00431CA5">
                                      <w:pPr>
                                        <w:pStyle w:val="NoSpacing"/>
                                        <w:jc w:val="center"/>
                                        <w:rPr>
                                          <w:rFonts w:asciiTheme="majorHAnsi" w:eastAsiaTheme="majorEastAsia" w:hAnsiTheme="majorHAnsi" w:cstheme="majorBidi"/>
                                          <w:caps/>
                                          <w:color w:val="4F81BD" w:themeColor="accent1"/>
                                          <w:sz w:val="72"/>
                                          <w:szCs w:val="72"/>
                                        </w:rPr>
                                      </w:pPr>
                                      <w:r>
                                        <w:rPr>
                                          <w:rFonts w:asciiTheme="majorHAnsi" w:eastAsiaTheme="majorEastAsia" w:hAnsiTheme="majorHAnsi" w:cstheme="majorBidi"/>
                                          <w:caps/>
                                          <w:color w:val="4F81BD" w:themeColor="accent1"/>
                                          <w:sz w:val="72"/>
                                          <w:szCs w:val="72"/>
                                        </w:rPr>
                                        <w:t>human resource management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2072DF1E" id="Group 193" o:spid="_x0000_s1026" style="position:absolute;margin-left:0;margin-top:0;width:544.5pt;height:650.15pt;z-index:-251657216;mso-position-horizontal:center;mso-position-horizontal-relative:page;mso-position-vertical:center;mso-position-vertical-relative:page" coordsize="69151,825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" fillcolor="#4f81bd [3204]" stroked="f" strokeweight="2pt"/>
                    <v:rect id="Rectangle 195" o:spid="_x0000_s1028" style="position:absolute;left:571;top:32275;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" fillcolor="#4f81bd [3204]" stroked="f" strokeweight="2pt">
                      <v:textbox inset="36pt,57.6pt,36pt,36pt">
                        <w:txbxContent>
                          <w:sdt>
                            <w:sdtPr>
                              <w:rPr>
                                <w:color w:val="FFFFFF" w:themeColor="background1"/>
                                <w:sz w:val="44"/>
                                <w:szCs w:val="44"/>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79A6888" w14:textId="49B86240" w:rsidR="00431CA5" w:rsidRPr="00FB21F9" w:rsidRDefault="00FB21F9" w:rsidP="00FB21F9">
                                <w:pPr>
                                  <w:pStyle w:val="NoSpacing"/>
                                  <w:spacing w:before="120"/>
                                  <w:rPr>
                                    <w:color w:val="FFFFFF" w:themeColor="background1"/>
                                    <w:sz w:val="44"/>
                                    <w:szCs w:val="44"/>
                                  </w:rPr>
                                </w:pPr>
                                <w:proofErr w:type="gramStart"/>
                                <w:r w:rsidRPr="003A4419">
                                  <w:rPr>
                                    <w:color w:val="FFFFFF" w:themeColor="background1"/>
                                    <w:sz w:val="44"/>
                                    <w:szCs w:val="44"/>
                                  </w:rPr>
                                  <w:t>NAME :</w:t>
                                </w:r>
                                <w:proofErr w:type="gramEnd"/>
                                <w:r w:rsidRPr="003A4419">
                                  <w:rPr>
                                    <w:color w:val="FFFFFF" w:themeColor="background1"/>
                                    <w:sz w:val="44"/>
                                    <w:szCs w:val="44"/>
                                  </w:rPr>
                                  <w:t xml:space="preserve"> MOHAMMED SHAMIL THUPP</w:t>
                                </w:r>
                                <w:r w:rsidRPr="003A4419">
                                  <w:rPr>
                                    <w:color w:val="FFFFFF" w:themeColor="background1"/>
                                    <w:sz w:val="44"/>
                                    <w:szCs w:val="44"/>
                                  </w:rPr>
                                  <w:t xml:space="preserve">ATH </w:t>
                                </w:r>
                                <w:r w:rsidRPr="003A4419">
                                  <w:rPr>
                                    <w:color w:val="FFFFFF" w:themeColor="background1"/>
                                    <w:sz w:val="44"/>
                                    <w:szCs w:val="44"/>
                                  </w:rPr>
                                  <w:t>STUDENT NUMBER : 2132198</w:t>
                                </w:r>
                                <w:r w:rsidRPr="003A4419">
                                  <w:rPr>
                                    <w:color w:val="FFFFFF" w:themeColor="background1"/>
                                    <w:sz w:val="44"/>
                                    <w:szCs w:val="44"/>
                                  </w:rPr>
                                  <w:t xml:space="preserve">                    </w:t>
                                </w:r>
                                <w:r w:rsidRPr="003A4419">
                                  <w:rPr>
                                    <w:color w:val="FFFFFF" w:themeColor="background1"/>
                                    <w:sz w:val="44"/>
                                    <w:szCs w:val="44"/>
                                  </w:rPr>
                                  <w:t>MODULE : LCMB7000</w:t>
                                </w:r>
                                <w:r w:rsidRPr="003A4419">
                                  <w:rPr>
                                    <w:color w:val="FFFFFF" w:themeColor="background1"/>
                                    <w:sz w:val="44"/>
                                    <w:szCs w:val="44"/>
                                  </w:rPr>
                                  <w:t xml:space="preserve">                                   </w:t>
                                </w:r>
                                <w:r w:rsidRPr="003A4419">
                                  <w:rPr>
                                    <w:color w:val="FFFFFF" w:themeColor="background1"/>
                                    <w:sz w:val="44"/>
                                    <w:szCs w:val="44"/>
                                  </w:rPr>
                                  <w:t>LECTURER : GLADIUS KULOTHUNGAN</w:t>
                                </w:r>
                                <w:r w:rsidRPr="003A4419">
                                  <w:rPr>
                                    <w:color w:val="FFFFFF" w:themeColor="background1"/>
                                    <w:sz w:val="44"/>
                                    <w:szCs w:val="44"/>
                                  </w:rPr>
                                  <w:t xml:space="preserve">          </w:t>
                                </w:r>
                                <w:r w:rsidRPr="003A4419">
                                  <w:rPr>
                                    <w:color w:val="FFFFFF" w:themeColor="background1"/>
                                    <w:sz w:val="44"/>
                                    <w:szCs w:val="44"/>
                                  </w:rPr>
                                  <w:t xml:space="preserve">COURSE : MBA HUMAN RESOURCE </w:t>
                                </w:r>
                                <w:r w:rsidR="003A4419" w:rsidRPr="003A4419">
                                  <w:rPr>
                                    <w:color w:val="FFFFFF" w:themeColor="background1"/>
                                    <w:sz w:val="44"/>
                                    <w:szCs w:val="44"/>
                                  </w:rPr>
                                  <w:t xml:space="preserve">    MANAGEMENT </w:t>
                                </w:r>
                                <w:r w:rsidRPr="003A4419">
                                  <w:rPr>
                                    <w:color w:val="FFFFFF" w:themeColor="background1"/>
                                    <w:sz w:val="44"/>
                                    <w:szCs w:val="44"/>
                                  </w:rPr>
                                  <w:t xml:space="preserve">                                           </w:t>
                                </w:r>
                                <w:r w:rsidRPr="003A4419">
                                  <w:rPr>
                                    <w:color w:val="FFFFFF" w:themeColor="background1"/>
                                    <w:sz w:val="44"/>
                                    <w:szCs w:val="44"/>
                                  </w:rPr>
                                  <w:t xml:space="preserve">SUBMISSION DATE : </w:t>
                                </w:r>
                                <w:r w:rsidR="003A4419" w:rsidRPr="003A4419">
                                  <w:rPr>
                                    <w:color w:val="FFFFFF" w:themeColor="background1"/>
                                    <w:sz w:val="44"/>
                                    <w:szCs w:val="44"/>
                                  </w:rPr>
                                  <w:t>14</w:t>
                                </w:r>
                                <w:r w:rsidRPr="003A4419">
                                  <w:rPr>
                                    <w:color w:val="FFFFFF" w:themeColor="background1"/>
                                    <w:sz w:val="44"/>
                                    <w:szCs w:val="44"/>
                                  </w:rPr>
                                  <w:t>/09/2022</w:t>
                                </w:r>
                                <w:r w:rsidR="003A4419" w:rsidRPr="003A4419">
                                  <w:rPr>
                                    <w:color w:val="FFFFFF" w:themeColor="background1"/>
                                    <w:sz w:val="44"/>
                                    <w:szCs w:val="44"/>
                                  </w:rPr>
                                  <w:t xml:space="preserve">                     </w:t>
                                </w:r>
                                <w:r w:rsidRPr="003A4419">
                                  <w:rPr>
                                    <w:color w:val="FFFFFF" w:themeColor="background1"/>
                                    <w:sz w:val="44"/>
                                    <w:szCs w:val="44"/>
                                  </w:rPr>
                                  <w:t xml:space="preserve">TITLE : HUMAN RESOURCE MANAGEMENT ASSESSMENT </w:t>
                                </w:r>
                                <w:r w:rsidR="003A4419" w:rsidRPr="003A4419">
                                  <w:rPr>
                                    <w:color w:val="FFFFFF" w:themeColor="background1"/>
                                    <w:sz w:val="44"/>
                                    <w:szCs w:val="44"/>
                                  </w:rPr>
                                  <w:t>2</w:t>
                                </w:r>
                              </w:p>
                            </w:sdtContent>
                          </w:sdt>
                          <w:p w14:paraId="29A91CA6" w14:textId="7358A578" w:rsidR="00431CA5" w:rsidRDefault="00431CA5">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F81BD"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12CD547" w14:textId="60297EC4" w:rsidR="00431CA5" w:rsidRDefault="00431CA5">
                                <w:pPr>
                                  <w:pStyle w:val="NoSpacing"/>
                                  <w:jc w:val="center"/>
                                  <w:rPr>
                                    <w:rFonts w:asciiTheme="majorHAnsi" w:eastAsiaTheme="majorEastAsia" w:hAnsiTheme="majorHAnsi" w:cstheme="majorBidi"/>
                                    <w:caps/>
                                    <w:color w:val="4F81BD" w:themeColor="accent1"/>
                                    <w:sz w:val="72"/>
                                    <w:szCs w:val="72"/>
                                  </w:rPr>
                                </w:pPr>
                                <w:r>
                                  <w:rPr>
                                    <w:rFonts w:asciiTheme="majorHAnsi" w:eastAsiaTheme="majorEastAsia" w:hAnsiTheme="majorHAnsi" w:cstheme="majorBidi"/>
                                    <w:caps/>
                                    <w:color w:val="4F81BD" w:themeColor="accent1"/>
                                    <w:sz w:val="72"/>
                                    <w:szCs w:val="72"/>
                                  </w:rPr>
                                  <w:t>human resource management</w:t>
                                </w:r>
                              </w:p>
                            </w:sdtContent>
                          </w:sdt>
                        </w:txbxContent>
                      </v:textbox>
                    </v:shape>
                    <w10:wrap anchorx="page" anchory="page"/>
                  </v:group>
                </w:pict>
              </mc:Fallback>
            </mc:AlternateContent>
          </w:r>
        </w:p>
        <w:p w14:paraId="7DDACAB2" w14:textId="49982060" w:rsidR="00431CA5" w:rsidRDefault="00431CA5">
          <w:pPr>
            <w:rPr>
              <w:rFonts w:ascii="Calibri" w:eastAsia="Calibri" w:hAnsi="Calibri" w:cs="Calibri"/>
              <w:color w:val="2F5496"/>
              <w:sz w:val="32"/>
              <w:szCs w:val="32"/>
            </w:rPr>
          </w:pPr>
          <w:r>
            <w:rPr>
              <w:rFonts w:ascii="Calibri" w:eastAsia="Calibri" w:hAnsi="Calibri" w:cs="Calibri"/>
              <w:color w:val="2F5496"/>
              <w:sz w:val="32"/>
              <w:szCs w:val="32"/>
            </w:rPr>
            <w:br w:type="page"/>
          </w:r>
        </w:p>
      </w:sdtContent>
    </w:sdt>
    <w:p w14:paraId="567ACC3F" w14:textId="07AFC9BB" w:rsidR="006F6642" w:rsidRDefault="003A4419">
      <w:pPr>
        <w:keepNext/>
        <w:keepLines/>
        <w:pBdr>
          <w:top w:val="nil"/>
          <w:left w:val="nil"/>
          <w:bottom w:val="nil"/>
          <w:right w:val="nil"/>
          <w:between w:val="nil"/>
        </w:pBdr>
        <w:spacing w:before="240" w:after="0"/>
        <w:jc w:val="both"/>
        <w:rPr>
          <w:rFonts w:ascii="Calibri" w:eastAsia="Calibri" w:hAnsi="Calibri" w:cs="Calibri"/>
          <w:color w:val="2F5496"/>
          <w:sz w:val="32"/>
          <w:szCs w:val="32"/>
        </w:rPr>
      </w:pPr>
      <w:r>
        <w:rPr>
          <w:rFonts w:ascii="Calibri" w:eastAsia="Calibri" w:hAnsi="Calibri" w:cs="Calibri"/>
          <w:color w:val="2F5496"/>
          <w:sz w:val="32"/>
          <w:szCs w:val="32"/>
        </w:rPr>
        <w:lastRenderedPageBreak/>
        <w:t>Table of Contents</w:t>
      </w:r>
    </w:p>
    <w:sdt>
      <w:sdtPr>
        <w:id w:val="1115033224"/>
        <w:docPartObj>
          <w:docPartGallery w:val="Table of Contents"/>
          <w:docPartUnique/>
        </w:docPartObj>
      </w:sdtPr>
      <w:sdtEndPr/>
      <w:sdtContent>
        <w:p w14:paraId="3FFA836C" w14:textId="77777777" w:rsidR="006F6642" w:rsidRDefault="003A4419">
          <w:pPr>
            <w:pBdr>
              <w:top w:val="nil"/>
              <w:left w:val="nil"/>
              <w:bottom w:val="nil"/>
              <w:right w:val="nil"/>
              <w:between w:val="nil"/>
            </w:pBdr>
            <w:tabs>
              <w:tab w:val="right" w:pos="9016"/>
            </w:tabs>
            <w:spacing w:after="100"/>
            <w:jc w:val="both"/>
            <w:rPr>
              <w:color w:val="000000"/>
            </w:rPr>
          </w:pPr>
          <w:r>
            <w:fldChar w:fldCharType="begin"/>
          </w:r>
          <w:r>
            <w:instrText xml:space="preserve"> TOC \h \u \z </w:instrText>
          </w:r>
          <w:r>
            <w:fldChar w:fldCharType="separate"/>
          </w:r>
          <w:hyperlink w:anchor="_gjdgxs">
            <w:r>
              <w:rPr>
                <w:color w:val="000000"/>
              </w:rPr>
              <w:t>Introduction</w:t>
            </w:r>
            <w:r>
              <w:rPr>
                <w:color w:val="000000"/>
              </w:rPr>
              <w:tab/>
              <w:t>2</w:t>
            </w:r>
          </w:hyperlink>
        </w:p>
        <w:p w14:paraId="0890ADB7" w14:textId="77777777" w:rsidR="006F6642" w:rsidRDefault="003A4419">
          <w:pPr>
            <w:pBdr>
              <w:top w:val="nil"/>
              <w:left w:val="nil"/>
              <w:bottom w:val="nil"/>
              <w:right w:val="nil"/>
              <w:between w:val="nil"/>
            </w:pBdr>
            <w:tabs>
              <w:tab w:val="right" w:pos="9016"/>
            </w:tabs>
            <w:spacing w:after="100"/>
            <w:jc w:val="both"/>
            <w:rPr>
              <w:color w:val="000000"/>
            </w:rPr>
          </w:pPr>
          <w:hyperlink w:anchor="_30j0zll">
            <w:r>
              <w:rPr>
                <w:color w:val="000000"/>
              </w:rPr>
              <w:t>Leadership Development</w:t>
            </w:r>
            <w:r>
              <w:rPr>
                <w:color w:val="000000"/>
              </w:rPr>
              <w:tab/>
              <w:t>2</w:t>
            </w:r>
          </w:hyperlink>
        </w:p>
        <w:p w14:paraId="3164F30A" w14:textId="77777777" w:rsidR="006F6642" w:rsidRDefault="003A4419">
          <w:pPr>
            <w:pBdr>
              <w:top w:val="nil"/>
              <w:left w:val="nil"/>
              <w:bottom w:val="nil"/>
              <w:right w:val="nil"/>
              <w:between w:val="nil"/>
            </w:pBdr>
            <w:tabs>
              <w:tab w:val="right" w:pos="9016"/>
            </w:tabs>
            <w:spacing w:after="100"/>
            <w:jc w:val="both"/>
            <w:rPr>
              <w:color w:val="000000"/>
            </w:rPr>
          </w:pPr>
          <w:hyperlink w:anchor="_1fob9te">
            <w:r>
              <w:rPr>
                <w:color w:val="000000"/>
              </w:rPr>
              <w:t>Staffing: Recruitment and Availability of Skilled local Labour</w:t>
            </w:r>
            <w:r>
              <w:rPr>
                <w:color w:val="000000"/>
              </w:rPr>
              <w:tab/>
              <w:t>4</w:t>
            </w:r>
          </w:hyperlink>
        </w:p>
        <w:p w14:paraId="08CC8AE5" w14:textId="77777777" w:rsidR="006F6642" w:rsidRDefault="003A4419">
          <w:pPr>
            <w:pBdr>
              <w:top w:val="nil"/>
              <w:left w:val="nil"/>
              <w:bottom w:val="nil"/>
              <w:right w:val="nil"/>
              <w:between w:val="nil"/>
            </w:pBdr>
            <w:tabs>
              <w:tab w:val="right" w:pos="9016"/>
            </w:tabs>
            <w:spacing w:after="100"/>
            <w:jc w:val="both"/>
            <w:rPr>
              <w:color w:val="000000"/>
            </w:rPr>
          </w:pPr>
          <w:hyperlink w:anchor="_3znysh7">
            <w:r>
              <w:rPr>
                <w:color w:val="000000"/>
              </w:rPr>
              <w:t>HR Effectiveness Measurement</w:t>
            </w:r>
            <w:r>
              <w:rPr>
                <w:color w:val="000000"/>
              </w:rPr>
              <w:tab/>
              <w:t>6</w:t>
            </w:r>
          </w:hyperlink>
        </w:p>
        <w:p w14:paraId="29F938E0" w14:textId="77777777" w:rsidR="006F6642" w:rsidRDefault="003A4419">
          <w:pPr>
            <w:pBdr>
              <w:top w:val="nil"/>
              <w:left w:val="nil"/>
              <w:bottom w:val="nil"/>
              <w:right w:val="nil"/>
              <w:between w:val="nil"/>
            </w:pBdr>
            <w:tabs>
              <w:tab w:val="right" w:pos="9016"/>
            </w:tabs>
            <w:spacing w:after="100"/>
            <w:jc w:val="both"/>
            <w:rPr>
              <w:color w:val="000000"/>
            </w:rPr>
          </w:pPr>
          <w:hyperlink w:anchor="_2et92p0">
            <w:r>
              <w:rPr>
                <w:color w:val="000000"/>
              </w:rPr>
              <w:t>Conclusion</w:t>
            </w:r>
            <w:r>
              <w:rPr>
                <w:color w:val="000000"/>
              </w:rPr>
              <w:tab/>
              <w:t>7</w:t>
            </w:r>
          </w:hyperlink>
        </w:p>
        <w:p w14:paraId="5907C05E" w14:textId="77777777" w:rsidR="006F6642" w:rsidRDefault="003A4419">
          <w:pPr>
            <w:pBdr>
              <w:top w:val="nil"/>
              <w:left w:val="nil"/>
              <w:bottom w:val="nil"/>
              <w:right w:val="nil"/>
              <w:between w:val="nil"/>
            </w:pBdr>
            <w:tabs>
              <w:tab w:val="right" w:pos="9016"/>
            </w:tabs>
            <w:spacing w:after="100"/>
            <w:jc w:val="both"/>
            <w:rPr>
              <w:color w:val="000000"/>
            </w:rPr>
          </w:pPr>
          <w:hyperlink w:anchor="_tyjcwt">
            <w:r>
              <w:rPr>
                <w:color w:val="000000"/>
              </w:rPr>
              <w:t>Reference list</w:t>
            </w:r>
            <w:r>
              <w:rPr>
                <w:color w:val="000000"/>
              </w:rPr>
              <w:tab/>
              <w:t>7</w:t>
            </w:r>
          </w:hyperlink>
        </w:p>
        <w:p w14:paraId="196BAB92" w14:textId="77777777" w:rsidR="006F6642" w:rsidRDefault="003A4419">
          <w:pPr>
            <w:jc w:val="both"/>
          </w:pPr>
          <w:r>
            <w:fldChar w:fldCharType="end"/>
          </w:r>
        </w:p>
      </w:sdtContent>
    </w:sdt>
    <w:p w14:paraId="52A1B636" w14:textId="77777777" w:rsidR="006F6642" w:rsidRDefault="006F6642">
      <w:pPr>
        <w:pStyle w:val="Heading1"/>
        <w:jc w:val="both"/>
      </w:pPr>
    </w:p>
    <w:p w14:paraId="20D81BF9" w14:textId="77777777" w:rsidR="006F6642" w:rsidRDefault="006F6642">
      <w:pPr>
        <w:pStyle w:val="Heading1"/>
        <w:jc w:val="both"/>
      </w:pPr>
    </w:p>
    <w:p w14:paraId="1DB5D795" w14:textId="77777777" w:rsidR="006F6642" w:rsidRDefault="006F6642">
      <w:pPr>
        <w:pStyle w:val="Heading1"/>
        <w:jc w:val="both"/>
      </w:pPr>
    </w:p>
    <w:p w14:paraId="641C247A" w14:textId="77777777" w:rsidR="006F6642" w:rsidRDefault="006F6642">
      <w:pPr>
        <w:pStyle w:val="Heading1"/>
        <w:jc w:val="both"/>
      </w:pPr>
    </w:p>
    <w:p w14:paraId="26B042C0" w14:textId="77777777" w:rsidR="006F6642" w:rsidRDefault="006F6642">
      <w:pPr>
        <w:pStyle w:val="Heading1"/>
        <w:jc w:val="both"/>
      </w:pPr>
    </w:p>
    <w:p w14:paraId="52FD7ED7" w14:textId="77777777" w:rsidR="006F6642" w:rsidRDefault="006F6642">
      <w:pPr>
        <w:pStyle w:val="Heading1"/>
        <w:jc w:val="both"/>
      </w:pPr>
    </w:p>
    <w:p w14:paraId="61F7D5B2" w14:textId="77777777" w:rsidR="006F6642" w:rsidRDefault="006F6642">
      <w:pPr>
        <w:pStyle w:val="Heading1"/>
        <w:jc w:val="both"/>
      </w:pPr>
    </w:p>
    <w:p w14:paraId="7BCDF476" w14:textId="77777777" w:rsidR="006F6642" w:rsidRDefault="006F6642">
      <w:pPr>
        <w:pStyle w:val="Heading1"/>
        <w:jc w:val="both"/>
      </w:pPr>
    </w:p>
    <w:p w14:paraId="27285B2A" w14:textId="77777777" w:rsidR="006F6642" w:rsidRDefault="006F6642">
      <w:pPr>
        <w:pStyle w:val="Heading1"/>
        <w:jc w:val="both"/>
      </w:pPr>
    </w:p>
    <w:p w14:paraId="523E1D51" w14:textId="77777777" w:rsidR="006F6642" w:rsidRDefault="006F6642">
      <w:pPr>
        <w:jc w:val="both"/>
      </w:pPr>
    </w:p>
    <w:p w14:paraId="33F79C12" w14:textId="77777777" w:rsidR="006F6642" w:rsidRDefault="006F6642">
      <w:pPr>
        <w:jc w:val="both"/>
      </w:pPr>
    </w:p>
    <w:p w14:paraId="3D2B2ABE" w14:textId="77777777" w:rsidR="006F6642" w:rsidRDefault="006F6642">
      <w:pPr>
        <w:jc w:val="both"/>
      </w:pPr>
    </w:p>
    <w:p w14:paraId="3C138A73" w14:textId="77777777" w:rsidR="006F6642" w:rsidRDefault="006F6642">
      <w:pPr>
        <w:jc w:val="both"/>
      </w:pPr>
    </w:p>
    <w:p w14:paraId="54B325EF" w14:textId="77777777" w:rsidR="006F6642" w:rsidRDefault="006F6642">
      <w:pPr>
        <w:jc w:val="both"/>
      </w:pPr>
    </w:p>
    <w:p w14:paraId="77C31897" w14:textId="77777777" w:rsidR="006F6642" w:rsidRDefault="006F6642">
      <w:pPr>
        <w:jc w:val="both"/>
      </w:pPr>
    </w:p>
    <w:p w14:paraId="12933FBC" w14:textId="77777777" w:rsidR="006F6642" w:rsidRDefault="006F6642">
      <w:pPr>
        <w:jc w:val="both"/>
      </w:pPr>
    </w:p>
    <w:p w14:paraId="3600D1E9" w14:textId="77777777" w:rsidR="006F6642" w:rsidRDefault="003A4419">
      <w:pPr>
        <w:pStyle w:val="Heading1"/>
        <w:jc w:val="both"/>
      </w:pPr>
      <w:bookmarkStart w:id="0" w:name="_gjdgxs" w:colFirst="0" w:colLast="0"/>
      <w:bookmarkEnd w:id="0"/>
      <w:r>
        <w:lastRenderedPageBreak/>
        <w:t xml:space="preserve">Introduction </w:t>
      </w:r>
    </w:p>
    <w:p w14:paraId="58819D7A" w14:textId="77777777" w:rsidR="006F6642" w:rsidRDefault="003A4419">
      <w:pPr>
        <w:jc w:val="both"/>
      </w:pPr>
      <w:r>
        <w:t>Human Resource Management is an important activity of a business. Workers are the major resource of an organisation. The company should select appropriate strategies for conducting each activity regarding Human Resources management. This repo</w:t>
      </w:r>
      <w:r>
        <w:t xml:space="preserve">rt includes the key strategies that can be used in three areas of the HRM, which are leadership development, Staffing: recruiting and availability of skilled </w:t>
      </w:r>
      <w:proofErr w:type="spellStart"/>
      <w:r>
        <w:t>labor</w:t>
      </w:r>
      <w:proofErr w:type="spellEnd"/>
      <w:r>
        <w:t>, and HR effectiveness measurement.</w:t>
      </w:r>
    </w:p>
    <w:p w14:paraId="7F83363F" w14:textId="77777777" w:rsidR="006F6642" w:rsidRDefault="003A4419">
      <w:pPr>
        <w:pStyle w:val="Heading1"/>
        <w:jc w:val="both"/>
      </w:pPr>
      <w:bookmarkStart w:id="1" w:name="_30j0zll" w:colFirst="0" w:colLast="0"/>
      <w:bookmarkEnd w:id="1"/>
      <w:r>
        <w:t>Leadership Development</w:t>
      </w:r>
    </w:p>
    <w:p w14:paraId="67C5026D" w14:textId="77777777" w:rsidR="006F6642" w:rsidRDefault="003A4419">
      <w:pPr>
        <w:jc w:val="both"/>
      </w:pPr>
      <w:r>
        <w:t>Leadership development is a set of</w:t>
      </w:r>
      <w:r>
        <w:t xml:space="preserve"> activities that helps in creating a leadership ability in the people of the organisation. it contains various strategic plans and programs. For the development of effective leadership, the company should include a leadership development program (</w:t>
      </w:r>
      <w:proofErr w:type="spellStart"/>
      <w:r>
        <w:t>Niyomdech</w:t>
      </w:r>
      <w:r>
        <w:t>a</w:t>
      </w:r>
      <w:proofErr w:type="spellEnd"/>
      <w:r>
        <w:t xml:space="preserve"> and Yahya, 2019). The leadership development should include: </w:t>
      </w:r>
    </w:p>
    <w:p w14:paraId="0BFAED09" w14:textId="77777777" w:rsidR="006F6642" w:rsidRDefault="003A4419">
      <w:pPr>
        <w:jc w:val="both"/>
      </w:pPr>
      <w:r>
        <w:rPr>
          <w:b/>
        </w:rPr>
        <w:t xml:space="preserve">Coaching: </w:t>
      </w:r>
      <w:r>
        <w:t>One of the best ways for leaders to assist their team members in developing their skills is through coaching. Every day, there are capable moments that can create a leadership abilit</w:t>
      </w:r>
      <w:r>
        <w:t xml:space="preserve">y is happening in an organisation. The productivity and involvement of the workers can be improved through coaching. It will help the employees in improving their knowledge and skill. Coaching gives value to the team members. </w:t>
      </w:r>
    </w:p>
    <w:p w14:paraId="34643927" w14:textId="77777777" w:rsidR="006F6642" w:rsidRDefault="003A4419">
      <w:pPr>
        <w:jc w:val="both"/>
      </w:pPr>
      <w:r>
        <w:rPr>
          <w:b/>
        </w:rPr>
        <w:t xml:space="preserve">Communication: </w:t>
      </w:r>
      <w:r>
        <w:t xml:space="preserve">communication </w:t>
      </w:r>
      <w:r>
        <w:t>is an essential part of the leadership development plan. An efficient leader must have communication skills such as the ability to adapt communication skills, active listening ability, transparency in communication, communication clarity, open body languag</w:t>
      </w:r>
      <w:r>
        <w:t xml:space="preserve">e, etc. </w:t>
      </w:r>
      <w:proofErr w:type="spellStart"/>
      <w:r>
        <w:t>its</w:t>
      </w:r>
      <w:proofErr w:type="spellEnd"/>
      <w:r>
        <w:t xml:space="preserve"> important to build efficient communication skills among people. So, the leadership plan of the company should also include several interactive programs and communication training sections. Improving communication is essential. Communication and</w:t>
      </w:r>
      <w:r>
        <w:t xml:space="preserve"> interaction will help in the participation of all people in the team (</w:t>
      </w:r>
      <w:proofErr w:type="spellStart"/>
      <w:r>
        <w:t>Klagge</w:t>
      </w:r>
      <w:proofErr w:type="spellEnd"/>
      <w:r>
        <w:t xml:space="preserve">, 1997). </w:t>
      </w:r>
    </w:p>
    <w:p w14:paraId="03F16091" w14:textId="77777777" w:rsidR="006F6642" w:rsidRDefault="003A4419">
      <w:pPr>
        <w:jc w:val="both"/>
      </w:pPr>
      <w:r>
        <w:rPr>
          <w:b/>
        </w:rPr>
        <w:t xml:space="preserve">Identification of Talents: </w:t>
      </w:r>
      <w:r>
        <w:t>Assessment and identification of talent is an important part of HRM of this company. Another plan is the identification of talents. For the id</w:t>
      </w:r>
      <w:r>
        <w:t xml:space="preserve">entification of the talent, the company will choose several techniques in HR like performance and potential matrix (González </w:t>
      </w:r>
      <w:proofErr w:type="spellStart"/>
      <w:r>
        <w:t>Cánovas</w:t>
      </w:r>
      <w:proofErr w:type="spellEnd"/>
      <w:r>
        <w:t xml:space="preserve"> et al., 2020). </w:t>
      </w:r>
    </w:p>
    <w:tbl>
      <w:tblPr>
        <w:tblStyle w:val="a"/>
        <w:tblW w:w="5245"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34"/>
        <w:gridCol w:w="1810"/>
        <w:gridCol w:w="1701"/>
      </w:tblGrid>
      <w:tr w:rsidR="006F6642" w14:paraId="664F7A6B" w14:textId="77777777">
        <w:trPr>
          <w:trHeight w:val="1137"/>
        </w:trPr>
        <w:tc>
          <w:tcPr>
            <w:tcW w:w="1734" w:type="dxa"/>
          </w:tcPr>
          <w:p w14:paraId="5E125485" w14:textId="77777777" w:rsidR="006F6642" w:rsidRDefault="003A4419">
            <w:pPr>
              <w:jc w:val="both"/>
            </w:pPr>
            <w:r>
              <w:t>Potential Gem</w:t>
            </w:r>
          </w:p>
          <w:p w14:paraId="004154DA" w14:textId="77777777" w:rsidR="006F6642" w:rsidRDefault="003A4419">
            <w:pPr>
              <w:jc w:val="both"/>
            </w:pPr>
            <w:r>
              <w:t>High skill</w:t>
            </w:r>
          </w:p>
          <w:p w14:paraId="6560DD33" w14:textId="77777777" w:rsidR="006F6642" w:rsidRDefault="003A4419">
            <w:pPr>
              <w:jc w:val="both"/>
            </w:pPr>
            <w:r>
              <w:t>Low work</w:t>
            </w:r>
          </w:p>
          <w:p w14:paraId="5012DB99" w14:textId="77777777" w:rsidR="006F6642" w:rsidRDefault="003A4419">
            <w:pPr>
              <w:jc w:val="both"/>
            </w:pPr>
            <w:r>
              <w:t>Performance</w:t>
            </w:r>
          </w:p>
        </w:tc>
        <w:tc>
          <w:tcPr>
            <w:tcW w:w="1810" w:type="dxa"/>
          </w:tcPr>
          <w:p w14:paraId="7E7F5E49" w14:textId="77777777" w:rsidR="006F6642" w:rsidRDefault="003A4419">
            <w:pPr>
              <w:jc w:val="both"/>
            </w:pPr>
            <w:r>
              <w:t>High potential</w:t>
            </w:r>
          </w:p>
          <w:p w14:paraId="77511153" w14:textId="77777777" w:rsidR="006F6642" w:rsidRDefault="003A4419">
            <w:pPr>
              <w:jc w:val="both"/>
            </w:pPr>
            <w:r>
              <w:t>High skill</w:t>
            </w:r>
          </w:p>
          <w:p w14:paraId="7C129243" w14:textId="77777777" w:rsidR="006F6642" w:rsidRDefault="003A4419">
            <w:pPr>
              <w:jc w:val="both"/>
            </w:pPr>
            <w:r>
              <w:t>Satisfactory performance</w:t>
            </w:r>
          </w:p>
        </w:tc>
        <w:tc>
          <w:tcPr>
            <w:tcW w:w="1701" w:type="dxa"/>
          </w:tcPr>
          <w:p w14:paraId="6F8210F1" w14:textId="77777777" w:rsidR="006F6642" w:rsidRDefault="003A4419">
            <w:pPr>
              <w:jc w:val="both"/>
            </w:pPr>
            <w:r>
              <w:t>Star</w:t>
            </w:r>
          </w:p>
          <w:p w14:paraId="6BD0F073" w14:textId="77777777" w:rsidR="006F6642" w:rsidRDefault="003A4419">
            <w:pPr>
              <w:jc w:val="both"/>
            </w:pPr>
            <w:r>
              <w:t>High skill</w:t>
            </w:r>
          </w:p>
          <w:p w14:paraId="49A55234" w14:textId="77777777" w:rsidR="006F6642" w:rsidRDefault="003A4419">
            <w:pPr>
              <w:jc w:val="both"/>
            </w:pPr>
            <w:r>
              <w:t>Very satisfactory performance</w:t>
            </w:r>
          </w:p>
        </w:tc>
      </w:tr>
      <w:tr w:rsidR="006F6642" w14:paraId="49615307" w14:textId="77777777">
        <w:trPr>
          <w:trHeight w:val="1409"/>
        </w:trPr>
        <w:tc>
          <w:tcPr>
            <w:tcW w:w="1734" w:type="dxa"/>
          </w:tcPr>
          <w:p w14:paraId="1218396F" w14:textId="77777777" w:rsidR="006F6642" w:rsidRDefault="003A4419">
            <w:pPr>
              <w:jc w:val="both"/>
            </w:pPr>
            <w:r>
              <w:t>Inconsistent</w:t>
            </w:r>
          </w:p>
          <w:p w14:paraId="466013A4" w14:textId="77777777" w:rsidR="006F6642" w:rsidRDefault="003A4419">
            <w:pPr>
              <w:jc w:val="both"/>
            </w:pPr>
            <w:r>
              <w:t>Average skills</w:t>
            </w:r>
          </w:p>
          <w:p w14:paraId="6EDE5CE2" w14:textId="77777777" w:rsidR="006F6642" w:rsidRDefault="003A4419">
            <w:pPr>
              <w:jc w:val="both"/>
            </w:pPr>
            <w:r>
              <w:t>Low work performance</w:t>
            </w:r>
          </w:p>
        </w:tc>
        <w:tc>
          <w:tcPr>
            <w:tcW w:w="1810" w:type="dxa"/>
          </w:tcPr>
          <w:p w14:paraId="639E2FED" w14:textId="77777777" w:rsidR="006F6642" w:rsidRDefault="003A4419">
            <w:pPr>
              <w:jc w:val="both"/>
            </w:pPr>
            <w:r>
              <w:t>Core Player</w:t>
            </w:r>
          </w:p>
          <w:p w14:paraId="46A1919B" w14:textId="77777777" w:rsidR="006F6642" w:rsidRDefault="003A4419">
            <w:pPr>
              <w:jc w:val="both"/>
            </w:pPr>
            <w:r>
              <w:t xml:space="preserve">Average skill </w:t>
            </w:r>
          </w:p>
          <w:p w14:paraId="3F5BC079" w14:textId="77777777" w:rsidR="006F6642" w:rsidRDefault="003A4419">
            <w:pPr>
              <w:jc w:val="both"/>
            </w:pPr>
            <w:r>
              <w:t>Satisfactory performance</w:t>
            </w:r>
          </w:p>
          <w:p w14:paraId="3DF3C1A4" w14:textId="77777777" w:rsidR="006F6642" w:rsidRDefault="006F6642">
            <w:pPr>
              <w:jc w:val="both"/>
            </w:pPr>
          </w:p>
        </w:tc>
        <w:tc>
          <w:tcPr>
            <w:tcW w:w="1701" w:type="dxa"/>
          </w:tcPr>
          <w:p w14:paraId="4B5888B2" w14:textId="77777777" w:rsidR="006F6642" w:rsidRDefault="003A4419">
            <w:pPr>
              <w:jc w:val="both"/>
            </w:pPr>
            <w:r>
              <w:t>High performer</w:t>
            </w:r>
          </w:p>
          <w:p w14:paraId="1E80DF85" w14:textId="77777777" w:rsidR="006F6642" w:rsidRDefault="003A4419">
            <w:pPr>
              <w:jc w:val="both"/>
            </w:pPr>
            <w:r>
              <w:t>Average skill</w:t>
            </w:r>
          </w:p>
          <w:p w14:paraId="510BB666" w14:textId="77777777" w:rsidR="006F6642" w:rsidRDefault="003A4419">
            <w:pPr>
              <w:jc w:val="both"/>
            </w:pPr>
            <w:r>
              <w:t>Very satisfactory performance</w:t>
            </w:r>
          </w:p>
        </w:tc>
      </w:tr>
      <w:tr w:rsidR="006F6642" w14:paraId="53428BFD" w14:textId="77777777">
        <w:trPr>
          <w:trHeight w:val="1542"/>
        </w:trPr>
        <w:tc>
          <w:tcPr>
            <w:tcW w:w="1734" w:type="dxa"/>
          </w:tcPr>
          <w:p w14:paraId="35BB0391" w14:textId="77777777" w:rsidR="006F6642" w:rsidRDefault="003A4419">
            <w:pPr>
              <w:jc w:val="both"/>
            </w:pPr>
            <w:r>
              <w:lastRenderedPageBreak/>
              <w:t>Risk</w:t>
            </w:r>
          </w:p>
          <w:p w14:paraId="6284AB37" w14:textId="77777777" w:rsidR="006F6642" w:rsidRDefault="003A4419">
            <w:pPr>
              <w:jc w:val="both"/>
            </w:pPr>
            <w:r>
              <w:t>Low skill</w:t>
            </w:r>
          </w:p>
          <w:p w14:paraId="16A93925" w14:textId="77777777" w:rsidR="006F6642" w:rsidRDefault="003A4419">
            <w:pPr>
              <w:jc w:val="both"/>
            </w:pPr>
            <w:r>
              <w:t>Low work</w:t>
            </w:r>
          </w:p>
          <w:p w14:paraId="750203F3" w14:textId="77777777" w:rsidR="006F6642" w:rsidRDefault="003A4419">
            <w:pPr>
              <w:jc w:val="both"/>
            </w:pPr>
            <w:r>
              <w:t>performance</w:t>
            </w:r>
          </w:p>
        </w:tc>
        <w:tc>
          <w:tcPr>
            <w:tcW w:w="1810" w:type="dxa"/>
          </w:tcPr>
          <w:p w14:paraId="695E745D" w14:textId="77777777" w:rsidR="006F6642" w:rsidRDefault="003A4419">
            <w:pPr>
              <w:jc w:val="both"/>
            </w:pPr>
            <w:r>
              <w:t xml:space="preserve">Average performer, Low skills </w:t>
            </w:r>
          </w:p>
          <w:p w14:paraId="67A313FC" w14:textId="77777777" w:rsidR="006F6642" w:rsidRDefault="003A4419">
            <w:pPr>
              <w:jc w:val="both"/>
            </w:pPr>
            <w:r>
              <w:t>Satisfactory performance</w:t>
            </w:r>
          </w:p>
          <w:p w14:paraId="7642A294" w14:textId="77777777" w:rsidR="006F6642" w:rsidRDefault="006F6642">
            <w:pPr>
              <w:jc w:val="both"/>
            </w:pPr>
          </w:p>
        </w:tc>
        <w:tc>
          <w:tcPr>
            <w:tcW w:w="1701" w:type="dxa"/>
          </w:tcPr>
          <w:p w14:paraId="75640784" w14:textId="77777777" w:rsidR="006F6642" w:rsidRDefault="003A4419">
            <w:pPr>
              <w:jc w:val="both"/>
            </w:pPr>
            <w:r>
              <w:t>Solid performer</w:t>
            </w:r>
          </w:p>
          <w:p w14:paraId="1981479F" w14:textId="77777777" w:rsidR="006F6642" w:rsidRDefault="003A4419">
            <w:pPr>
              <w:jc w:val="both"/>
            </w:pPr>
            <w:r>
              <w:t>Low skills</w:t>
            </w:r>
          </w:p>
          <w:p w14:paraId="0FA54B33" w14:textId="77777777" w:rsidR="006F6642" w:rsidRDefault="003A4419">
            <w:pPr>
              <w:jc w:val="both"/>
            </w:pPr>
            <w:r>
              <w:t>Very satisfactory work performance</w:t>
            </w:r>
          </w:p>
        </w:tc>
      </w:tr>
    </w:tbl>
    <w:p w14:paraId="3B01460C" w14:textId="77777777" w:rsidR="006F6642" w:rsidRDefault="006F6642">
      <w:pPr>
        <w:jc w:val="both"/>
      </w:pPr>
    </w:p>
    <w:p w14:paraId="3AE90BBB" w14:textId="77777777" w:rsidR="006F6642" w:rsidRDefault="003A4419">
      <w:pPr>
        <w:jc w:val="both"/>
      </w:pPr>
      <w:r>
        <w:t>The diagram shows the Nine Box grid Performance Potential Matrix. This technique is essential for identifying and coaching future leaders in the company.  It helps in knowing the skills and performance level of each team member and by this, the company can</w:t>
      </w:r>
      <w:r>
        <w:t xml:space="preserve"> give them enough coaching and training for leadership development. The horizontal axis of the box describes the performance and the vertical axis shows the potential of the employees. It provides consistency in the evaluation of the team members.</w:t>
      </w:r>
    </w:p>
    <w:p w14:paraId="1973E8D1" w14:textId="77777777" w:rsidR="006F6642" w:rsidRDefault="003A4419">
      <w:pPr>
        <w:jc w:val="both"/>
      </w:pPr>
      <w:r>
        <w:rPr>
          <w:b/>
        </w:rPr>
        <w:t xml:space="preserve"> Leaders</w:t>
      </w:r>
      <w:r>
        <w:rPr>
          <w:b/>
        </w:rPr>
        <w:t xml:space="preserve">hip training and development: </w:t>
      </w:r>
      <w:r>
        <w:t>another method that can be applied in the company is training and development programmes. Managers have an important role in encouraging the workers in the organization. If the leaders are more comfortable with the workers, th</w:t>
      </w:r>
      <w:r>
        <w:t>ey will become more motivated. People are motivated mostly by the superiors of the company. The HR department should consider the aspect of effective training of current leaders of the company (Prewitt, 2003).  It helps fill the skill gap of the leaders. P</w:t>
      </w:r>
      <w:r>
        <w:t xml:space="preserve">roper mentoring can also provide to the team member. It creates value for the workers in their minds, that they are treated as an important part of the organization. </w:t>
      </w:r>
    </w:p>
    <w:p w14:paraId="0EB75246" w14:textId="77777777" w:rsidR="006F6642" w:rsidRDefault="003A4419">
      <w:pPr>
        <w:jc w:val="both"/>
      </w:pPr>
      <w:r>
        <w:rPr>
          <w:b/>
        </w:rPr>
        <w:t xml:space="preserve">Promotion system: </w:t>
      </w:r>
      <w:r>
        <w:t>another strategy is the promotion system. Businesses always offer promo</w:t>
      </w:r>
      <w:r>
        <w:t>tion systems for employees with leadership skills. When people are promoted to higher levels, HR should monitor their efficiency level properly. They should be able to manage their new position in the organisation. When people are promoted, it should be do</w:t>
      </w:r>
      <w:r>
        <w:t>ne effectively. It is a strategy for the promotion system. If the company gives promotions as per the leadership quality of the people, it will also help in the enhancement of the leadership ability of the workers by creating a competitive mind in the peop</w:t>
      </w:r>
      <w:r>
        <w:t xml:space="preserve">le to give their 100% skill and performance to the organization. By providing this type of promotion system, the company values its skills and performance. </w:t>
      </w:r>
    </w:p>
    <w:p w14:paraId="29DC11AF" w14:textId="77777777" w:rsidR="006F6642" w:rsidRDefault="003A4419">
      <w:pPr>
        <w:jc w:val="both"/>
      </w:pPr>
      <w:r>
        <w:rPr>
          <w:b/>
        </w:rPr>
        <w:t xml:space="preserve">Employee-centric approach: </w:t>
      </w:r>
      <w:r>
        <w:t>in developing leadership, the company should concentrate on an employee-</w:t>
      </w:r>
      <w:r>
        <w:t>centric approach. Every member of the organization should know about effective leadership. It concentrates on the interpersonal skill of the people. The organisation should provide various activities for enhancing the interpersonal skill of the people (Sha</w:t>
      </w:r>
      <w:r>
        <w:t xml:space="preserve">rma and Sahoo, 2013). </w:t>
      </w:r>
    </w:p>
    <w:p w14:paraId="7A9F40A3" w14:textId="77777777" w:rsidR="006F6642" w:rsidRDefault="003A4419">
      <w:pPr>
        <w:jc w:val="both"/>
      </w:pPr>
      <w:r>
        <w:rPr>
          <w:b/>
        </w:rPr>
        <w:t xml:space="preserve">Identification of key competencies: </w:t>
      </w:r>
      <w:r>
        <w:t>it is important to identify key competencies for identifying key competencies for leading at each level. It should be identified properly. There are competencies for leading an organisation such as</w:t>
      </w:r>
      <w:r>
        <w:t xml:space="preserve"> social intelligence, decision-making ability, change management, etc. there are also several competencies for leading other people in the organisation. It includes interpersonal </w:t>
      </w:r>
      <w:r>
        <w:lastRenderedPageBreak/>
        <w:t>skills, people management skills, emotional intelligence and should be trustw</w:t>
      </w:r>
      <w:r>
        <w:t xml:space="preserve">orthy. There should be also technological intelligence and cultural intelligence. </w:t>
      </w:r>
    </w:p>
    <w:p w14:paraId="4A7F93CB" w14:textId="77777777" w:rsidR="006F6642" w:rsidRDefault="003A4419">
      <w:pPr>
        <w:jc w:val="both"/>
      </w:pPr>
      <w:r>
        <w:rPr>
          <w:b/>
        </w:rPr>
        <w:t>Evaluation of problem-solving skill</w:t>
      </w:r>
      <w:r>
        <w:t>: problem-solving skill is an essential part of the organization. various situations can be given to the team members and can assess their</w:t>
      </w:r>
      <w:r>
        <w:t xml:space="preserve"> problem-solving skills and enhance the activities is an important part. For this strategy, techniques like brainstorming can be used. Brainstorming includes problem-solving with the creative and innovative ideas of the team members. In this process, each </w:t>
      </w:r>
      <w:r>
        <w:t>member should contribute their ideas to the discussion. It will, helps in identifying the leadership ability of the workers and also needs the active participation of the team members (</w:t>
      </w:r>
      <w:proofErr w:type="spellStart"/>
      <w:r>
        <w:t>Slife</w:t>
      </w:r>
      <w:proofErr w:type="spellEnd"/>
      <w:r>
        <w:t xml:space="preserve"> and Weaver, 1992). </w:t>
      </w:r>
    </w:p>
    <w:p w14:paraId="1B559FDA" w14:textId="77777777" w:rsidR="006F6642" w:rsidRDefault="003A4419">
      <w:pPr>
        <w:pStyle w:val="Heading1"/>
        <w:jc w:val="both"/>
      </w:pPr>
      <w:bookmarkStart w:id="2" w:name="_1fob9te" w:colFirst="0" w:colLast="0"/>
      <w:bookmarkEnd w:id="2"/>
      <w:r>
        <w:t>Staffing: Recruitment and Availability of Ski</w:t>
      </w:r>
      <w:r>
        <w:t>lled local Labour</w:t>
      </w:r>
    </w:p>
    <w:p w14:paraId="3EE21E26" w14:textId="77777777" w:rsidR="006F6642" w:rsidRDefault="003A4419">
      <w:pPr>
        <w:jc w:val="both"/>
      </w:pPr>
      <w:r>
        <w:t>Staffing is an important area of the business. It is very important to select the right candidate for the proper working of the organisation. The staffing process should be considered seriously for the effective selection of the workers. Staffing is an imp</w:t>
      </w:r>
      <w:r>
        <w:t xml:space="preserve">ortant part of an organisation. An organization should have competent personnel for effective performance. Through proper staffing, a company can select suitable workers for efficient performance. The human resource of an organisation is an important part </w:t>
      </w:r>
      <w:r>
        <w:t xml:space="preserve">of the company. It should be utilized properly. </w:t>
      </w:r>
    </w:p>
    <w:p w14:paraId="03AB7B3D" w14:textId="77777777" w:rsidR="006F6642" w:rsidRDefault="003A4419">
      <w:pPr>
        <w:jc w:val="both"/>
      </w:pPr>
      <w:r>
        <w:rPr>
          <w:b/>
        </w:rPr>
        <w:t xml:space="preserve">Creation of employer brand: </w:t>
      </w:r>
      <w:r>
        <w:t>one of the important techniques that can be used as a recruitment strategy is the creation of an employer brand. A better employer brand can attract many candidates for recruitmen</w:t>
      </w:r>
      <w:r>
        <w:t xml:space="preserve">t. Candidates should know about the whole details of the organisation and its values and standards. To make them know that, the company should possess an employer brand that contains the mission, vision, and values shared by the company. It will also help </w:t>
      </w:r>
      <w:r>
        <w:t>in the value the company gives to the employees (</w:t>
      </w:r>
      <w:proofErr w:type="spellStart"/>
      <w:r>
        <w:t>Mokina</w:t>
      </w:r>
      <w:proofErr w:type="spellEnd"/>
      <w:r>
        <w:t xml:space="preserve">, 2014). </w:t>
      </w:r>
    </w:p>
    <w:p w14:paraId="64A3880F" w14:textId="77777777" w:rsidR="006F6642" w:rsidRDefault="003A4419">
      <w:pPr>
        <w:jc w:val="both"/>
      </w:pPr>
      <w:r>
        <w:rPr>
          <w:b/>
        </w:rPr>
        <w:t>Detailed job description</w:t>
      </w:r>
      <w:r>
        <w:t>: attractive and engaging job description can attract candidates. The job description of the company should be given in detail. The job description should be attractiv</w:t>
      </w:r>
      <w:r>
        <w:t>e, Brief, it should reflect the culture of the company, and also the job details must include the salary and other requirements properly. The detailed job description can attract candidates and it also helps the customers to know about the job more effecti</w:t>
      </w:r>
      <w:r>
        <w:t xml:space="preserve">vely. </w:t>
      </w:r>
    </w:p>
    <w:p w14:paraId="70A78A6D" w14:textId="77777777" w:rsidR="006F6642" w:rsidRDefault="003A4419">
      <w:pPr>
        <w:jc w:val="both"/>
      </w:pPr>
      <w:r>
        <w:rPr>
          <w:b/>
        </w:rPr>
        <w:t xml:space="preserve">Recruitment promotions: </w:t>
      </w:r>
      <w:r>
        <w:t xml:space="preserve">company can make advertisements and several promotional strategies for the recruiting of skilled </w:t>
      </w:r>
      <w:proofErr w:type="spellStart"/>
      <w:r>
        <w:t>labor</w:t>
      </w:r>
      <w:proofErr w:type="spellEnd"/>
      <w:r>
        <w:t>. Availability of the post should be advertised properly and attractively; the company must use various means for the adver</w:t>
      </w:r>
      <w:r>
        <w:t>tisements. Social media is the best option for the company. Social media are the most useful, cost-efficient platform for promotion and it has a wide range of audiences. Through an effective advertisement method, the company can attract a wide range of tal</w:t>
      </w:r>
      <w:r>
        <w:t xml:space="preserve">ented people. the company can also receive applications through the official site and pages (Allden and Harris, 2013). </w:t>
      </w:r>
    </w:p>
    <w:p w14:paraId="667675C6" w14:textId="77777777" w:rsidR="006F6642" w:rsidRDefault="003A4419">
      <w:pPr>
        <w:jc w:val="both"/>
      </w:pPr>
      <w:r>
        <w:rPr>
          <w:b/>
        </w:rPr>
        <w:lastRenderedPageBreak/>
        <w:t xml:space="preserve">Job Fairs: </w:t>
      </w:r>
      <w:r>
        <w:t>conducting several Job Fairs will help the company in creating a talent pool in the recruitment process. The company can be a</w:t>
      </w:r>
      <w:r>
        <w:t xml:space="preserve"> part of different job fairs and it will help the company to attract new and efficient people to the organization. </w:t>
      </w:r>
    </w:p>
    <w:p w14:paraId="699128A2" w14:textId="77777777" w:rsidR="006F6642" w:rsidRDefault="003A4419">
      <w:pPr>
        <w:jc w:val="both"/>
      </w:pPr>
      <w:r>
        <w:rPr>
          <w:b/>
        </w:rPr>
        <w:t xml:space="preserve">Applicant Tracking System (ATS): </w:t>
      </w:r>
      <w:r>
        <w:t>every organizational activity should be technologically updated. Like that, there should be proper strategy</w:t>
      </w:r>
      <w:r>
        <w:t xml:space="preserve"> application in the staffing process also. It will help in finding qualified candidates with suitable requirements easily. It will also help in reducing the recruiting and staffing time of the company (Nawaz, 2020). It also helps the candidates to know abo</w:t>
      </w:r>
      <w:r>
        <w:t xml:space="preserve">ut the responses very easily and help them to know whether they are suitable or not suitable for the job. </w:t>
      </w:r>
    </w:p>
    <w:p w14:paraId="00D0CACA" w14:textId="77777777" w:rsidR="006F6642" w:rsidRDefault="003A4419">
      <w:pPr>
        <w:jc w:val="both"/>
      </w:pPr>
      <w:r>
        <w:rPr>
          <w:b/>
        </w:rPr>
        <w:t xml:space="preserve"> Recruiting Tools: the </w:t>
      </w:r>
      <w:r>
        <w:t>company will adopt various effective recruiting tools for the operation. There are several types of recruitment tools and each</w:t>
      </w:r>
      <w:r>
        <w:t xml:space="preserve"> one has different usage in the recruitment and staffing process. There are several job collectors on social media and outside for collecting talent pool. The company can hire people through such platforms also. The company can evaluate the various skills </w:t>
      </w:r>
      <w:r>
        <w:t xml:space="preserve">of the candidates using Artificial Intelligence and Automation. It helps in measuring various skills and analysis of data entered by the candidates. </w:t>
      </w:r>
    </w:p>
    <w:p w14:paraId="65004521" w14:textId="77777777" w:rsidR="006F6642" w:rsidRDefault="003A4419">
      <w:pPr>
        <w:jc w:val="both"/>
      </w:pPr>
      <w:r>
        <w:rPr>
          <w:b/>
        </w:rPr>
        <w:t xml:space="preserve">Campus Recruiting: </w:t>
      </w:r>
      <w:r>
        <w:t xml:space="preserve">most of the innovative and creative ideas of the people and their talent are reflected </w:t>
      </w:r>
      <w:r>
        <w:t xml:space="preserve">during their study time. Campus recruiting can contribute to the creation of effective candidates for the job. </w:t>
      </w:r>
    </w:p>
    <w:p w14:paraId="5668E119" w14:textId="77777777" w:rsidR="006F6642" w:rsidRDefault="003A4419">
      <w:pPr>
        <w:jc w:val="both"/>
      </w:pPr>
      <w:r>
        <w:rPr>
          <w:b/>
        </w:rPr>
        <w:t xml:space="preserve">Employee Referrals: </w:t>
      </w:r>
      <w:r>
        <w:t>employee referrals can be used by the company to achieve people with great talents. The current employees will allow referring people with enough qualifications to fill the vacancies in the organization.</w:t>
      </w:r>
    </w:p>
    <w:p w14:paraId="109066C8" w14:textId="77777777" w:rsidR="006F6642" w:rsidRDefault="003A4419">
      <w:pPr>
        <w:jc w:val="both"/>
      </w:pPr>
      <w:r>
        <w:t xml:space="preserve">To conduct the recruitment and selection of the </w:t>
      </w:r>
      <w:proofErr w:type="spellStart"/>
      <w:r>
        <w:t>labo</w:t>
      </w:r>
      <w:r>
        <w:t>r</w:t>
      </w:r>
      <w:proofErr w:type="spellEnd"/>
      <w:r>
        <w:t xml:space="preserve"> properly, the company should focus on each step of the recruitment carefully. An effective Recruitment process should contain different steps (</w:t>
      </w:r>
      <w:proofErr w:type="spellStart"/>
      <w:r>
        <w:t>Burfeind</w:t>
      </w:r>
      <w:proofErr w:type="spellEnd"/>
      <w:r>
        <w:t>, 1994). It includes:</w:t>
      </w:r>
    </w:p>
    <w:p w14:paraId="0EC3D350" w14:textId="77777777" w:rsidR="006F6642" w:rsidRDefault="003A4419">
      <w:pPr>
        <w:numPr>
          <w:ilvl w:val="0"/>
          <w:numId w:val="1"/>
        </w:numPr>
        <w:pBdr>
          <w:top w:val="nil"/>
          <w:left w:val="nil"/>
          <w:bottom w:val="nil"/>
          <w:right w:val="nil"/>
          <w:between w:val="nil"/>
        </w:pBdr>
        <w:spacing w:after="0"/>
        <w:jc w:val="both"/>
      </w:pPr>
      <w:r>
        <w:rPr>
          <w:color w:val="000000"/>
        </w:rPr>
        <w:t>Preparing- this is the first step in Recruiting Process. In this section, the com</w:t>
      </w:r>
      <w:r>
        <w:rPr>
          <w:color w:val="000000"/>
        </w:rPr>
        <w:t xml:space="preserve">pany will prepare an effective job description and advertisement which can represent the job details and culture, and values properly. </w:t>
      </w:r>
    </w:p>
    <w:p w14:paraId="098E5093" w14:textId="77777777" w:rsidR="006F6642" w:rsidRDefault="003A4419">
      <w:pPr>
        <w:numPr>
          <w:ilvl w:val="0"/>
          <w:numId w:val="1"/>
        </w:numPr>
        <w:pBdr>
          <w:top w:val="nil"/>
          <w:left w:val="nil"/>
          <w:bottom w:val="nil"/>
          <w:right w:val="nil"/>
          <w:between w:val="nil"/>
        </w:pBdr>
        <w:spacing w:after="0"/>
        <w:jc w:val="both"/>
      </w:pPr>
      <w:r>
        <w:rPr>
          <w:color w:val="000000"/>
        </w:rPr>
        <w:t>Sourcing: the second step in the Recruiting Process is Sourcing. This section includes the Sourcing of candidates for th</w:t>
      </w:r>
      <w:r>
        <w:rPr>
          <w:color w:val="000000"/>
        </w:rPr>
        <w:t>e creation of a talent pool. The company can also check on the current talent pool and also check the past applicants.</w:t>
      </w:r>
    </w:p>
    <w:p w14:paraId="33B5C6D5" w14:textId="77777777" w:rsidR="006F6642" w:rsidRDefault="003A4419">
      <w:pPr>
        <w:numPr>
          <w:ilvl w:val="0"/>
          <w:numId w:val="1"/>
        </w:numPr>
        <w:pBdr>
          <w:top w:val="nil"/>
          <w:left w:val="nil"/>
          <w:bottom w:val="nil"/>
          <w:right w:val="nil"/>
          <w:between w:val="nil"/>
        </w:pBdr>
        <w:spacing w:after="0"/>
        <w:jc w:val="both"/>
      </w:pPr>
      <w:r>
        <w:rPr>
          <w:color w:val="000000"/>
        </w:rPr>
        <w:t>Screening: the third important step of the Recruiting process is screening. In this section, the application of the candidates is screene</w:t>
      </w:r>
      <w:r>
        <w:rPr>
          <w:color w:val="000000"/>
        </w:rPr>
        <w:t xml:space="preserve">d and evaluated properly. Phone screenings can be also done in this section. </w:t>
      </w:r>
    </w:p>
    <w:p w14:paraId="5F99B264" w14:textId="77777777" w:rsidR="006F6642" w:rsidRDefault="003A4419">
      <w:pPr>
        <w:numPr>
          <w:ilvl w:val="0"/>
          <w:numId w:val="1"/>
        </w:numPr>
        <w:pBdr>
          <w:top w:val="nil"/>
          <w:left w:val="nil"/>
          <w:bottom w:val="nil"/>
          <w:right w:val="nil"/>
          <w:between w:val="nil"/>
        </w:pBdr>
        <w:spacing w:after="0"/>
        <w:jc w:val="both"/>
      </w:pPr>
      <w:r>
        <w:rPr>
          <w:color w:val="000000"/>
        </w:rPr>
        <w:t>Selecting: in this section, the candidates meet with the HR manager. It can be conducted online or offline. The HR manager can conduct interviews to know the candidates in a more</w:t>
      </w:r>
      <w:r>
        <w:rPr>
          <w:color w:val="000000"/>
        </w:rPr>
        <w:t xml:space="preserve"> detailed way. </w:t>
      </w:r>
    </w:p>
    <w:p w14:paraId="265D9E71" w14:textId="77777777" w:rsidR="006F6642" w:rsidRDefault="003A4419">
      <w:pPr>
        <w:numPr>
          <w:ilvl w:val="0"/>
          <w:numId w:val="1"/>
        </w:numPr>
        <w:pBdr>
          <w:top w:val="nil"/>
          <w:left w:val="nil"/>
          <w:bottom w:val="nil"/>
          <w:right w:val="nil"/>
          <w:between w:val="nil"/>
        </w:pBdr>
        <w:spacing w:after="0"/>
        <w:jc w:val="both"/>
      </w:pPr>
      <w:r>
        <w:rPr>
          <w:color w:val="000000"/>
        </w:rPr>
        <w:t xml:space="preserve">Hiring: next step is the Hiring process. In this step, the company selects a suitable candidate, performs a background check, and collection of other details about the candidates. </w:t>
      </w:r>
    </w:p>
    <w:p w14:paraId="70940F0B" w14:textId="77777777" w:rsidR="006F6642" w:rsidRDefault="003A4419">
      <w:pPr>
        <w:numPr>
          <w:ilvl w:val="0"/>
          <w:numId w:val="1"/>
        </w:numPr>
        <w:pBdr>
          <w:top w:val="nil"/>
          <w:left w:val="nil"/>
          <w:bottom w:val="nil"/>
          <w:right w:val="nil"/>
          <w:between w:val="nil"/>
        </w:pBdr>
        <w:jc w:val="both"/>
      </w:pPr>
      <w:r>
        <w:rPr>
          <w:color w:val="000000"/>
        </w:rPr>
        <w:t xml:space="preserve">The last step of the recruiting process is Onboarding. </w:t>
      </w:r>
    </w:p>
    <w:p w14:paraId="7B120976" w14:textId="77777777" w:rsidR="006F6642" w:rsidRDefault="003A4419">
      <w:pPr>
        <w:pStyle w:val="Heading1"/>
        <w:jc w:val="both"/>
      </w:pPr>
      <w:bookmarkStart w:id="3" w:name="_3znysh7" w:colFirst="0" w:colLast="0"/>
      <w:bookmarkEnd w:id="3"/>
      <w:r>
        <w:lastRenderedPageBreak/>
        <w:t>HR Effectiveness Measurement</w:t>
      </w:r>
    </w:p>
    <w:p w14:paraId="7E01E66E" w14:textId="77777777" w:rsidR="006F6642" w:rsidRDefault="003A4419">
      <w:pPr>
        <w:jc w:val="both"/>
      </w:pPr>
      <w:r>
        <w:t>The activities of measuring the performance of the HR department of an organisation and their impact on the business can be called HR effectiveness measurement. It helps in knowing the strength and weaknesses of the HR departme</w:t>
      </w:r>
      <w:r>
        <w:t>nt of the company and it also helps in correcting the mistakes and faults of the HR department. The company can use several strategic methods for measuring its Effectiveness of the company (</w:t>
      </w:r>
      <w:proofErr w:type="spellStart"/>
      <w:r>
        <w:t>Mohd.Yusoff</w:t>
      </w:r>
      <w:proofErr w:type="spellEnd"/>
      <w:r>
        <w:t xml:space="preserve">, Abdullah and </w:t>
      </w:r>
      <w:proofErr w:type="spellStart"/>
      <w:r>
        <w:t>Ramayah</w:t>
      </w:r>
      <w:proofErr w:type="spellEnd"/>
      <w:r>
        <w:t xml:space="preserve">, 2009). </w:t>
      </w:r>
    </w:p>
    <w:p w14:paraId="29F1FFD3" w14:textId="77777777" w:rsidR="006F6642" w:rsidRDefault="003A4419">
      <w:pPr>
        <w:jc w:val="both"/>
      </w:pPr>
      <w:r>
        <w:rPr>
          <w:b/>
        </w:rPr>
        <w:t xml:space="preserve">Listening Sessions: </w:t>
      </w:r>
      <w:r>
        <w:t>the</w:t>
      </w:r>
      <w:r>
        <w:t xml:space="preserve"> company can conduct various listening sessions for getting feedback on the performance. The HR department of the company can conduct listening sessions and other meetings to get feedback from other departments of the organization. It will help in the acti</w:t>
      </w:r>
      <w:r>
        <w:t xml:space="preserve">ve participation of each member of the HR team. </w:t>
      </w:r>
    </w:p>
    <w:p w14:paraId="43F010DA" w14:textId="77777777" w:rsidR="006F6642" w:rsidRDefault="003A4419">
      <w:pPr>
        <w:jc w:val="both"/>
      </w:pPr>
      <w:r>
        <w:rPr>
          <w:b/>
        </w:rPr>
        <w:t xml:space="preserve">Surveys: </w:t>
      </w:r>
      <w:r>
        <w:t>the HR department can conduct various surveys within the organization among the internal customers of the company. HR is providing a great service to the organisation. To measure the efficiency of t</w:t>
      </w:r>
      <w:r>
        <w:t xml:space="preserve">he service, the company should survey the members of the company. It includes asking several questions on the conductance of the departments and the data collected by the survey are integrated to get a clear idea of the performance. </w:t>
      </w:r>
    </w:p>
    <w:p w14:paraId="6BC354CF" w14:textId="77777777" w:rsidR="006F6642" w:rsidRDefault="003A4419">
      <w:pPr>
        <w:jc w:val="both"/>
      </w:pPr>
      <w:r>
        <w:rPr>
          <w:b/>
        </w:rPr>
        <w:t>Comparing HR goals wit</w:t>
      </w:r>
      <w:r>
        <w:rPr>
          <w:b/>
        </w:rPr>
        <w:t xml:space="preserve">h Organisation Goals: </w:t>
      </w:r>
      <w:r>
        <w:t>HR department goals should be compared with organization goals. The HR department can align the HR and organizational Goals and measure how much the department can contribute to achieving the organizational Goal.  When the organizatio</w:t>
      </w:r>
      <w:r>
        <w:t>n’s goals are aligned with the department’s goal, it can be easy to measure performance and effectiveness. Comparing these two goals will make many impacts on the performance of the team members (</w:t>
      </w:r>
      <w:proofErr w:type="spellStart"/>
      <w:r>
        <w:t>Srimannarayana</w:t>
      </w:r>
      <w:proofErr w:type="spellEnd"/>
      <w:r>
        <w:t xml:space="preserve">, 2015). </w:t>
      </w:r>
    </w:p>
    <w:p w14:paraId="3F996C54" w14:textId="77777777" w:rsidR="006F6642" w:rsidRDefault="003A4419">
      <w:pPr>
        <w:jc w:val="both"/>
      </w:pPr>
      <w:r>
        <w:rPr>
          <w:b/>
        </w:rPr>
        <w:t>Key Performance Indicators analysis:</w:t>
      </w:r>
      <w:r>
        <w:rPr>
          <w:b/>
        </w:rPr>
        <w:t xml:space="preserve"> </w:t>
      </w:r>
      <w:r>
        <w:t>company can measure the performance HR department by evaluating various performance indicators like retention rates, cost per hire value, absenteeism rates, average employee length of service, etc. company should evaluate various performance indicators fo</w:t>
      </w:r>
      <w:r>
        <w:t xml:space="preserve">r evaluating the overall performance. </w:t>
      </w:r>
    </w:p>
    <w:p w14:paraId="7BDDB857" w14:textId="77777777" w:rsidR="006F6642" w:rsidRDefault="003A4419">
      <w:pPr>
        <w:jc w:val="both"/>
      </w:pPr>
      <w:r>
        <w:rPr>
          <w:b/>
        </w:rPr>
        <w:t xml:space="preserve">HR Metrics: </w:t>
      </w:r>
      <w:r>
        <w:t>company can use various HR metrics for the evaluation of performance. Several key metrics can be used by the company such as:</w:t>
      </w:r>
    </w:p>
    <w:p w14:paraId="03F5DC0B" w14:textId="77777777" w:rsidR="006F6642" w:rsidRDefault="003A4419">
      <w:pPr>
        <w:numPr>
          <w:ilvl w:val="0"/>
          <w:numId w:val="2"/>
        </w:numPr>
        <w:pBdr>
          <w:top w:val="nil"/>
          <w:left w:val="nil"/>
          <w:bottom w:val="nil"/>
          <w:right w:val="nil"/>
          <w:between w:val="nil"/>
        </w:pBdr>
        <w:spacing w:after="0"/>
        <w:jc w:val="both"/>
      </w:pPr>
      <w:r>
        <w:rPr>
          <w:color w:val="000000"/>
        </w:rPr>
        <w:t>Employee net performer: it is the rate or score at which the employees in the c</w:t>
      </w:r>
      <w:r>
        <w:rPr>
          <w:color w:val="000000"/>
        </w:rPr>
        <w:t>ompany describe the company as a great place to work for others. It has various scales like promotors, passives, and Detractors. Promotors are basically motivated employees in the company. Passives are the people in the company who are not passionate about</w:t>
      </w:r>
      <w:r>
        <w:rPr>
          <w:color w:val="000000"/>
        </w:rPr>
        <w:t xml:space="preserve"> the company and detractors are the dissatisfied people in the company.</w:t>
      </w:r>
    </w:p>
    <w:p w14:paraId="0A073DFC" w14:textId="77777777" w:rsidR="006F6642" w:rsidRDefault="003A4419">
      <w:pPr>
        <w:numPr>
          <w:ilvl w:val="0"/>
          <w:numId w:val="2"/>
        </w:numPr>
        <w:pBdr>
          <w:top w:val="nil"/>
          <w:left w:val="nil"/>
          <w:bottom w:val="nil"/>
          <w:right w:val="nil"/>
          <w:between w:val="nil"/>
        </w:pBdr>
        <w:spacing w:after="0"/>
        <w:jc w:val="both"/>
      </w:pPr>
      <w:r>
        <w:rPr>
          <w:color w:val="000000"/>
        </w:rPr>
        <w:t>Engagement Rate: engagement rate is a calculation that gives an idea about the engagement rate of employees in an organization. It focused on the happiness level of the employees, trai</w:t>
      </w:r>
      <w:r>
        <w:rPr>
          <w:color w:val="000000"/>
        </w:rPr>
        <w:t>ning efficiency, relationship level, recommendation level, etc. there is a norm for the calculation of the scoring also (</w:t>
      </w:r>
      <w:proofErr w:type="spellStart"/>
      <w:r>
        <w:rPr>
          <w:color w:val="000000"/>
        </w:rPr>
        <w:t>Kummer</w:t>
      </w:r>
      <w:proofErr w:type="spellEnd"/>
      <w:r>
        <w:rPr>
          <w:color w:val="000000"/>
        </w:rPr>
        <w:t xml:space="preserve">, 2008). </w:t>
      </w:r>
    </w:p>
    <w:p w14:paraId="52E19190" w14:textId="77777777" w:rsidR="006F6642" w:rsidRDefault="003A4419">
      <w:pPr>
        <w:numPr>
          <w:ilvl w:val="0"/>
          <w:numId w:val="2"/>
        </w:numPr>
        <w:pBdr>
          <w:top w:val="nil"/>
          <w:left w:val="nil"/>
          <w:bottom w:val="nil"/>
          <w:right w:val="nil"/>
          <w:between w:val="nil"/>
        </w:pBdr>
        <w:spacing w:after="0"/>
        <w:jc w:val="both"/>
      </w:pPr>
      <w:r>
        <w:rPr>
          <w:color w:val="000000"/>
        </w:rPr>
        <w:lastRenderedPageBreak/>
        <w:t>Employee turnover Ratio: it is the ratio at which the employees of the company leave the organization. It can be calcul</w:t>
      </w:r>
      <w:r>
        <w:rPr>
          <w:color w:val="000000"/>
        </w:rPr>
        <w:t>ated by – (number of left employees /total number of employees) x 100.</w:t>
      </w:r>
    </w:p>
    <w:p w14:paraId="329A10D0" w14:textId="77777777" w:rsidR="006F6642" w:rsidRDefault="003A4419">
      <w:pPr>
        <w:numPr>
          <w:ilvl w:val="0"/>
          <w:numId w:val="2"/>
        </w:numPr>
        <w:pBdr>
          <w:top w:val="nil"/>
          <w:left w:val="nil"/>
          <w:bottom w:val="nil"/>
          <w:right w:val="nil"/>
          <w:between w:val="nil"/>
        </w:pBdr>
        <w:spacing w:after="0"/>
        <w:jc w:val="both"/>
      </w:pPr>
      <w:r>
        <w:rPr>
          <w:color w:val="000000"/>
        </w:rPr>
        <w:t>HR tech ROI: it is the ratio of the return on investment over various investments done in HRM such as software and technologies and other investments. It helps measure the return of the</w:t>
      </w:r>
      <w:r>
        <w:rPr>
          <w:color w:val="000000"/>
        </w:rPr>
        <w:t xml:space="preserve"> HR or the Ability of the HR department in producing earnings from the investments. </w:t>
      </w:r>
    </w:p>
    <w:p w14:paraId="5B83CAAF" w14:textId="77777777" w:rsidR="006F6642" w:rsidRDefault="003A4419">
      <w:pPr>
        <w:numPr>
          <w:ilvl w:val="0"/>
          <w:numId w:val="2"/>
        </w:numPr>
        <w:pBdr>
          <w:top w:val="nil"/>
          <w:left w:val="nil"/>
          <w:bottom w:val="nil"/>
          <w:right w:val="nil"/>
          <w:between w:val="nil"/>
        </w:pBdr>
        <w:jc w:val="both"/>
      </w:pPr>
      <w:r>
        <w:rPr>
          <w:color w:val="000000"/>
        </w:rPr>
        <w:t xml:space="preserve">Cost per hire: it is a calculation of the cost of hiring a new employee to the organization. Cost per hire = (internal recruiting cost + external recruiting cost) / total </w:t>
      </w:r>
      <w:r>
        <w:rPr>
          <w:color w:val="000000"/>
        </w:rPr>
        <w:t>number of hires (</w:t>
      </w:r>
      <w:proofErr w:type="spellStart"/>
      <w:r>
        <w:rPr>
          <w:color w:val="000000"/>
        </w:rPr>
        <w:t>Salkey</w:t>
      </w:r>
      <w:proofErr w:type="spellEnd"/>
      <w:r>
        <w:rPr>
          <w:color w:val="000000"/>
        </w:rPr>
        <w:t>, 2005).</w:t>
      </w:r>
    </w:p>
    <w:p w14:paraId="6A039495" w14:textId="77777777" w:rsidR="006F6642" w:rsidRDefault="003A4419">
      <w:pPr>
        <w:pStyle w:val="Heading1"/>
        <w:jc w:val="both"/>
      </w:pPr>
      <w:bookmarkStart w:id="4" w:name="_2et92p0" w:colFirst="0" w:colLast="0"/>
      <w:bookmarkEnd w:id="4"/>
      <w:r>
        <w:t xml:space="preserve">Conclusion </w:t>
      </w:r>
    </w:p>
    <w:p w14:paraId="2667FF62" w14:textId="77777777" w:rsidR="006F6642" w:rsidRDefault="003A4419">
      <w:pPr>
        <w:jc w:val="both"/>
      </w:pPr>
      <w:r>
        <w:t xml:space="preserve">This report consists of the strategic approaches that can be done in the various areas of a company such as leadership development, staffing: recruiting and availability of skilled </w:t>
      </w:r>
      <w:proofErr w:type="spellStart"/>
      <w:r>
        <w:t>labor</w:t>
      </w:r>
      <w:proofErr w:type="spellEnd"/>
      <w:r>
        <w:t>, and HR effectiveness man</w:t>
      </w:r>
      <w:r>
        <w:t>agement. In the leadership development area, the major strategies company can provide are coaching and training, proper communication, identification of talent of the team members, training program, promotion system, employee-centric approaches, identifica</w:t>
      </w:r>
      <w:r>
        <w:t>tion of competencies, and the evaluation of problem-solving skills for the development of leadership. Staffing and recruiting are other important area of a company in which the effective people of an organization are selected. In this area, the company wil</w:t>
      </w:r>
      <w:r>
        <w:t>l choose strategies like employer brand creation, job description making, recruitment promotion, job fairs, ATS, recruiting tools, campus recruiting and employee Referrals can be used. Another area is HR effectiveness measurement in which the activities an</w:t>
      </w:r>
      <w:r>
        <w:t>d the performance of the HR department are measured and evaluated. For this evaluation, the company can choose strategies such as listening sessions, surveys, aligning of goals, performance indicators analysis, and various types of HR metrics. The proper H</w:t>
      </w:r>
      <w:r>
        <w:t>R management of the company needs various strategic approaches in each activity.</w:t>
      </w:r>
    </w:p>
    <w:p w14:paraId="7EBD119D" w14:textId="77777777" w:rsidR="006F6642" w:rsidRDefault="003A4419">
      <w:pPr>
        <w:pStyle w:val="Heading1"/>
        <w:jc w:val="both"/>
      </w:pPr>
      <w:bookmarkStart w:id="5" w:name="_tyjcwt" w:colFirst="0" w:colLast="0"/>
      <w:bookmarkEnd w:id="5"/>
      <w:r>
        <w:t>Reference list</w:t>
      </w:r>
    </w:p>
    <w:p w14:paraId="3659AB06" w14:textId="77777777" w:rsidR="006F6642" w:rsidRDefault="003A4419">
      <w:pPr>
        <w:pBdr>
          <w:top w:val="nil"/>
          <w:left w:val="nil"/>
          <w:bottom w:val="nil"/>
          <w:right w:val="nil"/>
          <w:between w:val="nil"/>
        </w:pBdr>
        <w:spacing w:after="24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Allden, N. and Harris, L. (2013). Building a positive candidate experience: towards a networked model of e-recruitment. </w:t>
      </w:r>
      <w:r>
        <w:rPr>
          <w:rFonts w:ascii="Times New Roman" w:eastAsia="Times New Roman" w:hAnsi="Times New Roman" w:cs="Times New Roman"/>
          <w:i/>
          <w:color w:val="000000"/>
        </w:rPr>
        <w:t>Journal of Business Strategy</w:t>
      </w:r>
      <w:r>
        <w:rPr>
          <w:rFonts w:ascii="Times New Roman" w:eastAsia="Times New Roman" w:hAnsi="Times New Roman" w:cs="Times New Roman"/>
          <w:color w:val="000000"/>
        </w:rPr>
        <w:t>, 34(5), pp.36–47. doi:10.1108/jbs-11-2012-0072.</w:t>
      </w:r>
    </w:p>
    <w:p w14:paraId="2902C9BE" w14:textId="77777777" w:rsidR="006F6642" w:rsidRDefault="003A4419">
      <w:pPr>
        <w:pBdr>
          <w:top w:val="nil"/>
          <w:left w:val="nil"/>
          <w:bottom w:val="nil"/>
          <w:right w:val="nil"/>
          <w:between w:val="nil"/>
        </w:pBdr>
        <w:spacing w:after="240" w:line="360" w:lineRule="auto"/>
        <w:jc w:val="both"/>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Burfeind</w:t>
      </w:r>
      <w:proofErr w:type="spellEnd"/>
      <w:r>
        <w:rPr>
          <w:rFonts w:ascii="Times New Roman" w:eastAsia="Times New Roman" w:hAnsi="Times New Roman" w:cs="Times New Roman"/>
          <w:color w:val="000000"/>
        </w:rPr>
        <w:t xml:space="preserve">, B. (1994). Six Steps to Better Recruiting. </w:t>
      </w:r>
      <w:r>
        <w:rPr>
          <w:rFonts w:ascii="Times New Roman" w:eastAsia="Times New Roman" w:hAnsi="Times New Roman" w:cs="Times New Roman"/>
          <w:i/>
          <w:color w:val="000000"/>
        </w:rPr>
        <w:t>Journal of Management in Engineering</w:t>
      </w:r>
      <w:r>
        <w:rPr>
          <w:rFonts w:ascii="Times New Roman" w:eastAsia="Times New Roman" w:hAnsi="Times New Roman" w:cs="Times New Roman"/>
          <w:color w:val="000000"/>
        </w:rPr>
        <w:t>, 10(6), pp.14–16. doi:10.1061/(</w:t>
      </w:r>
      <w:proofErr w:type="spellStart"/>
      <w:r>
        <w:rPr>
          <w:rFonts w:ascii="Times New Roman" w:eastAsia="Times New Roman" w:hAnsi="Times New Roman" w:cs="Times New Roman"/>
          <w:color w:val="000000"/>
        </w:rPr>
        <w:t>asce</w:t>
      </w:r>
      <w:proofErr w:type="spellEnd"/>
      <w:r>
        <w:rPr>
          <w:rFonts w:ascii="Times New Roman" w:eastAsia="Times New Roman" w:hAnsi="Times New Roman" w:cs="Times New Roman"/>
          <w:color w:val="000000"/>
        </w:rPr>
        <w:t>)9742-597</w:t>
      </w:r>
      <w:proofErr w:type="gramStart"/>
      <w:r>
        <w:rPr>
          <w:rFonts w:ascii="Times New Roman" w:eastAsia="Times New Roman" w:hAnsi="Times New Roman" w:cs="Times New Roman"/>
          <w:color w:val="000000"/>
        </w:rPr>
        <w:t>x(</w:t>
      </w:r>
      <w:proofErr w:type="gramEnd"/>
      <w:r>
        <w:rPr>
          <w:rFonts w:ascii="Times New Roman" w:eastAsia="Times New Roman" w:hAnsi="Times New Roman" w:cs="Times New Roman"/>
          <w:color w:val="000000"/>
        </w:rPr>
        <w:t>1994)10:6(14).</w:t>
      </w:r>
    </w:p>
    <w:p w14:paraId="6B023937" w14:textId="77777777" w:rsidR="006F6642" w:rsidRDefault="003A4419">
      <w:pPr>
        <w:pBdr>
          <w:top w:val="nil"/>
          <w:left w:val="nil"/>
          <w:bottom w:val="nil"/>
          <w:right w:val="nil"/>
          <w:between w:val="nil"/>
        </w:pBdr>
        <w:spacing w:after="24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González </w:t>
      </w:r>
      <w:proofErr w:type="spellStart"/>
      <w:r>
        <w:rPr>
          <w:rFonts w:ascii="Times New Roman" w:eastAsia="Times New Roman" w:hAnsi="Times New Roman" w:cs="Times New Roman"/>
          <w:color w:val="000000"/>
        </w:rPr>
        <w:t>Cánovas</w:t>
      </w:r>
      <w:proofErr w:type="spellEnd"/>
      <w:r>
        <w:rPr>
          <w:rFonts w:ascii="Times New Roman" w:eastAsia="Times New Roman" w:hAnsi="Times New Roman" w:cs="Times New Roman"/>
          <w:color w:val="000000"/>
        </w:rPr>
        <w:t xml:space="preserve">, A., Fernández </w:t>
      </w:r>
      <w:proofErr w:type="spellStart"/>
      <w:r>
        <w:rPr>
          <w:rFonts w:ascii="Times New Roman" w:eastAsia="Times New Roman" w:hAnsi="Times New Roman" w:cs="Times New Roman"/>
          <w:color w:val="000000"/>
        </w:rPr>
        <w:t>Millán</w:t>
      </w:r>
      <w:proofErr w:type="spellEnd"/>
      <w:r>
        <w:rPr>
          <w:rFonts w:ascii="Times New Roman" w:eastAsia="Times New Roman" w:hAnsi="Times New Roman" w:cs="Times New Roman"/>
          <w:color w:val="000000"/>
        </w:rPr>
        <w:t xml:space="preserve">, J., Fernández </w:t>
      </w:r>
      <w:proofErr w:type="spellStart"/>
      <w:r>
        <w:rPr>
          <w:rFonts w:ascii="Times New Roman" w:eastAsia="Times New Roman" w:hAnsi="Times New Roman" w:cs="Times New Roman"/>
          <w:color w:val="000000"/>
        </w:rPr>
        <w:t>Navas</w:t>
      </w:r>
      <w:proofErr w:type="spellEnd"/>
      <w:r>
        <w:rPr>
          <w:rFonts w:ascii="Times New Roman" w:eastAsia="Times New Roman" w:hAnsi="Times New Roman" w:cs="Times New Roman"/>
          <w:color w:val="000000"/>
        </w:rPr>
        <w:t>, M. and Sánchez Mas, V. (2020). Development o</w:t>
      </w:r>
      <w:r>
        <w:rPr>
          <w:rFonts w:ascii="Times New Roman" w:eastAsia="Times New Roman" w:hAnsi="Times New Roman" w:cs="Times New Roman"/>
          <w:color w:val="000000"/>
        </w:rPr>
        <w:t xml:space="preserve">f the performance-potential survey for the quantitative placement of employees on the talent matrix. </w:t>
      </w:r>
      <w:r>
        <w:rPr>
          <w:rFonts w:ascii="Times New Roman" w:eastAsia="Times New Roman" w:hAnsi="Times New Roman" w:cs="Times New Roman"/>
          <w:i/>
          <w:color w:val="000000"/>
        </w:rPr>
        <w:t>Intangible Capital</w:t>
      </w:r>
      <w:r>
        <w:rPr>
          <w:rFonts w:ascii="Times New Roman" w:eastAsia="Times New Roman" w:hAnsi="Times New Roman" w:cs="Times New Roman"/>
          <w:color w:val="000000"/>
        </w:rPr>
        <w:t>, 16(1), p.1. doi:10.3926/ic.1362.</w:t>
      </w:r>
    </w:p>
    <w:p w14:paraId="4F59DFDA" w14:textId="77777777" w:rsidR="006F6642" w:rsidRDefault="003A4419">
      <w:pPr>
        <w:pBdr>
          <w:top w:val="nil"/>
          <w:left w:val="nil"/>
          <w:bottom w:val="nil"/>
          <w:right w:val="nil"/>
          <w:between w:val="nil"/>
        </w:pBdr>
        <w:spacing w:after="240" w:line="360" w:lineRule="auto"/>
        <w:jc w:val="both"/>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lastRenderedPageBreak/>
        <w:t>Klagge</w:t>
      </w:r>
      <w:proofErr w:type="spellEnd"/>
      <w:r>
        <w:rPr>
          <w:rFonts w:ascii="Times New Roman" w:eastAsia="Times New Roman" w:hAnsi="Times New Roman" w:cs="Times New Roman"/>
          <w:color w:val="000000"/>
        </w:rPr>
        <w:t xml:space="preserve">, J. (1997). Leadership development needs of today’s organizational managers. </w:t>
      </w:r>
      <w:r>
        <w:rPr>
          <w:rFonts w:ascii="Times New Roman" w:eastAsia="Times New Roman" w:hAnsi="Times New Roman" w:cs="Times New Roman"/>
          <w:i/>
          <w:color w:val="000000"/>
        </w:rPr>
        <w:t>Leadership &amp; Organ</w:t>
      </w:r>
      <w:r>
        <w:rPr>
          <w:rFonts w:ascii="Times New Roman" w:eastAsia="Times New Roman" w:hAnsi="Times New Roman" w:cs="Times New Roman"/>
          <w:i/>
          <w:color w:val="000000"/>
        </w:rPr>
        <w:t>ization Development Journal</w:t>
      </w:r>
      <w:r>
        <w:rPr>
          <w:rFonts w:ascii="Times New Roman" w:eastAsia="Times New Roman" w:hAnsi="Times New Roman" w:cs="Times New Roman"/>
          <w:color w:val="000000"/>
        </w:rPr>
        <w:t>, 18(7), pp.355–362. doi:10.1108/01437739710190666.</w:t>
      </w:r>
    </w:p>
    <w:p w14:paraId="45ED8530" w14:textId="77777777" w:rsidR="006F6642" w:rsidRDefault="003A4419">
      <w:pPr>
        <w:pBdr>
          <w:top w:val="nil"/>
          <w:left w:val="nil"/>
          <w:bottom w:val="nil"/>
          <w:right w:val="nil"/>
          <w:between w:val="nil"/>
        </w:pBdr>
        <w:spacing w:after="240" w:line="360" w:lineRule="auto"/>
        <w:jc w:val="both"/>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Kummer</w:t>
      </w:r>
      <w:proofErr w:type="spellEnd"/>
      <w:r>
        <w:rPr>
          <w:rFonts w:ascii="Times New Roman" w:eastAsia="Times New Roman" w:hAnsi="Times New Roman" w:cs="Times New Roman"/>
          <w:color w:val="000000"/>
        </w:rPr>
        <w:t xml:space="preserve">, C. (2008). Using HR metrics to make mergers and acquisitions a success. </w:t>
      </w:r>
      <w:r>
        <w:rPr>
          <w:rFonts w:ascii="Times New Roman" w:eastAsia="Times New Roman" w:hAnsi="Times New Roman" w:cs="Times New Roman"/>
          <w:i/>
          <w:color w:val="000000"/>
        </w:rPr>
        <w:t>Strategic HR Review</w:t>
      </w:r>
      <w:r>
        <w:rPr>
          <w:rFonts w:ascii="Times New Roman" w:eastAsia="Times New Roman" w:hAnsi="Times New Roman" w:cs="Times New Roman"/>
          <w:color w:val="000000"/>
        </w:rPr>
        <w:t xml:space="preserve">, 7(4). </w:t>
      </w:r>
      <w:proofErr w:type="gramStart"/>
      <w:r>
        <w:rPr>
          <w:rFonts w:ascii="Times New Roman" w:eastAsia="Times New Roman" w:hAnsi="Times New Roman" w:cs="Times New Roman"/>
          <w:color w:val="000000"/>
        </w:rPr>
        <w:t>doi:10.1108/shr.2008.37207daf</w:t>
      </w:r>
      <w:proofErr w:type="gramEnd"/>
      <w:r>
        <w:rPr>
          <w:rFonts w:ascii="Times New Roman" w:eastAsia="Times New Roman" w:hAnsi="Times New Roman" w:cs="Times New Roman"/>
          <w:color w:val="000000"/>
        </w:rPr>
        <w:t>.001.</w:t>
      </w:r>
    </w:p>
    <w:p w14:paraId="441B57DB" w14:textId="77777777" w:rsidR="006F6642" w:rsidRDefault="003A4419">
      <w:pPr>
        <w:pBdr>
          <w:top w:val="nil"/>
          <w:left w:val="nil"/>
          <w:bottom w:val="nil"/>
          <w:right w:val="nil"/>
          <w:between w:val="nil"/>
        </w:pBdr>
        <w:spacing w:after="240" w:line="360" w:lineRule="auto"/>
        <w:jc w:val="both"/>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Mohd.Yusoff</w:t>
      </w:r>
      <w:proofErr w:type="spellEnd"/>
      <w:r>
        <w:rPr>
          <w:rFonts w:ascii="Times New Roman" w:eastAsia="Times New Roman" w:hAnsi="Times New Roman" w:cs="Times New Roman"/>
          <w:color w:val="000000"/>
        </w:rPr>
        <w:t>, Y., Abdullah, H.S. and</w:t>
      </w:r>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Ramayah</w:t>
      </w:r>
      <w:proofErr w:type="spellEnd"/>
      <w:r>
        <w:rPr>
          <w:rFonts w:ascii="Times New Roman" w:eastAsia="Times New Roman" w:hAnsi="Times New Roman" w:cs="Times New Roman"/>
          <w:color w:val="000000"/>
        </w:rPr>
        <w:t xml:space="preserve">, T. (2009). HR Roles Effectiveness and HR Contributions Effectiveness: Comparing Evidence from HR and Line Managers. </w:t>
      </w:r>
      <w:r>
        <w:rPr>
          <w:rFonts w:ascii="Times New Roman" w:eastAsia="Times New Roman" w:hAnsi="Times New Roman" w:cs="Times New Roman"/>
          <w:i/>
          <w:color w:val="000000"/>
        </w:rPr>
        <w:t>International Journal of Business and Management</w:t>
      </w:r>
      <w:r>
        <w:rPr>
          <w:rFonts w:ascii="Times New Roman" w:eastAsia="Times New Roman" w:hAnsi="Times New Roman" w:cs="Times New Roman"/>
          <w:color w:val="000000"/>
        </w:rPr>
        <w:t>, 4(2). doi:10.5539/</w:t>
      </w:r>
      <w:proofErr w:type="gramStart"/>
      <w:r>
        <w:rPr>
          <w:rFonts w:ascii="Times New Roman" w:eastAsia="Times New Roman" w:hAnsi="Times New Roman" w:cs="Times New Roman"/>
          <w:color w:val="000000"/>
        </w:rPr>
        <w:t>ijbm.v</w:t>
      </w:r>
      <w:proofErr w:type="gramEnd"/>
      <w:r>
        <w:rPr>
          <w:rFonts w:ascii="Times New Roman" w:eastAsia="Times New Roman" w:hAnsi="Times New Roman" w:cs="Times New Roman"/>
          <w:color w:val="000000"/>
        </w:rPr>
        <w:t>4n2p158.</w:t>
      </w:r>
    </w:p>
    <w:p w14:paraId="68064918" w14:textId="77777777" w:rsidR="006F6642" w:rsidRDefault="003A4419">
      <w:pPr>
        <w:pBdr>
          <w:top w:val="nil"/>
          <w:left w:val="nil"/>
          <w:bottom w:val="nil"/>
          <w:right w:val="nil"/>
          <w:between w:val="nil"/>
        </w:pBdr>
        <w:spacing w:after="240" w:line="360" w:lineRule="auto"/>
        <w:jc w:val="both"/>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Mokina</w:t>
      </w:r>
      <w:proofErr w:type="spellEnd"/>
      <w:r>
        <w:rPr>
          <w:rFonts w:ascii="Times New Roman" w:eastAsia="Times New Roman" w:hAnsi="Times New Roman" w:cs="Times New Roman"/>
          <w:color w:val="000000"/>
        </w:rPr>
        <w:t>, S. (2014). Place and Role of Employer B</w:t>
      </w:r>
      <w:r>
        <w:rPr>
          <w:rFonts w:ascii="Times New Roman" w:eastAsia="Times New Roman" w:hAnsi="Times New Roman" w:cs="Times New Roman"/>
          <w:color w:val="000000"/>
        </w:rPr>
        <w:t xml:space="preserve">rand in The Structure of Corporate Brand. </w:t>
      </w:r>
      <w:r>
        <w:rPr>
          <w:rFonts w:ascii="Times New Roman" w:eastAsia="Times New Roman" w:hAnsi="Times New Roman" w:cs="Times New Roman"/>
          <w:i/>
          <w:color w:val="000000"/>
        </w:rPr>
        <w:t>Economics &amp; Sociology</w:t>
      </w:r>
      <w:r>
        <w:rPr>
          <w:rFonts w:ascii="Times New Roman" w:eastAsia="Times New Roman" w:hAnsi="Times New Roman" w:cs="Times New Roman"/>
          <w:color w:val="000000"/>
        </w:rPr>
        <w:t>, 7(2), pp.136–148. doi:10.14254/2071-789x.2014/7-2/11.</w:t>
      </w:r>
    </w:p>
    <w:p w14:paraId="542F0412" w14:textId="77777777" w:rsidR="006F6642" w:rsidRDefault="003A4419">
      <w:pPr>
        <w:pBdr>
          <w:top w:val="nil"/>
          <w:left w:val="nil"/>
          <w:bottom w:val="nil"/>
          <w:right w:val="nil"/>
          <w:between w:val="nil"/>
        </w:pBdr>
        <w:spacing w:after="24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Nawaz, N. (2020). Artificial Intelligence Face Recognition for Applicant Tracking System. </w:t>
      </w:r>
      <w:r>
        <w:rPr>
          <w:rFonts w:ascii="Times New Roman" w:eastAsia="Times New Roman" w:hAnsi="Times New Roman" w:cs="Times New Roman"/>
          <w:i/>
          <w:color w:val="000000"/>
        </w:rPr>
        <w:t>SSRN Electronic Journal</w:t>
      </w:r>
      <w:r>
        <w:rPr>
          <w:rFonts w:ascii="Times New Roman" w:eastAsia="Times New Roman" w:hAnsi="Times New Roman" w:cs="Times New Roman"/>
          <w:color w:val="000000"/>
        </w:rPr>
        <w:t>. doi:10.2139/ssrn.35219</w:t>
      </w:r>
      <w:r>
        <w:rPr>
          <w:rFonts w:ascii="Times New Roman" w:eastAsia="Times New Roman" w:hAnsi="Times New Roman" w:cs="Times New Roman"/>
          <w:color w:val="000000"/>
        </w:rPr>
        <w:t>31.</w:t>
      </w:r>
    </w:p>
    <w:p w14:paraId="2ABC0506" w14:textId="77777777" w:rsidR="006F6642" w:rsidRDefault="003A4419">
      <w:pPr>
        <w:pBdr>
          <w:top w:val="nil"/>
          <w:left w:val="nil"/>
          <w:bottom w:val="nil"/>
          <w:right w:val="nil"/>
          <w:between w:val="nil"/>
        </w:pBdr>
        <w:spacing w:after="240" w:line="360" w:lineRule="auto"/>
        <w:jc w:val="both"/>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Niyomdecha</w:t>
      </w:r>
      <w:proofErr w:type="spellEnd"/>
      <w:r>
        <w:rPr>
          <w:rFonts w:ascii="Times New Roman" w:eastAsia="Times New Roman" w:hAnsi="Times New Roman" w:cs="Times New Roman"/>
          <w:color w:val="000000"/>
        </w:rPr>
        <w:t xml:space="preserve">, L. and Yahya, K.K. (2019). Examining The Relationship Between Human Resource </w:t>
      </w:r>
      <w:proofErr w:type="spellStart"/>
      <w:r>
        <w:rPr>
          <w:rFonts w:ascii="Times New Roman" w:eastAsia="Times New Roman" w:hAnsi="Times New Roman" w:cs="Times New Roman"/>
          <w:color w:val="000000"/>
        </w:rPr>
        <w:t>Managemnt</w:t>
      </w:r>
      <w:proofErr w:type="spellEnd"/>
      <w:r>
        <w:rPr>
          <w:rFonts w:ascii="Times New Roman" w:eastAsia="Times New Roman" w:hAnsi="Times New Roman" w:cs="Times New Roman"/>
          <w:color w:val="000000"/>
        </w:rPr>
        <w:t xml:space="preserve"> Practices </w:t>
      </w:r>
      <w:proofErr w:type="gramStart"/>
      <w:r>
        <w:rPr>
          <w:rFonts w:ascii="Times New Roman" w:eastAsia="Times New Roman" w:hAnsi="Times New Roman" w:cs="Times New Roman"/>
          <w:color w:val="000000"/>
        </w:rPr>
        <w:t>And</w:t>
      </w:r>
      <w:proofErr w:type="gramEnd"/>
      <w:r>
        <w:rPr>
          <w:rFonts w:ascii="Times New Roman" w:eastAsia="Times New Roman" w:hAnsi="Times New Roman" w:cs="Times New Roman"/>
          <w:color w:val="000000"/>
        </w:rPr>
        <w:t xml:space="preserve"> Organizational Citizenship </w:t>
      </w:r>
      <w:proofErr w:type="spellStart"/>
      <w:r>
        <w:rPr>
          <w:rFonts w:ascii="Times New Roman" w:eastAsia="Times New Roman" w:hAnsi="Times New Roman" w:cs="Times New Roman"/>
          <w:color w:val="000000"/>
        </w:rPr>
        <w:t>Behavior</w:t>
      </w:r>
      <w:proofErr w:type="spellEnd"/>
      <w:r>
        <w:rPr>
          <w:rFonts w:ascii="Times New Roman" w:eastAsia="Times New Roman" w:hAnsi="Times New Roman" w:cs="Times New Roman"/>
          <w:color w:val="000000"/>
        </w:rPr>
        <w:t xml:space="preserve"> For Environment Among Administrative Staff In A Thailand University. </w:t>
      </w:r>
      <w:r>
        <w:rPr>
          <w:rFonts w:ascii="Times New Roman" w:eastAsia="Times New Roman" w:hAnsi="Times New Roman" w:cs="Times New Roman"/>
          <w:i/>
          <w:color w:val="000000"/>
        </w:rPr>
        <w:t xml:space="preserve">Sains </w:t>
      </w:r>
      <w:proofErr w:type="spellStart"/>
      <w:r>
        <w:rPr>
          <w:rFonts w:ascii="Times New Roman" w:eastAsia="Times New Roman" w:hAnsi="Times New Roman" w:cs="Times New Roman"/>
          <w:i/>
          <w:color w:val="000000"/>
        </w:rPr>
        <w:t>Humanika</w:t>
      </w:r>
      <w:proofErr w:type="spellEnd"/>
      <w:r>
        <w:rPr>
          <w:rFonts w:ascii="Times New Roman" w:eastAsia="Times New Roman" w:hAnsi="Times New Roman" w:cs="Times New Roman"/>
          <w:color w:val="000000"/>
        </w:rPr>
        <w:t>, 11(2-2). doi:10.11</w:t>
      </w:r>
      <w:r>
        <w:rPr>
          <w:rFonts w:ascii="Times New Roman" w:eastAsia="Times New Roman" w:hAnsi="Times New Roman" w:cs="Times New Roman"/>
          <w:color w:val="000000"/>
        </w:rPr>
        <w:t>113/</w:t>
      </w:r>
      <w:proofErr w:type="gramStart"/>
      <w:r>
        <w:rPr>
          <w:rFonts w:ascii="Times New Roman" w:eastAsia="Times New Roman" w:hAnsi="Times New Roman" w:cs="Times New Roman"/>
          <w:color w:val="000000"/>
        </w:rPr>
        <w:t>sh.v</w:t>
      </w:r>
      <w:proofErr w:type="gramEnd"/>
      <w:r>
        <w:rPr>
          <w:rFonts w:ascii="Times New Roman" w:eastAsia="Times New Roman" w:hAnsi="Times New Roman" w:cs="Times New Roman"/>
          <w:color w:val="000000"/>
        </w:rPr>
        <w:t>11n2-2.1653.</w:t>
      </w:r>
    </w:p>
    <w:p w14:paraId="0A1992E5" w14:textId="77777777" w:rsidR="006F6642" w:rsidRDefault="003A4419">
      <w:pPr>
        <w:pBdr>
          <w:top w:val="nil"/>
          <w:left w:val="nil"/>
          <w:bottom w:val="nil"/>
          <w:right w:val="nil"/>
          <w:between w:val="nil"/>
        </w:pBdr>
        <w:spacing w:after="24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Prewitt, V. (2003). Leadership development for learning organizations. </w:t>
      </w:r>
      <w:r>
        <w:rPr>
          <w:rFonts w:ascii="Times New Roman" w:eastAsia="Times New Roman" w:hAnsi="Times New Roman" w:cs="Times New Roman"/>
          <w:i/>
          <w:color w:val="000000"/>
        </w:rPr>
        <w:t>Leadership &amp; Organization Development Journal</w:t>
      </w:r>
      <w:r>
        <w:rPr>
          <w:rFonts w:ascii="Times New Roman" w:eastAsia="Times New Roman" w:hAnsi="Times New Roman" w:cs="Times New Roman"/>
          <w:color w:val="000000"/>
        </w:rPr>
        <w:t>, 24(2), pp.58–61. doi:10.1108/01437730310463242.</w:t>
      </w:r>
    </w:p>
    <w:p w14:paraId="12251B42" w14:textId="77777777" w:rsidR="006F6642" w:rsidRDefault="003A4419">
      <w:pPr>
        <w:pBdr>
          <w:top w:val="nil"/>
          <w:left w:val="nil"/>
          <w:bottom w:val="nil"/>
          <w:right w:val="nil"/>
          <w:between w:val="nil"/>
        </w:pBdr>
        <w:spacing w:after="240" w:line="360" w:lineRule="auto"/>
        <w:jc w:val="both"/>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Salkey</w:t>
      </w:r>
      <w:proofErr w:type="spellEnd"/>
      <w:r>
        <w:rPr>
          <w:rFonts w:ascii="Times New Roman" w:eastAsia="Times New Roman" w:hAnsi="Times New Roman" w:cs="Times New Roman"/>
          <w:color w:val="000000"/>
        </w:rPr>
        <w:t xml:space="preserve">, J. (2005). HR metrics: Answering the right questions. </w:t>
      </w:r>
      <w:r>
        <w:rPr>
          <w:rFonts w:ascii="Times New Roman" w:eastAsia="Times New Roman" w:hAnsi="Times New Roman" w:cs="Times New Roman"/>
          <w:i/>
          <w:color w:val="000000"/>
        </w:rPr>
        <w:t>Strateg</w:t>
      </w:r>
      <w:r>
        <w:rPr>
          <w:rFonts w:ascii="Times New Roman" w:eastAsia="Times New Roman" w:hAnsi="Times New Roman" w:cs="Times New Roman"/>
          <w:i/>
          <w:color w:val="000000"/>
        </w:rPr>
        <w:t>ic HR Review</w:t>
      </w:r>
      <w:r>
        <w:rPr>
          <w:rFonts w:ascii="Times New Roman" w:eastAsia="Times New Roman" w:hAnsi="Times New Roman" w:cs="Times New Roman"/>
          <w:color w:val="000000"/>
        </w:rPr>
        <w:t>, 5(1), pp.2–2. doi:10.1108/14754390580000836.</w:t>
      </w:r>
    </w:p>
    <w:p w14:paraId="34937211" w14:textId="77777777" w:rsidR="006F6642" w:rsidRDefault="003A4419">
      <w:pPr>
        <w:pBdr>
          <w:top w:val="nil"/>
          <w:left w:val="nil"/>
          <w:bottom w:val="nil"/>
          <w:right w:val="nil"/>
          <w:between w:val="nil"/>
        </w:pBdr>
        <w:spacing w:after="24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Sharma, R. and Sahoo, C.K. (2013). Regenerating organizational </w:t>
      </w:r>
      <w:proofErr w:type="gramStart"/>
      <w:r>
        <w:rPr>
          <w:rFonts w:ascii="Times New Roman" w:eastAsia="Times New Roman" w:hAnsi="Times New Roman" w:cs="Times New Roman"/>
          <w:color w:val="000000"/>
        </w:rPr>
        <w:t>strength</w:t>
      </w:r>
      <w:proofErr w:type="gramEnd"/>
      <w:r>
        <w:rPr>
          <w:rFonts w:ascii="Times New Roman" w:eastAsia="Times New Roman" w:hAnsi="Times New Roman" w:cs="Times New Roman"/>
          <w:color w:val="000000"/>
        </w:rPr>
        <w:t xml:space="preserve"> the employee centric way. </w:t>
      </w:r>
      <w:r>
        <w:rPr>
          <w:rFonts w:ascii="Times New Roman" w:eastAsia="Times New Roman" w:hAnsi="Times New Roman" w:cs="Times New Roman"/>
          <w:i/>
          <w:color w:val="000000"/>
        </w:rPr>
        <w:t>Strategic HR Review</w:t>
      </w:r>
      <w:r>
        <w:rPr>
          <w:rFonts w:ascii="Times New Roman" w:eastAsia="Times New Roman" w:hAnsi="Times New Roman" w:cs="Times New Roman"/>
          <w:color w:val="000000"/>
        </w:rPr>
        <w:t>, 12(2), pp.61–69. doi:10.1108/14754391311322455.</w:t>
      </w:r>
    </w:p>
    <w:p w14:paraId="178BCDC5" w14:textId="77777777" w:rsidR="006F6642" w:rsidRDefault="003A4419">
      <w:pPr>
        <w:pBdr>
          <w:top w:val="nil"/>
          <w:left w:val="nil"/>
          <w:bottom w:val="nil"/>
          <w:right w:val="nil"/>
          <w:between w:val="nil"/>
        </w:pBdr>
        <w:spacing w:after="240" w:line="360" w:lineRule="auto"/>
        <w:jc w:val="both"/>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Slife</w:t>
      </w:r>
      <w:proofErr w:type="spellEnd"/>
      <w:r>
        <w:rPr>
          <w:rFonts w:ascii="Times New Roman" w:eastAsia="Times New Roman" w:hAnsi="Times New Roman" w:cs="Times New Roman"/>
          <w:color w:val="000000"/>
        </w:rPr>
        <w:t>, B.D. and Weaver, C.A. (</w:t>
      </w:r>
      <w:r>
        <w:rPr>
          <w:rFonts w:ascii="Times New Roman" w:eastAsia="Times New Roman" w:hAnsi="Times New Roman" w:cs="Times New Roman"/>
          <w:color w:val="000000"/>
        </w:rPr>
        <w:t xml:space="preserve">1992). Depression, cognitive skill, and metacognitive skill in problem solving. </w:t>
      </w:r>
      <w:r>
        <w:rPr>
          <w:rFonts w:ascii="Times New Roman" w:eastAsia="Times New Roman" w:hAnsi="Times New Roman" w:cs="Times New Roman"/>
          <w:i/>
          <w:color w:val="000000"/>
        </w:rPr>
        <w:t>Cognition &amp; Emotion</w:t>
      </w:r>
      <w:r>
        <w:rPr>
          <w:rFonts w:ascii="Times New Roman" w:eastAsia="Times New Roman" w:hAnsi="Times New Roman" w:cs="Times New Roman"/>
          <w:color w:val="000000"/>
        </w:rPr>
        <w:t>, 6(1), pp.1–22. doi:10.1080/02699939208411055.</w:t>
      </w:r>
    </w:p>
    <w:p w14:paraId="6961BF01" w14:textId="77777777" w:rsidR="006F6642" w:rsidRDefault="003A4419">
      <w:pPr>
        <w:pBdr>
          <w:top w:val="nil"/>
          <w:left w:val="nil"/>
          <w:bottom w:val="nil"/>
          <w:right w:val="nil"/>
          <w:between w:val="nil"/>
        </w:pBdr>
        <w:spacing w:after="240" w:line="360" w:lineRule="auto"/>
        <w:jc w:val="both"/>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Srimannarayana</w:t>
      </w:r>
      <w:proofErr w:type="spellEnd"/>
      <w:r>
        <w:rPr>
          <w:rFonts w:ascii="Times New Roman" w:eastAsia="Times New Roman" w:hAnsi="Times New Roman" w:cs="Times New Roman"/>
          <w:color w:val="000000"/>
        </w:rPr>
        <w:t>, M. (2015). Line and HR Managers’ Perceptions of HR Importance, Effectiveness and Contribution</w:t>
      </w:r>
      <w:r>
        <w:rPr>
          <w:rFonts w:ascii="Times New Roman" w:eastAsia="Times New Roman" w:hAnsi="Times New Roman" w:cs="Times New Roman"/>
          <w:color w:val="000000"/>
        </w:rPr>
        <w:t xml:space="preserve">. </w:t>
      </w:r>
      <w:r>
        <w:rPr>
          <w:rFonts w:ascii="Times New Roman" w:eastAsia="Times New Roman" w:hAnsi="Times New Roman" w:cs="Times New Roman"/>
          <w:i/>
          <w:color w:val="000000"/>
        </w:rPr>
        <w:t>International Journal of Business and Management</w:t>
      </w:r>
      <w:r>
        <w:rPr>
          <w:rFonts w:ascii="Times New Roman" w:eastAsia="Times New Roman" w:hAnsi="Times New Roman" w:cs="Times New Roman"/>
          <w:color w:val="000000"/>
        </w:rPr>
        <w:t>, 10(12), p.249. doi:10.5539/</w:t>
      </w:r>
      <w:proofErr w:type="gramStart"/>
      <w:r>
        <w:rPr>
          <w:rFonts w:ascii="Times New Roman" w:eastAsia="Times New Roman" w:hAnsi="Times New Roman" w:cs="Times New Roman"/>
          <w:color w:val="000000"/>
        </w:rPr>
        <w:t>ijbm.v</w:t>
      </w:r>
      <w:proofErr w:type="gramEnd"/>
      <w:r>
        <w:rPr>
          <w:rFonts w:ascii="Times New Roman" w:eastAsia="Times New Roman" w:hAnsi="Times New Roman" w:cs="Times New Roman"/>
          <w:color w:val="000000"/>
        </w:rPr>
        <w:t>10n12p249.</w:t>
      </w:r>
    </w:p>
    <w:p w14:paraId="65E96B4B" w14:textId="77777777" w:rsidR="006F6642" w:rsidRDefault="006F6642">
      <w:pPr>
        <w:jc w:val="both"/>
      </w:pPr>
    </w:p>
    <w:p w14:paraId="46C60598" w14:textId="77777777" w:rsidR="006F6642" w:rsidRDefault="006F6642">
      <w:pPr>
        <w:jc w:val="both"/>
      </w:pPr>
    </w:p>
    <w:p w14:paraId="35D180E5" w14:textId="77777777" w:rsidR="006F6642" w:rsidRDefault="006F6642">
      <w:pPr>
        <w:jc w:val="both"/>
      </w:pPr>
    </w:p>
    <w:p w14:paraId="414AA184" w14:textId="77777777" w:rsidR="006F6642" w:rsidRDefault="006F6642">
      <w:pPr>
        <w:jc w:val="both"/>
      </w:pPr>
    </w:p>
    <w:p w14:paraId="67231400" w14:textId="77777777" w:rsidR="006F6642" w:rsidRDefault="006F6642">
      <w:pPr>
        <w:jc w:val="both"/>
      </w:pPr>
    </w:p>
    <w:p w14:paraId="47C3360A" w14:textId="77777777" w:rsidR="006F6642" w:rsidRDefault="006F6642">
      <w:pPr>
        <w:jc w:val="both"/>
      </w:pPr>
    </w:p>
    <w:p w14:paraId="26FD0902" w14:textId="77777777" w:rsidR="006F6642" w:rsidRDefault="006F6642">
      <w:pPr>
        <w:jc w:val="both"/>
      </w:pPr>
    </w:p>
    <w:p w14:paraId="544F505E" w14:textId="77777777" w:rsidR="006F6642" w:rsidRDefault="006F6642">
      <w:pPr>
        <w:jc w:val="both"/>
      </w:pPr>
    </w:p>
    <w:p w14:paraId="01CAFA4C" w14:textId="77777777" w:rsidR="006F6642" w:rsidRDefault="006F6642">
      <w:pPr>
        <w:jc w:val="both"/>
      </w:pPr>
    </w:p>
    <w:sectPr w:rsidR="006F6642" w:rsidSect="00431CA5">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486876" w14:textId="77777777" w:rsidR="003A4419" w:rsidRDefault="003A4419" w:rsidP="003A4419">
      <w:pPr>
        <w:spacing w:after="0" w:line="240" w:lineRule="auto"/>
      </w:pPr>
      <w:r>
        <w:separator/>
      </w:r>
    </w:p>
  </w:endnote>
  <w:endnote w:type="continuationSeparator" w:id="0">
    <w:p w14:paraId="61CA7F1D" w14:textId="77777777" w:rsidR="003A4419" w:rsidRDefault="003A4419" w:rsidP="003A44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AF752C" w14:textId="77777777" w:rsidR="003A4419" w:rsidRDefault="003A44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0125282"/>
      <w:docPartObj>
        <w:docPartGallery w:val="Page Numbers (Bottom of Page)"/>
        <w:docPartUnique/>
      </w:docPartObj>
    </w:sdtPr>
    <w:sdtEndPr>
      <w:rPr>
        <w:noProof/>
      </w:rPr>
    </w:sdtEndPr>
    <w:sdtContent>
      <w:p w14:paraId="0639B77B" w14:textId="409B91DE" w:rsidR="003A4419" w:rsidRDefault="003A441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B1E68C1" w14:textId="77777777" w:rsidR="003A4419" w:rsidRDefault="003A441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27E2EF" w14:textId="77777777" w:rsidR="003A4419" w:rsidRDefault="003A44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A69F91" w14:textId="77777777" w:rsidR="003A4419" w:rsidRDefault="003A4419" w:rsidP="003A4419">
      <w:pPr>
        <w:spacing w:after="0" w:line="240" w:lineRule="auto"/>
      </w:pPr>
      <w:r>
        <w:separator/>
      </w:r>
    </w:p>
  </w:footnote>
  <w:footnote w:type="continuationSeparator" w:id="0">
    <w:p w14:paraId="66670420" w14:textId="77777777" w:rsidR="003A4419" w:rsidRDefault="003A4419" w:rsidP="003A44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18592" w14:textId="77777777" w:rsidR="003A4419" w:rsidRDefault="003A441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121B4" w14:textId="77777777" w:rsidR="003A4419" w:rsidRDefault="003A441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158EE" w14:textId="77777777" w:rsidR="003A4419" w:rsidRDefault="003A44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8A0CD6"/>
    <w:multiLevelType w:val="multilevel"/>
    <w:tmpl w:val="3C2A8C2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499396E"/>
    <w:multiLevelType w:val="multilevel"/>
    <w:tmpl w:val="FDA67B1A"/>
    <w:lvl w:ilvl="0">
      <w:start w:val="1"/>
      <w:numFmt w:val="decimal"/>
      <w:lvlText w:val="%1."/>
      <w:lvlJc w:val="left"/>
      <w:pPr>
        <w:ind w:left="781" w:hanging="360"/>
      </w:pPr>
    </w:lvl>
    <w:lvl w:ilvl="1">
      <w:start w:val="1"/>
      <w:numFmt w:val="lowerLetter"/>
      <w:lvlText w:val="%2."/>
      <w:lvlJc w:val="left"/>
      <w:pPr>
        <w:ind w:left="1501" w:hanging="360"/>
      </w:pPr>
    </w:lvl>
    <w:lvl w:ilvl="2">
      <w:start w:val="1"/>
      <w:numFmt w:val="lowerRoman"/>
      <w:lvlText w:val="%3."/>
      <w:lvlJc w:val="right"/>
      <w:pPr>
        <w:ind w:left="2221" w:hanging="180"/>
      </w:pPr>
    </w:lvl>
    <w:lvl w:ilvl="3">
      <w:start w:val="1"/>
      <w:numFmt w:val="decimal"/>
      <w:lvlText w:val="%4."/>
      <w:lvlJc w:val="left"/>
      <w:pPr>
        <w:ind w:left="2941" w:hanging="360"/>
      </w:pPr>
    </w:lvl>
    <w:lvl w:ilvl="4">
      <w:start w:val="1"/>
      <w:numFmt w:val="lowerLetter"/>
      <w:lvlText w:val="%5."/>
      <w:lvlJc w:val="left"/>
      <w:pPr>
        <w:ind w:left="3661" w:hanging="360"/>
      </w:pPr>
    </w:lvl>
    <w:lvl w:ilvl="5">
      <w:start w:val="1"/>
      <w:numFmt w:val="lowerRoman"/>
      <w:lvlText w:val="%6."/>
      <w:lvlJc w:val="right"/>
      <w:pPr>
        <w:ind w:left="4381" w:hanging="180"/>
      </w:pPr>
    </w:lvl>
    <w:lvl w:ilvl="6">
      <w:start w:val="1"/>
      <w:numFmt w:val="decimal"/>
      <w:lvlText w:val="%7."/>
      <w:lvlJc w:val="left"/>
      <w:pPr>
        <w:ind w:left="5101" w:hanging="360"/>
      </w:pPr>
    </w:lvl>
    <w:lvl w:ilvl="7">
      <w:start w:val="1"/>
      <w:numFmt w:val="lowerLetter"/>
      <w:lvlText w:val="%8."/>
      <w:lvlJc w:val="left"/>
      <w:pPr>
        <w:ind w:left="5821" w:hanging="360"/>
      </w:pPr>
    </w:lvl>
    <w:lvl w:ilvl="8">
      <w:start w:val="1"/>
      <w:numFmt w:val="lowerRoman"/>
      <w:lvlText w:val="%9."/>
      <w:lvlJc w:val="right"/>
      <w:pPr>
        <w:ind w:left="6541" w:hanging="180"/>
      </w:pPr>
    </w:lvl>
  </w:abstractNum>
  <w:num w:numId="1" w16cid:durableId="750852926">
    <w:abstractNumId w:val="0"/>
  </w:num>
  <w:num w:numId="2" w16cid:durableId="4008292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642"/>
    <w:rsid w:val="003A4419"/>
    <w:rsid w:val="00431CA5"/>
    <w:rsid w:val="006F6642"/>
    <w:rsid w:val="00FB21F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10E3D4"/>
  <w15:docId w15:val="{C7F89C5D-BB15-4DB1-8F2E-94263C550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IN" w:eastAsia="en-I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F5496"/>
      <w:sz w:val="40"/>
      <w:szCs w:val="40"/>
    </w:rPr>
  </w:style>
  <w:style w:type="paragraph" w:styleId="Heading2">
    <w:name w:val="heading 2"/>
    <w:basedOn w:val="Normal"/>
    <w:next w:val="Normal"/>
    <w:uiPriority w:val="9"/>
    <w:semiHidden/>
    <w:unhideWhenUsed/>
    <w:qFormat/>
    <w:pPr>
      <w:keepNext/>
      <w:keepLines/>
      <w:spacing w:before="40" w:after="0"/>
      <w:outlineLvl w:val="1"/>
    </w:pPr>
    <w:rPr>
      <w:color w:val="2F5496"/>
      <w:sz w:val="36"/>
      <w:szCs w:val="36"/>
    </w:rPr>
  </w:style>
  <w:style w:type="paragraph" w:styleId="Heading3">
    <w:name w:val="heading 3"/>
    <w:basedOn w:val="Normal"/>
    <w:next w:val="Normal"/>
    <w:uiPriority w:val="9"/>
    <w:semiHidden/>
    <w:unhideWhenUsed/>
    <w:qFormat/>
    <w:pPr>
      <w:keepNext/>
      <w:keepLines/>
      <w:spacing w:before="40" w:after="0"/>
      <w:outlineLvl w:val="2"/>
    </w:pPr>
    <w:rPr>
      <w:color w:val="1F3863"/>
      <w:sz w:val="32"/>
      <w:szCs w:val="32"/>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NoSpacing">
    <w:name w:val="No Spacing"/>
    <w:link w:val="NoSpacingChar"/>
    <w:uiPriority w:val="1"/>
    <w:qFormat/>
    <w:rsid w:val="00431CA5"/>
    <w:pPr>
      <w:spacing w:after="0" w:line="240" w:lineRule="auto"/>
    </w:pPr>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431CA5"/>
    <w:rPr>
      <w:rFonts w:asciiTheme="minorHAnsi" w:eastAsiaTheme="minorEastAsia" w:hAnsiTheme="minorHAnsi" w:cstheme="minorBidi"/>
      <w:sz w:val="22"/>
      <w:szCs w:val="22"/>
      <w:lang w:val="en-US" w:eastAsia="en-US"/>
    </w:rPr>
  </w:style>
  <w:style w:type="paragraph" w:styleId="Header">
    <w:name w:val="header"/>
    <w:basedOn w:val="Normal"/>
    <w:link w:val="HeaderChar"/>
    <w:uiPriority w:val="99"/>
    <w:unhideWhenUsed/>
    <w:rsid w:val="003A44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4419"/>
  </w:style>
  <w:style w:type="paragraph" w:styleId="Footer">
    <w:name w:val="footer"/>
    <w:basedOn w:val="Normal"/>
    <w:link w:val="FooterChar"/>
    <w:uiPriority w:val="99"/>
    <w:unhideWhenUsed/>
    <w:rsid w:val="003A44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44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2908</Words>
  <Characters>16579</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human resource management</dc:title>
  <dc:creator>NAME : MOHAMMED SHAMIL THUPPATH STUDENT NUMBER : 2132198                    MODULE : LCMB7000                                   LECTURER : GLADIUS KULOTHUNGAN          COURSE : MBA HUMAN RESOURCE     MANAGEMENT                                            SUBMISSION DATE : 14/09/2022                     TITLE : HUMAN RESOURCE MANAGEMENT ASSESSMENT 2</dc:creator>
  <cp:lastModifiedBy>mohammed shafeek s n</cp:lastModifiedBy>
  <cp:revision>2</cp:revision>
  <dcterms:created xsi:type="dcterms:W3CDTF">2022-09-14T19:23:00Z</dcterms:created>
  <dcterms:modified xsi:type="dcterms:W3CDTF">2022-09-14T19:23:00Z</dcterms:modified>
</cp:coreProperties>
</file>