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C9B3CA" w14:textId="77777777" w:rsidR="008F6DE2" w:rsidRDefault="008F6DE2" w:rsidP="008F6DE2">
      <w:pPr>
        <w:rPr>
          <w:sz w:val="72"/>
          <w:szCs w:val="72"/>
        </w:rPr>
      </w:pPr>
      <w:bookmarkStart w:id="0" w:name="_GoBack"/>
      <w:bookmarkEnd w:id="0"/>
    </w:p>
    <w:p w14:paraId="48C1692D" w14:textId="77777777" w:rsidR="008F6DE2" w:rsidRDefault="008F6DE2" w:rsidP="008F6DE2">
      <w:pPr>
        <w:rPr>
          <w:sz w:val="72"/>
          <w:szCs w:val="72"/>
        </w:rPr>
      </w:pPr>
    </w:p>
    <w:p w14:paraId="6F43D9CE" w14:textId="2E031ECD" w:rsidR="00C0376A" w:rsidRPr="00A46428" w:rsidRDefault="00C0376A" w:rsidP="008F6DE2">
      <w:pPr>
        <w:ind w:left="720" w:firstLine="720"/>
        <w:rPr>
          <w:sz w:val="72"/>
          <w:szCs w:val="72"/>
        </w:rPr>
      </w:pPr>
      <w:r w:rsidRPr="00A46428">
        <w:rPr>
          <w:sz w:val="72"/>
          <w:szCs w:val="72"/>
        </w:rPr>
        <w:t>Matthew Macpherson</w:t>
      </w:r>
    </w:p>
    <w:p w14:paraId="19079745" w14:textId="77777777" w:rsidR="00C0376A" w:rsidRPr="00A46428" w:rsidRDefault="00C0376A" w:rsidP="008F6DE2">
      <w:pPr>
        <w:jc w:val="center"/>
        <w:rPr>
          <w:sz w:val="72"/>
          <w:szCs w:val="72"/>
        </w:rPr>
      </w:pPr>
      <w:r w:rsidRPr="00A46428">
        <w:rPr>
          <w:sz w:val="72"/>
          <w:szCs w:val="72"/>
        </w:rPr>
        <w:t>1804910</w:t>
      </w:r>
    </w:p>
    <w:p w14:paraId="5342E70A" w14:textId="3EECC0DC" w:rsidR="00C0376A" w:rsidRPr="00A46428" w:rsidRDefault="00C0376A" w:rsidP="008F6DE2">
      <w:pPr>
        <w:jc w:val="center"/>
        <w:rPr>
          <w:sz w:val="72"/>
          <w:szCs w:val="72"/>
        </w:rPr>
      </w:pPr>
      <w:r w:rsidRPr="00A46428">
        <w:rPr>
          <w:sz w:val="72"/>
          <w:szCs w:val="72"/>
        </w:rPr>
        <w:t>(Bsc) Civil Engineering</w:t>
      </w:r>
    </w:p>
    <w:p w14:paraId="48A65495" w14:textId="798AA6CA" w:rsidR="00C0376A" w:rsidRPr="00A46428" w:rsidRDefault="00C0376A" w:rsidP="008F6DE2">
      <w:pPr>
        <w:jc w:val="center"/>
        <w:rPr>
          <w:sz w:val="72"/>
          <w:szCs w:val="72"/>
        </w:rPr>
      </w:pPr>
      <w:r w:rsidRPr="00A46428">
        <w:rPr>
          <w:sz w:val="72"/>
          <w:szCs w:val="72"/>
        </w:rPr>
        <w:t>ACBA</w:t>
      </w:r>
      <w:r>
        <w:rPr>
          <w:sz w:val="72"/>
          <w:szCs w:val="72"/>
        </w:rPr>
        <w:t>5</w:t>
      </w:r>
      <w:r w:rsidRPr="00A46428">
        <w:rPr>
          <w:sz w:val="72"/>
          <w:szCs w:val="72"/>
        </w:rPr>
        <w:t>00</w:t>
      </w:r>
      <w:r>
        <w:rPr>
          <w:sz w:val="72"/>
          <w:szCs w:val="72"/>
        </w:rPr>
        <w:t>7</w:t>
      </w:r>
    </w:p>
    <w:p w14:paraId="3007ABD3" w14:textId="784074D1" w:rsidR="00C0376A" w:rsidRDefault="00C0376A" w:rsidP="008F6DE2">
      <w:pPr>
        <w:jc w:val="center"/>
        <w:rPr>
          <w:sz w:val="72"/>
          <w:szCs w:val="72"/>
        </w:rPr>
      </w:pPr>
      <w:r>
        <w:rPr>
          <w:sz w:val="72"/>
          <w:szCs w:val="72"/>
        </w:rPr>
        <w:t xml:space="preserve">Civil Engineering </w:t>
      </w:r>
      <w:r w:rsidRPr="00A46428">
        <w:rPr>
          <w:sz w:val="72"/>
          <w:szCs w:val="72"/>
        </w:rPr>
        <w:t>Technology Assignment 1</w:t>
      </w:r>
    </w:p>
    <w:p w14:paraId="297F68F0" w14:textId="17E97CB5" w:rsidR="009D1988" w:rsidRDefault="009D1988" w:rsidP="00C0376A">
      <w:pPr>
        <w:jc w:val="center"/>
        <w:rPr>
          <w:sz w:val="72"/>
          <w:szCs w:val="72"/>
        </w:rPr>
      </w:pPr>
    </w:p>
    <w:p w14:paraId="7361E419" w14:textId="0D7883B4" w:rsidR="009D1988" w:rsidRDefault="009D1988" w:rsidP="00C0376A">
      <w:pPr>
        <w:jc w:val="center"/>
        <w:rPr>
          <w:sz w:val="72"/>
          <w:szCs w:val="72"/>
        </w:rPr>
      </w:pPr>
    </w:p>
    <w:p w14:paraId="6361442A" w14:textId="2580ECCE" w:rsidR="009D1988" w:rsidRDefault="009D1988" w:rsidP="00C0376A">
      <w:pPr>
        <w:jc w:val="center"/>
        <w:rPr>
          <w:sz w:val="72"/>
          <w:szCs w:val="72"/>
        </w:rPr>
      </w:pPr>
    </w:p>
    <w:p w14:paraId="5E0963BD" w14:textId="29443FC0" w:rsidR="009D1988" w:rsidRDefault="009D1988" w:rsidP="00C0376A">
      <w:pPr>
        <w:jc w:val="center"/>
        <w:rPr>
          <w:sz w:val="72"/>
          <w:szCs w:val="72"/>
        </w:rPr>
      </w:pPr>
    </w:p>
    <w:p w14:paraId="54C5C779" w14:textId="77777777" w:rsidR="008F6DE2" w:rsidRDefault="008F6DE2" w:rsidP="009D1988">
      <w:pPr>
        <w:rPr>
          <w:sz w:val="72"/>
          <w:szCs w:val="72"/>
        </w:rPr>
      </w:pPr>
    </w:p>
    <w:p w14:paraId="6897F8DB" w14:textId="37ABCC34" w:rsidR="009D1988" w:rsidRDefault="009D1988" w:rsidP="009D1988">
      <w:pPr>
        <w:rPr>
          <w:b/>
          <w:bCs/>
          <w:sz w:val="40"/>
          <w:szCs w:val="40"/>
          <w:u w:val="single"/>
        </w:rPr>
      </w:pPr>
      <w:r>
        <w:rPr>
          <w:b/>
          <w:bCs/>
          <w:sz w:val="40"/>
          <w:szCs w:val="40"/>
          <w:u w:val="single"/>
        </w:rPr>
        <w:t>Contents</w:t>
      </w:r>
    </w:p>
    <w:p w14:paraId="3C4B3392" w14:textId="2DAE02B1" w:rsidR="001F6C25" w:rsidRPr="001F6C25" w:rsidRDefault="001F6C25" w:rsidP="001F6C25">
      <w:pPr>
        <w:pStyle w:val="ListParagraph"/>
        <w:numPr>
          <w:ilvl w:val="0"/>
          <w:numId w:val="1"/>
        </w:numPr>
        <w:rPr>
          <w:b/>
          <w:bCs/>
          <w:sz w:val="32"/>
          <w:szCs w:val="32"/>
        </w:rPr>
      </w:pPr>
      <w:r w:rsidRPr="001F6C25">
        <w:rPr>
          <w:b/>
          <w:bCs/>
          <w:sz w:val="32"/>
          <w:szCs w:val="32"/>
        </w:rPr>
        <w:t>Introduction</w:t>
      </w:r>
      <w:r w:rsidR="00E32447">
        <w:rPr>
          <w:b/>
          <w:bCs/>
          <w:sz w:val="32"/>
          <w:szCs w:val="32"/>
        </w:rPr>
        <w:t>………………………………………………………….3</w:t>
      </w:r>
    </w:p>
    <w:p w14:paraId="19D685BF" w14:textId="46C27923" w:rsidR="009D1988" w:rsidRPr="009D1988" w:rsidRDefault="009D1988" w:rsidP="009D1988">
      <w:pPr>
        <w:pStyle w:val="ListParagraph"/>
        <w:numPr>
          <w:ilvl w:val="0"/>
          <w:numId w:val="1"/>
        </w:numPr>
        <w:rPr>
          <w:b/>
          <w:bCs/>
          <w:sz w:val="32"/>
          <w:szCs w:val="32"/>
        </w:rPr>
      </w:pPr>
      <w:r w:rsidRPr="009D1988">
        <w:rPr>
          <w:b/>
          <w:bCs/>
          <w:sz w:val="32"/>
          <w:szCs w:val="32"/>
        </w:rPr>
        <w:t>Excavation Works</w:t>
      </w:r>
      <w:r w:rsidR="00E32447">
        <w:rPr>
          <w:b/>
          <w:bCs/>
          <w:sz w:val="32"/>
          <w:szCs w:val="32"/>
        </w:rPr>
        <w:t xml:space="preserve">…………………………………………………3 </w:t>
      </w:r>
    </w:p>
    <w:p w14:paraId="109E66B7" w14:textId="7A819BD7" w:rsidR="009D1988" w:rsidRDefault="009D1988" w:rsidP="009D1988">
      <w:pPr>
        <w:rPr>
          <w:sz w:val="28"/>
          <w:szCs w:val="28"/>
        </w:rPr>
      </w:pPr>
      <w:r>
        <w:rPr>
          <w:sz w:val="32"/>
          <w:szCs w:val="32"/>
        </w:rPr>
        <w:tab/>
      </w:r>
      <w:r w:rsidR="002C21BF">
        <w:rPr>
          <w:sz w:val="32"/>
          <w:szCs w:val="32"/>
        </w:rPr>
        <w:t>2</w:t>
      </w:r>
      <w:r>
        <w:rPr>
          <w:sz w:val="32"/>
          <w:szCs w:val="32"/>
        </w:rPr>
        <w:t xml:space="preserve">.1 </w:t>
      </w:r>
      <w:r>
        <w:rPr>
          <w:sz w:val="28"/>
          <w:szCs w:val="28"/>
        </w:rPr>
        <w:t>Removal of Material</w:t>
      </w:r>
      <w:r w:rsidR="00E32447">
        <w:rPr>
          <w:sz w:val="28"/>
          <w:szCs w:val="28"/>
        </w:rPr>
        <w:t>…………………………………………………….3</w:t>
      </w:r>
      <w:r>
        <w:rPr>
          <w:sz w:val="28"/>
          <w:szCs w:val="28"/>
        </w:rPr>
        <w:t xml:space="preserve"> </w:t>
      </w:r>
    </w:p>
    <w:p w14:paraId="05FD0F60" w14:textId="5F742B29" w:rsidR="009D1988" w:rsidRDefault="009D1988" w:rsidP="009D1988">
      <w:pPr>
        <w:rPr>
          <w:sz w:val="28"/>
          <w:szCs w:val="28"/>
        </w:rPr>
      </w:pPr>
      <w:r>
        <w:rPr>
          <w:sz w:val="28"/>
          <w:szCs w:val="28"/>
        </w:rPr>
        <w:tab/>
      </w:r>
      <w:r w:rsidR="002C21BF">
        <w:rPr>
          <w:sz w:val="28"/>
          <w:szCs w:val="28"/>
        </w:rPr>
        <w:t>2</w:t>
      </w:r>
      <w:r w:rsidR="001F6C25">
        <w:rPr>
          <w:sz w:val="28"/>
          <w:szCs w:val="28"/>
        </w:rPr>
        <w:t xml:space="preserve">.2 </w:t>
      </w:r>
      <w:r>
        <w:rPr>
          <w:sz w:val="28"/>
          <w:szCs w:val="28"/>
        </w:rPr>
        <w:t>Excavation Site</w:t>
      </w:r>
      <w:r w:rsidR="00E32447">
        <w:rPr>
          <w:sz w:val="28"/>
          <w:szCs w:val="28"/>
        </w:rPr>
        <w:t>………………………………………………………………5</w:t>
      </w:r>
      <w:r>
        <w:rPr>
          <w:sz w:val="28"/>
          <w:szCs w:val="28"/>
        </w:rPr>
        <w:t xml:space="preserve"> </w:t>
      </w:r>
    </w:p>
    <w:p w14:paraId="16727563" w14:textId="06C65CE5" w:rsidR="009D1988" w:rsidRDefault="009D1988" w:rsidP="009D1988">
      <w:pPr>
        <w:rPr>
          <w:sz w:val="24"/>
          <w:szCs w:val="24"/>
        </w:rPr>
      </w:pPr>
      <w:r>
        <w:rPr>
          <w:sz w:val="28"/>
          <w:szCs w:val="28"/>
        </w:rPr>
        <w:tab/>
      </w:r>
      <w:r>
        <w:rPr>
          <w:sz w:val="28"/>
          <w:szCs w:val="28"/>
        </w:rPr>
        <w:tab/>
      </w:r>
      <w:r w:rsidR="002C21BF">
        <w:rPr>
          <w:sz w:val="24"/>
          <w:szCs w:val="24"/>
        </w:rPr>
        <w:t>2</w:t>
      </w:r>
      <w:r w:rsidR="001F6C25">
        <w:rPr>
          <w:sz w:val="24"/>
          <w:szCs w:val="24"/>
        </w:rPr>
        <w:t xml:space="preserve">.21 </w:t>
      </w:r>
      <w:r>
        <w:rPr>
          <w:sz w:val="24"/>
          <w:szCs w:val="24"/>
        </w:rPr>
        <w:t>Access</w:t>
      </w:r>
      <w:r w:rsidR="00E32447">
        <w:rPr>
          <w:sz w:val="24"/>
          <w:szCs w:val="24"/>
        </w:rPr>
        <w:t>……………………………………………………………………………..5</w:t>
      </w:r>
    </w:p>
    <w:p w14:paraId="220CAFC6" w14:textId="3ACB5C4E" w:rsidR="009D1988" w:rsidRDefault="009D1988" w:rsidP="009D1988">
      <w:pPr>
        <w:rPr>
          <w:sz w:val="24"/>
          <w:szCs w:val="24"/>
        </w:rPr>
      </w:pPr>
      <w:r>
        <w:rPr>
          <w:sz w:val="24"/>
          <w:szCs w:val="24"/>
        </w:rPr>
        <w:tab/>
      </w:r>
      <w:r>
        <w:rPr>
          <w:sz w:val="24"/>
          <w:szCs w:val="24"/>
        </w:rPr>
        <w:tab/>
      </w:r>
      <w:r w:rsidR="002C21BF">
        <w:rPr>
          <w:sz w:val="24"/>
          <w:szCs w:val="24"/>
        </w:rPr>
        <w:t>2</w:t>
      </w:r>
      <w:r w:rsidR="001F6C25">
        <w:rPr>
          <w:sz w:val="24"/>
          <w:szCs w:val="24"/>
        </w:rPr>
        <w:t xml:space="preserve">.22 </w:t>
      </w:r>
      <w:r>
        <w:rPr>
          <w:sz w:val="24"/>
          <w:szCs w:val="24"/>
        </w:rPr>
        <w:t>Safety Measures</w:t>
      </w:r>
      <w:r w:rsidR="00E32447">
        <w:rPr>
          <w:sz w:val="24"/>
          <w:szCs w:val="24"/>
        </w:rPr>
        <w:t>………………………………………………………………5</w:t>
      </w:r>
    </w:p>
    <w:p w14:paraId="4635925A" w14:textId="229B8D78" w:rsidR="009D1988" w:rsidRDefault="009D1988" w:rsidP="009D1988">
      <w:pPr>
        <w:rPr>
          <w:sz w:val="24"/>
          <w:szCs w:val="24"/>
        </w:rPr>
      </w:pPr>
      <w:r>
        <w:rPr>
          <w:sz w:val="24"/>
          <w:szCs w:val="24"/>
        </w:rPr>
        <w:tab/>
        <w:t xml:space="preserve"> </w:t>
      </w:r>
      <w:r w:rsidR="00320FD5">
        <w:rPr>
          <w:sz w:val="24"/>
          <w:szCs w:val="24"/>
        </w:rPr>
        <w:tab/>
      </w:r>
      <w:r w:rsidR="002C21BF">
        <w:rPr>
          <w:sz w:val="24"/>
          <w:szCs w:val="24"/>
        </w:rPr>
        <w:t>2</w:t>
      </w:r>
      <w:r w:rsidR="001F6C25">
        <w:rPr>
          <w:sz w:val="24"/>
          <w:szCs w:val="24"/>
        </w:rPr>
        <w:t>.2</w:t>
      </w:r>
      <w:r w:rsidR="00320FD5">
        <w:rPr>
          <w:sz w:val="24"/>
          <w:szCs w:val="24"/>
        </w:rPr>
        <w:t>3</w:t>
      </w:r>
      <w:r w:rsidR="001F6C25">
        <w:rPr>
          <w:sz w:val="24"/>
          <w:szCs w:val="24"/>
        </w:rPr>
        <w:t xml:space="preserve"> </w:t>
      </w:r>
      <w:r>
        <w:rPr>
          <w:sz w:val="24"/>
          <w:szCs w:val="24"/>
        </w:rPr>
        <w:t>Plant Needed</w:t>
      </w:r>
      <w:r w:rsidR="00E32447">
        <w:rPr>
          <w:sz w:val="24"/>
          <w:szCs w:val="24"/>
        </w:rPr>
        <w:t>…………………………………………………………………..5</w:t>
      </w:r>
    </w:p>
    <w:p w14:paraId="18807FE1" w14:textId="4A4F5FEE" w:rsidR="009D1988" w:rsidRDefault="009D1988" w:rsidP="009D1988">
      <w:pPr>
        <w:rPr>
          <w:sz w:val="28"/>
          <w:szCs w:val="28"/>
        </w:rPr>
      </w:pPr>
      <w:r>
        <w:rPr>
          <w:sz w:val="24"/>
          <w:szCs w:val="24"/>
        </w:rPr>
        <w:tab/>
      </w:r>
      <w:r w:rsidR="002C21BF">
        <w:rPr>
          <w:sz w:val="28"/>
          <w:szCs w:val="28"/>
        </w:rPr>
        <w:t>2</w:t>
      </w:r>
      <w:r w:rsidR="001F6C25">
        <w:rPr>
          <w:sz w:val="28"/>
          <w:szCs w:val="28"/>
        </w:rPr>
        <w:t xml:space="preserve">.3 </w:t>
      </w:r>
      <w:r>
        <w:rPr>
          <w:sz w:val="28"/>
          <w:szCs w:val="28"/>
        </w:rPr>
        <w:t>Temporary Drainage Solutions</w:t>
      </w:r>
      <w:r w:rsidR="00E32447">
        <w:rPr>
          <w:sz w:val="28"/>
          <w:szCs w:val="28"/>
        </w:rPr>
        <w:t>………………………………………6</w:t>
      </w:r>
    </w:p>
    <w:p w14:paraId="48F41FE5" w14:textId="0653771F" w:rsidR="009D1988" w:rsidRPr="009D1988" w:rsidRDefault="009D1988" w:rsidP="009D1988">
      <w:pPr>
        <w:pStyle w:val="ListParagraph"/>
        <w:numPr>
          <w:ilvl w:val="0"/>
          <w:numId w:val="1"/>
        </w:numPr>
        <w:rPr>
          <w:b/>
          <w:bCs/>
          <w:sz w:val="32"/>
          <w:szCs w:val="32"/>
        </w:rPr>
      </w:pPr>
      <w:r w:rsidRPr="009D1988">
        <w:rPr>
          <w:b/>
          <w:bCs/>
          <w:sz w:val="32"/>
          <w:szCs w:val="32"/>
        </w:rPr>
        <w:t>Basement Construction</w:t>
      </w:r>
      <w:r w:rsidR="00E32447">
        <w:rPr>
          <w:b/>
          <w:bCs/>
          <w:sz w:val="32"/>
          <w:szCs w:val="32"/>
        </w:rPr>
        <w:t>…………………………………………7</w:t>
      </w:r>
      <w:r w:rsidRPr="009D1988">
        <w:rPr>
          <w:b/>
          <w:bCs/>
          <w:sz w:val="32"/>
          <w:szCs w:val="32"/>
        </w:rPr>
        <w:t xml:space="preserve"> </w:t>
      </w:r>
    </w:p>
    <w:p w14:paraId="7EC150DA" w14:textId="618A038E" w:rsidR="009D1988" w:rsidRPr="009D1988" w:rsidRDefault="009D1988" w:rsidP="009D1988">
      <w:pPr>
        <w:pStyle w:val="ListParagraph"/>
        <w:numPr>
          <w:ilvl w:val="0"/>
          <w:numId w:val="1"/>
        </w:numPr>
        <w:rPr>
          <w:b/>
          <w:bCs/>
          <w:sz w:val="32"/>
          <w:szCs w:val="32"/>
        </w:rPr>
      </w:pPr>
      <w:r w:rsidRPr="009D1988">
        <w:rPr>
          <w:b/>
          <w:bCs/>
          <w:sz w:val="32"/>
          <w:szCs w:val="32"/>
        </w:rPr>
        <w:t>Drainage Systems</w:t>
      </w:r>
      <w:r w:rsidR="00E32447">
        <w:rPr>
          <w:b/>
          <w:bCs/>
          <w:sz w:val="32"/>
          <w:szCs w:val="32"/>
        </w:rPr>
        <w:t>………………………………………………….7</w:t>
      </w:r>
    </w:p>
    <w:p w14:paraId="71AF2B46" w14:textId="117C0E75" w:rsidR="009D1988" w:rsidRDefault="009D1988" w:rsidP="009D1988">
      <w:pPr>
        <w:rPr>
          <w:sz w:val="28"/>
          <w:szCs w:val="28"/>
        </w:rPr>
      </w:pPr>
      <w:r>
        <w:rPr>
          <w:b/>
          <w:bCs/>
          <w:sz w:val="32"/>
          <w:szCs w:val="32"/>
        </w:rPr>
        <w:tab/>
      </w:r>
      <w:r w:rsidR="002C21BF">
        <w:rPr>
          <w:sz w:val="28"/>
          <w:szCs w:val="28"/>
        </w:rPr>
        <w:t>4</w:t>
      </w:r>
      <w:r w:rsidR="001F6C25">
        <w:rPr>
          <w:sz w:val="28"/>
          <w:szCs w:val="28"/>
        </w:rPr>
        <w:t>.</w:t>
      </w:r>
      <w:r w:rsidR="00010B06">
        <w:rPr>
          <w:sz w:val="28"/>
          <w:szCs w:val="28"/>
        </w:rPr>
        <w:t>1</w:t>
      </w:r>
      <w:r w:rsidR="001F6C25">
        <w:rPr>
          <w:sz w:val="28"/>
          <w:szCs w:val="28"/>
        </w:rPr>
        <w:t xml:space="preserve"> </w:t>
      </w:r>
      <w:r>
        <w:rPr>
          <w:sz w:val="28"/>
          <w:szCs w:val="28"/>
        </w:rPr>
        <w:t>Permanent Drainage Solutions</w:t>
      </w:r>
      <w:r w:rsidR="00E32447">
        <w:rPr>
          <w:sz w:val="28"/>
          <w:szCs w:val="28"/>
        </w:rPr>
        <w:t>……………………………………...7</w:t>
      </w:r>
      <w:r>
        <w:rPr>
          <w:sz w:val="28"/>
          <w:szCs w:val="28"/>
        </w:rPr>
        <w:t xml:space="preserve"> </w:t>
      </w:r>
    </w:p>
    <w:p w14:paraId="36703BC9" w14:textId="39D82A4A" w:rsidR="009D1988" w:rsidRDefault="009D1988" w:rsidP="009D1988">
      <w:pPr>
        <w:rPr>
          <w:sz w:val="28"/>
          <w:szCs w:val="28"/>
        </w:rPr>
      </w:pPr>
      <w:r>
        <w:rPr>
          <w:sz w:val="28"/>
          <w:szCs w:val="28"/>
        </w:rPr>
        <w:tab/>
      </w:r>
      <w:r w:rsidR="002C21BF">
        <w:rPr>
          <w:sz w:val="28"/>
          <w:szCs w:val="28"/>
        </w:rPr>
        <w:t>4</w:t>
      </w:r>
      <w:r w:rsidR="001F6C25">
        <w:rPr>
          <w:sz w:val="28"/>
          <w:szCs w:val="28"/>
        </w:rPr>
        <w:t>.</w:t>
      </w:r>
      <w:r w:rsidR="00010B06">
        <w:rPr>
          <w:sz w:val="28"/>
          <w:szCs w:val="28"/>
        </w:rPr>
        <w:t>2</w:t>
      </w:r>
      <w:r w:rsidR="001F6C25">
        <w:rPr>
          <w:sz w:val="28"/>
          <w:szCs w:val="28"/>
        </w:rPr>
        <w:t xml:space="preserve"> </w:t>
      </w:r>
      <w:r>
        <w:rPr>
          <w:sz w:val="28"/>
          <w:szCs w:val="28"/>
        </w:rPr>
        <w:t>Effect of Sea Level/Water Table Level</w:t>
      </w:r>
      <w:r w:rsidR="00E32447">
        <w:rPr>
          <w:sz w:val="28"/>
          <w:szCs w:val="28"/>
        </w:rPr>
        <w:t>……………………………8</w:t>
      </w:r>
    </w:p>
    <w:p w14:paraId="323674E1" w14:textId="15F59CCE" w:rsidR="001F6C25" w:rsidRPr="002C21BF" w:rsidRDefault="009D1988" w:rsidP="009D1988">
      <w:pPr>
        <w:pStyle w:val="ListParagraph"/>
        <w:numPr>
          <w:ilvl w:val="0"/>
          <w:numId w:val="1"/>
        </w:numPr>
        <w:rPr>
          <w:b/>
          <w:bCs/>
          <w:sz w:val="28"/>
          <w:szCs w:val="28"/>
        </w:rPr>
      </w:pPr>
      <w:r w:rsidRPr="002C21BF">
        <w:rPr>
          <w:b/>
          <w:bCs/>
          <w:sz w:val="32"/>
          <w:szCs w:val="32"/>
        </w:rPr>
        <w:t>Vertical Envelope</w:t>
      </w:r>
      <w:r w:rsidR="00E32447">
        <w:rPr>
          <w:b/>
          <w:bCs/>
          <w:sz w:val="32"/>
          <w:szCs w:val="32"/>
        </w:rPr>
        <w:t>…………………………………………………..8</w:t>
      </w:r>
    </w:p>
    <w:p w14:paraId="7D544389" w14:textId="37021305" w:rsidR="007C3690" w:rsidRPr="002023FC" w:rsidRDefault="001F6C25" w:rsidP="002023FC">
      <w:pPr>
        <w:pStyle w:val="ListParagraph"/>
        <w:numPr>
          <w:ilvl w:val="1"/>
          <w:numId w:val="1"/>
        </w:numPr>
        <w:rPr>
          <w:sz w:val="28"/>
          <w:szCs w:val="28"/>
        </w:rPr>
      </w:pPr>
      <w:r w:rsidRPr="001F6C25">
        <w:rPr>
          <w:sz w:val="28"/>
          <w:szCs w:val="28"/>
        </w:rPr>
        <w:t xml:space="preserve">Façade </w:t>
      </w:r>
      <w:r w:rsidR="002023FC">
        <w:rPr>
          <w:sz w:val="28"/>
          <w:szCs w:val="28"/>
        </w:rPr>
        <w:t>Choice</w:t>
      </w:r>
      <w:r w:rsidR="00E32447">
        <w:rPr>
          <w:sz w:val="28"/>
          <w:szCs w:val="28"/>
        </w:rPr>
        <w:t>………………………………………………………………..8</w:t>
      </w:r>
      <w:r w:rsidR="002023FC">
        <w:rPr>
          <w:sz w:val="28"/>
          <w:szCs w:val="28"/>
        </w:rPr>
        <w:t xml:space="preserve"> </w:t>
      </w:r>
    </w:p>
    <w:p w14:paraId="04647DEB" w14:textId="6764CF91" w:rsidR="001F6C25" w:rsidRDefault="007C3690" w:rsidP="001F6C25">
      <w:pPr>
        <w:pStyle w:val="ListParagraph"/>
        <w:rPr>
          <w:sz w:val="24"/>
          <w:szCs w:val="24"/>
        </w:rPr>
      </w:pPr>
      <w:r>
        <w:rPr>
          <w:sz w:val="24"/>
          <w:szCs w:val="24"/>
        </w:rPr>
        <w:t xml:space="preserve"> </w:t>
      </w:r>
      <w:r w:rsidRPr="007C3690">
        <w:rPr>
          <w:sz w:val="28"/>
          <w:szCs w:val="28"/>
        </w:rPr>
        <w:t>5.2</w:t>
      </w:r>
      <w:r w:rsidR="001F6C25" w:rsidRPr="007C3690">
        <w:rPr>
          <w:sz w:val="28"/>
          <w:szCs w:val="28"/>
        </w:rPr>
        <w:t xml:space="preserve"> </w:t>
      </w:r>
      <w:r>
        <w:rPr>
          <w:sz w:val="28"/>
          <w:szCs w:val="28"/>
        </w:rPr>
        <w:t>Deconstruction</w:t>
      </w:r>
      <w:r w:rsidR="00E32447">
        <w:rPr>
          <w:sz w:val="28"/>
          <w:szCs w:val="28"/>
        </w:rPr>
        <w:t>………………………………………………………………9</w:t>
      </w:r>
      <w:r>
        <w:rPr>
          <w:sz w:val="28"/>
          <w:szCs w:val="28"/>
        </w:rPr>
        <w:t xml:space="preserve"> </w:t>
      </w:r>
    </w:p>
    <w:p w14:paraId="5A0B5C35" w14:textId="5172146D" w:rsidR="001F6C25" w:rsidRDefault="001F6C25" w:rsidP="009D1988">
      <w:pPr>
        <w:pStyle w:val="ListParagraph"/>
        <w:numPr>
          <w:ilvl w:val="0"/>
          <w:numId w:val="1"/>
        </w:numPr>
        <w:rPr>
          <w:b/>
          <w:bCs/>
          <w:sz w:val="32"/>
          <w:szCs w:val="32"/>
        </w:rPr>
      </w:pPr>
      <w:r>
        <w:rPr>
          <w:b/>
          <w:bCs/>
          <w:sz w:val="32"/>
          <w:szCs w:val="32"/>
        </w:rPr>
        <w:t>References</w:t>
      </w:r>
      <w:r w:rsidR="00E32447">
        <w:rPr>
          <w:b/>
          <w:bCs/>
          <w:sz w:val="32"/>
          <w:szCs w:val="32"/>
        </w:rPr>
        <w:t>……………………………………………………………..10</w:t>
      </w:r>
      <w:r>
        <w:rPr>
          <w:b/>
          <w:bCs/>
          <w:sz w:val="32"/>
          <w:szCs w:val="32"/>
        </w:rPr>
        <w:t xml:space="preserve"> </w:t>
      </w:r>
    </w:p>
    <w:p w14:paraId="5FD71C28" w14:textId="3ABFBD19" w:rsidR="002023FC" w:rsidRDefault="002023FC" w:rsidP="009D1988">
      <w:pPr>
        <w:pStyle w:val="ListParagraph"/>
        <w:numPr>
          <w:ilvl w:val="0"/>
          <w:numId w:val="1"/>
        </w:numPr>
        <w:rPr>
          <w:b/>
          <w:bCs/>
          <w:sz w:val="32"/>
          <w:szCs w:val="32"/>
        </w:rPr>
      </w:pPr>
      <w:r>
        <w:rPr>
          <w:b/>
          <w:bCs/>
          <w:sz w:val="32"/>
          <w:szCs w:val="32"/>
        </w:rPr>
        <w:t>Appendix</w:t>
      </w:r>
      <w:r w:rsidR="00E32447">
        <w:rPr>
          <w:b/>
          <w:bCs/>
          <w:sz w:val="32"/>
          <w:szCs w:val="32"/>
        </w:rPr>
        <w:t>………………………………………………………………..13</w:t>
      </w:r>
    </w:p>
    <w:p w14:paraId="424722A2" w14:textId="127F065D" w:rsidR="002C21BF" w:rsidRDefault="002C21BF" w:rsidP="002C21BF">
      <w:pPr>
        <w:rPr>
          <w:b/>
          <w:bCs/>
          <w:sz w:val="32"/>
          <w:szCs w:val="32"/>
        </w:rPr>
      </w:pPr>
    </w:p>
    <w:p w14:paraId="2E23D562" w14:textId="2FBDE1E6" w:rsidR="002C21BF" w:rsidRDefault="002C21BF" w:rsidP="002C21BF">
      <w:pPr>
        <w:rPr>
          <w:b/>
          <w:bCs/>
          <w:sz w:val="32"/>
          <w:szCs w:val="32"/>
        </w:rPr>
      </w:pPr>
    </w:p>
    <w:p w14:paraId="30AE6105" w14:textId="77777777" w:rsidR="002023FC" w:rsidRDefault="002023FC" w:rsidP="002C21BF">
      <w:pPr>
        <w:rPr>
          <w:b/>
          <w:bCs/>
          <w:sz w:val="28"/>
          <w:szCs w:val="28"/>
        </w:rPr>
      </w:pPr>
    </w:p>
    <w:p w14:paraId="52F64D4B" w14:textId="464D343F" w:rsidR="00F508BE" w:rsidRDefault="00F508BE" w:rsidP="00F508BE">
      <w:pPr>
        <w:pStyle w:val="ListParagraph"/>
        <w:rPr>
          <w:b/>
          <w:bCs/>
          <w:sz w:val="28"/>
          <w:szCs w:val="28"/>
        </w:rPr>
      </w:pPr>
    </w:p>
    <w:p w14:paraId="1ADA20B7" w14:textId="3D25DF6D" w:rsidR="00866942" w:rsidRDefault="00866942" w:rsidP="00F508BE">
      <w:pPr>
        <w:pStyle w:val="ListParagraph"/>
        <w:rPr>
          <w:b/>
          <w:bCs/>
          <w:sz w:val="28"/>
          <w:szCs w:val="28"/>
        </w:rPr>
      </w:pPr>
    </w:p>
    <w:p w14:paraId="70F9355B" w14:textId="7161668D" w:rsidR="00866942" w:rsidRDefault="00866942" w:rsidP="00F508BE">
      <w:pPr>
        <w:pStyle w:val="ListParagraph"/>
        <w:rPr>
          <w:b/>
          <w:bCs/>
          <w:sz w:val="28"/>
          <w:szCs w:val="28"/>
        </w:rPr>
      </w:pPr>
    </w:p>
    <w:p w14:paraId="40A8229D" w14:textId="77777777" w:rsidR="00E27351" w:rsidRDefault="00E27351" w:rsidP="00F508BE">
      <w:pPr>
        <w:pStyle w:val="ListParagraph"/>
        <w:rPr>
          <w:b/>
          <w:bCs/>
          <w:sz w:val="28"/>
          <w:szCs w:val="28"/>
        </w:rPr>
      </w:pPr>
    </w:p>
    <w:p w14:paraId="71D2408B" w14:textId="77777777" w:rsidR="00F508BE" w:rsidRDefault="00F508BE" w:rsidP="00F508BE">
      <w:pPr>
        <w:pStyle w:val="ListParagraph"/>
        <w:rPr>
          <w:b/>
          <w:bCs/>
          <w:sz w:val="28"/>
          <w:szCs w:val="28"/>
        </w:rPr>
      </w:pPr>
    </w:p>
    <w:p w14:paraId="48BEB012" w14:textId="26D2B1A0" w:rsidR="002C21BF" w:rsidRDefault="002C21BF" w:rsidP="002C21BF">
      <w:pPr>
        <w:pStyle w:val="ListParagraph"/>
        <w:numPr>
          <w:ilvl w:val="0"/>
          <w:numId w:val="3"/>
        </w:numPr>
        <w:rPr>
          <w:b/>
          <w:bCs/>
          <w:sz w:val="28"/>
          <w:szCs w:val="28"/>
        </w:rPr>
      </w:pPr>
      <w:r>
        <w:rPr>
          <w:b/>
          <w:bCs/>
          <w:sz w:val="28"/>
          <w:szCs w:val="28"/>
        </w:rPr>
        <w:lastRenderedPageBreak/>
        <w:t xml:space="preserve">Introduction </w:t>
      </w:r>
    </w:p>
    <w:p w14:paraId="15305F22" w14:textId="15FFDBC5" w:rsidR="002C21BF" w:rsidRPr="00F54634" w:rsidRDefault="00F54634" w:rsidP="002C21BF">
      <w:pPr>
        <w:rPr>
          <w:sz w:val="20"/>
          <w:szCs w:val="20"/>
        </w:rPr>
      </w:pPr>
      <w:r>
        <w:rPr>
          <w:sz w:val="20"/>
          <w:szCs w:val="20"/>
        </w:rPr>
        <w:t>The aim of this piece to go through the described aspects of the excavation/construction phase of the project and where possible design the aspects with annotated drawings and calculations</w:t>
      </w:r>
      <w:r w:rsidR="00B46E84">
        <w:rPr>
          <w:sz w:val="20"/>
          <w:szCs w:val="20"/>
        </w:rPr>
        <w:t xml:space="preserve"> to show how the project will move forward in a </w:t>
      </w:r>
      <w:r w:rsidR="005E6621">
        <w:rPr>
          <w:sz w:val="20"/>
          <w:szCs w:val="20"/>
        </w:rPr>
        <w:t>manner</w:t>
      </w:r>
      <w:r w:rsidR="00B46E84">
        <w:rPr>
          <w:sz w:val="20"/>
          <w:szCs w:val="20"/>
        </w:rPr>
        <w:t xml:space="preserve"> which works for all parties. The aspects go from the excavation phase to the design of the basement and the façade, making the façade available for deconstruction in the future if needed.</w:t>
      </w:r>
    </w:p>
    <w:p w14:paraId="78D6D280" w14:textId="16EA7263" w:rsidR="001A6805" w:rsidRDefault="002C21BF" w:rsidP="00B46E84">
      <w:pPr>
        <w:pStyle w:val="ListParagraph"/>
        <w:numPr>
          <w:ilvl w:val="0"/>
          <w:numId w:val="3"/>
        </w:numPr>
        <w:rPr>
          <w:b/>
          <w:bCs/>
          <w:sz w:val="28"/>
          <w:szCs w:val="28"/>
        </w:rPr>
      </w:pPr>
      <w:r>
        <w:rPr>
          <w:b/>
          <w:bCs/>
          <w:sz w:val="28"/>
          <w:szCs w:val="28"/>
        </w:rPr>
        <w:t>Excavation Work</w:t>
      </w:r>
    </w:p>
    <w:p w14:paraId="08AAF258" w14:textId="77777777" w:rsidR="001A6805" w:rsidRPr="001A6805" w:rsidRDefault="001A6805" w:rsidP="001A6805">
      <w:pPr>
        <w:pStyle w:val="ListParagraph"/>
        <w:rPr>
          <w:b/>
          <w:bCs/>
          <w:sz w:val="28"/>
          <w:szCs w:val="28"/>
        </w:rPr>
      </w:pPr>
    </w:p>
    <w:p w14:paraId="4485E434" w14:textId="50D1C1FC" w:rsidR="001A6805" w:rsidRDefault="002C21BF" w:rsidP="001A6805">
      <w:pPr>
        <w:pStyle w:val="ListParagraph"/>
        <w:numPr>
          <w:ilvl w:val="1"/>
          <w:numId w:val="3"/>
        </w:numPr>
        <w:rPr>
          <w:b/>
          <w:bCs/>
          <w:sz w:val="24"/>
          <w:szCs w:val="24"/>
        </w:rPr>
      </w:pPr>
      <w:r w:rsidRPr="001A6805">
        <w:rPr>
          <w:b/>
          <w:bCs/>
          <w:sz w:val="24"/>
          <w:szCs w:val="24"/>
        </w:rPr>
        <w:t xml:space="preserve">Removal of Material </w:t>
      </w:r>
    </w:p>
    <w:p w14:paraId="03F7FB01" w14:textId="2D4CBE4E" w:rsidR="008F3245" w:rsidRPr="008F3245" w:rsidRDefault="008F3245" w:rsidP="00882367">
      <w:pPr>
        <w:rPr>
          <w:sz w:val="20"/>
          <w:szCs w:val="20"/>
        </w:rPr>
      </w:pPr>
      <w:r>
        <w:rPr>
          <w:sz w:val="20"/>
          <w:szCs w:val="20"/>
        </w:rPr>
        <w:t xml:space="preserve">All categories and figures are calculated from the borehole provided, giving the boundaries and depth of the different ground types in the 10m stretch of the borehole. Furthermore, all figures are </w:t>
      </w:r>
      <w:r w:rsidR="004B2338">
        <w:rPr>
          <w:sz w:val="20"/>
          <w:szCs w:val="20"/>
        </w:rPr>
        <w:t>considering</w:t>
      </w:r>
      <w:r>
        <w:rPr>
          <w:sz w:val="20"/>
          <w:szCs w:val="20"/>
        </w:rPr>
        <w:t xml:space="preserve"> the best possible conditions for the ground to be (Dry). </w:t>
      </w:r>
    </w:p>
    <w:p w14:paraId="1A0BBE96" w14:textId="1721D31F" w:rsidR="00882367" w:rsidRPr="00882367" w:rsidRDefault="00882367" w:rsidP="00882367">
      <w:pPr>
        <w:rPr>
          <w:b/>
          <w:bCs/>
          <w:sz w:val="24"/>
          <w:szCs w:val="24"/>
          <w:u w:val="single"/>
        </w:rPr>
      </w:pPr>
      <w:r w:rsidRPr="00882367">
        <w:rPr>
          <w:b/>
          <w:bCs/>
          <w:sz w:val="24"/>
          <w:szCs w:val="24"/>
          <w:u w:val="single"/>
        </w:rPr>
        <w:t>Bulking Factor</w:t>
      </w:r>
    </w:p>
    <w:p w14:paraId="07E70D9D" w14:textId="749189BC" w:rsidR="00680584" w:rsidRPr="005A2373" w:rsidRDefault="00680584" w:rsidP="00882367">
      <w:pPr>
        <w:rPr>
          <w:b/>
          <w:bCs/>
          <w:sz w:val="20"/>
          <w:szCs w:val="20"/>
        </w:rPr>
      </w:pPr>
      <w:r>
        <w:rPr>
          <w:b/>
          <w:bCs/>
          <w:noProof/>
          <w:sz w:val="20"/>
          <w:szCs w:val="20"/>
        </w:rPr>
        <mc:AlternateContent>
          <mc:Choice Requires="wps">
            <w:drawing>
              <wp:anchor distT="0" distB="0" distL="114300" distR="114300" simplePos="0" relativeHeight="251659264" behindDoc="0" locked="0" layoutInCell="1" allowOverlap="1" wp14:anchorId="2A4DA13E" wp14:editId="4390E999">
                <wp:simplePos x="0" y="0"/>
                <wp:positionH relativeFrom="column">
                  <wp:posOffset>12032</wp:posOffset>
                </wp:positionH>
                <wp:positionV relativeFrom="paragraph">
                  <wp:posOffset>202598</wp:posOffset>
                </wp:positionV>
                <wp:extent cx="914400" cy="378995"/>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914400" cy="378995"/>
                        </a:xfrm>
                        <a:prstGeom prst="rect">
                          <a:avLst/>
                        </a:prstGeom>
                        <a:noFill/>
                        <a:ln w="6350">
                          <a:noFill/>
                        </a:ln>
                      </wps:spPr>
                      <wps:txbx>
                        <w:txbxContent>
                          <w:p w14:paraId="027E4539" w14:textId="7596E72F" w:rsidR="00A46642" w:rsidRPr="00680584" w:rsidRDefault="00DB1AC9">
                            <w:pPr>
                              <w:rPr>
                                <w14:textOutline w14:w="9525" w14:cap="rnd" w14:cmpd="sng" w14:algn="ctr">
                                  <w14:noFill/>
                                  <w14:prstDash w14:val="solid"/>
                                  <w14:bevel/>
                                </w14:textOutline>
                              </w:rPr>
                            </w:pPr>
                            <m:oMathPara>
                              <m:oMath>
                                <m:sSub>
                                  <m:sSubPr>
                                    <m:ctrlPr>
                                      <w:rPr>
                                        <w:rFonts w:ascii="Cambria Math" w:hAnsi="Cambria Math"/>
                                        <w:i/>
                                        <w14:textOutline w14:w="9525" w14:cap="rnd" w14:cmpd="sng" w14:algn="ctr">
                                          <w14:noFill/>
                                          <w14:prstDash w14:val="solid"/>
                                          <w14:bevel/>
                                        </w14:textOutline>
                                      </w:rPr>
                                    </m:ctrlPr>
                                  </m:sSubPr>
                                  <m:e>
                                    <m:r>
                                      <w:rPr>
                                        <w:rFonts w:ascii="Cambria Math" w:hAnsi="Cambria Math"/>
                                        <w14:textOutline w14:w="9525" w14:cap="rnd" w14:cmpd="sng" w14:algn="ctr">
                                          <w14:noFill/>
                                          <w14:prstDash w14:val="solid"/>
                                          <w14:bevel/>
                                        </w14:textOutline>
                                      </w:rPr>
                                      <m:t>V</m:t>
                                    </m:r>
                                  </m:e>
                                  <m:sub>
                                    <m:r>
                                      <w:rPr>
                                        <w:rFonts w:ascii="Cambria Math" w:hAnsi="Cambria Math"/>
                                        <w14:textOutline w14:w="9525" w14:cap="rnd" w14:cmpd="sng" w14:algn="ctr">
                                          <w14:noFill/>
                                          <w14:prstDash w14:val="solid"/>
                                          <w14:bevel/>
                                        </w14:textOutline>
                                      </w:rPr>
                                      <m:t>O</m:t>
                                    </m:r>
                                  </m:sub>
                                </m:sSub>
                                <m:r>
                                  <w:rPr>
                                    <w:rFonts w:ascii="Cambria Math" w:hAnsi="Cambria Math"/>
                                    <w14:textOutline w14:w="9525" w14:cap="rnd" w14:cmpd="sng" w14:algn="ctr">
                                      <w14:noFill/>
                                      <w14:prstDash w14:val="solid"/>
                                      <w14:bevel/>
                                    </w14:textOutline>
                                  </w:rPr>
                                  <m:t>=30×30×4.55=4095</m:t>
                                </m:r>
                                <m:sSup>
                                  <m:sSupPr>
                                    <m:ctrlPr>
                                      <w:rPr>
                                        <w:rFonts w:ascii="Cambria Math" w:hAnsi="Cambria Math"/>
                                        <w:i/>
                                        <w14:textOutline w14:w="9525" w14:cap="rnd" w14:cmpd="sng" w14:algn="ctr">
                                          <w14:noFill/>
                                          <w14:prstDash w14:val="solid"/>
                                          <w14:bevel/>
                                        </w14:textOutline>
                                      </w:rPr>
                                    </m:ctrlPr>
                                  </m:sSupPr>
                                  <m:e>
                                    <m:r>
                                      <w:rPr>
                                        <w:rFonts w:ascii="Cambria Math" w:hAnsi="Cambria Math"/>
                                        <w14:textOutline w14:w="9525" w14:cap="rnd" w14:cmpd="sng" w14:algn="ctr">
                                          <w14:noFill/>
                                          <w14:prstDash w14:val="solid"/>
                                          <w14:bevel/>
                                        </w14:textOutline>
                                      </w:rPr>
                                      <m:t>m</m:t>
                                    </m:r>
                                  </m:e>
                                  <m:sup>
                                    <m:r>
                                      <w:rPr>
                                        <w:rFonts w:ascii="Cambria Math" w:hAnsi="Cambria Math"/>
                                        <w14:textOutline w14:w="9525" w14:cap="rnd" w14:cmpd="sng" w14:algn="ctr">
                                          <w14:noFill/>
                                          <w14:prstDash w14:val="solid"/>
                                          <w14:bevel/>
                                        </w14:textOutline>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A4DA13E" id="_x0000_t202" coordsize="21600,21600" o:spt="202" path="m,l,21600r21600,l21600,xe">
                <v:stroke joinstyle="miter"/>
                <v:path gradientshapeok="t" o:connecttype="rect"/>
              </v:shapetype>
              <v:shape id="Text Box 2" o:spid="_x0000_s1026" type="#_x0000_t202" style="position:absolute;margin-left:.95pt;margin-top:15.95pt;width:1in;height:29.8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jysKQIAAE4EAAAOAAAAZHJzL2Uyb0RvYy54bWysVFFv2jAQfp+0/2D5fSRQaAsiVKwV0yTU&#10;VoKpz8axSSTbZ9mGhP36nZ1AUdenaS/mfHe5833fd8wfWq3IUThfgynocJBTIgyHsjb7gv7arr7d&#10;U+IDMyVTYERBT8LTh8XXL/PGzsQIKlClcASLGD9rbEGrEOwsyzyvhGZ+AFYYDEpwmgW8un1WOtZg&#10;da2yUZ7fZg240jrgwnv0PnVBukj1pRQ8vEjpRSCqoPi2kE6Xzl08s8WczfaO2arm/TPYP7xCs9pg&#10;00upJxYYObj6r1K65g48yDDgoDOQsuYizYDTDPMP02wqZkWaBcHx9gKT/39l+fPx1ZG6LOiIEsM0&#10;UrQVbSDfoSWjiE5j/QyTNhbTQotuZPns9+iMQ7fS6fiL4xCMI86nC7axGEfndDge5xjhGLq5u59O&#10;J7FK9v6xdT78EKBJNArqkLqEKDuufehSzymxl4FVrVSiTxnSFPT2ZpKnDy4RLK4M9ogjdE+NVmh3&#10;bT/XDsoTjuWgk4W3fFVj8zXz4ZU51AG+F7UdXvCQCrAJ9BYlFbjfn/ljPtKDUUoa1FVBDQqfEvXT&#10;IG0JBZRhuowndyPs4K4ju+uIOehHQOEOcYcsT2bMD+psSgf6DRdgGXtiiBmOnQsazuZj6LSOC8TF&#10;cpmSUHiWhbXZWB5LRzAjsNv2jTnbox+Qtmc464/NPpDQ5XY0LA8BZJ0YivB2mPaoo2gTx/2Cxa24&#10;vqes97+BxR8AAAD//wMAUEsDBBQABgAIAAAAIQCaSMJt3gAAAAcBAAAPAAAAZHJzL2Rvd25yZXYu&#10;eG1sTI5PS8NAEMXvgt9hGcGLtJv6J9iYTVFBEVGLrUiP22TMhmZnw+6mTb+9k5Oe5j3e480vXwy2&#10;FXv0oXGkYDZNQCCVrmqoVvC1fprcgghRU6VbR6jgiAEWxelJrrPKHegT96tYCx6hkGkFJsYukzKU&#10;Bq0OU9chcfbjvNWRra9l5fWBx20rL5MklVY3xB+M7vDRYLlb9VbBzrxeLJPn94fv9OXoP9a92/i3&#10;jVLnZ8P9HYiIQ/wrw4jP6FAw09b1VAXRsp9zUcHVeMf4+obFVsF8loIscvmfv/gFAAD//wMAUEsB&#10;Ai0AFAAGAAgAAAAhALaDOJL+AAAA4QEAABMAAAAAAAAAAAAAAAAAAAAAAFtDb250ZW50X1R5cGVz&#10;XS54bWxQSwECLQAUAAYACAAAACEAOP0h/9YAAACUAQAACwAAAAAAAAAAAAAAAAAvAQAAX3JlbHMv&#10;LnJlbHNQSwECLQAUAAYACAAAACEA1qI8rCkCAABOBAAADgAAAAAAAAAAAAAAAAAuAgAAZHJzL2Uy&#10;b0RvYy54bWxQSwECLQAUAAYACAAAACEAmkjCbd4AAAAHAQAADwAAAAAAAAAAAAAAAACDBAAAZHJz&#10;L2Rvd25yZXYueG1sUEsFBgAAAAAEAAQA8wAAAI4FAAAAAA==&#10;" filled="f" stroked="f" strokeweight=".5pt">
                <v:textbox>
                  <w:txbxContent>
                    <w:p w14:paraId="027E4539" w14:textId="7596E72F" w:rsidR="00A46642" w:rsidRPr="00680584" w:rsidRDefault="00A46642">
                      <w:pPr>
                        <w:rPr>
                          <w14:textOutline w14:w="9525" w14:cap="rnd" w14:cmpd="sng" w14:algn="ctr">
                            <w14:noFill/>
                            <w14:prstDash w14:val="solid"/>
                            <w14:bevel/>
                          </w14:textOutline>
                        </w:rPr>
                      </w:pPr>
                      <m:oMathPara>
                        <m:oMath>
                          <m:sSub>
                            <m:sSubPr>
                              <m:ctrlPr>
                                <w:rPr>
                                  <w:rFonts w:ascii="Cambria Math" w:hAnsi="Cambria Math"/>
                                  <w:i/>
                                  <w14:textOutline w14:w="9525" w14:cap="rnd" w14:cmpd="sng" w14:algn="ctr">
                                    <w14:noFill/>
                                    <w14:prstDash w14:val="solid"/>
                                    <w14:bevel/>
                                  </w14:textOutline>
                                </w:rPr>
                              </m:ctrlPr>
                            </m:sSubPr>
                            <m:e>
                              <m:r>
                                <w:rPr>
                                  <w:rFonts w:ascii="Cambria Math" w:hAnsi="Cambria Math"/>
                                  <w14:textOutline w14:w="9525" w14:cap="rnd" w14:cmpd="sng" w14:algn="ctr">
                                    <w14:noFill/>
                                    <w14:prstDash w14:val="solid"/>
                                    <w14:bevel/>
                                  </w14:textOutline>
                                </w:rPr>
                                <m:t>V</m:t>
                              </m:r>
                            </m:e>
                            <m:sub>
                              <m:r>
                                <w:rPr>
                                  <w:rFonts w:ascii="Cambria Math" w:hAnsi="Cambria Math"/>
                                  <w14:textOutline w14:w="9525" w14:cap="rnd" w14:cmpd="sng" w14:algn="ctr">
                                    <w14:noFill/>
                                    <w14:prstDash w14:val="solid"/>
                                    <w14:bevel/>
                                  </w14:textOutline>
                                </w:rPr>
                                <m:t>O</m:t>
                              </m:r>
                            </m:sub>
                          </m:sSub>
                          <m:r>
                            <w:rPr>
                              <w:rFonts w:ascii="Cambria Math" w:hAnsi="Cambria Math"/>
                              <w14:textOutline w14:w="9525" w14:cap="rnd" w14:cmpd="sng" w14:algn="ctr">
                                <w14:noFill/>
                                <w14:prstDash w14:val="solid"/>
                                <w14:bevel/>
                              </w14:textOutline>
                            </w:rPr>
                            <m:t>=30×30×4.55=4095</m:t>
                          </m:r>
                          <m:sSup>
                            <m:sSupPr>
                              <m:ctrlPr>
                                <w:rPr>
                                  <w:rFonts w:ascii="Cambria Math" w:hAnsi="Cambria Math"/>
                                  <w:i/>
                                  <w14:textOutline w14:w="9525" w14:cap="rnd" w14:cmpd="sng" w14:algn="ctr">
                                    <w14:noFill/>
                                    <w14:prstDash w14:val="solid"/>
                                    <w14:bevel/>
                                  </w14:textOutline>
                                </w:rPr>
                              </m:ctrlPr>
                            </m:sSupPr>
                            <m:e>
                              <m:r>
                                <w:rPr>
                                  <w:rFonts w:ascii="Cambria Math" w:hAnsi="Cambria Math"/>
                                  <w14:textOutline w14:w="9525" w14:cap="rnd" w14:cmpd="sng" w14:algn="ctr">
                                    <w14:noFill/>
                                    <w14:prstDash w14:val="solid"/>
                                    <w14:bevel/>
                                  </w14:textOutline>
                                </w:rPr>
                                <m:t>m</m:t>
                              </m:r>
                            </m:e>
                            <m:sup>
                              <m:r>
                                <w:rPr>
                                  <w:rFonts w:ascii="Cambria Math" w:hAnsi="Cambria Math"/>
                                  <w14:textOutline w14:w="9525" w14:cap="rnd" w14:cmpd="sng" w14:algn="ctr">
                                    <w14:noFill/>
                                    <w14:prstDash w14:val="solid"/>
                                    <w14:bevel/>
                                  </w14:textOutline>
                                </w:rPr>
                                <m:t>3</m:t>
                              </m:r>
                            </m:sup>
                          </m:sSup>
                        </m:oMath>
                      </m:oMathPara>
                    </w:p>
                  </w:txbxContent>
                </v:textbox>
              </v:shape>
            </w:pict>
          </mc:Fallback>
        </mc:AlternateContent>
      </w:r>
      <w:r w:rsidR="00882367">
        <w:rPr>
          <w:b/>
          <w:bCs/>
          <w:sz w:val="20"/>
          <w:szCs w:val="20"/>
        </w:rPr>
        <w:tab/>
      </w:r>
      <w:r w:rsidR="00882367" w:rsidRPr="00882367">
        <w:rPr>
          <w:b/>
          <w:bCs/>
          <w:sz w:val="20"/>
          <w:szCs w:val="20"/>
          <w:u w:val="single"/>
        </w:rPr>
        <w:t>Made Ground</w:t>
      </w:r>
    </w:p>
    <w:p w14:paraId="6077752B" w14:textId="7FF1A39A" w:rsidR="00882367" w:rsidRPr="00882367" w:rsidRDefault="00882367" w:rsidP="00882367">
      <w:pPr>
        <w:rPr>
          <w:rFonts w:eastAsiaTheme="majorEastAsia" w:cstheme="minorHAnsi"/>
          <w:sz w:val="20"/>
          <w:szCs w:val="20"/>
        </w:rPr>
      </w:pPr>
    </w:p>
    <w:p w14:paraId="0FDF06AD" w14:textId="09D40729" w:rsidR="001A6805" w:rsidRDefault="004B2338" w:rsidP="001A6805">
      <w:pPr>
        <w:pStyle w:val="ListParagraph"/>
        <w:ind w:left="1080"/>
        <w:rPr>
          <w:b/>
          <w:bCs/>
          <w:sz w:val="24"/>
          <w:szCs w:val="24"/>
        </w:rPr>
      </w:pPr>
      <w:r>
        <w:rPr>
          <w:b/>
          <w:bCs/>
          <w:noProof/>
          <w:sz w:val="24"/>
          <w:szCs w:val="24"/>
        </w:rPr>
        <mc:AlternateContent>
          <mc:Choice Requires="wps">
            <w:drawing>
              <wp:anchor distT="0" distB="0" distL="114300" distR="114300" simplePos="0" relativeHeight="251675648" behindDoc="0" locked="0" layoutInCell="1" allowOverlap="1" wp14:anchorId="2C42CCEA" wp14:editId="63837140">
                <wp:simplePos x="0" y="0"/>
                <wp:positionH relativeFrom="column">
                  <wp:posOffset>3740159</wp:posOffset>
                </wp:positionH>
                <wp:positionV relativeFrom="paragraph">
                  <wp:posOffset>80326</wp:posOffset>
                </wp:positionV>
                <wp:extent cx="914400" cy="227506"/>
                <wp:effectExtent l="0" t="0" r="0" b="1270"/>
                <wp:wrapNone/>
                <wp:docPr id="19" name="Text Box 19"/>
                <wp:cNvGraphicFramePr/>
                <a:graphic xmlns:a="http://schemas.openxmlformats.org/drawingml/2006/main">
                  <a:graphicData uri="http://schemas.microsoft.com/office/word/2010/wordprocessingShape">
                    <wps:wsp>
                      <wps:cNvSpPr txBox="1"/>
                      <wps:spPr>
                        <a:xfrm>
                          <a:off x="0" y="0"/>
                          <a:ext cx="914400" cy="227506"/>
                        </a:xfrm>
                        <a:prstGeom prst="rect">
                          <a:avLst/>
                        </a:prstGeom>
                        <a:solidFill>
                          <a:schemeClr val="lt1"/>
                        </a:solidFill>
                        <a:ln w="6350">
                          <a:noFill/>
                        </a:ln>
                      </wps:spPr>
                      <wps:txbx>
                        <w:txbxContent>
                          <w:p w14:paraId="4E5BDA27" w14:textId="72176346" w:rsidR="00A46642" w:rsidRPr="004B2338" w:rsidRDefault="00A46642">
                            <w:pPr>
                              <w:rPr>
                                <w:sz w:val="18"/>
                                <w:szCs w:val="18"/>
                              </w:rPr>
                            </w:pPr>
                            <w:r w:rsidRPr="004B2338">
                              <w:rPr>
                                <w:sz w:val="18"/>
                                <w:szCs w:val="18"/>
                              </w:rPr>
                              <w:t>Total Bulk Volume (m</w:t>
                            </w:r>
                            <w:r w:rsidRPr="004B2338">
                              <w:rPr>
                                <w:rStyle w:val="legds"/>
                                <w:rFonts w:eastAsiaTheme="majorEastAsia" w:cstheme="minorHAnsi"/>
                                <w:sz w:val="18"/>
                                <w:szCs w:val="18"/>
                              </w:rPr>
                              <w:t>ᶟ)</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42CCEA" id="Text Box 19" o:spid="_x0000_s1027" type="#_x0000_t202" style="position:absolute;left:0;text-align:left;margin-left:294.5pt;margin-top:6.3pt;width:1in;height:17.9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pNAPwIAAH8EAAAOAAAAZHJzL2Uyb0RvYy54bWysVMFu2zAMvQ/YPwi6L3aypl2DOkXWosOA&#10;oi2QDj0rshwbkEVBUmNnX78nOU6zbqdhF5kiqUfykfTVdd9qtlPON2QKPp3knCkjqWzMtuA/nu8+&#10;feHMB2FKocmogu+V59fLjx+uOrtQM6pJl8oxgBi/6GzB6xDsIsu8rFUr/ISsMjBW5FoRcHXbrHSi&#10;A3qrs1men2cdudI6ksp7aG8HI18m/KpSMjxWlVeB6YIjt5BOl85NPLPllVhsnbB1Iw9piH/IohWN&#10;QdAj1K0Igr265g+otpGOPFVhIqnNqKoaqVINqGaav6tmXQurUi0gx9sjTf7/wcqH3ZNjTYneXXJm&#10;RIsePas+sK/UM6jAT2f9Am5rC8fQQw/fUe+hjGX3lWvjFwUx2MH0/shuRJNQXk7PznJYJEyz2cU8&#10;P48o2dtj63z4pqhlUSi4Q/MSp2J378PgOrrEWJ50U941WqdLHBh1ox3bCbRah5QiwH/z0oZ1BT//&#10;PM8TsKH4fEDWBrnEUoeSohT6TT9QM5a7oXIPFhwNc+StvGuQ673w4Uk4DA7KwzKERxyVJsSig8RZ&#10;Te7n3/TRH/2ElbMOg1hwg03hTH836HMiDXObLmfzixkiuFPL5tRiXtsbQvlTLJ2VSYz+QY9i5ah9&#10;wcasYkyYhJGIXPAwijdhWA5snFSrVXLCpFoR7s3ayggd6Y59eO5fhLOHZgV0+YHGgRWLdz0bfONL&#10;Q6vXQFWTGhpZHjg9kI8pTyNx2Mi4Rqf35PX231j+AgAA//8DAFBLAwQUAAYACAAAACEAeHlW4OAA&#10;AAAJAQAADwAAAGRycy9kb3ducmV2LnhtbEyPwU7DMBBE70j8g7VI3KjTpBQnxKlQpUo9wKGBqlc3&#10;XpKI2A6226Z/z3KC486MZt+Uq8kM7Iw+9M5KmM8SYGgbp3vbSvh43zwIYCEqq9XgLEq4YoBVdXtT&#10;qkK7i93huY4toxIbCiWhi3EsOA9Nh0aFmRvRkvfpvFGRTt9y7dWFys3A0yRZcqN6Sx86NeK6w+ar&#10;PhkJb+u8Ftv06g95tt3U4nvuXsVeyvu76eUZWMQp/oXhF5/QoSKmoztZHdgg4VHktCWSkS6BUeAp&#10;y0g4SliIBfCq5P8XVD8AAAD//wMAUEsBAi0AFAAGAAgAAAAhALaDOJL+AAAA4QEAABMAAAAAAAAA&#10;AAAAAAAAAAAAAFtDb250ZW50X1R5cGVzXS54bWxQSwECLQAUAAYACAAAACEAOP0h/9YAAACUAQAA&#10;CwAAAAAAAAAAAAAAAAAvAQAAX3JlbHMvLnJlbHNQSwECLQAUAAYACAAAACEA6O6TQD8CAAB/BAAA&#10;DgAAAAAAAAAAAAAAAAAuAgAAZHJzL2Uyb0RvYy54bWxQSwECLQAUAAYACAAAACEAeHlW4OAAAAAJ&#10;AQAADwAAAAAAAAAAAAAAAACZBAAAZHJzL2Rvd25yZXYueG1sUEsFBgAAAAAEAAQA8wAAAKYFAAAA&#10;AA==&#10;" fillcolor="white [3201]" stroked="f" strokeweight=".5pt">
                <v:textbox>
                  <w:txbxContent>
                    <w:p w14:paraId="4E5BDA27" w14:textId="72176346" w:rsidR="00A46642" w:rsidRPr="004B2338" w:rsidRDefault="00A46642">
                      <w:pPr>
                        <w:rPr>
                          <w:sz w:val="18"/>
                          <w:szCs w:val="18"/>
                        </w:rPr>
                      </w:pPr>
                      <w:r w:rsidRPr="004B2338">
                        <w:rPr>
                          <w:sz w:val="18"/>
                          <w:szCs w:val="18"/>
                        </w:rPr>
                        <w:t>Total Bulk Volume (m</w:t>
                      </w:r>
                      <w:r w:rsidRPr="004B2338">
                        <w:rPr>
                          <w:rStyle w:val="legds"/>
                          <w:rFonts w:eastAsiaTheme="majorEastAsia" w:cstheme="minorHAnsi"/>
                          <w:sz w:val="18"/>
                          <w:szCs w:val="18"/>
                        </w:rPr>
                        <w:t>ᶟ)</w:t>
                      </w:r>
                    </w:p>
                  </w:txbxContent>
                </v:textbox>
              </v:shape>
            </w:pict>
          </mc:Fallback>
        </mc:AlternateContent>
      </w:r>
      <w:r w:rsidR="00680584">
        <w:rPr>
          <w:b/>
          <w:bCs/>
          <w:noProof/>
          <w:sz w:val="24"/>
          <w:szCs w:val="24"/>
        </w:rPr>
        <mc:AlternateContent>
          <mc:Choice Requires="wps">
            <w:drawing>
              <wp:anchor distT="0" distB="0" distL="114300" distR="114300" simplePos="0" relativeHeight="251660288" behindDoc="0" locked="0" layoutInCell="1" allowOverlap="1" wp14:anchorId="4FF84B79" wp14:editId="4C812A4A">
                <wp:simplePos x="0" y="0"/>
                <wp:positionH relativeFrom="column">
                  <wp:posOffset>12032</wp:posOffset>
                </wp:positionH>
                <wp:positionV relativeFrom="paragraph">
                  <wp:posOffset>49764</wp:posOffset>
                </wp:positionV>
                <wp:extent cx="914400" cy="336884"/>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914400" cy="336884"/>
                        </a:xfrm>
                        <a:prstGeom prst="rect">
                          <a:avLst/>
                        </a:prstGeom>
                        <a:solidFill>
                          <a:schemeClr val="lt1"/>
                        </a:solidFill>
                        <a:ln w="6350">
                          <a:noFill/>
                        </a:ln>
                      </wps:spPr>
                      <wps:txbx>
                        <w:txbxContent>
                          <w:p w14:paraId="3D6E0069" w14:textId="422458DC" w:rsidR="00A46642" w:rsidRDefault="00DB1AC9">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30×30×4.55</m:t>
                                    </m:r>
                                  </m:e>
                                </m:d>
                                <m:r>
                                  <w:rPr>
                                    <w:rFonts w:ascii="Cambria Math" w:hAnsi="Cambria Math"/>
                                  </w:rPr>
                                  <m:t>×1.10=</m:t>
                                </m:r>
                                <m:r>
                                  <m:rPr>
                                    <m:sty m:val="bi"/>
                                  </m:rPr>
                                  <w:rPr>
                                    <w:rFonts w:ascii="Cambria Math" w:hAnsi="Cambria Math"/>
                                  </w:rPr>
                                  <m:t>4504.5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F84B79" id="Text Box 4" o:spid="_x0000_s1028" type="#_x0000_t202" style="position:absolute;left:0;text-align:left;margin-left:.95pt;margin-top:3.9pt;width:1in;height:26.55pt;z-index:2516602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ldvQAIAAH0EAAAOAAAAZHJzL2Uyb0RvYy54bWysVE1v2zAMvQ/YfxB0X+18tMuCOEWWIsOA&#10;oi2QDD0rspwYkEVBUmN3v35PcpJm3U7DLjJFUvx4j/Tstms0OyjnazIFH1zlnCkjqazNruA/NqtP&#10;E858EKYUmowq+Kvy/Hb+8cOstVM1pD3pUjmGIMZPW1vwfQh2mmVe7lUj/BVZZWCsyDUi4Op2WelE&#10;i+iNzoZ5fpO15ErrSCrvob3rjXye4leVkuGxqrwKTBcctYV0unRu45nNZ2K6c8Lua3ksQ/xDFY2o&#10;DZKeQ92JINiLq/8I1dTSkacqXElqMqqqWqrUA7oZ5O+6We+FVakXgOPtGSb//8LKh8OTY3VZ8DFn&#10;RjSgaKO6wL5Sx8YRndb6KZzWFm6hgxosn/Qeyth0V7kmftEOgx04v56xjcEklF8G43EOi4RpNLqZ&#10;TFL07O2xdT58U9SwKBTcgbqEqDjc+4BC4Hpyibk86bpc1VqnSxwXtdSOHQSI1iGViBe/eWnD2oLf&#10;jK7zFNhQfN5H1gYJYqt9S1EK3bZLwAxP7W6pfAUKjvop8lauatR6L3x4Eg5jg/awCuERR6UJuego&#10;cbYn9/Nv+ugPNmHlrMUYFtxgTzjT3w1YTqBhatNlfP15iAzu0rK9tJiXZklof4CVszKJ0T/ok1g5&#10;ap6xL4uYEyZhJDIXPJzEZehXA/sm1WKRnDCnVoR7s7Yyho5wRx423bNw9khWAMsPdBpXMX3HWe8b&#10;XxpavASq6kRoRLnH9Ag+ZjzxfNzHuESX9+T19teY/wIAAP//AwBQSwMEFAAGAAgAAAAhAJF8823b&#10;AAAABgEAAA8AAABkcnMvZG93bnJldi54bWxMjsFOwzAQRO9I/QdrK3GjTguUJMSpqkqVeoADAcTV&#10;jZckIl6nttumf8/2BMenGc28YjXaXpzQh86RgvksAYFUO9NRo+DjfXuXgghRk9G9I1RwwQCrcnJT&#10;6Ny4M73hqYqN4BEKuVbQxjjkUoa6RavDzA1InH07b3Vk9I00Xp953PZykSRLaXVH/NDqATct1j/V&#10;0Sp43WRVultc/Fd2v9tW6WHuXtJPpW6n4/oZRMQx/pXhqs/qULLT3h3JBNEzZ1xU8MT+1/ThkXmv&#10;YJlkIMtC/tcvfwEAAP//AwBQSwECLQAUAAYACAAAACEAtoM4kv4AAADhAQAAEwAAAAAAAAAAAAAA&#10;AAAAAAAAW0NvbnRlbnRfVHlwZXNdLnhtbFBLAQItABQABgAIAAAAIQA4/SH/1gAAAJQBAAALAAAA&#10;AAAAAAAAAAAAAC8BAABfcmVscy8ucmVsc1BLAQItABQABgAIAAAAIQBHdldvQAIAAH0EAAAOAAAA&#10;AAAAAAAAAAAAAC4CAABkcnMvZTJvRG9jLnhtbFBLAQItABQABgAIAAAAIQCRfPNt2wAAAAYBAAAP&#10;AAAAAAAAAAAAAAAAAJoEAABkcnMvZG93bnJldi54bWxQSwUGAAAAAAQABADzAAAAogUAAAAA&#10;" fillcolor="white [3201]" stroked="f" strokeweight=".5pt">
                <v:textbox>
                  <w:txbxContent>
                    <w:p w14:paraId="3D6E0069" w14:textId="422458DC" w:rsidR="00A46642" w:rsidRDefault="00A46642">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30×30×4.55</m:t>
                              </m:r>
                            </m:e>
                          </m:d>
                          <m:r>
                            <w:rPr>
                              <w:rFonts w:ascii="Cambria Math" w:hAnsi="Cambria Math"/>
                            </w:rPr>
                            <m:t>×1.10=</m:t>
                          </m:r>
                          <m:r>
                            <m:rPr>
                              <m:sty m:val="bi"/>
                            </m:rPr>
                            <w:rPr>
                              <w:rFonts w:ascii="Cambria Math" w:hAnsi="Cambria Math"/>
                            </w:rPr>
                            <m:t>4504.5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v:textbox>
              </v:shape>
            </w:pict>
          </mc:Fallback>
        </mc:AlternateContent>
      </w:r>
    </w:p>
    <w:p w14:paraId="5BF41C64" w14:textId="26236937" w:rsidR="004B2338" w:rsidRDefault="004B2338" w:rsidP="00680584">
      <w:pPr>
        <w:ind w:left="720"/>
        <w:rPr>
          <w:b/>
          <w:bCs/>
          <w:sz w:val="20"/>
          <w:szCs w:val="20"/>
          <w:u w:val="single"/>
        </w:rPr>
      </w:pPr>
      <w:r>
        <w:rPr>
          <w:b/>
          <w:bCs/>
          <w:noProof/>
          <w:sz w:val="24"/>
          <w:szCs w:val="24"/>
        </w:rPr>
        <mc:AlternateContent>
          <mc:Choice Requires="wps">
            <w:drawing>
              <wp:anchor distT="0" distB="0" distL="114300" distR="114300" simplePos="0" relativeHeight="251673600" behindDoc="1" locked="0" layoutInCell="1" allowOverlap="1" wp14:anchorId="6FE15B52" wp14:editId="5C3E19B3">
                <wp:simplePos x="0" y="0"/>
                <wp:positionH relativeFrom="column">
                  <wp:posOffset>4058069</wp:posOffset>
                </wp:positionH>
                <wp:positionV relativeFrom="paragraph">
                  <wp:posOffset>4388</wp:posOffset>
                </wp:positionV>
                <wp:extent cx="162560" cy="256540"/>
                <wp:effectExtent l="38100" t="0" r="27940" b="48260"/>
                <wp:wrapNone/>
                <wp:docPr id="17" name="Straight Arrow Connector 17"/>
                <wp:cNvGraphicFramePr/>
                <a:graphic xmlns:a="http://schemas.openxmlformats.org/drawingml/2006/main">
                  <a:graphicData uri="http://schemas.microsoft.com/office/word/2010/wordprocessingShape">
                    <wps:wsp>
                      <wps:cNvCnPr/>
                      <wps:spPr>
                        <a:xfrm flipH="1">
                          <a:off x="0" y="0"/>
                          <a:ext cx="162560" cy="256540"/>
                        </a:xfrm>
                        <a:prstGeom prst="straightConnector1">
                          <a:avLst/>
                        </a:prstGeom>
                        <a:noFill/>
                        <a:ln w="6350" cap="flat" cmpd="sng" algn="ctr">
                          <a:solidFill>
                            <a:schemeClr val="tx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09FE20E" id="_x0000_t32" coordsize="21600,21600" o:spt="32" o:oned="t" path="m,l21600,21600e" filled="f">
                <v:path arrowok="t" fillok="f" o:connecttype="none"/>
                <o:lock v:ext="edit" shapetype="t"/>
              </v:shapetype>
              <v:shape id="Straight Arrow Connector 17" o:spid="_x0000_s1026" type="#_x0000_t32" style="position:absolute;margin-left:319.55pt;margin-top:.35pt;width:12.8pt;height:20.2pt;flip:x;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GXN6AEAALMDAAAOAAAAZHJzL2Uyb0RvYy54bWysU02P0zAQvSPxHyzfadJCyypqukItCwcE&#10;lRZ+wKxjJ5b8pbFp0n/P2MlWC9wQOVgzHs+bmTcv+/vJGnaRGLV3LV+vas6kE77Trm/5j+8Pb+44&#10;iwlcB8Y72fKrjPz+8PrVfgyN3PjBm04iIxAXmzG0fEgpNFUVxSAtxJUP0lFQebSQyMW+6hBGQrem&#10;2tT1rho9dgG9kDHS7WkO8kPBV0qK9E2pKBMzLafeUjmxnE/5rA57aHqEMGixtAH/0IUF7ajoDeoE&#10;CdhP1H9BWS3QR6/SSnhbeaW0kGUGmmZd/zHN4wBBllmInBhuNMX/Byu+Xs7IdEe7e8+ZA0s7ekwI&#10;uh8S+4DoR3b0zhGPHhk9Ib7GEBtKO7ozLl4MZ8zDTwotU0aHzwRX6KAB2VTYvt7YllNigi7Xu812&#10;RzsRFCJr+65so5phMlzAmD5Jb1k2Wh6Xtm79zCXg8iUmaoQSnxNysvMP2piyXuPY2PLd220uBiQy&#10;ZSCRaQONHV3PGZie1CsSlqajN7rL2RmnKFEeDbILkIbStM4cULHfXuXKJ4jD/KiEZmlZnUjfRtuW&#10;39X5m68TaPPRdSxdAxGeUIPrjVyQjcuFZVHvMlvmfGY5W0++uxbyq+yRMkpDi4qz9F76ZL/81w6/&#10;AAAA//8DAFBLAwQUAAYACAAAACEALRPsfd4AAAAHAQAADwAAAGRycy9kb3ducmV2LnhtbEyOS0/D&#10;MBCE70j8B2uRuFEntEpLiFPxUHtA6qGBSBzdePMQ8TqKnTb8e5YT3GY0o5kv2862F2ccfedIQbyI&#10;QCBVznTUKPh4391tQPigyejeESr4Rg/b/Poq06lxFzriuQiN4BHyqVbQhjCkUvqqRav9wg1InNVu&#10;tDqwHRtpRn3hcdvL+yhKpNUd8UOrB3xpsfoqJssnb4diXX/uljS9bvZlXT7v2/Ko1O3N/PQIIuAc&#10;/srwi8/okDPTyU1kvOgVJMuHmKsK1iA4TpIVi5OCVRyDzDP5nz//AQAA//8DAFBLAQItABQABgAI&#10;AAAAIQC2gziS/gAAAOEBAAATAAAAAAAAAAAAAAAAAAAAAABbQ29udGVudF9UeXBlc10ueG1sUEsB&#10;Ai0AFAAGAAgAAAAhADj9If/WAAAAlAEAAAsAAAAAAAAAAAAAAAAALwEAAF9yZWxzLy5yZWxzUEsB&#10;Ai0AFAAGAAgAAAAhAA10Zc3oAQAAswMAAA4AAAAAAAAAAAAAAAAALgIAAGRycy9lMm9Eb2MueG1s&#10;UEsBAi0AFAAGAAgAAAAhAC0T7H3eAAAABwEAAA8AAAAAAAAAAAAAAAAAQgQAAGRycy9kb3ducmV2&#10;LnhtbFBLBQYAAAAABAAEAPMAAABNBQAAAAA=&#10;" strokecolor="black [3213]" strokeweight=".5pt">
                <v:stroke endarrow="block" joinstyle="miter"/>
              </v:shape>
            </w:pict>
          </mc:Fallback>
        </mc:AlternateContent>
      </w:r>
    </w:p>
    <w:p w14:paraId="13F6E23F" w14:textId="34D98131" w:rsidR="00680584" w:rsidRPr="00680584" w:rsidRDefault="004B2338" w:rsidP="00680584">
      <w:pPr>
        <w:ind w:left="720"/>
        <w:rPr>
          <w:b/>
          <w:bCs/>
          <w:sz w:val="20"/>
          <w:szCs w:val="20"/>
          <w:u w:val="single"/>
        </w:rPr>
      </w:pPr>
      <w:r>
        <w:rPr>
          <w:b/>
          <w:bCs/>
          <w:noProof/>
          <w:sz w:val="24"/>
          <w:szCs w:val="24"/>
        </w:rPr>
        <mc:AlternateContent>
          <mc:Choice Requires="wps">
            <w:drawing>
              <wp:anchor distT="0" distB="0" distL="114300" distR="114300" simplePos="0" relativeHeight="251671552" behindDoc="1" locked="0" layoutInCell="1" allowOverlap="1" wp14:anchorId="406FE4BD" wp14:editId="6A8F03F3">
                <wp:simplePos x="0" y="0"/>
                <wp:positionH relativeFrom="column">
                  <wp:posOffset>4789170</wp:posOffset>
                </wp:positionH>
                <wp:positionV relativeFrom="paragraph">
                  <wp:posOffset>242419</wp:posOffset>
                </wp:positionV>
                <wp:extent cx="281284" cy="128155"/>
                <wp:effectExtent l="38100" t="38100" r="24130" b="24765"/>
                <wp:wrapNone/>
                <wp:docPr id="15" name="Straight Arrow Connector 15"/>
                <wp:cNvGraphicFramePr/>
                <a:graphic xmlns:a="http://schemas.openxmlformats.org/drawingml/2006/main">
                  <a:graphicData uri="http://schemas.microsoft.com/office/word/2010/wordprocessingShape">
                    <wps:wsp>
                      <wps:cNvCnPr/>
                      <wps:spPr>
                        <a:xfrm flipH="1" flipV="1">
                          <a:off x="0" y="0"/>
                          <a:ext cx="281284" cy="128155"/>
                        </a:xfrm>
                        <a:prstGeom prst="straightConnector1">
                          <a:avLst/>
                        </a:prstGeom>
                        <a:noFill/>
                        <a:ln w="6350" cap="flat" cmpd="sng" algn="ctr">
                          <a:solidFill>
                            <a:schemeClr val="tx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8E3C3E" id="Straight Arrow Connector 15" o:spid="_x0000_s1026" type="#_x0000_t32" style="position:absolute;margin-left:377.1pt;margin-top:19.1pt;width:22.15pt;height:10.1pt;flip:x 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azT7AEAAL0DAAAOAAAAZHJzL2Uyb0RvYy54bWysU02P0zAQvSPxHyzfaZpCV1XUdIVaFg4I&#10;Ki1wn3XsxJK/NDZN+u8ZO9lqgRsiB2vG43kz8+Zlfz9Zwy4So/au5fVqzZl0wnfa9S3//u3hzY6z&#10;mMB1YLyTLb/KyO8Pr1/tx9DIjR+86SQyAnGxGUPLh5RCU1VRDNJCXPkgHQWVRwuJXOyrDmEkdGuq&#10;zXp9V40eu4BeyBjp9jQH+aHgKyVF+qpUlImZllNvqZxYzqd8Voc9ND1CGLRY2oB/6MKCdlT0BnWC&#10;BOwn6r+grBboo1dpJbytvFJayDIDTVOv/5jmcYAgyyxETgw3muL/gxVfLmdkuqPdbTlzYGlHjwlB&#10;90Ni7xH9yI7eOeLRI6MnxNcYYkNpR3fGxYvhjHn4SaFlyujwieB4sX5kK8doVDYV3q833uWUmKDL&#10;za7e7N5xJihEVr0tdaoZMCcHjOmj9JZlo+VxafDW2VwCLp9jopYo8TkhJzv/oI0pizaOjS2/e7sl&#10;KQgguSkDiUwbiIDoes7A9KRjkbA0Hb3RXc7OOEWT8miQXYDUlKY6s0HFfnuVK58gDvOjEppFZnUi&#10;pRttW75b52++TqDNB9exdA1EfUINrjdyQTYuF5ZFx8tsmf2Z72w9+e5a1lBljzRSGlr0nEX40if7&#10;5V93+AUAAP//AwBQSwMEFAAGAAgAAAAhAJRoJDjgAAAACQEAAA8AAABkcnMvZG93bnJldi54bWxM&#10;j8FOwzAMhu9IvENkJG4sZVtZ1tWdJiRu7LBSCXbL2qytaJyqydby9pgTO1mWP/3+/nQ72U5czeBb&#10;RwjPswiEodJVLdUIxcfbkwLhg6ZKd44Mwo/xsM3u71KdVG6kg7nmoRYcQj7RCE0IfSKlLxtjtZ+5&#10;3hDfzm6wOvA61LIa9MjhtpPzKHqRVrfEHxrdm9fGlN/5xSLsw0KtP3Oa3ke1P577r+KwGwvEx4dp&#10;twERzBT+YfjTZ3XI2OnkLlR50SGs4uWcUYSF4snAaq1iECeEWC1BZqm8bZD9AgAA//8DAFBLAQIt&#10;ABQABgAIAAAAIQC2gziS/gAAAOEBAAATAAAAAAAAAAAAAAAAAAAAAABbQ29udGVudF9UeXBlc10u&#10;eG1sUEsBAi0AFAAGAAgAAAAhADj9If/WAAAAlAEAAAsAAAAAAAAAAAAAAAAALwEAAF9yZWxzLy5y&#10;ZWxzUEsBAi0AFAAGAAgAAAAhABd5rNPsAQAAvQMAAA4AAAAAAAAAAAAAAAAALgIAAGRycy9lMm9E&#10;b2MueG1sUEsBAi0AFAAGAAgAAAAhAJRoJDjgAAAACQEAAA8AAAAAAAAAAAAAAAAARgQAAGRycy9k&#10;b3ducmV2LnhtbFBLBQYAAAAABAAEAPMAAABTBQAAAAA=&#10;" strokecolor="black [3213]" strokeweight=".5pt">
                <v:stroke endarrow="block" joinstyle="miter"/>
              </v:shape>
            </w:pict>
          </mc:Fallback>
        </mc:AlternateContent>
      </w:r>
      <w:r>
        <w:rPr>
          <w:b/>
          <w:bCs/>
          <w:noProof/>
          <w:sz w:val="20"/>
          <w:szCs w:val="20"/>
        </w:rPr>
        <mc:AlternateContent>
          <mc:Choice Requires="wps">
            <w:drawing>
              <wp:anchor distT="0" distB="0" distL="114300" distR="114300" simplePos="0" relativeHeight="251668480" behindDoc="0" locked="0" layoutInCell="1" allowOverlap="1" wp14:anchorId="2B3CA72C" wp14:editId="0763F270">
                <wp:simplePos x="0" y="0"/>
                <wp:positionH relativeFrom="column">
                  <wp:posOffset>3760126</wp:posOffset>
                </wp:positionH>
                <wp:positionV relativeFrom="paragraph">
                  <wp:posOffset>1631</wp:posOffset>
                </wp:positionV>
                <wp:extent cx="914400" cy="469231"/>
                <wp:effectExtent l="0" t="0" r="9525" b="7620"/>
                <wp:wrapNone/>
                <wp:docPr id="12" name="Text Box 12"/>
                <wp:cNvGraphicFramePr/>
                <a:graphic xmlns:a="http://schemas.openxmlformats.org/drawingml/2006/main">
                  <a:graphicData uri="http://schemas.microsoft.com/office/word/2010/wordprocessingShape">
                    <wps:wsp>
                      <wps:cNvSpPr txBox="1"/>
                      <wps:spPr>
                        <a:xfrm>
                          <a:off x="0" y="0"/>
                          <a:ext cx="914400" cy="469231"/>
                        </a:xfrm>
                        <a:prstGeom prst="rect">
                          <a:avLst/>
                        </a:prstGeom>
                        <a:solidFill>
                          <a:schemeClr val="lt1"/>
                        </a:solidFill>
                        <a:ln w="6350">
                          <a:noFill/>
                        </a:ln>
                      </wps:spPr>
                      <wps:txbx>
                        <w:txbxContent>
                          <w:p w14:paraId="54754702" w14:textId="38C19E84" w:rsidR="00A46642" w:rsidRDefault="00DB1AC9">
                            <m:oMathPara>
                              <m:oMath>
                                <m:f>
                                  <m:fPr>
                                    <m:ctrlPr>
                                      <w:rPr>
                                        <w:rFonts w:ascii="Cambria Math" w:hAnsi="Cambria Math"/>
                                        <w:i/>
                                      </w:rPr>
                                    </m:ctrlPr>
                                  </m:fPr>
                                  <m:num>
                                    <m:r>
                                      <w:rPr>
                                        <w:rFonts w:ascii="Cambria Math" w:hAnsi="Cambria Math"/>
                                      </w:rPr>
                                      <m:t>13,247</m:t>
                                    </m:r>
                                  </m:num>
                                  <m:den>
                                    <m:r>
                                      <w:rPr>
                                        <w:rFonts w:ascii="Cambria Math" w:hAnsi="Cambria Math"/>
                                      </w:rPr>
                                      <m:t>70</m:t>
                                    </m:r>
                                  </m:den>
                                </m:f>
                                <m:r>
                                  <w:rPr>
                                    <w:rFonts w:ascii="Cambria Math" w:hAnsi="Cambria Math"/>
                                  </w:rPr>
                                  <m:t>=</m:t>
                                </m:r>
                                <m:r>
                                  <m:rPr>
                                    <m:sty m:val="bi"/>
                                  </m:rPr>
                                  <w:rPr>
                                    <w:rFonts w:ascii="Cambria Math" w:hAnsi="Cambria Math"/>
                                  </w:rPr>
                                  <m:t>190</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3CA72C" id="Text Box 12" o:spid="_x0000_s1029" type="#_x0000_t202" style="position:absolute;left:0;text-align:left;margin-left:296.05pt;margin-top:.15pt;width:1in;height:36.95pt;z-index:2516684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ImnPwIAAH8EAAAOAAAAZHJzL2Uyb0RvYy54bWysVE1v2zAMvQ/YfxB0X+18NFuDOkXWosOA&#10;oC2QDD0rslwbkEVBUmN3v35Pctxm3U7DLgpF0o/ie2Qur/pWs4NyviFT8MlZzpkyksrGPBX8x+72&#10;0xfOfBCmFJqMKviL8vxq9fHDZWeXako16VI5BhDjl50teB2CXWaZl7VqhT8jqwyCFblWBFzdU1Y6&#10;0QG91dk0zxdZR660jqTyHt6bIchXCb+qlAz3VeVVYLrgeFtIp0vnPp7Z6lIsn5ywdSOPzxD/8IpW&#10;NAZFX6FuRBDs2TV/QLWNdOSpCmeS2oyqqpEq9YBuJvm7bra1sCr1AnK8faXJ/z9YeXd4cKwpod2U&#10;MyNaaLRTfWBfqWdwgZ/O+iXSthaJoYcfuaPfwxnb7ivXxl80xBAH0y+v7EY0CefFZD7PEZEIzRcX&#10;01lCyd4+ts6Hb4paFo2CO4iXOBWHjQ94CFLHlFjLk27K20brdIkDo661YwcBqXUYwX/L0oZ1BV/M&#10;zvMEbCh+PiBrgwKx1aGlaIV+3ydqZmO7eypfwIKjYY68lbcN3roRPjwIh8FBe1iGcI+j0oRadLQ4&#10;q8n9/Js/5kNPRDnrMIgFN9gUzvR3A50TaZjbdJmff56igjuN7E8j5rm9JrQ/wdJZmcyYH/RoVo7a&#10;R2zMOtZESBiJygUPo3kdhuXAxkm1XqckTKoVYWO2VkboSHfUYdc/CmePYgWofEfjwIrlO82G3Pil&#10;ofVzoKpJgkaWB06P5GPKk87HjYxrdHpPWW//G6tfAAAA//8DAFBLAwQUAAYACAAAACEAZ1VcIN0A&#10;AAAHAQAADwAAAGRycy9kb3ducmV2LnhtbEyOzU7DMBCE70i8g7VI3KjzA20S4lSoUqUe4ECg4urG&#10;SxIRr0Pstunbs5zgNqMZzXzleraDOOHke0cK4kUEAqlxpqdWwfvb9i4D4YMmowdHqOCCHtbV9VWp&#10;C+PO9IqnOrSCR8gXWkEXwlhI6ZsOrfYLNyJx9ukmqwPbqZVm0mcet4NMomgpre6JHzo94qbD5qs+&#10;WgUvm7zOdsll+sjT3bbOvmP3nO2Vur2Znx5BBJzDXxl+8RkdKmY6uCMZLwYFD3kSc1VBCoLjVbpk&#10;e2Bxn4CsSvmfv/oBAAD//wMAUEsBAi0AFAAGAAgAAAAhALaDOJL+AAAA4QEAABMAAAAAAAAAAAAA&#10;AAAAAAAAAFtDb250ZW50X1R5cGVzXS54bWxQSwECLQAUAAYACAAAACEAOP0h/9YAAACUAQAACwAA&#10;AAAAAAAAAAAAAAAvAQAAX3JlbHMvLnJlbHNQSwECLQAUAAYACAAAACEAKsSJpz8CAAB/BAAADgAA&#10;AAAAAAAAAAAAAAAuAgAAZHJzL2Uyb0RvYy54bWxQSwECLQAUAAYACAAAACEAZ1VcIN0AAAAHAQAA&#10;DwAAAAAAAAAAAAAAAACZBAAAZHJzL2Rvd25yZXYueG1sUEsFBgAAAAAEAAQA8wAAAKMFAAAAAA==&#10;" fillcolor="white [3201]" stroked="f" strokeweight=".5pt">
                <v:textbox>
                  <w:txbxContent>
                    <w:p w14:paraId="54754702" w14:textId="38C19E84" w:rsidR="00A46642" w:rsidRDefault="00A46642">
                      <m:oMathPara>
                        <m:oMath>
                          <m:f>
                            <m:fPr>
                              <m:ctrlPr>
                                <w:rPr>
                                  <w:rFonts w:ascii="Cambria Math" w:hAnsi="Cambria Math"/>
                                  <w:i/>
                                </w:rPr>
                              </m:ctrlPr>
                            </m:fPr>
                            <m:num>
                              <m:r>
                                <w:rPr>
                                  <w:rFonts w:ascii="Cambria Math" w:hAnsi="Cambria Math"/>
                                </w:rPr>
                                <m:t>13,247</m:t>
                              </m:r>
                            </m:num>
                            <m:den>
                              <m:r>
                                <w:rPr>
                                  <w:rFonts w:ascii="Cambria Math" w:hAnsi="Cambria Math"/>
                                </w:rPr>
                                <m:t>70</m:t>
                              </m:r>
                            </m:den>
                          </m:f>
                          <m:r>
                            <w:rPr>
                              <w:rFonts w:ascii="Cambria Math" w:hAnsi="Cambria Math"/>
                            </w:rPr>
                            <m:t>=</m:t>
                          </m:r>
                          <m:r>
                            <m:rPr>
                              <m:sty m:val="bi"/>
                            </m:rPr>
                            <w:rPr>
                              <w:rFonts w:ascii="Cambria Math" w:hAnsi="Cambria Math"/>
                            </w:rPr>
                            <m:t>190</m:t>
                          </m:r>
                        </m:oMath>
                      </m:oMathPara>
                    </w:p>
                  </w:txbxContent>
                </v:textbox>
              </v:shape>
            </w:pict>
          </mc:Fallback>
        </mc:AlternateContent>
      </w:r>
      <w:r w:rsidR="00680584">
        <w:rPr>
          <w:b/>
          <w:bCs/>
          <w:sz w:val="20"/>
          <w:szCs w:val="20"/>
          <w:u w:val="single"/>
        </w:rPr>
        <w:t>Sandy Gravel &amp; Clay</w:t>
      </w:r>
    </w:p>
    <w:p w14:paraId="4DFDE720" w14:textId="5BDEF3AA" w:rsidR="00680584" w:rsidRDefault="004B2338" w:rsidP="00680584">
      <w:pPr>
        <w:ind w:left="720"/>
        <w:rPr>
          <w:b/>
          <w:bCs/>
          <w:sz w:val="24"/>
          <w:szCs w:val="24"/>
        </w:rPr>
      </w:pPr>
      <w:r>
        <w:rPr>
          <w:b/>
          <w:bCs/>
          <w:noProof/>
          <w:sz w:val="24"/>
          <w:szCs w:val="24"/>
        </w:rPr>
        <mc:AlternateContent>
          <mc:Choice Requires="wps">
            <w:drawing>
              <wp:anchor distT="0" distB="0" distL="114300" distR="114300" simplePos="0" relativeHeight="251676672" behindDoc="0" locked="0" layoutInCell="1" allowOverlap="1" wp14:anchorId="1336BA5F" wp14:editId="53B98C28">
                <wp:simplePos x="0" y="0"/>
                <wp:positionH relativeFrom="page">
                  <wp:posOffset>5394407</wp:posOffset>
                </wp:positionH>
                <wp:positionV relativeFrom="paragraph">
                  <wp:posOffset>119171</wp:posOffset>
                </wp:positionV>
                <wp:extent cx="914400" cy="275633"/>
                <wp:effectExtent l="0" t="0" r="5080" b="0"/>
                <wp:wrapNone/>
                <wp:docPr id="20" name="Text Box 20"/>
                <wp:cNvGraphicFramePr/>
                <a:graphic xmlns:a="http://schemas.openxmlformats.org/drawingml/2006/main">
                  <a:graphicData uri="http://schemas.microsoft.com/office/word/2010/wordprocessingShape">
                    <wps:wsp>
                      <wps:cNvSpPr txBox="1"/>
                      <wps:spPr>
                        <a:xfrm>
                          <a:off x="0" y="0"/>
                          <a:ext cx="914400" cy="275633"/>
                        </a:xfrm>
                        <a:prstGeom prst="rect">
                          <a:avLst/>
                        </a:prstGeom>
                        <a:solidFill>
                          <a:schemeClr val="lt1"/>
                        </a:solidFill>
                        <a:ln w="6350">
                          <a:noFill/>
                        </a:ln>
                      </wps:spPr>
                      <wps:txbx>
                        <w:txbxContent>
                          <w:p w14:paraId="153C5E74" w14:textId="77777777" w:rsidR="00A46642" w:rsidRDefault="00A46642" w:rsidP="004B2338">
                            <w:pPr>
                              <w:spacing w:line="240" w:lineRule="auto"/>
                              <w:rPr>
                                <w:sz w:val="18"/>
                                <w:szCs w:val="18"/>
                              </w:rPr>
                            </w:pPr>
                            <w:r>
                              <w:rPr>
                                <w:sz w:val="18"/>
                                <w:szCs w:val="18"/>
                              </w:rPr>
                              <w:t xml:space="preserve">Dumper Loads Required </w:t>
                            </w:r>
                          </w:p>
                          <w:p w14:paraId="6D859E8F" w14:textId="53AD09AC" w:rsidR="00A46642" w:rsidRPr="004B2338" w:rsidRDefault="00A46642" w:rsidP="004B2338">
                            <w:pPr>
                              <w:spacing w:line="240" w:lineRule="auto"/>
                              <w:rPr>
                                <w:sz w:val="18"/>
                                <w:szCs w:val="18"/>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6BA5F" id="Text Box 20" o:spid="_x0000_s1030" type="#_x0000_t202" style="position:absolute;left:0;text-align:left;margin-left:424.75pt;margin-top:9.4pt;width:1in;height:21.7pt;z-index:251676672;visibility:visible;mso-wrap-style:non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ESbQAIAAH8EAAAOAAAAZHJzL2Uyb0RvYy54bWysVE1v2zAMvQ/YfxB0X5yvtlsQp8hSZBhQ&#10;tAWSoWdFlhMDsihIauzu1+9JjtOs22nYRaFI+ol8j8z8tq01OyrnKzI5Hw2GnCkjqajMPuc/tutP&#10;nznzQZhCaDIq56/K89vFxw/zxs7UmA6kC+UYQIyfNTbnhxDsLMu8PKha+AFZZRAsydUi4Or2WeFE&#10;A/RaZ+Ph8DpryBXWkVTew3vXBfki4ZelkuGxLL0KTOcctYV0unTu4pkt5mK2d8IeKnkqQ/xDFbWo&#10;DB49Q92JINiLq/6AqivpyFMZBpLqjMqykir1gG5Gw3fdbA7CqtQLyPH2TJP/f7Dy4fjkWFXkfAx6&#10;jKih0Va1gX2llsEFfhrrZ0jbWCSGFn7o3Ps9nLHttnR1/EVDDHFAvZ7ZjWgSzi+j6XSIiERofHN1&#10;PZlElOztY+t8+KaoZtHIuYN4iVNxvPehS+1T4luedFWsK63TJQ6MWmnHjgJS65BKBPhvWdqwJufX&#10;k6thAjYUP++QtUEtsdWupWiFdtcmaqZ9uzsqXsGCo26OvJXrCrXeCx+ehMPgoD0sQ3jEUWrCW3Sy&#10;ODuQ+/k3f8yHnohy1mAQc26wKZzp7wY6J9Iwt+kyvbqJKrnLyO4yYl7qFaH9EZbOymTG/KB7s3RU&#10;P2NjlvFNhISReDnnoTdXoVsObJxUy2VKwqRaEe7NxsoIHemOOmzbZ+HsSawAlR+oH1gxe6dZlxu/&#10;NLR8CVRWSdDIcsfpiXxMeRqJ00bGNbq8p6y3/43FLwAAAP//AwBQSwMEFAAGAAgAAAAhAMNVkaPf&#10;AAAACQEAAA8AAABkcnMvZG93bnJldi54bWxMj8FOwzAQRO9I/IO1SNyo0xQqO41ToUqVeoADAcTV&#10;jbdJRGwH223Tv2c50ePOPM3OlOvJDuyEIfbeKZjPMmDoGm961yr4eN8+CGAxaWf04B0quGCEdXV7&#10;U+rC+LN7w1OdWkYhLhZaQZfSWHAemw6tjjM/oiPv4IPVic7QchP0mcLtwPMsW3Kre0cfOj3ipsPm&#10;uz5aBa8bWYtdfglfcrHb1uJn7l/Ep1L3d9PzCljCKf3D8FefqkNFnfb+6ExkgwLxKJ8IJUPQBAKk&#10;XJCwV7DMc+BVya8XVL8AAAD//wMAUEsBAi0AFAAGAAgAAAAhALaDOJL+AAAA4QEAABMAAAAAAAAA&#10;AAAAAAAAAAAAAFtDb250ZW50X1R5cGVzXS54bWxQSwECLQAUAAYACAAAACEAOP0h/9YAAACUAQAA&#10;CwAAAAAAAAAAAAAAAAAvAQAAX3JlbHMvLnJlbHNQSwECLQAUAAYACAAAACEA7pBEm0ACAAB/BAAA&#10;DgAAAAAAAAAAAAAAAAAuAgAAZHJzL2Uyb0RvYy54bWxQSwECLQAUAAYACAAAACEAw1WRo98AAAAJ&#10;AQAADwAAAAAAAAAAAAAAAACaBAAAZHJzL2Rvd25yZXYueG1sUEsFBgAAAAAEAAQA8wAAAKYFAAAA&#10;AA==&#10;" fillcolor="white [3201]" stroked="f" strokeweight=".5pt">
                <v:textbox>
                  <w:txbxContent>
                    <w:p w14:paraId="153C5E74" w14:textId="77777777" w:rsidR="00A46642" w:rsidRDefault="00A46642" w:rsidP="004B2338">
                      <w:pPr>
                        <w:spacing w:line="240" w:lineRule="auto"/>
                        <w:rPr>
                          <w:sz w:val="18"/>
                          <w:szCs w:val="18"/>
                        </w:rPr>
                      </w:pPr>
                      <w:r>
                        <w:rPr>
                          <w:sz w:val="18"/>
                          <w:szCs w:val="18"/>
                        </w:rPr>
                        <w:t xml:space="preserve">Dumper Loads Required </w:t>
                      </w:r>
                    </w:p>
                    <w:p w14:paraId="6D859E8F" w14:textId="53AD09AC" w:rsidR="00A46642" w:rsidRPr="004B2338" w:rsidRDefault="00A46642" w:rsidP="004B2338">
                      <w:pPr>
                        <w:spacing w:line="240" w:lineRule="auto"/>
                        <w:rPr>
                          <w:sz w:val="18"/>
                          <w:szCs w:val="18"/>
                        </w:rPr>
                      </w:pPr>
                    </w:p>
                  </w:txbxContent>
                </v:textbox>
                <w10:wrap anchorx="page"/>
              </v:shape>
            </w:pict>
          </mc:Fallback>
        </mc:AlternateContent>
      </w:r>
      <w:r>
        <w:rPr>
          <w:b/>
          <w:bCs/>
          <w:noProof/>
          <w:sz w:val="24"/>
          <w:szCs w:val="24"/>
        </w:rPr>
        <mc:AlternateContent>
          <mc:Choice Requires="wps">
            <w:drawing>
              <wp:anchor distT="0" distB="0" distL="114300" distR="114300" simplePos="0" relativeHeight="251669504" behindDoc="1" locked="0" layoutInCell="1" allowOverlap="1" wp14:anchorId="778A6C78" wp14:editId="7CB116FD">
                <wp:simplePos x="0" y="0"/>
                <wp:positionH relativeFrom="column">
                  <wp:posOffset>4054177</wp:posOffset>
                </wp:positionH>
                <wp:positionV relativeFrom="paragraph">
                  <wp:posOffset>205740</wp:posOffset>
                </wp:positionV>
                <wp:extent cx="128154" cy="281283"/>
                <wp:effectExtent l="38100" t="38100" r="24765" b="24130"/>
                <wp:wrapNone/>
                <wp:docPr id="14" name="Straight Arrow Connector 14"/>
                <wp:cNvGraphicFramePr/>
                <a:graphic xmlns:a="http://schemas.openxmlformats.org/drawingml/2006/main">
                  <a:graphicData uri="http://schemas.microsoft.com/office/word/2010/wordprocessingShape">
                    <wps:wsp>
                      <wps:cNvCnPr/>
                      <wps:spPr>
                        <a:xfrm flipH="1" flipV="1">
                          <a:off x="0" y="0"/>
                          <a:ext cx="128154" cy="28128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2AF4BD" id="Straight Arrow Connector 14" o:spid="_x0000_s1026" type="#_x0000_t32" style="position:absolute;margin-left:319.25pt;margin-top:16.2pt;width:10.1pt;height:22.15pt;flip:x y;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Pi8gEAAE0EAAAOAAAAZHJzL2Uyb0RvYy54bWysVE2P0zAQvSPxHyzfadLyoapqukJdFg4I&#10;ql3g7nXsxpLtscamSf89YydN+ZIQiIs1tufNm/c8yfZmcJadFEYDvuHLRc2Z8hJa448N//zp7tma&#10;s5iEb4UFrxp+VpHf7J4+2fZho1bQgW0VMiri46YPDe9SCpuqirJTTsQFBOXpUgM6kWiLx6pF0VN1&#10;Z6tVXb+qesA2IEgVI53ejpd8V+prrWT6qHVUidmGU2+prFjWx7xWu63YHFGEzsipDfEPXThhPJHO&#10;pW5FEuwrml9KOSMRIui0kOAq0NpIVTSQmmX9k5qHTgRVtJA5Mcw2xf9XVn44HZCZlt7uBWdeOHqj&#10;h4TCHLvEXiNCz/bgPfkIyCiF/OpD3BBs7w847WI4YBY/aHRMWxPeUTleoi85yncklQ3F9/PsuxoS&#10;k3S4XK2XL4le0hWFq/XzzFONBTM4YExvFTiWg4bHqcG5s5FCnN7HNAIvgAy2Pq8RrGnvjLVlk8dL&#10;7S2yk6DBSMNyIvwhKwlj3/iWpXMgVxIa4Y9WTZm5apWtGMWXKJ2tGhnvlSZTs7QivozzlU9IqXy6&#10;cFpP2RmmqbsZWP8ZOOVnqCqj/jfgGVGYwacZ7IwH/B371SY95l8cGHVnCx6hPZexKNbQzJZnnL6v&#10;/FF8vy/w619g9w0AAP//AwBQSwMEFAAGAAgAAAAhABejOyrfAAAACQEAAA8AAABkcnMvZG93bnJl&#10;di54bWxMj0FPg0AQhe8m/ofNmHizi8XCigxNY+LNHook6m0LUyCys4TdFvz3ric9Tt6X977Jt4sZ&#10;xIUm11tGuF9FIIhr2/TcIlRvL3cKhPOaGz1YJoRvcrAtrq9ynTV25gNdSt+KUMIu0wid92Mmpas7&#10;Mtqt7EgcspOdjPbhnFrZTHoO5WaQ6yhKpNE9h4VOj/TcUf1Vng3C3sfq8b3k5XVW+8/T+FEddnOF&#10;eHuz7J5AeFr8Hwy/+kEdiuB0tGdunBgQklhtAooQrx9ABCDZqBTEESFNUpBFLv9/UPwAAAD//wMA&#10;UEsBAi0AFAAGAAgAAAAhALaDOJL+AAAA4QEAABMAAAAAAAAAAAAAAAAAAAAAAFtDb250ZW50X1R5&#10;cGVzXS54bWxQSwECLQAUAAYACAAAACEAOP0h/9YAAACUAQAACwAAAAAAAAAAAAAAAAAvAQAAX3Jl&#10;bHMvLnJlbHNQSwECLQAUAAYACAAAACEAlftD4vIBAABNBAAADgAAAAAAAAAAAAAAAAAuAgAAZHJz&#10;L2Uyb0RvYy54bWxQSwECLQAUAAYACAAAACEAF6M7Kt8AAAAJAQAADwAAAAAAAAAAAAAAAABMBAAA&#10;ZHJzL2Rvd25yZXYueG1sUEsFBgAAAAAEAAQA8wAAAFgFAAAAAA==&#10;" strokecolor="black [3213]" strokeweight=".5pt">
                <v:stroke endarrow="block" joinstyle="miter"/>
              </v:shape>
            </w:pict>
          </mc:Fallback>
        </mc:AlternateContent>
      </w:r>
      <w:r w:rsidR="00680584">
        <w:rPr>
          <w:b/>
          <w:bCs/>
          <w:noProof/>
          <w:sz w:val="24"/>
          <w:szCs w:val="24"/>
        </w:rPr>
        <mc:AlternateContent>
          <mc:Choice Requires="wps">
            <w:drawing>
              <wp:anchor distT="0" distB="0" distL="114300" distR="114300" simplePos="0" relativeHeight="251661312" behindDoc="0" locked="0" layoutInCell="1" allowOverlap="1" wp14:anchorId="5BA931C7" wp14:editId="40252956">
                <wp:simplePos x="0" y="0"/>
                <wp:positionH relativeFrom="column">
                  <wp:posOffset>29477</wp:posOffset>
                </wp:positionH>
                <wp:positionV relativeFrom="paragraph">
                  <wp:posOffset>54911</wp:posOffset>
                </wp:positionV>
                <wp:extent cx="914400" cy="288758"/>
                <wp:effectExtent l="0" t="0" r="6350" b="0"/>
                <wp:wrapNone/>
                <wp:docPr id="5" name="Text Box 5"/>
                <wp:cNvGraphicFramePr/>
                <a:graphic xmlns:a="http://schemas.openxmlformats.org/drawingml/2006/main">
                  <a:graphicData uri="http://schemas.microsoft.com/office/word/2010/wordprocessingShape">
                    <wps:wsp>
                      <wps:cNvSpPr txBox="1"/>
                      <wps:spPr>
                        <a:xfrm>
                          <a:off x="0" y="0"/>
                          <a:ext cx="914400" cy="288758"/>
                        </a:xfrm>
                        <a:prstGeom prst="rect">
                          <a:avLst/>
                        </a:prstGeom>
                        <a:solidFill>
                          <a:schemeClr val="lt1"/>
                        </a:solidFill>
                        <a:ln w="6350">
                          <a:noFill/>
                        </a:ln>
                      </wps:spPr>
                      <wps:txbx>
                        <w:txbxContent>
                          <w:p w14:paraId="6CC18E27" w14:textId="041AEA53" w:rsidR="00A46642" w:rsidRDefault="00DB1AC9">
                            <m:oMathPara>
                              <m:oMath>
                                <m:sSub>
                                  <m:sSubPr>
                                    <m:ctrlPr>
                                      <w:rPr>
                                        <w:rFonts w:ascii="Cambria Math" w:hAnsi="Cambria Math"/>
                                        <w:i/>
                                      </w:rPr>
                                    </m:ctrlPr>
                                  </m:sSubPr>
                                  <m:e>
                                    <m:r>
                                      <w:rPr>
                                        <w:rFonts w:ascii="Cambria Math" w:hAnsi="Cambria Math"/>
                                      </w:rPr>
                                      <m:t>V</m:t>
                                    </m:r>
                                  </m:e>
                                  <m:sub>
                                    <m:r>
                                      <w:rPr>
                                        <w:rFonts w:ascii="Cambria Math" w:hAnsi="Cambria Math"/>
                                      </w:rPr>
                                      <m:t>O</m:t>
                                    </m:r>
                                  </m:sub>
                                </m:sSub>
                                <m:r>
                                  <w:rPr>
                                    <w:rFonts w:ascii="Cambria Math" w:hAnsi="Cambria Math"/>
                                  </w:rPr>
                                  <m:t>=30×30×2.05=1845</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A931C7" id="Text Box 5" o:spid="_x0000_s1031" type="#_x0000_t202" style="position:absolute;left:0;text-align:left;margin-left:2.3pt;margin-top:4.3pt;width:1in;height:22.75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0pFPgIAAH0EAAAOAAAAZHJzL2Uyb0RvYy54bWysVFGP2jAMfp+0/xDlfbQwuGOIcmKcmCah&#10;u5NguueQpjRSEkdJoGW/fk5aOHbb07SX1LGdz/Znu/OHVityEs5LMAUdDnJKhOFQSnMo6I/d+tOU&#10;Eh+YKZkCIwp6Fp4+LD5+mDd2JkZQgyqFIwhi/KyxBa1DsLMs87wWmvkBWGHQWIHTLODVHbLSsQbR&#10;tcpGeX6XNeBK64AL71H72BnpIuFXleDhuaq8CEQVFHML6XTp3MczW8zZ7OCYrSXv02D/kIVm0mDQ&#10;K9QjC4wcnfwDSkvuwEMVBhx0BlUluUg1YDXD/F0125pZkWpBcry90uT/Hyx/Or04IsuCTigxTGOL&#10;dqIN5Cu0ZBLZaayfodPWoltoUY1dvug9KmPRbeV0/GI5BO3I8/nKbQTjqPwyHI9ztHA0jabT+8k0&#10;omRvj63z4ZsATaJQUIetS4yy08aHzvXiEmN5ULJcS6XSJY6LWClHTgwbrUJKEcF/81KGNAW9+zzJ&#10;E7CB+LxDVgZziaV2JUUptPu2J6anYQ/lGVlw0E2Rt3wtMdcN8+GFORwbLA9XITzjUSnAWNBLlNTg&#10;fv5NH/2xm2ilpMExLKjBPaFEfTfY5UQaTm26jCf3I4zgbi37W4s56hVg+UNcOcuTGP2DuoiVA/2K&#10;+7KMMdHEDMfIBQ0XcRW61cB942K5TE44p5aFjdlaHqEj3bEPu/aVOds3K2CXn+Ayrmz2rmedb3xp&#10;YHkMUMnU0Mhyx2lPPs54Gol+H+MS3d6T19tfY/ELAAD//wMAUEsDBBQABgAIAAAAIQABWUHD3AAA&#10;AAYBAAAPAAAAZHJzL2Rvd25yZXYueG1sTI7BTsMwEETvSPyDtUjcqJMSKjdkU6FKlXqAAwHE1Y2X&#10;JCJeh9ht07/HOcFpdjSj2VdsJtuLE42+c4yQLhIQxLUzHTcI72+7OwXCB81G944J4UIeNuX1VaFz&#10;4878SqcqNCKOsM81QhvCkEvp65as9gs3EMfsy41Wh2jHRppRn+O47eUySVbS6o7jh1YPtG2p/q6O&#10;FuFlu67UfnkZP9f3+12lflL3rD4Qb2+mp0cQgabwV4YZP6JDGZkO7sjGix4hW8Uigooyp9l8HBAe&#10;shRkWcj/+OUvAAAA//8DAFBLAQItABQABgAIAAAAIQC2gziS/gAAAOEBAAATAAAAAAAAAAAAAAAA&#10;AAAAAABbQ29udGVudF9UeXBlc10ueG1sUEsBAi0AFAAGAAgAAAAhADj9If/WAAAAlAEAAAsAAAAA&#10;AAAAAAAAAAAALwEAAF9yZWxzLy5yZWxzUEsBAi0AFAAGAAgAAAAhABm/SkU+AgAAfQQAAA4AAAAA&#10;AAAAAAAAAAAALgIAAGRycy9lMm9Eb2MueG1sUEsBAi0AFAAGAAgAAAAhAAFZQcPcAAAABgEAAA8A&#10;AAAAAAAAAAAAAAAAmAQAAGRycy9kb3ducmV2LnhtbFBLBQYAAAAABAAEAPMAAAChBQAAAAA=&#10;" fillcolor="white [3201]" stroked="f" strokeweight=".5pt">
                <v:textbox>
                  <w:txbxContent>
                    <w:p w14:paraId="6CC18E27" w14:textId="041AEA53" w:rsidR="00A46642" w:rsidRDefault="00A46642">
                      <m:oMathPara>
                        <m:oMath>
                          <m:sSub>
                            <m:sSubPr>
                              <m:ctrlPr>
                                <w:rPr>
                                  <w:rFonts w:ascii="Cambria Math" w:hAnsi="Cambria Math"/>
                                  <w:i/>
                                </w:rPr>
                              </m:ctrlPr>
                            </m:sSubPr>
                            <m:e>
                              <m:r>
                                <w:rPr>
                                  <w:rFonts w:ascii="Cambria Math" w:hAnsi="Cambria Math"/>
                                </w:rPr>
                                <m:t>V</m:t>
                              </m:r>
                            </m:e>
                            <m:sub>
                              <m:r>
                                <w:rPr>
                                  <w:rFonts w:ascii="Cambria Math" w:hAnsi="Cambria Math"/>
                                </w:rPr>
                                <m:t>O</m:t>
                              </m:r>
                            </m:sub>
                          </m:sSub>
                          <m:r>
                            <w:rPr>
                              <w:rFonts w:ascii="Cambria Math" w:hAnsi="Cambria Math"/>
                            </w:rPr>
                            <m:t>=30×30×2.05=1845</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txbxContent>
                </v:textbox>
              </v:shape>
            </w:pict>
          </mc:Fallback>
        </mc:AlternateContent>
      </w:r>
    </w:p>
    <w:p w14:paraId="18AE7993" w14:textId="0B6B625F" w:rsidR="00680584" w:rsidRDefault="004B2338" w:rsidP="00680584">
      <w:pPr>
        <w:ind w:left="720"/>
        <w:rPr>
          <w:b/>
          <w:bCs/>
          <w:sz w:val="24"/>
          <w:szCs w:val="24"/>
        </w:rPr>
      </w:pPr>
      <w:r>
        <w:rPr>
          <w:b/>
          <w:bCs/>
          <w:noProof/>
          <w:sz w:val="24"/>
          <w:szCs w:val="24"/>
        </w:rPr>
        <mc:AlternateContent>
          <mc:Choice Requires="wps">
            <w:drawing>
              <wp:anchor distT="0" distB="0" distL="114300" distR="114300" simplePos="0" relativeHeight="251674624" behindDoc="0" locked="0" layoutInCell="1" allowOverlap="1" wp14:anchorId="1A472497" wp14:editId="1E4A6AFE">
                <wp:simplePos x="0" y="0"/>
                <wp:positionH relativeFrom="column">
                  <wp:posOffset>3613163</wp:posOffset>
                </wp:positionH>
                <wp:positionV relativeFrom="paragraph">
                  <wp:posOffset>167336</wp:posOffset>
                </wp:positionV>
                <wp:extent cx="914400" cy="288758"/>
                <wp:effectExtent l="0" t="0" r="635" b="0"/>
                <wp:wrapNone/>
                <wp:docPr id="18" name="Text Box 18"/>
                <wp:cNvGraphicFramePr/>
                <a:graphic xmlns:a="http://schemas.openxmlformats.org/drawingml/2006/main">
                  <a:graphicData uri="http://schemas.microsoft.com/office/word/2010/wordprocessingShape">
                    <wps:wsp>
                      <wps:cNvSpPr txBox="1"/>
                      <wps:spPr>
                        <a:xfrm>
                          <a:off x="0" y="0"/>
                          <a:ext cx="914400" cy="288758"/>
                        </a:xfrm>
                        <a:prstGeom prst="rect">
                          <a:avLst/>
                        </a:prstGeom>
                        <a:solidFill>
                          <a:schemeClr val="lt1"/>
                        </a:solidFill>
                        <a:ln w="6350">
                          <a:noFill/>
                        </a:ln>
                      </wps:spPr>
                      <wps:txbx>
                        <w:txbxContent>
                          <w:p w14:paraId="0F0288CE" w14:textId="5AD43EF5" w:rsidR="00A46642" w:rsidRPr="004B2338" w:rsidRDefault="00A46642">
                            <w:pPr>
                              <w:rPr>
                                <w:sz w:val="18"/>
                                <w:szCs w:val="18"/>
                              </w:rPr>
                            </w:pPr>
                            <w:r>
                              <w:rPr>
                                <w:sz w:val="18"/>
                                <w:szCs w:val="18"/>
                              </w:rPr>
                              <w:t>Dumper Capacity (m</w:t>
                            </w:r>
                            <w:r>
                              <w:rPr>
                                <w:rStyle w:val="legds"/>
                                <w:rFonts w:eastAsiaTheme="majorEastAsia" w:cstheme="minorHAnsi"/>
                                <w:sz w:val="20"/>
                                <w:szCs w:val="20"/>
                              </w:rPr>
                              <w:t>ᶟ)</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472497" id="Text Box 18" o:spid="_x0000_s1032" type="#_x0000_t202" style="position:absolute;left:0;text-align:left;margin-left:284.5pt;margin-top:13.2pt;width:1in;height:22.75pt;z-index:2516746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Nz7QAIAAH8EAAAOAAAAZHJzL2Uyb0RvYy54bWysVE1v2zAMvQ/YfxB0X+xkTZoFdYosRYcB&#10;RVugHXpWZLk2IIuCpMTOfv2e5Ljtup2GXWSKpPjxHumLy77V7KCcb8gUfDrJOVNGUtmY54L/eLz+&#10;tOTMB2FKocmogh+V55frjx8uOrtSM6pJl8oxBDF+1dmC1yHYVZZ5WatW+AlZZWCsyLUi4Oqes9KJ&#10;DtFbnc3yfJF15ErrSCrvob0ajHyd4leVkuGuqrwKTBcctYV0unTu4pmtL8Tq2QlbN/JUhviHKlrR&#10;GCR9CXUlgmB71/wRqm2kI09VmEhqM6qqRqrUA7qZ5u+6eaiFVakXgOPtC0z+/4WVt4d7x5oS3IEp&#10;I1pw9Kj6wL5Sz6ACPp31K7g9WDiGHnr4jnoPZWy7r1wbv2iIwQ6kjy/oxmgSyi/Ts7McFgnTbLk8&#10;n6fo2etj63z4pqhlUSi4A3kJU3G48QGFwHV0ibk86aa8brROlzgwaqsdOwhQrUMqES9+89KGdQVf&#10;fJ7nKbCh+HyIrA0SxFaHlqIU+l2foFmM7e6oPAIFR8MceSuvG9R6I3y4Fw6Dg/awDOEOR6UJuegk&#10;cVaT+/k3ffQHn7By1mEQC26wKZzp7wY8J9Awt+lyNj+fIYN7a9m9tZh9uyW0P8XSWZnE6B/0KFaO&#10;2idszCbmhEkYicwFD6O4DcNyYOOk2mySEybVinBjHqyMoSPckYfH/kk4eyIrgOVbGgdWrN5xNvjG&#10;l4Y2+0BVkwiNKA+YnsDHlCeeTxsZ1+jtPXm9/jfWvwAAAP//AwBQSwMEFAAGAAgAAAAhAJpCkdPg&#10;AAAACQEAAA8AAABkcnMvZG93bnJldi54bWxMj0FPg0AQhe8m/ofNmHizC1QRkKUxTZr0oIeixuuW&#10;HYHIziK7bem/d3rS28y8lzffK1ezHcQRJ987UhAvIhBIjTM9tQre3zZ3GQgfNBk9OEIFZ/Swqq6v&#10;Sl0Yd6IdHuvQCg4hX2gFXQhjIaVvOrTaL9yIxNqXm6wOvE6tNJM+cbgdZBJFqbS6J/7Q6RHXHTbf&#10;9cEqeF3ndbZNztNnvtxu6uwndi/Zh1K3N/PzE4iAc/gzwwWf0aFipr07kPFiUPCQ5twlKEjSexBs&#10;eIyXfNhfhhxkVcr/DapfAAAA//8DAFBLAQItABQABgAIAAAAIQC2gziS/gAAAOEBAAATAAAAAAAA&#10;AAAAAAAAAAAAAABbQ29udGVudF9UeXBlc10ueG1sUEsBAi0AFAAGAAgAAAAhADj9If/WAAAAlAEA&#10;AAsAAAAAAAAAAAAAAAAALwEAAF9yZWxzLy5yZWxzUEsBAi0AFAAGAAgAAAAhABXY3PtAAgAAfwQA&#10;AA4AAAAAAAAAAAAAAAAALgIAAGRycy9lMm9Eb2MueG1sUEsBAi0AFAAGAAgAAAAhAJpCkdPgAAAA&#10;CQEAAA8AAAAAAAAAAAAAAAAAmgQAAGRycy9kb3ducmV2LnhtbFBLBQYAAAAABAAEAPMAAACnBQAA&#10;AAA=&#10;" fillcolor="white [3201]" stroked="f" strokeweight=".5pt">
                <v:textbox>
                  <w:txbxContent>
                    <w:p w14:paraId="0F0288CE" w14:textId="5AD43EF5" w:rsidR="00A46642" w:rsidRPr="004B2338" w:rsidRDefault="00A46642">
                      <w:pPr>
                        <w:rPr>
                          <w:sz w:val="18"/>
                          <w:szCs w:val="18"/>
                        </w:rPr>
                      </w:pPr>
                      <w:r>
                        <w:rPr>
                          <w:sz w:val="18"/>
                          <w:szCs w:val="18"/>
                        </w:rPr>
                        <w:t>Dumper Capacity (m</w:t>
                      </w:r>
                      <w:r>
                        <w:rPr>
                          <w:rStyle w:val="legds"/>
                          <w:rFonts w:eastAsiaTheme="majorEastAsia" w:cstheme="minorHAnsi"/>
                          <w:sz w:val="20"/>
                          <w:szCs w:val="20"/>
                        </w:rPr>
                        <w:t>ᶟ)</w:t>
                      </w:r>
                    </w:p>
                  </w:txbxContent>
                </v:textbox>
              </v:shape>
            </w:pict>
          </mc:Fallback>
        </mc:AlternateContent>
      </w:r>
      <w:r w:rsidR="00035464">
        <w:rPr>
          <w:b/>
          <w:bCs/>
          <w:noProof/>
          <w:sz w:val="24"/>
          <w:szCs w:val="24"/>
        </w:rPr>
        <mc:AlternateContent>
          <mc:Choice Requires="wps">
            <w:drawing>
              <wp:anchor distT="0" distB="0" distL="114300" distR="114300" simplePos="0" relativeHeight="251662336" behindDoc="0" locked="0" layoutInCell="1" allowOverlap="1" wp14:anchorId="442D4975" wp14:editId="6A25C6D9">
                <wp:simplePos x="0" y="0"/>
                <wp:positionH relativeFrom="column">
                  <wp:posOffset>35493</wp:posOffset>
                </wp:positionH>
                <wp:positionV relativeFrom="paragraph">
                  <wp:posOffset>184785</wp:posOffset>
                </wp:positionV>
                <wp:extent cx="914400" cy="312821"/>
                <wp:effectExtent l="0" t="0" r="4445" b="0"/>
                <wp:wrapNone/>
                <wp:docPr id="6" name="Text Box 6"/>
                <wp:cNvGraphicFramePr/>
                <a:graphic xmlns:a="http://schemas.openxmlformats.org/drawingml/2006/main">
                  <a:graphicData uri="http://schemas.microsoft.com/office/word/2010/wordprocessingShape">
                    <wps:wsp>
                      <wps:cNvSpPr txBox="1"/>
                      <wps:spPr>
                        <a:xfrm>
                          <a:off x="0" y="0"/>
                          <a:ext cx="914400" cy="312821"/>
                        </a:xfrm>
                        <a:prstGeom prst="rect">
                          <a:avLst/>
                        </a:prstGeom>
                        <a:solidFill>
                          <a:schemeClr val="lt1"/>
                        </a:solidFill>
                        <a:ln w="6350">
                          <a:noFill/>
                        </a:ln>
                      </wps:spPr>
                      <wps:txbx>
                        <w:txbxContent>
                          <w:p w14:paraId="50E89FAF" w14:textId="7824D51D" w:rsidR="00A46642" w:rsidRDefault="00DB1AC9">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30×30×2.05</m:t>
                                    </m:r>
                                  </m:e>
                                </m:d>
                                <m:r>
                                  <w:rPr>
                                    <w:rFonts w:ascii="Cambria Math" w:hAnsi="Cambria Math"/>
                                  </w:rPr>
                                  <m:t>×1.8=</m:t>
                                </m:r>
                                <m:r>
                                  <m:rPr>
                                    <m:sty m:val="bi"/>
                                  </m:rPr>
                                  <w:rPr>
                                    <w:rFonts w:ascii="Cambria Math" w:hAnsi="Cambria Math"/>
                                  </w:rPr>
                                  <m:t>3321</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2D4975" id="Text Box 6" o:spid="_x0000_s1033" type="#_x0000_t202" style="position:absolute;left:0;text-align:left;margin-left:2.8pt;margin-top:14.55pt;width:1in;height:24.65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O53PgIAAH0EAAAOAAAAZHJzL2Uyb0RvYy54bWysVE1v2zAMvQ/YfxB0X+2kadoFdYqsRYYB&#10;QVugHXpWZDk2IIuCpMTufv2e5Lhf22nYRaFI+lF8j8zlVd9qdlDON2QKPjnJOVNGUtmYXcF/Pq6/&#10;XHDmgzCl0GRUwZ+V51fLz58uO7tQU6pJl8oxgBi/6GzB6xDsIsu8rFUr/AlZZRCsyLUi4Op2WelE&#10;B/RWZ9M8n2cdudI6ksp7eG+GIF8m/KpSMtxVlVeB6YLjbSGdLp3beGbLS7HYOWHrRh6fIf7hFa1o&#10;DIq+QN2IINjeNX9AtY105KkKJ5LajKqqkSr1gG4m+YduHmphVeoF5Hj7QpP/f7Dy9nDvWFMWfM6Z&#10;ES0kelR9YN+oZ/PITmf9AkkPFmmhhxsqj34PZ2y6r1wbf9EOQxw8P79wG8EknF8ns1mOiETodDK9&#10;mCaU7PVj63z4rqhl0Si4g3SJUXHY+ICHIHVMibU86aZcN1qnSxwXda0dOwgIrcMI/i5LG9ahz9Oz&#10;PAEbip8PyNqgQGx1aClaod/2iZjzsd0tlc9gwdEwRd7KdYO3boQP98JhbNAeViHc4ag0oRYdLc5q&#10;cr/+5o/5UBNRzjqMYcEN9oQz/cNA5UQapjZdZmfnU1RwbyPbtxGzb68J7U+wclYmM+YHPZqVo/YJ&#10;+7KKNRESRqJywcNoXodhNbBvUq1WKQlzakXYmAcrI3SkO+rw2D8JZ49iBah8S+O4isUHzYbc+KWh&#10;1T5Q1SRBI8sDp0fyMeNJ5+M+xiV6e09Zr/8ay98AAAD//wMAUEsDBBQABgAIAAAAIQDIKJG53QAA&#10;AAcBAAAPAAAAZHJzL2Rvd25yZXYueG1sTI69TsMwFIV3JN7Bukhs1EkoxQm5qVClSh1gaKDq6saX&#10;JCK2g+226dvjTjCeH53zlctJD+xEzvfWIKSzBBiZxqretAifH+sHAcwHaZQcrCGEC3lYVrc3pSyU&#10;PZstnerQsjhifCERuhDGgnPfdKSln9mRTMy+rNMyROlarpw8x3E98CxJFlzL3sSHTo606qj5ro8a&#10;4X2V12KTXdw+f9ysa/GT2jexQ7y/m15fgAWawl8ZrvgRHarIdLBHozwbEJ4WsYiQ5SmwazzPo3FA&#10;eBZz4FXJ//NXvwAAAP//AwBQSwECLQAUAAYACAAAACEAtoM4kv4AAADhAQAAEwAAAAAAAAAAAAAA&#10;AAAAAAAAW0NvbnRlbnRfVHlwZXNdLnhtbFBLAQItABQABgAIAAAAIQA4/SH/1gAAAJQBAAALAAAA&#10;AAAAAAAAAAAAAC8BAABfcmVscy8ucmVsc1BLAQItABQABgAIAAAAIQAmmO53PgIAAH0EAAAOAAAA&#10;AAAAAAAAAAAAAC4CAABkcnMvZTJvRG9jLnhtbFBLAQItABQABgAIAAAAIQDIKJG53QAAAAcBAAAP&#10;AAAAAAAAAAAAAAAAAJgEAABkcnMvZG93bnJldi54bWxQSwUGAAAAAAQABADzAAAAogUAAAAA&#10;" fillcolor="white [3201]" stroked="f" strokeweight=".5pt">
                <v:textbox>
                  <w:txbxContent>
                    <w:p w14:paraId="50E89FAF" w14:textId="7824D51D" w:rsidR="00A46642" w:rsidRDefault="00A46642">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30×30×2.05</m:t>
                              </m:r>
                            </m:e>
                          </m:d>
                          <m:r>
                            <w:rPr>
                              <w:rFonts w:ascii="Cambria Math" w:hAnsi="Cambria Math"/>
                            </w:rPr>
                            <m:t>×1.8=</m:t>
                          </m:r>
                          <m:r>
                            <m:rPr>
                              <m:sty m:val="bi"/>
                            </m:rPr>
                            <w:rPr>
                              <w:rFonts w:ascii="Cambria Math" w:hAnsi="Cambria Math"/>
                            </w:rPr>
                            <m:t>3321</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v:textbox>
              </v:shape>
            </w:pict>
          </mc:Fallback>
        </mc:AlternateContent>
      </w:r>
    </w:p>
    <w:p w14:paraId="18749CFD" w14:textId="35BC1481" w:rsidR="00680584" w:rsidRDefault="00680584" w:rsidP="00680584">
      <w:pPr>
        <w:ind w:left="720"/>
        <w:rPr>
          <w:b/>
          <w:bCs/>
          <w:sz w:val="24"/>
          <w:szCs w:val="24"/>
        </w:rPr>
      </w:pPr>
    </w:p>
    <w:p w14:paraId="2DE07424" w14:textId="6FAC8856" w:rsidR="00680584" w:rsidRPr="005F6CA9" w:rsidRDefault="005F6CA9" w:rsidP="00680584">
      <w:pPr>
        <w:ind w:left="720"/>
        <w:rPr>
          <w:b/>
          <w:bCs/>
          <w:sz w:val="20"/>
          <w:szCs w:val="20"/>
          <w:u w:val="single"/>
        </w:rPr>
      </w:pPr>
      <w:r>
        <w:rPr>
          <w:b/>
          <w:bCs/>
          <w:noProof/>
          <w:sz w:val="20"/>
          <w:szCs w:val="20"/>
          <w:u w:val="single"/>
        </w:rPr>
        <mc:AlternateContent>
          <mc:Choice Requires="wps">
            <w:drawing>
              <wp:anchor distT="0" distB="0" distL="114300" distR="114300" simplePos="0" relativeHeight="251663360" behindDoc="0" locked="0" layoutInCell="1" allowOverlap="1" wp14:anchorId="48F7350A" wp14:editId="2ABEDF43">
                <wp:simplePos x="0" y="0"/>
                <wp:positionH relativeFrom="column">
                  <wp:posOffset>53708</wp:posOffset>
                </wp:positionH>
                <wp:positionV relativeFrom="paragraph">
                  <wp:posOffset>236220</wp:posOffset>
                </wp:positionV>
                <wp:extent cx="914400" cy="312821"/>
                <wp:effectExtent l="0" t="0" r="7620" b="0"/>
                <wp:wrapNone/>
                <wp:docPr id="7" name="Text Box 7"/>
                <wp:cNvGraphicFramePr/>
                <a:graphic xmlns:a="http://schemas.openxmlformats.org/drawingml/2006/main">
                  <a:graphicData uri="http://schemas.microsoft.com/office/word/2010/wordprocessingShape">
                    <wps:wsp>
                      <wps:cNvSpPr txBox="1"/>
                      <wps:spPr>
                        <a:xfrm>
                          <a:off x="0" y="0"/>
                          <a:ext cx="914400" cy="312821"/>
                        </a:xfrm>
                        <a:prstGeom prst="rect">
                          <a:avLst/>
                        </a:prstGeom>
                        <a:solidFill>
                          <a:schemeClr val="lt1"/>
                        </a:solidFill>
                        <a:ln w="6350">
                          <a:noFill/>
                        </a:ln>
                      </wps:spPr>
                      <wps:txbx>
                        <w:txbxContent>
                          <w:p w14:paraId="22C71834" w14:textId="19983F42" w:rsidR="00A46642" w:rsidRDefault="00DB1AC9">
                            <m:oMathPara>
                              <m:oMath>
                                <m:sSub>
                                  <m:sSubPr>
                                    <m:ctrlPr>
                                      <w:rPr>
                                        <w:rFonts w:ascii="Cambria Math" w:hAnsi="Cambria Math"/>
                                        <w:i/>
                                      </w:rPr>
                                    </m:ctrlPr>
                                  </m:sSubPr>
                                  <m:e>
                                    <m:r>
                                      <w:rPr>
                                        <w:rFonts w:ascii="Cambria Math" w:hAnsi="Cambria Math"/>
                                      </w:rPr>
                                      <m:t>V</m:t>
                                    </m:r>
                                  </m:e>
                                  <m:sub>
                                    <m:r>
                                      <w:rPr>
                                        <w:rFonts w:ascii="Cambria Math" w:hAnsi="Cambria Math"/>
                                      </w:rPr>
                                      <m:t>O</m:t>
                                    </m:r>
                                  </m:sub>
                                </m:sSub>
                                <m:r>
                                  <w:rPr>
                                    <w:rFonts w:ascii="Cambria Math" w:hAnsi="Cambria Math"/>
                                  </w:rPr>
                                  <m:t>=30×30×0.35=315</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F7350A" id="Text Box 7" o:spid="_x0000_s1034" type="#_x0000_t202" style="position:absolute;left:0;text-align:left;margin-left:4.25pt;margin-top:18.6pt;width:1in;height:24.65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yLYPgIAAH0EAAAOAAAAZHJzL2Uyb0RvYy54bWysVE1v2zAMvQ/YfxB0X5ykX5kRp8hadBhQ&#10;tAXSoWdFlmMDsihISuzu1+9Jjvu1nYZdFIqkH8X3yCwv+1azg3K+IVPw2WTKmTKSysbsCv7z8ebL&#10;gjMfhCmFJqMK/qw8v1x9/rTsbK7mVJMulWMAMT7vbMHrEGyeZV7WqhV+QlYZBCtyrQi4ul1WOtEB&#10;vdXZfDo9zzpypXUklffwXg9Bvkr4VaVkuK8qrwLTBcfbQjpdOrfxzFZLke+csHUjj88Q//CKVjQG&#10;RV+grkUQbO+aP6DaRjryVIWJpDajqmqkSj2gm9n0QzebWliVegE53r7Q5P8frLw7PDjWlAW/4MyI&#10;FhI9qj6wb9Szi8hOZ32OpI1FWujhhsqj38MZm+4r18ZftMMQB8/PL9xGMAnn19np6RQRidDJbL6Y&#10;J5Ts9WPrfPiuqGXRKLiDdIlRcbj1AQ9B6pgSa3nSTXnTaJ0ucVzUlXbsICC0DiP4uyxtWFfw85Oz&#10;aQI2FD8fkLVBgdjq0FK0Qr/tEzGLsd0tlc9gwdEwRd7KmwZvvRU+PAiHsUF7WIVwj6PShFp0tDir&#10;yf36mz/mQ01EOeswhgU32BPO9A8DlRNpmNp0OT27mKOCexvZvo2YfXtFaH+GlbMymTE/6NGsHLVP&#10;2Jd1rImQMBKVCx5G8yoMq4F9k2q9TkmYUyvCrdlYGaEj3VGHx/5JOHsUK0DlOxrHVeQfNBty45eG&#10;1vtAVZMEjSwPnB7Jx4wnnY/7GJfo7T1lvf5rrH4DAAD//wMAUEsDBBQABgAIAAAAIQDtuLNH3AAA&#10;AAcBAAAPAAAAZHJzL2Rvd25yZXYueG1sTI7NTsMwEITvSLyDtUjcqNNUKW6IU6FKlXqAAwHE1Y2X&#10;JCJeh9ht07dne6LH+dHMV6wn14sjjqHzpGE+S0Ag1d521Gj4eN8+KBAhGrKm94QazhhgXd7eFCa3&#10;/kRveKxiI3iEQm40tDEOuZShbtGZMPMDEmfffnQmshwbaUdz4nHXyzRJltKZjvihNQNuWqx/qoPT&#10;8LpZVWqXnsev1WK3rdTv3L+oT63v76bnJxARp/hfhgs+o0PJTHt/IBtEr0FlXNSweExBXOIsZWPP&#10;/jIDWRbymr/8AwAA//8DAFBLAQItABQABgAIAAAAIQC2gziS/gAAAOEBAAATAAAAAAAAAAAAAAAA&#10;AAAAAABbQ29udGVudF9UeXBlc10ueG1sUEsBAi0AFAAGAAgAAAAhADj9If/WAAAAlAEAAAsAAAAA&#10;AAAAAAAAAAAALwEAAF9yZWxzLy5yZWxzUEsBAi0AFAAGAAgAAAAhAKgrItg+AgAAfQQAAA4AAAAA&#10;AAAAAAAAAAAALgIAAGRycy9lMm9Eb2MueG1sUEsBAi0AFAAGAAgAAAAhAO24s0fcAAAABwEAAA8A&#10;AAAAAAAAAAAAAAAAmAQAAGRycy9kb3ducmV2LnhtbFBLBQYAAAAABAAEAPMAAAChBQAAAAA=&#10;" fillcolor="white [3201]" stroked="f" strokeweight=".5pt">
                <v:textbox>
                  <w:txbxContent>
                    <w:p w14:paraId="22C71834" w14:textId="19983F42" w:rsidR="00A46642" w:rsidRDefault="00A46642">
                      <m:oMathPara>
                        <m:oMath>
                          <m:sSub>
                            <m:sSubPr>
                              <m:ctrlPr>
                                <w:rPr>
                                  <w:rFonts w:ascii="Cambria Math" w:hAnsi="Cambria Math"/>
                                  <w:i/>
                                </w:rPr>
                              </m:ctrlPr>
                            </m:sSubPr>
                            <m:e>
                              <m:r>
                                <w:rPr>
                                  <w:rFonts w:ascii="Cambria Math" w:hAnsi="Cambria Math"/>
                                </w:rPr>
                                <m:t>V</m:t>
                              </m:r>
                            </m:e>
                            <m:sub>
                              <m:r>
                                <w:rPr>
                                  <w:rFonts w:ascii="Cambria Math" w:hAnsi="Cambria Math"/>
                                </w:rPr>
                                <m:t>O</m:t>
                              </m:r>
                            </m:sub>
                          </m:sSub>
                          <m:r>
                            <w:rPr>
                              <w:rFonts w:ascii="Cambria Math" w:hAnsi="Cambria Math"/>
                            </w:rPr>
                            <m:t>=30×30×0.35=315</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txbxContent>
                </v:textbox>
              </v:shape>
            </w:pict>
          </mc:Fallback>
        </mc:AlternateContent>
      </w:r>
      <w:r>
        <w:rPr>
          <w:b/>
          <w:bCs/>
          <w:sz w:val="20"/>
          <w:szCs w:val="20"/>
          <w:u w:val="single"/>
        </w:rPr>
        <w:t>Sandy Gravel</w:t>
      </w:r>
    </w:p>
    <w:p w14:paraId="6865D6C5" w14:textId="77777777" w:rsidR="00680584" w:rsidRDefault="00680584" w:rsidP="00680584">
      <w:pPr>
        <w:ind w:left="720"/>
        <w:rPr>
          <w:b/>
          <w:bCs/>
          <w:sz w:val="24"/>
          <w:szCs w:val="24"/>
        </w:rPr>
      </w:pPr>
    </w:p>
    <w:p w14:paraId="1A0E7116" w14:textId="0E7D1E91" w:rsidR="00680584" w:rsidRDefault="005F6CA9" w:rsidP="00680584">
      <w:pPr>
        <w:ind w:left="720"/>
        <w:rPr>
          <w:b/>
          <w:bCs/>
          <w:sz w:val="24"/>
          <w:szCs w:val="24"/>
        </w:rPr>
      </w:pPr>
      <w:r>
        <w:rPr>
          <w:b/>
          <w:bCs/>
          <w:noProof/>
          <w:sz w:val="24"/>
          <w:szCs w:val="24"/>
        </w:rPr>
        <mc:AlternateContent>
          <mc:Choice Requires="wps">
            <w:drawing>
              <wp:anchor distT="0" distB="0" distL="114300" distR="114300" simplePos="0" relativeHeight="251664384" behindDoc="0" locked="0" layoutInCell="1" allowOverlap="1" wp14:anchorId="710A5D24" wp14:editId="077B7E3E">
                <wp:simplePos x="0" y="0"/>
                <wp:positionH relativeFrom="column">
                  <wp:posOffset>53708</wp:posOffset>
                </wp:positionH>
                <wp:positionV relativeFrom="paragraph">
                  <wp:posOffset>56515</wp:posOffset>
                </wp:positionV>
                <wp:extent cx="914400" cy="288758"/>
                <wp:effectExtent l="0" t="0" r="0" b="0"/>
                <wp:wrapNone/>
                <wp:docPr id="8" name="Text Box 8"/>
                <wp:cNvGraphicFramePr/>
                <a:graphic xmlns:a="http://schemas.openxmlformats.org/drawingml/2006/main">
                  <a:graphicData uri="http://schemas.microsoft.com/office/word/2010/wordprocessingShape">
                    <wps:wsp>
                      <wps:cNvSpPr txBox="1"/>
                      <wps:spPr>
                        <a:xfrm>
                          <a:off x="0" y="0"/>
                          <a:ext cx="914400" cy="288758"/>
                        </a:xfrm>
                        <a:prstGeom prst="rect">
                          <a:avLst/>
                        </a:prstGeom>
                        <a:solidFill>
                          <a:schemeClr val="lt1"/>
                        </a:solidFill>
                        <a:ln w="6350">
                          <a:noFill/>
                        </a:ln>
                      </wps:spPr>
                      <wps:txbx>
                        <w:txbxContent>
                          <w:p w14:paraId="590FB06F" w14:textId="08A81144" w:rsidR="00A46642" w:rsidRDefault="00DB1AC9">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30×30×0.35</m:t>
                                    </m:r>
                                  </m:e>
                                </m:d>
                                <m:r>
                                  <w:rPr>
                                    <w:rFonts w:ascii="Cambria Math" w:hAnsi="Cambria Math"/>
                                  </w:rPr>
                                  <m:t>×1.95=</m:t>
                                </m:r>
                                <m:r>
                                  <m:rPr>
                                    <m:sty m:val="bi"/>
                                  </m:rPr>
                                  <w:rPr>
                                    <w:rFonts w:ascii="Cambria Math" w:hAnsi="Cambria Math"/>
                                  </w:rPr>
                                  <m:t>614.25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0A5D24" id="Text Box 8" o:spid="_x0000_s1035" type="#_x0000_t202" style="position:absolute;left:0;text-align:left;margin-left:4.25pt;margin-top:4.45pt;width:1in;height:22.75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ekdQAIAAH0EAAAOAAAAZHJzL2Uyb0RvYy54bWysVN9v2jAQfp+0/8Hy+0hgtKWIUDEqpklV&#10;W6lMfTaOA5Ecn2W7JN1fv88OUNrtadqLc74734/vu8vspms02yvnazIFHw5yzpSRVNZmW/Cf69WX&#10;CWc+CFMKTUYV/FV5fjP//GnW2qka0Y50qRxDEOOnrS34LgQ7zTIvd6oRfkBWGRgrco0IuLptVjrR&#10;Inqjs1GeX2YtudI6ksp7aG97I5+n+FWlZHioKq8C0wVHbSGdLp2beGbzmZhunbC7Wh7KEP9QRSNq&#10;g6SnULciCPbi6j9CNbV05KkKA0lNRlVVS5V6QDfD/EM3TzthVeoF4Hh7gsn/v7Dyfv/oWF0WHEQZ&#10;0YCiteoC+0Ydm0R0WuuncHqycAsd1GD5qPdQxqa7yjXxi3YY7MD59YRtDCahvB6OxzksEqbRZHJ1&#10;kaJnb4+t8+G7ooZFoeAO1CVExf7OBxQC16NLzOVJ1+Wq1jpd4riopXZsL0C0DqlEvHjnpQ1rC375&#10;9SJPgQ3F531kbZAgttq3FKXQbboEzPWx3Q2Vr0DBUT9F3spVjVrvhA+PwmFs0B5WITzgqDQhFx0k&#10;znbkfv1NH/3BJqyctRjDghvsCWf6hwHLCTRMbbqML65GyODOLZtzi3lploT2h1g5K5MY/YM+ipWj&#10;5hn7sog5YRJGInPBw1Fchn41sG9SLRbJCXNqRbgzT1bG0BHuyMO6exbOHsgKYPmejuMqph84633j&#10;S0OLl0BVnQiNKPeYHsDHjCeeD/sYl+j8nrze/hrz3wAAAP//AwBQSwMEFAAGAAgAAAAhAB2fKOTc&#10;AAAABgEAAA8AAABkcnMvZG93bnJldi54bWxMjsFOwzAQRO9I/IO1SNyo09AgJ8SpUKVKPcCBAOLq&#10;xksSEa9D7Lbp37M9wWk0mtHMK9ezG8QRp9B70rBcJCCQGm97ajW8v23vFIgQDVkzeEINZwywrq6v&#10;SlNYf6JXPNaxFTxCoTAauhjHQsrQdOhMWPgRibMvPzkT2U6ttJM58bgbZJokD9KZnvihMyNuOmy+&#10;64PT8LLJa7VLz9Nnfr/b1upn6Z/Vh9a3N/PTI4iIc/wrwwWf0aFipr0/kA1i0KAyLrLkIC5plrLf&#10;a8hWK5BVKf/jV78AAAD//wMAUEsBAi0AFAAGAAgAAAAhALaDOJL+AAAA4QEAABMAAAAAAAAAAAAA&#10;AAAAAAAAAFtDb250ZW50X1R5cGVzXS54bWxQSwECLQAUAAYACAAAACEAOP0h/9YAAACUAQAACwAA&#10;AAAAAAAAAAAAAAAvAQAAX3JlbHMvLnJlbHNQSwECLQAUAAYACAAAACEAnNXpHUACAAB9BAAADgAA&#10;AAAAAAAAAAAAAAAuAgAAZHJzL2Uyb0RvYy54bWxQSwECLQAUAAYACAAAACEAHZ8o5NwAAAAGAQAA&#10;DwAAAAAAAAAAAAAAAACaBAAAZHJzL2Rvd25yZXYueG1sUEsFBgAAAAAEAAQA8wAAAKMFAAAAAA==&#10;" fillcolor="white [3201]" stroked="f" strokeweight=".5pt">
                <v:textbox>
                  <w:txbxContent>
                    <w:p w14:paraId="590FB06F" w14:textId="08A81144" w:rsidR="00A46642" w:rsidRDefault="00A46642">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30×30×0.35</m:t>
                              </m:r>
                            </m:e>
                          </m:d>
                          <m:r>
                            <w:rPr>
                              <w:rFonts w:ascii="Cambria Math" w:hAnsi="Cambria Math"/>
                            </w:rPr>
                            <m:t>×1.95=</m:t>
                          </m:r>
                          <m:r>
                            <m:rPr>
                              <m:sty m:val="bi"/>
                            </m:rPr>
                            <w:rPr>
                              <w:rFonts w:ascii="Cambria Math" w:hAnsi="Cambria Math"/>
                            </w:rPr>
                            <m:t>614.25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v:textbox>
              </v:shape>
            </w:pict>
          </mc:Fallback>
        </mc:AlternateContent>
      </w:r>
    </w:p>
    <w:p w14:paraId="3F9191FD" w14:textId="28438A8C" w:rsidR="00680584" w:rsidRDefault="00680584" w:rsidP="00680584">
      <w:pPr>
        <w:ind w:left="720"/>
        <w:rPr>
          <w:b/>
          <w:bCs/>
          <w:sz w:val="24"/>
          <w:szCs w:val="24"/>
        </w:rPr>
      </w:pPr>
    </w:p>
    <w:p w14:paraId="4226E41E" w14:textId="5AA7FD3B" w:rsidR="008F3245" w:rsidRPr="008F3245" w:rsidRDefault="008F3245" w:rsidP="00680584">
      <w:pPr>
        <w:ind w:left="720"/>
        <w:rPr>
          <w:b/>
          <w:bCs/>
          <w:sz w:val="20"/>
          <w:szCs w:val="20"/>
          <w:u w:val="single"/>
        </w:rPr>
      </w:pPr>
      <w:r>
        <w:rPr>
          <w:b/>
          <w:bCs/>
          <w:sz w:val="20"/>
          <w:szCs w:val="20"/>
          <w:u w:val="single"/>
        </w:rPr>
        <w:t>Boulder Clay</w:t>
      </w:r>
    </w:p>
    <w:p w14:paraId="13E49E72" w14:textId="79AAB8C4" w:rsidR="00680584" w:rsidRDefault="00707B36" w:rsidP="00680584">
      <w:pPr>
        <w:ind w:left="720"/>
        <w:rPr>
          <w:b/>
          <w:bCs/>
          <w:sz w:val="24"/>
          <w:szCs w:val="24"/>
        </w:rPr>
      </w:pPr>
      <w:r>
        <w:rPr>
          <w:b/>
          <w:bCs/>
          <w:noProof/>
          <w:sz w:val="20"/>
          <w:szCs w:val="20"/>
          <w:u w:val="single"/>
        </w:rPr>
        <mc:AlternateContent>
          <mc:Choice Requires="wps">
            <w:drawing>
              <wp:anchor distT="0" distB="0" distL="114300" distR="114300" simplePos="0" relativeHeight="251665408" behindDoc="0" locked="0" layoutInCell="1" allowOverlap="1" wp14:anchorId="18175F91" wp14:editId="4F5FDA07">
                <wp:simplePos x="0" y="0"/>
                <wp:positionH relativeFrom="column">
                  <wp:posOffset>83820</wp:posOffset>
                </wp:positionH>
                <wp:positionV relativeFrom="paragraph">
                  <wp:posOffset>6016</wp:posOffset>
                </wp:positionV>
                <wp:extent cx="914400" cy="294773"/>
                <wp:effectExtent l="0" t="0" r="6350" b="0"/>
                <wp:wrapNone/>
                <wp:docPr id="9" name="Text Box 9"/>
                <wp:cNvGraphicFramePr/>
                <a:graphic xmlns:a="http://schemas.openxmlformats.org/drawingml/2006/main">
                  <a:graphicData uri="http://schemas.microsoft.com/office/word/2010/wordprocessingShape">
                    <wps:wsp>
                      <wps:cNvSpPr txBox="1"/>
                      <wps:spPr>
                        <a:xfrm>
                          <a:off x="0" y="0"/>
                          <a:ext cx="914400" cy="294773"/>
                        </a:xfrm>
                        <a:prstGeom prst="rect">
                          <a:avLst/>
                        </a:prstGeom>
                        <a:solidFill>
                          <a:schemeClr val="lt1"/>
                        </a:solidFill>
                        <a:ln w="6350">
                          <a:noFill/>
                        </a:ln>
                      </wps:spPr>
                      <wps:txbx>
                        <w:txbxContent>
                          <w:p w14:paraId="5DA8B8CE" w14:textId="0A15BEC5" w:rsidR="00A46642" w:rsidRDefault="00DB1AC9">
                            <m:oMathPara>
                              <m:oMath>
                                <m:sSub>
                                  <m:sSubPr>
                                    <m:ctrlPr>
                                      <w:rPr>
                                        <w:rFonts w:ascii="Cambria Math" w:hAnsi="Cambria Math"/>
                                        <w:i/>
                                      </w:rPr>
                                    </m:ctrlPr>
                                  </m:sSubPr>
                                  <m:e>
                                    <m:r>
                                      <w:rPr>
                                        <w:rFonts w:ascii="Cambria Math" w:hAnsi="Cambria Math"/>
                                      </w:rPr>
                                      <m:t>V</m:t>
                                    </m:r>
                                  </m:e>
                                  <m:sub>
                                    <m:r>
                                      <w:rPr>
                                        <w:rFonts w:ascii="Cambria Math" w:hAnsi="Cambria Math"/>
                                      </w:rPr>
                                      <m:t>O</m:t>
                                    </m:r>
                                  </m:sub>
                                </m:sSub>
                                <m:r>
                                  <w:rPr>
                                    <w:rFonts w:ascii="Cambria Math" w:hAnsi="Cambria Math"/>
                                  </w:rPr>
                                  <m:t>=30×30×3.05=2745</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175F91" id="Text Box 9" o:spid="_x0000_s1036" type="#_x0000_t202" style="position:absolute;left:0;text-align:left;margin-left:6.6pt;margin-top:.45pt;width:1in;height:23.2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ureQAIAAH4EAAAOAAAAZHJzL2Uyb0RvYy54bWysVE1v2zAMvQ/YfxB0X+ykadMEcYosRYYB&#10;QVsgGXpWZCk2IImCpMTOfv0oOV/rdhp2kSmSeiQfSU+fWq3IQThfgylov5dTIgyHsja7gv7YLL88&#10;UuIDMyVTYERBj8LTp9nnT9PGTsQAKlClcARBjJ80tqBVCHaSZZ5XQjPfAysMGiU4zQJe3S4rHWsQ&#10;XatskOcPWQOutA648B61z52RzhK+lIKHVym9CEQVFHML6XTp3MYzm03ZZOeYrWp+SoP9Qxaa1QaD&#10;XqCeWWBk7+o/oHTNHXiQocdBZyBlzUWqAavp5x+qWVfMilQLkuPthSb//2D5y+HNkbos6JgSwzS2&#10;aCPaQL5CS8aRncb6CTqtLbqFFtXY5bPeozIW3Uqn4xfLIWhHno8XbiMYR+W4PxzmaOFoGoyHo9Fd&#10;RMmuj63z4ZsATaJQUIetS4yyw8qHzvXsEmN5UHW5rJVKlzguYqEcOTBstAopRQT/zUsZ0hT04e4+&#10;T8AG4vMOWRnMJZbalRSl0G7bREw/TUlUbaE8Ig0OujHyli9rTHbFfHhjDucG68NdCK94SAUYDE4S&#10;JRW4n3/TR39sJ1opaXAOC2pwUShR3w22ObGGY5suw/vRACO4W8v21mL2egFYfx93zvIkRv+gzqJ0&#10;oN9xYeYxJpqY4Ri5oOEsLkK3G7hwXMznyQkH1bKwMmvLI3TkOzZi074zZ0/dCtjmFzjPK5t8aFrn&#10;G18amO8DyDp19MrpiX0c8jQTp4WMW3R7T17X38bsFwAAAP//AwBQSwMEFAAGAAgAAAAhAKKYqxLc&#10;AAAABgEAAA8AAABkcnMvZG93bnJldi54bWxMjsFOwzAQRO9I/IO1SNyo0wRoEuJUqFKlHuDQQNWr&#10;Gy9JRLwOsdumf8/2BMenGc28YjnZXpxw9J0jBfNZBAKpdqajRsHnx/ohBeGDJqN7R6jggh6W5e1N&#10;oXPjzrTFUxUawSPkc62gDWHIpfR1i1b7mRuQOPtyo9WBcWykGfWZx20v4yh6llZ3xA+tHnDVYv1d&#10;Ha2C91VWpZv4Mu6zZLOu0p+5e0t3St3fTa8vIAJO4a8MV31Wh5KdDu5IxoueOYm5qSADcU2fFowH&#10;BY+LBGRZyP/65S8AAAD//wMAUEsBAi0AFAAGAAgAAAAhALaDOJL+AAAA4QEAABMAAAAAAAAAAAAA&#10;AAAAAAAAAFtDb250ZW50X1R5cGVzXS54bWxQSwECLQAUAAYACAAAACEAOP0h/9YAAACUAQAACwAA&#10;AAAAAAAAAAAAAAAvAQAAX3JlbHMvLnJlbHNQSwECLQAUAAYACAAAACEADcLq3kACAAB+BAAADgAA&#10;AAAAAAAAAAAAAAAuAgAAZHJzL2Uyb0RvYy54bWxQSwECLQAUAAYACAAAACEAopirEtwAAAAGAQAA&#10;DwAAAAAAAAAAAAAAAACaBAAAZHJzL2Rvd25yZXYueG1sUEsFBgAAAAAEAAQA8wAAAKMFAAAAAA==&#10;" fillcolor="white [3201]" stroked="f" strokeweight=".5pt">
                <v:textbox>
                  <w:txbxContent>
                    <w:p w14:paraId="5DA8B8CE" w14:textId="0A15BEC5" w:rsidR="00A46642" w:rsidRDefault="00A46642">
                      <m:oMathPara>
                        <m:oMath>
                          <m:sSub>
                            <m:sSubPr>
                              <m:ctrlPr>
                                <w:rPr>
                                  <w:rFonts w:ascii="Cambria Math" w:hAnsi="Cambria Math"/>
                                  <w:i/>
                                </w:rPr>
                              </m:ctrlPr>
                            </m:sSubPr>
                            <m:e>
                              <m:r>
                                <w:rPr>
                                  <w:rFonts w:ascii="Cambria Math" w:hAnsi="Cambria Math"/>
                                </w:rPr>
                                <m:t>V</m:t>
                              </m:r>
                            </m:e>
                            <m:sub>
                              <m:r>
                                <w:rPr>
                                  <w:rFonts w:ascii="Cambria Math" w:hAnsi="Cambria Math"/>
                                </w:rPr>
                                <m:t>O</m:t>
                              </m:r>
                            </m:sub>
                          </m:sSub>
                          <m:r>
                            <w:rPr>
                              <w:rFonts w:ascii="Cambria Math" w:hAnsi="Cambria Math"/>
                            </w:rPr>
                            <m:t>=30×30×3.05=2745</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txbxContent>
                </v:textbox>
              </v:shape>
            </w:pict>
          </mc:Fallback>
        </mc:AlternateContent>
      </w:r>
    </w:p>
    <w:p w14:paraId="2A77AB42" w14:textId="566172BA" w:rsidR="00680584" w:rsidRDefault="008F3245" w:rsidP="00680584">
      <w:pPr>
        <w:ind w:left="720"/>
        <w:rPr>
          <w:b/>
          <w:bCs/>
          <w:sz w:val="24"/>
          <w:szCs w:val="24"/>
        </w:rPr>
      </w:pPr>
      <w:r>
        <w:rPr>
          <w:b/>
          <w:bCs/>
          <w:noProof/>
          <w:sz w:val="24"/>
          <w:szCs w:val="24"/>
        </w:rPr>
        <mc:AlternateContent>
          <mc:Choice Requires="wps">
            <w:drawing>
              <wp:anchor distT="0" distB="0" distL="114300" distR="114300" simplePos="0" relativeHeight="251666432" behindDoc="0" locked="0" layoutInCell="1" allowOverlap="1" wp14:anchorId="737B2CFF" wp14:editId="3259CB2A">
                <wp:simplePos x="0" y="0"/>
                <wp:positionH relativeFrom="column">
                  <wp:posOffset>83619</wp:posOffset>
                </wp:positionH>
                <wp:positionV relativeFrom="paragraph">
                  <wp:posOffset>107315</wp:posOffset>
                </wp:positionV>
                <wp:extent cx="914400" cy="294774"/>
                <wp:effectExtent l="0" t="0" r="0" b="0"/>
                <wp:wrapNone/>
                <wp:docPr id="10" name="Text Box 10"/>
                <wp:cNvGraphicFramePr/>
                <a:graphic xmlns:a="http://schemas.openxmlformats.org/drawingml/2006/main">
                  <a:graphicData uri="http://schemas.microsoft.com/office/word/2010/wordprocessingShape">
                    <wps:wsp>
                      <wps:cNvSpPr txBox="1"/>
                      <wps:spPr>
                        <a:xfrm>
                          <a:off x="0" y="0"/>
                          <a:ext cx="914400" cy="294774"/>
                        </a:xfrm>
                        <a:prstGeom prst="rect">
                          <a:avLst/>
                        </a:prstGeom>
                        <a:solidFill>
                          <a:schemeClr val="lt1"/>
                        </a:solidFill>
                        <a:ln w="6350">
                          <a:noFill/>
                        </a:ln>
                      </wps:spPr>
                      <wps:txbx>
                        <w:txbxContent>
                          <w:p w14:paraId="0CF7CE5A" w14:textId="00D052C8" w:rsidR="00A46642" w:rsidRDefault="00DB1AC9">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30×30×3.05</m:t>
                                    </m:r>
                                  </m:e>
                                </m:d>
                                <m:r>
                                  <w:rPr>
                                    <w:rFonts w:ascii="Cambria Math" w:hAnsi="Cambria Math"/>
                                  </w:rPr>
                                  <m:t>×1.75=</m:t>
                                </m:r>
                                <m:r>
                                  <m:rPr>
                                    <m:sty m:val="bi"/>
                                  </m:rPr>
                                  <w:rPr>
                                    <w:rFonts w:ascii="Cambria Math" w:hAnsi="Cambria Math"/>
                                  </w:rPr>
                                  <m:t>4803.75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7B2CFF" id="Text Box 10" o:spid="_x0000_s1037" type="#_x0000_t202" style="position:absolute;left:0;text-align:left;margin-left:6.6pt;margin-top:8.45pt;width:1in;height:23.2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cwQPgIAAIAEAAAOAAAAZHJzL2Uyb0RvYy54bWysVFFv2jAQfp+0/2D5fQQYLSsiVIyKaVLV&#10;VoKpz8ZxIJLjs2xDwn79PjtAWbenaS/O+e783d13d5net7VmB+V8RSbng16fM2UkFZXZ5vzHevnp&#10;C2c+CFMITUbl/Kg8v599/DBt7EQNaUe6UI4BxPhJY3O+C8FOsszLnaqF75FVBsaSXC0Crm6bFU40&#10;QK91Nuz3b7OGXGEdSeU9tA+dkc8SflkqGZ7L0qvAdM6RW0inS+cmntlsKiZbJ+yukqc0xD9kUYvK&#10;IOgF6kEEwfau+gOqrqQjT2XoSaozKstKqlQDqhn031Wz2gmrUi0gx9sLTf7/wcqnw4tjVYHegR4j&#10;avRordrAvlLLoAI/jfUTuK0sHEMLPXzPeg9lLLstXR2/KIjBDqjjhd2IJqG8G4xGfVgkTMO70Xg8&#10;iijZ22PrfPimqGZRyLlD8xKn4vDoQ+d6domxPOmqWFZap0scGLXQjh0EWq1DShHgv3lpw5qc336+&#10;6SdgQ/F5h6wNcomldiVFKbSbtqPmUu+GiiNocNQNkrdyWSHZR+HDi3CYHNSHbQjPOEpNCEYnibMd&#10;uZ9/00d/NBRWzhpMYs4NVoUz/d2g0Yk1DG66jG7GQ0Rw15bNtcXs6wWh/gG2zsokRv+gz2LpqH7F&#10;ysxjTJiEkYic83AWF6HbDqycVPN5csKoWhEezcrKCB35jo1Yt6/C2VO3Atr8ROeJFZN3Tet840tD&#10;832gskodjTR3nJ7Yx5inmTitZNyj63vyevtxzH4BAAD//wMAUEsDBBQABgAIAAAAIQDuKtSJ3gAA&#10;AAgBAAAPAAAAZHJzL2Rvd25yZXYueG1sTI9BT4NAEIXvJv6HzZh4s0shIiBLY5o06UEPok2vW3YE&#10;IjuL7Lal/97pSU+TN+/lzTflaraDOOHke0cKlosIBFLjTE+tgs+PzUMGwgdNRg+OUMEFPayq25tS&#10;F8ad6R1PdWgFl5AvtIIuhLGQ0jcdWu0XbkRi78tNVgeWUyvNpM9cbgcZR1Eqre6JL3R6xHWHzXd9&#10;tAre1nmdbePLtM+T7abOfpbuNdspdX83vzyDCDiHvzBc8RkdKmY6uCMZLwbWScxJnmkO4uo/PvHi&#10;oCBNEpBVKf8/UP0CAAD//wMAUEsBAi0AFAAGAAgAAAAhALaDOJL+AAAA4QEAABMAAAAAAAAAAAAA&#10;AAAAAAAAAFtDb250ZW50X1R5cGVzXS54bWxQSwECLQAUAAYACAAAACEAOP0h/9YAAACUAQAACwAA&#10;AAAAAAAAAAAAAAAvAQAAX3JlbHMvLnJlbHNQSwECLQAUAAYACAAAACEAVPHMED4CAACABAAADgAA&#10;AAAAAAAAAAAAAAAuAgAAZHJzL2Uyb0RvYy54bWxQSwECLQAUAAYACAAAACEA7irUid4AAAAIAQAA&#10;DwAAAAAAAAAAAAAAAACYBAAAZHJzL2Rvd25yZXYueG1sUEsFBgAAAAAEAAQA8wAAAKMFAAAAAA==&#10;" fillcolor="white [3201]" stroked="f" strokeweight=".5pt">
                <v:textbox>
                  <w:txbxContent>
                    <w:p w14:paraId="0CF7CE5A" w14:textId="00D052C8" w:rsidR="00A46642" w:rsidRDefault="00A46642">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d>
                            <m:dPr>
                              <m:ctrlPr>
                                <w:rPr>
                                  <w:rFonts w:ascii="Cambria Math" w:hAnsi="Cambria Math"/>
                                  <w:i/>
                                </w:rPr>
                              </m:ctrlPr>
                            </m:dPr>
                            <m:e>
                              <m:r>
                                <w:rPr>
                                  <w:rFonts w:ascii="Cambria Math" w:hAnsi="Cambria Math"/>
                                </w:rPr>
                                <m:t>30×30×3.05</m:t>
                              </m:r>
                            </m:e>
                          </m:d>
                          <m:r>
                            <w:rPr>
                              <w:rFonts w:ascii="Cambria Math" w:hAnsi="Cambria Math"/>
                            </w:rPr>
                            <m:t>×1.75=</m:t>
                          </m:r>
                          <m:r>
                            <m:rPr>
                              <m:sty m:val="bi"/>
                            </m:rPr>
                            <w:rPr>
                              <w:rFonts w:ascii="Cambria Math" w:hAnsi="Cambria Math"/>
                            </w:rPr>
                            <m:t>4803.75</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m:oMathPara>
                    </w:p>
                  </w:txbxContent>
                </v:textbox>
              </v:shape>
            </w:pict>
          </mc:Fallback>
        </mc:AlternateContent>
      </w:r>
    </w:p>
    <w:p w14:paraId="1888D169" w14:textId="77777777" w:rsidR="00680584" w:rsidRDefault="00680584" w:rsidP="00680584">
      <w:pPr>
        <w:ind w:left="720"/>
        <w:rPr>
          <w:b/>
          <w:bCs/>
          <w:sz w:val="24"/>
          <w:szCs w:val="24"/>
        </w:rPr>
      </w:pPr>
    </w:p>
    <w:p w14:paraId="648070D7" w14:textId="3736F0DC" w:rsidR="00680584" w:rsidRDefault="00AA6378" w:rsidP="00680584">
      <w:pPr>
        <w:ind w:left="720"/>
        <w:rPr>
          <w:b/>
          <w:bCs/>
          <w:sz w:val="24"/>
          <w:szCs w:val="24"/>
        </w:rPr>
      </w:pPr>
      <w:r>
        <w:rPr>
          <w:b/>
          <w:bCs/>
          <w:noProof/>
          <w:sz w:val="24"/>
          <w:szCs w:val="24"/>
        </w:rPr>
        <mc:AlternateContent>
          <mc:Choice Requires="wps">
            <w:drawing>
              <wp:anchor distT="0" distB="0" distL="114300" distR="114300" simplePos="0" relativeHeight="251667456" behindDoc="0" locked="0" layoutInCell="1" allowOverlap="1" wp14:anchorId="0539396F" wp14:editId="6970594B">
                <wp:simplePos x="0" y="0"/>
                <wp:positionH relativeFrom="column">
                  <wp:posOffset>156411</wp:posOffset>
                </wp:positionH>
                <wp:positionV relativeFrom="paragraph">
                  <wp:posOffset>60392</wp:posOffset>
                </wp:positionV>
                <wp:extent cx="914400" cy="306805"/>
                <wp:effectExtent l="0" t="0" r="5080" b="0"/>
                <wp:wrapNone/>
                <wp:docPr id="11" name="Text Box 11"/>
                <wp:cNvGraphicFramePr/>
                <a:graphic xmlns:a="http://schemas.openxmlformats.org/drawingml/2006/main">
                  <a:graphicData uri="http://schemas.microsoft.com/office/word/2010/wordprocessingShape">
                    <wps:wsp>
                      <wps:cNvSpPr txBox="1"/>
                      <wps:spPr>
                        <a:xfrm>
                          <a:off x="0" y="0"/>
                          <a:ext cx="914400" cy="306805"/>
                        </a:xfrm>
                        <a:prstGeom prst="rect">
                          <a:avLst/>
                        </a:prstGeom>
                        <a:solidFill>
                          <a:schemeClr val="lt1"/>
                        </a:solidFill>
                        <a:ln w="6350">
                          <a:noFill/>
                        </a:ln>
                      </wps:spPr>
                      <wps:txbx>
                        <w:txbxContent>
                          <w:p w14:paraId="2A30A0DE" w14:textId="7CCD776F" w:rsidR="00A46642" w:rsidRDefault="00A46642">
                            <w:r>
                              <w:t xml:space="preserve">Overall Bulk Volume = </w:t>
                            </w:r>
                            <w:r w:rsidRPr="003834AA">
                              <w:rPr>
                                <w:b/>
                                <w:bCs/>
                              </w:rPr>
                              <w:t>13,247m</w:t>
                            </w:r>
                            <w:r w:rsidRPr="003834AA">
                              <w:rPr>
                                <w:rStyle w:val="legds"/>
                                <w:rFonts w:eastAsiaTheme="majorEastAsia" w:cstheme="minorHAnsi"/>
                                <w:b/>
                                <w:bCs/>
                                <w:sz w:val="20"/>
                                <w:szCs w:val="20"/>
                              </w:rPr>
                              <w:t>ᶟ</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39396F" id="Text Box 11" o:spid="_x0000_s1038" type="#_x0000_t202" style="position:absolute;left:0;text-align:left;margin-left:12.3pt;margin-top:4.75pt;width:1in;height:24.15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kF1PwIAAIAEAAAOAAAAZHJzL2Uyb0RvYy54bWysVMFu2zAMvQ/YPwi6r3bSNuuCOkXWosOA&#10;oC2QDj0rshwbkEVBUmNnX78nOU6zbqdhF0Ui6UfyPTLXN32r2U4535Ap+OQs50wZSWVjtgX/8Xz/&#10;6YozH4QphSajCr5Xnt8sPn647uxcTakmXSrHAGL8vLMFr0Ow8yzzslat8GdklYGzIteKgKfbZqUT&#10;HdBbnU3zfJZ15ErrSCrvYb0bnHyR8KtKyfBYVV4FpguO2kI6XTo38cwW12K+dcLWjTyUIf6hilY0&#10;BkmPUHciCPbqmj+g2kY68lSFM0ltRlXVSJV6QDeT/F0361pYlXoBOd4eafL/D1Y+7J4ca0poN+HM&#10;iBYaPas+sK/UM5jAT2f9HGFri8DQw47Y0e5hjG33lWvjLxpi8IPp/ZHdiCZh/DK5uMjhkXCd57Or&#10;/DKiZG8fW+fDN0Uti5eCO4iXOBW7lQ9D6BgSc3nSTXnfaJ0ecWDUrXZsJyC1DqlEgP8WpQ3rCj47&#10;v8wTsKH4+YCsDWqJrQ4txVvoN/1AzXTsd0PlHjQ4GgbJW3nfoNiV8OFJOEwO+sM2hEcclSYko8ON&#10;s5rcz7/ZYzwEhZezDpNYcINV4Ux/NxA6sYbBTY+Ly89TZHCnns2px7y2t4T+oSVqS9cYH/R4rRy1&#10;L1iZZcwJlzASmQsexuttGLYDKyfVcpmCMKpWhJVZWxmhI99RiOf+RTh7UCtA5gcaJ1bM34k2xMYv&#10;DS1fA1VNUjTSPHB6YB9jnmbisJJxj07fKertj2PxCwAA//8DAFBLAwQUAAYACAAAACEAhuw8o90A&#10;AAAHAQAADwAAAGRycy9kb3ducmV2LnhtbEyOwU7DMBBE70j8g7VI3KjTQIMT4lSoUqUe4NBA1asb&#10;L0lEvA6226Z/j3uC42hGb165nMzATuh8b0nCfJYAQ2qs7qmV8PmxfhDAfFCk1WAJJVzQw7K6vSlV&#10;oe2ZtniqQ8sihHyhJHQhjAXnvunQKD+zI1LsvqwzKsToWq6dOke4GXiaJBk3qqf40KkRVx023/XR&#10;SHhf5bXYpBe3zx8361r8zO2b2El5fze9vgALOIW/MVz1ozpU0elgj6Q9GySkT1lcSsgXwK51JmI+&#10;SFg8C+BVyf/7V78AAAD//wMAUEsBAi0AFAAGAAgAAAAhALaDOJL+AAAA4QEAABMAAAAAAAAAAAAA&#10;AAAAAAAAAFtDb250ZW50X1R5cGVzXS54bWxQSwECLQAUAAYACAAAACEAOP0h/9YAAACUAQAACwAA&#10;AAAAAAAAAAAAAAAvAQAAX3JlbHMvLnJlbHNQSwECLQAUAAYACAAAACEAWz5BdT8CAACABAAADgAA&#10;AAAAAAAAAAAAAAAuAgAAZHJzL2Uyb0RvYy54bWxQSwECLQAUAAYACAAAACEAhuw8o90AAAAHAQAA&#10;DwAAAAAAAAAAAAAAAACZBAAAZHJzL2Rvd25yZXYueG1sUEsFBgAAAAAEAAQA8wAAAKMFAAAAAA==&#10;" fillcolor="white [3201]" stroked="f" strokeweight=".5pt">
                <v:textbox>
                  <w:txbxContent>
                    <w:p w14:paraId="2A30A0DE" w14:textId="7CCD776F" w:rsidR="00A46642" w:rsidRDefault="00A46642">
                      <w:r>
                        <w:t xml:space="preserve">Overall Bulk Volume = </w:t>
                      </w:r>
                      <w:r w:rsidRPr="003834AA">
                        <w:rPr>
                          <w:b/>
                          <w:bCs/>
                        </w:rPr>
                        <w:t>13,247m</w:t>
                      </w:r>
                      <w:r w:rsidRPr="003834AA">
                        <w:rPr>
                          <w:rStyle w:val="legds"/>
                          <w:rFonts w:eastAsiaTheme="majorEastAsia" w:cstheme="minorHAnsi"/>
                          <w:b/>
                          <w:bCs/>
                          <w:sz w:val="20"/>
                          <w:szCs w:val="20"/>
                        </w:rPr>
                        <w:t>ᶟ</w:t>
                      </w:r>
                    </w:p>
                  </w:txbxContent>
                </v:textbox>
              </v:shape>
            </w:pict>
          </mc:Fallback>
        </mc:AlternateContent>
      </w:r>
    </w:p>
    <w:p w14:paraId="7BE535CD" w14:textId="77777777" w:rsidR="00680584" w:rsidRDefault="00680584" w:rsidP="00680584">
      <w:pPr>
        <w:ind w:left="720"/>
        <w:rPr>
          <w:b/>
          <w:bCs/>
          <w:sz w:val="24"/>
          <w:szCs w:val="24"/>
        </w:rPr>
      </w:pPr>
    </w:p>
    <w:p w14:paraId="7E9054B3" w14:textId="77777777" w:rsidR="00680584" w:rsidRDefault="00680584" w:rsidP="00680584">
      <w:pPr>
        <w:ind w:left="720"/>
        <w:rPr>
          <w:b/>
          <w:bCs/>
          <w:sz w:val="24"/>
          <w:szCs w:val="24"/>
        </w:rPr>
      </w:pPr>
    </w:p>
    <w:p w14:paraId="794F7A1C" w14:textId="77777777" w:rsidR="00680584" w:rsidRDefault="00680584" w:rsidP="00680584">
      <w:pPr>
        <w:ind w:left="720"/>
        <w:rPr>
          <w:b/>
          <w:bCs/>
          <w:sz w:val="24"/>
          <w:szCs w:val="24"/>
        </w:rPr>
      </w:pPr>
    </w:p>
    <w:p w14:paraId="2C914214" w14:textId="77777777" w:rsidR="00B0180A" w:rsidRDefault="00B0180A" w:rsidP="00365885">
      <w:pPr>
        <w:ind w:left="720"/>
        <w:rPr>
          <w:b/>
          <w:bCs/>
          <w:sz w:val="24"/>
          <w:szCs w:val="24"/>
          <w:u w:val="single"/>
        </w:rPr>
      </w:pPr>
    </w:p>
    <w:p w14:paraId="3E979F0D" w14:textId="7964D6CC" w:rsidR="00365885" w:rsidRDefault="00365885" w:rsidP="00365885">
      <w:pPr>
        <w:ind w:left="720"/>
        <w:rPr>
          <w:b/>
          <w:bCs/>
          <w:sz w:val="24"/>
          <w:szCs w:val="24"/>
          <w:u w:val="single"/>
        </w:rPr>
      </w:pPr>
      <w:r>
        <w:rPr>
          <w:b/>
          <w:bCs/>
          <w:sz w:val="24"/>
          <w:szCs w:val="24"/>
          <w:u w:val="single"/>
        </w:rPr>
        <w:lastRenderedPageBreak/>
        <w:t xml:space="preserve">Dumper Fill Time </w:t>
      </w:r>
    </w:p>
    <w:p w14:paraId="40DBB49A" w14:textId="2F514B41" w:rsidR="00365885" w:rsidRPr="00365885" w:rsidRDefault="00365885" w:rsidP="00365885">
      <w:pPr>
        <w:pStyle w:val="ListParagraph"/>
        <w:numPr>
          <w:ilvl w:val="0"/>
          <w:numId w:val="13"/>
        </w:numPr>
        <w:rPr>
          <w:rStyle w:val="legds"/>
          <w:b/>
          <w:bCs/>
          <w:sz w:val="20"/>
          <w:szCs w:val="20"/>
          <w:u w:val="single"/>
        </w:rPr>
      </w:pPr>
      <w:r>
        <w:rPr>
          <w:sz w:val="20"/>
          <w:szCs w:val="20"/>
        </w:rPr>
        <w:t xml:space="preserve">Dumper Capacity = </w:t>
      </w:r>
      <w:r w:rsidRPr="00365885">
        <w:rPr>
          <w:sz w:val="20"/>
          <w:szCs w:val="20"/>
        </w:rPr>
        <w:t>70m</w:t>
      </w:r>
      <w:r w:rsidRPr="00365885">
        <w:rPr>
          <w:rStyle w:val="legds"/>
          <w:rFonts w:eastAsiaTheme="majorEastAsia" w:cstheme="minorHAnsi"/>
          <w:sz w:val="20"/>
          <w:szCs w:val="20"/>
        </w:rPr>
        <w:t>ᶟ</w:t>
      </w:r>
    </w:p>
    <w:p w14:paraId="3C40B125" w14:textId="13C7BE12" w:rsidR="00365885" w:rsidRPr="00365885" w:rsidRDefault="00365885" w:rsidP="00365885">
      <w:pPr>
        <w:pStyle w:val="ListParagraph"/>
        <w:numPr>
          <w:ilvl w:val="0"/>
          <w:numId w:val="13"/>
        </w:numPr>
        <w:rPr>
          <w:rStyle w:val="legds"/>
          <w:b/>
          <w:bCs/>
          <w:sz w:val="20"/>
          <w:szCs w:val="20"/>
          <w:u w:val="single"/>
        </w:rPr>
      </w:pPr>
      <w:r w:rsidRPr="00365885">
        <w:rPr>
          <w:rStyle w:val="legds"/>
          <w:rFonts w:eastAsiaTheme="majorEastAsia" w:cstheme="minorHAnsi"/>
          <w:sz w:val="20"/>
          <w:szCs w:val="20"/>
        </w:rPr>
        <w:t>Time</w:t>
      </w:r>
      <w:r>
        <w:rPr>
          <w:rStyle w:val="legds"/>
          <w:rFonts w:eastAsiaTheme="majorEastAsia" w:cstheme="minorHAnsi"/>
          <w:sz w:val="20"/>
          <w:szCs w:val="20"/>
        </w:rPr>
        <w:t xml:space="preserve"> to Excavate for full dumper = 50 Seconds </w:t>
      </w:r>
    </w:p>
    <w:p w14:paraId="70D386FD" w14:textId="5CC0CFA2" w:rsidR="00365885" w:rsidRPr="00365885" w:rsidRDefault="00365885" w:rsidP="00365885">
      <w:pPr>
        <w:pStyle w:val="ListParagraph"/>
        <w:numPr>
          <w:ilvl w:val="0"/>
          <w:numId w:val="13"/>
        </w:numPr>
        <w:rPr>
          <w:rStyle w:val="legds"/>
          <w:b/>
          <w:bCs/>
          <w:sz w:val="20"/>
          <w:szCs w:val="20"/>
          <w:u w:val="single"/>
        </w:rPr>
      </w:pPr>
      <w:r>
        <w:rPr>
          <w:rStyle w:val="legds"/>
          <w:rFonts w:eastAsiaTheme="majorEastAsia" w:cstheme="minorHAnsi"/>
          <w:sz w:val="20"/>
          <w:szCs w:val="20"/>
        </w:rPr>
        <w:t>Bucket Capacity = 6.7mᶟ</w:t>
      </w:r>
    </w:p>
    <w:p w14:paraId="0406C6C7" w14:textId="369F179F" w:rsidR="003834AA" w:rsidRDefault="003834AA" w:rsidP="003834AA">
      <w:pPr>
        <w:rPr>
          <w:b/>
          <w:bCs/>
          <w:sz w:val="24"/>
          <w:szCs w:val="24"/>
          <w:u w:val="single"/>
        </w:rPr>
      </w:pPr>
      <w:r>
        <w:rPr>
          <w:b/>
          <w:bCs/>
          <w:noProof/>
          <w:sz w:val="20"/>
          <w:szCs w:val="20"/>
          <w:u w:val="single"/>
        </w:rPr>
        <mc:AlternateContent>
          <mc:Choice Requires="wps">
            <w:drawing>
              <wp:anchor distT="0" distB="0" distL="114300" distR="114300" simplePos="0" relativeHeight="251677696" behindDoc="0" locked="0" layoutInCell="1" allowOverlap="1" wp14:anchorId="491DC579" wp14:editId="3F2EA1E3">
                <wp:simplePos x="0" y="0"/>
                <wp:positionH relativeFrom="column">
                  <wp:posOffset>406559</wp:posOffset>
                </wp:positionH>
                <wp:positionV relativeFrom="paragraph">
                  <wp:posOffset>7461</wp:posOffset>
                </wp:positionV>
                <wp:extent cx="914400" cy="485775"/>
                <wp:effectExtent l="0" t="0" r="0" b="9525"/>
                <wp:wrapNone/>
                <wp:docPr id="21" name="Text Box 21"/>
                <wp:cNvGraphicFramePr/>
                <a:graphic xmlns:a="http://schemas.openxmlformats.org/drawingml/2006/main">
                  <a:graphicData uri="http://schemas.microsoft.com/office/word/2010/wordprocessingShape">
                    <wps:wsp>
                      <wps:cNvSpPr txBox="1"/>
                      <wps:spPr>
                        <a:xfrm>
                          <a:off x="0" y="0"/>
                          <a:ext cx="914400" cy="485775"/>
                        </a:xfrm>
                        <a:prstGeom prst="rect">
                          <a:avLst/>
                        </a:prstGeom>
                        <a:solidFill>
                          <a:schemeClr val="lt1"/>
                        </a:solidFill>
                        <a:ln w="6350">
                          <a:noFill/>
                        </a:ln>
                      </wps:spPr>
                      <wps:txbx>
                        <w:txbxContent>
                          <w:p w14:paraId="68615DB9" w14:textId="1535D5D6" w:rsidR="00A46642" w:rsidRPr="00365885" w:rsidRDefault="00DB1AC9">
                            <w:pPr>
                              <w:rPr>
                                <w:rFonts w:eastAsiaTheme="minorEastAsia"/>
                              </w:rPr>
                            </w:pPr>
                            <m:oMathPara>
                              <m:oMath>
                                <m:f>
                                  <m:fPr>
                                    <m:ctrlPr>
                                      <w:rPr>
                                        <w:rFonts w:ascii="Cambria Math" w:hAnsi="Cambria Math"/>
                                        <w:i/>
                                      </w:rPr>
                                    </m:ctrlPr>
                                  </m:fPr>
                                  <m:num>
                                    <m:r>
                                      <w:rPr>
                                        <w:rFonts w:ascii="Cambria Math" w:hAnsi="Cambria Math"/>
                                      </w:rPr>
                                      <m:t>70</m:t>
                                    </m:r>
                                  </m:num>
                                  <m:den>
                                    <m:r>
                                      <w:rPr>
                                        <w:rFonts w:ascii="Cambria Math" w:hAnsi="Cambria Math"/>
                                      </w:rPr>
                                      <m:t>6.7</m:t>
                                    </m:r>
                                  </m:den>
                                </m:f>
                                <m:r>
                                  <w:rPr>
                                    <w:rFonts w:ascii="Cambria Math" w:hAnsi="Cambria Math"/>
                                  </w:rPr>
                                  <m:t xml:space="preserve">×50=522 Seconds </m:t>
                                </m:r>
                              </m:oMath>
                            </m:oMathPara>
                          </w:p>
                          <w:p w14:paraId="2A404F66" w14:textId="77777777" w:rsidR="00A46642" w:rsidRPr="00365885" w:rsidRDefault="00A46642">
                            <w:pPr>
                              <w:rPr>
                                <w:rFonts w:eastAsiaTheme="minorEastAsia"/>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1DC579" id="Text Box 21" o:spid="_x0000_s1039" type="#_x0000_t202" style="position:absolute;margin-left:32pt;margin-top:.6pt;width:1in;height:38.25pt;z-index:2516776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jV8QQIAAIAEAAAOAAAAZHJzL2Uyb0RvYy54bWysVE1v2zAMvQ/YfxB0X52kSdMZdYqsRYcB&#10;QVsgGXpWZLk2IIuCpMbufv2e5Lhf22nYRZFI+pF8j8zFZd9qdlDON2QKPj2ZcKaMpLIxjwX/ubv5&#10;cs6ZD8KUQpNRBX9Wnl+uPn+66GyuZlSTLpVjADE+72zB6xBsnmVe1qoV/oSsMnBW5FoR8HSPWelE&#10;B/RWZ7PJ5CzryJXWkVTew3o9OPkq4VeVkuGuqrwKTBcctYV0unTu45mtLkT+6IStG3ksQ/xDFa1o&#10;DJK+QF2LINiTa/6AahvpyFMVTiS1GVVVI1XqAd1MJx+62dbCqtQLyPH2hSb//2Dl7eHesaYs+GzK&#10;mREtNNqpPrBv1DOYwE9nfY6wrUVg6GGHzqPdwxjb7ivXxl80xOAH088v7EY0CePX6Xw+gUfCNT9f&#10;LJeLiJK9fmydD98VtSxeCu4gXuJUHDY+DKFjSMzlSTflTaN1esSBUVfasYOA1DqkEgH+Lkob1hX8&#10;7HQxScCG4ucDsjaoJbY6tBRvod/3iZrp6djvnspn0OBoGCRv5U2DYjfCh3vhMDnoD9sQ7nBUmpCM&#10;jjfOanK//maP8RAUXs46TGLBDVaFM/3DQOjEGgY3PeaL5QwZ3FvP/q3HPLVXhP6hJWpL1xgf9Hit&#10;HLUPWJl1zAmXMBKZCx7G61UYtgMrJ9V6nYIwqlaEjdlaGaEj31GIXf8gnD2qFSDzLY0TK/IPog2x&#10;8UtD66dAVZMUjTQPnB7Zx5inmTiuZNyjt+8U9frHsfoNAAD//wMAUEsDBBQABgAIAAAAIQDMxjpH&#10;3gAAAAcBAAAPAAAAZHJzL2Rvd25yZXYueG1sTI/BTsMwEETvSPyDtUjcqNOAGjeNU6FKlXqAAwHE&#10;1Y23SUS8DrHbpn/PcqLH2VnNvCnWk+vFCcfQedIwnyUgkGpvO2o0fLxvHxSIEA1Z03tCDRcMsC5v&#10;bwqTW3+mNzxVsREcQiE3GtoYh1zKULfoTJj5AYm9gx+diSzHRtrRnDnc9TJNkoV0piNuaM2Amxbr&#10;7+roNLxulpXapZfxa/m421bqZ+5f1KfW93fT8wpExCn+P8MfPqNDyUx7fyQbRK9h8cRTIt9TEGyn&#10;iWK915BlGciykNf85S8AAAD//wMAUEsBAi0AFAAGAAgAAAAhALaDOJL+AAAA4QEAABMAAAAAAAAA&#10;AAAAAAAAAAAAAFtDb250ZW50X1R5cGVzXS54bWxQSwECLQAUAAYACAAAACEAOP0h/9YAAACUAQAA&#10;CwAAAAAAAAAAAAAAAAAvAQAAX3JlbHMvLnJlbHNQSwECLQAUAAYACAAAACEAHeo1fEECAACABAAA&#10;DgAAAAAAAAAAAAAAAAAuAgAAZHJzL2Uyb0RvYy54bWxQSwECLQAUAAYACAAAACEAzMY6R94AAAAH&#10;AQAADwAAAAAAAAAAAAAAAACbBAAAZHJzL2Rvd25yZXYueG1sUEsFBgAAAAAEAAQA8wAAAKYFAAAA&#10;AA==&#10;" fillcolor="white [3201]" stroked="f" strokeweight=".5pt">
                <v:textbox>
                  <w:txbxContent>
                    <w:p w14:paraId="68615DB9" w14:textId="1535D5D6" w:rsidR="00A46642" w:rsidRPr="00365885" w:rsidRDefault="00A46642">
                      <w:pPr>
                        <w:rPr>
                          <w:rFonts w:eastAsiaTheme="minorEastAsia"/>
                        </w:rPr>
                      </w:pPr>
                      <m:oMathPara>
                        <m:oMath>
                          <m:f>
                            <m:fPr>
                              <m:ctrlPr>
                                <w:rPr>
                                  <w:rFonts w:ascii="Cambria Math" w:hAnsi="Cambria Math"/>
                                  <w:i/>
                                </w:rPr>
                              </m:ctrlPr>
                            </m:fPr>
                            <m:num>
                              <m:r>
                                <w:rPr>
                                  <w:rFonts w:ascii="Cambria Math" w:hAnsi="Cambria Math"/>
                                </w:rPr>
                                <m:t>70</m:t>
                              </m:r>
                            </m:num>
                            <m:den>
                              <m:r>
                                <w:rPr>
                                  <w:rFonts w:ascii="Cambria Math" w:hAnsi="Cambria Math"/>
                                </w:rPr>
                                <m:t>6.7</m:t>
                              </m:r>
                            </m:den>
                          </m:f>
                          <m:r>
                            <w:rPr>
                              <w:rFonts w:ascii="Cambria Math" w:hAnsi="Cambria Math"/>
                            </w:rPr>
                            <m:t xml:space="preserve">×50=522 Seconds </m:t>
                          </m:r>
                        </m:oMath>
                      </m:oMathPara>
                    </w:p>
                    <w:p w14:paraId="2A404F66" w14:textId="77777777" w:rsidR="00A46642" w:rsidRPr="00365885" w:rsidRDefault="00A46642">
                      <w:pPr>
                        <w:rPr>
                          <w:rFonts w:eastAsiaTheme="minorEastAsia"/>
                        </w:rPr>
                      </w:pPr>
                    </w:p>
                  </w:txbxContent>
                </v:textbox>
              </v:shape>
            </w:pict>
          </mc:Fallback>
        </mc:AlternateContent>
      </w:r>
    </w:p>
    <w:p w14:paraId="2F949ED0" w14:textId="7E0A05B0" w:rsidR="003834AA" w:rsidRDefault="003834AA" w:rsidP="003834AA">
      <w:pPr>
        <w:rPr>
          <w:b/>
          <w:bCs/>
          <w:sz w:val="24"/>
          <w:szCs w:val="24"/>
          <w:u w:val="single"/>
        </w:rPr>
      </w:pPr>
      <w:r>
        <w:rPr>
          <w:b/>
          <w:bCs/>
          <w:noProof/>
          <w:sz w:val="24"/>
          <w:szCs w:val="24"/>
        </w:rPr>
        <mc:AlternateContent>
          <mc:Choice Requires="wps">
            <w:drawing>
              <wp:anchor distT="0" distB="0" distL="114300" distR="114300" simplePos="0" relativeHeight="251678720" behindDoc="0" locked="0" layoutInCell="1" allowOverlap="1" wp14:anchorId="3C0FF3CC" wp14:editId="254F7A79">
                <wp:simplePos x="0" y="0"/>
                <wp:positionH relativeFrom="column">
                  <wp:posOffset>942817</wp:posOffset>
                </wp:positionH>
                <wp:positionV relativeFrom="paragraph">
                  <wp:posOffset>51911</wp:posOffset>
                </wp:positionV>
                <wp:extent cx="914400" cy="285750"/>
                <wp:effectExtent l="0" t="0" r="3810" b="0"/>
                <wp:wrapNone/>
                <wp:docPr id="22" name="Text Box 22"/>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schemeClr val="lt1"/>
                        </a:solidFill>
                        <a:ln w="6350">
                          <a:noFill/>
                        </a:ln>
                      </wps:spPr>
                      <wps:txbx>
                        <w:txbxContent>
                          <w:p w14:paraId="29523A82" w14:textId="7F3FE48D" w:rsidR="00A46642" w:rsidRDefault="00A46642">
                            <m:oMathPara>
                              <m:oMath>
                                <m:r>
                                  <w:rPr>
                                    <w:rFonts w:ascii="Cambria Math" w:hAnsi="Cambria Math"/>
                                  </w:rPr>
                                  <m:t>=</m:t>
                                </m:r>
                                <m:r>
                                  <m:rPr>
                                    <m:sty m:val="bi"/>
                                  </m:rPr>
                                  <w:rPr>
                                    <w:rFonts w:ascii="Cambria Math" w:hAnsi="Cambria Math"/>
                                  </w:rPr>
                                  <m:t>9 Minutes</m:t>
                                </m:r>
                                <m:r>
                                  <w:rPr>
                                    <w:rFonts w:ascii="Cambria Math" w:hAnsi="Cambria Math"/>
                                  </w:rPr>
                                  <m:t xml:space="preserve"> </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0FF3CC" id="Text Box 22" o:spid="_x0000_s1040" type="#_x0000_t202" style="position:absolute;margin-left:74.25pt;margin-top:4.1pt;width:1in;height:22.5pt;z-index:2516787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GvaQAIAAIAEAAAOAAAAZHJzL2Uyb0RvYy54bWysVE1vGjEQvVfqf7B8LwsUkhSxRJSIqlKU&#10;RIIqZ+P1wkpej2Ubdumv77MXCE17qnrxjmfG8/HezE7v21qzg3K+IpPzQa/PmTKSispsc/5jvfx0&#10;x5kPwhRCk1E5PyrP72cfP0wbO1FD2pEulGMIYvyksTnfhWAnWeblTtXC98gqA2NJrhYBV7fNCica&#10;RK91Nuz3b7KGXGEdSeU9tA+dkc9S/LJUMjyXpVeB6ZyjtpBOl85NPLPZVEy2TthdJU9liH+oohaV&#10;QdJLqAcRBNu76o9QdSUdeSpDT1KdUVlWUqUe0M2g/66b1U5YlXoBON5eYPL/L6x8Orw4VhU5Hw45&#10;M6IGR2vVBvaVWgYV8Gmsn8BtZeEYWujB81nvoYxtt6Wr4xcNMdiB9PGCbowmofwyGI36sEiYhnfj&#10;23FCP3t7bJ0P3xTVLAo5dyAvYSoOjz6gELieXWIuT7oqlpXW6RIHRi20YwcBqnVIJeLFb17asCbn&#10;N5+ROj4yFJ93kbVBgthq11KUQrtpEzSD0bnfDRVHwOCoGyRv5bJCsY/ChxfhMDnoD9sQnnGUmpCM&#10;ThJnO3I//6aP/iAUVs4aTGLODVaFM/3dgOiEGgY3XUbj2yEyuGvL5tpi9vWC0P8AW2dlEqN/0Gex&#10;dFS/YmXmMSdMwkhkznk4i4vQbQdWTqr5PDlhVK0Ij2ZlZQwdoYtErNtX4eyJrQCan+g8sWLyjrTO&#10;twN9vg9UVonRCHOH6Ql9jHki+rSScY+u78nr7ccx+wUAAP//AwBQSwMEFAAGAAgAAAAhADOQkaLd&#10;AAAACAEAAA8AAABkcnMvZG93bnJldi54bWxMj8FOwzAQRO9I/IO1SNyoU5ciJ41ToUqVeoADAdSr&#10;Gy9JRGwH223Tv2c50ePTjGbfluvJDuyEIfbeKZjPMmDoGm961yr4eN8+SGAxaWf04B0quGCEdXV7&#10;U+rC+LN7w1OdWkYjLhZaQZfSWHAemw6tjjM/oqPsywerE2FouQn6TON24CLLnrjVvaMLnR5x02Hz&#10;XR+tgtdNXsuduIR9vthta/kz9y/yU6n7u+l5BSzhlP7L8KdP6lCR08EfnYlsIH6US6oqkAIY5SIX&#10;xAcFy4UAXpX8+oHqFwAA//8DAFBLAQItABQABgAIAAAAIQC2gziS/gAAAOEBAAATAAAAAAAAAAAA&#10;AAAAAAAAAABbQ29udGVudF9UeXBlc10ueG1sUEsBAi0AFAAGAAgAAAAhADj9If/WAAAAlAEAAAsA&#10;AAAAAAAAAAAAAAAALwEAAF9yZWxzLy5yZWxzUEsBAi0AFAAGAAgAAAAhAOEQa9pAAgAAgAQAAA4A&#10;AAAAAAAAAAAAAAAALgIAAGRycy9lMm9Eb2MueG1sUEsBAi0AFAAGAAgAAAAhADOQkaLdAAAACAEA&#10;AA8AAAAAAAAAAAAAAAAAmgQAAGRycy9kb3ducmV2LnhtbFBLBQYAAAAABAAEAPMAAACkBQAAAAA=&#10;" fillcolor="white [3201]" stroked="f" strokeweight=".5pt">
                <v:textbox>
                  <w:txbxContent>
                    <w:p w14:paraId="29523A82" w14:textId="7F3FE48D" w:rsidR="00A46642" w:rsidRDefault="00A46642">
                      <m:oMathPara>
                        <m:oMath>
                          <m:r>
                            <w:rPr>
                              <w:rFonts w:ascii="Cambria Math" w:hAnsi="Cambria Math"/>
                            </w:rPr>
                            <m:t>=</m:t>
                          </m:r>
                          <m:r>
                            <m:rPr>
                              <m:sty m:val="bi"/>
                            </m:rPr>
                            <w:rPr>
                              <w:rFonts w:ascii="Cambria Math" w:hAnsi="Cambria Math"/>
                            </w:rPr>
                            <m:t>9 Minutes</m:t>
                          </m:r>
                          <m:r>
                            <w:rPr>
                              <w:rFonts w:ascii="Cambria Math" w:hAnsi="Cambria Math"/>
                            </w:rPr>
                            <m:t xml:space="preserve"> </m:t>
                          </m:r>
                        </m:oMath>
                      </m:oMathPara>
                    </w:p>
                  </w:txbxContent>
                </v:textbox>
              </v:shape>
            </w:pict>
          </mc:Fallback>
        </mc:AlternateContent>
      </w:r>
    </w:p>
    <w:p w14:paraId="69F762E2" w14:textId="1D2B91E4" w:rsidR="003834AA" w:rsidRDefault="003834AA" w:rsidP="003834AA">
      <w:pPr>
        <w:rPr>
          <w:b/>
          <w:bCs/>
          <w:sz w:val="24"/>
          <w:szCs w:val="24"/>
          <w:u w:val="single"/>
        </w:rPr>
      </w:pPr>
    </w:p>
    <w:p w14:paraId="774D3508" w14:textId="52F97782" w:rsidR="003834AA" w:rsidRDefault="003834AA" w:rsidP="003834AA">
      <w:pPr>
        <w:rPr>
          <w:b/>
          <w:bCs/>
          <w:sz w:val="24"/>
          <w:szCs w:val="24"/>
          <w:u w:val="single"/>
        </w:rPr>
      </w:pPr>
      <w:r>
        <w:rPr>
          <w:b/>
          <w:bCs/>
          <w:sz w:val="24"/>
          <w:szCs w:val="24"/>
        </w:rPr>
        <w:tab/>
      </w:r>
      <w:r>
        <w:rPr>
          <w:b/>
          <w:bCs/>
          <w:sz w:val="24"/>
          <w:szCs w:val="24"/>
          <w:u w:val="single"/>
        </w:rPr>
        <w:t>Time taken for one complete cycle</w:t>
      </w:r>
    </w:p>
    <w:p w14:paraId="1ABE58E6" w14:textId="04A5A0E4" w:rsidR="003834AA" w:rsidRDefault="003834AA" w:rsidP="003834AA">
      <w:pPr>
        <w:pStyle w:val="ListParagraph"/>
        <w:numPr>
          <w:ilvl w:val="0"/>
          <w:numId w:val="16"/>
        </w:numPr>
        <w:rPr>
          <w:sz w:val="20"/>
          <w:szCs w:val="20"/>
        </w:rPr>
      </w:pPr>
      <w:r>
        <w:rPr>
          <w:sz w:val="20"/>
          <w:szCs w:val="20"/>
        </w:rPr>
        <w:t xml:space="preserve">Distance = 5 miles </w:t>
      </w:r>
    </w:p>
    <w:p w14:paraId="6119EF2B" w14:textId="031B4772" w:rsidR="003834AA" w:rsidRDefault="003834AA" w:rsidP="003834AA">
      <w:pPr>
        <w:pStyle w:val="ListParagraph"/>
        <w:numPr>
          <w:ilvl w:val="0"/>
          <w:numId w:val="16"/>
        </w:numPr>
        <w:rPr>
          <w:sz w:val="20"/>
          <w:szCs w:val="20"/>
        </w:rPr>
      </w:pPr>
      <w:r>
        <w:rPr>
          <w:sz w:val="20"/>
          <w:szCs w:val="20"/>
        </w:rPr>
        <w:t>Average Speed of Dumper = 20mph</w:t>
      </w:r>
    </w:p>
    <w:p w14:paraId="489091B7" w14:textId="7D3A78D8" w:rsidR="003834AA" w:rsidRDefault="003834AA" w:rsidP="003834AA">
      <w:pPr>
        <w:pStyle w:val="ListParagraph"/>
        <w:numPr>
          <w:ilvl w:val="0"/>
          <w:numId w:val="16"/>
        </w:numPr>
        <w:rPr>
          <w:sz w:val="20"/>
          <w:szCs w:val="20"/>
        </w:rPr>
      </w:pPr>
      <w:r>
        <w:rPr>
          <w:sz w:val="20"/>
          <w:szCs w:val="20"/>
        </w:rPr>
        <w:t xml:space="preserve">Tipping Time = 3 minutes </w:t>
      </w:r>
    </w:p>
    <w:p w14:paraId="473AF399" w14:textId="5CBB9499" w:rsidR="003834AA" w:rsidRPr="003834AA" w:rsidRDefault="003834AA" w:rsidP="003834AA">
      <w:pPr>
        <w:rPr>
          <w:sz w:val="20"/>
          <w:szCs w:val="20"/>
        </w:rPr>
      </w:pPr>
      <w:r>
        <w:rPr>
          <w:noProof/>
          <w:sz w:val="20"/>
          <w:szCs w:val="20"/>
        </w:rPr>
        <mc:AlternateContent>
          <mc:Choice Requires="wps">
            <w:drawing>
              <wp:anchor distT="0" distB="0" distL="114300" distR="114300" simplePos="0" relativeHeight="251679744" behindDoc="0" locked="0" layoutInCell="1" allowOverlap="1" wp14:anchorId="2340A31A" wp14:editId="7810F24E">
                <wp:simplePos x="0" y="0"/>
                <wp:positionH relativeFrom="column">
                  <wp:posOffset>441801</wp:posOffset>
                </wp:positionH>
                <wp:positionV relativeFrom="paragraph">
                  <wp:posOffset>9525</wp:posOffset>
                </wp:positionV>
                <wp:extent cx="914400" cy="450056"/>
                <wp:effectExtent l="0" t="0" r="0" b="7620"/>
                <wp:wrapNone/>
                <wp:docPr id="23" name="Text Box 23"/>
                <wp:cNvGraphicFramePr/>
                <a:graphic xmlns:a="http://schemas.openxmlformats.org/drawingml/2006/main">
                  <a:graphicData uri="http://schemas.microsoft.com/office/word/2010/wordprocessingShape">
                    <wps:wsp>
                      <wps:cNvSpPr txBox="1"/>
                      <wps:spPr>
                        <a:xfrm>
                          <a:off x="0" y="0"/>
                          <a:ext cx="914400" cy="450056"/>
                        </a:xfrm>
                        <a:prstGeom prst="rect">
                          <a:avLst/>
                        </a:prstGeom>
                        <a:solidFill>
                          <a:schemeClr val="lt1"/>
                        </a:solidFill>
                        <a:ln w="6350">
                          <a:noFill/>
                        </a:ln>
                      </wps:spPr>
                      <wps:txbx>
                        <w:txbxContent>
                          <w:p w14:paraId="7F9354C8" w14:textId="46BE596D" w:rsidR="00A46642" w:rsidRDefault="00DB1AC9">
                            <m:oMathPara>
                              <m:oMath>
                                <m:f>
                                  <m:fPr>
                                    <m:ctrlPr>
                                      <w:rPr>
                                        <w:rFonts w:ascii="Cambria Math" w:hAnsi="Cambria Math"/>
                                        <w:i/>
                                      </w:rPr>
                                    </m:ctrlPr>
                                  </m:fPr>
                                  <m:num>
                                    <m:r>
                                      <w:rPr>
                                        <w:rFonts w:ascii="Cambria Math" w:hAnsi="Cambria Math"/>
                                      </w:rPr>
                                      <m:t>5</m:t>
                                    </m:r>
                                  </m:num>
                                  <m:den>
                                    <m:r>
                                      <w:rPr>
                                        <w:rFonts w:ascii="Cambria Math" w:hAnsi="Cambria Math"/>
                                      </w:rPr>
                                      <m:t>20</m:t>
                                    </m:r>
                                  </m:den>
                                </m:f>
                                <m:r>
                                  <w:rPr>
                                    <w:rFonts w:ascii="Cambria Math" w:hAnsi="Cambria Math"/>
                                  </w:rPr>
                                  <m:t xml:space="preserve">=0.25 Hours </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40A31A" id="Text Box 23" o:spid="_x0000_s1041" type="#_x0000_t202" style="position:absolute;margin-left:34.8pt;margin-top:.75pt;width:1in;height:35.45pt;z-index:2516797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KVhQQIAAIAEAAAOAAAAZHJzL2Uyb0RvYy54bWysVMFu2zAMvQ/YPwi6r3bSJOuCOEXWosOA&#10;oC3QDj0rshwbkEVBUmN3X78nOW6zbqdhF5kiqUfykfTqsm81OyjnGzIFn5zlnCkjqWzMvuA/Hm8+&#10;XXDmgzCl0GRUwV+U55frjx9WnV2qKdWkS+UYQIxfdrbgdQh2mWVe1qoV/oysMjBW5FoRcHX7rHSi&#10;A3qrs2meL7KOXGkdSeU9tNeDka8TflUpGe6qyqvAdMGRW0inS+cuntl6JZZ7J2zdyGMa4h+yaEVj&#10;EPQV6loEwZ5d8wdU20hHnqpwJqnNqKoaqVINqGaSv6vmoRZWpVpAjrevNPn/BytvD/eONWXBp+ec&#10;GdGiR4+qD+wr9Qwq8NNZv4Tbg4Vj6KFHn0e9hzKW3VeujV8UxGAH0y+v7EY0CeWXyWyWwyJhms3z&#10;fL6IKNnbY+t8+KaoZVEouEPzEqfisPVhcB1dYixPuilvGq3TJQ6MutKOHQRarUNKEeC/eWnDuoIv&#10;zud5AjYUnw/I2iCXWOpQUpRCv+sTNZP5WO+OyhfQ4GgYJG/lTYNkt8KHe+EwOagP2xDucFSaEIyO&#10;Emc1uZ9/00d/NBRWzjpMYsENVoUz/d2g0Yk1DG66zOafp4jgTi27U4t5bq8I9U+wdVYmMfoHPYqV&#10;o/YJK7OJMWESRiJywcMoXoVhO7ByUm02yQmjakXYmgcrI3TkOzbisX8Szh67FdDmWxonVizfNW3w&#10;jS8NbZ4DVU3qaKR54PTIPsY8zcRxJeMend6T19uPY/0LAAD//wMAUEsDBBQABgAIAAAAIQDf9NgC&#10;3AAAAAcBAAAPAAAAZHJzL2Rvd25yZXYueG1sTI7NToNAFIX3Jr7D5Jq4swNUKSBDY5o06UIXoo3b&#10;KXMFInMHmWlL397rSpfnJ+d85Xq2gzjh5HtHCuJFBAKpcaanVsH72/YuA+GDJqMHR6jggh7W1fVV&#10;qQvjzvSKpzq0gkfIF1pBF8JYSOmbDq32CzcicfbpJqsDy6mVZtJnHreDTKIolVb3xA+dHnHTYfNV&#10;H62Cl01eZ7vkMn3ky922zr5j95ztlbq9mZ8eQQScw18ZfvEZHSpmOrgjGS8GBWmecpP9BxAcJ/GS&#10;9UHBKrkHWZXyP3/1AwAA//8DAFBLAQItABQABgAIAAAAIQC2gziS/gAAAOEBAAATAAAAAAAAAAAA&#10;AAAAAAAAAABbQ29udGVudF9UeXBlc10ueG1sUEsBAi0AFAAGAAgAAAAhADj9If/WAAAAlAEAAAsA&#10;AAAAAAAAAAAAAAAALwEAAF9yZWxzLy5yZWxzUEsBAi0AFAAGAAgAAAAhAAfEpWFBAgAAgAQAAA4A&#10;AAAAAAAAAAAAAAAALgIAAGRycy9lMm9Eb2MueG1sUEsBAi0AFAAGAAgAAAAhAN/02ALcAAAABwEA&#10;AA8AAAAAAAAAAAAAAAAAmwQAAGRycy9kb3ducmV2LnhtbFBLBQYAAAAABAAEAPMAAACkBQAAAAA=&#10;" fillcolor="white [3201]" stroked="f" strokeweight=".5pt">
                <v:textbox>
                  <w:txbxContent>
                    <w:p w14:paraId="7F9354C8" w14:textId="46BE596D" w:rsidR="00A46642" w:rsidRDefault="00A46642">
                      <m:oMathPara>
                        <m:oMath>
                          <m:f>
                            <m:fPr>
                              <m:ctrlPr>
                                <w:rPr>
                                  <w:rFonts w:ascii="Cambria Math" w:hAnsi="Cambria Math"/>
                                  <w:i/>
                                </w:rPr>
                              </m:ctrlPr>
                            </m:fPr>
                            <m:num>
                              <m:r>
                                <w:rPr>
                                  <w:rFonts w:ascii="Cambria Math" w:hAnsi="Cambria Math"/>
                                </w:rPr>
                                <m:t>5</m:t>
                              </m:r>
                            </m:num>
                            <m:den>
                              <m:r>
                                <w:rPr>
                                  <w:rFonts w:ascii="Cambria Math" w:hAnsi="Cambria Math"/>
                                </w:rPr>
                                <m:t>20</m:t>
                              </m:r>
                            </m:den>
                          </m:f>
                          <m:r>
                            <w:rPr>
                              <w:rFonts w:ascii="Cambria Math" w:hAnsi="Cambria Math"/>
                            </w:rPr>
                            <m:t xml:space="preserve">=0.25 Hours </m:t>
                          </m:r>
                        </m:oMath>
                      </m:oMathPara>
                    </w:p>
                  </w:txbxContent>
                </v:textbox>
              </v:shape>
            </w:pict>
          </mc:Fallback>
        </mc:AlternateContent>
      </w:r>
    </w:p>
    <w:p w14:paraId="1D9862D3" w14:textId="7F37C741" w:rsidR="003834AA" w:rsidRPr="003834AA" w:rsidRDefault="003834AA" w:rsidP="003834AA">
      <w:pPr>
        <w:rPr>
          <w:b/>
          <w:bCs/>
          <w:sz w:val="20"/>
          <w:szCs w:val="20"/>
          <w:u w:val="single"/>
        </w:rPr>
      </w:pPr>
      <w:r>
        <w:rPr>
          <w:b/>
          <w:bCs/>
          <w:noProof/>
          <w:sz w:val="24"/>
          <w:szCs w:val="24"/>
        </w:rPr>
        <mc:AlternateContent>
          <mc:Choice Requires="wps">
            <w:drawing>
              <wp:anchor distT="0" distB="0" distL="114300" distR="114300" simplePos="0" relativeHeight="251680768" behindDoc="0" locked="0" layoutInCell="1" allowOverlap="1" wp14:anchorId="197947C9" wp14:editId="4FF01840">
                <wp:simplePos x="0" y="0"/>
                <wp:positionH relativeFrom="column">
                  <wp:posOffset>649605</wp:posOffset>
                </wp:positionH>
                <wp:positionV relativeFrom="paragraph">
                  <wp:posOffset>119856</wp:posOffset>
                </wp:positionV>
                <wp:extent cx="914400" cy="321469"/>
                <wp:effectExtent l="0" t="0" r="2540" b="2540"/>
                <wp:wrapNone/>
                <wp:docPr id="24" name="Text Box 24"/>
                <wp:cNvGraphicFramePr/>
                <a:graphic xmlns:a="http://schemas.openxmlformats.org/drawingml/2006/main">
                  <a:graphicData uri="http://schemas.microsoft.com/office/word/2010/wordprocessingShape">
                    <wps:wsp>
                      <wps:cNvSpPr txBox="1"/>
                      <wps:spPr>
                        <a:xfrm>
                          <a:off x="0" y="0"/>
                          <a:ext cx="914400" cy="321469"/>
                        </a:xfrm>
                        <a:prstGeom prst="rect">
                          <a:avLst/>
                        </a:prstGeom>
                        <a:solidFill>
                          <a:schemeClr val="lt1"/>
                        </a:solidFill>
                        <a:ln w="6350">
                          <a:noFill/>
                        </a:ln>
                      </wps:spPr>
                      <wps:txbx>
                        <w:txbxContent>
                          <w:p w14:paraId="0D60F514" w14:textId="4E8C70A8" w:rsidR="00A46642" w:rsidRDefault="00A46642">
                            <m:oMathPara>
                              <m:oMath>
                                <m:r>
                                  <w:rPr>
                                    <w:rFonts w:ascii="Cambria Math" w:hAnsi="Cambria Math"/>
                                  </w:rPr>
                                  <m:t>=</m:t>
                                </m:r>
                                <m:r>
                                  <m:rPr>
                                    <m:sty m:val="bi"/>
                                  </m:rPr>
                                  <w:rPr>
                                    <w:rFonts w:ascii="Cambria Math" w:hAnsi="Cambria Math"/>
                                  </w:rPr>
                                  <m:t>15 Minutes</m:t>
                                </m:r>
                                <m:r>
                                  <w:rPr>
                                    <w:rFonts w:ascii="Cambria Math" w:hAnsi="Cambria Math"/>
                                  </w:rPr>
                                  <m:t xml:space="preserve"> </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7947C9" id="Text Box 24" o:spid="_x0000_s1042" type="#_x0000_t202" style="position:absolute;margin-left:51.15pt;margin-top:9.45pt;width:1in;height:25.3pt;z-index:2516807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h4xQQIAAIAEAAAOAAAAZHJzL2Uyb0RvYy54bWysVFFv2jAQfp+0/2D5fQQoZSsiVIyKaVLV&#10;VoKpz8ZxIJLjs2xDwn79PjtAWbenaS/O+e783d13d5net7VmB+V8RSbng16fM2UkFZXZ5vzHevnp&#10;C2c+CFMITUbl/Kg8v599/DBt7EQNaUe6UI4BxPhJY3O+C8FOsszLnaqF75FVBsaSXC0Crm6bFU40&#10;QK91Nuz3x1lDrrCOpPIe2ofOyGcJvyyVDM9l6VVgOufILaTTpXMTz2w2FZOtE3ZXyVMa4h+yqEVl&#10;EPQC9SCCYHtX/QFVV9KRpzL0JNUZlWUlVaoB1Qz676pZ7YRVqRaQ4+2FJv//YOXT4cWxqsj5cMSZ&#10;ETV6tFZtYF+pZVCBn8b6CdxWFo6hhR59Pus9lLHstnR1/KIgBjuYPl7YjWgSyrvBaNSHRcJ0MxyM&#10;xncRJXt7bJ0P3xTVLAo5d2he4lQcHn3oXM8uMZYnXRXLSut0iQOjFtqxg0CrdUgpAvw3L21Yk/Px&#10;zW0/ARuKzztkbZBLLLUrKUqh3bSJmsH4XO+GiiNocNQNkrdyWSHZR+HDi3CYHNSHbQjPOEpNCEYn&#10;ibMduZ9/00d/NBRWzhpMYs4NVoUz/d2g0Yk1DG66jG4/DxHBXVs21xazrxeE+gfYOiuTGP2DPoul&#10;o/oVKzOPMWESRiJyzsNZXIRuO7ByUs3nyQmjakV4NCsrI3TkOzZi3b4KZ0/dCmjzE50nVkzeNa3z&#10;jS8NzfeByip1NNLccXpiH2OeZuK0knGPru/J6+3HMfsFAAD//wMAUEsDBBQABgAIAAAAIQA5Ci18&#10;3wAAAAkBAAAPAAAAZHJzL2Rvd25yZXYueG1sTI9BT8MwDIXvSPyHyEjcWLoOqrQ0ndCkSTvAgQLi&#10;mjWmrWic0mRb9+8xJ3bzs5+ev1euZzeII06h96RhuUhAIDXe9tRqeH/b3ikQIRqyZvCEGs4YYF1d&#10;X5WmsP5Er3isYys4hEJhNHQxjoWUoenQmbDwIxLfvvzkTGQ5tdJO5sThbpBpkmTSmZ74Q2dG3HTY&#10;fNcHp+Flk9dql56nz3y129bqZ+mf1YfWtzfz0yOIiHP8N8MfPqNDxUx7fyAbxMA6SVds5UHlINiQ&#10;3me82GvI8geQVSkvG1S/AAAA//8DAFBLAQItABQABgAIAAAAIQC2gziS/gAAAOEBAAATAAAAAAAA&#10;AAAAAAAAAAAAAABbQ29udGVudF9UeXBlc10ueG1sUEsBAi0AFAAGAAgAAAAhADj9If/WAAAAlAEA&#10;AAsAAAAAAAAAAAAAAAAALwEAAF9yZWxzLy5yZWxzUEsBAi0AFAAGAAgAAAAhAFyuHjFBAgAAgAQA&#10;AA4AAAAAAAAAAAAAAAAALgIAAGRycy9lMm9Eb2MueG1sUEsBAi0AFAAGAAgAAAAhADkKLXzfAAAA&#10;CQEAAA8AAAAAAAAAAAAAAAAAmwQAAGRycy9kb3ducmV2LnhtbFBLBQYAAAAABAAEAPMAAACnBQAA&#10;AAA=&#10;" fillcolor="white [3201]" stroked="f" strokeweight=".5pt">
                <v:textbox>
                  <w:txbxContent>
                    <w:p w14:paraId="0D60F514" w14:textId="4E8C70A8" w:rsidR="00A46642" w:rsidRDefault="00A46642">
                      <m:oMathPara>
                        <m:oMath>
                          <m:r>
                            <w:rPr>
                              <w:rFonts w:ascii="Cambria Math" w:hAnsi="Cambria Math"/>
                            </w:rPr>
                            <m:t>=</m:t>
                          </m:r>
                          <m:r>
                            <m:rPr>
                              <m:sty m:val="bi"/>
                            </m:rPr>
                            <w:rPr>
                              <w:rFonts w:ascii="Cambria Math" w:hAnsi="Cambria Math"/>
                            </w:rPr>
                            <m:t>15 Minutes</m:t>
                          </m:r>
                          <m:r>
                            <w:rPr>
                              <w:rFonts w:ascii="Cambria Math" w:hAnsi="Cambria Math"/>
                            </w:rPr>
                            <m:t xml:space="preserve"> </m:t>
                          </m:r>
                        </m:oMath>
                      </m:oMathPara>
                    </w:p>
                  </w:txbxContent>
                </v:textbox>
              </v:shape>
            </w:pict>
          </mc:Fallback>
        </mc:AlternateContent>
      </w:r>
    </w:p>
    <w:p w14:paraId="02A68290" w14:textId="2D6B0F54" w:rsidR="00365885" w:rsidRDefault="00365885" w:rsidP="00365885">
      <w:pPr>
        <w:pStyle w:val="ListParagraph"/>
        <w:ind w:left="1080"/>
        <w:rPr>
          <w:b/>
          <w:bCs/>
          <w:sz w:val="24"/>
          <w:szCs w:val="24"/>
        </w:rPr>
      </w:pPr>
    </w:p>
    <w:p w14:paraId="0E888C6E" w14:textId="041EEBDB" w:rsidR="00365885" w:rsidRDefault="00365885" w:rsidP="00365885">
      <w:pPr>
        <w:pStyle w:val="ListParagraph"/>
        <w:ind w:left="1080"/>
        <w:rPr>
          <w:b/>
          <w:bCs/>
          <w:sz w:val="24"/>
          <w:szCs w:val="24"/>
        </w:rPr>
      </w:pPr>
    </w:p>
    <w:p w14:paraId="77B388CD" w14:textId="314AEAC7" w:rsidR="00365885" w:rsidRDefault="00A46642" w:rsidP="00365885">
      <w:pPr>
        <w:pStyle w:val="ListParagraph"/>
        <w:ind w:left="1080"/>
        <w:rPr>
          <w:b/>
          <w:bCs/>
          <w:sz w:val="24"/>
          <w:szCs w:val="24"/>
        </w:rPr>
      </w:pPr>
      <w:r>
        <w:rPr>
          <w:b/>
          <w:bCs/>
          <w:noProof/>
          <w:sz w:val="24"/>
          <w:szCs w:val="24"/>
        </w:rPr>
        <mc:AlternateContent>
          <mc:Choice Requires="wps">
            <w:drawing>
              <wp:anchor distT="0" distB="0" distL="114300" distR="114300" simplePos="0" relativeHeight="251681792" behindDoc="0" locked="0" layoutInCell="1" allowOverlap="1" wp14:anchorId="269CA293" wp14:editId="66A62D20">
                <wp:simplePos x="0" y="0"/>
                <wp:positionH relativeFrom="column">
                  <wp:posOffset>435451</wp:posOffset>
                </wp:positionH>
                <wp:positionV relativeFrom="paragraph">
                  <wp:posOffset>8572</wp:posOffset>
                </wp:positionV>
                <wp:extent cx="914400" cy="278606"/>
                <wp:effectExtent l="0" t="0" r="0" b="7620"/>
                <wp:wrapNone/>
                <wp:docPr id="25" name="Text Box 25"/>
                <wp:cNvGraphicFramePr/>
                <a:graphic xmlns:a="http://schemas.openxmlformats.org/drawingml/2006/main">
                  <a:graphicData uri="http://schemas.microsoft.com/office/word/2010/wordprocessingShape">
                    <wps:wsp>
                      <wps:cNvSpPr txBox="1"/>
                      <wps:spPr>
                        <a:xfrm>
                          <a:off x="0" y="0"/>
                          <a:ext cx="914400" cy="278606"/>
                        </a:xfrm>
                        <a:prstGeom prst="rect">
                          <a:avLst/>
                        </a:prstGeom>
                        <a:solidFill>
                          <a:schemeClr val="lt1"/>
                        </a:solidFill>
                        <a:ln w="6350">
                          <a:noFill/>
                        </a:ln>
                      </wps:spPr>
                      <wps:txbx>
                        <w:txbxContent>
                          <w:p w14:paraId="6DA44C2D" w14:textId="0CDA8A04" w:rsidR="00A46642" w:rsidRDefault="00A46642">
                            <m:oMathPara>
                              <m:oMath>
                                <m:r>
                                  <w:rPr>
                                    <w:rFonts w:ascii="Cambria Math" w:hAnsi="Cambria Math"/>
                                  </w:rPr>
                                  <m:t>15+15+9+3=</m:t>
                                </m:r>
                                <m:r>
                                  <m:rPr>
                                    <m:sty m:val="bi"/>
                                  </m:rPr>
                                  <w:rPr>
                                    <w:rFonts w:ascii="Cambria Math" w:hAnsi="Cambria Math"/>
                                  </w:rPr>
                                  <m:t>42 Minutes per Cycle</m:t>
                                </m:r>
                                <m:r>
                                  <w:rPr>
                                    <w:rFonts w:ascii="Cambria Math" w:hAnsi="Cambria Math"/>
                                  </w:rPr>
                                  <m:t xml:space="preserve"> </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9CA293" id="Text Box 25" o:spid="_x0000_s1043" type="#_x0000_t202" style="position:absolute;left:0;text-align:left;margin-left:34.3pt;margin-top:.65pt;width:1in;height:21.95pt;z-index:2516817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7+uQgIAAIAEAAAOAAAAZHJzL2Uyb0RvYy54bWysVE1v2zAMvQ/YfxB0X+1k+eiCOkXWosOA&#10;oC2QDj0rslwbkEVBUmJ3v35Pctx23U7DLjJFUo/kI+mLy77V7Kicb8gUfHKWc6aMpLIxTwX/8XDz&#10;6ZwzH4QphSajCv6sPL9cf/xw0dmVmlJNulSOAcT4VWcLXodgV1nmZa1a4c/IKgNjRa4VAVf3lJVO&#10;dEBvdTbN80XWkSutI6m8h/Z6MPJ1wq8qJcNdVXkVmC44cgvpdOncxzNbX4jVkxO2buQpDfEPWbSi&#10;MQj6AnUtgmAH1/wB1TbSkacqnElqM6qqRqpUA6qZ5O+q2dXCqlQLyPH2hSb//2Dl7fHesaYs+HTO&#10;mREtevSg+sC+Us+gAj+d9Su47SwcQw89+jzqPZSx7L5ybfyiIAY7mH5+YTeiSSi/TGazHBYJ03R5&#10;vsgXESV7fWydD98UtSwKBXdoXuJUHLc+DK6jS4zlSTflTaN1usSBUVfasaNAq3VIKQL8Ny9tWFfw&#10;xed5noANxecDsjbIJZY6lBSl0O/7RM1kOda7p/IZNDgaBslbedMg2a3w4V44TA7qwzaEOxyVJgSj&#10;k8RZTe7n3/TRHw2FlbMOk1hwg1XhTH83aHRiDYObLrP5cooI7q1l/9ZiDu0Vof4Jts7KJEb/oEex&#10;ctQ+YmU2MSZMwkhELngYxaswbAdWTqrNJjlhVK0IW7OzMkJHvmMjHvpH4eypWwFtvqVxYsXqXdMG&#10;3/jS0OYQqGpSRyPNA6cn9jHmaSZOKxn36O09eb3+ONa/AAAA//8DAFBLAwQUAAYACAAAACEAP+kD&#10;59wAAAAHAQAADwAAAGRycy9kb3ducmV2LnhtbEyOvU7DMBSFdyTewbpIbNSJC5Eb4lSoUqUOMBBA&#10;rG5skoj4Othum749l4mO50fnfNV6diM72hAHjwryRQbMYuvNgJ2C97ftnQQWk0ajR49WwdlGWNfX&#10;V5UujT/hqz02qWM0grHUCvqUppLz2PbW6bjwk0XKvnxwOpEMHTdBn2jcjVxkWcGdHpAeej3ZTW/b&#10;7+bgFLxsVo3ciXP4XC1320b+5P5Zfih1ezM/PQJLdk7/ZfjDJ3SoiWnvD2giGxUUsqAm+UtgFItc&#10;kN4ruH8QwOuKX/LXvwAAAP//AwBQSwECLQAUAAYACAAAACEAtoM4kv4AAADhAQAAEwAAAAAAAAAA&#10;AAAAAAAAAAAAW0NvbnRlbnRfVHlwZXNdLnhtbFBLAQItABQABgAIAAAAIQA4/SH/1gAAAJQBAAAL&#10;AAAAAAAAAAAAAAAAAC8BAABfcmVscy8ucmVsc1BLAQItABQABgAIAAAAIQC5m7+uQgIAAIAEAAAO&#10;AAAAAAAAAAAAAAAAAC4CAABkcnMvZTJvRG9jLnhtbFBLAQItABQABgAIAAAAIQA/6QPn3AAAAAcB&#10;AAAPAAAAAAAAAAAAAAAAAJwEAABkcnMvZG93bnJldi54bWxQSwUGAAAAAAQABADzAAAApQUAAAAA&#10;" fillcolor="white [3201]" stroked="f" strokeweight=".5pt">
                <v:textbox>
                  <w:txbxContent>
                    <w:p w14:paraId="6DA44C2D" w14:textId="0CDA8A04" w:rsidR="00A46642" w:rsidRDefault="00A46642">
                      <m:oMathPara>
                        <m:oMath>
                          <m:r>
                            <w:rPr>
                              <w:rFonts w:ascii="Cambria Math" w:hAnsi="Cambria Math"/>
                            </w:rPr>
                            <m:t>15+15+9+3=</m:t>
                          </m:r>
                          <m:r>
                            <m:rPr>
                              <m:sty m:val="bi"/>
                            </m:rPr>
                            <w:rPr>
                              <w:rFonts w:ascii="Cambria Math" w:hAnsi="Cambria Math"/>
                            </w:rPr>
                            <m:t>42 Minutes per Cycle</m:t>
                          </m:r>
                          <m:r>
                            <w:rPr>
                              <w:rFonts w:ascii="Cambria Math" w:hAnsi="Cambria Math"/>
                            </w:rPr>
                            <m:t xml:space="preserve"> </m:t>
                          </m:r>
                        </m:oMath>
                      </m:oMathPara>
                    </w:p>
                  </w:txbxContent>
                </v:textbox>
              </v:shape>
            </w:pict>
          </mc:Fallback>
        </mc:AlternateContent>
      </w:r>
    </w:p>
    <w:p w14:paraId="78150ED0" w14:textId="77777777" w:rsidR="00365885" w:rsidRDefault="00365885" w:rsidP="00365885">
      <w:pPr>
        <w:pStyle w:val="ListParagraph"/>
        <w:ind w:left="1080"/>
        <w:rPr>
          <w:b/>
          <w:bCs/>
          <w:sz w:val="24"/>
          <w:szCs w:val="24"/>
        </w:rPr>
      </w:pPr>
    </w:p>
    <w:p w14:paraId="4ED4A99B" w14:textId="3B05B8F8" w:rsidR="00365885" w:rsidRDefault="00A46642" w:rsidP="00365885">
      <w:pPr>
        <w:pStyle w:val="ListParagraph"/>
        <w:ind w:left="1080"/>
        <w:rPr>
          <w:b/>
          <w:bCs/>
          <w:sz w:val="24"/>
          <w:szCs w:val="24"/>
        </w:rPr>
      </w:pPr>
      <w:r>
        <w:rPr>
          <w:b/>
          <w:bCs/>
          <w:noProof/>
          <w:sz w:val="24"/>
          <w:szCs w:val="24"/>
        </w:rPr>
        <mc:AlternateContent>
          <mc:Choice Requires="wps">
            <w:drawing>
              <wp:anchor distT="0" distB="0" distL="114300" distR="114300" simplePos="0" relativeHeight="251682816" behindDoc="0" locked="0" layoutInCell="1" allowOverlap="1" wp14:anchorId="6595D689" wp14:editId="6C982E87">
                <wp:simplePos x="0" y="0"/>
                <wp:positionH relativeFrom="column">
                  <wp:posOffset>564356</wp:posOffset>
                </wp:positionH>
                <wp:positionV relativeFrom="paragraph">
                  <wp:posOffset>36036</wp:posOffset>
                </wp:positionV>
                <wp:extent cx="914400" cy="528638"/>
                <wp:effectExtent l="0" t="0" r="0" b="5080"/>
                <wp:wrapNone/>
                <wp:docPr id="26" name="Text Box 26"/>
                <wp:cNvGraphicFramePr/>
                <a:graphic xmlns:a="http://schemas.openxmlformats.org/drawingml/2006/main">
                  <a:graphicData uri="http://schemas.microsoft.com/office/word/2010/wordprocessingShape">
                    <wps:wsp>
                      <wps:cNvSpPr txBox="1"/>
                      <wps:spPr>
                        <a:xfrm>
                          <a:off x="0" y="0"/>
                          <a:ext cx="914400" cy="528638"/>
                        </a:xfrm>
                        <a:prstGeom prst="rect">
                          <a:avLst/>
                        </a:prstGeom>
                        <a:solidFill>
                          <a:schemeClr val="lt1"/>
                        </a:solidFill>
                        <a:ln w="6350">
                          <a:noFill/>
                        </a:ln>
                      </wps:spPr>
                      <wps:txbx>
                        <w:txbxContent>
                          <w:p w14:paraId="7273B0AB" w14:textId="69859969" w:rsidR="00A46642" w:rsidRPr="00372B0F" w:rsidRDefault="00DB1AC9">
                            <w:pPr>
                              <w:rPr>
                                <w:b/>
                                <w:bCs/>
                              </w:rPr>
                            </w:pPr>
                            <m:oMathPara>
                              <m:oMath>
                                <m:f>
                                  <m:fPr>
                                    <m:ctrlPr>
                                      <w:rPr>
                                        <w:rFonts w:ascii="Cambria Math" w:hAnsi="Cambria Math"/>
                                        <w:i/>
                                      </w:rPr>
                                    </m:ctrlPr>
                                  </m:fPr>
                                  <m:num>
                                    <m:r>
                                      <w:rPr>
                                        <w:rFonts w:ascii="Cambria Math" w:hAnsi="Cambria Math"/>
                                      </w:rPr>
                                      <m:t>(42-9)</m:t>
                                    </m:r>
                                  </m:num>
                                  <m:den>
                                    <m:r>
                                      <w:rPr>
                                        <w:rFonts w:ascii="Cambria Math" w:hAnsi="Cambria Math"/>
                                      </w:rPr>
                                      <m:t>9</m:t>
                                    </m:r>
                                  </m:den>
                                </m:f>
                                <m:r>
                                  <w:rPr>
                                    <w:rFonts w:ascii="Cambria Math" w:hAnsi="Cambria Math"/>
                                  </w:rPr>
                                  <m:t>=</m:t>
                                </m:r>
                                <m:r>
                                  <m:rPr>
                                    <m:sty m:val="bi"/>
                                  </m:rPr>
                                  <w:rPr>
                                    <w:rFonts w:ascii="Cambria Math" w:hAnsi="Cambria Math"/>
                                  </w:rPr>
                                  <m:t xml:space="preserve">4 Dumpers per Excavator required for optimum efficiency </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95D689" id="Text Box 26" o:spid="_x0000_s1044" type="#_x0000_t202" style="position:absolute;left:0;text-align:left;margin-left:44.45pt;margin-top:2.85pt;width:1in;height:41.65pt;z-index:2516828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DUAQAIAAIAEAAAOAAAAZHJzL2Uyb0RvYy54bWysVFFv2jAQfp+0/2D5fQQoZQwRKkbFNKlq&#10;K8HUZ+M4EMnxWbZLwn79PjtQWLenaS/O+e783d13d5ndtbVmB+V8RSbng16fM2UkFZXZ5fzHZvVp&#10;wpkPwhRCk1E5PyrP7+YfP8waO1VD2pMulGMAMX7a2JzvQ7DTLPNyr2rhe2SVgbEkV4uAq9tlhRMN&#10;0GudDfv9cdaQK6wjqbyH9r4z8nnCL0slw1NZehWYzjlyC+l06dzGM5vPxHTnhN1X8pSG+IcsalEZ&#10;BH2DuhdBsFdX/QFVV9KRpzL0JNUZlWUlVaoB1Qz676pZ74VVqRaQ4+0bTf7/wcrHw7NjVZHz4Zgz&#10;I2r0aKPawL5Sy6ACP431U7itLRxDCz36fNZ7KGPZbenq+EVBDHYwfXxjN6JJKL8MRqM+LBKm2+Fk&#10;fDOJKNnlsXU+fFNUsyjk3KF5iVNxePChcz27xFiedFWsKq3TJQ6MWmrHDgKt1iGlCPDfvLRhTc7H&#10;N7f9BGwoPu+QtUEusdSupCiFdtsmagYp06jaUnEEDY66QfJWriok+yB8eBYOk4P6sA3hCUepCcHo&#10;JHG2J/fzb/roj4bCylmDScy5wapwpr8bNDqxhsFNl9Ht5yEiuGvL9tpiXuslof4Bts7KJEb/oM9i&#10;6ah+wcosYkyYhJGInPNwFpeh2w6snFSLRXLCqFoRHszayggd+Y6N2LQvwtlTtwLa/EjniRXTd03r&#10;fONLQ4vXQGWVOnrh9MQ+xjzNxGkl4x5d35PX5ccx/wUAAP//AwBQSwMEFAAGAAgAAAAhALIkp8/b&#10;AAAABwEAAA8AAABkcnMvZG93bnJldi54bWxMjs1OwzAQhO9IvIO1SNyo01SAE+JUqFKlHuBAAHF1&#10;4yWJiNfBdtv07VlOcJwfzXzVenajOGKIgycNy0UGAqn1dqBOw9vr9kaBiMmQNaMn1HDGCOv68qIy&#10;pfUnesFjkzrBIxRLo6FPaSqljG2PzsSFn5A4+/TBmcQydNIGc+JxN8o8y+6kMwPxQ28m3PTYfjUH&#10;p+F5UzRql5/DR7HabRv1vfRP6l3r66v58QFEwjn9leEXn9GhZqa9P5CNYtSgVMFNDbf3IDjOVznr&#10;PftFBrKu5H/++gcAAP//AwBQSwECLQAUAAYACAAAACEAtoM4kv4AAADhAQAAEwAAAAAAAAAAAAAA&#10;AAAAAAAAW0NvbnRlbnRfVHlwZXNdLnhtbFBLAQItABQABgAIAAAAIQA4/SH/1gAAAJQBAAALAAAA&#10;AAAAAAAAAAAAAC8BAABfcmVscy8ucmVsc1BLAQItABQABgAIAAAAIQANRDUAQAIAAIAEAAAOAAAA&#10;AAAAAAAAAAAAAC4CAABkcnMvZTJvRG9jLnhtbFBLAQItABQABgAIAAAAIQCyJKfP2wAAAAcBAAAP&#10;AAAAAAAAAAAAAAAAAJoEAABkcnMvZG93bnJldi54bWxQSwUGAAAAAAQABADzAAAAogUAAAAA&#10;" fillcolor="white [3201]" stroked="f" strokeweight=".5pt">
                <v:textbox>
                  <w:txbxContent>
                    <w:p w14:paraId="7273B0AB" w14:textId="69859969" w:rsidR="00A46642" w:rsidRPr="00372B0F" w:rsidRDefault="00A46642">
                      <w:pPr>
                        <w:rPr>
                          <w:b/>
                          <w:bCs/>
                        </w:rPr>
                      </w:pPr>
                      <m:oMathPara>
                        <m:oMath>
                          <m:f>
                            <m:fPr>
                              <m:ctrlPr>
                                <w:rPr>
                                  <w:rFonts w:ascii="Cambria Math" w:hAnsi="Cambria Math"/>
                                  <w:i/>
                                </w:rPr>
                              </m:ctrlPr>
                            </m:fPr>
                            <m:num>
                              <m:r>
                                <w:rPr>
                                  <w:rFonts w:ascii="Cambria Math" w:hAnsi="Cambria Math"/>
                                </w:rPr>
                                <m:t>(42-9)</m:t>
                              </m:r>
                            </m:num>
                            <m:den>
                              <m:r>
                                <w:rPr>
                                  <w:rFonts w:ascii="Cambria Math" w:hAnsi="Cambria Math"/>
                                </w:rPr>
                                <m:t>9</m:t>
                              </m:r>
                            </m:den>
                          </m:f>
                          <m:r>
                            <w:rPr>
                              <w:rFonts w:ascii="Cambria Math" w:hAnsi="Cambria Math"/>
                            </w:rPr>
                            <m:t>=</m:t>
                          </m:r>
                          <m:r>
                            <m:rPr>
                              <m:sty m:val="bi"/>
                            </m:rPr>
                            <w:rPr>
                              <w:rFonts w:ascii="Cambria Math" w:hAnsi="Cambria Math"/>
                            </w:rPr>
                            <m:t xml:space="preserve">4 Dumpers per Excavator required for optimum efficiency </m:t>
                          </m:r>
                        </m:oMath>
                      </m:oMathPara>
                    </w:p>
                  </w:txbxContent>
                </v:textbox>
              </v:shape>
            </w:pict>
          </mc:Fallback>
        </mc:AlternateContent>
      </w:r>
    </w:p>
    <w:p w14:paraId="516FFB1E" w14:textId="77777777" w:rsidR="00365885" w:rsidRDefault="00365885" w:rsidP="00365885">
      <w:pPr>
        <w:pStyle w:val="ListParagraph"/>
        <w:ind w:left="1080"/>
        <w:rPr>
          <w:b/>
          <w:bCs/>
          <w:sz w:val="24"/>
          <w:szCs w:val="24"/>
        </w:rPr>
      </w:pPr>
    </w:p>
    <w:p w14:paraId="502458F2" w14:textId="697417B2" w:rsidR="00365885" w:rsidRDefault="00365885" w:rsidP="00365885">
      <w:pPr>
        <w:pStyle w:val="ListParagraph"/>
        <w:ind w:left="1080"/>
        <w:rPr>
          <w:b/>
          <w:bCs/>
          <w:sz w:val="24"/>
          <w:szCs w:val="24"/>
        </w:rPr>
      </w:pPr>
    </w:p>
    <w:p w14:paraId="25BE09D1" w14:textId="23B0171C" w:rsidR="000A22C9" w:rsidRPr="000A22C9" w:rsidRDefault="000A22C9" w:rsidP="000A22C9">
      <w:pPr>
        <w:pStyle w:val="ListParagraph"/>
        <w:rPr>
          <w:b/>
          <w:bCs/>
          <w:sz w:val="24"/>
          <w:szCs w:val="24"/>
          <w:u w:val="single"/>
        </w:rPr>
      </w:pPr>
      <w:r w:rsidRPr="000A22C9">
        <w:rPr>
          <w:b/>
          <w:bCs/>
          <w:sz w:val="24"/>
          <w:szCs w:val="24"/>
          <w:u w:val="single"/>
        </w:rPr>
        <w:t xml:space="preserve">How long to remove all material </w:t>
      </w:r>
    </w:p>
    <w:p w14:paraId="2BA06156" w14:textId="4F6533F3" w:rsidR="000A22C9" w:rsidRDefault="000A22C9" w:rsidP="00365885">
      <w:pPr>
        <w:pStyle w:val="ListParagraph"/>
        <w:ind w:left="1080"/>
        <w:rPr>
          <w:b/>
          <w:bCs/>
          <w:sz w:val="24"/>
          <w:szCs w:val="24"/>
        </w:rPr>
      </w:pPr>
    </w:p>
    <w:p w14:paraId="315A2D12" w14:textId="53A9E146" w:rsidR="00365885" w:rsidRPr="00E02595" w:rsidRDefault="00E02595" w:rsidP="00E02595">
      <w:pPr>
        <w:pStyle w:val="ListParagraph"/>
        <w:numPr>
          <w:ilvl w:val="0"/>
          <w:numId w:val="17"/>
        </w:numPr>
        <w:rPr>
          <w:b/>
          <w:bCs/>
          <w:sz w:val="24"/>
          <w:szCs w:val="24"/>
        </w:rPr>
      </w:pPr>
      <w:r>
        <w:rPr>
          <w:sz w:val="20"/>
          <w:szCs w:val="20"/>
        </w:rPr>
        <w:t xml:space="preserve">8-hour days </w:t>
      </w:r>
    </w:p>
    <w:p w14:paraId="49C9DE0D" w14:textId="4CE80734" w:rsidR="00E02595" w:rsidRPr="00E02595" w:rsidRDefault="00E02595" w:rsidP="00E02595">
      <w:pPr>
        <w:pStyle w:val="ListParagraph"/>
        <w:numPr>
          <w:ilvl w:val="0"/>
          <w:numId w:val="17"/>
        </w:numPr>
        <w:rPr>
          <w:b/>
          <w:bCs/>
          <w:sz w:val="24"/>
          <w:szCs w:val="24"/>
        </w:rPr>
      </w:pPr>
      <w:r>
        <w:rPr>
          <w:sz w:val="20"/>
          <w:szCs w:val="20"/>
        </w:rPr>
        <w:t>4 Excavators</w:t>
      </w:r>
    </w:p>
    <w:p w14:paraId="7C6940F6" w14:textId="221391AE" w:rsidR="00E02595" w:rsidRPr="00E02595" w:rsidRDefault="00E02595" w:rsidP="00E02595">
      <w:pPr>
        <w:pStyle w:val="ListParagraph"/>
        <w:numPr>
          <w:ilvl w:val="0"/>
          <w:numId w:val="17"/>
        </w:numPr>
        <w:rPr>
          <w:b/>
          <w:bCs/>
          <w:sz w:val="24"/>
          <w:szCs w:val="24"/>
        </w:rPr>
      </w:pPr>
      <w:r>
        <w:rPr>
          <w:sz w:val="20"/>
          <w:szCs w:val="20"/>
        </w:rPr>
        <w:t xml:space="preserve">16 dump trucks </w:t>
      </w:r>
    </w:p>
    <w:p w14:paraId="63C896C0" w14:textId="6F942F15" w:rsidR="00E02595" w:rsidRDefault="00E02595" w:rsidP="00E02595">
      <w:pPr>
        <w:rPr>
          <w:sz w:val="24"/>
          <w:szCs w:val="24"/>
        </w:rPr>
      </w:pPr>
      <w:r>
        <w:rPr>
          <w:b/>
          <w:bCs/>
          <w:sz w:val="24"/>
          <w:szCs w:val="24"/>
        </w:rPr>
        <w:tab/>
      </w:r>
      <w:r w:rsidR="00091A3C">
        <w:rPr>
          <w:sz w:val="24"/>
          <w:szCs w:val="24"/>
        </w:rPr>
        <w:t>4</w:t>
      </w:r>
      <w:r w:rsidR="00C12CE4">
        <w:rPr>
          <w:sz w:val="24"/>
          <w:szCs w:val="24"/>
        </w:rPr>
        <w:t xml:space="preserve"> Dumpers per hour on average </w:t>
      </w:r>
    </w:p>
    <w:p w14:paraId="45E28C84" w14:textId="308F2BE6" w:rsidR="00C12CE4" w:rsidRPr="00091A3C" w:rsidRDefault="00C12CE4" w:rsidP="00E02595">
      <w:pPr>
        <w:rPr>
          <w:sz w:val="24"/>
          <w:szCs w:val="24"/>
        </w:rPr>
      </w:pPr>
      <w:r>
        <w:rPr>
          <w:noProof/>
          <w:sz w:val="24"/>
          <w:szCs w:val="24"/>
        </w:rPr>
        <mc:AlternateContent>
          <mc:Choice Requires="wps">
            <w:drawing>
              <wp:anchor distT="0" distB="0" distL="114300" distR="114300" simplePos="0" relativeHeight="251683840" behindDoc="0" locked="0" layoutInCell="1" allowOverlap="1" wp14:anchorId="7F93DA83" wp14:editId="0ABC85BF">
                <wp:simplePos x="0" y="0"/>
                <wp:positionH relativeFrom="column">
                  <wp:posOffset>442595</wp:posOffset>
                </wp:positionH>
                <wp:positionV relativeFrom="paragraph">
                  <wp:posOffset>8414</wp:posOffset>
                </wp:positionV>
                <wp:extent cx="914400" cy="28575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schemeClr val="lt1"/>
                        </a:solidFill>
                        <a:ln w="6350">
                          <a:noFill/>
                        </a:ln>
                      </wps:spPr>
                      <wps:txbx>
                        <w:txbxContent>
                          <w:p w14:paraId="04191A1C" w14:textId="2650B83F" w:rsidR="00C12CE4" w:rsidRDefault="00C12CE4">
                            <m:oMathPara>
                              <m:oMath>
                                <m:r>
                                  <w:rPr>
                                    <w:rFonts w:ascii="Cambria Math" w:hAnsi="Cambria Math"/>
                                  </w:rPr>
                                  <m:t>4×8=32 per day</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93DA83" id="Text Box 27" o:spid="_x0000_s1045" type="#_x0000_t202" style="position:absolute;margin-left:34.85pt;margin-top:.65pt;width:1in;height:22.5pt;z-index:2516838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D0fQQIAAIAEAAAOAAAAZHJzL2Uyb0RvYy54bWysVN9v2jAQfp+0/8Hy+wiwUlrUULFWTJNQ&#10;WwmmPhvHKZEcn2UbEvbX77NDWtrtadqLc74734/vu8vNbVtrdlDOV2RyPhoMOVNGUlGZl5z/3Cy/&#10;XHHmgzCF0GRUzo/K89v55083jZ2pMe1IF8oxBDF+1tic70Kwsyzzcqdq4QdklYGxJFeLgKt7yQon&#10;GkSvdTYeDi+zhlxhHUnlPbT3nZHPU/yyVDI8lqVXgemco7aQTpfObTyz+Y2YvThhd5U8lSH+oYpa&#10;VAZJX0PdiyDY3lV/hKor6chTGQaS6ozKspIq9YBuRsMP3ax3wqrUC8Dx9hUm///CyofDk2NVkfPx&#10;lDMjanC0UW1g36hlUAGfxvoZ3NYWjqGFHjz3eg9lbLstXR2/aIjBDqSPr+jGaBLK69HFxRAWCdP4&#10;ajKdJPSzt8fW+fBdUc2ikHMH8hKm4rDyAYXAtXeJuTzpqlhWWqdLHBh1px07CFCtQyoRL955acOa&#10;nF9+Rer4yFB83kXWBgliq11LUQrttk3QjK77frdUHAGDo26QvJXLCsWuhA9PwmFy0B+2ITziKDUh&#10;GZ0kznbkfv1NH/1BKKycNZjEnBusCmf6hwHRCTUMbrpcTKZjZHDnlu25xezrO0L/I2ydlUmM/kH3&#10;YumofsbKLGJOmISRyJzz0It3odsOrJxUi0VywqhaEVZmbWUMHaGLRGzaZ+Hsia0Amh+on1gx+0Ba&#10;59uBvtgHKqvEaIS5w/SEPsY8EX1aybhH5/fk9fbjmP8GAAD//wMAUEsDBBQABgAIAAAAIQBoDEqd&#10;3AAAAAcBAAAPAAAAZHJzL2Rvd25yZXYueG1sTI7LTsMwEEX3SPyDNUjsqPNAIQlxKlSpUhewIIDY&#10;uvGQRMTjELtt+vcMK7q8D917qvViR3HE2Q+OFMSrCARS68xAnYL3t+1dDsIHTUaPjlDBGT2s6+ur&#10;SpfGnegVj03oBI+QL7WCPoSplNK3PVrtV25C4uzLzVYHlnMnzaxPPG5HmURRJq0eiB96PeGmx/a7&#10;OVgFL5uiyXfJef4s0t22yX9i95x/KHV7szw9ggi4hP8y/OEzOtTMtHcHMl6MCrLigZvspyA4TuKU&#10;9V7BfZaCrCt5yV//AgAA//8DAFBLAQItABQABgAIAAAAIQC2gziS/gAAAOEBAAATAAAAAAAAAAAA&#10;AAAAAAAAAABbQ29udGVudF9UeXBlc10ueG1sUEsBAi0AFAAGAAgAAAAhADj9If/WAAAAlAEAAAsA&#10;AAAAAAAAAAAAAAAALwEAAF9yZWxzLy5yZWxzUEsBAi0AFAAGAAgAAAAhANoEPR9BAgAAgAQAAA4A&#10;AAAAAAAAAAAAAAAALgIAAGRycy9lMm9Eb2MueG1sUEsBAi0AFAAGAAgAAAAhAGgMSp3cAAAABwEA&#10;AA8AAAAAAAAAAAAAAAAAmwQAAGRycy9kb3ducmV2LnhtbFBLBQYAAAAABAAEAPMAAACkBQAAAAA=&#10;" fillcolor="white [3201]" stroked="f" strokeweight=".5pt">
                <v:textbox>
                  <w:txbxContent>
                    <w:p w14:paraId="04191A1C" w14:textId="2650B83F" w:rsidR="00C12CE4" w:rsidRDefault="00C12CE4">
                      <m:oMathPara>
                        <m:oMath>
                          <m:r>
                            <w:rPr>
                              <w:rFonts w:ascii="Cambria Math" w:hAnsi="Cambria Math"/>
                            </w:rPr>
                            <m:t>4×8=32 per day</m:t>
                          </m:r>
                        </m:oMath>
                      </m:oMathPara>
                    </w:p>
                  </w:txbxContent>
                </v:textbox>
              </v:shape>
            </w:pict>
          </mc:Fallback>
        </mc:AlternateContent>
      </w:r>
      <w:r>
        <w:rPr>
          <w:sz w:val="24"/>
          <w:szCs w:val="24"/>
        </w:rPr>
        <w:tab/>
      </w:r>
    </w:p>
    <w:p w14:paraId="205F5C27" w14:textId="201B7AAA" w:rsidR="00365885" w:rsidRDefault="00C12CE4" w:rsidP="00365885">
      <w:pPr>
        <w:pStyle w:val="ListParagraph"/>
        <w:ind w:left="1080"/>
        <w:rPr>
          <w:b/>
          <w:bCs/>
          <w:sz w:val="24"/>
          <w:szCs w:val="24"/>
        </w:rPr>
      </w:pPr>
      <w:r>
        <w:rPr>
          <w:b/>
          <w:bCs/>
          <w:noProof/>
          <w:sz w:val="24"/>
          <w:szCs w:val="24"/>
        </w:rPr>
        <mc:AlternateContent>
          <mc:Choice Requires="wps">
            <w:drawing>
              <wp:anchor distT="0" distB="0" distL="114300" distR="114300" simplePos="0" relativeHeight="251684864" behindDoc="0" locked="0" layoutInCell="1" allowOverlap="1" wp14:anchorId="593D9A5B" wp14:editId="7BF50AD3">
                <wp:simplePos x="0" y="0"/>
                <wp:positionH relativeFrom="margin">
                  <wp:align>center</wp:align>
                </wp:positionH>
                <wp:positionV relativeFrom="paragraph">
                  <wp:posOffset>48895</wp:posOffset>
                </wp:positionV>
                <wp:extent cx="914400" cy="442913"/>
                <wp:effectExtent l="0" t="0" r="0" b="0"/>
                <wp:wrapNone/>
                <wp:docPr id="28" name="Text Box 28"/>
                <wp:cNvGraphicFramePr/>
                <a:graphic xmlns:a="http://schemas.openxmlformats.org/drawingml/2006/main">
                  <a:graphicData uri="http://schemas.microsoft.com/office/word/2010/wordprocessingShape">
                    <wps:wsp>
                      <wps:cNvSpPr txBox="1"/>
                      <wps:spPr>
                        <a:xfrm>
                          <a:off x="0" y="0"/>
                          <a:ext cx="914400" cy="442913"/>
                        </a:xfrm>
                        <a:prstGeom prst="rect">
                          <a:avLst/>
                        </a:prstGeom>
                        <a:solidFill>
                          <a:schemeClr val="lt1"/>
                        </a:solidFill>
                        <a:ln w="6350">
                          <a:noFill/>
                        </a:ln>
                      </wps:spPr>
                      <wps:txbx>
                        <w:txbxContent>
                          <w:p w14:paraId="7825012C" w14:textId="58F6E52F" w:rsidR="00C12CE4" w:rsidRDefault="00DB1AC9">
                            <m:oMathPara>
                              <m:oMath>
                                <m:f>
                                  <m:fPr>
                                    <m:ctrlPr>
                                      <w:rPr>
                                        <w:rFonts w:ascii="Cambria Math" w:hAnsi="Cambria Math"/>
                                        <w:i/>
                                      </w:rPr>
                                    </m:ctrlPr>
                                  </m:fPr>
                                  <m:num>
                                    <m:r>
                                      <w:rPr>
                                        <w:rFonts w:ascii="Cambria Math" w:hAnsi="Cambria Math"/>
                                      </w:rPr>
                                      <m:t>190</m:t>
                                    </m:r>
                                  </m:num>
                                  <m:den>
                                    <m:r>
                                      <w:rPr>
                                        <w:rFonts w:ascii="Cambria Math" w:hAnsi="Cambria Math"/>
                                      </w:rPr>
                                      <m:t>32</m:t>
                                    </m:r>
                                  </m:den>
                                </m:f>
                                <m:r>
                                  <w:rPr>
                                    <w:rFonts w:ascii="Cambria Math" w:hAnsi="Cambria Math"/>
                                  </w:rPr>
                                  <m:t>=</m:t>
                                </m:r>
                                <m:r>
                                  <m:rPr>
                                    <m:sty m:val="bi"/>
                                  </m:rPr>
                                  <w:rPr>
                                    <w:rFonts w:ascii="Cambria Math" w:hAnsi="Cambria Math"/>
                                  </w:rPr>
                                  <m:t>6 Days to remove the material if all runs as effiecient as possible</m:t>
                                </m:r>
                                <m:r>
                                  <w:rPr>
                                    <w:rFonts w:ascii="Cambria Math" w:hAnsi="Cambria Math"/>
                                  </w:rPr>
                                  <m:t xml:space="preserve"> </m:t>
                                </m:r>
                              </m:oMath>
                            </m:oMathPara>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3D9A5B" id="Text Box 28" o:spid="_x0000_s1046" type="#_x0000_t202" style="position:absolute;left:0;text-align:left;margin-left:0;margin-top:3.85pt;width:1in;height:34.9pt;z-index:251684864;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KYaPwIAAIAEAAAOAAAAZHJzL2Uyb0RvYy54bWysVE1vGjEQvVfqf7B8LwuEpA1iiSgRVaUo&#10;iQRVzsbrhZW8Hss27NJf32cvX017qnox9szsm5n3Zpg8tLVme+V8RSbng16fM2UkFZXZ5PzHavHp&#10;C2c+CFMITUbl/KA8f5h+/DBp7FgNaUu6UI4BxPhxY3O+DcGOs8zLraqF75FVBs6SXC0Cnm6TFU40&#10;QK91Nuz377KGXGEdSeU9rI+dk08TflkqGV7K0qvAdM5RW0inS+c6ntl0IsYbJ+y2kscyxD9UUYvK&#10;IOkZ6lEEwXau+gOqrqQjT2XoSaozKstKqtQDuhn033Wz3AqrUi8gx9szTf7/wcrn/atjVZHzIZQy&#10;ooZGK9UG9pVaBhP4aawfI2xpERha2KHzye5hjG23pavjLxpi8IPpw5ndiCZhvB+MRn14JFyj0fB+&#10;cBNRssvH1vnwTVHN4iXnDuIlTsX+yYcu9BQSc3nSVbGotE6PODBqrh3bC0itQyoR4L9FacOanN/d&#10;3PYTsKH4eYesDWqJrXYtxVto121HTZqTaFpTcQANjrpB8lYuKhT7JHx4FQ6Tg/6wDeEFR6kJyeh4&#10;42xL7uff7DEegsLLWYNJzLnBqnCmvxsInVjD4KbH6PbzEBnctWd97TG7ek7of4CtszJdY3zQp2vp&#10;qH7DysxiTriEkcic83C6zkO3HVg5qWazFIRRtSI8maWVETryHYVYtW/C2aNaATI/02lixfidaF1s&#10;/NLQbBeorJKiF06P7GPM00wcVzLu0fU7RV3+OKa/AAAA//8DAFBLAwQUAAYACAAAACEAQTTOldsA&#10;AAAFAQAADwAAAGRycy9kb3ducmV2LnhtbEyPQU/CQBCF7yb+h82YeJMtiFJqt8SQkHDQA1XCdemO&#10;bWN3tu4uUP6905Mev7zJe9/kq8F24ow+tI4UTCcJCKTKmZZqBZ8fm4cURIiajO4coYIrBlgVtze5&#10;zoy70A7PZawFl1DItIImxj6TMlQNWh0mrkfi7Mt5qyOjr6Xx+sLltpOzJHmWVrfEC43ucd1g9V2e&#10;rIL39bJMt7OrPywft5sy/Zm6t3Sv1P3d8PoCIuIQ/45h1Gd1KNjp6E5kgugU8CNRwWIBYgznc+bj&#10;yE8gi1z+ty9+AQAA//8DAFBLAQItABQABgAIAAAAIQC2gziS/gAAAOEBAAATAAAAAAAAAAAAAAAA&#10;AAAAAABbQ29udGVudF9UeXBlc10ueG1sUEsBAi0AFAAGAAgAAAAhADj9If/WAAAAlAEAAAsAAAAA&#10;AAAAAAAAAAAALwEAAF9yZWxzLy5yZWxzUEsBAi0AFAAGAAgAAAAhAIc0pho/AgAAgAQAAA4AAAAA&#10;AAAAAAAAAAAALgIAAGRycy9lMm9Eb2MueG1sUEsBAi0AFAAGAAgAAAAhAEE0zpXbAAAABQEAAA8A&#10;AAAAAAAAAAAAAAAAmQQAAGRycy9kb3ducmV2LnhtbFBLBQYAAAAABAAEAPMAAAChBQAAAAA=&#10;" fillcolor="white [3201]" stroked="f" strokeweight=".5pt">
                <v:textbox>
                  <w:txbxContent>
                    <w:p w14:paraId="7825012C" w14:textId="58F6E52F" w:rsidR="00C12CE4" w:rsidRDefault="00C12CE4">
                      <m:oMathPara>
                        <m:oMath>
                          <m:f>
                            <m:fPr>
                              <m:ctrlPr>
                                <w:rPr>
                                  <w:rFonts w:ascii="Cambria Math" w:hAnsi="Cambria Math"/>
                                  <w:i/>
                                </w:rPr>
                              </m:ctrlPr>
                            </m:fPr>
                            <m:num>
                              <m:r>
                                <w:rPr>
                                  <w:rFonts w:ascii="Cambria Math" w:hAnsi="Cambria Math"/>
                                </w:rPr>
                                <m:t>190</m:t>
                              </m:r>
                            </m:num>
                            <m:den>
                              <m:r>
                                <w:rPr>
                                  <w:rFonts w:ascii="Cambria Math" w:hAnsi="Cambria Math"/>
                                </w:rPr>
                                <m:t>32</m:t>
                              </m:r>
                            </m:den>
                          </m:f>
                          <m:r>
                            <w:rPr>
                              <w:rFonts w:ascii="Cambria Math" w:hAnsi="Cambria Math"/>
                            </w:rPr>
                            <m:t>=</m:t>
                          </m:r>
                          <m:r>
                            <m:rPr>
                              <m:sty m:val="bi"/>
                            </m:rPr>
                            <w:rPr>
                              <w:rFonts w:ascii="Cambria Math" w:hAnsi="Cambria Math"/>
                            </w:rPr>
                            <m:t>6 Days to remove the material if all runs as effiecient as possible</m:t>
                          </m:r>
                          <m:r>
                            <w:rPr>
                              <w:rFonts w:ascii="Cambria Math" w:hAnsi="Cambria Math"/>
                            </w:rPr>
                            <m:t xml:space="preserve"> </m:t>
                          </m:r>
                        </m:oMath>
                      </m:oMathPara>
                    </w:p>
                  </w:txbxContent>
                </v:textbox>
                <w10:wrap anchorx="margin"/>
              </v:shape>
            </w:pict>
          </mc:Fallback>
        </mc:AlternateContent>
      </w:r>
    </w:p>
    <w:p w14:paraId="27A582BC" w14:textId="77777777" w:rsidR="00365885" w:rsidRDefault="00365885" w:rsidP="00365885">
      <w:pPr>
        <w:pStyle w:val="ListParagraph"/>
        <w:ind w:left="1080"/>
        <w:rPr>
          <w:b/>
          <w:bCs/>
          <w:sz w:val="24"/>
          <w:szCs w:val="24"/>
        </w:rPr>
      </w:pPr>
    </w:p>
    <w:p w14:paraId="5E715FE7" w14:textId="77777777" w:rsidR="00365885" w:rsidRDefault="00365885" w:rsidP="00365885">
      <w:pPr>
        <w:pStyle w:val="ListParagraph"/>
        <w:ind w:left="1080"/>
        <w:rPr>
          <w:b/>
          <w:bCs/>
          <w:sz w:val="24"/>
          <w:szCs w:val="24"/>
        </w:rPr>
      </w:pPr>
    </w:p>
    <w:p w14:paraId="47463BF4" w14:textId="77777777" w:rsidR="00365885" w:rsidRDefault="00365885" w:rsidP="00365885">
      <w:pPr>
        <w:pStyle w:val="ListParagraph"/>
        <w:ind w:left="1080"/>
        <w:rPr>
          <w:b/>
          <w:bCs/>
          <w:sz w:val="24"/>
          <w:szCs w:val="24"/>
        </w:rPr>
      </w:pPr>
    </w:p>
    <w:p w14:paraId="0F98EB6E" w14:textId="77777777" w:rsidR="00202584" w:rsidRDefault="00202584" w:rsidP="00202584">
      <w:pPr>
        <w:pStyle w:val="ListParagraph"/>
        <w:ind w:left="1080"/>
        <w:rPr>
          <w:b/>
          <w:bCs/>
          <w:sz w:val="24"/>
          <w:szCs w:val="24"/>
        </w:rPr>
      </w:pPr>
    </w:p>
    <w:p w14:paraId="4588B61B" w14:textId="77777777" w:rsidR="00202584" w:rsidRDefault="00202584" w:rsidP="00202584">
      <w:pPr>
        <w:pStyle w:val="ListParagraph"/>
        <w:ind w:left="1080"/>
        <w:rPr>
          <w:b/>
          <w:bCs/>
          <w:sz w:val="24"/>
          <w:szCs w:val="24"/>
        </w:rPr>
      </w:pPr>
    </w:p>
    <w:p w14:paraId="4409FCD2" w14:textId="5BA0B761" w:rsidR="00202584" w:rsidRDefault="00202584" w:rsidP="00202584">
      <w:pPr>
        <w:pStyle w:val="ListParagraph"/>
        <w:ind w:left="1080"/>
        <w:rPr>
          <w:b/>
          <w:bCs/>
          <w:sz w:val="24"/>
          <w:szCs w:val="24"/>
        </w:rPr>
      </w:pPr>
    </w:p>
    <w:p w14:paraId="3FA7F455" w14:textId="29553088" w:rsidR="00B0180A" w:rsidRDefault="00B0180A" w:rsidP="00202584">
      <w:pPr>
        <w:pStyle w:val="ListParagraph"/>
        <w:ind w:left="1080"/>
        <w:rPr>
          <w:b/>
          <w:bCs/>
          <w:sz w:val="24"/>
          <w:szCs w:val="24"/>
        </w:rPr>
      </w:pPr>
    </w:p>
    <w:p w14:paraId="4433881B" w14:textId="77777777" w:rsidR="00B0180A" w:rsidRDefault="00B0180A" w:rsidP="00202584">
      <w:pPr>
        <w:pStyle w:val="ListParagraph"/>
        <w:ind w:left="1080"/>
        <w:rPr>
          <w:b/>
          <w:bCs/>
          <w:sz w:val="24"/>
          <w:szCs w:val="24"/>
        </w:rPr>
      </w:pPr>
    </w:p>
    <w:p w14:paraId="058BBB8A" w14:textId="6033F33F" w:rsidR="005704CE" w:rsidRDefault="005704CE" w:rsidP="00202584">
      <w:pPr>
        <w:pStyle w:val="ListParagraph"/>
        <w:ind w:left="1080"/>
        <w:rPr>
          <w:b/>
          <w:bCs/>
          <w:sz w:val="24"/>
          <w:szCs w:val="24"/>
        </w:rPr>
      </w:pPr>
    </w:p>
    <w:p w14:paraId="4407B312" w14:textId="77777777" w:rsidR="005704CE" w:rsidRDefault="005704CE" w:rsidP="00202584">
      <w:pPr>
        <w:pStyle w:val="ListParagraph"/>
        <w:ind w:left="1080"/>
        <w:rPr>
          <w:b/>
          <w:bCs/>
          <w:sz w:val="24"/>
          <w:szCs w:val="24"/>
        </w:rPr>
      </w:pPr>
    </w:p>
    <w:p w14:paraId="66E8A82B" w14:textId="77777777" w:rsidR="00202584" w:rsidRDefault="00202584" w:rsidP="00202584">
      <w:pPr>
        <w:pStyle w:val="ListParagraph"/>
        <w:ind w:left="1080"/>
        <w:rPr>
          <w:b/>
          <w:bCs/>
          <w:sz w:val="24"/>
          <w:szCs w:val="24"/>
        </w:rPr>
      </w:pPr>
    </w:p>
    <w:p w14:paraId="1AC8034E" w14:textId="1D483D9F" w:rsidR="001A6805" w:rsidRPr="00680584" w:rsidRDefault="00680584" w:rsidP="00202584">
      <w:pPr>
        <w:pStyle w:val="ListParagraph"/>
        <w:numPr>
          <w:ilvl w:val="1"/>
          <w:numId w:val="3"/>
        </w:numPr>
        <w:rPr>
          <w:b/>
          <w:bCs/>
          <w:sz w:val="24"/>
          <w:szCs w:val="24"/>
        </w:rPr>
      </w:pPr>
      <w:r>
        <w:rPr>
          <w:b/>
          <w:bCs/>
          <w:sz w:val="24"/>
          <w:szCs w:val="24"/>
        </w:rPr>
        <w:lastRenderedPageBreak/>
        <w:t xml:space="preserve">- </w:t>
      </w:r>
      <w:r w:rsidR="001A6805" w:rsidRPr="00680584">
        <w:rPr>
          <w:b/>
          <w:bCs/>
          <w:sz w:val="24"/>
          <w:szCs w:val="24"/>
        </w:rPr>
        <w:t>Excavation Site</w:t>
      </w:r>
    </w:p>
    <w:p w14:paraId="67C59687" w14:textId="222CA218" w:rsidR="00A00E16" w:rsidRDefault="001A6805" w:rsidP="001A6805">
      <w:pPr>
        <w:pStyle w:val="ListParagraph"/>
        <w:ind w:left="1080"/>
        <w:rPr>
          <w:b/>
          <w:bCs/>
          <w:sz w:val="20"/>
          <w:szCs w:val="20"/>
        </w:rPr>
      </w:pPr>
      <w:r>
        <w:rPr>
          <w:b/>
          <w:bCs/>
          <w:sz w:val="20"/>
          <w:szCs w:val="20"/>
        </w:rPr>
        <w:t>2.21</w:t>
      </w:r>
      <w:r w:rsidR="00A269D0">
        <w:rPr>
          <w:b/>
          <w:bCs/>
          <w:sz w:val="20"/>
          <w:szCs w:val="20"/>
        </w:rPr>
        <w:t xml:space="preserve"> – Access</w:t>
      </w:r>
    </w:p>
    <w:p w14:paraId="0103D211" w14:textId="77777777" w:rsidR="00C51C81" w:rsidRDefault="00A00E16" w:rsidP="00C51C81">
      <w:pPr>
        <w:pStyle w:val="ListParagraph"/>
        <w:ind w:left="0"/>
        <w:jc w:val="both"/>
        <w:rPr>
          <w:b/>
          <w:bCs/>
          <w:sz w:val="20"/>
          <w:szCs w:val="20"/>
        </w:rPr>
      </w:pPr>
      <w:r>
        <w:rPr>
          <w:b/>
          <w:bCs/>
          <w:sz w:val="20"/>
          <w:szCs w:val="20"/>
        </w:rPr>
        <w:tab/>
      </w:r>
    </w:p>
    <w:p w14:paraId="247D3DF2" w14:textId="4F21A2CA" w:rsidR="00A00E16" w:rsidRPr="00A00E16" w:rsidRDefault="00C51C81" w:rsidP="00C51C81">
      <w:pPr>
        <w:pStyle w:val="ListParagraph"/>
        <w:ind w:left="0"/>
        <w:jc w:val="both"/>
        <w:rPr>
          <w:sz w:val="20"/>
          <w:szCs w:val="20"/>
        </w:rPr>
      </w:pPr>
      <w:r>
        <w:rPr>
          <w:b/>
          <w:bCs/>
          <w:sz w:val="20"/>
          <w:szCs w:val="20"/>
        </w:rPr>
        <w:tab/>
      </w:r>
      <w:r>
        <w:rPr>
          <w:sz w:val="20"/>
          <w:szCs w:val="20"/>
        </w:rPr>
        <w:t xml:space="preserve">There will be heras fencing all the way around the site boundary with a and within the site there will be a further hoarding to separate the excavation from the rest of the site with a locked gate so that access is limited to only those that require it. There will be security monitoring this access so that they control who/what enters and leaves and keep a record of this throughout the project, this is shown in </w:t>
      </w:r>
      <w:r w:rsidR="00C441DD">
        <w:rPr>
          <w:sz w:val="20"/>
          <w:szCs w:val="20"/>
        </w:rPr>
        <w:t>the appendix</w:t>
      </w:r>
      <w:r>
        <w:rPr>
          <w:sz w:val="20"/>
          <w:szCs w:val="20"/>
        </w:rPr>
        <w:t xml:space="preserve">. </w:t>
      </w:r>
    </w:p>
    <w:p w14:paraId="185DAFDC" w14:textId="77777777" w:rsidR="00A269D0" w:rsidRDefault="00A269D0" w:rsidP="00A00E16">
      <w:pPr>
        <w:pStyle w:val="ListParagraph"/>
        <w:rPr>
          <w:b/>
          <w:bCs/>
          <w:sz w:val="20"/>
          <w:szCs w:val="20"/>
        </w:rPr>
      </w:pPr>
    </w:p>
    <w:p w14:paraId="5CA9199E" w14:textId="6E00E53C" w:rsidR="001A6805" w:rsidRDefault="00A269D0" w:rsidP="001A6805">
      <w:pPr>
        <w:pStyle w:val="ListParagraph"/>
        <w:ind w:left="1080"/>
        <w:rPr>
          <w:b/>
          <w:bCs/>
          <w:sz w:val="24"/>
          <w:szCs w:val="24"/>
        </w:rPr>
      </w:pPr>
      <w:r>
        <w:rPr>
          <w:b/>
          <w:bCs/>
          <w:sz w:val="20"/>
          <w:szCs w:val="20"/>
        </w:rPr>
        <w:t>2.22 – Safety Measures</w:t>
      </w:r>
      <w:r w:rsidR="001A6805" w:rsidRPr="001A6805">
        <w:rPr>
          <w:b/>
          <w:bCs/>
          <w:sz w:val="24"/>
          <w:szCs w:val="24"/>
        </w:rPr>
        <w:t xml:space="preserve"> </w:t>
      </w:r>
    </w:p>
    <w:p w14:paraId="3E9701E2" w14:textId="41D2BCB7" w:rsidR="00A269D0" w:rsidRPr="00A269D0" w:rsidRDefault="00A269D0" w:rsidP="00A269D0">
      <w:pPr>
        <w:pStyle w:val="legp1paratext"/>
        <w:shd w:val="clear" w:color="auto" w:fill="FFFFFF"/>
        <w:spacing w:before="0" w:beforeAutospacing="0" w:after="200" w:afterAutospacing="0" w:line="288" w:lineRule="auto"/>
        <w:jc w:val="both"/>
        <w:rPr>
          <w:rFonts w:asciiTheme="minorHAnsi" w:hAnsiTheme="minorHAnsi" w:cs="Arial"/>
          <w:sz w:val="20"/>
          <w:szCs w:val="20"/>
        </w:rPr>
      </w:pPr>
      <w:r>
        <w:rPr>
          <w:b/>
          <w:bCs/>
        </w:rPr>
        <w:tab/>
      </w:r>
      <w:r w:rsidRPr="00A269D0">
        <w:rPr>
          <w:rFonts w:asciiTheme="minorHAnsi" w:hAnsiTheme="minorHAnsi" w:cstheme="minorHAnsi"/>
          <w:sz w:val="20"/>
          <w:szCs w:val="20"/>
        </w:rPr>
        <w:t>With regards to health and safety in an excavation the HSE does its upmost to aid workers and ensure that tasks a completed in the safest manor, this stated through the CDM regulations which states</w:t>
      </w:r>
      <w:r>
        <w:rPr>
          <w:rFonts w:asciiTheme="minorHAnsi" w:hAnsiTheme="minorHAnsi" w:cstheme="minorHAnsi"/>
          <w:sz w:val="20"/>
          <w:szCs w:val="20"/>
        </w:rPr>
        <w:t>:</w:t>
      </w:r>
      <w:r>
        <w:rPr>
          <w:sz w:val="20"/>
          <w:szCs w:val="20"/>
        </w:rPr>
        <w:t xml:space="preserve"> </w:t>
      </w:r>
      <w:r w:rsidRPr="00A269D0">
        <w:rPr>
          <w:rFonts w:asciiTheme="minorHAnsi" w:hAnsiTheme="minorHAnsi" w:cs="Arial"/>
          <w:sz w:val="20"/>
          <w:szCs w:val="20"/>
        </w:rPr>
        <w:t xml:space="preserve">“All practicable steps must be taken to prevent danger to any person, including, where necessary, the provision of supports or battering, to ensure that: </w:t>
      </w:r>
    </w:p>
    <w:p w14:paraId="42301D42" w14:textId="77777777" w:rsidR="00A269D0" w:rsidRPr="00A269D0" w:rsidRDefault="00A269D0" w:rsidP="00A269D0">
      <w:pPr>
        <w:pStyle w:val="ListParagraph"/>
        <w:numPr>
          <w:ilvl w:val="0"/>
          <w:numId w:val="4"/>
        </w:numPr>
        <w:spacing w:after="200" w:line="276" w:lineRule="auto"/>
        <w:jc w:val="both"/>
        <w:rPr>
          <w:sz w:val="20"/>
          <w:szCs w:val="20"/>
        </w:rPr>
      </w:pPr>
      <w:r w:rsidRPr="00A269D0">
        <w:rPr>
          <w:rStyle w:val="legds"/>
          <w:rFonts w:cs="Arial"/>
          <w:sz w:val="20"/>
          <w:szCs w:val="20"/>
        </w:rPr>
        <w:t>no excavation or part of an excavation collapses;</w:t>
      </w:r>
    </w:p>
    <w:p w14:paraId="4ADF44DE" w14:textId="77777777" w:rsidR="00A269D0" w:rsidRPr="00A269D0" w:rsidRDefault="00A269D0" w:rsidP="00A269D0">
      <w:pPr>
        <w:pStyle w:val="ListParagraph"/>
        <w:numPr>
          <w:ilvl w:val="0"/>
          <w:numId w:val="4"/>
        </w:numPr>
        <w:spacing w:after="200" w:line="276" w:lineRule="auto"/>
        <w:jc w:val="both"/>
        <w:rPr>
          <w:sz w:val="20"/>
          <w:szCs w:val="20"/>
        </w:rPr>
      </w:pPr>
      <w:r w:rsidRPr="00A269D0">
        <w:rPr>
          <w:rStyle w:val="legds"/>
          <w:rFonts w:cs="Arial"/>
          <w:sz w:val="20"/>
          <w:szCs w:val="20"/>
        </w:rPr>
        <w:t>no material forming the walls or roof of, or adjacent to, any excavation is dislodged or falls; and</w:t>
      </w:r>
    </w:p>
    <w:p w14:paraId="7C379040" w14:textId="77399FA8" w:rsidR="00A269D0" w:rsidRDefault="00A269D0" w:rsidP="00A269D0">
      <w:pPr>
        <w:pStyle w:val="ListParagraph"/>
        <w:numPr>
          <w:ilvl w:val="0"/>
          <w:numId w:val="4"/>
        </w:numPr>
        <w:spacing w:after="200" w:line="276" w:lineRule="auto"/>
        <w:jc w:val="both"/>
        <w:rPr>
          <w:rStyle w:val="legds"/>
          <w:rFonts w:eastAsiaTheme="majorEastAsia" w:cs="Arial"/>
          <w:sz w:val="20"/>
          <w:szCs w:val="20"/>
        </w:rPr>
      </w:pPr>
      <w:r w:rsidRPr="00A269D0">
        <w:rPr>
          <w:rStyle w:val="legds"/>
          <w:rFonts w:cs="Arial"/>
          <w:sz w:val="20"/>
          <w:szCs w:val="20"/>
        </w:rPr>
        <w:t>no person is buried or trapped in an excavation by material which is dislodged or falls.</w:t>
      </w:r>
      <w:r w:rsidRPr="00A269D0">
        <w:rPr>
          <w:rStyle w:val="legds"/>
          <w:rFonts w:eastAsiaTheme="majorEastAsia" w:cs="Arial"/>
          <w:sz w:val="20"/>
          <w:szCs w:val="20"/>
        </w:rPr>
        <w:t>”</w:t>
      </w:r>
    </w:p>
    <w:p w14:paraId="26B8A5B6" w14:textId="21D1A172" w:rsidR="003E55D9" w:rsidRPr="003E55D9" w:rsidRDefault="003E55D9" w:rsidP="003E55D9">
      <w:pPr>
        <w:pStyle w:val="ListParagraph"/>
        <w:spacing w:after="200" w:line="276" w:lineRule="auto"/>
        <w:jc w:val="both"/>
        <w:rPr>
          <w:rStyle w:val="legds"/>
          <w:rFonts w:eastAsiaTheme="majorEastAsia" w:cs="Arial"/>
          <w:sz w:val="20"/>
          <w:szCs w:val="20"/>
        </w:rPr>
      </w:pPr>
      <w:r w:rsidRPr="003E55D9">
        <w:rPr>
          <w:rStyle w:val="legds"/>
          <w:rFonts w:eastAsiaTheme="majorEastAsia" w:cs="Arial"/>
          <w:sz w:val="20"/>
          <w:szCs w:val="20"/>
        </w:rPr>
        <w:t>(HSE, 2015)</w:t>
      </w:r>
    </w:p>
    <w:p w14:paraId="75461F17" w14:textId="06CAEF1E" w:rsidR="003E55D9" w:rsidRDefault="003E55D9" w:rsidP="003E55D9">
      <w:pPr>
        <w:spacing w:after="200" w:line="276" w:lineRule="auto"/>
        <w:jc w:val="both"/>
        <w:rPr>
          <w:rStyle w:val="legds"/>
          <w:rFonts w:eastAsiaTheme="majorEastAsia" w:cs="Arial"/>
          <w:sz w:val="20"/>
          <w:szCs w:val="20"/>
        </w:rPr>
      </w:pPr>
      <w:r>
        <w:rPr>
          <w:rStyle w:val="legds"/>
          <w:rFonts w:eastAsiaTheme="majorEastAsia" w:cs="Arial"/>
          <w:sz w:val="20"/>
          <w:szCs w:val="20"/>
        </w:rPr>
        <w:tab/>
      </w:r>
      <w:r w:rsidRPr="003E55D9">
        <w:rPr>
          <w:rStyle w:val="legds"/>
          <w:rFonts w:eastAsiaTheme="majorEastAsia" w:cs="Arial"/>
          <w:sz w:val="20"/>
          <w:szCs w:val="20"/>
        </w:rPr>
        <w:t>Upon arrival to the site the operatives will undergo a specific site induction to go through the ins and outs of the site as well as go through the site-specific safety measures that are in place such as PPE, emergency information, warnings about plant etc (HSE, N.D)</w:t>
      </w:r>
      <w:r w:rsidR="008F7CFC">
        <w:rPr>
          <w:rStyle w:val="legds"/>
          <w:rFonts w:eastAsiaTheme="majorEastAsia" w:cs="Arial"/>
          <w:sz w:val="20"/>
          <w:szCs w:val="20"/>
        </w:rPr>
        <w:t>. Further to this any people present on site for the task will be required to sign onto the rams that would be provided by the company involved (Designin</w:t>
      </w:r>
      <w:r w:rsidR="003768F2">
        <w:rPr>
          <w:rStyle w:val="legds"/>
          <w:rFonts w:eastAsiaTheme="majorEastAsia" w:cs="Arial"/>
          <w:sz w:val="20"/>
          <w:szCs w:val="20"/>
        </w:rPr>
        <w:t>g</w:t>
      </w:r>
      <w:r w:rsidR="008F7CFC">
        <w:rPr>
          <w:rStyle w:val="legds"/>
          <w:rFonts w:eastAsiaTheme="majorEastAsia" w:cs="Arial"/>
          <w:sz w:val="20"/>
          <w:szCs w:val="20"/>
        </w:rPr>
        <w:t xml:space="preserve"> Buildings Wiki, 2019).</w:t>
      </w:r>
    </w:p>
    <w:p w14:paraId="1908EBD5" w14:textId="45953172" w:rsidR="003768F2" w:rsidRDefault="003768F2" w:rsidP="003E55D9">
      <w:pPr>
        <w:spacing w:after="200" w:line="276" w:lineRule="auto"/>
        <w:jc w:val="both"/>
        <w:rPr>
          <w:rStyle w:val="legds"/>
          <w:rFonts w:eastAsiaTheme="majorEastAsia" w:cs="Arial"/>
          <w:sz w:val="20"/>
          <w:szCs w:val="20"/>
        </w:rPr>
      </w:pPr>
      <w:r>
        <w:rPr>
          <w:rStyle w:val="legds"/>
          <w:rFonts w:eastAsiaTheme="majorEastAsia" w:cs="Arial"/>
          <w:sz w:val="20"/>
          <w:szCs w:val="20"/>
        </w:rPr>
        <w:tab/>
        <w:t>Once the excavation begins the perimeter of the dig will be fenced off using heras fencing</w:t>
      </w:r>
      <w:r w:rsidR="007C6A92">
        <w:rPr>
          <w:rStyle w:val="legds"/>
          <w:rFonts w:eastAsiaTheme="majorEastAsia" w:cs="Arial"/>
          <w:sz w:val="20"/>
          <w:szCs w:val="20"/>
        </w:rPr>
        <w:t xml:space="preserve"> or hoarding</w:t>
      </w:r>
      <w:r>
        <w:rPr>
          <w:rStyle w:val="legds"/>
          <w:rFonts w:eastAsiaTheme="majorEastAsia" w:cs="Arial"/>
          <w:sz w:val="20"/>
          <w:szCs w:val="20"/>
        </w:rPr>
        <w:t xml:space="preserve"> to ensure that the dangers to the operatives and members of the public will be reduced as it would be locked at night to ensure that nobody has access to the site</w:t>
      </w:r>
      <w:r w:rsidR="007C6A92">
        <w:rPr>
          <w:rStyle w:val="legds"/>
          <w:rFonts w:eastAsiaTheme="majorEastAsia" w:cs="Arial"/>
          <w:sz w:val="20"/>
          <w:szCs w:val="20"/>
        </w:rPr>
        <w:t xml:space="preserve">, and around the perimeter signs and warnings will be placed showing to the public the dangers that are on the other side of the fence (Designing buildings wiki, 2018). </w:t>
      </w:r>
      <w:r>
        <w:rPr>
          <w:rStyle w:val="legds"/>
          <w:rFonts w:eastAsiaTheme="majorEastAsia" w:cs="Arial"/>
          <w:sz w:val="20"/>
          <w:szCs w:val="20"/>
        </w:rPr>
        <w:t xml:space="preserve"> </w:t>
      </w:r>
    </w:p>
    <w:p w14:paraId="0796C194" w14:textId="5C0597D3" w:rsidR="00320FD5" w:rsidRDefault="00320FD5" w:rsidP="003E55D9">
      <w:pPr>
        <w:spacing w:after="200" w:line="276" w:lineRule="auto"/>
        <w:jc w:val="both"/>
        <w:rPr>
          <w:rStyle w:val="legds"/>
          <w:rFonts w:eastAsiaTheme="majorEastAsia" w:cs="Arial"/>
          <w:sz w:val="20"/>
          <w:szCs w:val="20"/>
        </w:rPr>
      </w:pPr>
      <w:r>
        <w:rPr>
          <w:rStyle w:val="legds"/>
          <w:rFonts w:eastAsiaTheme="majorEastAsia" w:cs="Arial"/>
          <w:sz w:val="20"/>
          <w:szCs w:val="20"/>
        </w:rPr>
        <w:tab/>
        <w:t xml:space="preserve">Upon investigating the </w:t>
      </w:r>
      <w:r w:rsidR="005E6621">
        <w:rPr>
          <w:rStyle w:val="legds"/>
          <w:rFonts w:eastAsiaTheme="majorEastAsia" w:cs="Arial"/>
          <w:sz w:val="20"/>
          <w:szCs w:val="20"/>
        </w:rPr>
        <w:t xml:space="preserve">possibility of including a ramp in the excavation phase, it would be extremely unpractical and would be very difficult to make such a ramp comply with the CDM regulations (HSE, 2015), as the risk of collapse and accident would be extremely high given the nature of the work. </w:t>
      </w:r>
    </w:p>
    <w:p w14:paraId="2B54A51E" w14:textId="5063D250" w:rsidR="001D00A9" w:rsidRDefault="001D00A9" w:rsidP="003E55D9">
      <w:pPr>
        <w:spacing w:after="200" w:line="276" w:lineRule="auto"/>
        <w:jc w:val="both"/>
        <w:rPr>
          <w:rStyle w:val="legds"/>
          <w:rFonts w:eastAsiaTheme="majorEastAsia" w:cs="Arial"/>
          <w:b/>
          <w:bCs/>
          <w:sz w:val="20"/>
          <w:szCs w:val="20"/>
        </w:rPr>
      </w:pPr>
      <w:r>
        <w:rPr>
          <w:rStyle w:val="legds"/>
          <w:rFonts w:eastAsiaTheme="majorEastAsia" w:cs="Arial"/>
          <w:b/>
          <w:bCs/>
          <w:sz w:val="20"/>
          <w:szCs w:val="20"/>
        </w:rPr>
        <w:t>2.2</w:t>
      </w:r>
      <w:r w:rsidR="00320FD5">
        <w:rPr>
          <w:rStyle w:val="legds"/>
          <w:rFonts w:eastAsiaTheme="majorEastAsia" w:cs="Arial"/>
          <w:b/>
          <w:bCs/>
          <w:sz w:val="20"/>
          <w:szCs w:val="20"/>
        </w:rPr>
        <w:t>3</w:t>
      </w:r>
      <w:r>
        <w:rPr>
          <w:rStyle w:val="legds"/>
          <w:rFonts w:eastAsiaTheme="majorEastAsia" w:cs="Arial"/>
          <w:b/>
          <w:bCs/>
          <w:sz w:val="20"/>
          <w:szCs w:val="20"/>
        </w:rPr>
        <w:t xml:space="preserve"> – Plant Needed</w:t>
      </w:r>
    </w:p>
    <w:p w14:paraId="2E952418" w14:textId="47DEE140" w:rsidR="00590955" w:rsidRDefault="001D00A9" w:rsidP="003E55D9">
      <w:pPr>
        <w:spacing w:after="200" w:line="276" w:lineRule="auto"/>
        <w:jc w:val="both"/>
        <w:rPr>
          <w:rStyle w:val="legds"/>
          <w:rFonts w:eastAsiaTheme="majorEastAsia" w:cs="Arial"/>
          <w:sz w:val="20"/>
          <w:szCs w:val="20"/>
        </w:rPr>
      </w:pPr>
      <w:r>
        <w:rPr>
          <w:rStyle w:val="legds"/>
          <w:rFonts w:eastAsiaTheme="majorEastAsia" w:cs="Arial"/>
          <w:b/>
          <w:bCs/>
          <w:sz w:val="20"/>
          <w:szCs w:val="20"/>
        </w:rPr>
        <w:t xml:space="preserve">          </w:t>
      </w:r>
      <w:r w:rsidR="00FF65A8">
        <w:rPr>
          <w:rStyle w:val="legds"/>
          <w:rFonts w:eastAsiaTheme="majorEastAsia" w:cs="Arial"/>
          <w:sz w:val="20"/>
          <w:szCs w:val="20"/>
        </w:rPr>
        <w:t xml:space="preserve">When considering the plant that will be required throughout the excavation process </w:t>
      </w:r>
      <w:r w:rsidR="00590955">
        <w:rPr>
          <w:rStyle w:val="legds"/>
          <w:rFonts w:eastAsiaTheme="majorEastAsia" w:cs="Arial"/>
          <w:sz w:val="20"/>
          <w:szCs w:val="20"/>
        </w:rPr>
        <w:t>several</w:t>
      </w:r>
      <w:r w:rsidR="00FF65A8">
        <w:rPr>
          <w:rStyle w:val="legds"/>
          <w:rFonts w:eastAsiaTheme="majorEastAsia" w:cs="Arial"/>
          <w:sz w:val="20"/>
          <w:szCs w:val="20"/>
        </w:rPr>
        <w:t xml:space="preserve"> factors need to be </w:t>
      </w:r>
      <w:r w:rsidR="00590955">
        <w:rPr>
          <w:rStyle w:val="legds"/>
          <w:rFonts w:eastAsiaTheme="majorEastAsia" w:cs="Arial"/>
          <w:sz w:val="20"/>
          <w:szCs w:val="20"/>
        </w:rPr>
        <w:t>considered</w:t>
      </w:r>
      <w:r w:rsidR="00FF65A8">
        <w:rPr>
          <w:rStyle w:val="legds"/>
          <w:rFonts w:eastAsiaTheme="majorEastAsia" w:cs="Arial"/>
          <w:sz w:val="20"/>
          <w:szCs w:val="20"/>
        </w:rPr>
        <w:t xml:space="preserve"> to ensure the job is completed efficiently but safely and comply with the HSE</w:t>
      </w:r>
      <w:r w:rsidR="00590955">
        <w:rPr>
          <w:rStyle w:val="legds"/>
          <w:rFonts w:eastAsiaTheme="majorEastAsia" w:cs="Arial"/>
          <w:sz w:val="20"/>
          <w:szCs w:val="20"/>
        </w:rPr>
        <w:t xml:space="preserve"> (Designing Buildings Wiki, 2019).</w:t>
      </w:r>
      <w:r w:rsidR="005E6621">
        <w:rPr>
          <w:rStyle w:val="legds"/>
          <w:rFonts w:eastAsiaTheme="majorEastAsia" w:cs="Arial"/>
          <w:sz w:val="20"/>
          <w:szCs w:val="20"/>
        </w:rPr>
        <w:t xml:space="preserve"> </w:t>
      </w:r>
      <w:r w:rsidR="00590955">
        <w:rPr>
          <w:rStyle w:val="legds"/>
          <w:rFonts w:eastAsiaTheme="majorEastAsia" w:cs="Arial"/>
          <w:sz w:val="20"/>
          <w:szCs w:val="20"/>
        </w:rPr>
        <w:t xml:space="preserve">Furthermore, given that piling will be used </w:t>
      </w:r>
      <w:r w:rsidR="002B3043">
        <w:rPr>
          <w:rStyle w:val="legds"/>
          <w:rFonts w:eastAsiaTheme="majorEastAsia" w:cs="Arial"/>
          <w:sz w:val="20"/>
          <w:szCs w:val="20"/>
        </w:rPr>
        <w:t>at multiple stages of the construction process additional plant is required.</w:t>
      </w:r>
    </w:p>
    <w:p w14:paraId="0E6EF072" w14:textId="7609AA48" w:rsidR="006F6279" w:rsidRDefault="006F6279" w:rsidP="006F6279">
      <w:pPr>
        <w:spacing w:after="200" w:line="240" w:lineRule="auto"/>
        <w:jc w:val="both"/>
        <w:rPr>
          <w:rStyle w:val="legds"/>
          <w:rFonts w:eastAsiaTheme="majorEastAsia" w:cs="Arial"/>
          <w:sz w:val="20"/>
          <w:szCs w:val="20"/>
        </w:rPr>
      </w:pPr>
      <w:r>
        <w:rPr>
          <w:rStyle w:val="legds"/>
          <w:rFonts w:eastAsiaTheme="majorEastAsia" w:cs="Arial"/>
          <w:sz w:val="20"/>
          <w:szCs w:val="20"/>
        </w:rPr>
        <w:t>For the sheet piling phase:</w:t>
      </w:r>
    </w:p>
    <w:p w14:paraId="6BD67DF8" w14:textId="61C7FC97" w:rsidR="006F6279" w:rsidRDefault="006F6279" w:rsidP="006F6279">
      <w:pPr>
        <w:pStyle w:val="ListParagraph"/>
        <w:numPr>
          <w:ilvl w:val="0"/>
          <w:numId w:val="6"/>
        </w:numPr>
        <w:spacing w:after="200" w:line="240" w:lineRule="auto"/>
        <w:jc w:val="both"/>
        <w:rPr>
          <w:rStyle w:val="legds"/>
          <w:rFonts w:eastAsiaTheme="majorEastAsia" w:cs="Arial"/>
          <w:sz w:val="20"/>
          <w:szCs w:val="20"/>
        </w:rPr>
      </w:pPr>
      <w:r>
        <w:rPr>
          <w:rStyle w:val="legds"/>
          <w:rFonts w:eastAsiaTheme="majorEastAsia" w:cs="Arial"/>
          <w:sz w:val="20"/>
          <w:szCs w:val="20"/>
        </w:rPr>
        <w:t xml:space="preserve">Hydraulic Drive Piling Rig </w:t>
      </w:r>
    </w:p>
    <w:p w14:paraId="379586F0" w14:textId="77777777" w:rsidR="00E5568F" w:rsidRDefault="006F6279" w:rsidP="006F6279">
      <w:pPr>
        <w:pStyle w:val="ListParagraph"/>
        <w:numPr>
          <w:ilvl w:val="0"/>
          <w:numId w:val="6"/>
        </w:numPr>
        <w:spacing w:after="200" w:line="240" w:lineRule="auto"/>
        <w:jc w:val="both"/>
        <w:rPr>
          <w:rStyle w:val="legds"/>
          <w:rFonts w:eastAsiaTheme="majorEastAsia" w:cs="Arial"/>
          <w:sz w:val="20"/>
          <w:szCs w:val="20"/>
        </w:rPr>
      </w:pPr>
      <w:r>
        <w:rPr>
          <w:rStyle w:val="legds"/>
          <w:rFonts w:eastAsiaTheme="majorEastAsia" w:cs="Arial"/>
          <w:sz w:val="20"/>
          <w:szCs w:val="20"/>
        </w:rPr>
        <w:t>UXO Probing equipment</w:t>
      </w:r>
    </w:p>
    <w:p w14:paraId="50322809" w14:textId="12DF3FC6" w:rsidR="006F6279" w:rsidRDefault="00E5568F" w:rsidP="00E5568F">
      <w:pPr>
        <w:spacing w:after="200" w:line="240" w:lineRule="auto"/>
        <w:jc w:val="both"/>
        <w:rPr>
          <w:rStyle w:val="legds"/>
          <w:rFonts w:eastAsiaTheme="majorEastAsia" w:cs="Arial"/>
          <w:sz w:val="20"/>
          <w:szCs w:val="20"/>
        </w:rPr>
      </w:pPr>
      <w:r>
        <w:rPr>
          <w:rStyle w:val="legds"/>
          <w:rFonts w:eastAsiaTheme="majorEastAsia" w:cs="Arial"/>
          <w:sz w:val="20"/>
          <w:szCs w:val="20"/>
        </w:rPr>
        <w:tab/>
        <w:t>(Designing Buildings Wiki, 2019)</w:t>
      </w:r>
      <w:r w:rsidR="006F6279" w:rsidRPr="00E5568F">
        <w:rPr>
          <w:rStyle w:val="legds"/>
          <w:rFonts w:eastAsiaTheme="majorEastAsia" w:cs="Arial"/>
          <w:sz w:val="20"/>
          <w:szCs w:val="20"/>
        </w:rPr>
        <w:t xml:space="preserve"> </w:t>
      </w:r>
    </w:p>
    <w:p w14:paraId="199E4854" w14:textId="43D74AED" w:rsidR="00EC4B30" w:rsidRPr="00E5568F" w:rsidRDefault="00EC4B30" w:rsidP="00E5568F">
      <w:pPr>
        <w:spacing w:after="200" w:line="240" w:lineRule="auto"/>
        <w:jc w:val="both"/>
        <w:rPr>
          <w:rStyle w:val="legds"/>
          <w:rFonts w:eastAsiaTheme="majorEastAsia" w:cs="Arial"/>
          <w:sz w:val="20"/>
          <w:szCs w:val="20"/>
        </w:rPr>
      </w:pPr>
      <w:r>
        <w:rPr>
          <w:rStyle w:val="legds"/>
          <w:rFonts w:eastAsiaTheme="majorEastAsia" w:cs="Arial"/>
          <w:sz w:val="20"/>
          <w:szCs w:val="20"/>
        </w:rPr>
        <w:tab/>
        <w:t xml:space="preserve">Given that Swansea is an area that was heavily bombed during the second world war (Swansea Blitz) (Swansea Museum, N.D) it is a required by Swansea Council for all excavation sites to be probed for unexploded bombs where piling is occurring (Fugro, N.D).  </w:t>
      </w:r>
    </w:p>
    <w:p w14:paraId="6D82B090" w14:textId="77777777" w:rsidR="00665A9A" w:rsidRDefault="00665A9A" w:rsidP="00B7273D">
      <w:pPr>
        <w:spacing w:after="200" w:line="240" w:lineRule="auto"/>
        <w:jc w:val="both"/>
        <w:rPr>
          <w:rStyle w:val="legds"/>
          <w:rFonts w:eastAsiaTheme="majorEastAsia" w:cs="Arial"/>
          <w:sz w:val="20"/>
          <w:szCs w:val="20"/>
        </w:rPr>
      </w:pPr>
    </w:p>
    <w:p w14:paraId="4F48E447" w14:textId="3DB540C6" w:rsidR="006F6279" w:rsidRDefault="006F6279" w:rsidP="00B7273D">
      <w:pPr>
        <w:spacing w:after="200" w:line="240" w:lineRule="auto"/>
        <w:jc w:val="both"/>
        <w:rPr>
          <w:rStyle w:val="legds"/>
          <w:rFonts w:eastAsiaTheme="majorEastAsia" w:cs="Arial"/>
          <w:sz w:val="20"/>
          <w:szCs w:val="20"/>
        </w:rPr>
      </w:pPr>
      <w:r>
        <w:rPr>
          <w:rStyle w:val="legds"/>
          <w:rFonts w:eastAsiaTheme="majorEastAsia" w:cs="Arial"/>
          <w:sz w:val="20"/>
          <w:szCs w:val="20"/>
        </w:rPr>
        <w:lastRenderedPageBreak/>
        <w:t>For the excavation once piling is complete:</w:t>
      </w:r>
    </w:p>
    <w:p w14:paraId="526621A4" w14:textId="50269A29" w:rsidR="00940A4C" w:rsidRDefault="008F6DE2" w:rsidP="00B7273D">
      <w:pPr>
        <w:pStyle w:val="ListParagraph"/>
        <w:numPr>
          <w:ilvl w:val="0"/>
          <w:numId w:val="8"/>
        </w:numPr>
        <w:spacing w:after="200" w:line="240" w:lineRule="auto"/>
        <w:jc w:val="both"/>
        <w:rPr>
          <w:rStyle w:val="legds"/>
          <w:rFonts w:eastAsiaTheme="majorEastAsia" w:cs="Arial"/>
          <w:sz w:val="20"/>
          <w:szCs w:val="20"/>
        </w:rPr>
      </w:pPr>
      <w:r>
        <w:rPr>
          <w:rStyle w:val="legds"/>
          <w:rFonts w:eastAsiaTheme="majorEastAsia" w:cs="Arial"/>
          <w:sz w:val="20"/>
          <w:szCs w:val="20"/>
        </w:rPr>
        <w:t>4</w:t>
      </w:r>
      <w:r w:rsidR="00A7430A">
        <w:rPr>
          <w:rStyle w:val="legds"/>
          <w:rFonts w:eastAsiaTheme="majorEastAsia" w:cs="Arial"/>
          <w:sz w:val="20"/>
          <w:szCs w:val="20"/>
        </w:rPr>
        <w:t xml:space="preserve"> x </w:t>
      </w:r>
      <w:r w:rsidR="003D0565">
        <w:rPr>
          <w:rStyle w:val="legds"/>
          <w:rFonts w:eastAsiaTheme="majorEastAsia" w:cs="Arial"/>
          <w:sz w:val="20"/>
          <w:szCs w:val="20"/>
        </w:rPr>
        <w:t>Hydraulic Excavators</w:t>
      </w:r>
      <w:r w:rsidR="00E5568F">
        <w:rPr>
          <w:rStyle w:val="legds"/>
          <w:rFonts w:eastAsiaTheme="majorEastAsia" w:cs="Arial"/>
          <w:sz w:val="20"/>
          <w:szCs w:val="20"/>
        </w:rPr>
        <w:t xml:space="preserve"> (</w:t>
      </w:r>
      <w:r w:rsidR="002B3043">
        <w:rPr>
          <w:rStyle w:val="legds"/>
          <w:rFonts w:eastAsiaTheme="majorEastAsia" w:cs="Arial"/>
          <w:sz w:val="20"/>
          <w:szCs w:val="20"/>
        </w:rPr>
        <w:t xml:space="preserve">Long arm </w:t>
      </w:r>
      <w:r w:rsidR="00E5568F">
        <w:rPr>
          <w:rStyle w:val="legds"/>
          <w:rFonts w:eastAsiaTheme="majorEastAsia" w:cs="Arial"/>
          <w:sz w:val="20"/>
          <w:szCs w:val="20"/>
        </w:rPr>
        <w:t>Backacter)</w:t>
      </w:r>
    </w:p>
    <w:p w14:paraId="2691A25F" w14:textId="36C773E8" w:rsidR="00B7273D" w:rsidRDefault="00940A4C" w:rsidP="00940A4C">
      <w:pPr>
        <w:pStyle w:val="ListParagraph"/>
        <w:numPr>
          <w:ilvl w:val="0"/>
          <w:numId w:val="9"/>
        </w:numPr>
        <w:spacing w:after="200" w:line="240" w:lineRule="auto"/>
        <w:jc w:val="both"/>
        <w:rPr>
          <w:rStyle w:val="legds"/>
          <w:rFonts w:eastAsiaTheme="majorEastAsia" w:cs="Arial"/>
          <w:sz w:val="20"/>
          <w:szCs w:val="20"/>
        </w:rPr>
      </w:pPr>
      <w:r>
        <w:rPr>
          <w:rStyle w:val="legds"/>
          <w:rFonts w:eastAsiaTheme="majorEastAsia" w:cs="Arial"/>
          <w:sz w:val="20"/>
          <w:szCs w:val="20"/>
        </w:rPr>
        <w:t>PC1250-11 (Komatsu, 2019)</w:t>
      </w:r>
    </w:p>
    <w:p w14:paraId="1CB64AD3" w14:textId="68B0D70E" w:rsidR="00FF2395" w:rsidRPr="00FF2395" w:rsidRDefault="00FF2395" w:rsidP="00FF2395">
      <w:pPr>
        <w:pStyle w:val="ListParagraph"/>
        <w:numPr>
          <w:ilvl w:val="0"/>
          <w:numId w:val="10"/>
        </w:numPr>
        <w:spacing w:after="200" w:line="240" w:lineRule="auto"/>
        <w:jc w:val="both"/>
        <w:rPr>
          <w:rStyle w:val="legds"/>
          <w:rFonts w:eastAsiaTheme="majorEastAsia" w:cs="Arial"/>
          <w:sz w:val="20"/>
          <w:szCs w:val="20"/>
        </w:rPr>
      </w:pPr>
      <w:r>
        <w:rPr>
          <w:rStyle w:val="legds"/>
          <w:rFonts w:eastAsiaTheme="majorEastAsia" w:cs="Arial"/>
          <w:sz w:val="20"/>
          <w:szCs w:val="20"/>
        </w:rPr>
        <w:t>6.7m</w:t>
      </w:r>
      <w:r>
        <w:rPr>
          <w:rStyle w:val="legds"/>
          <w:rFonts w:eastAsiaTheme="majorEastAsia" w:cstheme="minorHAnsi"/>
          <w:sz w:val="20"/>
          <w:szCs w:val="20"/>
        </w:rPr>
        <w:t xml:space="preserve">ᶟ Bucket Capacity </w:t>
      </w:r>
    </w:p>
    <w:p w14:paraId="63372035" w14:textId="4AA39DF5" w:rsidR="00FF2395" w:rsidRDefault="00FF2395" w:rsidP="00FF2395">
      <w:pPr>
        <w:pStyle w:val="ListParagraph"/>
        <w:numPr>
          <w:ilvl w:val="0"/>
          <w:numId w:val="10"/>
        </w:numPr>
        <w:spacing w:after="200" w:line="240" w:lineRule="auto"/>
        <w:jc w:val="both"/>
        <w:rPr>
          <w:rStyle w:val="legds"/>
          <w:rFonts w:eastAsiaTheme="majorEastAsia" w:cs="Arial"/>
          <w:sz w:val="20"/>
          <w:szCs w:val="20"/>
        </w:rPr>
      </w:pPr>
      <w:r>
        <w:rPr>
          <w:rStyle w:val="legds"/>
          <w:rFonts w:eastAsiaTheme="majorEastAsia" w:cstheme="minorHAnsi"/>
          <w:sz w:val="20"/>
          <w:szCs w:val="20"/>
        </w:rPr>
        <w:t>11.59m Digging Depth</w:t>
      </w:r>
    </w:p>
    <w:p w14:paraId="16A3CEAE" w14:textId="37BD9B94" w:rsidR="003D0565" w:rsidRDefault="008F6DE2" w:rsidP="00B7273D">
      <w:pPr>
        <w:pStyle w:val="ListParagraph"/>
        <w:numPr>
          <w:ilvl w:val="0"/>
          <w:numId w:val="8"/>
        </w:numPr>
        <w:spacing w:after="200" w:line="240" w:lineRule="auto"/>
        <w:jc w:val="both"/>
        <w:rPr>
          <w:rStyle w:val="legds"/>
          <w:rFonts w:eastAsiaTheme="majorEastAsia" w:cs="Arial"/>
          <w:sz w:val="20"/>
          <w:szCs w:val="20"/>
        </w:rPr>
      </w:pPr>
      <w:r>
        <w:rPr>
          <w:rStyle w:val="legds"/>
          <w:rFonts w:eastAsiaTheme="majorEastAsia" w:cs="Arial"/>
          <w:sz w:val="20"/>
          <w:szCs w:val="20"/>
        </w:rPr>
        <w:t>8</w:t>
      </w:r>
      <w:r w:rsidR="00A7430A">
        <w:rPr>
          <w:rStyle w:val="legds"/>
          <w:rFonts w:eastAsiaTheme="majorEastAsia" w:cs="Arial"/>
          <w:sz w:val="20"/>
          <w:szCs w:val="20"/>
        </w:rPr>
        <w:t xml:space="preserve"> x </w:t>
      </w:r>
      <w:r w:rsidR="003D0565">
        <w:rPr>
          <w:rStyle w:val="legds"/>
          <w:rFonts w:eastAsiaTheme="majorEastAsia" w:cs="Arial"/>
          <w:sz w:val="20"/>
          <w:szCs w:val="20"/>
        </w:rPr>
        <w:t>Dump Trucks</w:t>
      </w:r>
      <w:r w:rsidR="00A7430A">
        <w:rPr>
          <w:rStyle w:val="legds"/>
          <w:rFonts w:eastAsiaTheme="majorEastAsia" w:cs="Arial"/>
          <w:sz w:val="20"/>
          <w:szCs w:val="20"/>
        </w:rPr>
        <w:t xml:space="preserve"> </w:t>
      </w:r>
    </w:p>
    <w:p w14:paraId="3B0E6954" w14:textId="09235642" w:rsidR="007B4BA2" w:rsidRDefault="007B4BA2" w:rsidP="007B4BA2">
      <w:pPr>
        <w:pStyle w:val="ListParagraph"/>
        <w:numPr>
          <w:ilvl w:val="0"/>
          <w:numId w:val="9"/>
        </w:numPr>
        <w:spacing w:after="200" w:line="240" w:lineRule="auto"/>
        <w:jc w:val="both"/>
        <w:rPr>
          <w:rStyle w:val="legds"/>
          <w:rFonts w:eastAsiaTheme="majorEastAsia" w:cs="Arial"/>
          <w:sz w:val="20"/>
          <w:szCs w:val="20"/>
        </w:rPr>
      </w:pPr>
      <w:r>
        <w:rPr>
          <w:rStyle w:val="legds"/>
          <w:rFonts w:eastAsiaTheme="majorEastAsia" w:cs="Arial"/>
          <w:sz w:val="20"/>
          <w:szCs w:val="20"/>
        </w:rPr>
        <w:t>Volvo A25F (Hunter Plant Hire, 2013)</w:t>
      </w:r>
    </w:p>
    <w:p w14:paraId="2BB0D022" w14:textId="36BDA4F2" w:rsidR="008F6DE2" w:rsidRDefault="008F6DE2" w:rsidP="007B4BA2">
      <w:pPr>
        <w:pStyle w:val="ListParagraph"/>
        <w:numPr>
          <w:ilvl w:val="0"/>
          <w:numId w:val="9"/>
        </w:numPr>
        <w:spacing w:after="200" w:line="240" w:lineRule="auto"/>
        <w:jc w:val="both"/>
        <w:rPr>
          <w:rStyle w:val="legds"/>
          <w:rFonts w:eastAsiaTheme="majorEastAsia" w:cs="Arial"/>
          <w:sz w:val="20"/>
          <w:szCs w:val="20"/>
        </w:rPr>
      </w:pPr>
      <w:r>
        <w:rPr>
          <w:rStyle w:val="legds"/>
          <w:rFonts w:eastAsiaTheme="majorEastAsia" w:cs="Arial"/>
          <w:sz w:val="20"/>
          <w:szCs w:val="20"/>
        </w:rPr>
        <w:t>70m</w:t>
      </w:r>
      <w:r>
        <w:rPr>
          <w:rStyle w:val="legds"/>
          <w:rFonts w:eastAsiaTheme="majorEastAsia" w:cstheme="minorHAnsi"/>
          <w:sz w:val="20"/>
          <w:szCs w:val="20"/>
        </w:rPr>
        <w:t>ᶟ</w:t>
      </w:r>
      <w:r>
        <w:rPr>
          <w:rStyle w:val="legds"/>
          <w:rFonts w:eastAsiaTheme="majorEastAsia" w:cs="Arial"/>
          <w:sz w:val="20"/>
          <w:szCs w:val="20"/>
        </w:rPr>
        <w:t xml:space="preserve"> Capacity </w:t>
      </w:r>
    </w:p>
    <w:p w14:paraId="49A0898A" w14:textId="5F64136F" w:rsidR="00E5568F" w:rsidRDefault="003D0565" w:rsidP="00E5568F">
      <w:pPr>
        <w:pStyle w:val="ListParagraph"/>
        <w:numPr>
          <w:ilvl w:val="0"/>
          <w:numId w:val="8"/>
        </w:numPr>
        <w:spacing w:after="200" w:line="240" w:lineRule="auto"/>
        <w:jc w:val="both"/>
        <w:rPr>
          <w:rStyle w:val="legds"/>
          <w:rFonts w:eastAsiaTheme="majorEastAsia" w:cs="Arial"/>
          <w:sz w:val="20"/>
          <w:szCs w:val="20"/>
        </w:rPr>
      </w:pPr>
      <w:r>
        <w:rPr>
          <w:rStyle w:val="legds"/>
          <w:rFonts w:eastAsiaTheme="majorEastAsia" w:cs="Arial"/>
          <w:sz w:val="20"/>
          <w:szCs w:val="20"/>
        </w:rPr>
        <w:t>Lifting Crane</w:t>
      </w:r>
    </w:p>
    <w:p w14:paraId="2F588586" w14:textId="77777777" w:rsidR="00BF1ED5" w:rsidRDefault="00E5568F" w:rsidP="00E5568F">
      <w:pPr>
        <w:spacing w:after="200" w:line="240" w:lineRule="auto"/>
        <w:jc w:val="both"/>
        <w:rPr>
          <w:rStyle w:val="legds"/>
          <w:rFonts w:eastAsiaTheme="majorEastAsia" w:cs="Arial"/>
          <w:sz w:val="20"/>
          <w:szCs w:val="20"/>
        </w:rPr>
      </w:pPr>
      <w:r>
        <w:rPr>
          <w:rStyle w:val="legds"/>
          <w:rFonts w:eastAsiaTheme="majorEastAsia" w:cs="Arial"/>
          <w:sz w:val="20"/>
          <w:szCs w:val="20"/>
        </w:rPr>
        <w:tab/>
        <w:t>(Designing Buildings Wiki, 2019)</w:t>
      </w:r>
    </w:p>
    <w:p w14:paraId="48854452" w14:textId="77F5F072" w:rsidR="000672C1" w:rsidRDefault="00BF1ED5" w:rsidP="00E5568F">
      <w:pPr>
        <w:spacing w:after="200" w:line="240" w:lineRule="auto"/>
        <w:jc w:val="both"/>
        <w:rPr>
          <w:rStyle w:val="legds"/>
          <w:rFonts w:eastAsiaTheme="majorEastAsia" w:cs="Arial"/>
          <w:sz w:val="20"/>
          <w:szCs w:val="20"/>
        </w:rPr>
      </w:pPr>
      <w:r>
        <w:rPr>
          <w:rStyle w:val="legds"/>
          <w:rFonts w:eastAsiaTheme="majorEastAsia" w:cs="Arial"/>
          <w:sz w:val="20"/>
          <w:szCs w:val="20"/>
        </w:rPr>
        <w:tab/>
        <w:t xml:space="preserve">The above is the main plant that would be required for the task in hand but additional plant may be required to ensure the smooth running of the project, these </w:t>
      </w:r>
      <w:r w:rsidR="000672C1">
        <w:rPr>
          <w:rStyle w:val="legds"/>
          <w:rFonts w:eastAsiaTheme="majorEastAsia" w:cs="Arial"/>
          <w:sz w:val="20"/>
          <w:szCs w:val="20"/>
        </w:rPr>
        <w:t>may include:</w:t>
      </w:r>
    </w:p>
    <w:p w14:paraId="1D4A64D0" w14:textId="31163AFA" w:rsidR="00E5568F" w:rsidRDefault="000672C1" w:rsidP="000672C1">
      <w:pPr>
        <w:pStyle w:val="ListParagraph"/>
        <w:numPr>
          <w:ilvl w:val="0"/>
          <w:numId w:val="8"/>
        </w:numPr>
        <w:spacing w:after="200" w:line="240" w:lineRule="auto"/>
        <w:jc w:val="both"/>
        <w:rPr>
          <w:rStyle w:val="legds"/>
          <w:rFonts w:eastAsiaTheme="majorEastAsia" w:cs="Arial"/>
          <w:sz w:val="20"/>
          <w:szCs w:val="20"/>
        </w:rPr>
      </w:pPr>
      <w:r>
        <w:rPr>
          <w:rStyle w:val="legds"/>
          <w:rFonts w:eastAsiaTheme="majorEastAsia" w:cs="Arial"/>
          <w:sz w:val="20"/>
          <w:szCs w:val="20"/>
        </w:rPr>
        <w:t>160 Roller</w:t>
      </w:r>
    </w:p>
    <w:p w14:paraId="3CE16283" w14:textId="549369CC" w:rsidR="000672C1" w:rsidRDefault="000672C1" w:rsidP="000672C1">
      <w:pPr>
        <w:pStyle w:val="ListParagraph"/>
        <w:numPr>
          <w:ilvl w:val="0"/>
          <w:numId w:val="8"/>
        </w:numPr>
        <w:spacing w:after="200" w:line="240" w:lineRule="auto"/>
        <w:jc w:val="both"/>
        <w:rPr>
          <w:rStyle w:val="legds"/>
          <w:rFonts w:eastAsiaTheme="majorEastAsia" w:cs="Arial"/>
          <w:sz w:val="20"/>
          <w:szCs w:val="20"/>
        </w:rPr>
      </w:pPr>
      <w:r>
        <w:rPr>
          <w:rStyle w:val="legds"/>
          <w:rFonts w:eastAsiaTheme="majorEastAsia" w:cs="Arial"/>
          <w:sz w:val="20"/>
          <w:szCs w:val="20"/>
        </w:rPr>
        <w:t xml:space="preserve">Skip Lorries </w:t>
      </w:r>
    </w:p>
    <w:p w14:paraId="224046C4" w14:textId="52C64494" w:rsidR="00A949E4" w:rsidRPr="00A949E4" w:rsidRDefault="000672C1" w:rsidP="00A949E4">
      <w:pPr>
        <w:pStyle w:val="ListParagraph"/>
        <w:numPr>
          <w:ilvl w:val="0"/>
          <w:numId w:val="8"/>
        </w:numPr>
        <w:spacing w:after="200" w:line="240" w:lineRule="auto"/>
        <w:jc w:val="both"/>
        <w:rPr>
          <w:rStyle w:val="legds"/>
          <w:rFonts w:eastAsiaTheme="majorEastAsia" w:cs="Arial"/>
          <w:sz w:val="20"/>
          <w:szCs w:val="20"/>
        </w:rPr>
      </w:pPr>
      <w:r>
        <w:rPr>
          <w:rStyle w:val="legds"/>
          <w:rFonts w:eastAsiaTheme="majorEastAsia" w:cs="Arial"/>
          <w:sz w:val="20"/>
          <w:szCs w:val="20"/>
        </w:rPr>
        <w:t>Delivery Wagons (For materials etc.)</w:t>
      </w:r>
    </w:p>
    <w:p w14:paraId="07E86D01" w14:textId="34DBB8F1" w:rsidR="00E950ED" w:rsidRPr="00E950ED" w:rsidRDefault="00E950ED" w:rsidP="00E950ED">
      <w:pPr>
        <w:spacing w:after="200" w:line="240" w:lineRule="auto"/>
        <w:jc w:val="both"/>
        <w:rPr>
          <w:rStyle w:val="legds"/>
          <w:rFonts w:eastAsiaTheme="majorEastAsia" w:cs="Arial"/>
          <w:sz w:val="20"/>
          <w:szCs w:val="20"/>
        </w:rPr>
      </w:pPr>
      <w:r>
        <w:rPr>
          <w:rStyle w:val="legds"/>
          <w:rFonts w:eastAsiaTheme="majorEastAsia" w:cs="Arial"/>
          <w:sz w:val="20"/>
          <w:szCs w:val="20"/>
        </w:rPr>
        <w:tab/>
        <w:t xml:space="preserve">All plant that is to be used throughout the project must </w:t>
      </w:r>
      <w:r w:rsidR="002B3043">
        <w:rPr>
          <w:rStyle w:val="legds"/>
          <w:rFonts w:eastAsiaTheme="majorEastAsia" w:cs="Arial"/>
          <w:sz w:val="20"/>
          <w:szCs w:val="20"/>
        </w:rPr>
        <w:t>be tested regularly and have up to date certificates in order to comply with the Health and Safety at work act 1974 (HSE, N.D).</w:t>
      </w:r>
    </w:p>
    <w:p w14:paraId="3FBEF047" w14:textId="1B14B162" w:rsidR="0009533B" w:rsidRDefault="0009533B" w:rsidP="00E5568F">
      <w:pPr>
        <w:spacing w:after="200" w:line="240" w:lineRule="auto"/>
        <w:jc w:val="both"/>
        <w:rPr>
          <w:rStyle w:val="legds"/>
          <w:rFonts w:eastAsiaTheme="majorEastAsia" w:cs="Arial"/>
          <w:sz w:val="20"/>
          <w:szCs w:val="20"/>
        </w:rPr>
      </w:pPr>
    </w:p>
    <w:p w14:paraId="03E5AB10" w14:textId="7D656765" w:rsidR="0009533B" w:rsidRPr="00382711" w:rsidRDefault="0009533B" w:rsidP="00680584">
      <w:pPr>
        <w:pStyle w:val="ListParagraph"/>
        <w:numPr>
          <w:ilvl w:val="1"/>
          <w:numId w:val="3"/>
        </w:numPr>
        <w:spacing w:after="200" w:line="240" w:lineRule="auto"/>
        <w:jc w:val="both"/>
        <w:rPr>
          <w:rStyle w:val="legds"/>
          <w:rFonts w:eastAsiaTheme="majorEastAsia" w:cs="Arial"/>
          <w:b/>
          <w:bCs/>
          <w:sz w:val="24"/>
          <w:szCs w:val="24"/>
        </w:rPr>
      </w:pPr>
      <w:r w:rsidRPr="00382711">
        <w:rPr>
          <w:rStyle w:val="legds"/>
          <w:rFonts w:eastAsiaTheme="majorEastAsia" w:cs="Arial"/>
          <w:b/>
          <w:bCs/>
          <w:sz w:val="24"/>
          <w:szCs w:val="24"/>
        </w:rPr>
        <w:t>Temporary Drainage Solution</w:t>
      </w:r>
      <w:r w:rsidR="006B4E0E">
        <w:rPr>
          <w:rStyle w:val="legds"/>
          <w:rFonts w:eastAsiaTheme="majorEastAsia" w:cs="Arial"/>
          <w:b/>
          <w:bCs/>
          <w:sz w:val="24"/>
          <w:szCs w:val="24"/>
        </w:rPr>
        <w:t>s</w:t>
      </w:r>
      <w:r w:rsidRPr="00382711">
        <w:rPr>
          <w:rStyle w:val="legds"/>
          <w:rFonts w:eastAsiaTheme="majorEastAsia" w:cs="Arial"/>
          <w:b/>
          <w:bCs/>
          <w:sz w:val="24"/>
          <w:szCs w:val="24"/>
        </w:rPr>
        <w:t xml:space="preserve"> </w:t>
      </w:r>
    </w:p>
    <w:p w14:paraId="08DA6196" w14:textId="77777777" w:rsidR="00F508BE" w:rsidRDefault="0021506D" w:rsidP="00382711">
      <w:pPr>
        <w:spacing w:after="200" w:line="240" w:lineRule="auto"/>
        <w:jc w:val="both"/>
        <w:rPr>
          <w:rStyle w:val="legds"/>
          <w:rFonts w:eastAsiaTheme="majorEastAsia" w:cs="Arial"/>
          <w:sz w:val="20"/>
          <w:szCs w:val="20"/>
        </w:rPr>
      </w:pPr>
      <w:r>
        <w:rPr>
          <w:rStyle w:val="legds"/>
          <w:rFonts w:eastAsiaTheme="majorEastAsia" w:cs="Arial"/>
          <w:sz w:val="20"/>
          <w:szCs w:val="20"/>
        </w:rPr>
        <w:t xml:space="preserve">As shown on the boreholes the water table is at 5.7m so would be ideal to reduce that in the excavation area before using other methods of temporary solutions, </w:t>
      </w:r>
      <w:r w:rsidR="00F508BE">
        <w:rPr>
          <w:rStyle w:val="legds"/>
          <w:rFonts w:eastAsiaTheme="majorEastAsia" w:cs="Arial"/>
          <w:sz w:val="20"/>
          <w:szCs w:val="20"/>
        </w:rPr>
        <w:t xml:space="preserve">a well point system would be useful to reduce the water table to beneath the needed level (Warren, 1996). </w:t>
      </w:r>
    </w:p>
    <w:p w14:paraId="60610BC3" w14:textId="1F2F8728" w:rsidR="00F508BE" w:rsidRDefault="00F508BE" w:rsidP="00F508BE">
      <w:pPr>
        <w:jc w:val="both"/>
        <w:rPr>
          <w:sz w:val="20"/>
          <w:szCs w:val="20"/>
        </w:rPr>
      </w:pPr>
      <w:r w:rsidRPr="00F508BE">
        <w:rPr>
          <w:rStyle w:val="legds"/>
          <w:rFonts w:eastAsiaTheme="majorEastAsia" w:cs="Arial"/>
          <w:sz w:val="18"/>
          <w:szCs w:val="18"/>
        </w:rPr>
        <w:tab/>
      </w:r>
      <w:r>
        <w:rPr>
          <w:rStyle w:val="legds"/>
          <w:rFonts w:eastAsiaTheme="majorEastAsia" w:cs="Arial"/>
          <w:sz w:val="18"/>
          <w:szCs w:val="18"/>
        </w:rPr>
        <w:t>‘</w:t>
      </w:r>
      <w:r w:rsidRPr="00F508BE">
        <w:rPr>
          <w:sz w:val="20"/>
          <w:szCs w:val="20"/>
        </w:rPr>
        <w:t xml:space="preserve">The well pipe is first jetted into the ground by forcing water out of the end of the pipe and liquefying the ground. The pump usually used is a centrifugal pump with an output of about 75000 litres per hour at a pressure of 700 kN/m2. This mobilises the soil particles by forming the “quick condition” and the pipe sinks into the ground under its own weight. Once at the required depth, the water pumping is gradually slowed to a stop and the soil </w:t>
      </w:r>
      <w:r w:rsidR="00E27351" w:rsidRPr="00F508BE">
        <w:rPr>
          <w:sz w:val="20"/>
          <w:szCs w:val="20"/>
        </w:rPr>
        <w:t>can</w:t>
      </w:r>
      <w:r w:rsidRPr="00F508BE">
        <w:rPr>
          <w:sz w:val="20"/>
          <w:szCs w:val="20"/>
        </w:rPr>
        <w:t xml:space="preserve"> settle. Finally, the pump is reversed so that the pipe now acts as a well and ground water can be extracted.</w:t>
      </w:r>
      <w:r>
        <w:rPr>
          <w:sz w:val="20"/>
          <w:szCs w:val="20"/>
        </w:rPr>
        <w:t>’ (Warren 1996)</w:t>
      </w:r>
    </w:p>
    <w:p w14:paraId="4F2E6A79" w14:textId="6CC3253D" w:rsidR="00AE1BDF" w:rsidRDefault="00AE1BDF" w:rsidP="00AE1BDF">
      <w:pPr>
        <w:jc w:val="both"/>
        <w:rPr>
          <w:rStyle w:val="legds"/>
          <w:rFonts w:eastAsiaTheme="majorEastAsia" w:cs="Arial"/>
          <w:sz w:val="20"/>
          <w:szCs w:val="20"/>
        </w:rPr>
      </w:pPr>
      <w:r>
        <w:rPr>
          <w:rStyle w:val="legds"/>
          <w:rFonts w:eastAsiaTheme="majorEastAsia" w:cs="Arial"/>
          <w:sz w:val="20"/>
          <w:szCs w:val="20"/>
        </w:rPr>
        <w:t>Wellpoints could also be a good method when it comes to the</w:t>
      </w:r>
      <w:r w:rsidR="00A239F9">
        <w:rPr>
          <w:rStyle w:val="legds"/>
          <w:rFonts w:eastAsiaTheme="majorEastAsia" w:cs="Arial"/>
          <w:sz w:val="20"/>
          <w:szCs w:val="20"/>
        </w:rPr>
        <w:t xml:space="preserve"> temporary</w:t>
      </w:r>
      <w:r>
        <w:rPr>
          <w:rStyle w:val="legds"/>
          <w:rFonts w:eastAsiaTheme="majorEastAsia" w:cs="Arial"/>
          <w:sz w:val="20"/>
          <w:szCs w:val="20"/>
        </w:rPr>
        <w:t xml:space="preserve"> drainage on this project, these are a series of small diameter wells that could be placed in the four corners of the building connecting to the header pipe (</w:t>
      </w:r>
      <w:r w:rsidRPr="00320FD5">
        <w:rPr>
          <w:rStyle w:val="legds"/>
          <w:rFonts w:eastAsiaTheme="majorEastAsia" w:cs="Arial"/>
          <w:sz w:val="20"/>
          <w:szCs w:val="20"/>
        </w:rPr>
        <w:t>Groundwater Engineering Limited</w:t>
      </w:r>
      <w:r>
        <w:rPr>
          <w:rStyle w:val="legds"/>
          <w:rFonts w:eastAsiaTheme="majorEastAsia" w:cs="Arial"/>
          <w:sz w:val="20"/>
          <w:szCs w:val="20"/>
        </w:rPr>
        <w:t xml:space="preserve">, N.D). The pipes typically go up to a 6m length (Preene &amp; Rosser, 2012) but can be joined to ensure that the pipe can fit the depth of the excavation (10m) (Preene &amp; Rosser, 2012). </w:t>
      </w:r>
    </w:p>
    <w:p w14:paraId="5DEC6EE7" w14:textId="03680598" w:rsidR="00786176" w:rsidRDefault="00AE1BDF" w:rsidP="00AE1BDF">
      <w:pPr>
        <w:jc w:val="both"/>
        <w:rPr>
          <w:rStyle w:val="legds"/>
          <w:rFonts w:eastAsiaTheme="majorEastAsia" w:cs="Arial"/>
          <w:sz w:val="20"/>
          <w:szCs w:val="20"/>
        </w:rPr>
      </w:pPr>
      <w:r>
        <w:rPr>
          <w:rStyle w:val="legds"/>
          <w:rFonts w:eastAsiaTheme="majorEastAsia" w:cs="Arial"/>
          <w:sz w:val="20"/>
          <w:szCs w:val="20"/>
        </w:rPr>
        <w:tab/>
      </w:r>
      <w:r w:rsidR="00E06DB9">
        <w:rPr>
          <w:rStyle w:val="legds"/>
          <w:rFonts w:eastAsiaTheme="majorEastAsia" w:cs="Arial"/>
          <w:sz w:val="20"/>
          <w:szCs w:val="20"/>
        </w:rPr>
        <w:t>A sump pump is a great method to dewater a shallow excavation, so as a result would be ideal for the early parts of the excavation when it takes place</w:t>
      </w:r>
      <w:r w:rsidR="00786176">
        <w:rPr>
          <w:rStyle w:val="legds"/>
          <w:rFonts w:eastAsiaTheme="majorEastAsia" w:cs="Arial"/>
          <w:sz w:val="20"/>
          <w:szCs w:val="20"/>
        </w:rPr>
        <w:t xml:space="preserve"> (Nunally, 1998).</w:t>
      </w:r>
      <w:r w:rsidR="00F508BE">
        <w:rPr>
          <w:rStyle w:val="legds"/>
          <w:rFonts w:eastAsiaTheme="majorEastAsia" w:cs="Arial"/>
          <w:sz w:val="20"/>
          <w:szCs w:val="20"/>
        </w:rPr>
        <w:t xml:space="preserve"> </w:t>
      </w:r>
      <w:r w:rsidR="00E83A15">
        <w:rPr>
          <w:rStyle w:val="legds"/>
          <w:rFonts w:eastAsiaTheme="majorEastAsia" w:cs="Arial"/>
          <w:sz w:val="20"/>
          <w:szCs w:val="20"/>
        </w:rPr>
        <w:t>It is a method that is used to make sure that the excavation doesn’t flood and allow a continued access to the site so that work can continue even when the weather is bad or the excavation would normally flood as a result (Warren, 1996).</w:t>
      </w:r>
      <w:r w:rsidR="00D55737">
        <w:rPr>
          <w:rStyle w:val="legds"/>
          <w:rFonts w:eastAsiaTheme="majorEastAsia" w:cs="Arial"/>
          <w:sz w:val="20"/>
          <w:szCs w:val="20"/>
        </w:rPr>
        <w:t xml:space="preserve"> It’s a good option to have on site as because of the manor of the pump it could </w:t>
      </w:r>
      <w:r w:rsidR="00E27351">
        <w:rPr>
          <w:rStyle w:val="legds"/>
          <w:rFonts w:eastAsiaTheme="majorEastAsia" w:cs="Arial"/>
          <w:sz w:val="20"/>
          <w:szCs w:val="20"/>
        </w:rPr>
        <w:t>be</w:t>
      </w:r>
      <w:r w:rsidR="00D55737">
        <w:rPr>
          <w:rStyle w:val="legds"/>
          <w:rFonts w:eastAsiaTheme="majorEastAsia" w:cs="Arial"/>
          <w:sz w:val="20"/>
          <w:szCs w:val="20"/>
        </w:rPr>
        <w:t xml:space="preserve"> a much quicker way of getting rid of standing water and can add more pumps to add to this speed (Warren, 1996). </w:t>
      </w:r>
    </w:p>
    <w:p w14:paraId="7EA990C7" w14:textId="5CA66284" w:rsidR="00010B06" w:rsidRDefault="00BF1ED5" w:rsidP="00382711">
      <w:pPr>
        <w:spacing w:after="200" w:line="240" w:lineRule="auto"/>
        <w:jc w:val="both"/>
        <w:rPr>
          <w:rStyle w:val="legds"/>
          <w:rFonts w:eastAsiaTheme="majorEastAsia" w:cs="Arial"/>
          <w:sz w:val="20"/>
          <w:szCs w:val="20"/>
        </w:rPr>
      </w:pPr>
      <w:r>
        <w:rPr>
          <w:rStyle w:val="legds"/>
          <w:rFonts w:eastAsiaTheme="majorEastAsia" w:cs="Arial"/>
          <w:sz w:val="20"/>
          <w:szCs w:val="20"/>
        </w:rPr>
        <w:tab/>
        <w:t xml:space="preserve">Given that sheet piling is already taking place to allow a vertical excavation to take place this can </w:t>
      </w:r>
      <w:r w:rsidR="0085782F">
        <w:rPr>
          <w:rStyle w:val="legds"/>
          <w:rFonts w:eastAsiaTheme="majorEastAsia" w:cs="Arial"/>
          <w:sz w:val="20"/>
          <w:szCs w:val="20"/>
        </w:rPr>
        <w:t>double</w:t>
      </w:r>
      <w:r>
        <w:rPr>
          <w:rStyle w:val="legds"/>
          <w:rFonts w:eastAsiaTheme="majorEastAsia" w:cs="Arial"/>
          <w:sz w:val="20"/>
          <w:szCs w:val="20"/>
        </w:rPr>
        <w:t xml:space="preserve"> up as a temporary drainage system as the interlocking steel piles will create a </w:t>
      </w:r>
      <w:r w:rsidR="0052534F">
        <w:rPr>
          <w:rStyle w:val="legds"/>
          <w:rFonts w:eastAsiaTheme="majorEastAsia" w:cs="Arial"/>
          <w:sz w:val="20"/>
          <w:szCs w:val="20"/>
        </w:rPr>
        <w:t>watertight</w:t>
      </w:r>
      <w:r>
        <w:rPr>
          <w:rStyle w:val="legds"/>
          <w:rFonts w:eastAsiaTheme="majorEastAsia" w:cs="Arial"/>
          <w:sz w:val="20"/>
          <w:szCs w:val="20"/>
        </w:rPr>
        <w:t xml:space="preserve"> barrier to any outside water (Designing Buildings Wiki, 2018)</w:t>
      </w:r>
      <w:r w:rsidR="0052534F">
        <w:rPr>
          <w:rStyle w:val="legds"/>
          <w:rFonts w:eastAsiaTheme="majorEastAsia" w:cs="Arial"/>
          <w:sz w:val="20"/>
          <w:szCs w:val="20"/>
        </w:rPr>
        <w:t xml:space="preserve">. It also isolates the water that is </w:t>
      </w:r>
      <w:r w:rsidR="0085782F">
        <w:rPr>
          <w:rStyle w:val="legds"/>
          <w:rFonts w:eastAsiaTheme="majorEastAsia" w:cs="Arial"/>
          <w:sz w:val="20"/>
          <w:szCs w:val="20"/>
        </w:rPr>
        <w:t>present in the excavation area as at 5.7m there is the water</w:t>
      </w:r>
      <w:r w:rsidR="002123B3">
        <w:rPr>
          <w:rStyle w:val="legds"/>
          <w:rFonts w:eastAsiaTheme="majorEastAsia" w:cs="Arial"/>
          <w:sz w:val="20"/>
          <w:szCs w:val="20"/>
        </w:rPr>
        <w:t xml:space="preserve"> table which means that the excavation from this point to the bottom of dig (10m) will be damp but because of it being isolated by the sheet piles the sump pump could work efficiently in this dig. </w:t>
      </w:r>
    </w:p>
    <w:p w14:paraId="69398F1B" w14:textId="77777777" w:rsidR="005704CE" w:rsidRPr="005704CE" w:rsidRDefault="005704CE" w:rsidP="00382711">
      <w:pPr>
        <w:spacing w:after="200" w:line="240" w:lineRule="auto"/>
        <w:jc w:val="both"/>
        <w:rPr>
          <w:rStyle w:val="legds"/>
          <w:rFonts w:eastAsiaTheme="majorEastAsia" w:cs="Arial"/>
          <w:sz w:val="20"/>
          <w:szCs w:val="20"/>
        </w:rPr>
      </w:pPr>
    </w:p>
    <w:p w14:paraId="3DA385F2" w14:textId="2E3F9536" w:rsidR="00010B06" w:rsidRDefault="0085782F" w:rsidP="00680584">
      <w:pPr>
        <w:pStyle w:val="ListParagraph"/>
        <w:numPr>
          <w:ilvl w:val="0"/>
          <w:numId w:val="3"/>
        </w:numPr>
        <w:spacing w:after="200" w:line="240" w:lineRule="auto"/>
        <w:jc w:val="both"/>
        <w:rPr>
          <w:rStyle w:val="legds"/>
          <w:rFonts w:eastAsiaTheme="majorEastAsia" w:cs="Arial"/>
          <w:b/>
          <w:bCs/>
          <w:sz w:val="24"/>
          <w:szCs w:val="24"/>
        </w:rPr>
      </w:pPr>
      <w:r w:rsidRPr="00010B06">
        <w:rPr>
          <w:rStyle w:val="legds"/>
          <w:rFonts w:eastAsiaTheme="majorEastAsia" w:cs="Arial"/>
          <w:b/>
          <w:bCs/>
          <w:sz w:val="24"/>
          <w:szCs w:val="24"/>
        </w:rPr>
        <w:lastRenderedPageBreak/>
        <w:t xml:space="preserve">  </w:t>
      </w:r>
      <w:r w:rsidR="00010B06">
        <w:rPr>
          <w:rStyle w:val="legds"/>
          <w:rFonts w:eastAsiaTheme="majorEastAsia" w:cs="Arial"/>
          <w:b/>
          <w:bCs/>
          <w:sz w:val="24"/>
          <w:szCs w:val="24"/>
        </w:rPr>
        <w:t xml:space="preserve">Basement Construction </w:t>
      </w:r>
    </w:p>
    <w:p w14:paraId="475C306C" w14:textId="19EB9460" w:rsidR="00D329E4" w:rsidRDefault="00F31840" w:rsidP="00D329E4">
      <w:pPr>
        <w:spacing w:after="200" w:line="240" w:lineRule="auto"/>
        <w:jc w:val="both"/>
        <w:rPr>
          <w:rStyle w:val="legds"/>
          <w:rFonts w:eastAsiaTheme="majorEastAsia" w:cs="Arial"/>
          <w:bCs/>
          <w:sz w:val="20"/>
          <w:szCs w:val="24"/>
        </w:rPr>
      </w:pPr>
      <w:r>
        <w:rPr>
          <w:rStyle w:val="legds"/>
          <w:rFonts w:eastAsiaTheme="majorEastAsia" w:cs="Arial"/>
          <w:bCs/>
          <w:sz w:val="20"/>
          <w:szCs w:val="24"/>
        </w:rPr>
        <w:t>When constructing a basement it is vital that the excavation is supported so that it removes any ground movement and instability to ensure the structure is stable and safe throughout its life</w:t>
      </w:r>
      <w:r w:rsidR="00B622AB">
        <w:rPr>
          <w:rStyle w:val="legds"/>
          <w:rFonts w:eastAsiaTheme="majorEastAsia" w:cs="Arial"/>
          <w:bCs/>
          <w:sz w:val="20"/>
          <w:szCs w:val="24"/>
        </w:rPr>
        <w:t xml:space="preserve"> (Chew, 2017),</w:t>
      </w:r>
      <w:r>
        <w:rPr>
          <w:rStyle w:val="legds"/>
          <w:rFonts w:eastAsiaTheme="majorEastAsia" w:cs="Arial"/>
          <w:bCs/>
          <w:sz w:val="20"/>
          <w:szCs w:val="24"/>
        </w:rPr>
        <w:t xml:space="preserve"> it’s also crucial when it comes to </w:t>
      </w:r>
      <w:r w:rsidR="00B622AB">
        <w:rPr>
          <w:rStyle w:val="legds"/>
          <w:rFonts w:eastAsiaTheme="majorEastAsia" w:cs="Arial"/>
          <w:bCs/>
          <w:sz w:val="20"/>
          <w:szCs w:val="24"/>
        </w:rPr>
        <w:t>‘</w:t>
      </w:r>
      <w:r>
        <w:rPr>
          <w:rStyle w:val="legds"/>
          <w:rFonts w:eastAsiaTheme="majorEastAsia" w:cs="Arial"/>
          <w:bCs/>
          <w:sz w:val="20"/>
          <w:szCs w:val="24"/>
        </w:rPr>
        <w:t>regula</w:t>
      </w:r>
      <w:r w:rsidR="00B622AB">
        <w:rPr>
          <w:rStyle w:val="legds"/>
          <w:rFonts w:eastAsiaTheme="majorEastAsia" w:cs="Arial"/>
          <w:bCs/>
          <w:sz w:val="20"/>
          <w:szCs w:val="24"/>
        </w:rPr>
        <w:t xml:space="preserve">ting the groundwater’ (Chew, 2017) meaning that the amount of water in the build is vastly limited throughout the buildings life cycle. </w:t>
      </w:r>
    </w:p>
    <w:p w14:paraId="7DA7E4FD" w14:textId="0310BE4A" w:rsidR="003035D6" w:rsidRDefault="003035D6" w:rsidP="00D329E4">
      <w:pPr>
        <w:spacing w:after="200" w:line="240" w:lineRule="auto"/>
        <w:jc w:val="both"/>
        <w:rPr>
          <w:rStyle w:val="legds"/>
          <w:rFonts w:eastAsiaTheme="majorEastAsia" w:cs="Arial"/>
          <w:bCs/>
          <w:sz w:val="20"/>
          <w:szCs w:val="24"/>
        </w:rPr>
      </w:pPr>
      <w:r>
        <w:rPr>
          <w:rStyle w:val="legds"/>
          <w:rFonts w:eastAsiaTheme="majorEastAsia" w:cs="Arial"/>
          <w:bCs/>
          <w:sz w:val="20"/>
          <w:szCs w:val="24"/>
        </w:rPr>
        <w:tab/>
        <w:t>The foundations are vital for any</w:t>
      </w:r>
      <w:r w:rsidR="00915577">
        <w:rPr>
          <w:rStyle w:val="legds"/>
          <w:rFonts w:eastAsiaTheme="majorEastAsia" w:cs="Arial"/>
          <w:bCs/>
          <w:sz w:val="20"/>
          <w:szCs w:val="24"/>
        </w:rPr>
        <w:t xml:space="preserve"> building</w:t>
      </w:r>
      <w:r w:rsidR="00383CF6">
        <w:rPr>
          <w:rStyle w:val="legds"/>
          <w:rFonts w:eastAsiaTheme="majorEastAsia" w:cs="Arial"/>
          <w:bCs/>
          <w:sz w:val="20"/>
          <w:szCs w:val="24"/>
        </w:rPr>
        <w:t xml:space="preserve">, </w:t>
      </w:r>
      <w:r w:rsidR="00915577">
        <w:rPr>
          <w:rStyle w:val="legds"/>
          <w:rFonts w:eastAsiaTheme="majorEastAsia" w:cs="Arial"/>
          <w:bCs/>
          <w:sz w:val="20"/>
          <w:szCs w:val="24"/>
        </w:rPr>
        <w:t>sheet piling</w:t>
      </w:r>
      <w:r w:rsidR="00383CF6">
        <w:rPr>
          <w:rStyle w:val="legds"/>
          <w:rFonts w:eastAsiaTheme="majorEastAsia" w:cs="Arial"/>
          <w:bCs/>
          <w:sz w:val="20"/>
          <w:szCs w:val="24"/>
        </w:rPr>
        <w:t xml:space="preserve"> is a method that would be extremely effective for this type of project. </w:t>
      </w:r>
      <w:r w:rsidR="00915577">
        <w:rPr>
          <w:rStyle w:val="legds"/>
          <w:rFonts w:eastAsiaTheme="majorEastAsia" w:cs="Arial"/>
          <w:bCs/>
          <w:sz w:val="20"/>
          <w:szCs w:val="24"/>
        </w:rPr>
        <w:t xml:space="preserve">This is made possible by the drainage system in place that lowered the water table to below the excavation and therefore means that the sheet piles act similar to that of a secant pile with interlocking parts similar to that of a secant pile (Puller, 2003). </w:t>
      </w:r>
      <w:r w:rsidR="000D560E">
        <w:rPr>
          <w:rStyle w:val="legds"/>
          <w:rFonts w:eastAsiaTheme="majorEastAsia" w:cs="Arial"/>
          <w:bCs/>
          <w:sz w:val="20"/>
          <w:szCs w:val="24"/>
        </w:rPr>
        <w:t xml:space="preserve">The depth of the piles and the shape of the area would mean that it acts like an anchor to the building (Fang, 2013). It is crucial in this case that the piles are driven down further than the bottom of the dig to ensure that the building is safe and stable. It’s also important to tie the floor in the piles to give the building further structure as a result. </w:t>
      </w:r>
    </w:p>
    <w:p w14:paraId="67127F93" w14:textId="4649D29A" w:rsidR="00D2068C" w:rsidRDefault="006E4C83" w:rsidP="00D329E4">
      <w:pPr>
        <w:spacing w:after="200" w:line="240" w:lineRule="auto"/>
        <w:jc w:val="both"/>
        <w:rPr>
          <w:rStyle w:val="legds"/>
          <w:rFonts w:eastAsiaTheme="majorEastAsia" w:cs="Arial"/>
          <w:bCs/>
          <w:sz w:val="20"/>
          <w:szCs w:val="24"/>
        </w:rPr>
      </w:pPr>
      <w:r>
        <w:rPr>
          <w:rStyle w:val="legds"/>
          <w:rFonts w:eastAsiaTheme="majorEastAsia" w:cs="Arial"/>
          <w:b/>
          <w:sz w:val="24"/>
          <w:szCs w:val="32"/>
        </w:rPr>
        <w:tab/>
      </w:r>
      <w:r w:rsidR="00D17FA4">
        <w:rPr>
          <w:rStyle w:val="legds"/>
          <w:rFonts w:eastAsiaTheme="majorEastAsia" w:cs="Arial"/>
          <w:bCs/>
          <w:sz w:val="20"/>
          <w:szCs w:val="24"/>
        </w:rPr>
        <w:t>Once the</w:t>
      </w:r>
      <w:r w:rsidR="00383CF6">
        <w:rPr>
          <w:rStyle w:val="legds"/>
          <w:rFonts w:eastAsiaTheme="majorEastAsia" w:cs="Arial"/>
          <w:bCs/>
          <w:sz w:val="20"/>
          <w:szCs w:val="24"/>
        </w:rPr>
        <w:t xml:space="preserve"> foundations are</w:t>
      </w:r>
      <w:r w:rsidR="00D17FA4">
        <w:rPr>
          <w:rStyle w:val="legds"/>
          <w:rFonts w:eastAsiaTheme="majorEastAsia" w:cs="Arial"/>
          <w:bCs/>
          <w:sz w:val="20"/>
          <w:szCs w:val="24"/>
        </w:rPr>
        <w:t xml:space="preserve"> complete the walls are a crucial aspect</w:t>
      </w:r>
      <w:r w:rsidR="00275783">
        <w:rPr>
          <w:rStyle w:val="legds"/>
          <w:rFonts w:eastAsiaTheme="majorEastAsia" w:cs="Arial"/>
          <w:bCs/>
          <w:sz w:val="20"/>
          <w:szCs w:val="24"/>
        </w:rPr>
        <w:t xml:space="preserve"> of the build that need to be considered as they often double up as part of the foundations (Puller, 2003). In this instance </w:t>
      </w:r>
      <w:r w:rsidR="00DB2C75">
        <w:rPr>
          <w:rStyle w:val="legds"/>
          <w:rFonts w:eastAsiaTheme="majorEastAsia" w:cs="Arial"/>
          <w:bCs/>
          <w:sz w:val="20"/>
          <w:szCs w:val="24"/>
        </w:rPr>
        <w:t>the sheet piling that was initially used as a boundary could also be used as the basement walls</w:t>
      </w:r>
      <w:r w:rsidR="002A70D8">
        <w:rPr>
          <w:rStyle w:val="legds"/>
          <w:rFonts w:eastAsiaTheme="majorEastAsia" w:cs="Arial"/>
          <w:bCs/>
          <w:sz w:val="20"/>
          <w:szCs w:val="24"/>
        </w:rPr>
        <w:t xml:space="preserve"> (Designing Buildings Wiki</w:t>
      </w:r>
      <w:r w:rsidR="00DB2C75">
        <w:rPr>
          <w:rStyle w:val="legds"/>
          <w:rFonts w:eastAsiaTheme="majorEastAsia" w:cs="Arial"/>
          <w:bCs/>
          <w:sz w:val="20"/>
          <w:szCs w:val="24"/>
        </w:rPr>
        <w:t>,</w:t>
      </w:r>
      <w:r w:rsidR="002A70D8">
        <w:rPr>
          <w:rStyle w:val="legds"/>
          <w:rFonts w:eastAsiaTheme="majorEastAsia" w:cs="Arial"/>
          <w:bCs/>
          <w:sz w:val="20"/>
          <w:szCs w:val="24"/>
        </w:rPr>
        <w:t xml:space="preserve"> 2015), sheet piles are regularly used as retaining walls in this sort of construction so make it an extremely reliable and a safe way to </w:t>
      </w:r>
      <w:r w:rsidR="00500ABD">
        <w:rPr>
          <w:rStyle w:val="legds"/>
          <w:rFonts w:eastAsiaTheme="majorEastAsia" w:cs="Arial"/>
          <w:bCs/>
          <w:sz w:val="20"/>
          <w:szCs w:val="24"/>
        </w:rPr>
        <w:t>go (Designing Buildings Wiki, 2015).</w:t>
      </w:r>
      <w:r w:rsidR="00494876">
        <w:rPr>
          <w:rStyle w:val="legds"/>
          <w:rFonts w:eastAsiaTheme="majorEastAsia" w:cs="Arial"/>
          <w:bCs/>
          <w:sz w:val="20"/>
          <w:szCs w:val="24"/>
        </w:rPr>
        <w:t xml:space="preserve"> </w:t>
      </w:r>
    </w:p>
    <w:p w14:paraId="793A1603" w14:textId="0A18AA20" w:rsidR="006E4C83" w:rsidRDefault="00D2068C" w:rsidP="00D329E4">
      <w:pPr>
        <w:spacing w:after="200" w:line="240" w:lineRule="auto"/>
        <w:jc w:val="both"/>
        <w:rPr>
          <w:rStyle w:val="legds"/>
          <w:rFonts w:eastAsiaTheme="majorEastAsia" w:cs="Arial"/>
          <w:bCs/>
          <w:sz w:val="20"/>
          <w:szCs w:val="24"/>
        </w:rPr>
      </w:pPr>
      <w:r>
        <w:rPr>
          <w:rStyle w:val="legds"/>
          <w:rFonts w:eastAsiaTheme="majorEastAsia" w:cs="Arial"/>
          <w:bCs/>
          <w:sz w:val="20"/>
          <w:szCs w:val="24"/>
        </w:rPr>
        <w:tab/>
      </w:r>
      <w:r w:rsidR="00494876">
        <w:rPr>
          <w:rStyle w:val="legds"/>
          <w:rFonts w:eastAsiaTheme="majorEastAsia" w:cs="Arial"/>
          <w:bCs/>
          <w:sz w:val="20"/>
          <w:szCs w:val="24"/>
        </w:rPr>
        <w:t>Given the interlocking nature of</w:t>
      </w:r>
      <w:r w:rsidR="00500ABD">
        <w:rPr>
          <w:rStyle w:val="legds"/>
          <w:rFonts w:eastAsiaTheme="majorEastAsia" w:cs="Arial"/>
          <w:bCs/>
          <w:sz w:val="20"/>
          <w:szCs w:val="24"/>
        </w:rPr>
        <w:t xml:space="preserve"> </w:t>
      </w:r>
      <w:r w:rsidR="00494876">
        <w:rPr>
          <w:rStyle w:val="legds"/>
          <w:rFonts w:eastAsiaTheme="majorEastAsia" w:cs="Arial"/>
          <w:bCs/>
          <w:sz w:val="20"/>
          <w:szCs w:val="24"/>
        </w:rPr>
        <w:t xml:space="preserve">steel sheet piling it makes it immediately </w:t>
      </w:r>
      <w:r w:rsidR="005E5C1B">
        <w:rPr>
          <w:rStyle w:val="legds"/>
          <w:rFonts w:eastAsiaTheme="majorEastAsia" w:cs="Arial"/>
          <w:bCs/>
          <w:sz w:val="20"/>
          <w:szCs w:val="24"/>
        </w:rPr>
        <w:t>watertight</w:t>
      </w:r>
      <w:r w:rsidR="00494876">
        <w:rPr>
          <w:rStyle w:val="legds"/>
          <w:rFonts w:eastAsiaTheme="majorEastAsia" w:cs="Arial"/>
          <w:bCs/>
          <w:sz w:val="20"/>
          <w:szCs w:val="24"/>
        </w:rPr>
        <w:t xml:space="preserve"> meaning that it is a great method for the type of ground that surrounds the site (Deep Excavation, N.D). </w:t>
      </w:r>
      <w:r w:rsidR="00B83C14">
        <w:rPr>
          <w:rStyle w:val="legds"/>
          <w:rFonts w:eastAsiaTheme="majorEastAsia" w:cs="Arial"/>
          <w:bCs/>
          <w:sz w:val="20"/>
          <w:szCs w:val="24"/>
        </w:rPr>
        <w:t xml:space="preserve">Although this gives a basic form of waterproofing </w:t>
      </w:r>
      <w:r w:rsidR="00A056E1">
        <w:rPr>
          <w:rStyle w:val="legds"/>
          <w:rFonts w:eastAsiaTheme="majorEastAsia" w:cs="Arial"/>
          <w:bCs/>
          <w:sz w:val="20"/>
          <w:szCs w:val="24"/>
        </w:rPr>
        <w:t>further methods will be needed to ensure that the building doesn’t get damp regardless of the ground conditions around the building</w:t>
      </w:r>
      <w:r w:rsidR="00103FDB">
        <w:rPr>
          <w:rStyle w:val="legds"/>
          <w:rFonts w:eastAsiaTheme="majorEastAsia" w:cs="Arial"/>
          <w:bCs/>
          <w:sz w:val="20"/>
          <w:szCs w:val="24"/>
        </w:rPr>
        <w:t xml:space="preserve">, options that may be considered </w:t>
      </w:r>
      <w:r w:rsidR="002F50C5">
        <w:rPr>
          <w:rStyle w:val="legds"/>
          <w:rFonts w:eastAsiaTheme="majorEastAsia" w:cs="Arial"/>
          <w:bCs/>
          <w:sz w:val="20"/>
          <w:szCs w:val="24"/>
        </w:rPr>
        <w:t xml:space="preserve">for the interior </w:t>
      </w:r>
      <w:r w:rsidR="00103FDB">
        <w:rPr>
          <w:rStyle w:val="legds"/>
          <w:rFonts w:eastAsiaTheme="majorEastAsia" w:cs="Arial"/>
          <w:bCs/>
          <w:sz w:val="20"/>
          <w:szCs w:val="24"/>
        </w:rPr>
        <w:t>could include special concrete mixes</w:t>
      </w:r>
      <w:r w:rsidR="00464E82">
        <w:rPr>
          <w:rStyle w:val="legds"/>
          <w:rFonts w:eastAsiaTheme="majorEastAsia" w:cs="Arial"/>
          <w:bCs/>
          <w:sz w:val="20"/>
          <w:szCs w:val="24"/>
        </w:rPr>
        <w:t xml:space="preserve"> (dense monolithic concrete)</w:t>
      </w:r>
      <w:r w:rsidR="002F50C5">
        <w:rPr>
          <w:rStyle w:val="legds"/>
          <w:rFonts w:eastAsiaTheme="majorEastAsia" w:cs="Arial"/>
          <w:bCs/>
          <w:sz w:val="20"/>
          <w:szCs w:val="24"/>
        </w:rPr>
        <w:t>, plastic sheet and panels and waterproofing paint</w:t>
      </w:r>
      <w:r w:rsidR="00E950ED">
        <w:rPr>
          <w:rStyle w:val="legds"/>
          <w:rFonts w:eastAsiaTheme="majorEastAsia" w:cs="Arial"/>
          <w:bCs/>
          <w:sz w:val="20"/>
          <w:szCs w:val="24"/>
        </w:rPr>
        <w:t xml:space="preserve"> (Huber 2012). </w:t>
      </w:r>
      <w:r w:rsidR="00F63557">
        <w:rPr>
          <w:rStyle w:val="legds"/>
          <w:rFonts w:eastAsiaTheme="majorEastAsia" w:cs="Arial"/>
          <w:bCs/>
          <w:sz w:val="20"/>
          <w:szCs w:val="24"/>
        </w:rPr>
        <w:t xml:space="preserve"> </w:t>
      </w:r>
      <w:r w:rsidR="00A949E4">
        <w:rPr>
          <w:rStyle w:val="legds"/>
          <w:rFonts w:eastAsiaTheme="majorEastAsia" w:cs="Arial"/>
          <w:bCs/>
          <w:sz w:val="20"/>
          <w:szCs w:val="24"/>
        </w:rPr>
        <w:t>All these interior methods help to keep the water out but the be</w:t>
      </w:r>
      <w:r w:rsidR="0019726A">
        <w:rPr>
          <w:rStyle w:val="legds"/>
          <w:rFonts w:eastAsiaTheme="majorEastAsia" w:cs="Arial"/>
          <w:bCs/>
          <w:sz w:val="20"/>
          <w:szCs w:val="24"/>
        </w:rPr>
        <w:t>tter</w:t>
      </w:r>
      <w:r w:rsidR="00A949E4">
        <w:rPr>
          <w:rStyle w:val="legds"/>
          <w:rFonts w:eastAsiaTheme="majorEastAsia" w:cs="Arial"/>
          <w:bCs/>
          <w:sz w:val="20"/>
          <w:szCs w:val="24"/>
        </w:rPr>
        <w:t xml:space="preserve"> </w:t>
      </w:r>
      <w:r w:rsidR="0019726A">
        <w:rPr>
          <w:rStyle w:val="legds"/>
          <w:rFonts w:eastAsiaTheme="majorEastAsia" w:cs="Arial"/>
          <w:bCs/>
          <w:sz w:val="20"/>
          <w:szCs w:val="24"/>
        </w:rPr>
        <w:t>method is to damp-proof the exterior of the building, however given the method of construction this would be extremely difficult to achieve so interior methods will be the focus (Huber, 2012).</w:t>
      </w:r>
    </w:p>
    <w:p w14:paraId="2DE0F9E3" w14:textId="15FEAB53" w:rsidR="00383CF6" w:rsidRPr="005D5A9A" w:rsidRDefault="005D5A9A" w:rsidP="00D329E4">
      <w:pPr>
        <w:spacing w:after="200" w:line="240" w:lineRule="auto"/>
        <w:jc w:val="both"/>
        <w:rPr>
          <w:rStyle w:val="legds"/>
          <w:rFonts w:eastAsiaTheme="majorEastAsia" w:cs="Arial"/>
          <w:bCs/>
          <w:sz w:val="20"/>
          <w:szCs w:val="24"/>
        </w:rPr>
      </w:pPr>
      <w:r>
        <w:rPr>
          <w:rStyle w:val="legds"/>
          <w:rFonts w:eastAsiaTheme="majorEastAsia" w:cs="Arial"/>
          <w:bCs/>
          <w:sz w:val="20"/>
          <w:szCs w:val="24"/>
        </w:rPr>
        <w:tab/>
      </w:r>
      <w:r w:rsidR="00464E82">
        <w:rPr>
          <w:rStyle w:val="legds"/>
          <w:rFonts w:eastAsiaTheme="majorEastAsia" w:cs="Arial"/>
          <w:bCs/>
          <w:sz w:val="20"/>
          <w:szCs w:val="24"/>
        </w:rPr>
        <w:t>Dense monolithic concrete</w:t>
      </w:r>
      <w:r w:rsidR="00F50F69">
        <w:rPr>
          <w:rStyle w:val="legds"/>
          <w:rFonts w:eastAsiaTheme="majorEastAsia" w:cs="Arial"/>
          <w:bCs/>
          <w:sz w:val="20"/>
          <w:szCs w:val="24"/>
        </w:rPr>
        <w:t xml:space="preserve"> (DMC)</w:t>
      </w:r>
      <w:r w:rsidR="00464E82">
        <w:rPr>
          <w:rStyle w:val="legds"/>
          <w:rFonts w:eastAsiaTheme="majorEastAsia" w:cs="Arial"/>
          <w:bCs/>
          <w:sz w:val="20"/>
          <w:szCs w:val="24"/>
        </w:rPr>
        <w:t xml:space="preserve"> is a method that if done correctly can make the basement</w:t>
      </w:r>
      <w:r w:rsidR="003035D6">
        <w:rPr>
          <w:rStyle w:val="legds"/>
          <w:rFonts w:eastAsiaTheme="majorEastAsia" w:cs="Arial"/>
          <w:bCs/>
          <w:sz w:val="20"/>
          <w:szCs w:val="24"/>
        </w:rPr>
        <w:t xml:space="preserve"> floor</w:t>
      </w:r>
      <w:r w:rsidR="00464E82">
        <w:rPr>
          <w:rStyle w:val="legds"/>
          <w:rFonts w:eastAsiaTheme="majorEastAsia" w:cs="Arial"/>
          <w:bCs/>
          <w:sz w:val="20"/>
          <w:szCs w:val="24"/>
        </w:rPr>
        <w:t xml:space="preserve"> </w:t>
      </w:r>
      <w:r w:rsidR="00F07767">
        <w:rPr>
          <w:rStyle w:val="legds"/>
          <w:rFonts w:eastAsiaTheme="majorEastAsia" w:cs="Arial"/>
          <w:bCs/>
          <w:sz w:val="20"/>
          <w:szCs w:val="24"/>
        </w:rPr>
        <w:t>watertight,</w:t>
      </w:r>
      <w:r w:rsidR="00464E82">
        <w:rPr>
          <w:rStyle w:val="legds"/>
          <w:rFonts w:eastAsiaTheme="majorEastAsia" w:cs="Arial"/>
          <w:bCs/>
          <w:sz w:val="20"/>
          <w:szCs w:val="24"/>
        </w:rPr>
        <w:t xml:space="preserve"> but factors must be considered to ensure that the mix gives the maximum water tightness </w:t>
      </w:r>
      <w:r w:rsidR="00F07767">
        <w:rPr>
          <w:rStyle w:val="legds"/>
          <w:rFonts w:eastAsiaTheme="majorEastAsia" w:cs="Arial"/>
          <w:bCs/>
          <w:sz w:val="20"/>
          <w:szCs w:val="24"/>
        </w:rPr>
        <w:t xml:space="preserve">(Chudley &amp; Greeno, 2014). The first being the ratio of the components as the chemical reaction </w:t>
      </w:r>
      <w:r w:rsidR="009E57BC">
        <w:rPr>
          <w:rStyle w:val="legds"/>
          <w:rFonts w:eastAsiaTheme="majorEastAsia" w:cs="Arial"/>
          <w:bCs/>
          <w:sz w:val="20"/>
          <w:szCs w:val="24"/>
        </w:rPr>
        <w:t>produces heat and a main problem this raises is it can create cracks in the concrete if it occurs too quickly (Chudley &amp; Greeno, 2014) and when waterproofing cracks are not ideal given it allows water to leak through (Huber, 2012). It is important therefore to have no more cement than is necessary (Chudley &amp; Greeno, 2014) to the given specs according to the</w:t>
      </w:r>
      <w:r w:rsidR="0061714C">
        <w:rPr>
          <w:rStyle w:val="legds"/>
          <w:rFonts w:eastAsiaTheme="majorEastAsia" w:cs="Arial"/>
          <w:bCs/>
          <w:sz w:val="20"/>
          <w:szCs w:val="24"/>
        </w:rPr>
        <w:t xml:space="preserve"> design and to the</w:t>
      </w:r>
      <w:r w:rsidR="009E57BC">
        <w:rPr>
          <w:rStyle w:val="legds"/>
          <w:rFonts w:eastAsiaTheme="majorEastAsia" w:cs="Arial"/>
          <w:bCs/>
          <w:sz w:val="20"/>
          <w:szCs w:val="24"/>
        </w:rPr>
        <w:t xml:space="preserve"> British Standards </w:t>
      </w:r>
      <w:r w:rsidR="009E57BC" w:rsidRPr="009E57BC">
        <w:rPr>
          <w:rStyle w:val="legds"/>
          <w:rFonts w:eastAsiaTheme="majorEastAsia" w:cstheme="minorHAnsi"/>
          <w:bCs/>
          <w:sz w:val="20"/>
          <w:szCs w:val="24"/>
        </w:rPr>
        <w:t>(</w:t>
      </w:r>
      <w:r w:rsidR="009E57BC" w:rsidRPr="009E57BC">
        <w:rPr>
          <w:rFonts w:cstheme="minorHAnsi"/>
          <w:bCs/>
          <w:color w:val="000000"/>
          <w:sz w:val="20"/>
          <w:szCs w:val="20"/>
          <w:shd w:val="clear" w:color="auto" w:fill="FFFFFF"/>
        </w:rPr>
        <w:t>BS 8102:2009)</w:t>
      </w:r>
      <w:r w:rsidR="00F50F69">
        <w:rPr>
          <w:rFonts w:cstheme="minorHAnsi"/>
          <w:bCs/>
          <w:color w:val="000000"/>
          <w:sz w:val="20"/>
          <w:szCs w:val="20"/>
          <w:shd w:val="clear" w:color="auto" w:fill="FFFFFF"/>
        </w:rPr>
        <w:t xml:space="preserve">, DMC would be classed as ‘Type A’ according to the standards for waterproofing </w:t>
      </w:r>
      <w:r w:rsidR="009E57BC">
        <w:rPr>
          <w:rFonts w:cstheme="minorHAnsi"/>
          <w:bCs/>
          <w:color w:val="000000"/>
          <w:sz w:val="20"/>
          <w:szCs w:val="20"/>
          <w:shd w:val="clear" w:color="auto" w:fill="FFFFFF"/>
        </w:rPr>
        <w:t xml:space="preserve"> (Basementwaterproofingsite.co.uk, 2014)</w:t>
      </w:r>
      <w:r w:rsidR="00AE1A3C">
        <w:rPr>
          <w:rFonts w:cstheme="minorHAnsi"/>
          <w:bCs/>
          <w:color w:val="000000"/>
          <w:sz w:val="20"/>
          <w:szCs w:val="20"/>
          <w:shd w:val="clear" w:color="auto" w:fill="FFFFFF"/>
        </w:rPr>
        <w:t xml:space="preserve">. The second factor to consider would be the level of compaction, ‘for lower water/cement ratios the </w:t>
      </w:r>
      <w:r w:rsidR="00AE1A3C" w:rsidRPr="00AE1A3C">
        <w:rPr>
          <w:rFonts w:cstheme="minorHAnsi"/>
          <w:bCs/>
          <w:color w:val="000000"/>
          <w:sz w:val="20"/>
          <w:szCs w:val="20"/>
          <w:shd w:val="clear" w:color="auto" w:fill="FFFFFF"/>
        </w:rPr>
        <w:t>workability</w:t>
      </w:r>
      <w:r w:rsidR="00AE1A3C">
        <w:rPr>
          <w:rFonts w:cstheme="minorHAnsi"/>
          <w:bCs/>
          <w:color w:val="000000"/>
          <w:sz w:val="20"/>
          <w:szCs w:val="20"/>
          <w:shd w:val="clear" w:color="auto" w:fill="FFFFFF"/>
        </w:rPr>
        <w:t xml:space="preserve"> of the mix would have to be increased’ (Chudley &amp; Greeno, 2014), meaning that there is less to bind the components together and therefore more cement would be required as a result to ensure the water tightness of the DMC (Chudley &amp; Greeno, 2014). </w:t>
      </w:r>
      <w:r w:rsidR="003035D6">
        <w:rPr>
          <w:rFonts w:cstheme="minorHAnsi"/>
          <w:bCs/>
          <w:color w:val="000000"/>
          <w:sz w:val="20"/>
          <w:szCs w:val="20"/>
          <w:shd w:val="clear" w:color="auto" w:fill="FFFFFF"/>
        </w:rPr>
        <w:t xml:space="preserve">This can also be used for the walls but for this project another method will be used. </w:t>
      </w:r>
    </w:p>
    <w:p w14:paraId="6087FC87" w14:textId="77777777" w:rsidR="00010B06" w:rsidRPr="00010B06" w:rsidRDefault="00010B06" w:rsidP="00010B06">
      <w:pPr>
        <w:spacing w:after="200" w:line="240" w:lineRule="auto"/>
        <w:jc w:val="both"/>
        <w:rPr>
          <w:rStyle w:val="legds"/>
          <w:rFonts w:eastAsiaTheme="majorEastAsia" w:cs="Arial"/>
          <w:b/>
          <w:bCs/>
          <w:sz w:val="24"/>
          <w:szCs w:val="24"/>
        </w:rPr>
      </w:pPr>
    </w:p>
    <w:p w14:paraId="458B9929" w14:textId="3FC55BF3" w:rsidR="00010B06" w:rsidRDefault="00010B06" w:rsidP="00680584">
      <w:pPr>
        <w:pStyle w:val="ListParagraph"/>
        <w:numPr>
          <w:ilvl w:val="0"/>
          <w:numId w:val="3"/>
        </w:numPr>
        <w:spacing w:after="200" w:line="240" w:lineRule="auto"/>
        <w:jc w:val="both"/>
        <w:rPr>
          <w:rStyle w:val="legds"/>
          <w:rFonts w:eastAsiaTheme="majorEastAsia" w:cs="Arial"/>
          <w:b/>
          <w:bCs/>
          <w:sz w:val="24"/>
          <w:szCs w:val="24"/>
        </w:rPr>
      </w:pPr>
      <w:r>
        <w:rPr>
          <w:rStyle w:val="legds"/>
          <w:rFonts w:eastAsiaTheme="majorEastAsia" w:cs="Arial"/>
          <w:b/>
          <w:bCs/>
          <w:sz w:val="24"/>
          <w:szCs w:val="24"/>
        </w:rPr>
        <w:t xml:space="preserve">Drainage Systems </w:t>
      </w:r>
    </w:p>
    <w:p w14:paraId="17DE9191" w14:textId="77777777" w:rsidR="0021506D" w:rsidRDefault="0021506D" w:rsidP="0021506D">
      <w:pPr>
        <w:pStyle w:val="ListParagraph"/>
        <w:ind w:left="1080"/>
        <w:rPr>
          <w:rStyle w:val="legds"/>
          <w:rFonts w:eastAsiaTheme="majorEastAsia" w:cs="Arial"/>
          <w:b/>
          <w:bCs/>
          <w:sz w:val="20"/>
          <w:szCs w:val="20"/>
        </w:rPr>
      </w:pPr>
    </w:p>
    <w:p w14:paraId="3B450E0D" w14:textId="77777777" w:rsidR="00EB4B36" w:rsidRDefault="00010B06" w:rsidP="00680584">
      <w:pPr>
        <w:pStyle w:val="ListParagraph"/>
        <w:numPr>
          <w:ilvl w:val="1"/>
          <w:numId w:val="3"/>
        </w:numPr>
        <w:rPr>
          <w:rStyle w:val="legds"/>
          <w:rFonts w:eastAsiaTheme="majorEastAsia" w:cs="Arial"/>
          <w:b/>
          <w:bCs/>
          <w:sz w:val="20"/>
          <w:szCs w:val="20"/>
        </w:rPr>
      </w:pPr>
      <w:r w:rsidRPr="0021506D">
        <w:rPr>
          <w:rStyle w:val="legds"/>
          <w:rFonts w:eastAsiaTheme="majorEastAsia" w:cs="Arial"/>
          <w:b/>
          <w:bCs/>
          <w:sz w:val="20"/>
          <w:szCs w:val="20"/>
        </w:rPr>
        <w:t>– Drainage Solutions</w:t>
      </w:r>
    </w:p>
    <w:p w14:paraId="750A9066" w14:textId="26F83286" w:rsidR="00010B06" w:rsidRDefault="00EB4B36" w:rsidP="00C719EF">
      <w:pPr>
        <w:jc w:val="both"/>
        <w:rPr>
          <w:rStyle w:val="legds"/>
          <w:rFonts w:eastAsiaTheme="majorEastAsia" w:cs="Arial"/>
          <w:sz w:val="20"/>
          <w:szCs w:val="20"/>
        </w:rPr>
      </w:pPr>
      <w:r>
        <w:rPr>
          <w:rStyle w:val="legds"/>
          <w:rFonts w:eastAsiaTheme="majorEastAsia" w:cs="Arial"/>
          <w:b/>
          <w:bCs/>
          <w:sz w:val="20"/>
          <w:szCs w:val="20"/>
        </w:rPr>
        <w:tab/>
      </w:r>
      <w:r w:rsidR="00860CF4">
        <w:rPr>
          <w:rStyle w:val="legds"/>
          <w:rFonts w:eastAsiaTheme="majorEastAsia" w:cs="Arial"/>
          <w:sz w:val="20"/>
          <w:szCs w:val="20"/>
        </w:rPr>
        <w:t xml:space="preserve">As discussed in </w:t>
      </w:r>
      <w:r w:rsidR="00860CF4" w:rsidRPr="00860CF4">
        <w:rPr>
          <w:rStyle w:val="legds"/>
          <w:rFonts w:eastAsiaTheme="majorEastAsia" w:cs="Arial"/>
          <w:b/>
          <w:bCs/>
          <w:sz w:val="20"/>
          <w:szCs w:val="20"/>
        </w:rPr>
        <w:t>part 2.3</w:t>
      </w:r>
      <w:r w:rsidR="00010B06" w:rsidRPr="00EB4B36">
        <w:rPr>
          <w:rStyle w:val="legds"/>
          <w:rFonts w:eastAsiaTheme="majorEastAsia" w:cs="Arial"/>
          <w:b/>
          <w:bCs/>
          <w:sz w:val="20"/>
          <w:szCs w:val="20"/>
        </w:rPr>
        <w:t xml:space="preserve"> </w:t>
      </w:r>
      <w:r w:rsidR="00860CF4">
        <w:rPr>
          <w:rStyle w:val="legds"/>
          <w:rFonts w:eastAsiaTheme="majorEastAsia" w:cs="Arial"/>
          <w:sz w:val="20"/>
          <w:szCs w:val="20"/>
        </w:rPr>
        <w:t xml:space="preserve">throughout the building process </w:t>
      </w:r>
      <w:r w:rsidR="00C719EF">
        <w:rPr>
          <w:rStyle w:val="legds"/>
          <w:rFonts w:eastAsiaTheme="majorEastAsia" w:cs="Arial"/>
          <w:sz w:val="20"/>
          <w:szCs w:val="20"/>
        </w:rPr>
        <w:t>temporary drainage measures will have to be introduced to make the construction process run smoothly throughout, but given that it will be a permanent structure with a lifespan of 50+ years drainage systems will have to be in place to keep the water out and safely remove any excess water that may be in the surrounding groundwater throughout this time.</w:t>
      </w:r>
    </w:p>
    <w:p w14:paraId="1AB6F5E8" w14:textId="246DA3BE" w:rsidR="00C719EF" w:rsidRDefault="00C719EF" w:rsidP="00C719EF">
      <w:pPr>
        <w:jc w:val="both"/>
        <w:rPr>
          <w:rStyle w:val="legds"/>
          <w:rFonts w:eastAsiaTheme="majorEastAsia" w:cs="Arial"/>
          <w:sz w:val="20"/>
          <w:szCs w:val="20"/>
        </w:rPr>
      </w:pPr>
      <w:r>
        <w:rPr>
          <w:rStyle w:val="legds"/>
          <w:rFonts w:eastAsiaTheme="majorEastAsia" w:cs="Arial"/>
          <w:sz w:val="20"/>
          <w:szCs w:val="20"/>
        </w:rPr>
        <w:tab/>
        <w:t xml:space="preserve">French drains are the </w:t>
      </w:r>
      <w:r w:rsidR="000B2034">
        <w:rPr>
          <w:rStyle w:val="legds"/>
          <w:rFonts w:eastAsiaTheme="majorEastAsia" w:cs="Arial"/>
          <w:sz w:val="20"/>
          <w:szCs w:val="20"/>
        </w:rPr>
        <w:t xml:space="preserve">useful way to carry excess water from the periphery of the building to local storm drains </w:t>
      </w:r>
      <w:r w:rsidR="007A7ECD">
        <w:rPr>
          <w:rStyle w:val="legds"/>
          <w:rFonts w:eastAsiaTheme="majorEastAsia" w:cs="Arial"/>
          <w:sz w:val="20"/>
          <w:szCs w:val="20"/>
        </w:rPr>
        <w:t xml:space="preserve">(DIY Doctor, N.D), they work by using gravel to slow the movement of the water penetrating the ground and when it hits the pipe carry it on a fall (slope) to a nearby drain system that it’s connected too (Warren, 1996). </w:t>
      </w:r>
      <w:r w:rsidR="007A7ECD">
        <w:rPr>
          <w:rStyle w:val="legds"/>
          <w:rFonts w:eastAsiaTheme="majorEastAsia" w:cs="Arial"/>
          <w:sz w:val="20"/>
          <w:szCs w:val="20"/>
        </w:rPr>
        <w:lastRenderedPageBreak/>
        <w:t xml:space="preserve">It’s a further way </w:t>
      </w:r>
      <w:r w:rsidR="00EE75DE">
        <w:rPr>
          <w:rStyle w:val="legds"/>
          <w:rFonts w:eastAsiaTheme="majorEastAsia" w:cs="Arial"/>
          <w:sz w:val="20"/>
          <w:szCs w:val="20"/>
        </w:rPr>
        <w:t>ensure that the water table stays beneath the foundations of the build as it stops water from coming through the bottom and instead filters the water away (Harris, 1994).</w:t>
      </w:r>
    </w:p>
    <w:p w14:paraId="29D2AFE0" w14:textId="6B8CDF7A" w:rsidR="003D20F0" w:rsidRDefault="003D20F0" w:rsidP="00C719EF">
      <w:pPr>
        <w:jc w:val="both"/>
        <w:rPr>
          <w:rStyle w:val="legds"/>
          <w:rFonts w:eastAsiaTheme="majorEastAsia" w:cs="Arial"/>
          <w:sz w:val="20"/>
          <w:szCs w:val="20"/>
        </w:rPr>
      </w:pPr>
      <w:r>
        <w:rPr>
          <w:rStyle w:val="legds"/>
          <w:rFonts w:eastAsiaTheme="majorEastAsia" w:cs="Arial"/>
          <w:sz w:val="20"/>
          <w:szCs w:val="20"/>
        </w:rPr>
        <w:tab/>
        <w:t xml:space="preserve">A permanent sump pump system could also be used </w:t>
      </w:r>
      <w:r w:rsidR="00DC4142">
        <w:rPr>
          <w:rStyle w:val="legds"/>
          <w:rFonts w:eastAsiaTheme="majorEastAsia" w:cs="Arial"/>
          <w:sz w:val="20"/>
          <w:szCs w:val="20"/>
        </w:rPr>
        <w:t xml:space="preserve">for the basement of the building to ensure that any excess water that makes its way into the walls of the basement is dealt with correctly so that no complications occur as a result (Huber, 2012). This also ensures that further methods of waterproofing as discussed in </w:t>
      </w:r>
      <w:r w:rsidR="00DC4142" w:rsidRPr="00DC4142">
        <w:rPr>
          <w:rStyle w:val="legds"/>
          <w:rFonts w:eastAsiaTheme="majorEastAsia" w:cs="Arial"/>
          <w:b/>
          <w:bCs/>
          <w:sz w:val="20"/>
          <w:szCs w:val="20"/>
          <w:u w:val="single"/>
        </w:rPr>
        <w:t>section 3</w:t>
      </w:r>
      <w:r w:rsidR="00DC4142">
        <w:rPr>
          <w:rStyle w:val="legds"/>
          <w:rFonts w:eastAsiaTheme="majorEastAsia" w:cs="Arial"/>
          <w:sz w:val="20"/>
          <w:szCs w:val="20"/>
        </w:rPr>
        <w:t xml:space="preserve"> </w:t>
      </w:r>
      <w:r w:rsidR="0047453F">
        <w:rPr>
          <w:rStyle w:val="legds"/>
          <w:rFonts w:eastAsiaTheme="majorEastAsia" w:cs="Arial"/>
          <w:sz w:val="20"/>
          <w:szCs w:val="20"/>
        </w:rPr>
        <w:t>can be utilised to ensure the consistent dryness of the building (Huber, 2012).</w:t>
      </w:r>
      <w:r w:rsidR="00DC4142">
        <w:rPr>
          <w:rStyle w:val="legds"/>
          <w:rFonts w:eastAsiaTheme="majorEastAsia" w:cs="Arial"/>
          <w:sz w:val="20"/>
          <w:szCs w:val="20"/>
        </w:rPr>
        <w:t xml:space="preserve"> </w:t>
      </w:r>
      <w:r w:rsidR="0047453F">
        <w:rPr>
          <w:rStyle w:val="legds"/>
          <w:rFonts w:eastAsiaTheme="majorEastAsia" w:cs="Arial"/>
          <w:sz w:val="20"/>
          <w:szCs w:val="20"/>
        </w:rPr>
        <w:t xml:space="preserve">A sump facilitates the need for drainage in the basement and solves any issues of dampness that may occur in this section of the build as any water will be pumped out to the connecting drains like the other methods that would be used in the surrounding areas (Warren, 1996). </w:t>
      </w:r>
      <w:r w:rsidR="00A949E4">
        <w:rPr>
          <w:rStyle w:val="legds"/>
          <w:rFonts w:eastAsiaTheme="majorEastAsia" w:cs="Arial"/>
          <w:sz w:val="20"/>
          <w:szCs w:val="20"/>
        </w:rPr>
        <w:t xml:space="preserve">It is </w:t>
      </w:r>
      <w:r w:rsidR="00E27351">
        <w:rPr>
          <w:rStyle w:val="legds"/>
          <w:rFonts w:eastAsiaTheme="majorEastAsia" w:cs="Arial"/>
          <w:sz w:val="20"/>
          <w:szCs w:val="20"/>
        </w:rPr>
        <w:t>an expensive</w:t>
      </w:r>
      <w:r w:rsidR="00A949E4">
        <w:rPr>
          <w:rStyle w:val="legds"/>
          <w:rFonts w:eastAsiaTheme="majorEastAsia" w:cs="Arial"/>
          <w:sz w:val="20"/>
          <w:szCs w:val="20"/>
        </w:rPr>
        <w:t xml:space="preserve"> method when it comes to dewatering a basement but given the efficiency that the system has for the job it makes it a no brainer to make it a part of the build (Huber, 2012).</w:t>
      </w:r>
    </w:p>
    <w:p w14:paraId="3CB79830" w14:textId="77777777" w:rsidR="0047453F" w:rsidRDefault="00F63557" w:rsidP="0047453F">
      <w:pPr>
        <w:jc w:val="both"/>
        <w:rPr>
          <w:rStyle w:val="legds"/>
          <w:rFonts w:eastAsiaTheme="majorEastAsia" w:cs="Arial"/>
          <w:sz w:val="20"/>
          <w:szCs w:val="20"/>
        </w:rPr>
      </w:pPr>
      <w:r>
        <w:rPr>
          <w:rStyle w:val="legds"/>
          <w:rFonts w:eastAsiaTheme="majorEastAsia" w:cs="Arial"/>
          <w:sz w:val="20"/>
          <w:szCs w:val="20"/>
        </w:rPr>
        <w:tab/>
      </w:r>
    </w:p>
    <w:p w14:paraId="7D6E6D2F" w14:textId="5CB39C0D" w:rsidR="00010B06" w:rsidRPr="0047453F" w:rsidRDefault="0047453F" w:rsidP="0047453F">
      <w:pPr>
        <w:jc w:val="both"/>
        <w:rPr>
          <w:rStyle w:val="legds"/>
          <w:rFonts w:eastAsiaTheme="majorEastAsia" w:cs="Arial"/>
          <w:b/>
          <w:bCs/>
          <w:sz w:val="20"/>
          <w:szCs w:val="20"/>
        </w:rPr>
      </w:pPr>
      <w:r w:rsidRPr="0047453F">
        <w:rPr>
          <w:rStyle w:val="legds"/>
          <w:rFonts w:eastAsiaTheme="majorEastAsia" w:cs="Arial"/>
          <w:b/>
          <w:bCs/>
          <w:sz w:val="20"/>
          <w:szCs w:val="20"/>
        </w:rPr>
        <w:tab/>
        <w:t xml:space="preserve">4.2 </w:t>
      </w:r>
      <w:r w:rsidR="00010B06" w:rsidRPr="0047453F">
        <w:rPr>
          <w:rStyle w:val="legds"/>
          <w:rFonts w:eastAsiaTheme="majorEastAsia" w:cs="Arial"/>
          <w:b/>
          <w:bCs/>
          <w:sz w:val="20"/>
          <w:szCs w:val="20"/>
        </w:rPr>
        <w:t>– Effect of Sea level/Water Level</w:t>
      </w:r>
    </w:p>
    <w:p w14:paraId="1FF870D5" w14:textId="346ECC56" w:rsidR="00B07C46" w:rsidRDefault="00B07C46" w:rsidP="00D95A83">
      <w:pPr>
        <w:jc w:val="both"/>
        <w:rPr>
          <w:rStyle w:val="legds"/>
          <w:rFonts w:eastAsiaTheme="majorEastAsia" w:cs="Arial"/>
          <w:sz w:val="20"/>
          <w:szCs w:val="20"/>
        </w:rPr>
      </w:pPr>
      <w:r>
        <w:rPr>
          <w:rStyle w:val="legds"/>
          <w:rFonts w:eastAsiaTheme="majorEastAsia" w:cs="Arial"/>
          <w:sz w:val="20"/>
          <w:szCs w:val="20"/>
        </w:rPr>
        <w:tab/>
        <w:t xml:space="preserve">It is important </w:t>
      </w:r>
      <w:r w:rsidR="003313F9">
        <w:rPr>
          <w:rStyle w:val="legds"/>
          <w:rFonts w:eastAsiaTheme="majorEastAsia" w:cs="Arial"/>
          <w:sz w:val="20"/>
          <w:szCs w:val="20"/>
        </w:rPr>
        <w:t xml:space="preserve">when doing a deep excavation that the water table is lower than the dig itself as it will have a negative impact on the project due to the fact that the ground will be </w:t>
      </w:r>
      <w:r w:rsidR="004D2E65">
        <w:rPr>
          <w:rStyle w:val="legds"/>
          <w:rFonts w:eastAsiaTheme="majorEastAsia" w:cs="Arial"/>
          <w:sz w:val="20"/>
          <w:szCs w:val="20"/>
        </w:rPr>
        <w:t>sodden,</w:t>
      </w:r>
      <w:r w:rsidR="003313F9">
        <w:rPr>
          <w:rStyle w:val="legds"/>
          <w:rFonts w:eastAsiaTheme="majorEastAsia" w:cs="Arial"/>
          <w:sz w:val="20"/>
          <w:szCs w:val="20"/>
        </w:rPr>
        <w:t xml:space="preserve"> so it effects the ground bearing capacity of the soil (</w:t>
      </w:r>
      <w:r w:rsidR="00D95A83" w:rsidRPr="00D95A83">
        <w:rPr>
          <w:rStyle w:val="legds"/>
          <w:rFonts w:eastAsiaTheme="majorEastAsia" w:cs="Arial"/>
          <w:sz w:val="20"/>
          <w:szCs w:val="20"/>
        </w:rPr>
        <w:t>Padmanabhan</w:t>
      </w:r>
      <w:r w:rsidR="00D95A83">
        <w:rPr>
          <w:rStyle w:val="legds"/>
          <w:rFonts w:eastAsiaTheme="majorEastAsia" w:cs="Arial"/>
          <w:sz w:val="20"/>
          <w:szCs w:val="20"/>
        </w:rPr>
        <w:t>, 2019). As a result of this once a well point system has been used to reduce the water table (</w:t>
      </w:r>
      <w:r w:rsidR="00D95A83" w:rsidRPr="00D95A83">
        <w:rPr>
          <w:rStyle w:val="legds"/>
          <w:rFonts w:eastAsiaTheme="majorEastAsia" w:cs="Arial"/>
          <w:b/>
          <w:bCs/>
          <w:sz w:val="20"/>
          <w:szCs w:val="20"/>
        </w:rPr>
        <w:t>part 2.3</w:t>
      </w:r>
      <w:r w:rsidR="00D95A83">
        <w:rPr>
          <w:rStyle w:val="legds"/>
          <w:rFonts w:eastAsiaTheme="majorEastAsia" w:cs="Arial"/>
          <w:sz w:val="20"/>
          <w:szCs w:val="20"/>
        </w:rPr>
        <w:t>)</w:t>
      </w:r>
      <w:r w:rsidR="003313F9">
        <w:rPr>
          <w:rStyle w:val="legds"/>
          <w:rFonts w:eastAsiaTheme="majorEastAsia" w:cs="Arial"/>
          <w:sz w:val="20"/>
          <w:szCs w:val="20"/>
        </w:rPr>
        <w:t xml:space="preserve"> </w:t>
      </w:r>
      <w:r w:rsidR="00D95A83">
        <w:rPr>
          <w:rStyle w:val="legds"/>
          <w:rFonts w:eastAsiaTheme="majorEastAsia" w:cs="Arial"/>
          <w:sz w:val="20"/>
          <w:szCs w:val="20"/>
        </w:rPr>
        <w:t>it is vital to the project that the ground is tested to make sure that it is still structurally secure</w:t>
      </w:r>
      <w:r w:rsidR="00DD681E">
        <w:rPr>
          <w:rStyle w:val="legds"/>
          <w:rFonts w:eastAsiaTheme="majorEastAsia" w:cs="Arial"/>
          <w:sz w:val="20"/>
          <w:szCs w:val="20"/>
        </w:rPr>
        <w:t>, using further methods discussed above to ensure that the ground is dry throughout,</w:t>
      </w:r>
      <w:r w:rsidR="00D95A83">
        <w:rPr>
          <w:rStyle w:val="legds"/>
          <w:rFonts w:eastAsiaTheme="majorEastAsia" w:cs="Arial"/>
          <w:sz w:val="20"/>
          <w:szCs w:val="20"/>
        </w:rPr>
        <w:t xml:space="preserve"> and if it isn’t then materials must then be introduced to ensure the integrity of the building (</w:t>
      </w:r>
      <w:r w:rsidR="00D95A83" w:rsidRPr="00D95A83">
        <w:rPr>
          <w:rStyle w:val="legds"/>
          <w:rFonts w:eastAsiaTheme="majorEastAsia" w:cs="Arial"/>
          <w:sz w:val="20"/>
          <w:szCs w:val="20"/>
        </w:rPr>
        <w:t>Padmanabhan</w:t>
      </w:r>
      <w:r w:rsidR="00D95A83">
        <w:rPr>
          <w:rStyle w:val="legds"/>
          <w:rFonts w:eastAsiaTheme="majorEastAsia" w:cs="Arial"/>
          <w:sz w:val="20"/>
          <w:szCs w:val="20"/>
        </w:rPr>
        <w:t>, 2019).</w:t>
      </w:r>
      <w:r w:rsidR="00651378">
        <w:rPr>
          <w:rStyle w:val="legds"/>
          <w:rFonts w:eastAsiaTheme="majorEastAsia" w:cs="Arial"/>
          <w:sz w:val="20"/>
          <w:szCs w:val="20"/>
        </w:rPr>
        <w:t xml:space="preserve"> Also, if there is dampness in the ground the structure will not pass under the building regulations as the building may fail as a result (Gov.UK, 2016).</w:t>
      </w:r>
    </w:p>
    <w:p w14:paraId="2D3278A9" w14:textId="4A5B2542" w:rsidR="00DD681E" w:rsidRDefault="00DD681E" w:rsidP="00D95A83">
      <w:pPr>
        <w:jc w:val="both"/>
        <w:rPr>
          <w:rStyle w:val="legds"/>
          <w:rFonts w:eastAsiaTheme="majorEastAsia" w:cs="Arial"/>
          <w:sz w:val="20"/>
          <w:szCs w:val="20"/>
        </w:rPr>
      </w:pPr>
      <w:r>
        <w:rPr>
          <w:rStyle w:val="legds"/>
          <w:rFonts w:eastAsiaTheme="majorEastAsia" w:cs="Arial"/>
          <w:sz w:val="20"/>
          <w:szCs w:val="20"/>
        </w:rPr>
        <w:tab/>
        <w:t>The sites closeness to the coast</w:t>
      </w:r>
      <w:r w:rsidR="005E4982">
        <w:rPr>
          <w:rStyle w:val="legds"/>
          <w:rFonts w:eastAsiaTheme="majorEastAsia" w:cs="Arial"/>
          <w:sz w:val="20"/>
          <w:szCs w:val="20"/>
        </w:rPr>
        <w:t xml:space="preserve"> could</w:t>
      </w:r>
      <w:r>
        <w:rPr>
          <w:rStyle w:val="legds"/>
          <w:rFonts w:eastAsiaTheme="majorEastAsia" w:cs="Arial"/>
          <w:sz w:val="20"/>
          <w:szCs w:val="20"/>
        </w:rPr>
        <w:t xml:space="preserve"> also add further complications to the level of the water table. Even though the borehole states that the water table is at 5.7m below the surface it</w:t>
      </w:r>
      <w:r w:rsidR="005E4982">
        <w:rPr>
          <w:rStyle w:val="legds"/>
          <w:rFonts w:eastAsiaTheme="majorEastAsia" w:cs="Arial"/>
          <w:sz w:val="20"/>
          <w:szCs w:val="20"/>
        </w:rPr>
        <w:t xml:space="preserve"> can</w:t>
      </w:r>
      <w:r>
        <w:rPr>
          <w:rStyle w:val="legds"/>
          <w:rFonts w:eastAsiaTheme="majorEastAsia" w:cs="Arial"/>
          <w:sz w:val="20"/>
          <w:szCs w:val="20"/>
        </w:rPr>
        <w:t xml:space="preserve"> fluctuate with the tides (McLachlan, 2010) meaning that further investigation must take place in order to confirm </w:t>
      </w:r>
      <w:r w:rsidR="005E4982">
        <w:rPr>
          <w:rStyle w:val="legds"/>
          <w:rFonts w:eastAsiaTheme="majorEastAsia" w:cs="Arial"/>
          <w:sz w:val="20"/>
          <w:szCs w:val="20"/>
        </w:rPr>
        <w:t>whether the site is effected by this fluctuation or not, given the distance from the sea it is likely that it won’t be effected but it must be investigated further to confirm this so no complications occur further down the construction process (McLachlan, 2010)</w:t>
      </w:r>
      <w:r w:rsidR="00EB4B36">
        <w:rPr>
          <w:rStyle w:val="legds"/>
          <w:rFonts w:eastAsiaTheme="majorEastAsia" w:cs="Arial"/>
          <w:sz w:val="20"/>
          <w:szCs w:val="20"/>
        </w:rPr>
        <w:t xml:space="preserve">. </w:t>
      </w:r>
    </w:p>
    <w:p w14:paraId="71B16E74" w14:textId="3EE75F29" w:rsidR="0061714C" w:rsidRDefault="0061714C" w:rsidP="00D95A83">
      <w:pPr>
        <w:jc w:val="both"/>
        <w:rPr>
          <w:rStyle w:val="legds"/>
          <w:rFonts w:eastAsiaTheme="majorEastAsia" w:cs="Arial"/>
          <w:sz w:val="20"/>
          <w:szCs w:val="20"/>
        </w:rPr>
      </w:pPr>
    </w:p>
    <w:p w14:paraId="4D3A8E05" w14:textId="6782BB8E" w:rsidR="0061714C" w:rsidRDefault="0061714C" w:rsidP="00680584">
      <w:pPr>
        <w:pStyle w:val="ListParagraph"/>
        <w:numPr>
          <w:ilvl w:val="0"/>
          <w:numId w:val="3"/>
        </w:numPr>
        <w:jc w:val="both"/>
        <w:rPr>
          <w:rStyle w:val="legds"/>
          <w:rFonts w:eastAsiaTheme="majorEastAsia" w:cs="Arial"/>
          <w:b/>
          <w:bCs/>
          <w:sz w:val="24"/>
          <w:szCs w:val="24"/>
        </w:rPr>
      </w:pPr>
      <w:r>
        <w:rPr>
          <w:rStyle w:val="legds"/>
          <w:rFonts w:eastAsiaTheme="majorEastAsia" w:cs="Arial"/>
          <w:b/>
          <w:bCs/>
          <w:sz w:val="24"/>
          <w:szCs w:val="24"/>
        </w:rPr>
        <w:t xml:space="preserve">Vertical Envelope </w:t>
      </w:r>
    </w:p>
    <w:p w14:paraId="4A12D469" w14:textId="77777777" w:rsidR="0014333E" w:rsidRDefault="0014333E" w:rsidP="0014333E">
      <w:pPr>
        <w:pStyle w:val="ListParagraph"/>
        <w:ind w:left="1080"/>
        <w:jc w:val="both"/>
        <w:rPr>
          <w:rStyle w:val="legds"/>
          <w:rFonts w:eastAsiaTheme="majorEastAsia" w:cs="Arial"/>
          <w:b/>
          <w:bCs/>
          <w:sz w:val="20"/>
          <w:szCs w:val="20"/>
        </w:rPr>
      </w:pPr>
    </w:p>
    <w:p w14:paraId="2ABA60B2" w14:textId="27D1D729" w:rsidR="004D4B99" w:rsidRDefault="0014333E" w:rsidP="004D4B99">
      <w:pPr>
        <w:pStyle w:val="ListParagraph"/>
        <w:numPr>
          <w:ilvl w:val="1"/>
          <w:numId w:val="3"/>
        </w:numPr>
        <w:jc w:val="both"/>
        <w:rPr>
          <w:rStyle w:val="legds"/>
          <w:rFonts w:eastAsiaTheme="majorEastAsia" w:cs="Arial"/>
          <w:b/>
          <w:bCs/>
          <w:sz w:val="20"/>
          <w:szCs w:val="20"/>
        </w:rPr>
      </w:pPr>
      <w:r w:rsidRPr="0014333E">
        <w:rPr>
          <w:rStyle w:val="legds"/>
          <w:rFonts w:eastAsiaTheme="majorEastAsia" w:cs="Arial"/>
          <w:b/>
          <w:bCs/>
          <w:sz w:val="20"/>
          <w:szCs w:val="20"/>
        </w:rPr>
        <w:t xml:space="preserve">– Façade </w:t>
      </w:r>
      <w:r w:rsidR="002023FC">
        <w:rPr>
          <w:rStyle w:val="legds"/>
          <w:rFonts w:eastAsiaTheme="majorEastAsia" w:cs="Arial"/>
          <w:b/>
          <w:bCs/>
          <w:sz w:val="20"/>
          <w:szCs w:val="20"/>
        </w:rPr>
        <w:t>Choice</w:t>
      </w:r>
    </w:p>
    <w:p w14:paraId="42B95F71" w14:textId="596ACD28" w:rsidR="004D4B99" w:rsidRDefault="00C441DD" w:rsidP="004D4B99">
      <w:pPr>
        <w:jc w:val="both"/>
        <w:rPr>
          <w:rStyle w:val="legds"/>
          <w:rFonts w:eastAsiaTheme="majorEastAsia" w:cs="Arial"/>
          <w:sz w:val="20"/>
          <w:szCs w:val="20"/>
        </w:rPr>
      </w:pPr>
      <w:r>
        <w:rPr>
          <w:rStyle w:val="legds"/>
          <w:rFonts w:eastAsiaTheme="majorEastAsia" w:cs="Arial"/>
          <w:sz w:val="20"/>
          <w:szCs w:val="20"/>
        </w:rPr>
        <w:t>A brick and block façade will offer plenty of positives to the client, one of which being that its properties mean that it adds basic levels of insulation from the exterior saving money needed for the insulation layer and making it energy efficient as a result (RandersTegl, N.D)</w:t>
      </w:r>
      <w:r w:rsidR="00FF44C7">
        <w:rPr>
          <w:rStyle w:val="legds"/>
          <w:rFonts w:eastAsiaTheme="majorEastAsia" w:cs="Arial"/>
          <w:sz w:val="20"/>
          <w:szCs w:val="20"/>
        </w:rPr>
        <w:t>, it has a low u-value which means heat doesn’t pass through it very fast and as suggested means it is a good insulator</w:t>
      </w:r>
      <w:r w:rsidR="001C2175">
        <w:rPr>
          <w:rStyle w:val="legds"/>
          <w:rFonts w:eastAsiaTheme="majorEastAsia" w:cs="Arial"/>
          <w:sz w:val="20"/>
          <w:szCs w:val="20"/>
        </w:rPr>
        <w:t xml:space="preserve"> (Designing Buildings Wiki, 2019)</w:t>
      </w:r>
      <w:r>
        <w:rPr>
          <w:rStyle w:val="legds"/>
          <w:rFonts w:eastAsiaTheme="majorEastAsia" w:cs="Arial"/>
          <w:sz w:val="20"/>
          <w:szCs w:val="20"/>
        </w:rPr>
        <w:t xml:space="preserve">. The thermal mass is better as a result which is important in this type of structure </w:t>
      </w:r>
      <w:r w:rsidR="002023FC">
        <w:rPr>
          <w:rStyle w:val="legds"/>
          <w:rFonts w:eastAsiaTheme="majorEastAsia" w:cs="Arial"/>
          <w:sz w:val="20"/>
          <w:szCs w:val="20"/>
        </w:rPr>
        <w:t>since</w:t>
      </w:r>
      <w:r>
        <w:rPr>
          <w:rStyle w:val="legds"/>
          <w:rFonts w:eastAsiaTheme="majorEastAsia" w:cs="Arial"/>
          <w:sz w:val="20"/>
          <w:szCs w:val="20"/>
        </w:rPr>
        <w:t xml:space="preserve"> insulation cannot be more than 100mm as it would harm the structural integrity of such as building</w:t>
      </w:r>
      <w:r w:rsidR="002023FC">
        <w:rPr>
          <w:rStyle w:val="legds"/>
          <w:rFonts w:eastAsiaTheme="majorEastAsia" w:cs="Arial"/>
          <w:sz w:val="20"/>
          <w:szCs w:val="20"/>
        </w:rPr>
        <w:t xml:space="preserve"> (Bridgen, 2013). The thermal properties of brick also would mak</w:t>
      </w:r>
      <w:r w:rsidR="00FF44C7">
        <w:rPr>
          <w:rStyle w:val="legds"/>
          <w:rFonts w:eastAsiaTheme="majorEastAsia" w:cs="Arial"/>
          <w:sz w:val="20"/>
          <w:szCs w:val="20"/>
        </w:rPr>
        <w:t xml:space="preserve">e the internal section protected from wind meaning the wind would flow over the building as a result. </w:t>
      </w:r>
      <w:r w:rsidR="002023FC">
        <w:rPr>
          <w:rStyle w:val="legds"/>
          <w:rFonts w:eastAsiaTheme="majorEastAsia" w:cs="Arial"/>
          <w:sz w:val="20"/>
          <w:szCs w:val="20"/>
        </w:rPr>
        <w:t xml:space="preserve"> </w:t>
      </w:r>
    </w:p>
    <w:p w14:paraId="7DEFDD94" w14:textId="496A491B" w:rsidR="002023FC" w:rsidRDefault="002023FC" w:rsidP="004D4B99">
      <w:pPr>
        <w:jc w:val="both"/>
        <w:rPr>
          <w:rStyle w:val="legds"/>
          <w:rFonts w:eastAsiaTheme="majorEastAsia" w:cs="Arial"/>
          <w:sz w:val="20"/>
          <w:szCs w:val="20"/>
        </w:rPr>
      </w:pPr>
      <w:r>
        <w:rPr>
          <w:rStyle w:val="legds"/>
          <w:rFonts w:eastAsiaTheme="majorEastAsia" w:cs="Arial"/>
          <w:sz w:val="20"/>
          <w:szCs w:val="20"/>
        </w:rPr>
        <w:tab/>
        <w:t>Brick is also extremely durable and has a high compressive strength making it a great material for a building with the lifespan as discussed as it wouldn’t likely fail (Bridgen, 2013) throughout given the right measures in the areas where it’s not so strong (Waterproofing etc). Once installed it’s also a material that doesn’t need any maintenance so is ideal for construction as once it</w:t>
      </w:r>
      <w:r w:rsidR="00FF44C7">
        <w:rPr>
          <w:rStyle w:val="legds"/>
          <w:rFonts w:eastAsiaTheme="majorEastAsia" w:cs="Arial"/>
          <w:sz w:val="20"/>
          <w:szCs w:val="20"/>
        </w:rPr>
        <w:t>’</w:t>
      </w:r>
      <w:r>
        <w:rPr>
          <w:rStyle w:val="legds"/>
          <w:rFonts w:eastAsiaTheme="majorEastAsia" w:cs="Arial"/>
          <w:sz w:val="20"/>
          <w:szCs w:val="20"/>
        </w:rPr>
        <w:t xml:space="preserve">s done there won’t be any need </w:t>
      </w:r>
      <w:r w:rsidR="00FF44C7">
        <w:rPr>
          <w:rStyle w:val="legds"/>
          <w:rFonts w:eastAsiaTheme="majorEastAsia" w:cs="Arial"/>
          <w:sz w:val="20"/>
          <w:szCs w:val="20"/>
        </w:rPr>
        <w:t xml:space="preserve">to alter it. </w:t>
      </w:r>
      <w:r w:rsidR="001C2175">
        <w:rPr>
          <w:rStyle w:val="legds"/>
          <w:rFonts w:eastAsiaTheme="majorEastAsia" w:cs="Arial"/>
          <w:sz w:val="20"/>
          <w:szCs w:val="20"/>
        </w:rPr>
        <w:t xml:space="preserve">It is also a raw material so is cheaper than other methods such as glass or steel meaning it’s a benefit to the company building the building as it would save huge amounts over the whole building. </w:t>
      </w:r>
    </w:p>
    <w:p w14:paraId="0D837969" w14:textId="2598A8CC" w:rsidR="001C2175" w:rsidRDefault="001C2175" w:rsidP="004D4B99">
      <w:pPr>
        <w:jc w:val="both"/>
        <w:rPr>
          <w:rStyle w:val="legds"/>
          <w:rFonts w:eastAsiaTheme="majorEastAsia" w:cs="Arial"/>
          <w:sz w:val="20"/>
          <w:szCs w:val="20"/>
        </w:rPr>
      </w:pPr>
      <w:r>
        <w:rPr>
          <w:rStyle w:val="legds"/>
          <w:rFonts w:eastAsiaTheme="majorEastAsia" w:cs="Arial"/>
          <w:sz w:val="20"/>
          <w:szCs w:val="20"/>
        </w:rPr>
        <w:lastRenderedPageBreak/>
        <w:tab/>
        <w:t>Would ensure that there is a 100mm cavity wall layer to make sure that the building is insulated to the maximum that it could be given what was stated above</w:t>
      </w:r>
      <w:r w:rsidR="00760305">
        <w:rPr>
          <w:rStyle w:val="legds"/>
          <w:rFonts w:eastAsiaTheme="majorEastAsia" w:cs="Arial"/>
          <w:sz w:val="20"/>
          <w:szCs w:val="20"/>
        </w:rPr>
        <w:t>, would also reduce the levels of condensation that is present in the building as it adds a further barrier for it as a result (Chudley &amp; Greeno, 2014).</w:t>
      </w:r>
    </w:p>
    <w:p w14:paraId="02BB76EE" w14:textId="0F24D6E5" w:rsidR="00760305" w:rsidRDefault="00760305" w:rsidP="004D4B99">
      <w:pPr>
        <w:jc w:val="both"/>
        <w:rPr>
          <w:rStyle w:val="legds"/>
          <w:rFonts w:eastAsiaTheme="majorEastAsia" w:cs="Arial"/>
          <w:sz w:val="20"/>
          <w:szCs w:val="20"/>
        </w:rPr>
      </w:pPr>
      <w:r>
        <w:rPr>
          <w:rStyle w:val="legds"/>
          <w:rFonts w:eastAsiaTheme="majorEastAsia" w:cs="Arial"/>
          <w:sz w:val="20"/>
          <w:szCs w:val="20"/>
        </w:rPr>
        <w:tab/>
        <w:t xml:space="preserve">To use a timber frame due to the sustainable nature of the material and again is a far cheaper material compared to that of alternative methods that might be used in other designs. Timber offers some levels of flexibility meaning that it is suitable for the location (Streamline Design LTD, N.D). It would also reduce the build time due to the nature of which it can erected again being a cost benefit to the company in charge (Streamline Design LTD). </w:t>
      </w:r>
    </w:p>
    <w:p w14:paraId="1354C6A4" w14:textId="73C58083" w:rsidR="00760305" w:rsidRPr="00B0180A" w:rsidRDefault="00760305" w:rsidP="004D4B99">
      <w:pPr>
        <w:jc w:val="both"/>
        <w:rPr>
          <w:rStyle w:val="legds"/>
          <w:rFonts w:eastAsiaTheme="majorEastAsia" w:cs="Arial"/>
          <w:b/>
          <w:bCs/>
          <w:sz w:val="20"/>
          <w:szCs w:val="20"/>
          <w:u w:val="single"/>
        </w:rPr>
      </w:pPr>
      <w:r>
        <w:rPr>
          <w:rStyle w:val="legds"/>
          <w:rFonts w:eastAsiaTheme="majorEastAsia" w:cs="Arial"/>
          <w:sz w:val="20"/>
          <w:szCs w:val="20"/>
        </w:rPr>
        <w:tab/>
      </w:r>
      <w:r w:rsidRPr="00B0180A">
        <w:rPr>
          <w:rStyle w:val="legds"/>
          <w:rFonts w:eastAsiaTheme="majorEastAsia" w:cs="Arial"/>
          <w:b/>
          <w:bCs/>
          <w:sz w:val="20"/>
          <w:szCs w:val="20"/>
          <w:u w:val="single"/>
        </w:rPr>
        <w:t>Details</w:t>
      </w:r>
      <w:r w:rsidR="00B0180A" w:rsidRPr="00B0180A">
        <w:rPr>
          <w:rStyle w:val="legds"/>
          <w:rFonts w:eastAsiaTheme="majorEastAsia" w:cs="Arial"/>
          <w:b/>
          <w:bCs/>
          <w:sz w:val="20"/>
          <w:szCs w:val="20"/>
          <w:u w:val="single"/>
        </w:rPr>
        <w:t xml:space="preserve"> in the form of drawings</w:t>
      </w:r>
      <w:r w:rsidRPr="00B0180A">
        <w:rPr>
          <w:rStyle w:val="legds"/>
          <w:rFonts w:eastAsiaTheme="majorEastAsia" w:cs="Arial"/>
          <w:b/>
          <w:bCs/>
          <w:sz w:val="20"/>
          <w:szCs w:val="20"/>
          <w:u w:val="single"/>
        </w:rPr>
        <w:t xml:space="preserve"> of the façade will </w:t>
      </w:r>
      <w:r w:rsidR="005704CE" w:rsidRPr="00B0180A">
        <w:rPr>
          <w:rStyle w:val="legds"/>
          <w:rFonts w:eastAsiaTheme="majorEastAsia" w:cs="Arial"/>
          <w:b/>
          <w:bCs/>
          <w:sz w:val="20"/>
          <w:szCs w:val="20"/>
          <w:u w:val="single"/>
        </w:rPr>
        <w:t>be in</w:t>
      </w:r>
      <w:r w:rsidRPr="00B0180A">
        <w:rPr>
          <w:rStyle w:val="legds"/>
          <w:rFonts w:eastAsiaTheme="majorEastAsia" w:cs="Arial"/>
          <w:b/>
          <w:bCs/>
          <w:sz w:val="20"/>
          <w:szCs w:val="20"/>
          <w:u w:val="single"/>
        </w:rPr>
        <w:t xml:space="preserve"> the appendix. </w:t>
      </w:r>
    </w:p>
    <w:p w14:paraId="0352B241" w14:textId="168D13AD" w:rsidR="00760305" w:rsidRDefault="00760305" w:rsidP="004D4B99">
      <w:pPr>
        <w:jc w:val="both"/>
        <w:rPr>
          <w:rStyle w:val="legds"/>
          <w:rFonts w:eastAsiaTheme="majorEastAsia" w:cs="Arial"/>
          <w:sz w:val="20"/>
          <w:szCs w:val="20"/>
        </w:rPr>
      </w:pPr>
    </w:p>
    <w:p w14:paraId="3D387FD5" w14:textId="2D26D09A" w:rsidR="00760305" w:rsidRPr="00760305" w:rsidRDefault="00760305" w:rsidP="00760305">
      <w:pPr>
        <w:pStyle w:val="ListParagraph"/>
        <w:numPr>
          <w:ilvl w:val="1"/>
          <w:numId w:val="3"/>
        </w:numPr>
        <w:jc w:val="both"/>
        <w:rPr>
          <w:rStyle w:val="legds"/>
          <w:rFonts w:eastAsiaTheme="majorEastAsia" w:cs="Arial"/>
          <w:b/>
          <w:bCs/>
          <w:sz w:val="20"/>
          <w:szCs w:val="20"/>
        </w:rPr>
      </w:pPr>
      <w:r w:rsidRPr="00760305">
        <w:rPr>
          <w:rStyle w:val="legds"/>
          <w:rFonts w:eastAsiaTheme="majorEastAsia" w:cs="Arial"/>
          <w:b/>
          <w:bCs/>
          <w:sz w:val="20"/>
          <w:szCs w:val="20"/>
        </w:rPr>
        <w:t xml:space="preserve">– Deconstruction </w:t>
      </w:r>
    </w:p>
    <w:p w14:paraId="70D8183D" w14:textId="4B11CD52" w:rsidR="00760305" w:rsidRPr="00760305" w:rsidRDefault="00760305" w:rsidP="00760305">
      <w:pPr>
        <w:jc w:val="both"/>
        <w:rPr>
          <w:rStyle w:val="legds"/>
          <w:rFonts w:eastAsiaTheme="majorEastAsia" w:cs="Arial"/>
          <w:sz w:val="20"/>
          <w:szCs w:val="20"/>
        </w:rPr>
      </w:pPr>
      <w:r>
        <w:rPr>
          <w:rStyle w:val="legds"/>
          <w:rFonts w:eastAsiaTheme="majorEastAsia" w:cs="Arial"/>
          <w:sz w:val="20"/>
          <w:szCs w:val="20"/>
        </w:rPr>
        <w:t xml:space="preserve">Given the materials present it is unlikely that deconstruction could be an option down the road without having to demolish large sections of the wall in order </w:t>
      </w:r>
      <w:r w:rsidR="005704CE">
        <w:rPr>
          <w:rStyle w:val="legds"/>
          <w:rFonts w:eastAsiaTheme="majorEastAsia" w:cs="Arial"/>
          <w:sz w:val="20"/>
          <w:szCs w:val="20"/>
        </w:rPr>
        <w:t>to get anywhere however with a timber frame that can be deconstructed and recycled due to the sustainable nature of the material and it can be re-used or recycled when finished with (Streamline Design LTD, N.D).</w:t>
      </w:r>
    </w:p>
    <w:p w14:paraId="46CD66BC" w14:textId="50EB0706" w:rsidR="00010B06" w:rsidRDefault="00010B06" w:rsidP="00382711">
      <w:pPr>
        <w:spacing w:after="200" w:line="240" w:lineRule="auto"/>
        <w:jc w:val="both"/>
        <w:rPr>
          <w:rStyle w:val="legds"/>
          <w:rFonts w:eastAsiaTheme="majorEastAsia" w:cs="Arial"/>
          <w:sz w:val="20"/>
          <w:szCs w:val="20"/>
        </w:rPr>
      </w:pPr>
    </w:p>
    <w:p w14:paraId="63794B04" w14:textId="77777777" w:rsidR="00010B06" w:rsidRDefault="00010B06" w:rsidP="00382711">
      <w:pPr>
        <w:spacing w:after="200" w:line="240" w:lineRule="auto"/>
        <w:jc w:val="both"/>
        <w:rPr>
          <w:rStyle w:val="legds"/>
          <w:rFonts w:eastAsiaTheme="majorEastAsia" w:cs="Arial"/>
          <w:sz w:val="20"/>
          <w:szCs w:val="20"/>
        </w:rPr>
      </w:pPr>
    </w:p>
    <w:p w14:paraId="06F63781" w14:textId="00838586" w:rsidR="00382711" w:rsidRPr="00502488" w:rsidRDefault="00502488" w:rsidP="00382711">
      <w:pPr>
        <w:spacing w:after="200" w:line="240" w:lineRule="auto"/>
        <w:jc w:val="both"/>
        <w:rPr>
          <w:rStyle w:val="legds"/>
          <w:rFonts w:eastAsiaTheme="majorEastAsia" w:cs="Arial"/>
          <w:sz w:val="20"/>
          <w:szCs w:val="20"/>
        </w:rPr>
      </w:pPr>
      <w:r>
        <w:rPr>
          <w:rStyle w:val="legds"/>
          <w:rFonts w:eastAsiaTheme="majorEastAsia" w:cs="Arial"/>
          <w:sz w:val="20"/>
          <w:szCs w:val="20"/>
        </w:rPr>
        <w:t xml:space="preserve"> </w:t>
      </w:r>
    </w:p>
    <w:p w14:paraId="545E2039" w14:textId="3A0716AE" w:rsidR="006F6279" w:rsidRDefault="006F6279" w:rsidP="006F6279">
      <w:pPr>
        <w:spacing w:after="200" w:line="240" w:lineRule="auto"/>
        <w:jc w:val="both"/>
        <w:rPr>
          <w:rStyle w:val="legds"/>
          <w:rFonts w:eastAsiaTheme="majorEastAsia" w:cs="Arial"/>
          <w:sz w:val="20"/>
          <w:szCs w:val="20"/>
        </w:rPr>
      </w:pPr>
      <w:r>
        <w:rPr>
          <w:rStyle w:val="legds"/>
          <w:rFonts w:eastAsiaTheme="majorEastAsia" w:cs="Arial"/>
          <w:sz w:val="20"/>
          <w:szCs w:val="20"/>
        </w:rPr>
        <w:tab/>
      </w:r>
    </w:p>
    <w:p w14:paraId="3D67BD80" w14:textId="77777777" w:rsidR="006F6279" w:rsidRDefault="006F6279" w:rsidP="003E55D9">
      <w:pPr>
        <w:spacing w:after="200" w:line="276" w:lineRule="auto"/>
        <w:jc w:val="both"/>
        <w:rPr>
          <w:rStyle w:val="legds"/>
          <w:rFonts w:eastAsiaTheme="majorEastAsia" w:cs="Arial"/>
          <w:sz w:val="20"/>
          <w:szCs w:val="20"/>
        </w:rPr>
      </w:pPr>
    </w:p>
    <w:p w14:paraId="113F98B7" w14:textId="77777777" w:rsidR="00590955" w:rsidRPr="001D00A9" w:rsidRDefault="00590955" w:rsidP="003E55D9">
      <w:pPr>
        <w:spacing w:after="200" w:line="276" w:lineRule="auto"/>
        <w:jc w:val="both"/>
        <w:rPr>
          <w:rStyle w:val="legds"/>
          <w:rFonts w:eastAsiaTheme="majorEastAsia" w:cs="Arial"/>
          <w:sz w:val="20"/>
          <w:szCs w:val="20"/>
        </w:rPr>
      </w:pPr>
    </w:p>
    <w:p w14:paraId="734FB907" w14:textId="77777777" w:rsidR="008F7CFC" w:rsidRDefault="008F7CFC" w:rsidP="003E55D9">
      <w:pPr>
        <w:spacing w:after="200" w:line="276" w:lineRule="auto"/>
        <w:jc w:val="both"/>
        <w:rPr>
          <w:rStyle w:val="legds"/>
          <w:rFonts w:eastAsiaTheme="majorEastAsia" w:cs="Arial"/>
          <w:sz w:val="20"/>
          <w:szCs w:val="20"/>
        </w:rPr>
      </w:pPr>
    </w:p>
    <w:p w14:paraId="46794FF4" w14:textId="77777777" w:rsidR="003E55D9" w:rsidRDefault="003E55D9" w:rsidP="00882EA6">
      <w:pPr>
        <w:pStyle w:val="ListParagraph"/>
        <w:spacing w:after="200" w:line="276" w:lineRule="auto"/>
        <w:jc w:val="both"/>
        <w:rPr>
          <w:rStyle w:val="legds"/>
          <w:rFonts w:eastAsiaTheme="majorEastAsia" w:cs="Arial"/>
          <w:sz w:val="20"/>
          <w:szCs w:val="20"/>
        </w:rPr>
      </w:pPr>
    </w:p>
    <w:p w14:paraId="1D9394CF" w14:textId="41C081EC" w:rsidR="003E55D9" w:rsidRDefault="003E55D9" w:rsidP="00882EA6">
      <w:pPr>
        <w:pStyle w:val="ListParagraph"/>
        <w:spacing w:after="200" w:line="276" w:lineRule="auto"/>
        <w:jc w:val="both"/>
        <w:rPr>
          <w:rStyle w:val="legds"/>
          <w:rFonts w:eastAsiaTheme="majorEastAsia" w:cs="Arial"/>
          <w:sz w:val="20"/>
          <w:szCs w:val="20"/>
        </w:rPr>
      </w:pPr>
    </w:p>
    <w:p w14:paraId="11450178" w14:textId="77777777" w:rsidR="003E55D9" w:rsidRDefault="003E55D9" w:rsidP="00882EA6">
      <w:pPr>
        <w:pStyle w:val="ListParagraph"/>
        <w:spacing w:after="200" w:line="276" w:lineRule="auto"/>
        <w:jc w:val="both"/>
        <w:rPr>
          <w:rStyle w:val="legds"/>
          <w:rFonts w:eastAsiaTheme="majorEastAsia" w:cs="Arial"/>
          <w:sz w:val="20"/>
          <w:szCs w:val="20"/>
        </w:rPr>
      </w:pPr>
    </w:p>
    <w:p w14:paraId="35493107" w14:textId="53EAA9A5" w:rsidR="00882EA6" w:rsidRDefault="00882EA6" w:rsidP="00882EA6">
      <w:pPr>
        <w:spacing w:after="200" w:line="276" w:lineRule="auto"/>
        <w:jc w:val="both"/>
        <w:rPr>
          <w:rStyle w:val="legds"/>
          <w:rFonts w:eastAsiaTheme="majorEastAsia" w:cs="Arial"/>
          <w:sz w:val="20"/>
          <w:szCs w:val="20"/>
        </w:rPr>
      </w:pPr>
    </w:p>
    <w:p w14:paraId="6C7AF016" w14:textId="43597154" w:rsidR="00882EA6" w:rsidRDefault="00882EA6" w:rsidP="00882EA6">
      <w:pPr>
        <w:spacing w:after="200" w:line="276" w:lineRule="auto"/>
        <w:jc w:val="both"/>
        <w:rPr>
          <w:rStyle w:val="legds"/>
          <w:rFonts w:eastAsiaTheme="majorEastAsia" w:cs="Arial"/>
          <w:sz w:val="20"/>
          <w:szCs w:val="20"/>
        </w:rPr>
      </w:pPr>
    </w:p>
    <w:p w14:paraId="595D8EBD" w14:textId="77777777" w:rsidR="00882EA6" w:rsidRPr="00882EA6" w:rsidRDefault="00882EA6" w:rsidP="00882EA6">
      <w:pPr>
        <w:spacing w:after="200" w:line="276" w:lineRule="auto"/>
        <w:jc w:val="both"/>
        <w:rPr>
          <w:rStyle w:val="legds"/>
          <w:rFonts w:eastAsiaTheme="majorEastAsia" w:cs="Arial"/>
          <w:sz w:val="20"/>
          <w:szCs w:val="20"/>
        </w:rPr>
      </w:pPr>
    </w:p>
    <w:p w14:paraId="2A242D18" w14:textId="48E2C770" w:rsidR="00882EA6" w:rsidRDefault="00882EA6" w:rsidP="00A269D0">
      <w:pPr>
        <w:pStyle w:val="ListParagraph"/>
        <w:spacing w:after="200" w:line="276" w:lineRule="auto"/>
        <w:jc w:val="both"/>
        <w:rPr>
          <w:rStyle w:val="legds"/>
          <w:rFonts w:eastAsiaTheme="majorEastAsia" w:cs="Arial"/>
          <w:sz w:val="20"/>
          <w:szCs w:val="20"/>
        </w:rPr>
      </w:pPr>
    </w:p>
    <w:p w14:paraId="3F09E5BC" w14:textId="79BF3329" w:rsidR="00882EA6" w:rsidRDefault="00882EA6" w:rsidP="00A269D0">
      <w:pPr>
        <w:pStyle w:val="ListParagraph"/>
        <w:spacing w:after="200" w:line="276" w:lineRule="auto"/>
        <w:jc w:val="both"/>
        <w:rPr>
          <w:rStyle w:val="legds"/>
          <w:rFonts w:eastAsiaTheme="majorEastAsia" w:cs="Arial"/>
          <w:sz w:val="20"/>
          <w:szCs w:val="20"/>
        </w:rPr>
      </w:pPr>
    </w:p>
    <w:p w14:paraId="371AB23E" w14:textId="77777777" w:rsidR="00882EA6" w:rsidRDefault="00882EA6" w:rsidP="00A269D0">
      <w:pPr>
        <w:pStyle w:val="ListParagraph"/>
        <w:spacing w:after="200" w:line="276" w:lineRule="auto"/>
        <w:jc w:val="both"/>
        <w:rPr>
          <w:rStyle w:val="legds"/>
          <w:rFonts w:eastAsiaTheme="majorEastAsia" w:cs="Arial"/>
          <w:sz w:val="20"/>
          <w:szCs w:val="20"/>
        </w:rPr>
      </w:pPr>
    </w:p>
    <w:p w14:paraId="08A13528" w14:textId="07F93E37" w:rsidR="00A269D0" w:rsidRDefault="00A269D0" w:rsidP="00A269D0">
      <w:pPr>
        <w:pStyle w:val="ListParagraph"/>
        <w:spacing w:after="200" w:line="276" w:lineRule="auto"/>
        <w:jc w:val="both"/>
        <w:rPr>
          <w:rStyle w:val="legds"/>
          <w:rFonts w:eastAsiaTheme="majorEastAsia" w:cs="Arial"/>
          <w:sz w:val="20"/>
          <w:szCs w:val="20"/>
        </w:rPr>
      </w:pPr>
    </w:p>
    <w:p w14:paraId="7FD4859D" w14:textId="1716DCBC" w:rsidR="00B0180A" w:rsidRDefault="00B0180A" w:rsidP="00A269D0">
      <w:pPr>
        <w:pStyle w:val="ListParagraph"/>
        <w:spacing w:after="200" w:line="276" w:lineRule="auto"/>
        <w:jc w:val="both"/>
        <w:rPr>
          <w:rStyle w:val="legds"/>
          <w:rFonts w:eastAsiaTheme="majorEastAsia" w:cs="Arial"/>
          <w:sz w:val="20"/>
          <w:szCs w:val="20"/>
        </w:rPr>
      </w:pPr>
    </w:p>
    <w:p w14:paraId="6CFF52D9" w14:textId="77777777" w:rsidR="00B0180A" w:rsidRDefault="00B0180A" w:rsidP="00A269D0">
      <w:pPr>
        <w:pStyle w:val="ListParagraph"/>
        <w:spacing w:after="200" w:line="276" w:lineRule="auto"/>
        <w:jc w:val="both"/>
        <w:rPr>
          <w:rStyle w:val="legds"/>
          <w:rFonts w:eastAsiaTheme="majorEastAsia" w:cs="Arial"/>
          <w:sz w:val="20"/>
          <w:szCs w:val="20"/>
        </w:rPr>
      </w:pPr>
    </w:p>
    <w:p w14:paraId="0DA99D62" w14:textId="3F0778AA" w:rsidR="00A269D0" w:rsidRDefault="00A269D0" w:rsidP="00A269D0">
      <w:pPr>
        <w:pStyle w:val="ListParagraph"/>
        <w:spacing w:after="200" w:line="276" w:lineRule="auto"/>
        <w:jc w:val="both"/>
        <w:rPr>
          <w:rStyle w:val="legds"/>
          <w:rFonts w:eastAsiaTheme="majorEastAsia" w:cs="Arial"/>
          <w:sz w:val="20"/>
          <w:szCs w:val="20"/>
        </w:rPr>
      </w:pPr>
    </w:p>
    <w:p w14:paraId="1CACF737" w14:textId="3294AA36" w:rsidR="00A269D0" w:rsidRDefault="00A269D0" w:rsidP="00A269D0">
      <w:pPr>
        <w:pStyle w:val="ListParagraph"/>
        <w:spacing w:after="200" w:line="276" w:lineRule="auto"/>
        <w:jc w:val="both"/>
        <w:rPr>
          <w:rStyle w:val="legds"/>
          <w:rFonts w:eastAsiaTheme="majorEastAsia" w:cs="Arial"/>
          <w:sz w:val="20"/>
          <w:szCs w:val="20"/>
        </w:rPr>
      </w:pPr>
    </w:p>
    <w:p w14:paraId="481CB9C0" w14:textId="77777777" w:rsidR="00B454F3" w:rsidRDefault="00B454F3" w:rsidP="00320FD5">
      <w:pPr>
        <w:spacing w:after="200" w:line="276" w:lineRule="auto"/>
        <w:ind w:firstLine="720"/>
        <w:jc w:val="both"/>
        <w:rPr>
          <w:rStyle w:val="legds"/>
          <w:rFonts w:eastAsiaTheme="majorEastAsia" w:cs="Arial"/>
          <w:b/>
          <w:bCs/>
          <w:sz w:val="28"/>
          <w:szCs w:val="28"/>
        </w:rPr>
      </w:pPr>
    </w:p>
    <w:p w14:paraId="0E163264" w14:textId="41C89C30" w:rsidR="00A269D0" w:rsidRPr="008F6DE2" w:rsidRDefault="0014333E" w:rsidP="00320FD5">
      <w:pPr>
        <w:spacing w:after="200" w:line="276" w:lineRule="auto"/>
        <w:ind w:firstLine="720"/>
        <w:jc w:val="both"/>
        <w:rPr>
          <w:rStyle w:val="legds"/>
          <w:rFonts w:eastAsiaTheme="majorEastAsia" w:cs="Arial"/>
          <w:b/>
          <w:bCs/>
          <w:sz w:val="28"/>
          <w:szCs w:val="28"/>
        </w:rPr>
      </w:pPr>
      <w:r>
        <w:rPr>
          <w:rStyle w:val="legds"/>
          <w:rFonts w:eastAsiaTheme="majorEastAsia" w:cs="Arial"/>
          <w:b/>
          <w:bCs/>
          <w:sz w:val="28"/>
          <w:szCs w:val="28"/>
        </w:rPr>
        <w:lastRenderedPageBreak/>
        <w:t>6</w:t>
      </w:r>
      <w:r w:rsidR="00A269D0" w:rsidRPr="008F6DE2">
        <w:rPr>
          <w:rStyle w:val="legds"/>
          <w:rFonts w:eastAsiaTheme="majorEastAsia" w:cs="Arial"/>
          <w:b/>
          <w:bCs/>
          <w:sz w:val="28"/>
          <w:szCs w:val="28"/>
        </w:rPr>
        <w:t xml:space="preserve">. References </w:t>
      </w:r>
    </w:p>
    <w:p w14:paraId="28CFBA42" w14:textId="77777777" w:rsidR="00B0180A" w:rsidRDefault="00B0180A" w:rsidP="005E4D8A">
      <w:pPr>
        <w:pStyle w:val="ListParagraph"/>
        <w:spacing w:after="200" w:line="240" w:lineRule="auto"/>
        <w:rPr>
          <w:rFonts w:cstheme="minorHAnsi"/>
          <w:bCs/>
          <w:color w:val="000000"/>
          <w:sz w:val="24"/>
          <w:szCs w:val="24"/>
          <w:shd w:val="clear" w:color="auto" w:fill="FFFFFF"/>
        </w:rPr>
      </w:pPr>
      <w:r w:rsidRPr="009E57BC">
        <w:rPr>
          <w:rFonts w:cstheme="minorHAnsi"/>
          <w:bCs/>
          <w:color w:val="000000"/>
          <w:sz w:val="24"/>
          <w:szCs w:val="24"/>
          <w:shd w:val="clear" w:color="auto" w:fill="FFFFFF"/>
        </w:rPr>
        <w:t>Basementwaterproofingsite.co.uk</w:t>
      </w:r>
      <w:r>
        <w:rPr>
          <w:rFonts w:cstheme="minorHAnsi"/>
          <w:bCs/>
          <w:color w:val="000000"/>
          <w:sz w:val="24"/>
          <w:szCs w:val="24"/>
          <w:shd w:val="clear" w:color="auto" w:fill="FFFFFF"/>
        </w:rPr>
        <w:t xml:space="preserve"> (2014) Basement Waterproofing Standards. Available at: </w:t>
      </w:r>
      <w:hyperlink r:id="rId8" w:history="1">
        <w:r w:rsidRPr="00EB59C9">
          <w:rPr>
            <w:rStyle w:val="Hyperlink"/>
            <w:rFonts w:cstheme="minorHAnsi"/>
            <w:bCs/>
            <w:sz w:val="24"/>
            <w:szCs w:val="24"/>
            <w:shd w:val="clear" w:color="auto" w:fill="FFFFFF"/>
          </w:rPr>
          <w:t>https://www.basementwaterproofingsite.co.uk/BW_Standards.html</w:t>
        </w:r>
      </w:hyperlink>
      <w:r>
        <w:rPr>
          <w:rFonts w:cstheme="minorHAnsi"/>
          <w:bCs/>
          <w:color w:val="000000"/>
          <w:sz w:val="24"/>
          <w:szCs w:val="24"/>
          <w:shd w:val="clear" w:color="auto" w:fill="FFFFFF"/>
        </w:rPr>
        <w:t xml:space="preserve"> </w:t>
      </w:r>
    </w:p>
    <w:p w14:paraId="36903513" w14:textId="74A411D2" w:rsidR="00B0180A" w:rsidRDefault="00B0180A" w:rsidP="005E4D8A">
      <w:pPr>
        <w:pStyle w:val="ListParagraph"/>
        <w:spacing w:after="200" w:line="240" w:lineRule="auto"/>
        <w:rPr>
          <w:rFonts w:cstheme="minorHAnsi"/>
          <w:bCs/>
          <w:color w:val="000000"/>
          <w:sz w:val="24"/>
          <w:szCs w:val="24"/>
          <w:shd w:val="clear" w:color="auto" w:fill="FFFFFF"/>
        </w:rPr>
      </w:pPr>
      <w:r>
        <w:rPr>
          <w:rFonts w:cstheme="minorHAnsi"/>
          <w:bCs/>
          <w:color w:val="000000"/>
          <w:sz w:val="24"/>
          <w:szCs w:val="24"/>
          <w:shd w:val="clear" w:color="auto" w:fill="FFFFFF"/>
        </w:rPr>
        <w:t>(Accessed: 30/12/19)</w:t>
      </w:r>
    </w:p>
    <w:p w14:paraId="554C984E" w14:textId="77777777" w:rsidR="00B0180A" w:rsidRDefault="00B0180A" w:rsidP="005E4D8A">
      <w:pPr>
        <w:pStyle w:val="ListParagraph"/>
        <w:spacing w:after="200" w:line="240" w:lineRule="auto"/>
        <w:rPr>
          <w:rFonts w:cstheme="minorHAnsi"/>
          <w:bCs/>
          <w:color w:val="000000"/>
          <w:sz w:val="24"/>
          <w:szCs w:val="24"/>
          <w:shd w:val="clear" w:color="auto" w:fill="FFFFFF"/>
        </w:rPr>
      </w:pPr>
    </w:p>
    <w:p w14:paraId="5550F34A" w14:textId="767BBB47" w:rsidR="00B0180A" w:rsidRDefault="00B0180A" w:rsidP="005E4D8A">
      <w:pPr>
        <w:pStyle w:val="ListParagraph"/>
        <w:spacing w:after="200" w:line="240" w:lineRule="auto"/>
        <w:rPr>
          <w:rFonts w:cstheme="minorHAnsi"/>
          <w:color w:val="222222"/>
          <w:sz w:val="24"/>
          <w:szCs w:val="24"/>
          <w:shd w:val="clear" w:color="auto" w:fill="FFFFFF"/>
        </w:rPr>
      </w:pPr>
      <w:r>
        <w:rPr>
          <w:rFonts w:cstheme="minorHAnsi"/>
          <w:color w:val="222222"/>
          <w:sz w:val="24"/>
          <w:szCs w:val="24"/>
          <w:shd w:val="clear" w:color="auto" w:fill="FFFFFF"/>
        </w:rPr>
        <w:t xml:space="preserve">Bridgen (2013) The pros and cons of brick and block construction. Available at: </w:t>
      </w:r>
      <w:hyperlink r:id="rId9" w:history="1">
        <w:r w:rsidRPr="00B12AFD">
          <w:rPr>
            <w:rStyle w:val="Hyperlink"/>
            <w:rFonts w:cstheme="minorHAnsi"/>
            <w:sz w:val="24"/>
            <w:szCs w:val="24"/>
            <w:shd w:val="clear" w:color="auto" w:fill="FFFFFF"/>
          </w:rPr>
          <w:t>http://thegreenhome.co.uk/builing-products/brick-and-block-construction/</w:t>
        </w:r>
      </w:hyperlink>
      <w:r>
        <w:rPr>
          <w:rFonts w:cstheme="minorHAnsi"/>
          <w:color w:val="222222"/>
          <w:sz w:val="24"/>
          <w:szCs w:val="24"/>
          <w:shd w:val="clear" w:color="auto" w:fill="FFFFFF"/>
        </w:rPr>
        <w:t xml:space="preserve"> (Accessed: 01/01/20)</w:t>
      </w:r>
    </w:p>
    <w:p w14:paraId="03CC95EC" w14:textId="77777777" w:rsidR="00B0180A" w:rsidRDefault="00B0180A" w:rsidP="005E4D8A">
      <w:pPr>
        <w:pStyle w:val="ListParagraph"/>
        <w:spacing w:after="200" w:line="240" w:lineRule="auto"/>
        <w:rPr>
          <w:rFonts w:cstheme="minorHAnsi"/>
          <w:color w:val="222222"/>
          <w:sz w:val="24"/>
          <w:szCs w:val="24"/>
          <w:shd w:val="clear" w:color="auto" w:fill="FFFFFF"/>
        </w:rPr>
      </w:pPr>
    </w:p>
    <w:p w14:paraId="1D925279" w14:textId="5AA02D6A" w:rsidR="00B0180A" w:rsidRDefault="00B0180A" w:rsidP="00882EA6">
      <w:pPr>
        <w:pStyle w:val="ListParagraph"/>
        <w:spacing w:after="200" w:line="276" w:lineRule="auto"/>
        <w:rPr>
          <w:rFonts w:cstheme="minorHAnsi"/>
          <w:color w:val="222222"/>
          <w:sz w:val="24"/>
          <w:szCs w:val="24"/>
          <w:shd w:val="clear" w:color="auto" w:fill="FFFFFF"/>
        </w:rPr>
      </w:pPr>
      <w:r w:rsidRPr="00DD681E">
        <w:rPr>
          <w:rFonts w:cstheme="minorHAnsi"/>
          <w:color w:val="222222"/>
          <w:sz w:val="24"/>
          <w:szCs w:val="24"/>
          <w:shd w:val="clear" w:color="auto" w:fill="FFFFFF"/>
        </w:rPr>
        <w:t xml:space="preserve">Brown, A.C. and McLachlan, A., 2010. </w:t>
      </w:r>
      <w:r w:rsidRPr="00DD681E">
        <w:rPr>
          <w:rFonts w:cstheme="minorHAnsi"/>
          <w:i/>
          <w:iCs/>
          <w:color w:val="222222"/>
          <w:sz w:val="24"/>
          <w:szCs w:val="24"/>
        </w:rPr>
        <w:t>The ecology of sandy shores</w:t>
      </w:r>
      <w:r w:rsidRPr="00DD681E">
        <w:rPr>
          <w:rFonts w:cstheme="minorHAnsi"/>
          <w:color w:val="222222"/>
          <w:sz w:val="24"/>
          <w:szCs w:val="24"/>
          <w:shd w:val="clear" w:color="auto" w:fill="FFFFFF"/>
        </w:rPr>
        <w:t>. Elsevier.</w:t>
      </w:r>
    </w:p>
    <w:p w14:paraId="4DFB1B91" w14:textId="77777777" w:rsidR="00B0180A" w:rsidRDefault="00B0180A" w:rsidP="00882EA6">
      <w:pPr>
        <w:pStyle w:val="ListParagraph"/>
        <w:spacing w:after="200" w:line="276" w:lineRule="auto"/>
        <w:rPr>
          <w:rFonts w:cstheme="minorHAnsi"/>
          <w:color w:val="222222"/>
          <w:sz w:val="24"/>
          <w:szCs w:val="24"/>
          <w:shd w:val="clear" w:color="auto" w:fill="FFFFFF"/>
        </w:rPr>
      </w:pPr>
    </w:p>
    <w:p w14:paraId="1172B7B6" w14:textId="355D5E45" w:rsidR="00B0180A" w:rsidRDefault="00B0180A" w:rsidP="00882EA6">
      <w:pPr>
        <w:pStyle w:val="ListParagraph"/>
        <w:spacing w:after="200" w:line="276" w:lineRule="auto"/>
        <w:rPr>
          <w:color w:val="222222"/>
          <w:sz w:val="24"/>
        </w:rPr>
      </w:pPr>
      <w:r w:rsidRPr="00B622AB">
        <w:rPr>
          <w:color w:val="222222"/>
          <w:sz w:val="24"/>
        </w:rPr>
        <w:t xml:space="preserve">Chew, M.Y.L., 2017. </w:t>
      </w:r>
      <w:r w:rsidRPr="00B622AB">
        <w:rPr>
          <w:i/>
          <w:iCs/>
          <w:color w:val="222222"/>
          <w:sz w:val="24"/>
        </w:rPr>
        <w:t>Construction technology for tall buildings</w:t>
      </w:r>
      <w:r w:rsidRPr="00B622AB">
        <w:rPr>
          <w:color w:val="222222"/>
          <w:sz w:val="24"/>
        </w:rPr>
        <w:t>. World scientific.</w:t>
      </w:r>
    </w:p>
    <w:p w14:paraId="59F659AD" w14:textId="77777777" w:rsidR="00B0180A" w:rsidRDefault="00B0180A" w:rsidP="00882EA6">
      <w:pPr>
        <w:pStyle w:val="ListParagraph"/>
        <w:spacing w:after="200" w:line="276" w:lineRule="auto"/>
        <w:rPr>
          <w:color w:val="222222"/>
          <w:sz w:val="24"/>
        </w:rPr>
      </w:pPr>
    </w:p>
    <w:p w14:paraId="78FE8D17" w14:textId="5ADB2F2B" w:rsidR="00B0180A" w:rsidRDefault="00B0180A" w:rsidP="005E4D8A">
      <w:pPr>
        <w:pStyle w:val="ListParagraph"/>
        <w:spacing w:after="200" w:line="240" w:lineRule="auto"/>
        <w:rPr>
          <w:rFonts w:ascii="Arial" w:hAnsi="Arial" w:cs="Arial"/>
          <w:color w:val="222222"/>
          <w:sz w:val="24"/>
          <w:szCs w:val="24"/>
          <w:shd w:val="clear" w:color="auto" w:fill="FFFFFF"/>
        </w:rPr>
      </w:pPr>
      <w:r w:rsidRPr="00F07767">
        <w:rPr>
          <w:rFonts w:ascii="Arial" w:hAnsi="Arial" w:cs="Arial"/>
          <w:color w:val="222222"/>
          <w:sz w:val="24"/>
          <w:szCs w:val="24"/>
          <w:shd w:val="clear" w:color="auto" w:fill="FFFFFF"/>
        </w:rPr>
        <w:t xml:space="preserve">Chudley, R. and Greeno, R., 2014. </w:t>
      </w:r>
      <w:r w:rsidRPr="00F07767">
        <w:rPr>
          <w:rFonts w:ascii="Arial" w:hAnsi="Arial" w:cs="Arial"/>
          <w:i/>
          <w:iCs/>
          <w:color w:val="222222"/>
          <w:sz w:val="24"/>
          <w:szCs w:val="24"/>
        </w:rPr>
        <w:t>Building construction handbook</w:t>
      </w:r>
      <w:r w:rsidRPr="00F07767">
        <w:rPr>
          <w:rFonts w:ascii="Arial" w:hAnsi="Arial" w:cs="Arial"/>
          <w:color w:val="222222"/>
          <w:sz w:val="24"/>
          <w:szCs w:val="24"/>
          <w:shd w:val="clear" w:color="auto" w:fill="FFFFFF"/>
        </w:rPr>
        <w:t>. Routledge.</w:t>
      </w:r>
    </w:p>
    <w:p w14:paraId="25AD5EFD" w14:textId="77777777" w:rsidR="00B0180A" w:rsidRDefault="00B0180A" w:rsidP="005E4D8A">
      <w:pPr>
        <w:pStyle w:val="ListParagraph"/>
        <w:spacing w:after="200" w:line="240" w:lineRule="auto"/>
        <w:rPr>
          <w:rFonts w:ascii="Arial" w:hAnsi="Arial" w:cs="Arial"/>
          <w:color w:val="222222"/>
          <w:sz w:val="24"/>
          <w:szCs w:val="24"/>
          <w:shd w:val="clear" w:color="auto" w:fill="FFFFFF"/>
        </w:rPr>
      </w:pPr>
    </w:p>
    <w:p w14:paraId="35A7BAC2" w14:textId="77777777" w:rsidR="00B0180A" w:rsidRDefault="00B0180A" w:rsidP="005E4D8A">
      <w:pPr>
        <w:pStyle w:val="ListParagraph"/>
        <w:spacing w:after="200" w:line="240" w:lineRule="auto"/>
        <w:rPr>
          <w:rStyle w:val="legds"/>
          <w:rFonts w:eastAsiaTheme="majorEastAsia" w:cstheme="minorHAnsi"/>
          <w:sz w:val="24"/>
        </w:rPr>
      </w:pPr>
      <w:r>
        <w:rPr>
          <w:rStyle w:val="legds"/>
          <w:rFonts w:eastAsiaTheme="majorEastAsia" w:cstheme="minorHAnsi"/>
          <w:sz w:val="24"/>
        </w:rPr>
        <w:t>Deep Excavations (N.D)</w:t>
      </w:r>
      <w:r w:rsidRPr="00494876">
        <w:t xml:space="preserve"> </w:t>
      </w:r>
      <w:r w:rsidRPr="00494876">
        <w:rPr>
          <w:rStyle w:val="legds"/>
          <w:rFonts w:eastAsiaTheme="majorEastAsia" w:cstheme="minorHAnsi"/>
          <w:sz w:val="24"/>
        </w:rPr>
        <w:t>SHEET PILE WALLS - RETAINING SYSTEMS FOR DEEP EXCAVATIONS: Sheet Pile Walls</w:t>
      </w:r>
      <w:r>
        <w:rPr>
          <w:rStyle w:val="legds"/>
          <w:rFonts w:eastAsiaTheme="majorEastAsia" w:cstheme="minorHAnsi"/>
          <w:sz w:val="24"/>
        </w:rPr>
        <w:t xml:space="preserve">. Available at: </w:t>
      </w:r>
      <w:hyperlink r:id="rId10" w:history="1">
        <w:r w:rsidRPr="00B12AFD">
          <w:rPr>
            <w:rStyle w:val="Hyperlink"/>
            <w:rFonts w:eastAsiaTheme="majorEastAsia" w:cstheme="minorHAnsi"/>
            <w:sz w:val="24"/>
          </w:rPr>
          <w:t>https://www.deepexcavation.com/en/sheet-pile-walls</w:t>
        </w:r>
      </w:hyperlink>
      <w:r>
        <w:rPr>
          <w:rStyle w:val="legds"/>
          <w:rFonts w:eastAsiaTheme="majorEastAsia" w:cstheme="minorHAnsi"/>
          <w:sz w:val="24"/>
        </w:rPr>
        <w:t xml:space="preserve"> (Accessed: 30/12/19)</w:t>
      </w:r>
    </w:p>
    <w:p w14:paraId="5877B29A" w14:textId="0721C5A3" w:rsidR="00B0180A" w:rsidRDefault="00B0180A" w:rsidP="005E4D8A">
      <w:pPr>
        <w:pStyle w:val="ListParagraph"/>
        <w:spacing w:after="200" w:line="240" w:lineRule="auto"/>
        <w:rPr>
          <w:rStyle w:val="legds"/>
          <w:rFonts w:eastAsiaTheme="majorEastAsia" w:cstheme="minorHAnsi"/>
          <w:sz w:val="24"/>
        </w:rPr>
      </w:pPr>
      <w:r>
        <w:rPr>
          <w:rStyle w:val="legds"/>
          <w:rFonts w:eastAsiaTheme="majorEastAsia" w:cstheme="minorHAnsi"/>
          <w:sz w:val="24"/>
        </w:rPr>
        <w:t xml:space="preserve"> </w:t>
      </w:r>
    </w:p>
    <w:p w14:paraId="030B928B" w14:textId="7EB47552" w:rsidR="00B0180A" w:rsidRDefault="00B0180A" w:rsidP="00882EA6">
      <w:pPr>
        <w:pStyle w:val="ListParagraph"/>
        <w:spacing w:after="200" w:line="276" w:lineRule="auto"/>
        <w:rPr>
          <w:rFonts w:cstheme="minorHAnsi"/>
          <w:color w:val="222222"/>
          <w:sz w:val="24"/>
          <w:szCs w:val="24"/>
          <w:shd w:val="clear" w:color="auto" w:fill="FFFFFF"/>
        </w:rPr>
      </w:pPr>
      <w:r w:rsidRPr="00DE20C5">
        <w:rPr>
          <w:rFonts w:cstheme="minorHAnsi"/>
          <w:color w:val="222222"/>
          <w:sz w:val="24"/>
          <w:szCs w:val="24"/>
          <w:shd w:val="clear" w:color="auto" w:fill="FFFFFF"/>
        </w:rPr>
        <w:t xml:space="preserve">Designing Buildings Wiki (2018) Sheet Piles. Available at: </w:t>
      </w:r>
      <w:hyperlink r:id="rId11" w:history="1">
        <w:r w:rsidRPr="00DE20C5">
          <w:rPr>
            <w:rStyle w:val="Hyperlink"/>
            <w:rFonts w:cstheme="minorHAnsi"/>
            <w:sz w:val="24"/>
            <w:szCs w:val="24"/>
            <w:shd w:val="clear" w:color="auto" w:fill="FFFFFF"/>
          </w:rPr>
          <w:t>https://www.designingbuildings.co.uk/wiki/Sheet_piles</w:t>
        </w:r>
      </w:hyperlink>
      <w:r w:rsidRPr="00DE20C5">
        <w:rPr>
          <w:rFonts w:cstheme="minorHAnsi"/>
          <w:color w:val="222222"/>
          <w:sz w:val="24"/>
          <w:szCs w:val="24"/>
          <w:shd w:val="clear" w:color="auto" w:fill="FFFFFF"/>
        </w:rPr>
        <w:t xml:space="preserve"> (Accessed: 27/12/19)</w:t>
      </w:r>
    </w:p>
    <w:p w14:paraId="6C05CA9D" w14:textId="77777777" w:rsidR="00B0180A" w:rsidRDefault="00B0180A" w:rsidP="00882EA6">
      <w:pPr>
        <w:pStyle w:val="ListParagraph"/>
        <w:spacing w:after="200" w:line="276" w:lineRule="auto"/>
        <w:rPr>
          <w:rFonts w:cstheme="minorHAnsi"/>
          <w:color w:val="222222"/>
          <w:sz w:val="24"/>
          <w:szCs w:val="24"/>
          <w:shd w:val="clear" w:color="auto" w:fill="FFFFFF"/>
        </w:rPr>
      </w:pPr>
    </w:p>
    <w:p w14:paraId="2F6622AB" w14:textId="77777777"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Designing Buildings Wiki (2019) Construction Plant. Available at: </w:t>
      </w:r>
      <w:hyperlink r:id="rId12" w:history="1">
        <w:r w:rsidRPr="007C2A44">
          <w:rPr>
            <w:rStyle w:val="Hyperlink"/>
            <w:rFonts w:eastAsiaTheme="majorEastAsia" w:cs="Arial"/>
            <w:sz w:val="24"/>
            <w:szCs w:val="24"/>
          </w:rPr>
          <w:t>https://www.designingbuildings.co.uk/wiki/Construction_plant</w:t>
        </w:r>
      </w:hyperlink>
      <w:r>
        <w:rPr>
          <w:rStyle w:val="legds"/>
          <w:rFonts w:eastAsiaTheme="majorEastAsia" w:cs="Arial"/>
          <w:sz w:val="24"/>
          <w:szCs w:val="24"/>
        </w:rPr>
        <w:t xml:space="preserve"> (Accessed: 21/12/19)</w:t>
      </w:r>
    </w:p>
    <w:p w14:paraId="6E0194BE" w14:textId="353AE4BE"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 </w:t>
      </w:r>
    </w:p>
    <w:p w14:paraId="4DB42A58" w14:textId="7C4CC532"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Designing Buildings Wiki (2019) Excavating Plant. Available at: </w:t>
      </w:r>
      <w:hyperlink r:id="rId13" w:history="1">
        <w:r w:rsidRPr="007C2A44">
          <w:rPr>
            <w:rStyle w:val="Hyperlink"/>
            <w:rFonts w:eastAsiaTheme="majorEastAsia" w:cs="Arial"/>
            <w:sz w:val="24"/>
            <w:szCs w:val="24"/>
          </w:rPr>
          <w:t>https://www.designingbuildings.co.uk/wiki/Excavating_plant</w:t>
        </w:r>
      </w:hyperlink>
      <w:r>
        <w:rPr>
          <w:rStyle w:val="legds"/>
          <w:rFonts w:eastAsiaTheme="majorEastAsia" w:cs="Arial"/>
          <w:sz w:val="24"/>
          <w:szCs w:val="24"/>
        </w:rPr>
        <w:t xml:space="preserve"> (Accessed: 21/12/19)</w:t>
      </w:r>
    </w:p>
    <w:p w14:paraId="28360F85" w14:textId="77777777" w:rsidR="00B0180A" w:rsidRDefault="00B0180A" w:rsidP="00882EA6">
      <w:pPr>
        <w:pStyle w:val="ListParagraph"/>
        <w:spacing w:after="200" w:line="276" w:lineRule="auto"/>
        <w:rPr>
          <w:rStyle w:val="legds"/>
          <w:rFonts w:eastAsiaTheme="majorEastAsia" w:cs="Arial"/>
          <w:sz w:val="24"/>
          <w:szCs w:val="24"/>
        </w:rPr>
      </w:pPr>
    </w:p>
    <w:p w14:paraId="13C96357" w14:textId="3CFE1AA3"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Designing Buildings Wiki (2019) Risk Assessments and Method Statements RAMS. Available at: </w:t>
      </w:r>
      <w:hyperlink r:id="rId14" w:history="1">
        <w:r w:rsidRPr="007C2A44">
          <w:rPr>
            <w:rStyle w:val="Hyperlink"/>
            <w:rFonts w:eastAsiaTheme="majorEastAsia" w:cs="Arial"/>
            <w:sz w:val="24"/>
            <w:szCs w:val="24"/>
          </w:rPr>
          <w:t>https://www.designingbuildings.co.uk/wiki/Risk_assessments_and_method_statements_RAMS</w:t>
        </w:r>
      </w:hyperlink>
      <w:r>
        <w:rPr>
          <w:rStyle w:val="legds"/>
          <w:rFonts w:eastAsiaTheme="majorEastAsia" w:cs="Arial"/>
          <w:sz w:val="24"/>
          <w:szCs w:val="24"/>
        </w:rPr>
        <w:t xml:space="preserve"> (Accessed: 13/12/19)</w:t>
      </w:r>
    </w:p>
    <w:p w14:paraId="7B50B754" w14:textId="77777777" w:rsidR="00B0180A" w:rsidRDefault="00B0180A" w:rsidP="00882EA6">
      <w:pPr>
        <w:pStyle w:val="ListParagraph"/>
        <w:spacing w:after="200" w:line="276" w:lineRule="auto"/>
        <w:rPr>
          <w:rStyle w:val="legds"/>
          <w:rFonts w:eastAsiaTheme="majorEastAsia" w:cs="Arial"/>
          <w:sz w:val="24"/>
          <w:szCs w:val="24"/>
        </w:rPr>
      </w:pPr>
    </w:p>
    <w:p w14:paraId="2FF3AB75" w14:textId="77777777" w:rsidR="00B0180A" w:rsidRDefault="00B0180A" w:rsidP="005E4D8A">
      <w:pPr>
        <w:pStyle w:val="ListParagraph"/>
        <w:spacing w:after="200" w:line="240" w:lineRule="auto"/>
        <w:rPr>
          <w:rFonts w:cstheme="minorHAnsi"/>
          <w:color w:val="222222"/>
          <w:sz w:val="24"/>
          <w:szCs w:val="24"/>
          <w:shd w:val="clear" w:color="auto" w:fill="FFFFFF"/>
        </w:rPr>
      </w:pPr>
      <w:r>
        <w:rPr>
          <w:rFonts w:cstheme="minorHAnsi"/>
          <w:color w:val="222222"/>
          <w:sz w:val="24"/>
          <w:szCs w:val="24"/>
          <w:shd w:val="clear" w:color="auto" w:fill="FFFFFF"/>
        </w:rPr>
        <w:t xml:space="preserve">Designing Buildings Wiki (2019) U-Values. Available at: </w:t>
      </w:r>
      <w:hyperlink r:id="rId15" w:history="1">
        <w:r w:rsidRPr="00B12AFD">
          <w:rPr>
            <w:rStyle w:val="Hyperlink"/>
            <w:rFonts w:cstheme="minorHAnsi"/>
            <w:sz w:val="24"/>
            <w:szCs w:val="24"/>
            <w:shd w:val="clear" w:color="auto" w:fill="FFFFFF"/>
          </w:rPr>
          <w:t>https://www.designingbuildings.co.uk/wiki/U-values</w:t>
        </w:r>
      </w:hyperlink>
      <w:r>
        <w:rPr>
          <w:rFonts w:cstheme="minorHAnsi"/>
          <w:color w:val="222222"/>
          <w:sz w:val="24"/>
          <w:szCs w:val="24"/>
          <w:shd w:val="clear" w:color="auto" w:fill="FFFFFF"/>
        </w:rPr>
        <w:t xml:space="preserve"> (Accessed: 01/01/20)</w:t>
      </w:r>
    </w:p>
    <w:p w14:paraId="2FF4AD44" w14:textId="629602BB" w:rsidR="00B0180A" w:rsidRDefault="00B0180A" w:rsidP="005E4D8A">
      <w:pPr>
        <w:pStyle w:val="ListParagraph"/>
        <w:spacing w:after="200" w:line="240" w:lineRule="auto"/>
        <w:rPr>
          <w:rFonts w:cstheme="minorHAnsi"/>
          <w:color w:val="222222"/>
          <w:sz w:val="24"/>
          <w:szCs w:val="24"/>
          <w:shd w:val="clear" w:color="auto" w:fill="FFFFFF"/>
        </w:rPr>
      </w:pPr>
      <w:r>
        <w:rPr>
          <w:rFonts w:cstheme="minorHAnsi"/>
          <w:color w:val="222222"/>
          <w:sz w:val="24"/>
          <w:szCs w:val="24"/>
          <w:shd w:val="clear" w:color="auto" w:fill="FFFFFF"/>
        </w:rPr>
        <w:t xml:space="preserve"> </w:t>
      </w:r>
    </w:p>
    <w:p w14:paraId="58A7C711" w14:textId="32057415" w:rsidR="00B0180A" w:rsidRDefault="00B0180A" w:rsidP="00882EA6">
      <w:pPr>
        <w:pStyle w:val="ListParagraph"/>
        <w:spacing w:after="200" w:line="276" w:lineRule="auto"/>
        <w:rPr>
          <w:rFonts w:cstheme="minorHAnsi"/>
          <w:color w:val="222222"/>
          <w:sz w:val="24"/>
          <w:szCs w:val="24"/>
          <w:shd w:val="clear" w:color="auto" w:fill="FFFFFF"/>
        </w:rPr>
      </w:pPr>
      <w:r>
        <w:rPr>
          <w:rFonts w:cstheme="minorHAnsi"/>
          <w:color w:val="222222"/>
          <w:sz w:val="24"/>
          <w:szCs w:val="24"/>
          <w:shd w:val="clear" w:color="auto" w:fill="FFFFFF"/>
        </w:rPr>
        <w:t xml:space="preserve">DIY Doctor (N.D) </w:t>
      </w:r>
      <w:r w:rsidRPr="007A7ECD">
        <w:rPr>
          <w:rFonts w:cstheme="minorHAnsi"/>
          <w:color w:val="222222"/>
          <w:sz w:val="24"/>
          <w:szCs w:val="24"/>
          <w:shd w:val="clear" w:color="auto" w:fill="FFFFFF"/>
        </w:rPr>
        <w:t>French Drains – How They Work to Drain Surface Water from Gardens and Driveways</w:t>
      </w:r>
      <w:r>
        <w:rPr>
          <w:rFonts w:cstheme="minorHAnsi"/>
          <w:color w:val="222222"/>
          <w:sz w:val="24"/>
          <w:szCs w:val="24"/>
          <w:shd w:val="clear" w:color="auto" w:fill="FFFFFF"/>
        </w:rPr>
        <w:t xml:space="preserve">. Available at: </w:t>
      </w:r>
      <w:hyperlink r:id="rId16" w:history="1">
        <w:r w:rsidRPr="00B12AFD">
          <w:rPr>
            <w:rStyle w:val="Hyperlink"/>
            <w:rFonts w:cstheme="minorHAnsi"/>
            <w:sz w:val="24"/>
            <w:szCs w:val="24"/>
            <w:shd w:val="clear" w:color="auto" w:fill="FFFFFF"/>
          </w:rPr>
          <w:t>https://www.diydoctor.org.uk/projects/what-is-a-french-drain.htm</w:t>
        </w:r>
      </w:hyperlink>
      <w:r>
        <w:rPr>
          <w:rFonts w:cstheme="minorHAnsi"/>
          <w:color w:val="222222"/>
          <w:sz w:val="24"/>
          <w:szCs w:val="24"/>
          <w:shd w:val="clear" w:color="auto" w:fill="FFFFFF"/>
        </w:rPr>
        <w:t xml:space="preserve"> (Accessed: 28/12/19)</w:t>
      </w:r>
    </w:p>
    <w:p w14:paraId="16431589" w14:textId="77777777" w:rsidR="00B0180A" w:rsidRDefault="00B0180A" w:rsidP="00882EA6">
      <w:pPr>
        <w:pStyle w:val="ListParagraph"/>
        <w:spacing w:after="200" w:line="276" w:lineRule="auto"/>
        <w:rPr>
          <w:rFonts w:cstheme="minorHAnsi"/>
          <w:color w:val="222222"/>
          <w:sz w:val="24"/>
          <w:szCs w:val="24"/>
          <w:shd w:val="clear" w:color="auto" w:fill="FFFFFF"/>
        </w:rPr>
      </w:pPr>
    </w:p>
    <w:p w14:paraId="111A0E6F" w14:textId="2FA8673B" w:rsidR="00B0180A" w:rsidRDefault="00B0180A" w:rsidP="005E4D8A">
      <w:pPr>
        <w:pStyle w:val="ListParagraph"/>
        <w:spacing w:after="200" w:line="240" w:lineRule="auto"/>
        <w:rPr>
          <w:rFonts w:cstheme="minorHAnsi"/>
          <w:color w:val="222222"/>
          <w:sz w:val="24"/>
          <w:szCs w:val="24"/>
          <w:shd w:val="clear" w:color="auto" w:fill="FFFFFF"/>
        </w:rPr>
      </w:pPr>
      <w:r w:rsidRPr="000D560E">
        <w:rPr>
          <w:rFonts w:cstheme="minorHAnsi"/>
          <w:color w:val="222222"/>
          <w:sz w:val="24"/>
          <w:szCs w:val="24"/>
          <w:shd w:val="clear" w:color="auto" w:fill="FFFFFF"/>
        </w:rPr>
        <w:t xml:space="preserve">Fang, H.Y., 2013. </w:t>
      </w:r>
      <w:r w:rsidRPr="000D560E">
        <w:rPr>
          <w:rFonts w:cstheme="minorHAnsi"/>
          <w:i/>
          <w:iCs/>
          <w:color w:val="222222"/>
          <w:sz w:val="24"/>
          <w:szCs w:val="24"/>
        </w:rPr>
        <w:t>Foundation engineering handbook</w:t>
      </w:r>
      <w:r w:rsidRPr="000D560E">
        <w:rPr>
          <w:rFonts w:cstheme="minorHAnsi"/>
          <w:color w:val="222222"/>
          <w:sz w:val="24"/>
          <w:szCs w:val="24"/>
          <w:shd w:val="clear" w:color="auto" w:fill="FFFFFF"/>
        </w:rPr>
        <w:t>. Springer Science &amp; Business Media.</w:t>
      </w:r>
    </w:p>
    <w:p w14:paraId="2FD3A58F" w14:textId="77777777"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lastRenderedPageBreak/>
        <w:t xml:space="preserve">Fugro (N.D) </w:t>
      </w:r>
      <w:r w:rsidRPr="00EC4B30">
        <w:rPr>
          <w:rStyle w:val="legds"/>
          <w:rFonts w:eastAsiaTheme="majorEastAsia" w:cs="Arial"/>
          <w:sz w:val="24"/>
          <w:szCs w:val="24"/>
        </w:rPr>
        <w:t>Unexploded Ordnance (UXO) Survey</w:t>
      </w:r>
      <w:r>
        <w:rPr>
          <w:rStyle w:val="legds"/>
          <w:rFonts w:eastAsiaTheme="majorEastAsia" w:cs="Arial"/>
          <w:sz w:val="24"/>
          <w:szCs w:val="24"/>
        </w:rPr>
        <w:t xml:space="preserve">. Available at: </w:t>
      </w:r>
      <w:hyperlink r:id="rId17" w:history="1">
        <w:r w:rsidRPr="00B12AFD">
          <w:rPr>
            <w:rStyle w:val="Hyperlink"/>
            <w:rFonts w:eastAsiaTheme="majorEastAsia" w:cs="Arial"/>
            <w:sz w:val="24"/>
            <w:szCs w:val="24"/>
          </w:rPr>
          <w:t>https://www.fugro.com/our-services/land-site-characterisation/geotechnical-ground-investigation/uxo-unexploded-ordnance-surveys</w:t>
        </w:r>
      </w:hyperlink>
      <w:r>
        <w:rPr>
          <w:rStyle w:val="legds"/>
          <w:rFonts w:eastAsiaTheme="majorEastAsia" w:cs="Arial"/>
          <w:sz w:val="24"/>
          <w:szCs w:val="24"/>
        </w:rPr>
        <w:t xml:space="preserve"> (Accessed: 26/12/19)</w:t>
      </w:r>
      <w:r w:rsidRPr="00EC4B30">
        <w:rPr>
          <w:rStyle w:val="legds"/>
          <w:rFonts w:eastAsiaTheme="majorEastAsia" w:cs="Arial"/>
          <w:sz w:val="24"/>
          <w:szCs w:val="24"/>
        </w:rPr>
        <w:cr/>
      </w:r>
    </w:p>
    <w:p w14:paraId="65833843" w14:textId="6A8D1108" w:rsidR="00B0180A" w:rsidRDefault="00B0180A" w:rsidP="00882EA6">
      <w:pPr>
        <w:pStyle w:val="ListParagraph"/>
        <w:spacing w:after="200" w:line="276" w:lineRule="auto"/>
        <w:rPr>
          <w:rFonts w:cstheme="minorHAnsi"/>
          <w:color w:val="222222"/>
          <w:sz w:val="24"/>
          <w:szCs w:val="24"/>
          <w:shd w:val="clear" w:color="auto" w:fill="FFFFFF"/>
        </w:rPr>
      </w:pPr>
      <w:r>
        <w:rPr>
          <w:rFonts w:cstheme="minorHAnsi"/>
          <w:color w:val="222222"/>
          <w:sz w:val="24"/>
          <w:szCs w:val="24"/>
          <w:shd w:val="clear" w:color="auto" w:fill="FFFFFF"/>
        </w:rPr>
        <w:t xml:space="preserve">Gov.UK (2016) Approved Documents. Available at: </w:t>
      </w:r>
      <w:hyperlink r:id="rId18" w:history="1">
        <w:r w:rsidRPr="00B12AFD">
          <w:rPr>
            <w:rStyle w:val="Hyperlink"/>
            <w:rFonts w:cstheme="minorHAnsi"/>
            <w:sz w:val="24"/>
            <w:szCs w:val="24"/>
            <w:shd w:val="clear" w:color="auto" w:fill="FFFFFF"/>
          </w:rPr>
          <w:t>https://www.gov.uk/government/collections/approved-documents</w:t>
        </w:r>
      </w:hyperlink>
      <w:r>
        <w:rPr>
          <w:rFonts w:cstheme="minorHAnsi"/>
          <w:color w:val="222222"/>
          <w:sz w:val="24"/>
          <w:szCs w:val="24"/>
          <w:shd w:val="clear" w:color="auto" w:fill="FFFFFF"/>
        </w:rPr>
        <w:t xml:space="preserve"> (Accessed: 28/12/19)</w:t>
      </w:r>
    </w:p>
    <w:p w14:paraId="40D34E80" w14:textId="77777777" w:rsidR="00B0180A" w:rsidRDefault="00B0180A" w:rsidP="00882EA6">
      <w:pPr>
        <w:pStyle w:val="ListParagraph"/>
        <w:spacing w:after="200" w:line="276" w:lineRule="auto"/>
        <w:rPr>
          <w:rFonts w:cstheme="minorHAnsi"/>
          <w:color w:val="222222"/>
          <w:sz w:val="24"/>
          <w:szCs w:val="24"/>
          <w:shd w:val="clear" w:color="auto" w:fill="FFFFFF"/>
        </w:rPr>
      </w:pPr>
    </w:p>
    <w:p w14:paraId="76124FF5" w14:textId="0577623D" w:rsidR="00B0180A" w:rsidRDefault="00B0180A" w:rsidP="00882EA6">
      <w:pPr>
        <w:pStyle w:val="ListParagraph"/>
        <w:spacing w:after="200" w:line="276" w:lineRule="auto"/>
        <w:rPr>
          <w:color w:val="222222"/>
          <w:sz w:val="24"/>
        </w:rPr>
      </w:pPr>
      <w:r w:rsidRPr="00320FD5">
        <w:rPr>
          <w:color w:val="222222"/>
          <w:sz w:val="24"/>
        </w:rPr>
        <w:t>Groundwater Engineering Limited</w:t>
      </w:r>
      <w:r>
        <w:rPr>
          <w:color w:val="222222"/>
          <w:sz w:val="24"/>
        </w:rPr>
        <w:t xml:space="preserve"> (N.D) Wellpoints. Available at: </w:t>
      </w:r>
      <w:hyperlink r:id="rId19" w:history="1">
        <w:r w:rsidRPr="00B86826">
          <w:rPr>
            <w:rStyle w:val="Hyperlink"/>
            <w:sz w:val="24"/>
          </w:rPr>
          <w:t>https://www.groundwatereng.com/dewatering-techniques/wellpoints</w:t>
        </w:r>
      </w:hyperlink>
      <w:r>
        <w:rPr>
          <w:color w:val="222222"/>
          <w:sz w:val="24"/>
        </w:rPr>
        <w:t xml:space="preserve"> (Accessed: 29/12/19)</w:t>
      </w:r>
    </w:p>
    <w:p w14:paraId="50007A8D" w14:textId="77777777" w:rsidR="00B0180A" w:rsidRDefault="00B0180A" w:rsidP="00882EA6">
      <w:pPr>
        <w:pStyle w:val="ListParagraph"/>
        <w:spacing w:after="200" w:line="276" w:lineRule="auto"/>
        <w:rPr>
          <w:color w:val="222222"/>
          <w:sz w:val="24"/>
        </w:rPr>
      </w:pPr>
    </w:p>
    <w:p w14:paraId="3792603E" w14:textId="3D6A5C7F" w:rsidR="00B0180A" w:rsidRDefault="00B0180A" w:rsidP="00882EA6">
      <w:pPr>
        <w:pStyle w:val="ListParagraph"/>
        <w:spacing w:after="200" w:line="276" w:lineRule="auto"/>
        <w:rPr>
          <w:rFonts w:cstheme="minorHAnsi"/>
          <w:color w:val="222222"/>
          <w:sz w:val="24"/>
          <w:szCs w:val="24"/>
          <w:shd w:val="clear" w:color="auto" w:fill="FFFFFF"/>
        </w:rPr>
      </w:pPr>
      <w:r w:rsidRPr="00EE75DE">
        <w:rPr>
          <w:rFonts w:cstheme="minorHAnsi"/>
          <w:color w:val="222222"/>
          <w:sz w:val="24"/>
          <w:szCs w:val="24"/>
          <w:shd w:val="clear" w:color="auto" w:fill="FFFFFF"/>
        </w:rPr>
        <w:t xml:space="preserve">Harris, F., 1994. </w:t>
      </w:r>
      <w:r w:rsidRPr="00EE75DE">
        <w:rPr>
          <w:rFonts w:cstheme="minorHAnsi"/>
          <w:i/>
          <w:iCs/>
          <w:color w:val="222222"/>
          <w:sz w:val="24"/>
          <w:szCs w:val="24"/>
        </w:rPr>
        <w:t>Modern construction and ground engineering equipment and methods</w:t>
      </w:r>
      <w:r w:rsidRPr="00EE75DE">
        <w:rPr>
          <w:rFonts w:cstheme="minorHAnsi"/>
          <w:color w:val="222222"/>
          <w:sz w:val="24"/>
          <w:szCs w:val="24"/>
          <w:shd w:val="clear" w:color="auto" w:fill="FFFFFF"/>
        </w:rPr>
        <w:t>. Halsted Press.</w:t>
      </w:r>
    </w:p>
    <w:p w14:paraId="346B55D8" w14:textId="77777777" w:rsidR="00B0180A" w:rsidRDefault="00B0180A" w:rsidP="00882EA6">
      <w:pPr>
        <w:pStyle w:val="ListParagraph"/>
        <w:spacing w:after="200" w:line="276" w:lineRule="auto"/>
        <w:rPr>
          <w:rFonts w:cstheme="minorHAnsi"/>
          <w:color w:val="222222"/>
          <w:sz w:val="24"/>
          <w:szCs w:val="24"/>
          <w:shd w:val="clear" w:color="auto" w:fill="FFFFFF"/>
        </w:rPr>
      </w:pPr>
    </w:p>
    <w:p w14:paraId="0582F648" w14:textId="14C913EA" w:rsidR="00B0180A" w:rsidRDefault="00B0180A" w:rsidP="00882EA6">
      <w:pPr>
        <w:pStyle w:val="ListParagraph"/>
        <w:spacing w:after="200" w:line="276" w:lineRule="auto"/>
        <w:rPr>
          <w:rStyle w:val="legds"/>
          <w:rFonts w:eastAsiaTheme="majorEastAsia" w:cs="Arial"/>
          <w:sz w:val="24"/>
          <w:szCs w:val="24"/>
        </w:rPr>
      </w:pPr>
      <w:r w:rsidRPr="00882EA6">
        <w:rPr>
          <w:rStyle w:val="legds"/>
          <w:rFonts w:eastAsiaTheme="majorEastAsia" w:cs="Arial"/>
          <w:sz w:val="24"/>
          <w:szCs w:val="24"/>
        </w:rPr>
        <w:t>HSE (2015) Managing Health and Safety in Construction. Available at:</w:t>
      </w:r>
      <w:r w:rsidRPr="00882EA6">
        <w:rPr>
          <w:sz w:val="28"/>
          <w:szCs w:val="28"/>
        </w:rPr>
        <w:t xml:space="preserve">       </w:t>
      </w:r>
      <w:hyperlink r:id="rId20" w:history="1">
        <w:r w:rsidRPr="007C2A44">
          <w:rPr>
            <w:rStyle w:val="Hyperlink"/>
            <w:rFonts w:eastAsiaTheme="majorEastAsia" w:cs="Arial"/>
            <w:sz w:val="24"/>
            <w:szCs w:val="24"/>
          </w:rPr>
          <w:t>https://www.hse.gov.uk/pubns/priced/l153.pdf</w:t>
        </w:r>
      </w:hyperlink>
      <w:r w:rsidRPr="00882EA6">
        <w:rPr>
          <w:rStyle w:val="legds"/>
          <w:rFonts w:eastAsiaTheme="majorEastAsia" w:cs="Arial"/>
          <w:sz w:val="24"/>
          <w:szCs w:val="24"/>
        </w:rPr>
        <w:t xml:space="preserve"> </w:t>
      </w:r>
      <w:r>
        <w:rPr>
          <w:rStyle w:val="legds"/>
          <w:rFonts w:eastAsiaTheme="majorEastAsia" w:cs="Arial"/>
          <w:sz w:val="24"/>
          <w:szCs w:val="24"/>
        </w:rPr>
        <w:t>(Accessed: 11/12/19)</w:t>
      </w:r>
      <w:r w:rsidRPr="00882EA6">
        <w:rPr>
          <w:rStyle w:val="legds"/>
          <w:rFonts w:eastAsiaTheme="majorEastAsia" w:cs="Arial"/>
          <w:sz w:val="24"/>
          <w:szCs w:val="24"/>
        </w:rPr>
        <w:t xml:space="preserve"> </w:t>
      </w:r>
    </w:p>
    <w:p w14:paraId="010DC6B0" w14:textId="77777777" w:rsidR="00B0180A" w:rsidRDefault="00B0180A" w:rsidP="00882EA6">
      <w:pPr>
        <w:pStyle w:val="ListParagraph"/>
        <w:spacing w:after="200" w:line="276" w:lineRule="auto"/>
        <w:rPr>
          <w:rStyle w:val="legds"/>
          <w:rFonts w:eastAsiaTheme="majorEastAsia" w:cs="Arial"/>
          <w:sz w:val="24"/>
          <w:szCs w:val="24"/>
        </w:rPr>
      </w:pPr>
    </w:p>
    <w:p w14:paraId="0C2ECDC6" w14:textId="77777777" w:rsidR="00B0180A" w:rsidRDefault="00B0180A" w:rsidP="005E4D8A">
      <w:pPr>
        <w:pStyle w:val="ListParagraph"/>
        <w:spacing w:after="200" w:line="240" w:lineRule="auto"/>
        <w:rPr>
          <w:rStyle w:val="legds"/>
          <w:rFonts w:eastAsiaTheme="majorEastAsia" w:cstheme="minorHAnsi"/>
          <w:sz w:val="24"/>
        </w:rPr>
      </w:pPr>
      <w:r>
        <w:rPr>
          <w:rStyle w:val="legds"/>
          <w:rFonts w:eastAsiaTheme="majorEastAsia" w:cstheme="minorHAnsi"/>
          <w:sz w:val="24"/>
        </w:rPr>
        <w:t xml:space="preserve">HSE (N.D) </w:t>
      </w:r>
      <w:r w:rsidRPr="002B3043">
        <w:rPr>
          <w:rStyle w:val="legds"/>
          <w:rFonts w:eastAsiaTheme="majorEastAsia" w:cstheme="minorHAnsi"/>
          <w:sz w:val="24"/>
        </w:rPr>
        <w:t>Health and Safety at Work etc Act 1974</w:t>
      </w:r>
      <w:r>
        <w:rPr>
          <w:rStyle w:val="legds"/>
          <w:rFonts w:eastAsiaTheme="majorEastAsia" w:cstheme="minorHAnsi"/>
          <w:sz w:val="24"/>
        </w:rPr>
        <w:t xml:space="preserve">. Available at: </w:t>
      </w:r>
      <w:hyperlink r:id="rId21" w:history="1">
        <w:r w:rsidRPr="00EB59C9">
          <w:rPr>
            <w:rStyle w:val="Hyperlink"/>
            <w:rFonts w:eastAsiaTheme="majorEastAsia" w:cstheme="minorHAnsi"/>
            <w:sz w:val="24"/>
          </w:rPr>
          <w:t>https://www.hse.gov.uk/legislation/hswa.htm</w:t>
        </w:r>
      </w:hyperlink>
      <w:r>
        <w:rPr>
          <w:rStyle w:val="legds"/>
          <w:rFonts w:eastAsiaTheme="majorEastAsia" w:cstheme="minorHAnsi"/>
          <w:sz w:val="24"/>
        </w:rPr>
        <w:t xml:space="preserve"> (Accessed: 30/12/19)</w:t>
      </w:r>
      <w:r w:rsidRPr="002B3043">
        <w:rPr>
          <w:rStyle w:val="legds"/>
          <w:rFonts w:eastAsiaTheme="majorEastAsia" w:cstheme="minorHAnsi"/>
          <w:sz w:val="24"/>
        </w:rPr>
        <w:cr/>
      </w:r>
    </w:p>
    <w:p w14:paraId="7A98DF72" w14:textId="088BF6C7"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HSE (N.D) Health and Safety Induction. Available at: </w:t>
      </w:r>
      <w:hyperlink r:id="rId22" w:history="1">
        <w:r w:rsidRPr="007C2A44">
          <w:rPr>
            <w:rStyle w:val="Hyperlink"/>
            <w:rFonts w:eastAsiaTheme="majorEastAsia" w:cs="Arial"/>
            <w:sz w:val="24"/>
            <w:szCs w:val="24"/>
          </w:rPr>
          <w:t>https://www.hse.gov.uk/construction/induction.pdf</w:t>
        </w:r>
      </w:hyperlink>
      <w:r>
        <w:rPr>
          <w:rStyle w:val="legds"/>
          <w:rFonts w:eastAsiaTheme="majorEastAsia" w:cs="Arial"/>
          <w:sz w:val="24"/>
          <w:szCs w:val="24"/>
        </w:rPr>
        <w:t xml:space="preserve"> (Accessed: 13/12/19)  </w:t>
      </w:r>
    </w:p>
    <w:p w14:paraId="7C86E38B" w14:textId="77777777" w:rsidR="00B0180A" w:rsidRDefault="00B0180A" w:rsidP="00882EA6">
      <w:pPr>
        <w:pStyle w:val="ListParagraph"/>
        <w:spacing w:after="200" w:line="276" w:lineRule="auto"/>
        <w:rPr>
          <w:rStyle w:val="legds"/>
          <w:rFonts w:eastAsiaTheme="majorEastAsia" w:cs="Arial"/>
          <w:sz w:val="24"/>
          <w:szCs w:val="24"/>
        </w:rPr>
      </w:pPr>
    </w:p>
    <w:p w14:paraId="55C1134C" w14:textId="77777777" w:rsidR="00B0180A" w:rsidRDefault="00B0180A" w:rsidP="005E4D8A">
      <w:pPr>
        <w:pStyle w:val="ListParagraph"/>
        <w:spacing w:after="200" w:line="240" w:lineRule="auto"/>
        <w:rPr>
          <w:rStyle w:val="legds"/>
          <w:rFonts w:eastAsiaTheme="majorEastAsia" w:cstheme="minorHAnsi"/>
          <w:sz w:val="24"/>
        </w:rPr>
      </w:pPr>
      <w:r>
        <w:rPr>
          <w:rStyle w:val="legds"/>
          <w:rFonts w:eastAsiaTheme="majorEastAsia" w:cstheme="minorHAnsi"/>
          <w:sz w:val="24"/>
        </w:rPr>
        <w:t>Huber, J., 2012.</w:t>
      </w:r>
      <w:r w:rsidRPr="00E950ED">
        <w:t xml:space="preserve"> </w:t>
      </w:r>
      <w:r w:rsidRPr="00E950ED">
        <w:rPr>
          <w:rStyle w:val="legds"/>
          <w:rFonts w:eastAsiaTheme="majorEastAsia" w:cstheme="minorHAnsi"/>
          <w:sz w:val="24"/>
        </w:rPr>
        <w:t>Waterproofing Basement Walls: Costs and Options</w:t>
      </w:r>
      <w:r>
        <w:rPr>
          <w:rStyle w:val="legds"/>
          <w:rFonts w:eastAsiaTheme="majorEastAsia" w:cstheme="minorHAnsi"/>
          <w:sz w:val="24"/>
        </w:rPr>
        <w:t>. Houselogic</w:t>
      </w:r>
    </w:p>
    <w:p w14:paraId="6B0E2040" w14:textId="5DD43A20"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Hunter Plant Hire (2013) Volvo 30T Dumptruck. Available at: </w:t>
      </w:r>
      <w:hyperlink r:id="rId23" w:history="1">
        <w:r w:rsidRPr="007C2A44">
          <w:rPr>
            <w:rStyle w:val="Hyperlink"/>
            <w:rFonts w:eastAsiaTheme="majorEastAsia" w:cs="Arial"/>
            <w:sz w:val="24"/>
            <w:szCs w:val="24"/>
          </w:rPr>
          <w:t>http://www.hunterplanthire.co.uk/30t_dumptruck.html</w:t>
        </w:r>
      </w:hyperlink>
      <w:r>
        <w:rPr>
          <w:rStyle w:val="legds"/>
          <w:rFonts w:eastAsiaTheme="majorEastAsia" w:cs="Arial"/>
          <w:sz w:val="24"/>
          <w:szCs w:val="24"/>
        </w:rPr>
        <w:t xml:space="preserve"> (Accessed: 21/12/19)</w:t>
      </w:r>
    </w:p>
    <w:p w14:paraId="31C6D224" w14:textId="77777777" w:rsidR="00B0180A" w:rsidRDefault="00B0180A" w:rsidP="00882EA6">
      <w:pPr>
        <w:pStyle w:val="ListParagraph"/>
        <w:spacing w:after="200" w:line="276" w:lineRule="auto"/>
        <w:rPr>
          <w:rStyle w:val="legds"/>
          <w:rFonts w:eastAsiaTheme="majorEastAsia" w:cs="Arial"/>
          <w:sz w:val="24"/>
          <w:szCs w:val="24"/>
        </w:rPr>
      </w:pPr>
    </w:p>
    <w:p w14:paraId="17F828B2" w14:textId="337873DD"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Komatsu (2019) Standard Crawler Excavators. Available at: </w:t>
      </w:r>
      <w:hyperlink r:id="rId24" w:history="1">
        <w:r w:rsidRPr="007C2A44">
          <w:rPr>
            <w:rStyle w:val="Hyperlink"/>
            <w:rFonts w:eastAsiaTheme="majorEastAsia" w:cs="Arial"/>
            <w:sz w:val="24"/>
            <w:szCs w:val="24"/>
          </w:rPr>
          <w:t>https://www.komatsu.eu/en/excavators/crawler-excavators/standard-crawler-excavators</w:t>
        </w:r>
      </w:hyperlink>
      <w:r>
        <w:rPr>
          <w:rStyle w:val="legds"/>
          <w:rFonts w:eastAsiaTheme="majorEastAsia" w:cs="Arial"/>
          <w:sz w:val="24"/>
          <w:szCs w:val="24"/>
        </w:rPr>
        <w:t xml:space="preserve"> (Accessed: 21/12/19)</w:t>
      </w:r>
    </w:p>
    <w:p w14:paraId="2F01B563" w14:textId="77777777" w:rsidR="00B0180A" w:rsidRDefault="00B0180A" w:rsidP="00882EA6">
      <w:pPr>
        <w:pStyle w:val="ListParagraph"/>
        <w:spacing w:after="200" w:line="276" w:lineRule="auto"/>
        <w:rPr>
          <w:rStyle w:val="legds"/>
          <w:rFonts w:eastAsiaTheme="majorEastAsia" w:cs="Arial"/>
          <w:sz w:val="24"/>
          <w:szCs w:val="24"/>
        </w:rPr>
      </w:pPr>
    </w:p>
    <w:p w14:paraId="263DE871" w14:textId="6F98511B" w:rsidR="00B0180A" w:rsidRDefault="00B0180A" w:rsidP="00882EA6">
      <w:pPr>
        <w:pStyle w:val="ListParagraph"/>
        <w:spacing w:after="200" w:line="276" w:lineRule="auto"/>
        <w:rPr>
          <w:rFonts w:cstheme="minorHAnsi"/>
          <w:color w:val="222222"/>
          <w:sz w:val="24"/>
          <w:szCs w:val="24"/>
          <w:shd w:val="clear" w:color="auto" w:fill="FFFFFF"/>
        </w:rPr>
      </w:pPr>
      <w:r w:rsidRPr="005E4982">
        <w:rPr>
          <w:rFonts w:cstheme="minorHAnsi"/>
          <w:color w:val="222222"/>
          <w:sz w:val="24"/>
          <w:szCs w:val="24"/>
          <w:shd w:val="clear" w:color="auto" w:fill="FFFFFF"/>
        </w:rPr>
        <w:t xml:space="preserve">Nunnally, S.W. and Nunnally, S.W., 1998. </w:t>
      </w:r>
      <w:r w:rsidRPr="005E4982">
        <w:rPr>
          <w:rFonts w:cstheme="minorHAnsi"/>
          <w:i/>
          <w:iCs/>
          <w:color w:val="222222"/>
          <w:sz w:val="24"/>
          <w:szCs w:val="24"/>
        </w:rPr>
        <w:t>Construction methods and management</w:t>
      </w:r>
      <w:r w:rsidRPr="005E4982">
        <w:rPr>
          <w:rFonts w:cstheme="minorHAnsi"/>
          <w:color w:val="222222"/>
          <w:sz w:val="24"/>
          <w:szCs w:val="24"/>
          <w:shd w:val="clear" w:color="auto" w:fill="FFFFFF"/>
        </w:rPr>
        <w:t xml:space="preserve"> (Vol. 3). Prentice Hall.</w:t>
      </w:r>
    </w:p>
    <w:p w14:paraId="416C7736" w14:textId="77777777" w:rsidR="00B0180A" w:rsidRPr="005E4982" w:rsidRDefault="00B0180A" w:rsidP="00882EA6">
      <w:pPr>
        <w:pStyle w:val="ListParagraph"/>
        <w:spacing w:after="200" w:line="276" w:lineRule="auto"/>
        <w:rPr>
          <w:rFonts w:cstheme="minorHAnsi"/>
          <w:color w:val="222222"/>
          <w:sz w:val="24"/>
          <w:szCs w:val="24"/>
          <w:shd w:val="clear" w:color="auto" w:fill="FFFFFF"/>
        </w:rPr>
      </w:pPr>
    </w:p>
    <w:p w14:paraId="300AFE3C" w14:textId="79263CF0" w:rsidR="00B0180A" w:rsidRDefault="00B0180A" w:rsidP="00882EA6">
      <w:pPr>
        <w:pStyle w:val="ListParagraph"/>
        <w:spacing w:after="200" w:line="276" w:lineRule="auto"/>
        <w:rPr>
          <w:rStyle w:val="legds"/>
          <w:rFonts w:eastAsiaTheme="majorEastAsia" w:cstheme="minorHAnsi"/>
          <w:sz w:val="24"/>
          <w:szCs w:val="24"/>
        </w:rPr>
      </w:pPr>
      <w:r w:rsidRPr="00D95A83">
        <w:rPr>
          <w:rStyle w:val="legds"/>
          <w:rFonts w:eastAsiaTheme="majorEastAsia" w:cstheme="minorHAnsi"/>
          <w:sz w:val="24"/>
          <w:szCs w:val="24"/>
        </w:rPr>
        <w:t>Padmanabhan G</w:t>
      </w:r>
      <w:r>
        <w:rPr>
          <w:rStyle w:val="legds"/>
          <w:rFonts w:eastAsiaTheme="majorEastAsia" w:cstheme="minorHAnsi"/>
          <w:sz w:val="24"/>
          <w:szCs w:val="24"/>
        </w:rPr>
        <w:t xml:space="preserve"> (2019) Effect of water table on safe bearing capacity of soil. Available at: </w:t>
      </w:r>
      <w:hyperlink r:id="rId25" w:history="1">
        <w:r w:rsidRPr="00B12AFD">
          <w:rPr>
            <w:rStyle w:val="Hyperlink"/>
            <w:rFonts w:eastAsiaTheme="majorEastAsia" w:cstheme="minorHAnsi"/>
            <w:sz w:val="24"/>
            <w:szCs w:val="24"/>
          </w:rPr>
          <w:t>https://theconstructor.org/geotechnical/water-table-safe-bearing-capacity-soil/5192/</w:t>
        </w:r>
      </w:hyperlink>
      <w:r>
        <w:rPr>
          <w:rStyle w:val="legds"/>
          <w:rFonts w:eastAsiaTheme="majorEastAsia" w:cstheme="minorHAnsi"/>
          <w:sz w:val="24"/>
          <w:szCs w:val="24"/>
        </w:rPr>
        <w:t xml:space="preserve"> (Accessed: 27/12/19)</w:t>
      </w:r>
    </w:p>
    <w:p w14:paraId="4AFCB9B9" w14:textId="77777777" w:rsidR="00B0180A" w:rsidRDefault="00B0180A" w:rsidP="00882EA6">
      <w:pPr>
        <w:pStyle w:val="ListParagraph"/>
        <w:spacing w:after="200" w:line="276" w:lineRule="auto"/>
        <w:rPr>
          <w:rStyle w:val="legds"/>
          <w:rFonts w:eastAsiaTheme="majorEastAsia" w:cstheme="minorHAnsi"/>
          <w:sz w:val="24"/>
          <w:szCs w:val="24"/>
        </w:rPr>
      </w:pPr>
    </w:p>
    <w:p w14:paraId="30C80CB4" w14:textId="5C6DD5D5" w:rsidR="00B0180A" w:rsidRDefault="00B0180A" w:rsidP="00882EA6">
      <w:pPr>
        <w:pStyle w:val="ListParagraph"/>
        <w:spacing w:after="200" w:line="276" w:lineRule="auto"/>
        <w:rPr>
          <w:color w:val="222222"/>
          <w:sz w:val="24"/>
        </w:rPr>
      </w:pPr>
      <w:r w:rsidRPr="002D066E">
        <w:rPr>
          <w:color w:val="222222"/>
          <w:sz w:val="24"/>
        </w:rPr>
        <w:t>Preene, M. and Rosser, M., 2012. Groundwater lowering in construction: a practical guide to dewatering (Vol. 6). CRC Press.</w:t>
      </w:r>
    </w:p>
    <w:p w14:paraId="7CB12E3B" w14:textId="77777777" w:rsidR="00B0180A" w:rsidRDefault="00B0180A" w:rsidP="00882EA6">
      <w:pPr>
        <w:pStyle w:val="ListParagraph"/>
        <w:spacing w:after="200" w:line="276" w:lineRule="auto"/>
        <w:rPr>
          <w:color w:val="222222"/>
          <w:sz w:val="24"/>
        </w:rPr>
      </w:pPr>
    </w:p>
    <w:p w14:paraId="059C251E" w14:textId="2C8F2043" w:rsidR="00B0180A" w:rsidRDefault="00B0180A" w:rsidP="005E4D8A">
      <w:pPr>
        <w:pStyle w:val="ListParagraph"/>
        <w:spacing w:after="200" w:line="240" w:lineRule="auto"/>
        <w:rPr>
          <w:rStyle w:val="legds"/>
          <w:rFonts w:eastAsiaTheme="majorEastAsia" w:cstheme="minorHAnsi"/>
          <w:sz w:val="24"/>
        </w:rPr>
      </w:pPr>
      <w:r w:rsidRPr="005E4D8A">
        <w:rPr>
          <w:rStyle w:val="legds"/>
          <w:rFonts w:eastAsiaTheme="majorEastAsia" w:cstheme="minorHAnsi"/>
          <w:sz w:val="24"/>
        </w:rPr>
        <w:lastRenderedPageBreak/>
        <w:t>Puller, M., 2003. Deep excavations: a practical manual. Thomas Telford.</w:t>
      </w:r>
    </w:p>
    <w:p w14:paraId="09D578CB" w14:textId="77777777" w:rsidR="00B0180A" w:rsidRDefault="00B0180A" w:rsidP="005E4D8A">
      <w:pPr>
        <w:pStyle w:val="ListParagraph"/>
        <w:spacing w:after="200" w:line="240" w:lineRule="auto"/>
        <w:rPr>
          <w:rStyle w:val="legds"/>
          <w:rFonts w:eastAsiaTheme="majorEastAsia" w:cstheme="minorHAnsi"/>
          <w:sz w:val="24"/>
        </w:rPr>
      </w:pPr>
    </w:p>
    <w:p w14:paraId="5248AD90" w14:textId="3447962E" w:rsidR="00B0180A" w:rsidRDefault="00B0180A" w:rsidP="005E4D8A">
      <w:pPr>
        <w:pStyle w:val="ListParagraph"/>
        <w:spacing w:after="200" w:line="240" w:lineRule="auto"/>
        <w:rPr>
          <w:rFonts w:cstheme="minorHAnsi"/>
          <w:color w:val="222222"/>
          <w:sz w:val="24"/>
          <w:szCs w:val="24"/>
          <w:shd w:val="clear" w:color="auto" w:fill="FFFFFF"/>
        </w:rPr>
      </w:pPr>
      <w:r>
        <w:rPr>
          <w:rFonts w:cstheme="minorHAnsi"/>
          <w:color w:val="222222"/>
          <w:sz w:val="24"/>
          <w:szCs w:val="24"/>
          <w:shd w:val="clear" w:color="auto" w:fill="FFFFFF"/>
        </w:rPr>
        <w:t xml:space="preserve">RandersTegl (N.D) Advantages of Bricks. Available at: </w:t>
      </w:r>
      <w:hyperlink r:id="rId26" w:history="1">
        <w:r w:rsidRPr="00B12AFD">
          <w:rPr>
            <w:rStyle w:val="Hyperlink"/>
            <w:rFonts w:cstheme="minorHAnsi"/>
            <w:sz w:val="24"/>
            <w:szCs w:val="24"/>
            <w:shd w:val="clear" w:color="auto" w:fill="FFFFFF"/>
          </w:rPr>
          <w:t>https://www.randerstegl.com/en/wall-bricks/complete-brickworks/advantages-of-bricks</w:t>
        </w:r>
      </w:hyperlink>
      <w:r>
        <w:rPr>
          <w:rFonts w:cstheme="minorHAnsi"/>
          <w:color w:val="222222"/>
          <w:sz w:val="24"/>
          <w:szCs w:val="24"/>
          <w:shd w:val="clear" w:color="auto" w:fill="FFFFFF"/>
        </w:rPr>
        <w:t xml:space="preserve"> (Accessed: 01/01/20)</w:t>
      </w:r>
    </w:p>
    <w:p w14:paraId="39592938" w14:textId="77777777" w:rsidR="00B0180A" w:rsidRDefault="00B0180A" w:rsidP="005E4D8A">
      <w:pPr>
        <w:pStyle w:val="ListParagraph"/>
        <w:spacing w:after="200" w:line="240" w:lineRule="auto"/>
        <w:rPr>
          <w:rFonts w:cstheme="minorHAnsi"/>
          <w:color w:val="222222"/>
          <w:sz w:val="24"/>
          <w:szCs w:val="24"/>
          <w:shd w:val="clear" w:color="auto" w:fill="FFFFFF"/>
        </w:rPr>
      </w:pPr>
    </w:p>
    <w:p w14:paraId="493759F5" w14:textId="5D87BE0A" w:rsidR="00B0180A" w:rsidRDefault="00B0180A" w:rsidP="00882EA6">
      <w:pPr>
        <w:pStyle w:val="ListParagraph"/>
        <w:spacing w:after="200" w:line="276" w:lineRule="auto"/>
        <w:rPr>
          <w:rStyle w:val="legds"/>
          <w:rFonts w:eastAsiaTheme="majorEastAsia" w:cs="Arial"/>
          <w:sz w:val="24"/>
          <w:szCs w:val="24"/>
        </w:rPr>
      </w:pPr>
      <w:r>
        <w:rPr>
          <w:rStyle w:val="legds"/>
          <w:rFonts w:eastAsiaTheme="majorEastAsia" w:cs="Arial"/>
          <w:sz w:val="24"/>
          <w:szCs w:val="24"/>
        </w:rPr>
        <w:t xml:space="preserve">Swansea Museum (N.D) The Blitz. Available at: </w:t>
      </w:r>
      <w:hyperlink r:id="rId27" w:history="1">
        <w:r w:rsidRPr="00B12AFD">
          <w:rPr>
            <w:rStyle w:val="Hyperlink"/>
            <w:rFonts w:eastAsiaTheme="majorEastAsia" w:cs="Arial"/>
            <w:sz w:val="24"/>
            <w:szCs w:val="24"/>
          </w:rPr>
          <w:t>http://www.swanseamuseum.co.uk/swansea-a-brief-history/world-war-two/the-blitz</w:t>
        </w:r>
      </w:hyperlink>
      <w:r>
        <w:rPr>
          <w:rStyle w:val="legds"/>
          <w:rFonts w:eastAsiaTheme="majorEastAsia" w:cs="Arial"/>
          <w:sz w:val="24"/>
          <w:szCs w:val="24"/>
        </w:rPr>
        <w:t xml:space="preserve">  (Accessed: 21/12/19)</w:t>
      </w:r>
    </w:p>
    <w:p w14:paraId="3B926B9C" w14:textId="77777777" w:rsidR="00B0180A" w:rsidRDefault="00B0180A" w:rsidP="00882EA6">
      <w:pPr>
        <w:pStyle w:val="ListParagraph"/>
        <w:spacing w:after="200" w:line="276" w:lineRule="auto"/>
        <w:rPr>
          <w:rStyle w:val="legds"/>
          <w:rFonts w:eastAsiaTheme="majorEastAsia" w:cs="Arial"/>
          <w:sz w:val="24"/>
          <w:szCs w:val="24"/>
        </w:rPr>
      </w:pPr>
    </w:p>
    <w:p w14:paraId="6B82F460" w14:textId="77777777" w:rsidR="00B0180A" w:rsidRPr="005E4982" w:rsidRDefault="00B0180A" w:rsidP="00882EA6">
      <w:pPr>
        <w:pStyle w:val="ListParagraph"/>
        <w:spacing w:after="200" w:line="276" w:lineRule="auto"/>
        <w:rPr>
          <w:rFonts w:cstheme="minorHAnsi"/>
          <w:color w:val="222222"/>
          <w:sz w:val="24"/>
          <w:szCs w:val="24"/>
          <w:shd w:val="clear" w:color="auto" w:fill="FFFFFF"/>
        </w:rPr>
      </w:pPr>
      <w:r w:rsidRPr="005E4982">
        <w:rPr>
          <w:rFonts w:cstheme="minorHAnsi"/>
          <w:color w:val="222222"/>
          <w:sz w:val="24"/>
          <w:szCs w:val="24"/>
          <w:shd w:val="clear" w:color="auto" w:fill="FFFFFF"/>
        </w:rPr>
        <w:t xml:space="preserve">Warren, D.R., 1996. </w:t>
      </w:r>
      <w:r w:rsidRPr="005E4982">
        <w:rPr>
          <w:rFonts w:cstheme="minorHAnsi"/>
          <w:i/>
          <w:iCs/>
          <w:color w:val="222222"/>
          <w:sz w:val="24"/>
          <w:szCs w:val="24"/>
        </w:rPr>
        <w:t>Civil Engineering Construction Design and Management</w:t>
      </w:r>
      <w:r w:rsidRPr="005E4982">
        <w:rPr>
          <w:rFonts w:cstheme="minorHAnsi"/>
          <w:color w:val="222222"/>
          <w:sz w:val="24"/>
          <w:szCs w:val="24"/>
          <w:shd w:val="clear" w:color="auto" w:fill="FFFFFF"/>
        </w:rPr>
        <w:t>. Macmillan International Higher Education.</w:t>
      </w:r>
    </w:p>
    <w:p w14:paraId="62885B42" w14:textId="2421CE9E" w:rsidR="005704CE" w:rsidRDefault="005704CE" w:rsidP="005E4D8A">
      <w:pPr>
        <w:pStyle w:val="ListParagraph"/>
        <w:spacing w:after="200" w:line="240" w:lineRule="auto"/>
        <w:rPr>
          <w:rFonts w:cstheme="minorHAnsi"/>
          <w:color w:val="222222"/>
          <w:sz w:val="24"/>
          <w:szCs w:val="24"/>
          <w:shd w:val="clear" w:color="auto" w:fill="FFFFFF"/>
        </w:rPr>
      </w:pPr>
    </w:p>
    <w:p w14:paraId="40003C7E" w14:textId="641D9758" w:rsidR="005704CE" w:rsidRDefault="005704CE" w:rsidP="005E4D8A">
      <w:pPr>
        <w:pStyle w:val="ListParagraph"/>
        <w:spacing w:after="200" w:line="240" w:lineRule="auto"/>
        <w:rPr>
          <w:rFonts w:cstheme="minorHAnsi"/>
          <w:color w:val="222222"/>
          <w:sz w:val="24"/>
          <w:szCs w:val="24"/>
          <w:shd w:val="clear" w:color="auto" w:fill="FFFFFF"/>
        </w:rPr>
      </w:pPr>
    </w:p>
    <w:p w14:paraId="5E44088C" w14:textId="7308CD2E" w:rsidR="005704CE" w:rsidRDefault="005704CE" w:rsidP="005E4D8A">
      <w:pPr>
        <w:pStyle w:val="ListParagraph"/>
        <w:spacing w:after="200" w:line="240" w:lineRule="auto"/>
        <w:rPr>
          <w:rFonts w:cstheme="minorHAnsi"/>
          <w:color w:val="222222"/>
          <w:sz w:val="24"/>
          <w:szCs w:val="24"/>
          <w:shd w:val="clear" w:color="auto" w:fill="FFFFFF"/>
        </w:rPr>
      </w:pPr>
    </w:p>
    <w:p w14:paraId="33B45440" w14:textId="2810DC84" w:rsidR="005704CE" w:rsidRDefault="005704CE" w:rsidP="005E4D8A">
      <w:pPr>
        <w:pStyle w:val="ListParagraph"/>
        <w:spacing w:after="200" w:line="240" w:lineRule="auto"/>
        <w:rPr>
          <w:rFonts w:cstheme="minorHAnsi"/>
          <w:color w:val="222222"/>
          <w:sz w:val="24"/>
          <w:szCs w:val="24"/>
          <w:shd w:val="clear" w:color="auto" w:fill="FFFFFF"/>
        </w:rPr>
      </w:pPr>
    </w:p>
    <w:p w14:paraId="29E86F73" w14:textId="55084ACB" w:rsidR="005704CE" w:rsidRDefault="005704CE" w:rsidP="005E4D8A">
      <w:pPr>
        <w:pStyle w:val="ListParagraph"/>
        <w:spacing w:after="200" w:line="240" w:lineRule="auto"/>
        <w:rPr>
          <w:rFonts w:cstheme="minorHAnsi"/>
          <w:color w:val="222222"/>
          <w:sz w:val="24"/>
          <w:szCs w:val="24"/>
          <w:shd w:val="clear" w:color="auto" w:fill="FFFFFF"/>
        </w:rPr>
      </w:pPr>
    </w:p>
    <w:p w14:paraId="3A2A3A8B" w14:textId="0114B673" w:rsidR="005704CE" w:rsidRDefault="005704CE" w:rsidP="005E4D8A">
      <w:pPr>
        <w:pStyle w:val="ListParagraph"/>
        <w:spacing w:after="200" w:line="240" w:lineRule="auto"/>
        <w:rPr>
          <w:rFonts w:cstheme="minorHAnsi"/>
          <w:color w:val="222222"/>
          <w:sz w:val="24"/>
          <w:szCs w:val="24"/>
          <w:shd w:val="clear" w:color="auto" w:fill="FFFFFF"/>
        </w:rPr>
      </w:pPr>
    </w:p>
    <w:p w14:paraId="12A805FD" w14:textId="52FA74D4" w:rsidR="005704CE" w:rsidRDefault="005704CE" w:rsidP="005E4D8A">
      <w:pPr>
        <w:pStyle w:val="ListParagraph"/>
        <w:spacing w:after="200" w:line="240" w:lineRule="auto"/>
        <w:rPr>
          <w:rFonts w:cstheme="minorHAnsi"/>
          <w:color w:val="222222"/>
          <w:sz w:val="24"/>
          <w:szCs w:val="24"/>
          <w:shd w:val="clear" w:color="auto" w:fill="FFFFFF"/>
        </w:rPr>
      </w:pPr>
    </w:p>
    <w:p w14:paraId="6D60DE04" w14:textId="38321E50" w:rsidR="005704CE" w:rsidRDefault="005704CE" w:rsidP="005E4D8A">
      <w:pPr>
        <w:pStyle w:val="ListParagraph"/>
        <w:spacing w:after="200" w:line="240" w:lineRule="auto"/>
        <w:rPr>
          <w:rFonts w:cstheme="minorHAnsi"/>
          <w:color w:val="222222"/>
          <w:sz w:val="24"/>
          <w:szCs w:val="24"/>
          <w:shd w:val="clear" w:color="auto" w:fill="FFFFFF"/>
        </w:rPr>
      </w:pPr>
    </w:p>
    <w:p w14:paraId="75C1BB66" w14:textId="243F3E2E" w:rsidR="005704CE" w:rsidRDefault="005704CE" w:rsidP="005E4D8A">
      <w:pPr>
        <w:pStyle w:val="ListParagraph"/>
        <w:spacing w:after="200" w:line="240" w:lineRule="auto"/>
        <w:rPr>
          <w:rFonts w:cstheme="minorHAnsi"/>
          <w:color w:val="222222"/>
          <w:sz w:val="24"/>
          <w:szCs w:val="24"/>
          <w:shd w:val="clear" w:color="auto" w:fill="FFFFFF"/>
        </w:rPr>
      </w:pPr>
    </w:p>
    <w:p w14:paraId="29412395" w14:textId="42FEDFCC" w:rsidR="005704CE" w:rsidRDefault="005704CE" w:rsidP="005E4D8A">
      <w:pPr>
        <w:pStyle w:val="ListParagraph"/>
        <w:spacing w:after="200" w:line="240" w:lineRule="auto"/>
        <w:rPr>
          <w:rFonts w:cstheme="minorHAnsi"/>
          <w:color w:val="222222"/>
          <w:sz w:val="24"/>
          <w:szCs w:val="24"/>
          <w:shd w:val="clear" w:color="auto" w:fill="FFFFFF"/>
        </w:rPr>
      </w:pPr>
    </w:p>
    <w:p w14:paraId="46DC78B0" w14:textId="130EE124" w:rsidR="005704CE" w:rsidRDefault="005704CE" w:rsidP="005E4D8A">
      <w:pPr>
        <w:pStyle w:val="ListParagraph"/>
        <w:spacing w:after="200" w:line="240" w:lineRule="auto"/>
        <w:rPr>
          <w:rFonts w:cstheme="minorHAnsi"/>
          <w:color w:val="222222"/>
          <w:sz w:val="24"/>
          <w:szCs w:val="24"/>
          <w:shd w:val="clear" w:color="auto" w:fill="FFFFFF"/>
        </w:rPr>
      </w:pPr>
    </w:p>
    <w:p w14:paraId="3CDFD674" w14:textId="7232F8B4" w:rsidR="005704CE" w:rsidRDefault="005704CE" w:rsidP="005E4D8A">
      <w:pPr>
        <w:pStyle w:val="ListParagraph"/>
        <w:spacing w:after="200" w:line="240" w:lineRule="auto"/>
        <w:rPr>
          <w:rFonts w:cstheme="minorHAnsi"/>
          <w:color w:val="222222"/>
          <w:sz w:val="24"/>
          <w:szCs w:val="24"/>
          <w:shd w:val="clear" w:color="auto" w:fill="FFFFFF"/>
        </w:rPr>
      </w:pPr>
    </w:p>
    <w:p w14:paraId="287C060E" w14:textId="390119E2" w:rsidR="005704CE" w:rsidRDefault="005704CE" w:rsidP="005E4D8A">
      <w:pPr>
        <w:pStyle w:val="ListParagraph"/>
        <w:spacing w:after="200" w:line="240" w:lineRule="auto"/>
        <w:rPr>
          <w:rFonts w:cstheme="minorHAnsi"/>
          <w:color w:val="222222"/>
          <w:sz w:val="24"/>
          <w:szCs w:val="24"/>
          <w:shd w:val="clear" w:color="auto" w:fill="FFFFFF"/>
        </w:rPr>
      </w:pPr>
    </w:p>
    <w:p w14:paraId="7A4AC1EC" w14:textId="20FE7E3C" w:rsidR="005704CE" w:rsidRDefault="005704CE" w:rsidP="005E4D8A">
      <w:pPr>
        <w:pStyle w:val="ListParagraph"/>
        <w:spacing w:after="200" w:line="240" w:lineRule="auto"/>
        <w:rPr>
          <w:rFonts w:cstheme="minorHAnsi"/>
          <w:color w:val="222222"/>
          <w:sz w:val="24"/>
          <w:szCs w:val="24"/>
          <w:shd w:val="clear" w:color="auto" w:fill="FFFFFF"/>
        </w:rPr>
      </w:pPr>
    </w:p>
    <w:p w14:paraId="5E3D953E" w14:textId="7B93565E" w:rsidR="005704CE" w:rsidRDefault="005704CE" w:rsidP="005E4D8A">
      <w:pPr>
        <w:pStyle w:val="ListParagraph"/>
        <w:spacing w:after="200" w:line="240" w:lineRule="auto"/>
        <w:rPr>
          <w:rFonts w:cstheme="minorHAnsi"/>
          <w:color w:val="222222"/>
          <w:sz w:val="24"/>
          <w:szCs w:val="24"/>
          <w:shd w:val="clear" w:color="auto" w:fill="FFFFFF"/>
        </w:rPr>
      </w:pPr>
    </w:p>
    <w:p w14:paraId="5E655519" w14:textId="707E9125" w:rsidR="005704CE" w:rsidRDefault="005704CE" w:rsidP="005E4D8A">
      <w:pPr>
        <w:pStyle w:val="ListParagraph"/>
        <w:spacing w:after="200" w:line="240" w:lineRule="auto"/>
        <w:rPr>
          <w:rFonts w:cstheme="minorHAnsi"/>
          <w:color w:val="222222"/>
          <w:sz w:val="24"/>
          <w:szCs w:val="24"/>
          <w:shd w:val="clear" w:color="auto" w:fill="FFFFFF"/>
        </w:rPr>
      </w:pPr>
    </w:p>
    <w:p w14:paraId="42933C51" w14:textId="257DBD47" w:rsidR="005704CE" w:rsidRDefault="005704CE" w:rsidP="005E4D8A">
      <w:pPr>
        <w:pStyle w:val="ListParagraph"/>
        <w:spacing w:after="200" w:line="240" w:lineRule="auto"/>
        <w:rPr>
          <w:rFonts w:cstheme="minorHAnsi"/>
          <w:color w:val="222222"/>
          <w:sz w:val="24"/>
          <w:szCs w:val="24"/>
          <w:shd w:val="clear" w:color="auto" w:fill="FFFFFF"/>
        </w:rPr>
      </w:pPr>
    </w:p>
    <w:p w14:paraId="63D31C11" w14:textId="34E898C2" w:rsidR="005704CE" w:rsidRDefault="005704CE" w:rsidP="005E4D8A">
      <w:pPr>
        <w:pStyle w:val="ListParagraph"/>
        <w:spacing w:after="200" w:line="240" w:lineRule="auto"/>
        <w:rPr>
          <w:rFonts w:cstheme="minorHAnsi"/>
          <w:color w:val="222222"/>
          <w:sz w:val="24"/>
          <w:szCs w:val="24"/>
          <w:shd w:val="clear" w:color="auto" w:fill="FFFFFF"/>
        </w:rPr>
      </w:pPr>
    </w:p>
    <w:p w14:paraId="5A39297C" w14:textId="5DF9602C" w:rsidR="005704CE" w:rsidRDefault="005704CE" w:rsidP="005E4D8A">
      <w:pPr>
        <w:pStyle w:val="ListParagraph"/>
        <w:spacing w:after="200" w:line="240" w:lineRule="auto"/>
        <w:rPr>
          <w:rFonts w:cstheme="minorHAnsi"/>
          <w:color w:val="222222"/>
          <w:sz w:val="24"/>
          <w:szCs w:val="24"/>
          <w:shd w:val="clear" w:color="auto" w:fill="FFFFFF"/>
        </w:rPr>
      </w:pPr>
    </w:p>
    <w:p w14:paraId="42EB67ED" w14:textId="5BFED72C" w:rsidR="005704CE" w:rsidRDefault="005704CE" w:rsidP="005E4D8A">
      <w:pPr>
        <w:pStyle w:val="ListParagraph"/>
        <w:spacing w:after="200" w:line="240" w:lineRule="auto"/>
        <w:rPr>
          <w:rFonts w:cstheme="minorHAnsi"/>
          <w:color w:val="222222"/>
          <w:sz w:val="24"/>
          <w:szCs w:val="24"/>
          <w:shd w:val="clear" w:color="auto" w:fill="FFFFFF"/>
        </w:rPr>
      </w:pPr>
    </w:p>
    <w:p w14:paraId="5A919849" w14:textId="1E8C188A" w:rsidR="005704CE" w:rsidRDefault="005704CE" w:rsidP="005E4D8A">
      <w:pPr>
        <w:pStyle w:val="ListParagraph"/>
        <w:spacing w:after="200" w:line="240" w:lineRule="auto"/>
        <w:rPr>
          <w:rFonts w:cstheme="minorHAnsi"/>
          <w:color w:val="222222"/>
          <w:sz w:val="24"/>
          <w:szCs w:val="24"/>
          <w:shd w:val="clear" w:color="auto" w:fill="FFFFFF"/>
        </w:rPr>
      </w:pPr>
    </w:p>
    <w:p w14:paraId="7F962ECF" w14:textId="3F8EC2BF" w:rsidR="005704CE" w:rsidRDefault="005704CE" w:rsidP="005E4D8A">
      <w:pPr>
        <w:pStyle w:val="ListParagraph"/>
        <w:spacing w:after="200" w:line="240" w:lineRule="auto"/>
        <w:rPr>
          <w:rFonts w:cstheme="minorHAnsi"/>
          <w:color w:val="222222"/>
          <w:sz w:val="24"/>
          <w:szCs w:val="24"/>
          <w:shd w:val="clear" w:color="auto" w:fill="FFFFFF"/>
        </w:rPr>
      </w:pPr>
    </w:p>
    <w:p w14:paraId="62D1E37D" w14:textId="291124E7" w:rsidR="005704CE" w:rsidRDefault="005704CE" w:rsidP="005E4D8A">
      <w:pPr>
        <w:pStyle w:val="ListParagraph"/>
        <w:spacing w:after="200" w:line="240" w:lineRule="auto"/>
        <w:rPr>
          <w:rFonts w:cstheme="minorHAnsi"/>
          <w:color w:val="222222"/>
          <w:sz w:val="24"/>
          <w:szCs w:val="24"/>
          <w:shd w:val="clear" w:color="auto" w:fill="FFFFFF"/>
        </w:rPr>
      </w:pPr>
    </w:p>
    <w:p w14:paraId="11C17A60" w14:textId="46808127" w:rsidR="005704CE" w:rsidRDefault="005704CE" w:rsidP="005E4D8A">
      <w:pPr>
        <w:pStyle w:val="ListParagraph"/>
        <w:spacing w:after="200" w:line="240" w:lineRule="auto"/>
        <w:rPr>
          <w:rFonts w:cstheme="minorHAnsi"/>
          <w:color w:val="222222"/>
          <w:sz w:val="24"/>
          <w:szCs w:val="24"/>
          <w:shd w:val="clear" w:color="auto" w:fill="FFFFFF"/>
        </w:rPr>
      </w:pPr>
    </w:p>
    <w:p w14:paraId="4AE78B8F" w14:textId="7B3721AD" w:rsidR="005704CE" w:rsidRDefault="005704CE" w:rsidP="005E4D8A">
      <w:pPr>
        <w:pStyle w:val="ListParagraph"/>
        <w:spacing w:after="200" w:line="240" w:lineRule="auto"/>
        <w:rPr>
          <w:rFonts w:cstheme="minorHAnsi"/>
          <w:color w:val="222222"/>
          <w:sz w:val="24"/>
          <w:szCs w:val="24"/>
          <w:shd w:val="clear" w:color="auto" w:fill="FFFFFF"/>
        </w:rPr>
      </w:pPr>
    </w:p>
    <w:p w14:paraId="0D13DA2B" w14:textId="4DA561E3" w:rsidR="00B0180A" w:rsidRDefault="00B0180A" w:rsidP="005E4D8A">
      <w:pPr>
        <w:pStyle w:val="ListParagraph"/>
        <w:spacing w:after="200" w:line="240" w:lineRule="auto"/>
        <w:rPr>
          <w:rFonts w:cstheme="minorHAnsi"/>
          <w:color w:val="222222"/>
          <w:sz w:val="24"/>
          <w:szCs w:val="24"/>
          <w:shd w:val="clear" w:color="auto" w:fill="FFFFFF"/>
        </w:rPr>
      </w:pPr>
    </w:p>
    <w:p w14:paraId="5CA91921" w14:textId="5E35F4C2" w:rsidR="00B0180A" w:rsidRDefault="00B0180A" w:rsidP="005E4D8A">
      <w:pPr>
        <w:pStyle w:val="ListParagraph"/>
        <w:spacing w:after="200" w:line="240" w:lineRule="auto"/>
        <w:rPr>
          <w:rFonts w:cstheme="minorHAnsi"/>
          <w:color w:val="222222"/>
          <w:sz w:val="24"/>
          <w:szCs w:val="24"/>
          <w:shd w:val="clear" w:color="auto" w:fill="FFFFFF"/>
        </w:rPr>
      </w:pPr>
    </w:p>
    <w:p w14:paraId="56FB9449" w14:textId="0C749E3F" w:rsidR="00B0180A" w:rsidRDefault="00B0180A" w:rsidP="005E4D8A">
      <w:pPr>
        <w:pStyle w:val="ListParagraph"/>
        <w:spacing w:after="200" w:line="240" w:lineRule="auto"/>
        <w:rPr>
          <w:rFonts w:cstheme="minorHAnsi"/>
          <w:color w:val="222222"/>
          <w:sz w:val="24"/>
          <w:szCs w:val="24"/>
          <w:shd w:val="clear" w:color="auto" w:fill="FFFFFF"/>
        </w:rPr>
      </w:pPr>
    </w:p>
    <w:p w14:paraId="70E795AD" w14:textId="7F65EFED" w:rsidR="00B0180A" w:rsidRDefault="00B0180A" w:rsidP="005E4D8A">
      <w:pPr>
        <w:pStyle w:val="ListParagraph"/>
        <w:spacing w:after="200" w:line="240" w:lineRule="auto"/>
        <w:rPr>
          <w:rFonts w:cstheme="minorHAnsi"/>
          <w:color w:val="222222"/>
          <w:sz w:val="24"/>
          <w:szCs w:val="24"/>
          <w:shd w:val="clear" w:color="auto" w:fill="FFFFFF"/>
        </w:rPr>
      </w:pPr>
    </w:p>
    <w:p w14:paraId="04B24E76" w14:textId="4778C5FB" w:rsidR="00B0180A" w:rsidRDefault="00B0180A" w:rsidP="005E4D8A">
      <w:pPr>
        <w:pStyle w:val="ListParagraph"/>
        <w:spacing w:after="200" w:line="240" w:lineRule="auto"/>
        <w:rPr>
          <w:rFonts w:cstheme="minorHAnsi"/>
          <w:color w:val="222222"/>
          <w:sz w:val="24"/>
          <w:szCs w:val="24"/>
          <w:shd w:val="clear" w:color="auto" w:fill="FFFFFF"/>
        </w:rPr>
      </w:pPr>
    </w:p>
    <w:p w14:paraId="7F50021A" w14:textId="3B6D8A12" w:rsidR="00B0180A" w:rsidRDefault="00B0180A" w:rsidP="005E4D8A">
      <w:pPr>
        <w:pStyle w:val="ListParagraph"/>
        <w:spacing w:after="200" w:line="240" w:lineRule="auto"/>
        <w:rPr>
          <w:rFonts w:cstheme="minorHAnsi"/>
          <w:color w:val="222222"/>
          <w:sz w:val="24"/>
          <w:szCs w:val="24"/>
          <w:shd w:val="clear" w:color="auto" w:fill="FFFFFF"/>
        </w:rPr>
      </w:pPr>
    </w:p>
    <w:p w14:paraId="74569A4B" w14:textId="77777777" w:rsidR="00B0180A" w:rsidRDefault="00B0180A" w:rsidP="005E4D8A">
      <w:pPr>
        <w:pStyle w:val="ListParagraph"/>
        <w:spacing w:after="200" w:line="240" w:lineRule="auto"/>
        <w:rPr>
          <w:rFonts w:cstheme="minorHAnsi"/>
          <w:color w:val="222222"/>
          <w:sz w:val="24"/>
          <w:szCs w:val="24"/>
          <w:shd w:val="clear" w:color="auto" w:fill="FFFFFF"/>
        </w:rPr>
      </w:pPr>
    </w:p>
    <w:p w14:paraId="060F487A" w14:textId="135C2D51" w:rsidR="005704CE" w:rsidRDefault="005704CE" w:rsidP="005E4D8A">
      <w:pPr>
        <w:pStyle w:val="ListParagraph"/>
        <w:spacing w:after="200" w:line="240" w:lineRule="auto"/>
        <w:rPr>
          <w:rFonts w:cstheme="minorHAnsi"/>
          <w:color w:val="222222"/>
          <w:sz w:val="24"/>
          <w:szCs w:val="24"/>
          <w:shd w:val="clear" w:color="auto" w:fill="FFFFFF"/>
        </w:rPr>
      </w:pPr>
    </w:p>
    <w:p w14:paraId="52432A5B" w14:textId="75BCCC28" w:rsidR="005704CE" w:rsidRDefault="005704CE" w:rsidP="005E4D8A">
      <w:pPr>
        <w:pStyle w:val="ListParagraph"/>
        <w:spacing w:after="200" w:line="240" w:lineRule="auto"/>
        <w:rPr>
          <w:rFonts w:cstheme="minorHAnsi"/>
          <w:color w:val="222222"/>
          <w:sz w:val="24"/>
          <w:szCs w:val="24"/>
          <w:shd w:val="clear" w:color="auto" w:fill="FFFFFF"/>
        </w:rPr>
      </w:pPr>
    </w:p>
    <w:p w14:paraId="319E2AA7" w14:textId="47ED54BB" w:rsidR="005704CE" w:rsidRPr="005704CE" w:rsidRDefault="005704CE" w:rsidP="005E4D8A">
      <w:pPr>
        <w:pStyle w:val="ListParagraph"/>
        <w:spacing w:after="200" w:line="240" w:lineRule="auto"/>
        <w:rPr>
          <w:rStyle w:val="legds"/>
          <w:rFonts w:eastAsiaTheme="majorEastAsia" w:cstheme="minorHAnsi"/>
          <w:b/>
          <w:bCs/>
          <w:sz w:val="28"/>
          <w:szCs w:val="28"/>
          <w:u w:val="single"/>
        </w:rPr>
      </w:pPr>
      <w:r>
        <w:rPr>
          <w:rFonts w:cstheme="minorHAnsi"/>
          <w:b/>
          <w:bCs/>
          <w:color w:val="222222"/>
          <w:sz w:val="28"/>
          <w:szCs w:val="28"/>
          <w:u w:val="single"/>
          <w:shd w:val="clear" w:color="auto" w:fill="FFFFFF"/>
        </w:rPr>
        <w:lastRenderedPageBreak/>
        <w:t xml:space="preserve">Appendix </w:t>
      </w:r>
    </w:p>
    <w:p w14:paraId="2A8A6EFB" w14:textId="45AD1012" w:rsidR="00320FD5" w:rsidRPr="000D560E" w:rsidRDefault="00702D72" w:rsidP="00882EA6">
      <w:pPr>
        <w:pStyle w:val="ListParagraph"/>
        <w:spacing w:after="200" w:line="276" w:lineRule="auto"/>
        <w:rPr>
          <w:rStyle w:val="legds"/>
          <w:rFonts w:eastAsiaTheme="majorEastAsia" w:cstheme="minorHAnsi"/>
          <w:sz w:val="32"/>
          <w:szCs w:val="48"/>
        </w:rPr>
      </w:pPr>
      <w:r>
        <w:rPr>
          <w:rFonts w:eastAsiaTheme="majorEastAsia" w:cs="Arial"/>
          <w:noProof/>
          <w:sz w:val="24"/>
          <w:szCs w:val="24"/>
        </w:rPr>
        <w:drawing>
          <wp:anchor distT="0" distB="0" distL="114300" distR="114300" simplePos="0" relativeHeight="251685888" behindDoc="0" locked="0" layoutInCell="1" allowOverlap="1" wp14:anchorId="7CDDC310" wp14:editId="2B7E108F">
            <wp:simplePos x="0" y="0"/>
            <wp:positionH relativeFrom="page">
              <wp:posOffset>1452245</wp:posOffset>
            </wp:positionH>
            <wp:positionV relativeFrom="paragraph">
              <wp:posOffset>67945</wp:posOffset>
            </wp:positionV>
            <wp:extent cx="4743450" cy="6707505"/>
            <wp:effectExtent l="8572" t="0" r="8573" b="8572"/>
            <wp:wrapSquare wrapText="bothSides"/>
            <wp:docPr id="30" name="Picture 3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1634_002.jpg"/>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4743450" cy="6707505"/>
                    </a:xfrm>
                    <a:prstGeom prst="rect">
                      <a:avLst/>
                    </a:prstGeom>
                  </pic:spPr>
                </pic:pic>
              </a:graphicData>
            </a:graphic>
            <wp14:sizeRelH relativeFrom="page">
              <wp14:pctWidth>0</wp14:pctWidth>
            </wp14:sizeRelH>
            <wp14:sizeRelV relativeFrom="page">
              <wp14:pctHeight>0</wp14:pctHeight>
            </wp14:sizeRelV>
          </wp:anchor>
        </w:drawing>
      </w:r>
    </w:p>
    <w:p w14:paraId="34EA2648" w14:textId="4C819FAB" w:rsidR="00E5568F" w:rsidRDefault="00E5568F" w:rsidP="00882EA6">
      <w:pPr>
        <w:pStyle w:val="ListParagraph"/>
        <w:spacing w:after="200" w:line="276" w:lineRule="auto"/>
        <w:rPr>
          <w:rStyle w:val="legds"/>
          <w:rFonts w:eastAsiaTheme="majorEastAsia" w:cs="Arial"/>
          <w:sz w:val="24"/>
          <w:szCs w:val="24"/>
        </w:rPr>
      </w:pPr>
    </w:p>
    <w:p w14:paraId="389C186A" w14:textId="08246B99" w:rsidR="00E5568F" w:rsidRPr="00702D72" w:rsidRDefault="00702D72" w:rsidP="00882EA6">
      <w:pPr>
        <w:pStyle w:val="ListParagraph"/>
        <w:spacing w:after="200" w:line="276" w:lineRule="auto"/>
        <w:rPr>
          <w:rStyle w:val="legds"/>
          <w:rFonts w:eastAsiaTheme="majorEastAsia" w:cs="Arial"/>
          <w:b/>
          <w:bCs/>
          <w:sz w:val="24"/>
          <w:szCs w:val="24"/>
          <w:u w:val="single"/>
        </w:rPr>
      </w:pPr>
      <w:r w:rsidRPr="00702D72">
        <w:rPr>
          <w:rStyle w:val="legds"/>
          <w:rFonts w:eastAsiaTheme="majorEastAsia" w:cs="Arial"/>
          <w:b/>
          <w:bCs/>
          <w:sz w:val="24"/>
          <w:szCs w:val="24"/>
          <w:u w:val="single"/>
        </w:rPr>
        <w:t>2.21</w:t>
      </w:r>
      <w:r w:rsidR="00493B76">
        <w:rPr>
          <w:rStyle w:val="legds"/>
          <w:rFonts w:eastAsiaTheme="majorEastAsia" w:cs="Arial"/>
          <w:b/>
          <w:bCs/>
          <w:sz w:val="24"/>
          <w:szCs w:val="24"/>
          <w:u w:val="single"/>
        </w:rPr>
        <w:t xml:space="preserve"> – Site Access</w:t>
      </w:r>
    </w:p>
    <w:p w14:paraId="1600874A" w14:textId="316D3171" w:rsidR="00A269D0" w:rsidRPr="00A269D0" w:rsidRDefault="00A269D0" w:rsidP="001A6805">
      <w:pPr>
        <w:pStyle w:val="ListParagraph"/>
        <w:ind w:left="1080"/>
        <w:rPr>
          <w:sz w:val="20"/>
          <w:szCs w:val="20"/>
        </w:rPr>
      </w:pPr>
    </w:p>
    <w:p w14:paraId="1FE1F4B4" w14:textId="3A7550CB" w:rsidR="00A269D0" w:rsidRPr="001A6805" w:rsidRDefault="00A269D0" w:rsidP="001A6805">
      <w:pPr>
        <w:pStyle w:val="ListParagraph"/>
        <w:ind w:left="1080"/>
        <w:rPr>
          <w:b/>
          <w:bCs/>
          <w:sz w:val="24"/>
          <w:szCs w:val="24"/>
        </w:rPr>
      </w:pPr>
      <w:r>
        <w:rPr>
          <w:b/>
          <w:bCs/>
          <w:sz w:val="24"/>
          <w:szCs w:val="24"/>
        </w:rPr>
        <w:tab/>
      </w:r>
    </w:p>
    <w:p w14:paraId="5E57FBAA" w14:textId="77777777" w:rsidR="001A6805" w:rsidRPr="001A6805" w:rsidRDefault="001A6805" w:rsidP="001A6805">
      <w:pPr>
        <w:pStyle w:val="ListParagraph"/>
        <w:ind w:left="1080"/>
        <w:rPr>
          <w:b/>
          <w:bCs/>
          <w:sz w:val="24"/>
          <w:szCs w:val="24"/>
        </w:rPr>
      </w:pPr>
    </w:p>
    <w:p w14:paraId="07667DB9" w14:textId="77777777" w:rsidR="001F6C25" w:rsidRDefault="001F6C25" w:rsidP="001F6C25">
      <w:pPr>
        <w:pStyle w:val="ListParagraph"/>
        <w:rPr>
          <w:sz w:val="24"/>
          <w:szCs w:val="24"/>
        </w:rPr>
      </w:pPr>
    </w:p>
    <w:p w14:paraId="0A899361" w14:textId="1B41AD32" w:rsidR="009D1988" w:rsidRDefault="009D1988" w:rsidP="001F6C25">
      <w:pPr>
        <w:pStyle w:val="ListParagraph"/>
        <w:rPr>
          <w:sz w:val="28"/>
          <w:szCs w:val="28"/>
        </w:rPr>
      </w:pPr>
      <w:r w:rsidRPr="001F6C25">
        <w:rPr>
          <w:b/>
          <w:bCs/>
          <w:sz w:val="32"/>
          <w:szCs w:val="32"/>
        </w:rPr>
        <w:t xml:space="preserve"> </w:t>
      </w:r>
      <w:r w:rsidRPr="001F6C25">
        <w:rPr>
          <w:sz w:val="28"/>
          <w:szCs w:val="28"/>
        </w:rPr>
        <w:t xml:space="preserve"> </w:t>
      </w:r>
    </w:p>
    <w:p w14:paraId="419E1C53" w14:textId="69B168BA" w:rsidR="00702D72" w:rsidRDefault="00702D72" w:rsidP="001F6C25">
      <w:pPr>
        <w:pStyle w:val="ListParagraph"/>
        <w:rPr>
          <w:sz w:val="28"/>
          <w:szCs w:val="28"/>
        </w:rPr>
      </w:pPr>
    </w:p>
    <w:p w14:paraId="560B99D6" w14:textId="161980A9" w:rsidR="00702D72" w:rsidRDefault="00702D72" w:rsidP="001F6C25">
      <w:pPr>
        <w:pStyle w:val="ListParagraph"/>
        <w:rPr>
          <w:sz w:val="28"/>
          <w:szCs w:val="28"/>
        </w:rPr>
      </w:pPr>
    </w:p>
    <w:p w14:paraId="6B6985AB" w14:textId="4A39ECC1" w:rsidR="00702D72" w:rsidRDefault="00702D72" w:rsidP="001F6C25">
      <w:pPr>
        <w:pStyle w:val="ListParagraph"/>
        <w:rPr>
          <w:sz w:val="28"/>
          <w:szCs w:val="28"/>
        </w:rPr>
      </w:pPr>
    </w:p>
    <w:p w14:paraId="2B3C76DD" w14:textId="49A8D274" w:rsidR="00702D72" w:rsidRDefault="00702D72" w:rsidP="001F6C25">
      <w:pPr>
        <w:pStyle w:val="ListParagraph"/>
        <w:rPr>
          <w:sz w:val="28"/>
          <w:szCs w:val="28"/>
        </w:rPr>
      </w:pPr>
    </w:p>
    <w:p w14:paraId="6C9E81A2" w14:textId="17E0075C" w:rsidR="00702D72" w:rsidRDefault="00702D72" w:rsidP="001F6C25">
      <w:pPr>
        <w:pStyle w:val="ListParagraph"/>
        <w:rPr>
          <w:sz w:val="28"/>
          <w:szCs w:val="28"/>
        </w:rPr>
      </w:pPr>
    </w:p>
    <w:p w14:paraId="0887104B" w14:textId="4088C5BE" w:rsidR="00702D72" w:rsidRDefault="00702D72" w:rsidP="001F6C25">
      <w:pPr>
        <w:pStyle w:val="ListParagraph"/>
        <w:rPr>
          <w:sz w:val="28"/>
          <w:szCs w:val="28"/>
        </w:rPr>
      </w:pPr>
    </w:p>
    <w:p w14:paraId="5A16E236" w14:textId="3AF129CE" w:rsidR="00702D72" w:rsidRDefault="00702D72" w:rsidP="001F6C25">
      <w:pPr>
        <w:pStyle w:val="ListParagraph"/>
        <w:rPr>
          <w:sz w:val="28"/>
          <w:szCs w:val="28"/>
        </w:rPr>
      </w:pPr>
    </w:p>
    <w:p w14:paraId="7B3B556D" w14:textId="2E49353A" w:rsidR="00702D72" w:rsidRDefault="00702D72" w:rsidP="001F6C25">
      <w:pPr>
        <w:pStyle w:val="ListParagraph"/>
        <w:rPr>
          <w:sz w:val="28"/>
          <w:szCs w:val="28"/>
        </w:rPr>
      </w:pPr>
    </w:p>
    <w:p w14:paraId="498BCB03" w14:textId="53424B5A" w:rsidR="00702D72" w:rsidRPr="00702D72" w:rsidRDefault="00702D72" w:rsidP="001F6C25">
      <w:pPr>
        <w:pStyle w:val="ListParagraph"/>
        <w:rPr>
          <w:b/>
          <w:bCs/>
          <w:sz w:val="24"/>
          <w:szCs w:val="24"/>
          <w:u w:val="single"/>
        </w:rPr>
      </w:pPr>
      <w:r>
        <w:rPr>
          <w:noProof/>
        </w:rPr>
        <w:lastRenderedPageBreak/>
        <w:drawing>
          <wp:anchor distT="0" distB="0" distL="114300" distR="114300" simplePos="0" relativeHeight="251686912" behindDoc="0" locked="0" layoutInCell="1" allowOverlap="1" wp14:anchorId="473B4025" wp14:editId="0F3B4516">
            <wp:simplePos x="0" y="0"/>
            <wp:positionH relativeFrom="column">
              <wp:posOffset>1070610</wp:posOffset>
            </wp:positionH>
            <wp:positionV relativeFrom="paragraph">
              <wp:posOffset>-633095</wp:posOffset>
            </wp:positionV>
            <wp:extent cx="3466465" cy="6069330"/>
            <wp:effectExtent l="0" t="6032" r="0" b="0"/>
            <wp:wrapSquare wrapText="bothSides"/>
            <wp:docPr id="31" name="Picture 3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1634_001.jpg"/>
                    <pic:cNvPicPr/>
                  </pic:nvPicPr>
                  <pic:blipFill rotWithShape="1">
                    <a:blip r:embed="rId29" cstate="print">
                      <a:extLst>
                        <a:ext uri="{28A0092B-C50C-407E-A947-70E740481C1C}">
                          <a14:useLocalDpi xmlns:a14="http://schemas.microsoft.com/office/drawing/2010/main" val="0"/>
                        </a:ext>
                      </a:extLst>
                    </a:blip>
                    <a:srcRect r="19230"/>
                    <a:stretch/>
                  </pic:blipFill>
                  <pic:spPr bwMode="auto">
                    <a:xfrm rot="5400000">
                      <a:off x="0" y="0"/>
                      <a:ext cx="3466465" cy="6069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02D72">
        <w:rPr>
          <w:b/>
          <w:bCs/>
          <w:sz w:val="28"/>
          <w:szCs w:val="28"/>
          <w:u w:val="single"/>
        </w:rPr>
        <w:t>5</w:t>
      </w:r>
      <w:r w:rsidR="00493B76">
        <w:rPr>
          <w:b/>
          <w:bCs/>
          <w:sz w:val="28"/>
          <w:szCs w:val="28"/>
          <w:u w:val="single"/>
        </w:rPr>
        <w:t xml:space="preserve"> – Façade Details </w:t>
      </w:r>
    </w:p>
    <w:p w14:paraId="18F7A16A" w14:textId="0D2F3A11" w:rsidR="0069514B" w:rsidRDefault="00702D72" w:rsidP="00C0376A">
      <w:pPr>
        <w:jc w:val="center"/>
      </w:pPr>
      <w:r>
        <w:rPr>
          <w:noProof/>
        </w:rPr>
        <w:drawing>
          <wp:anchor distT="0" distB="0" distL="114300" distR="114300" simplePos="0" relativeHeight="251687936" behindDoc="0" locked="0" layoutInCell="1" allowOverlap="1" wp14:anchorId="45B3348E" wp14:editId="20EBC677">
            <wp:simplePos x="0" y="0"/>
            <wp:positionH relativeFrom="page">
              <wp:posOffset>1590040</wp:posOffset>
            </wp:positionH>
            <wp:positionV relativeFrom="paragraph">
              <wp:posOffset>3145155</wp:posOffset>
            </wp:positionV>
            <wp:extent cx="4450080" cy="6292850"/>
            <wp:effectExtent l="0" t="6985" r="635" b="635"/>
            <wp:wrapSquare wrapText="bothSides"/>
            <wp:docPr id="32" name="Picture 3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1634_003.jpg"/>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4450080" cy="6292850"/>
                    </a:xfrm>
                    <a:prstGeom prst="rect">
                      <a:avLst/>
                    </a:prstGeom>
                  </pic:spPr>
                </pic:pic>
              </a:graphicData>
            </a:graphic>
            <wp14:sizeRelH relativeFrom="margin">
              <wp14:pctWidth>0</wp14:pctWidth>
            </wp14:sizeRelH>
            <wp14:sizeRelV relativeFrom="margin">
              <wp14:pctHeight>0</wp14:pctHeight>
            </wp14:sizeRelV>
          </wp:anchor>
        </w:drawing>
      </w:r>
    </w:p>
    <w:p w14:paraId="17E0808A" w14:textId="653F7E1D" w:rsidR="00702D72" w:rsidRDefault="00493B76" w:rsidP="00C0376A">
      <w:pPr>
        <w:jc w:val="center"/>
      </w:pPr>
      <w:r>
        <w:rPr>
          <w:noProof/>
        </w:rPr>
        <w:lastRenderedPageBreak/>
        <w:drawing>
          <wp:anchor distT="0" distB="0" distL="114300" distR="114300" simplePos="0" relativeHeight="251689984" behindDoc="0" locked="0" layoutInCell="1" allowOverlap="1" wp14:anchorId="0C045B8A" wp14:editId="4FD60E8D">
            <wp:simplePos x="0" y="0"/>
            <wp:positionH relativeFrom="page">
              <wp:align>right</wp:align>
            </wp:positionH>
            <wp:positionV relativeFrom="paragraph">
              <wp:posOffset>2745105</wp:posOffset>
            </wp:positionV>
            <wp:extent cx="5060315" cy="7155815"/>
            <wp:effectExtent l="0" t="0" r="6985" b="6985"/>
            <wp:wrapSquare wrapText="bothSides"/>
            <wp:docPr id="34" name="Picture 3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1634_005.jpg"/>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5060315" cy="71558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8960" behindDoc="0" locked="0" layoutInCell="1" allowOverlap="1" wp14:anchorId="24C953F1" wp14:editId="16A1B383">
            <wp:simplePos x="0" y="0"/>
            <wp:positionH relativeFrom="page">
              <wp:align>right</wp:align>
            </wp:positionH>
            <wp:positionV relativeFrom="paragraph">
              <wp:posOffset>-986790</wp:posOffset>
            </wp:positionV>
            <wp:extent cx="4766310" cy="6739890"/>
            <wp:effectExtent l="3810" t="0" r="0" b="0"/>
            <wp:wrapSquare wrapText="bothSides"/>
            <wp:docPr id="33" name="Picture 3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634_004.jp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4766310" cy="6739890"/>
                    </a:xfrm>
                    <a:prstGeom prst="rect">
                      <a:avLst/>
                    </a:prstGeom>
                  </pic:spPr>
                </pic:pic>
              </a:graphicData>
            </a:graphic>
            <wp14:sizeRelH relativeFrom="margin">
              <wp14:pctWidth>0</wp14:pctWidth>
            </wp14:sizeRelH>
            <wp14:sizeRelV relativeFrom="margin">
              <wp14:pctHeight>0</wp14:pctHeight>
            </wp14:sizeRelV>
          </wp:anchor>
        </w:drawing>
      </w:r>
    </w:p>
    <w:p w14:paraId="6CA1FEF9" w14:textId="2F463981" w:rsidR="00702D72" w:rsidRDefault="00493B76" w:rsidP="00C0376A">
      <w:pPr>
        <w:jc w:val="center"/>
      </w:pPr>
      <w:r>
        <w:rPr>
          <w:noProof/>
        </w:rPr>
        <w:lastRenderedPageBreak/>
        <w:drawing>
          <wp:anchor distT="0" distB="0" distL="114300" distR="114300" simplePos="0" relativeHeight="251691008" behindDoc="0" locked="0" layoutInCell="1" allowOverlap="1" wp14:anchorId="16C2D17F" wp14:editId="63D7A314">
            <wp:simplePos x="0" y="0"/>
            <wp:positionH relativeFrom="column">
              <wp:posOffset>317500</wp:posOffset>
            </wp:positionH>
            <wp:positionV relativeFrom="paragraph">
              <wp:posOffset>-829310</wp:posOffset>
            </wp:positionV>
            <wp:extent cx="4907280" cy="6941185"/>
            <wp:effectExtent l="0" t="7303" r="318" b="317"/>
            <wp:wrapSquare wrapText="bothSides"/>
            <wp:docPr id="35" name="Picture 3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1634_006.jpg"/>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4907280" cy="6941185"/>
                    </a:xfrm>
                    <a:prstGeom prst="rect">
                      <a:avLst/>
                    </a:prstGeom>
                  </pic:spPr>
                </pic:pic>
              </a:graphicData>
            </a:graphic>
            <wp14:sizeRelH relativeFrom="margin">
              <wp14:pctWidth>0</wp14:pctWidth>
            </wp14:sizeRelH>
            <wp14:sizeRelV relativeFrom="margin">
              <wp14:pctHeight>0</wp14:pctHeight>
            </wp14:sizeRelV>
          </wp:anchor>
        </w:drawing>
      </w:r>
    </w:p>
    <w:p w14:paraId="58EFAF8E" w14:textId="607AC128" w:rsidR="00702D72" w:rsidRDefault="00702D72" w:rsidP="00702D72"/>
    <w:p w14:paraId="63928B53" w14:textId="751522A9" w:rsidR="00702D72" w:rsidRDefault="00702D72" w:rsidP="00C0376A">
      <w:pPr>
        <w:jc w:val="center"/>
      </w:pPr>
    </w:p>
    <w:p w14:paraId="4A872BAF" w14:textId="75EDAABC" w:rsidR="00702D72" w:rsidRDefault="00702D72" w:rsidP="00C0376A">
      <w:pPr>
        <w:jc w:val="center"/>
      </w:pPr>
    </w:p>
    <w:p w14:paraId="7D78B842" w14:textId="6ADD3D20" w:rsidR="00702D72" w:rsidRDefault="00702D72" w:rsidP="00C0376A">
      <w:pPr>
        <w:jc w:val="center"/>
      </w:pPr>
    </w:p>
    <w:p w14:paraId="447EE877" w14:textId="708D6B35" w:rsidR="00702D72" w:rsidRPr="00702D72" w:rsidRDefault="00702D72" w:rsidP="00702D72"/>
    <w:p w14:paraId="45E94C4C" w14:textId="478F7095" w:rsidR="00702D72" w:rsidRPr="00702D72" w:rsidRDefault="00702D72" w:rsidP="00702D72"/>
    <w:p w14:paraId="61B5DD46" w14:textId="2C9B3A29" w:rsidR="00702D72" w:rsidRPr="00702D72" w:rsidRDefault="00702D72" w:rsidP="00702D72"/>
    <w:p w14:paraId="4C68DAF5" w14:textId="1D3E3732" w:rsidR="00702D72" w:rsidRPr="00702D72" w:rsidRDefault="00702D72" w:rsidP="00702D72"/>
    <w:p w14:paraId="649A2CBA" w14:textId="62F2AE8B" w:rsidR="00702D72" w:rsidRPr="00702D72" w:rsidRDefault="00702D72" w:rsidP="00702D72"/>
    <w:p w14:paraId="28B54582" w14:textId="1963B34D" w:rsidR="00702D72" w:rsidRPr="00702D72" w:rsidRDefault="00702D72" w:rsidP="00702D72"/>
    <w:p w14:paraId="03665D41" w14:textId="5CCCC0BA" w:rsidR="00702D72" w:rsidRPr="00702D72" w:rsidRDefault="00702D72" w:rsidP="00702D72"/>
    <w:p w14:paraId="572BC340" w14:textId="36B74105" w:rsidR="00702D72" w:rsidRPr="00702D72" w:rsidRDefault="00702D72" w:rsidP="00702D72"/>
    <w:sectPr w:rsidR="00702D72" w:rsidRPr="00702D72">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C4966B" w14:textId="77777777" w:rsidR="00DB1AC9" w:rsidRDefault="00DB1AC9" w:rsidP="00202584">
      <w:pPr>
        <w:spacing w:after="0" w:line="240" w:lineRule="auto"/>
      </w:pPr>
      <w:r>
        <w:separator/>
      </w:r>
    </w:p>
  </w:endnote>
  <w:endnote w:type="continuationSeparator" w:id="0">
    <w:p w14:paraId="7E26745A" w14:textId="77777777" w:rsidR="00DB1AC9" w:rsidRDefault="00DB1AC9" w:rsidP="00202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3970"/>
      <w:docPartObj>
        <w:docPartGallery w:val="Page Numbers (Bottom of Page)"/>
        <w:docPartUnique/>
      </w:docPartObj>
    </w:sdtPr>
    <w:sdtEndPr>
      <w:rPr>
        <w:noProof/>
      </w:rPr>
    </w:sdtEndPr>
    <w:sdtContent>
      <w:p w14:paraId="63AA92C3" w14:textId="562261C0" w:rsidR="00202584" w:rsidRDefault="002025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26F014" w14:textId="77777777" w:rsidR="00202584" w:rsidRDefault="00202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D06D5" w14:textId="77777777" w:rsidR="00DB1AC9" w:rsidRDefault="00DB1AC9" w:rsidP="00202584">
      <w:pPr>
        <w:spacing w:after="0" w:line="240" w:lineRule="auto"/>
      </w:pPr>
      <w:r>
        <w:separator/>
      </w:r>
    </w:p>
  </w:footnote>
  <w:footnote w:type="continuationSeparator" w:id="0">
    <w:p w14:paraId="3BA3C061" w14:textId="77777777" w:rsidR="00DB1AC9" w:rsidRDefault="00DB1AC9" w:rsidP="002025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559C6"/>
    <w:multiLevelType w:val="hybridMultilevel"/>
    <w:tmpl w:val="9C5AC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A4831"/>
    <w:multiLevelType w:val="hybridMultilevel"/>
    <w:tmpl w:val="669834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F6028B"/>
    <w:multiLevelType w:val="hybridMultilevel"/>
    <w:tmpl w:val="7BE43A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23C439E"/>
    <w:multiLevelType w:val="hybridMultilevel"/>
    <w:tmpl w:val="30C2C88C"/>
    <w:lvl w:ilvl="0" w:tplc="0809000B">
      <w:start w:val="1"/>
      <w:numFmt w:val="bullet"/>
      <w:lvlText w:val=""/>
      <w:lvlJc w:val="left"/>
      <w:pPr>
        <w:ind w:left="2252" w:hanging="360"/>
      </w:pPr>
      <w:rPr>
        <w:rFonts w:ascii="Wingdings" w:hAnsi="Wingdings" w:hint="default"/>
      </w:rPr>
    </w:lvl>
    <w:lvl w:ilvl="1" w:tplc="08090003" w:tentative="1">
      <w:start w:val="1"/>
      <w:numFmt w:val="bullet"/>
      <w:lvlText w:val="o"/>
      <w:lvlJc w:val="left"/>
      <w:pPr>
        <w:ind w:left="2972" w:hanging="360"/>
      </w:pPr>
      <w:rPr>
        <w:rFonts w:ascii="Courier New" w:hAnsi="Courier New" w:cs="Courier New" w:hint="default"/>
      </w:rPr>
    </w:lvl>
    <w:lvl w:ilvl="2" w:tplc="08090005" w:tentative="1">
      <w:start w:val="1"/>
      <w:numFmt w:val="bullet"/>
      <w:lvlText w:val=""/>
      <w:lvlJc w:val="left"/>
      <w:pPr>
        <w:ind w:left="3692" w:hanging="360"/>
      </w:pPr>
      <w:rPr>
        <w:rFonts w:ascii="Wingdings" w:hAnsi="Wingdings" w:hint="default"/>
      </w:rPr>
    </w:lvl>
    <w:lvl w:ilvl="3" w:tplc="08090001" w:tentative="1">
      <w:start w:val="1"/>
      <w:numFmt w:val="bullet"/>
      <w:lvlText w:val=""/>
      <w:lvlJc w:val="left"/>
      <w:pPr>
        <w:ind w:left="4412" w:hanging="360"/>
      </w:pPr>
      <w:rPr>
        <w:rFonts w:ascii="Symbol" w:hAnsi="Symbol" w:hint="default"/>
      </w:rPr>
    </w:lvl>
    <w:lvl w:ilvl="4" w:tplc="08090003" w:tentative="1">
      <w:start w:val="1"/>
      <w:numFmt w:val="bullet"/>
      <w:lvlText w:val="o"/>
      <w:lvlJc w:val="left"/>
      <w:pPr>
        <w:ind w:left="5132" w:hanging="360"/>
      </w:pPr>
      <w:rPr>
        <w:rFonts w:ascii="Courier New" w:hAnsi="Courier New" w:cs="Courier New" w:hint="default"/>
      </w:rPr>
    </w:lvl>
    <w:lvl w:ilvl="5" w:tplc="08090005" w:tentative="1">
      <w:start w:val="1"/>
      <w:numFmt w:val="bullet"/>
      <w:lvlText w:val=""/>
      <w:lvlJc w:val="left"/>
      <w:pPr>
        <w:ind w:left="5852" w:hanging="360"/>
      </w:pPr>
      <w:rPr>
        <w:rFonts w:ascii="Wingdings" w:hAnsi="Wingdings" w:hint="default"/>
      </w:rPr>
    </w:lvl>
    <w:lvl w:ilvl="6" w:tplc="08090001" w:tentative="1">
      <w:start w:val="1"/>
      <w:numFmt w:val="bullet"/>
      <w:lvlText w:val=""/>
      <w:lvlJc w:val="left"/>
      <w:pPr>
        <w:ind w:left="6572" w:hanging="360"/>
      </w:pPr>
      <w:rPr>
        <w:rFonts w:ascii="Symbol" w:hAnsi="Symbol" w:hint="default"/>
      </w:rPr>
    </w:lvl>
    <w:lvl w:ilvl="7" w:tplc="08090003" w:tentative="1">
      <w:start w:val="1"/>
      <w:numFmt w:val="bullet"/>
      <w:lvlText w:val="o"/>
      <w:lvlJc w:val="left"/>
      <w:pPr>
        <w:ind w:left="7292" w:hanging="360"/>
      </w:pPr>
      <w:rPr>
        <w:rFonts w:ascii="Courier New" w:hAnsi="Courier New" w:cs="Courier New" w:hint="default"/>
      </w:rPr>
    </w:lvl>
    <w:lvl w:ilvl="8" w:tplc="08090005" w:tentative="1">
      <w:start w:val="1"/>
      <w:numFmt w:val="bullet"/>
      <w:lvlText w:val=""/>
      <w:lvlJc w:val="left"/>
      <w:pPr>
        <w:ind w:left="8012" w:hanging="360"/>
      </w:pPr>
      <w:rPr>
        <w:rFonts w:ascii="Wingdings" w:hAnsi="Wingdings" w:hint="default"/>
      </w:rPr>
    </w:lvl>
  </w:abstractNum>
  <w:abstractNum w:abstractNumId="4" w15:restartNumberingAfterBreak="0">
    <w:nsid w:val="1D30640B"/>
    <w:multiLevelType w:val="multilevel"/>
    <w:tmpl w:val="5C26A618"/>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1E815FC7"/>
    <w:multiLevelType w:val="hybridMultilevel"/>
    <w:tmpl w:val="849A9AAA"/>
    <w:lvl w:ilvl="0" w:tplc="B7A8540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0541E4"/>
    <w:multiLevelType w:val="hybridMultilevel"/>
    <w:tmpl w:val="F5821CEE"/>
    <w:lvl w:ilvl="0" w:tplc="08090001">
      <w:start w:val="1"/>
      <w:numFmt w:val="bullet"/>
      <w:lvlText w:val=""/>
      <w:lvlJc w:val="left"/>
      <w:pPr>
        <w:ind w:left="1444" w:hanging="360"/>
      </w:pPr>
      <w:rPr>
        <w:rFonts w:ascii="Symbol" w:hAnsi="Symbol" w:hint="default"/>
      </w:rPr>
    </w:lvl>
    <w:lvl w:ilvl="1" w:tplc="08090003" w:tentative="1">
      <w:start w:val="1"/>
      <w:numFmt w:val="bullet"/>
      <w:lvlText w:val="o"/>
      <w:lvlJc w:val="left"/>
      <w:pPr>
        <w:ind w:left="2164" w:hanging="360"/>
      </w:pPr>
      <w:rPr>
        <w:rFonts w:ascii="Courier New" w:hAnsi="Courier New" w:cs="Courier New" w:hint="default"/>
      </w:rPr>
    </w:lvl>
    <w:lvl w:ilvl="2" w:tplc="08090005" w:tentative="1">
      <w:start w:val="1"/>
      <w:numFmt w:val="bullet"/>
      <w:lvlText w:val=""/>
      <w:lvlJc w:val="left"/>
      <w:pPr>
        <w:ind w:left="2884" w:hanging="360"/>
      </w:pPr>
      <w:rPr>
        <w:rFonts w:ascii="Wingdings" w:hAnsi="Wingdings" w:hint="default"/>
      </w:rPr>
    </w:lvl>
    <w:lvl w:ilvl="3" w:tplc="08090001" w:tentative="1">
      <w:start w:val="1"/>
      <w:numFmt w:val="bullet"/>
      <w:lvlText w:val=""/>
      <w:lvlJc w:val="left"/>
      <w:pPr>
        <w:ind w:left="3604" w:hanging="360"/>
      </w:pPr>
      <w:rPr>
        <w:rFonts w:ascii="Symbol" w:hAnsi="Symbol" w:hint="default"/>
      </w:rPr>
    </w:lvl>
    <w:lvl w:ilvl="4" w:tplc="08090003" w:tentative="1">
      <w:start w:val="1"/>
      <w:numFmt w:val="bullet"/>
      <w:lvlText w:val="o"/>
      <w:lvlJc w:val="left"/>
      <w:pPr>
        <w:ind w:left="4324" w:hanging="360"/>
      </w:pPr>
      <w:rPr>
        <w:rFonts w:ascii="Courier New" w:hAnsi="Courier New" w:cs="Courier New" w:hint="default"/>
      </w:rPr>
    </w:lvl>
    <w:lvl w:ilvl="5" w:tplc="08090005" w:tentative="1">
      <w:start w:val="1"/>
      <w:numFmt w:val="bullet"/>
      <w:lvlText w:val=""/>
      <w:lvlJc w:val="left"/>
      <w:pPr>
        <w:ind w:left="5044" w:hanging="360"/>
      </w:pPr>
      <w:rPr>
        <w:rFonts w:ascii="Wingdings" w:hAnsi="Wingdings" w:hint="default"/>
      </w:rPr>
    </w:lvl>
    <w:lvl w:ilvl="6" w:tplc="08090001" w:tentative="1">
      <w:start w:val="1"/>
      <w:numFmt w:val="bullet"/>
      <w:lvlText w:val=""/>
      <w:lvlJc w:val="left"/>
      <w:pPr>
        <w:ind w:left="5764" w:hanging="360"/>
      </w:pPr>
      <w:rPr>
        <w:rFonts w:ascii="Symbol" w:hAnsi="Symbol" w:hint="default"/>
      </w:rPr>
    </w:lvl>
    <w:lvl w:ilvl="7" w:tplc="08090003" w:tentative="1">
      <w:start w:val="1"/>
      <w:numFmt w:val="bullet"/>
      <w:lvlText w:val="o"/>
      <w:lvlJc w:val="left"/>
      <w:pPr>
        <w:ind w:left="6484" w:hanging="360"/>
      </w:pPr>
      <w:rPr>
        <w:rFonts w:ascii="Courier New" w:hAnsi="Courier New" w:cs="Courier New" w:hint="default"/>
      </w:rPr>
    </w:lvl>
    <w:lvl w:ilvl="8" w:tplc="08090005" w:tentative="1">
      <w:start w:val="1"/>
      <w:numFmt w:val="bullet"/>
      <w:lvlText w:val=""/>
      <w:lvlJc w:val="left"/>
      <w:pPr>
        <w:ind w:left="7204" w:hanging="360"/>
      </w:pPr>
      <w:rPr>
        <w:rFonts w:ascii="Wingdings" w:hAnsi="Wingdings" w:hint="default"/>
      </w:rPr>
    </w:lvl>
  </w:abstractNum>
  <w:abstractNum w:abstractNumId="7" w15:restartNumberingAfterBreak="0">
    <w:nsid w:val="25347857"/>
    <w:multiLevelType w:val="hybridMultilevel"/>
    <w:tmpl w:val="03EE132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6792622"/>
    <w:multiLevelType w:val="hybridMultilevel"/>
    <w:tmpl w:val="47BC8D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6BF03E6"/>
    <w:multiLevelType w:val="hybridMultilevel"/>
    <w:tmpl w:val="9ECC83A2"/>
    <w:lvl w:ilvl="0" w:tplc="08090001">
      <w:start w:val="1"/>
      <w:numFmt w:val="bullet"/>
      <w:lvlText w:val=""/>
      <w:lvlJc w:val="left"/>
      <w:pPr>
        <w:ind w:left="1444" w:hanging="360"/>
      </w:pPr>
      <w:rPr>
        <w:rFonts w:ascii="Symbol" w:hAnsi="Symbol" w:hint="default"/>
      </w:rPr>
    </w:lvl>
    <w:lvl w:ilvl="1" w:tplc="08090003" w:tentative="1">
      <w:start w:val="1"/>
      <w:numFmt w:val="bullet"/>
      <w:lvlText w:val="o"/>
      <w:lvlJc w:val="left"/>
      <w:pPr>
        <w:ind w:left="2164" w:hanging="360"/>
      </w:pPr>
      <w:rPr>
        <w:rFonts w:ascii="Courier New" w:hAnsi="Courier New" w:cs="Courier New" w:hint="default"/>
      </w:rPr>
    </w:lvl>
    <w:lvl w:ilvl="2" w:tplc="08090005" w:tentative="1">
      <w:start w:val="1"/>
      <w:numFmt w:val="bullet"/>
      <w:lvlText w:val=""/>
      <w:lvlJc w:val="left"/>
      <w:pPr>
        <w:ind w:left="2884" w:hanging="360"/>
      </w:pPr>
      <w:rPr>
        <w:rFonts w:ascii="Wingdings" w:hAnsi="Wingdings" w:hint="default"/>
      </w:rPr>
    </w:lvl>
    <w:lvl w:ilvl="3" w:tplc="08090001" w:tentative="1">
      <w:start w:val="1"/>
      <w:numFmt w:val="bullet"/>
      <w:lvlText w:val=""/>
      <w:lvlJc w:val="left"/>
      <w:pPr>
        <w:ind w:left="3604" w:hanging="360"/>
      </w:pPr>
      <w:rPr>
        <w:rFonts w:ascii="Symbol" w:hAnsi="Symbol" w:hint="default"/>
      </w:rPr>
    </w:lvl>
    <w:lvl w:ilvl="4" w:tplc="08090003" w:tentative="1">
      <w:start w:val="1"/>
      <w:numFmt w:val="bullet"/>
      <w:lvlText w:val="o"/>
      <w:lvlJc w:val="left"/>
      <w:pPr>
        <w:ind w:left="4324" w:hanging="360"/>
      </w:pPr>
      <w:rPr>
        <w:rFonts w:ascii="Courier New" w:hAnsi="Courier New" w:cs="Courier New" w:hint="default"/>
      </w:rPr>
    </w:lvl>
    <w:lvl w:ilvl="5" w:tplc="08090005" w:tentative="1">
      <w:start w:val="1"/>
      <w:numFmt w:val="bullet"/>
      <w:lvlText w:val=""/>
      <w:lvlJc w:val="left"/>
      <w:pPr>
        <w:ind w:left="5044" w:hanging="360"/>
      </w:pPr>
      <w:rPr>
        <w:rFonts w:ascii="Wingdings" w:hAnsi="Wingdings" w:hint="default"/>
      </w:rPr>
    </w:lvl>
    <w:lvl w:ilvl="6" w:tplc="08090001" w:tentative="1">
      <w:start w:val="1"/>
      <w:numFmt w:val="bullet"/>
      <w:lvlText w:val=""/>
      <w:lvlJc w:val="left"/>
      <w:pPr>
        <w:ind w:left="5764" w:hanging="360"/>
      </w:pPr>
      <w:rPr>
        <w:rFonts w:ascii="Symbol" w:hAnsi="Symbol" w:hint="default"/>
      </w:rPr>
    </w:lvl>
    <w:lvl w:ilvl="7" w:tplc="08090003" w:tentative="1">
      <w:start w:val="1"/>
      <w:numFmt w:val="bullet"/>
      <w:lvlText w:val="o"/>
      <w:lvlJc w:val="left"/>
      <w:pPr>
        <w:ind w:left="6484" w:hanging="360"/>
      </w:pPr>
      <w:rPr>
        <w:rFonts w:ascii="Courier New" w:hAnsi="Courier New" w:cs="Courier New" w:hint="default"/>
      </w:rPr>
    </w:lvl>
    <w:lvl w:ilvl="8" w:tplc="08090005" w:tentative="1">
      <w:start w:val="1"/>
      <w:numFmt w:val="bullet"/>
      <w:lvlText w:val=""/>
      <w:lvlJc w:val="left"/>
      <w:pPr>
        <w:ind w:left="7204" w:hanging="360"/>
      </w:pPr>
      <w:rPr>
        <w:rFonts w:ascii="Wingdings" w:hAnsi="Wingdings" w:hint="default"/>
      </w:rPr>
    </w:lvl>
  </w:abstractNum>
  <w:abstractNum w:abstractNumId="10" w15:restartNumberingAfterBreak="0">
    <w:nsid w:val="3A691C5A"/>
    <w:multiLevelType w:val="hybridMultilevel"/>
    <w:tmpl w:val="9A621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140D5"/>
    <w:multiLevelType w:val="hybridMultilevel"/>
    <w:tmpl w:val="F318752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47460FC"/>
    <w:multiLevelType w:val="hybridMultilevel"/>
    <w:tmpl w:val="FB104F86"/>
    <w:lvl w:ilvl="0" w:tplc="0809000D">
      <w:start w:val="1"/>
      <w:numFmt w:val="bullet"/>
      <w:lvlText w:val=""/>
      <w:lvlJc w:val="left"/>
      <w:pPr>
        <w:ind w:left="2972" w:hanging="360"/>
      </w:pPr>
      <w:rPr>
        <w:rFonts w:ascii="Wingdings" w:hAnsi="Wingdings" w:hint="default"/>
      </w:rPr>
    </w:lvl>
    <w:lvl w:ilvl="1" w:tplc="08090003" w:tentative="1">
      <w:start w:val="1"/>
      <w:numFmt w:val="bullet"/>
      <w:lvlText w:val="o"/>
      <w:lvlJc w:val="left"/>
      <w:pPr>
        <w:ind w:left="3692" w:hanging="360"/>
      </w:pPr>
      <w:rPr>
        <w:rFonts w:ascii="Courier New" w:hAnsi="Courier New" w:cs="Courier New" w:hint="default"/>
      </w:rPr>
    </w:lvl>
    <w:lvl w:ilvl="2" w:tplc="08090005" w:tentative="1">
      <w:start w:val="1"/>
      <w:numFmt w:val="bullet"/>
      <w:lvlText w:val=""/>
      <w:lvlJc w:val="left"/>
      <w:pPr>
        <w:ind w:left="4412" w:hanging="360"/>
      </w:pPr>
      <w:rPr>
        <w:rFonts w:ascii="Wingdings" w:hAnsi="Wingdings" w:hint="default"/>
      </w:rPr>
    </w:lvl>
    <w:lvl w:ilvl="3" w:tplc="08090001" w:tentative="1">
      <w:start w:val="1"/>
      <w:numFmt w:val="bullet"/>
      <w:lvlText w:val=""/>
      <w:lvlJc w:val="left"/>
      <w:pPr>
        <w:ind w:left="5132" w:hanging="360"/>
      </w:pPr>
      <w:rPr>
        <w:rFonts w:ascii="Symbol" w:hAnsi="Symbol" w:hint="default"/>
      </w:rPr>
    </w:lvl>
    <w:lvl w:ilvl="4" w:tplc="08090003" w:tentative="1">
      <w:start w:val="1"/>
      <w:numFmt w:val="bullet"/>
      <w:lvlText w:val="o"/>
      <w:lvlJc w:val="left"/>
      <w:pPr>
        <w:ind w:left="5852" w:hanging="360"/>
      </w:pPr>
      <w:rPr>
        <w:rFonts w:ascii="Courier New" w:hAnsi="Courier New" w:cs="Courier New" w:hint="default"/>
      </w:rPr>
    </w:lvl>
    <w:lvl w:ilvl="5" w:tplc="08090005" w:tentative="1">
      <w:start w:val="1"/>
      <w:numFmt w:val="bullet"/>
      <w:lvlText w:val=""/>
      <w:lvlJc w:val="left"/>
      <w:pPr>
        <w:ind w:left="6572" w:hanging="360"/>
      </w:pPr>
      <w:rPr>
        <w:rFonts w:ascii="Wingdings" w:hAnsi="Wingdings" w:hint="default"/>
      </w:rPr>
    </w:lvl>
    <w:lvl w:ilvl="6" w:tplc="08090001" w:tentative="1">
      <w:start w:val="1"/>
      <w:numFmt w:val="bullet"/>
      <w:lvlText w:val=""/>
      <w:lvlJc w:val="left"/>
      <w:pPr>
        <w:ind w:left="7292" w:hanging="360"/>
      </w:pPr>
      <w:rPr>
        <w:rFonts w:ascii="Symbol" w:hAnsi="Symbol" w:hint="default"/>
      </w:rPr>
    </w:lvl>
    <w:lvl w:ilvl="7" w:tplc="08090003" w:tentative="1">
      <w:start w:val="1"/>
      <w:numFmt w:val="bullet"/>
      <w:lvlText w:val="o"/>
      <w:lvlJc w:val="left"/>
      <w:pPr>
        <w:ind w:left="8012" w:hanging="360"/>
      </w:pPr>
      <w:rPr>
        <w:rFonts w:ascii="Courier New" w:hAnsi="Courier New" w:cs="Courier New" w:hint="default"/>
      </w:rPr>
    </w:lvl>
    <w:lvl w:ilvl="8" w:tplc="08090005" w:tentative="1">
      <w:start w:val="1"/>
      <w:numFmt w:val="bullet"/>
      <w:lvlText w:val=""/>
      <w:lvlJc w:val="left"/>
      <w:pPr>
        <w:ind w:left="8732" w:hanging="360"/>
      </w:pPr>
      <w:rPr>
        <w:rFonts w:ascii="Wingdings" w:hAnsi="Wingdings" w:hint="default"/>
      </w:rPr>
    </w:lvl>
  </w:abstractNum>
  <w:abstractNum w:abstractNumId="13" w15:restartNumberingAfterBreak="0">
    <w:nsid w:val="5674722B"/>
    <w:multiLevelType w:val="multilevel"/>
    <w:tmpl w:val="8988A33A"/>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4" w15:restartNumberingAfterBreak="0">
    <w:nsid w:val="67F74123"/>
    <w:multiLevelType w:val="hybridMultilevel"/>
    <w:tmpl w:val="2140E6B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79FE56E9"/>
    <w:multiLevelType w:val="hybridMultilevel"/>
    <w:tmpl w:val="DFB6F77C"/>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4"/>
  </w:num>
  <w:num w:numId="2">
    <w:abstractNumId w:val="0"/>
  </w:num>
  <w:num w:numId="3">
    <w:abstractNumId w:val="13"/>
  </w:num>
  <w:num w:numId="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1"/>
  </w:num>
  <w:num w:numId="6">
    <w:abstractNumId w:val="9"/>
  </w:num>
  <w:num w:numId="7">
    <w:abstractNumId w:val="10"/>
  </w:num>
  <w:num w:numId="8">
    <w:abstractNumId w:val="6"/>
  </w:num>
  <w:num w:numId="9">
    <w:abstractNumId w:val="3"/>
  </w:num>
  <w:num w:numId="10">
    <w:abstractNumId w:val="12"/>
  </w:num>
  <w:num w:numId="11">
    <w:abstractNumId w:val="5"/>
  </w:num>
  <w:num w:numId="12">
    <w:abstractNumId w:val="15"/>
  </w:num>
  <w:num w:numId="13">
    <w:abstractNumId w:val="1"/>
  </w:num>
  <w:num w:numId="14">
    <w:abstractNumId w:val="7"/>
  </w:num>
  <w:num w:numId="15">
    <w:abstractNumId w:val="14"/>
  </w:num>
  <w:num w:numId="16">
    <w:abstractNumId w:val="8"/>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76A"/>
    <w:rsid w:val="00010B06"/>
    <w:rsid w:val="00012740"/>
    <w:rsid w:val="00035464"/>
    <w:rsid w:val="00055D1F"/>
    <w:rsid w:val="00065F12"/>
    <w:rsid w:val="000672C1"/>
    <w:rsid w:val="00091A3C"/>
    <w:rsid w:val="0009533B"/>
    <w:rsid w:val="000A22C9"/>
    <w:rsid w:val="000A3F08"/>
    <w:rsid w:val="000B2034"/>
    <w:rsid w:val="000D560E"/>
    <w:rsid w:val="000D64A5"/>
    <w:rsid w:val="00103FDB"/>
    <w:rsid w:val="00136152"/>
    <w:rsid w:val="0014333E"/>
    <w:rsid w:val="0017283E"/>
    <w:rsid w:val="001970F6"/>
    <w:rsid w:val="0019726A"/>
    <w:rsid w:val="001A6805"/>
    <w:rsid w:val="001C2175"/>
    <w:rsid w:val="001D00A9"/>
    <w:rsid w:val="001F6C25"/>
    <w:rsid w:val="002023FC"/>
    <w:rsid w:val="00202584"/>
    <w:rsid w:val="002123B3"/>
    <w:rsid w:val="0021506D"/>
    <w:rsid w:val="00275783"/>
    <w:rsid w:val="002A70D8"/>
    <w:rsid w:val="002B3043"/>
    <w:rsid w:val="002C21BF"/>
    <w:rsid w:val="002D066E"/>
    <w:rsid w:val="002E3E04"/>
    <w:rsid w:val="002F50C5"/>
    <w:rsid w:val="003035D6"/>
    <w:rsid w:val="00320FD5"/>
    <w:rsid w:val="003313F9"/>
    <w:rsid w:val="00365885"/>
    <w:rsid w:val="00372B0F"/>
    <w:rsid w:val="003768F2"/>
    <w:rsid w:val="00382711"/>
    <w:rsid w:val="003834AA"/>
    <w:rsid w:val="00383CF6"/>
    <w:rsid w:val="003D0565"/>
    <w:rsid w:val="003D0795"/>
    <w:rsid w:val="003D20F0"/>
    <w:rsid w:val="003E55D9"/>
    <w:rsid w:val="00412876"/>
    <w:rsid w:val="00413748"/>
    <w:rsid w:val="00464E82"/>
    <w:rsid w:val="0047453F"/>
    <w:rsid w:val="00493B76"/>
    <w:rsid w:val="00494876"/>
    <w:rsid w:val="004B2338"/>
    <w:rsid w:val="004C4A6E"/>
    <w:rsid w:val="004D2E65"/>
    <w:rsid w:val="004D4B99"/>
    <w:rsid w:val="00500ABD"/>
    <w:rsid w:val="00502488"/>
    <w:rsid w:val="0052534F"/>
    <w:rsid w:val="005704CE"/>
    <w:rsid w:val="00590955"/>
    <w:rsid w:val="005A2373"/>
    <w:rsid w:val="005D254B"/>
    <w:rsid w:val="005D5A9A"/>
    <w:rsid w:val="005E4982"/>
    <w:rsid w:val="005E4D8A"/>
    <w:rsid w:val="005E5C1B"/>
    <w:rsid w:val="005E6621"/>
    <w:rsid w:val="005F6CA9"/>
    <w:rsid w:val="0061714C"/>
    <w:rsid w:val="00622972"/>
    <w:rsid w:val="00651378"/>
    <w:rsid w:val="00665A9A"/>
    <w:rsid w:val="00680584"/>
    <w:rsid w:val="0069514B"/>
    <w:rsid w:val="006B4E0E"/>
    <w:rsid w:val="006D25CF"/>
    <w:rsid w:val="006E4C83"/>
    <w:rsid w:val="006F6279"/>
    <w:rsid w:val="00702D72"/>
    <w:rsid w:val="00707B36"/>
    <w:rsid w:val="00733602"/>
    <w:rsid w:val="00751D88"/>
    <w:rsid w:val="00760305"/>
    <w:rsid w:val="00786176"/>
    <w:rsid w:val="007A7ECD"/>
    <w:rsid w:val="007B4BA2"/>
    <w:rsid w:val="007B639E"/>
    <w:rsid w:val="007C3690"/>
    <w:rsid w:val="007C6A92"/>
    <w:rsid w:val="0085101A"/>
    <w:rsid w:val="0085782F"/>
    <w:rsid w:val="00860CF4"/>
    <w:rsid w:val="00866942"/>
    <w:rsid w:val="00882367"/>
    <w:rsid w:val="00882EA6"/>
    <w:rsid w:val="008F3245"/>
    <w:rsid w:val="008F6DE2"/>
    <w:rsid w:val="008F7CFC"/>
    <w:rsid w:val="00915577"/>
    <w:rsid w:val="00940A4C"/>
    <w:rsid w:val="00951D5E"/>
    <w:rsid w:val="00971178"/>
    <w:rsid w:val="009B53D5"/>
    <w:rsid w:val="009D1988"/>
    <w:rsid w:val="009E57BC"/>
    <w:rsid w:val="00A00E16"/>
    <w:rsid w:val="00A056E1"/>
    <w:rsid w:val="00A239F9"/>
    <w:rsid w:val="00A269D0"/>
    <w:rsid w:val="00A46642"/>
    <w:rsid w:val="00A51624"/>
    <w:rsid w:val="00A7430A"/>
    <w:rsid w:val="00A949E4"/>
    <w:rsid w:val="00AA1367"/>
    <w:rsid w:val="00AA6378"/>
    <w:rsid w:val="00AE1A3C"/>
    <w:rsid w:val="00AE1BDF"/>
    <w:rsid w:val="00B0180A"/>
    <w:rsid w:val="00B07C46"/>
    <w:rsid w:val="00B454F3"/>
    <w:rsid w:val="00B46E84"/>
    <w:rsid w:val="00B622AB"/>
    <w:rsid w:val="00B7273D"/>
    <w:rsid w:val="00B83C14"/>
    <w:rsid w:val="00BF1ED5"/>
    <w:rsid w:val="00C0376A"/>
    <w:rsid w:val="00C12CE4"/>
    <w:rsid w:val="00C242FF"/>
    <w:rsid w:val="00C441DD"/>
    <w:rsid w:val="00C51C81"/>
    <w:rsid w:val="00C719EF"/>
    <w:rsid w:val="00D17FA4"/>
    <w:rsid w:val="00D2068C"/>
    <w:rsid w:val="00D329E4"/>
    <w:rsid w:val="00D55737"/>
    <w:rsid w:val="00D95A83"/>
    <w:rsid w:val="00DA1E7E"/>
    <w:rsid w:val="00DB1AC9"/>
    <w:rsid w:val="00DB2C75"/>
    <w:rsid w:val="00DB4B67"/>
    <w:rsid w:val="00DC4142"/>
    <w:rsid w:val="00DD681E"/>
    <w:rsid w:val="00DE20C5"/>
    <w:rsid w:val="00DE426B"/>
    <w:rsid w:val="00E02595"/>
    <w:rsid w:val="00E06DB9"/>
    <w:rsid w:val="00E27351"/>
    <w:rsid w:val="00E32447"/>
    <w:rsid w:val="00E5568F"/>
    <w:rsid w:val="00E72FCB"/>
    <w:rsid w:val="00E83A15"/>
    <w:rsid w:val="00E950ED"/>
    <w:rsid w:val="00EA1F1A"/>
    <w:rsid w:val="00EA58A7"/>
    <w:rsid w:val="00EB4B36"/>
    <w:rsid w:val="00EC4B30"/>
    <w:rsid w:val="00EE75DE"/>
    <w:rsid w:val="00F07767"/>
    <w:rsid w:val="00F31840"/>
    <w:rsid w:val="00F508BE"/>
    <w:rsid w:val="00F50F69"/>
    <w:rsid w:val="00F54634"/>
    <w:rsid w:val="00F63557"/>
    <w:rsid w:val="00FF2395"/>
    <w:rsid w:val="00FF44C7"/>
    <w:rsid w:val="00FF6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215F7"/>
  <w15:chartTrackingRefBased/>
  <w15:docId w15:val="{C1DE51FF-734F-4D45-B991-F4B1473FD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7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1988"/>
    <w:pPr>
      <w:ind w:left="720"/>
      <w:contextualSpacing/>
    </w:pPr>
  </w:style>
  <w:style w:type="paragraph" w:customStyle="1" w:styleId="legp1paratext">
    <w:name w:val="legp1paratext"/>
    <w:basedOn w:val="Normal"/>
    <w:rsid w:val="00A269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A269D0"/>
  </w:style>
  <w:style w:type="character" w:styleId="Hyperlink">
    <w:name w:val="Hyperlink"/>
    <w:basedOn w:val="DefaultParagraphFont"/>
    <w:uiPriority w:val="99"/>
    <w:unhideWhenUsed/>
    <w:rsid w:val="00A269D0"/>
    <w:rPr>
      <w:color w:val="0563C1" w:themeColor="hyperlink"/>
      <w:u w:val="single"/>
    </w:rPr>
  </w:style>
  <w:style w:type="character" w:styleId="UnresolvedMention">
    <w:name w:val="Unresolved Mention"/>
    <w:basedOn w:val="DefaultParagraphFont"/>
    <w:uiPriority w:val="99"/>
    <w:semiHidden/>
    <w:unhideWhenUsed/>
    <w:rsid w:val="00A269D0"/>
    <w:rPr>
      <w:color w:val="605E5C"/>
      <w:shd w:val="clear" w:color="auto" w:fill="E1DFDD"/>
    </w:rPr>
  </w:style>
  <w:style w:type="character" w:styleId="FollowedHyperlink">
    <w:name w:val="FollowedHyperlink"/>
    <w:basedOn w:val="DefaultParagraphFont"/>
    <w:uiPriority w:val="99"/>
    <w:semiHidden/>
    <w:unhideWhenUsed/>
    <w:rsid w:val="00FF2395"/>
    <w:rPr>
      <w:color w:val="954F72" w:themeColor="followedHyperlink"/>
      <w:u w:val="single"/>
    </w:rPr>
  </w:style>
  <w:style w:type="character" w:styleId="PlaceholderText">
    <w:name w:val="Placeholder Text"/>
    <w:basedOn w:val="DefaultParagraphFont"/>
    <w:uiPriority w:val="99"/>
    <w:semiHidden/>
    <w:rsid w:val="00882367"/>
    <w:rPr>
      <w:color w:val="808080"/>
    </w:rPr>
  </w:style>
  <w:style w:type="paragraph" w:styleId="Header">
    <w:name w:val="header"/>
    <w:basedOn w:val="Normal"/>
    <w:link w:val="HeaderChar"/>
    <w:uiPriority w:val="99"/>
    <w:unhideWhenUsed/>
    <w:rsid w:val="00202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584"/>
  </w:style>
  <w:style w:type="paragraph" w:styleId="Footer">
    <w:name w:val="footer"/>
    <w:basedOn w:val="Normal"/>
    <w:link w:val="FooterChar"/>
    <w:uiPriority w:val="99"/>
    <w:unhideWhenUsed/>
    <w:rsid w:val="002025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17778">
      <w:bodyDiv w:val="1"/>
      <w:marLeft w:val="0"/>
      <w:marRight w:val="0"/>
      <w:marTop w:val="0"/>
      <w:marBottom w:val="0"/>
      <w:divBdr>
        <w:top w:val="none" w:sz="0" w:space="0" w:color="auto"/>
        <w:left w:val="none" w:sz="0" w:space="0" w:color="auto"/>
        <w:bottom w:val="none" w:sz="0" w:space="0" w:color="auto"/>
        <w:right w:val="none" w:sz="0" w:space="0" w:color="auto"/>
      </w:divBdr>
    </w:div>
    <w:div w:id="1450314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ementwaterproofingsite.co.uk/BW_Standards.html" TargetMode="External"/><Relationship Id="rId13" Type="http://schemas.openxmlformats.org/officeDocument/2006/relationships/hyperlink" Target="https://www.designingbuildings.co.uk/wiki/Excavating_plant" TargetMode="External"/><Relationship Id="rId18" Type="http://schemas.openxmlformats.org/officeDocument/2006/relationships/hyperlink" Target="https://www.gov.uk/government/collections/approved-documents" TargetMode="External"/><Relationship Id="rId26" Type="http://schemas.openxmlformats.org/officeDocument/2006/relationships/hyperlink" Target="https://www.randerstegl.com/en/wall-bricks/complete-brickworks/advantages-of-bricks" TargetMode="External"/><Relationship Id="rId3" Type="http://schemas.openxmlformats.org/officeDocument/2006/relationships/styles" Target="styles.xml"/><Relationship Id="rId21" Type="http://schemas.openxmlformats.org/officeDocument/2006/relationships/hyperlink" Target="https://www.hse.gov.uk/legislation/hswa.ht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esigningbuildings.co.uk/wiki/Construction_plant" TargetMode="External"/><Relationship Id="rId17" Type="http://schemas.openxmlformats.org/officeDocument/2006/relationships/hyperlink" Target="https://www.fugro.com/our-services/land-site-characterisation/geotechnical-ground-investigation/uxo-unexploded-ordnance-surveys" TargetMode="External"/><Relationship Id="rId25" Type="http://schemas.openxmlformats.org/officeDocument/2006/relationships/hyperlink" Target="https://theconstructor.org/geotechnical/water-table-safe-bearing-capacity-soil/5192/" TargetMode="External"/><Relationship Id="rId33"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hyperlink" Target="https://www.diydoctor.org.uk/projects/what-is-a-french-drain.htm" TargetMode="External"/><Relationship Id="rId20" Type="http://schemas.openxmlformats.org/officeDocument/2006/relationships/hyperlink" Target="https://www.hse.gov.uk/pubns/priced/l153.pdf" TargetMode="External"/><Relationship Id="rId29"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Sheet_piles" TargetMode="External"/><Relationship Id="rId24" Type="http://schemas.openxmlformats.org/officeDocument/2006/relationships/hyperlink" Target="https://www.komatsu.eu/en/excavators/crawler-excavators/standard-crawler-excavators" TargetMode="External"/><Relationship Id="rId32"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hyperlink" Target="https://www.designingbuildings.co.uk/wiki/U-values" TargetMode="External"/><Relationship Id="rId23" Type="http://schemas.openxmlformats.org/officeDocument/2006/relationships/hyperlink" Target="http://www.hunterplanthire.co.uk/30t_dumptruck.html" TargetMode="External"/><Relationship Id="rId28" Type="http://schemas.openxmlformats.org/officeDocument/2006/relationships/image" Target="media/image1.jpeg"/><Relationship Id="rId36" Type="http://schemas.openxmlformats.org/officeDocument/2006/relationships/theme" Target="theme/theme1.xml"/><Relationship Id="rId10" Type="http://schemas.openxmlformats.org/officeDocument/2006/relationships/hyperlink" Target="https://www.deepexcavation.com/en/sheet-pile-walls" TargetMode="External"/><Relationship Id="rId19" Type="http://schemas.openxmlformats.org/officeDocument/2006/relationships/hyperlink" Target="https://www.groundwatereng.com/dewatering-techniques/wellpoints" TargetMode="External"/><Relationship Id="rId31"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thegreenhome.co.uk/builing-products/brick-and-block-construction/" TargetMode="External"/><Relationship Id="rId14" Type="http://schemas.openxmlformats.org/officeDocument/2006/relationships/hyperlink" Target="https://www.designingbuildings.co.uk/wiki/Risk_assessments_and_method_statements_RAMS" TargetMode="External"/><Relationship Id="rId22" Type="http://schemas.openxmlformats.org/officeDocument/2006/relationships/hyperlink" Target="https://www.hse.gov.uk/construction/induction.pdf" TargetMode="External"/><Relationship Id="rId27" Type="http://schemas.openxmlformats.org/officeDocument/2006/relationships/hyperlink" Target="http://www.swanseamuseum.co.uk/swansea-a-brief-history/world-war-two/the-blitz" TargetMode="External"/><Relationship Id="rId30" Type="http://schemas.openxmlformats.org/officeDocument/2006/relationships/image" Target="media/image3.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DEC52-9B74-4C7D-BC7C-5579510AA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3573</Words>
  <Characters>20369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dc:creator>
  <cp:keywords/>
  <dc:description/>
  <cp:lastModifiedBy>Matthew Macpherson</cp:lastModifiedBy>
  <cp:revision>2</cp:revision>
  <dcterms:created xsi:type="dcterms:W3CDTF">2020-01-09T13:37:00Z</dcterms:created>
  <dcterms:modified xsi:type="dcterms:W3CDTF">2020-01-09T13:37:00Z</dcterms:modified>
</cp:coreProperties>
</file>