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C59C6" w14:textId="77777777" w:rsidR="000C6EE3" w:rsidRPr="005169BA" w:rsidRDefault="000C6EE3" w:rsidP="000C6EE3">
      <w:pPr>
        <w:jc w:val="center"/>
        <w:rPr>
          <w:b/>
          <w:bCs/>
          <w:u w:val="single"/>
        </w:rPr>
      </w:pPr>
      <w:r>
        <w:rPr>
          <w:b/>
          <w:bCs/>
          <w:noProof/>
          <w:u w:val="single"/>
        </w:rPr>
        <w:drawing>
          <wp:inline distT="0" distB="0" distL="0" distR="0" wp14:anchorId="7399B591" wp14:editId="6AD77608">
            <wp:extent cx="2880000" cy="9552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80000" cy="955200"/>
                    </a:xfrm>
                    <a:prstGeom prst="rect">
                      <a:avLst/>
                    </a:prstGeom>
                  </pic:spPr>
                </pic:pic>
              </a:graphicData>
            </a:graphic>
          </wp:inline>
        </w:drawing>
      </w:r>
    </w:p>
    <w:p w14:paraId="2D1CBC20" w14:textId="77777777" w:rsidR="000C6EE3" w:rsidRDefault="000C6EE3" w:rsidP="000C6EE3">
      <w:pPr>
        <w:jc w:val="center"/>
        <w:rPr>
          <w:b/>
        </w:rPr>
      </w:pPr>
    </w:p>
    <w:p w14:paraId="4269DE22" w14:textId="1CBC0872" w:rsidR="000C6EE3" w:rsidRPr="000C6EE3" w:rsidRDefault="000C6EE3" w:rsidP="000C6EE3">
      <w:pPr>
        <w:pStyle w:val="Normal1"/>
        <w:spacing w:before="240" w:after="240"/>
        <w:jc w:val="center"/>
        <w:rPr>
          <w:rFonts w:ascii="Arial" w:hAnsi="Arial" w:cs="Arial"/>
          <w:b/>
          <w:bCs/>
          <w:sz w:val="44"/>
          <w:szCs w:val="44"/>
        </w:rPr>
      </w:pPr>
      <w:r w:rsidRPr="000C6EE3">
        <w:rPr>
          <w:rFonts w:ascii="Arial" w:hAnsi="Arial" w:cs="Arial"/>
          <w:b/>
          <w:bCs/>
          <w:noProof/>
          <w:sz w:val="32"/>
          <w:szCs w:val="32"/>
        </w:rPr>
        <w:t>Essay on - “Different Leadership Styles on Team Effectiveness and Employee Morale in Hospitality Industry”</w:t>
      </w:r>
    </w:p>
    <w:p w14:paraId="727B9544" w14:textId="77777777" w:rsidR="000C6EE3" w:rsidRPr="000C6EE3" w:rsidRDefault="000C6EE3" w:rsidP="000C6EE3">
      <w:pPr>
        <w:pStyle w:val="Normal1"/>
        <w:spacing w:before="240" w:after="240"/>
        <w:jc w:val="center"/>
        <w:rPr>
          <w:rFonts w:ascii="Arial" w:hAnsi="Arial" w:cs="Arial"/>
          <w:b/>
          <w:bCs/>
          <w:sz w:val="22"/>
          <w:szCs w:val="22"/>
        </w:rPr>
      </w:pPr>
    </w:p>
    <w:p w14:paraId="0A1A4685" w14:textId="77777777" w:rsidR="000C6EE3" w:rsidRPr="000C6EE3" w:rsidRDefault="000C6EE3" w:rsidP="000C6EE3">
      <w:pPr>
        <w:pStyle w:val="Normal1"/>
        <w:spacing w:before="240" w:after="240"/>
        <w:jc w:val="center"/>
        <w:rPr>
          <w:rFonts w:ascii="Arial" w:hAnsi="Arial" w:cs="Arial"/>
          <w:b/>
          <w:bCs/>
          <w:sz w:val="32"/>
          <w:szCs w:val="32"/>
        </w:rPr>
      </w:pPr>
      <w:r w:rsidRPr="000C6EE3">
        <w:rPr>
          <w:rFonts w:ascii="Arial" w:hAnsi="Arial" w:cs="Arial"/>
          <w:b/>
          <w:bCs/>
          <w:sz w:val="32"/>
          <w:szCs w:val="32"/>
        </w:rPr>
        <w:t>Module Title</w:t>
      </w:r>
    </w:p>
    <w:p w14:paraId="2D1016B0" w14:textId="68E2ECD7" w:rsidR="000C6EE3" w:rsidRPr="000C6EE3" w:rsidRDefault="000C6EE3" w:rsidP="000C6EE3">
      <w:pPr>
        <w:pStyle w:val="Normal1"/>
        <w:spacing w:before="240" w:after="240"/>
        <w:jc w:val="center"/>
        <w:rPr>
          <w:rFonts w:ascii="Arial" w:hAnsi="Arial" w:cs="Arial"/>
          <w:sz w:val="32"/>
          <w:szCs w:val="32"/>
        </w:rPr>
      </w:pPr>
      <w:r w:rsidRPr="000C6EE3">
        <w:rPr>
          <w:rFonts w:ascii="Arial" w:hAnsi="Arial" w:cs="Arial"/>
          <w:noProof/>
          <w:sz w:val="32"/>
          <w:szCs w:val="32"/>
        </w:rPr>
        <w:t>Management &amp; Organisational Behaviour</w:t>
      </w:r>
      <w:r w:rsidRPr="000C6EE3">
        <w:rPr>
          <w:rFonts w:ascii="Arial" w:hAnsi="Arial" w:cs="Arial"/>
          <w:sz w:val="32"/>
          <w:szCs w:val="32"/>
        </w:rPr>
        <w:t xml:space="preserve"> (</w:t>
      </w:r>
      <w:r w:rsidRPr="000C6EE3">
        <w:rPr>
          <w:rFonts w:ascii="Arial" w:hAnsi="Arial" w:cs="Arial"/>
          <w:noProof/>
          <w:sz w:val="32"/>
          <w:szCs w:val="32"/>
        </w:rPr>
        <w:t>BMIH5004</w:t>
      </w:r>
      <w:r w:rsidRPr="000C6EE3">
        <w:rPr>
          <w:rFonts w:ascii="Arial" w:hAnsi="Arial" w:cs="Arial"/>
          <w:sz w:val="32"/>
          <w:szCs w:val="32"/>
        </w:rPr>
        <w:t>)</w:t>
      </w:r>
    </w:p>
    <w:p w14:paraId="5D432485" w14:textId="77777777" w:rsidR="000C6EE3" w:rsidRPr="000C6EE3" w:rsidRDefault="000C6EE3" w:rsidP="000C6EE3">
      <w:pPr>
        <w:jc w:val="center"/>
        <w:rPr>
          <w:rFonts w:cs="Arial"/>
          <w:b/>
          <w:bCs/>
          <w:sz w:val="32"/>
          <w:szCs w:val="32"/>
        </w:rPr>
      </w:pPr>
    </w:p>
    <w:p w14:paraId="73DCE033" w14:textId="77777777" w:rsidR="000C6EE3" w:rsidRPr="000C6EE3" w:rsidRDefault="000C6EE3" w:rsidP="000C6EE3">
      <w:pPr>
        <w:jc w:val="center"/>
        <w:rPr>
          <w:rFonts w:cs="Arial"/>
          <w:b/>
          <w:bCs/>
          <w:sz w:val="32"/>
          <w:szCs w:val="32"/>
        </w:rPr>
      </w:pPr>
      <w:r w:rsidRPr="000C6EE3">
        <w:rPr>
          <w:rFonts w:cs="Arial"/>
          <w:b/>
          <w:bCs/>
          <w:sz w:val="32"/>
          <w:szCs w:val="32"/>
        </w:rPr>
        <w:t>Lecturer Name</w:t>
      </w:r>
    </w:p>
    <w:p w14:paraId="7B91F537" w14:textId="6937630D" w:rsidR="000C6EE3" w:rsidRPr="000C6EE3" w:rsidRDefault="00C57D8E" w:rsidP="000C6EE3">
      <w:pPr>
        <w:jc w:val="center"/>
        <w:rPr>
          <w:rFonts w:cs="Arial"/>
          <w:sz w:val="32"/>
          <w:szCs w:val="32"/>
        </w:rPr>
      </w:pPr>
      <w:r>
        <w:rPr>
          <w:rFonts w:cs="Arial"/>
          <w:sz w:val="32"/>
          <w:szCs w:val="32"/>
        </w:rPr>
        <w:t>Lola Villard -coles</w:t>
      </w:r>
    </w:p>
    <w:p w14:paraId="29794661" w14:textId="77777777" w:rsidR="000C6EE3" w:rsidRPr="000C6EE3" w:rsidRDefault="000C6EE3" w:rsidP="000C6EE3">
      <w:pPr>
        <w:jc w:val="center"/>
        <w:rPr>
          <w:rFonts w:cs="Arial"/>
          <w:b/>
          <w:sz w:val="32"/>
          <w:szCs w:val="32"/>
        </w:rPr>
      </w:pPr>
    </w:p>
    <w:p w14:paraId="2C8DB368" w14:textId="77777777" w:rsidR="000C6EE3" w:rsidRPr="000C6EE3" w:rsidRDefault="000C6EE3" w:rsidP="000C6EE3">
      <w:pPr>
        <w:jc w:val="center"/>
        <w:rPr>
          <w:rFonts w:cs="Arial"/>
          <w:b/>
          <w:sz w:val="32"/>
          <w:szCs w:val="32"/>
        </w:rPr>
      </w:pPr>
      <w:r w:rsidRPr="000C6EE3">
        <w:rPr>
          <w:rFonts w:cs="Arial"/>
          <w:b/>
          <w:sz w:val="32"/>
          <w:szCs w:val="32"/>
        </w:rPr>
        <w:t>Prepared by</w:t>
      </w:r>
    </w:p>
    <w:p w14:paraId="53287126" w14:textId="77777777" w:rsidR="000C6EE3" w:rsidRPr="000C6EE3" w:rsidRDefault="000C6EE3" w:rsidP="000C6EE3">
      <w:pPr>
        <w:jc w:val="center"/>
        <w:rPr>
          <w:rFonts w:cs="Arial"/>
          <w:bCs/>
          <w:sz w:val="28"/>
          <w:szCs w:val="28"/>
        </w:rPr>
      </w:pPr>
      <w:r w:rsidRPr="000C6EE3">
        <w:rPr>
          <w:rFonts w:cs="Arial"/>
          <w:bCs/>
          <w:sz w:val="28"/>
          <w:szCs w:val="28"/>
        </w:rPr>
        <w:t>Zakia Sultana Rahman</w:t>
      </w:r>
    </w:p>
    <w:p w14:paraId="5189ACE0" w14:textId="77777777" w:rsidR="000C6EE3" w:rsidRPr="000C6EE3" w:rsidRDefault="000C6EE3" w:rsidP="000C6EE3">
      <w:pPr>
        <w:jc w:val="center"/>
        <w:rPr>
          <w:rFonts w:cs="Arial"/>
          <w:bCs/>
          <w:sz w:val="28"/>
          <w:szCs w:val="28"/>
        </w:rPr>
      </w:pPr>
      <w:r w:rsidRPr="000C6EE3">
        <w:rPr>
          <w:rFonts w:cs="Arial"/>
          <w:bCs/>
          <w:sz w:val="28"/>
          <w:szCs w:val="28"/>
        </w:rPr>
        <w:t>Student ID: 2211724</w:t>
      </w:r>
    </w:p>
    <w:p w14:paraId="29B9E0B2" w14:textId="77777777" w:rsidR="000C6EE3" w:rsidRPr="000C6EE3" w:rsidRDefault="000C6EE3" w:rsidP="000C6EE3">
      <w:pPr>
        <w:jc w:val="center"/>
        <w:rPr>
          <w:rFonts w:cs="Arial"/>
          <w:sz w:val="28"/>
          <w:szCs w:val="28"/>
        </w:rPr>
      </w:pPr>
    </w:p>
    <w:p w14:paraId="58E9C108" w14:textId="3B322161" w:rsidR="007A4F44" w:rsidRPr="000C6EE3" w:rsidRDefault="000C6EE3" w:rsidP="000C6EE3">
      <w:pPr>
        <w:jc w:val="center"/>
        <w:rPr>
          <w:rFonts w:cs="Arial"/>
          <w:noProof/>
          <w:sz w:val="32"/>
          <w:szCs w:val="32"/>
          <w:lang w:val="en-GB"/>
        </w:rPr>
      </w:pPr>
      <w:r w:rsidRPr="000C6EE3">
        <w:rPr>
          <w:rFonts w:cs="Arial"/>
          <w:b/>
          <w:bCs/>
          <w:sz w:val="28"/>
          <w:szCs w:val="28"/>
        </w:rPr>
        <w:t xml:space="preserve">Word Count: </w:t>
      </w:r>
      <w:r w:rsidRPr="000C6EE3">
        <w:rPr>
          <w:rFonts w:cs="Arial"/>
          <w:sz w:val="28"/>
          <w:szCs w:val="28"/>
        </w:rPr>
        <w:t>2122 words</w:t>
      </w:r>
    </w:p>
    <w:p w14:paraId="1EFDC17E" w14:textId="77777777" w:rsidR="000C6EE3" w:rsidRDefault="000C6EE3" w:rsidP="00A04B32">
      <w:pPr>
        <w:rPr>
          <w:rFonts w:cs="Arial"/>
          <w:noProof/>
          <w:szCs w:val="24"/>
          <w:lang w:val="en-GB"/>
        </w:rPr>
      </w:pPr>
    </w:p>
    <w:p w14:paraId="55A5A209" w14:textId="3AE790C8" w:rsidR="00266602" w:rsidRDefault="00266602">
      <w:pPr>
        <w:spacing w:line="278" w:lineRule="auto"/>
        <w:jc w:val="left"/>
        <w:rPr>
          <w:rFonts w:cs="Arial"/>
          <w:noProof/>
          <w:szCs w:val="24"/>
          <w:lang w:val="en-GB"/>
        </w:rPr>
      </w:pPr>
      <w:r>
        <w:rPr>
          <w:rFonts w:cs="Arial"/>
          <w:noProof/>
          <w:szCs w:val="24"/>
          <w:lang w:val="en-GB"/>
        </w:rPr>
        <w:br w:type="page"/>
      </w:r>
    </w:p>
    <w:p w14:paraId="60AA2A49" w14:textId="4EC6FE43" w:rsidR="000C6EE3" w:rsidRDefault="006E1747" w:rsidP="00266602">
      <w:pPr>
        <w:pStyle w:val="Heading1"/>
        <w:rPr>
          <w:noProof/>
          <w:lang w:val="en-GB"/>
        </w:rPr>
      </w:pPr>
      <w:r>
        <w:rPr>
          <w:noProof/>
          <w:lang w:val="en-GB"/>
        </w:rPr>
        <w:lastRenderedPageBreak/>
        <w:t>Declaration</w:t>
      </w:r>
    </w:p>
    <w:p w14:paraId="4FE3E1A1" w14:textId="6E043D5E" w:rsidR="00266602" w:rsidRPr="00266602" w:rsidRDefault="00266602" w:rsidP="00266602">
      <w:pPr>
        <w:rPr>
          <w:rFonts w:cs="Arial"/>
          <w:noProof/>
          <w:szCs w:val="24"/>
          <w:lang w:val="en-GB"/>
        </w:rPr>
      </w:pPr>
      <w:r w:rsidRPr="00266602">
        <w:rPr>
          <w:rFonts w:cs="Arial"/>
          <w:noProof/>
          <w:szCs w:val="24"/>
          <w:lang w:val="en-GB"/>
        </w:rPr>
        <w:t xml:space="preserve">I acknowledge the use of Grammarly (https://www.grammarly.com/) on </w:t>
      </w:r>
      <w:r w:rsidR="002A30BA">
        <w:rPr>
          <w:rFonts w:cs="Arial"/>
          <w:noProof/>
          <w:szCs w:val="24"/>
          <w:lang w:val="en-GB"/>
        </w:rPr>
        <w:t>12</w:t>
      </w:r>
      <w:r w:rsidRPr="00266602">
        <w:rPr>
          <w:rFonts w:cs="Arial"/>
          <w:noProof/>
          <w:szCs w:val="24"/>
          <w:lang w:val="en-GB"/>
        </w:rPr>
        <w:t xml:space="preserve"> </w:t>
      </w:r>
      <w:r w:rsidR="002A30BA">
        <w:rPr>
          <w:rFonts w:cs="Arial"/>
          <w:noProof/>
          <w:szCs w:val="24"/>
          <w:lang w:val="en-GB"/>
        </w:rPr>
        <w:t>October</w:t>
      </w:r>
      <w:r w:rsidRPr="00266602">
        <w:rPr>
          <w:rFonts w:cs="Arial"/>
          <w:noProof/>
          <w:szCs w:val="24"/>
          <w:lang w:val="en-GB"/>
        </w:rPr>
        <w:t xml:space="preserve"> 2024 to check my work using the prompt(s): </w:t>
      </w:r>
    </w:p>
    <w:p w14:paraId="7453B826" w14:textId="510FAF8F" w:rsidR="00266602" w:rsidRPr="00266602" w:rsidRDefault="00266602" w:rsidP="00266602">
      <w:pPr>
        <w:pStyle w:val="ListParagraph"/>
        <w:numPr>
          <w:ilvl w:val="0"/>
          <w:numId w:val="5"/>
        </w:numPr>
        <w:rPr>
          <w:rFonts w:cs="Arial"/>
          <w:noProof/>
          <w:szCs w:val="24"/>
          <w:lang w:val="en-GB"/>
        </w:rPr>
      </w:pPr>
      <w:r w:rsidRPr="00266602">
        <w:rPr>
          <w:rFonts w:cs="Arial"/>
          <w:noProof/>
          <w:szCs w:val="24"/>
          <w:lang w:val="en-GB"/>
        </w:rPr>
        <w:t xml:space="preserve">Please check the following text for readability, grammar and syntax. </w:t>
      </w:r>
    </w:p>
    <w:p w14:paraId="0AB4BB3E" w14:textId="18478DF2" w:rsidR="00266602" w:rsidRDefault="00266602" w:rsidP="00266602">
      <w:pPr>
        <w:rPr>
          <w:rFonts w:cs="Arial"/>
          <w:noProof/>
          <w:szCs w:val="24"/>
          <w:lang w:val="en-GB"/>
        </w:rPr>
      </w:pPr>
      <w:r w:rsidRPr="00266602">
        <w:rPr>
          <w:rFonts w:cs="Arial"/>
          <w:noProof/>
          <w:szCs w:val="24"/>
          <w:lang w:val="en-GB"/>
        </w:rPr>
        <w:t>I confirm that I have not presented any AI generated text as my own work. I confirm I have copies of my drafts, notes, and other resources I used before, and after the use of AI tools which I may be asked to provide in evidence.</w:t>
      </w:r>
    </w:p>
    <w:p w14:paraId="5A799419" w14:textId="77777777" w:rsidR="00266602" w:rsidRDefault="00266602" w:rsidP="00A04B32">
      <w:pPr>
        <w:rPr>
          <w:rFonts w:cs="Arial"/>
          <w:noProof/>
          <w:szCs w:val="24"/>
          <w:lang w:val="en-GB"/>
        </w:rPr>
      </w:pPr>
    </w:p>
    <w:p w14:paraId="1F8ECF40" w14:textId="77777777" w:rsidR="00266602" w:rsidRDefault="00266602">
      <w:pPr>
        <w:spacing w:line="278" w:lineRule="auto"/>
        <w:jc w:val="left"/>
        <w:rPr>
          <w:rFonts w:cs="Arial"/>
          <w:noProof/>
          <w:szCs w:val="24"/>
          <w:lang w:val="en-GB"/>
        </w:rPr>
      </w:pPr>
      <w:r>
        <w:rPr>
          <w:rFonts w:cs="Arial"/>
          <w:noProof/>
          <w:szCs w:val="24"/>
          <w:lang w:val="en-GB"/>
        </w:rPr>
        <w:br w:type="page"/>
      </w:r>
    </w:p>
    <w:p w14:paraId="31FCDD76" w14:textId="053363F8" w:rsidR="00121A77" w:rsidRPr="00EF0919" w:rsidRDefault="008540CC" w:rsidP="00A04B32">
      <w:pPr>
        <w:rPr>
          <w:rFonts w:cs="Arial"/>
          <w:noProof/>
          <w:szCs w:val="24"/>
          <w:lang w:val="en-GB"/>
        </w:rPr>
      </w:pPr>
      <w:r w:rsidRPr="00EF0919">
        <w:rPr>
          <w:rFonts w:cs="Arial"/>
          <w:noProof/>
          <w:szCs w:val="24"/>
          <w:lang w:val="en-GB"/>
        </w:rPr>
        <w:lastRenderedPageBreak/>
        <w:t xml:space="preserve">The hospitality industry in the UK has a significant contribution to the economic growth and the enhancement of the UK’s reputation globally. The industry helps the UK generate nearly £93 billion annually and provides employment to 3.5 million people (UK Hospitality, 2024). The UK’s local cultures and heritage can be shared with global audiences through its hospitality services. The leaders in the hospitality industry have the prime responsibility to manage teams and motivate employees to perform their duties properly and attract more tourists and visitors in the UK (Mullins and Dossor, 2013). This essay will explore the different leadership styles and their impacts on team management and employee morale in the UK’s hospitality industry. </w:t>
      </w:r>
    </w:p>
    <w:p w14:paraId="2F37A955" w14:textId="5048FAB4" w:rsidR="006E003C" w:rsidRPr="00EF0919" w:rsidRDefault="008540CC" w:rsidP="00A04B32">
      <w:pPr>
        <w:rPr>
          <w:rFonts w:cs="Arial"/>
          <w:noProof/>
          <w:szCs w:val="24"/>
          <w:lang w:val="en-GB"/>
        </w:rPr>
      </w:pPr>
      <w:r w:rsidRPr="00EF0919">
        <w:rPr>
          <w:rFonts w:cs="Arial"/>
          <w:noProof/>
          <w:szCs w:val="24"/>
          <w:lang w:val="en-GB"/>
        </w:rPr>
        <w:t xml:space="preserve">There are many hospitality businesses such as hotels and restaurants in the UK. Some of these businesses have created a competitive position in the market, while others may be struggling to remain in the competition (Otte, 2023). The leadership of these businesses plays a crucial role in their success. Leadership is an art that is difficult to imitate (Armstrong, 2012). Those who have leadership competency can influence a group of people or a team to achieve the mission and vision of the organisation. Leadership is the capability to drive organisational activities in the right direction to attain the goals and objectives and motivate the followers to perform their duties properly, even though there are plenty of external challenges such as inflation and staff shortages in the industry. The term leadership can be understood from different perspectives and theories (Mullins and Dossor, 2013). Some of the most prominent leadership theories are trait theory, behavioural theory, and contingency theory. The trait theory of leadership explains that people can be leaders by their innate traits (Benmira and Agboola, 2021). According to this theory, leaders are born. Certain characteristics such as integrity, confidence, sociability, and determination can be found innately, and these traits make the difference in the leading capability of a team. Those who do not possess these traits inherently cannot lead a team and thus cannot be the leader (Colbert et al., 2012). On the other hand, the behavioural theory of leadership explains that leadership can be developed by focussing on certain behaviours and actions. It suggests that anyone can be a leader if he/she practices those certain actions and applies them to lead the team. The leadership behaviours are mainly two types, and they are “task-orientated” and “people-orientated” (Mullins, 2019). In task-orientated behaviour, they are more concerned about the completion of the tasks and achievement of the organisational goals. They guide and motivate </w:t>
      </w:r>
      <w:r w:rsidRPr="00EF0919">
        <w:rPr>
          <w:rFonts w:cs="Arial"/>
          <w:noProof/>
          <w:szCs w:val="24"/>
          <w:lang w:val="en-GB"/>
        </w:rPr>
        <w:lastRenderedPageBreak/>
        <w:t>employees to accomplish certain jobs of the company. In people-orientated behaviour, leaders put more emphasis on the development of good relationships with the team members by supporting them in their job responsibilities. Academic institutions and organisations offer courses and training to develop these traits and make future leaders in the hospitality industry (UK Indeed, 2024). The contingency theory of leadership is another theory that guides people to choose different leadership styles to lead a team. The theory explains that there is no best leadership style. Rather, the leadership style needs to be chosen based on certain situations and organisational context. Leaders have to consider the situational factors, the relationship with the team members, and the type of tasks before applying any leadership approach (</w:t>
      </w:r>
      <w:r w:rsidR="008D5CF6" w:rsidRPr="008D5CF6">
        <w:rPr>
          <w:rFonts w:cs="Arial"/>
          <w:noProof/>
          <w:szCs w:val="24"/>
          <w:lang w:val="en-GB"/>
        </w:rPr>
        <w:t>Miner</w:t>
      </w:r>
      <w:r w:rsidRPr="00EF0919">
        <w:rPr>
          <w:rFonts w:cs="Arial"/>
          <w:noProof/>
          <w:szCs w:val="24"/>
          <w:lang w:val="en-GB"/>
        </w:rPr>
        <w:t>, 201</w:t>
      </w:r>
      <w:r w:rsidR="008D5CF6" w:rsidRPr="00EF0919">
        <w:rPr>
          <w:rFonts w:cs="Arial"/>
          <w:noProof/>
          <w:szCs w:val="24"/>
          <w:lang w:val="en-GB"/>
        </w:rPr>
        <w:t>5</w:t>
      </w:r>
      <w:r w:rsidRPr="00EF0919">
        <w:rPr>
          <w:rFonts w:cs="Arial"/>
          <w:noProof/>
          <w:szCs w:val="24"/>
          <w:lang w:val="en-GB"/>
        </w:rPr>
        <w:t>). </w:t>
      </w:r>
    </w:p>
    <w:p w14:paraId="08E257DA" w14:textId="2E14CCC9" w:rsidR="000C35E9" w:rsidRPr="00EF0919" w:rsidRDefault="008C2CE6" w:rsidP="00A04B32">
      <w:pPr>
        <w:rPr>
          <w:rFonts w:cs="Arial"/>
          <w:noProof/>
          <w:szCs w:val="24"/>
          <w:lang w:val="en-GB"/>
        </w:rPr>
      </w:pPr>
      <w:r w:rsidRPr="00EF0919">
        <w:rPr>
          <w:rFonts w:cs="Arial"/>
          <w:noProof/>
          <w:szCs w:val="24"/>
          <w:lang w:val="en-GB"/>
        </w:rPr>
        <w:t xml:space="preserve">Transformational leadership, transactional leadership, and servant leadership styles are the most influential leadership styles in the hospitality industry (Bennett, 2019). Transformational leaders are notable for their inspiring and motivating capabilities. The leaders present organisational goals to the team members and develop a clear vision of their tasks to achieve the goals. They create an environment within the organisation in which team members can continuously develop their skills and capabilities, get support in their job roles, and demonstrate their innovation and creativity. As a result, employees can exceed their own expectations. Transformational leaders have distinctive characteristics. Firstly, they have a strong and clear communication mechanism with the employee. Secondly, they prioritise the relationship with the employees over the task completion (Nguyen et al., 2017). Thirdly, they lead the team by example. Finally, transformational leaders have high enthusiasm and charisma to convince the team members to perform and guide them in the right direction. In a transactional leadership style, leaders are more likely to focus on task completion and achievement of the organisational goals (Fernandes and Awamleh, 2011). Transactional leaders prefer the execution of the process over the relationship with the employees. The leadership develops a clear structure within the workplace. The structure outlines the jobs and responsibilities. The expectations from each employee are explicitly mentioned. Based on the fulfilment of the expectations and results, employees are likely to be rewarded or penalised. Rewards are considered to be influencing motivating factors (Benmira and Agboola, 2021). On the contrary, disciplinary actions or penalties are imposed on underperforming employees. Servant </w:t>
      </w:r>
      <w:r w:rsidRPr="00EF0919">
        <w:rPr>
          <w:rFonts w:cs="Arial"/>
          <w:noProof/>
          <w:szCs w:val="24"/>
          <w:lang w:val="en-GB"/>
        </w:rPr>
        <w:lastRenderedPageBreak/>
        <w:t>leadership style prioritises the welfare and needs of the employees. In traditional leadership, leaders show their authority and control over the employees</w:t>
      </w:r>
      <w:r w:rsidR="00832078" w:rsidRPr="00EF0919">
        <w:rPr>
          <w:rFonts w:cs="Arial"/>
          <w:noProof/>
          <w:szCs w:val="24"/>
          <w:lang w:val="en-GB"/>
        </w:rPr>
        <w:t xml:space="preserve"> (Boddy, 2017). </w:t>
      </w:r>
      <w:r w:rsidRPr="00EF0919">
        <w:rPr>
          <w:rFonts w:cs="Arial"/>
          <w:noProof/>
          <w:szCs w:val="24"/>
          <w:lang w:val="en-GB"/>
        </w:rPr>
        <w:t>But servant leaders’ goal is to serve others. The leaders have certain characteristics. They listen to their followers and respond to their needs. They show empathy and value for the employee’s perspectives before making any decisions. The leaders have both self-awareness and situational awareness. They are always ready to take responsibility for the team and team performance instead of blaming the team members for any failure (Mullins, 2019). Servant leaders are committed to supporting employees to grow in their careers. </w:t>
      </w:r>
    </w:p>
    <w:p w14:paraId="02C90AF7" w14:textId="0F206E29" w:rsidR="00440134" w:rsidRPr="00EF0919" w:rsidRDefault="00B45E44" w:rsidP="00A04B32">
      <w:pPr>
        <w:rPr>
          <w:rFonts w:cs="Arial"/>
          <w:noProof/>
          <w:szCs w:val="24"/>
          <w:lang w:val="en-GB"/>
        </w:rPr>
      </w:pPr>
      <w:r w:rsidRPr="00EF0919">
        <w:rPr>
          <w:rFonts w:cs="Arial"/>
          <w:noProof/>
          <w:szCs w:val="24"/>
          <w:lang w:val="en-GB"/>
        </w:rPr>
        <w:t xml:space="preserve">The leadership styles have both pros and cons. These styles can be compared based on the pros and cons. Transformational leadership can increase employee morale, foster innovation, and develop strong team dynamics. As leaders inspire employees and guide them to perform their jobs, they become satisfied and motivated to perform the task. Employees feel valued because leaders take care of their opinions and thoughts while making any decisions (Usman, 2020). Employees get highly committed to the organisation under transformational leadership. Leaders provide the opportunity for employees to show their creativity and innovation. Employees can perform their jobs with more flexibility. It facilitates the organisation to ensure a favourable workplace environment for innovation (Harrison, 2017). Transformational leaders encourage the employees to collaborate with each other to perform their responsibilities. They make a cohesive team with strong team dynamics. However, transformational leadership can result in high levels of stress and burnout in the workforce. As when leaders keep a high level of expectations from the employees and employees strive to improve their performance continuously, employees can experience high levels of stress and burnout from the workload (Hamad, 2020). On the contrary, the transactional leadership style presents a clear structure or framework for the employees (Fernandes and Awamleh, 2011). So employees have a clear understanding about their job roles and the amount of workload. It helps them to reduce stress and burnout. The task completion becomes more efficient as employees strive to achieve certain goals through their actions. Transactional leadership has been criticised for several reasons. Firstly, the leadership style provides less flexibility to the employees than transformational leadership (Mullins, 2019). Leaders have to rigidly maintain their responsibility. Secondly, transactional leadership limits the creativity among the </w:t>
      </w:r>
      <w:r w:rsidRPr="00EF0919">
        <w:rPr>
          <w:rFonts w:cs="Arial"/>
          <w:noProof/>
          <w:szCs w:val="24"/>
          <w:lang w:val="en-GB"/>
        </w:rPr>
        <w:lastRenderedPageBreak/>
        <w:t>workforce. The employees do not get the opportunity to showcase their innovative ideas through work, fearing that they might encounter disciplinary actions if they fail to achieve the goals. Thirdly, rewarding employees for fulfilling their goals and meeting expectations may not adequately motivate them (Bennett, 2019). Rewarding and penalising mechanisms may not be appropriate in certain situations in the hospitality industry where direct interaction of the employees with the guests is required. In comparison to both transformational and transactional leadership, servant leadership can ensure a high level of employee satisfaction as leaders focus on employee needs and ensure job satisfaction (Umah et al., 2024). They develop a culture of trust and collaboration within the workplace. But servant leadership has also been criticised for having a lack of authority and control over the team. The decision-making process can be slower under the leadership style (Bennett, 2019). </w:t>
      </w:r>
    </w:p>
    <w:p w14:paraId="03A06B55" w14:textId="03D71D6D" w:rsidR="009638E3" w:rsidRPr="00EF0919" w:rsidRDefault="001F115B" w:rsidP="00A04B32">
      <w:pPr>
        <w:rPr>
          <w:rFonts w:cs="Arial"/>
          <w:noProof/>
          <w:szCs w:val="24"/>
          <w:lang w:val="en-GB"/>
        </w:rPr>
      </w:pPr>
      <w:r w:rsidRPr="00EF0919">
        <w:rPr>
          <w:rFonts w:cs="Arial"/>
          <w:noProof/>
          <w:szCs w:val="24"/>
          <w:lang w:val="en-GB"/>
        </w:rPr>
        <w:t xml:space="preserve">Businesses in the UK hospitality industry have applied different leadership styles. The Ritz Carlton Hotel is a 5-star hotel, and it is a well-known organisation for its exceptional services and guest experience. The organisation has transformational leadership. Leader at Ritz Carlton aims to deliver a strong vision to the employees and inspire them to ensure exceptional guest experience in its hotels. The leadership understands that without empowering the employees, it cannot achieve the goals. So it offers training and development opportunities to the employees (The Ritz-Carlton, 2024). Richard Solomons is the former CEO at Intercontinental Hotels Group. He is a transformational leader who communicated his clear vision to the organisation’s employees. The leadership style provides the opportunity to demonstrate innovation and creativity in the work. Because of such approaches, the leadership has been able to achieve a high level of employee retention and strong morale. On the contrary, Keith Barr, another former CEO of the hotel, has played the role of a transactional leader because he shifted the management’s focus on operational efficiency within the organisation (Financial Times, 2018). Premier Inn is a British hotel chain that has a strong market presence globally. The leadership of the hotel has contributed to its success and achieved high operational efficiency compared to its other competitors. The leader of the organisation has set clear performance metrics for assessing employee performance. Employees can meet specific standards and performance by focussing on those metrics. As a result, Premier Inn can ensure consistent service quality and bring operational efficiency to all of its hotel chains. Such aspects of the </w:t>
      </w:r>
      <w:r w:rsidRPr="00EF0919">
        <w:rPr>
          <w:rFonts w:cs="Arial"/>
          <w:noProof/>
          <w:szCs w:val="24"/>
          <w:lang w:val="en-GB"/>
        </w:rPr>
        <w:lastRenderedPageBreak/>
        <w:t>organisation suggest that Premier Inn has a transactional leadership style (Premier Inn, 2024). The Savoy Hotel in London is another well-recognised 5-star hotel. The hotel’s management is more concerned with the employees’ well-being and their needs. The management ensures that the hotel has an inclusive workforce and a supportive team. The team cohesion and collaboration helped the company to improve customer service and achieve different industry awards. The management practices of Savoy Hotel suggest that the organisation has servant leadership to manage its dynamic workforce (The Savoy, 2024). </w:t>
      </w:r>
    </w:p>
    <w:p w14:paraId="26605D6C" w14:textId="4009AAFF" w:rsidR="00554EBC" w:rsidRPr="00EF0919" w:rsidRDefault="00DC081A" w:rsidP="00A04B32">
      <w:pPr>
        <w:rPr>
          <w:rFonts w:cs="Arial"/>
          <w:noProof/>
          <w:szCs w:val="24"/>
          <w:lang w:val="en-GB"/>
        </w:rPr>
      </w:pPr>
      <w:r w:rsidRPr="00EF0919">
        <w:rPr>
          <w:rFonts w:cs="Arial"/>
          <w:noProof/>
          <w:szCs w:val="24"/>
          <w:lang w:val="en-GB"/>
        </w:rPr>
        <w:t>Team effectiveness is the ability by which a team can achieve goals by enhancing the work quality, team cohesion, adaptability, and resource utilisation (Benmira and Agboola, 2021). Leadership styles such as transformational, transactional, and servant leadership can bring team effectiveness in the hospitality industry differently. A transformational leader can bring team effectiveness by driving innovation and team collaboration (Armstrong, 2012). The leader makes a compelling vision, which encourages team members to be creative and apply their ideas to solve complex problems within the workplace. They are also encouraged to collaborate with other team members. The leader can organise a workshop or arrange a brainstorming session for the employees. Such activities are effective to innovate new services or improve the existing service quality by addressing the complex issues. Transactional leadership can bring team effectiveness by securing operational efficiency in all the hotel chains (</w:t>
      </w:r>
      <w:r w:rsidR="00AB1541" w:rsidRPr="00EF0919">
        <w:rPr>
          <w:rFonts w:cs="Arial"/>
          <w:noProof/>
          <w:szCs w:val="24"/>
          <w:lang w:val="en-GB"/>
        </w:rPr>
        <w:t>Jangsiriwattana</w:t>
      </w:r>
      <w:r w:rsidRPr="00EF0919">
        <w:rPr>
          <w:rFonts w:cs="Arial"/>
          <w:noProof/>
          <w:szCs w:val="24"/>
          <w:lang w:val="en-GB"/>
        </w:rPr>
        <w:t>, 20</w:t>
      </w:r>
      <w:r w:rsidR="00AB1541" w:rsidRPr="00EF0919">
        <w:rPr>
          <w:rFonts w:cs="Arial"/>
          <w:noProof/>
          <w:szCs w:val="24"/>
          <w:lang w:val="en-GB"/>
        </w:rPr>
        <w:t>19</w:t>
      </w:r>
      <w:r w:rsidRPr="00EF0919">
        <w:rPr>
          <w:rFonts w:cs="Arial"/>
          <w:noProof/>
          <w:szCs w:val="24"/>
          <w:lang w:val="en-GB"/>
        </w:rPr>
        <w:t xml:space="preserve">). The clear structure for the allotment of tasks and responsibilities and performance metrics can ensure that hotels have maintained the standards and quality consistently. For example, the housekeeping department must maintain hygiene and service quality to improve the guest experience. A transactional leader can enhance the team’s effectiveness by monitoring their performance regularly (Huertas-Valdivia, Gallego-Burín, and Lloréns-Montes, 2019). The servant leadership can bring team effectiveness in the hospitality industry through strong team cohesion and employee morale. The leadership creates a supportive and inclusive work environment, which influences the employees to go beyond their capabilities and serve the guests. Hence, the hotels may get positive reviews for quality services. However, these leadership styles may hinder team effectiveness in certain circumstances. High work pressure under transformational leadership can cause burnout and high levels of stress, which can affect team performance. The rigidity in the transactional </w:t>
      </w:r>
      <w:r w:rsidRPr="00EF0919">
        <w:rPr>
          <w:rFonts w:cs="Arial"/>
          <w:noProof/>
          <w:szCs w:val="24"/>
          <w:lang w:val="en-GB"/>
        </w:rPr>
        <w:lastRenderedPageBreak/>
        <w:t>leadership style to maintain structure and process for rewards and penalties can potentially increase the employee turnover rate. High employee turnover rates can negatively impact the overall team performance</w:t>
      </w:r>
      <w:r w:rsidR="00D44FB2" w:rsidRPr="00EF0919">
        <w:rPr>
          <w:rFonts w:cs="Arial"/>
          <w:noProof/>
          <w:szCs w:val="24"/>
          <w:lang w:val="en-GB"/>
        </w:rPr>
        <w:t xml:space="preserve"> (Jangsiriwattana, 2019)</w:t>
      </w:r>
      <w:r w:rsidRPr="00EF0919">
        <w:rPr>
          <w:rFonts w:cs="Arial"/>
          <w:noProof/>
          <w:szCs w:val="24"/>
          <w:lang w:val="en-GB"/>
        </w:rPr>
        <w:t>. Moreover, the fast-paced hospitality industry necessitates that leaders make quick decisions. In servant leadership, they cannot make a quick decision (Boddy, 2017). Therefore, team performance may become affected.</w:t>
      </w:r>
    </w:p>
    <w:p w14:paraId="0AB2968D" w14:textId="4C2292DE" w:rsidR="00603221" w:rsidRPr="00EF0919" w:rsidRDefault="00057D60" w:rsidP="00A04B32">
      <w:pPr>
        <w:rPr>
          <w:rFonts w:cs="Arial"/>
          <w:noProof/>
          <w:szCs w:val="24"/>
          <w:lang w:val="en-GB"/>
        </w:rPr>
      </w:pPr>
      <w:r w:rsidRPr="00EF0919">
        <w:rPr>
          <w:rFonts w:cs="Arial"/>
          <w:noProof/>
          <w:szCs w:val="24"/>
          <w:lang w:val="en-GB"/>
        </w:rPr>
        <w:t>Leadership is the most important element of the hospitality business. It contributes to the organisational success. Hospitality businesses can choose any leadership style that aligns with the organisational goals, situational factors, and resources. Transformational leadership can foster employees’ innovation and creativity and increase team performance. Transactional leadership can ensure that businesses can meet guest expectations and maintain standards and quality consistently by continuously monitoring employee performance. The servant leadership can develop a highly satisfied and performing workforce by exercising minimal authority and power over the employees. </w:t>
      </w:r>
    </w:p>
    <w:p w14:paraId="503FAF81" w14:textId="09C5F772" w:rsidR="00BE3479" w:rsidRPr="00EF0919" w:rsidRDefault="00BE3479" w:rsidP="00A04B32">
      <w:pPr>
        <w:rPr>
          <w:rFonts w:cs="Arial"/>
          <w:noProof/>
          <w:szCs w:val="24"/>
          <w:lang w:val="en-GB"/>
        </w:rPr>
      </w:pPr>
      <w:r w:rsidRPr="00EF0919">
        <w:rPr>
          <w:rFonts w:cs="Arial"/>
          <w:noProof/>
          <w:szCs w:val="24"/>
          <w:lang w:val="en-GB"/>
        </w:rPr>
        <w:br w:type="page"/>
      </w:r>
    </w:p>
    <w:p w14:paraId="5C37B4BC" w14:textId="77777777" w:rsidR="00C27ECD" w:rsidRPr="00EF0919" w:rsidRDefault="00C27ECD" w:rsidP="00A04B32">
      <w:pPr>
        <w:keepNext/>
        <w:keepLines/>
        <w:spacing w:after="240"/>
        <w:outlineLvl w:val="0"/>
        <w:divId w:val="1801262577"/>
        <w:rPr>
          <w:rFonts w:eastAsia="Times New Roman" w:cs="Arial"/>
          <w:b/>
          <w:bCs/>
          <w:noProof/>
          <w:kern w:val="36"/>
          <w:sz w:val="32"/>
          <w:szCs w:val="32"/>
          <w:lang w:val="en-GB"/>
          <w14:ligatures w14:val="none"/>
        </w:rPr>
      </w:pPr>
      <w:r w:rsidRPr="00EF0919">
        <w:rPr>
          <w:rFonts w:eastAsia="Times New Roman" w:cs="Arial"/>
          <w:b/>
          <w:bCs/>
          <w:noProof/>
          <w:sz w:val="32"/>
          <w:szCs w:val="32"/>
          <w:lang w:val="en-GB"/>
        </w:rPr>
        <w:lastRenderedPageBreak/>
        <w:t>Reference list</w:t>
      </w:r>
    </w:p>
    <w:p w14:paraId="57FE145A"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Armstrong, M. (2012) </w:t>
      </w:r>
      <w:r w:rsidRPr="00EF0919">
        <w:rPr>
          <w:rFonts w:cs="Arial"/>
          <w:i/>
          <w:iCs/>
          <w:noProof/>
          <w:szCs w:val="24"/>
          <w:lang w:val="en-GB"/>
        </w:rPr>
        <w:t>Armstrong’s Handbook of Management and Leadership : a Guide to Managing for Results</w:t>
      </w:r>
      <w:r w:rsidRPr="00EF0919">
        <w:rPr>
          <w:rFonts w:cs="Arial"/>
          <w:noProof/>
          <w:szCs w:val="24"/>
          <w:lang w:val="en-GB"/>
        </w:rPr>
        <w:t>. 3rd ed. London ; Philadelphia: Kogan Page.</w:t>
      </w:r>
    </w:p>
    <w:p w14:paraId="495FB193"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Benmira, S. and Agboola, M. (2021) Evolution of Leadership Theory. </w:t>
      </w:r>
      <w:r w:rsidRPr="00EF0919">
        <w:rPr>
          <w:rFonts w:cs="Arial"/>
          <w:i/>
          <w:iCs/>
          <w:noProof/>
          <w:szCs w:val="24"/>
          <w:lang w:val="en-GB"/>
        </w:rPr>
        <w:t>BMJ Leader</w:t>
      </w:r>
      <w:r w:rsidRPr="00EF0919">
        <w:rPr>
          <w:rFonts w:cs="Arial"/>
          <w:noProof/>
          <w:szCs w:val="24"/>
          <w:lang w:val="en-GB"/>
        </w:rPr>
        <w:t>, [online] 5(1), pp.3–5. doi:https://doi.org/10.1136/leader-2020-000296.</w:t>
      </w:r>
    </w:p>
    <w:p w14:paraId="772C33B5"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Bennett, R. (2019) </w:t>
      </w:r>
      <w:r w:rsidRPr="00EF0919">
        <w:rPr>
          <w:rFonts w:cs="Arial"/>
          <w:i/>
          <w:iCs/>
          <w:noProof/>
          <w:szCs w:val="24"/>
          <w:lang w:val="en-GB"/>
        </w:rPr>
        <w:t>Organisational Behaviour</w:t>
      </w:r>
      <w:r w:rsidRPr="00EF0919">
        <w:rPr>
          <w:rFonts w:cs="Arial"/>
          <w:noProof/>
          <w:szCs w:val="24"/>
          <w:lang w:val="en-GB"/>
        </w:rPr>
        <w:t>. London: Pitman.</w:t>
      </w:r>
    </w:p>
    <w:p w14:paraId="75C8A8C0"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Boddy, D. (2017) </w:t>
      </w:r>
      <w:r w:rsidRPr="00EF0919">
        <w:rPr>
          <w:rFonts w:cs="Arial"/>
          <w:i/>
          <w:iCs/>
          <w:noProof/>
          <w:szCs w:val="24"/>
          <w:lang w:val="en-GB"/>
        </w:rPr>
        <w:t>Management : an Introduction</w:t>
      </w:r>
      <w:r w:rsidRPr="00EF0919">
        <w:rPr>
          <w:rFonts w:cs="Arial"/>
          <w:noProof/>
          <w:szCs w:val="24"/>
          <w:lang w:val="en-GB"/>
        </w:rPr>
        <w:t>. 7th ed. Harlow: Pearson.</w:t>
      </w:r>
    </w:p>
    <w:p w14:paraId="2DFED3A6"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Colbert, A.E., Judge, T.A., Choi, D. and Wang, G. (2012) Assessing the Trait Theory of Leadership Using Self and Observer Ratings of personality: the Mediating Role of Contributions to Group Success. </w:t>
      </w:r>
      <w:r w:rsidRPr="00EF0919">
        <w:rPr>
          <w:rFonts w:cs="Arial"/>
          <w:i/>
          <w:iCs/>
          <w:noProof/>
          <w:szCs w:val="24"/>
          <w:lang w:val="en-GB"/>
        </w:rPr>
        <w:t>The Leadership Quarterly</w:t>
      </w:r>
      <w:r w:rsidRPr="00EF0919">
        <w:rPr>
          <w:rFonts w:cs="Arial"/>
          <w:noProof/>
          <w:szCs w:val="24"/>
          <w:lang w:val="en-GB"/>
        </w:rPr>
        <w:t>, [online] 23(4), pp.670–685. doi:https://doi.org/10.1016/j.leaqua.2012.03.004.</w:t>
      </w:r>
    </w:p>
    <w:p w14:paraId="240A5190"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Fernandes, C. and Awamleh, R. (2011) The Impact of Transformational and Transactional Leadership Styles on Employees Satisfaction and Performance: an Empirical Test in a Multicultural Environment. </w:t>
      </w:r>
      <w:r w:rsidRPr="00EF0919">
        <w:rPr>
          <w:rFonts w:cs="Arial"/>
          <w:i/>
          <w:iCs/>
          <w:noProof/>
          <w:szCs w:val="24"/>
          <w:lang w:val="en-GB"/>
        </w:rPr>
        <w:t>International Business &amp; Economics Research Journal (IBER)</w:t>
      </w:r>
      <w:r w:rsidRPr="00EF0919">
        <w:rPr>
          <w:rFonts w:cs="Arial"/>
          <w:noProof/>
          <w:szCs w:val="24"/>
          <w:lang w:val="en-GB"/>
        </w:rPr>
        <w:t>, 3(8). doi:https://doi.org/10.19030/iber.v3i8.3715.</w:t>
      </w:r>
    </w:p>
    <w:p w14:paraId="3AE7B503"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Financial Times (2018) </w:t>
      </w:r>
      <w:r w:rsidRPr="00EF0919">
        <w:rPr>
          <w:rFonts w:cs="Arial"/>
          <w:i/>
          <w:iCs/>
          <w:noProof/>
          <w:szCs w:val="24"/>
          <w:lang w:val="en-GB"/>
        </w:rPr>
        <w:t>Financial Times</w:t>
      </w:r>
      <w:r w:rsidRPr="00EF0919">
        <w:rPr>
          <w:rFonts w:cs="Arial"/>
          <w:noProof/>
          <w:szCs w:val="24"/>
          <w:lang w:val="en-GB"/>
        </w:rPr>
        <w:t>. [online] @FinancialTimes. Available at: https://www.ft.com/content/841298cc-315d-11e7-9555-23ef563ecf9a [Accessed 16 Oct. 2024].</w:t>
      </w:r>
    </w:p>
    <w:p w14:paraId="66181AAA"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Hamad, H. (2020) Transformational Leadership Theory. </w:t>
      </w:r>
      <w:r w:rsidRPr="00EF0919">
        <w:rPr>
          <w:rFonts w:cs="Arial"/>
          <w:i/>
          <w:iCs/>
          <w:noProof/>
          <w:szCs w:val="24"/>
          <w:lang w:val="en-GB"/>
        </w:rPr>
        <w:t>International Journal on Leadership</w:t>
      </w:r>
      <w:r w:rsidRPr="00EF0919">
        <w:rPr>
          <w:rFonts w:cs="Arial"/>
          <w:noProof/>
          <w:szCs w:val="24"/>
          <w:lang w:val="en-GB"/>
        </w:rPr>
        <w:t>, 3(1).</w:t>
      </w:r>
    </w:p>
    <w:p w14:paraId="45C3DF26"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Harrison, C. (2017) Leadership Research and Theory. </w:t>
      </w:r>
      <w:r w:rsidRPr="00EF0919">
        <w:rPr>
          <w:rFonts w:cs="Arial"/>
          <w:i/>
          <w:iCs/>
          <w:noProof/>
          <w:szCs w:val="24"/>
          <w:lang w:val="en-GB"/>
        </w:rPr>
        <w:t>Leadership Theory and Research</w:t>
      </w:r>
      <w:r w:rsidRPr="00EF0919">
        <w:rPr>
          <w:rFonts w:cs="Arial"/>
          <w:noProof/>
          <w:szCs w:val="24"/>
          <w:lang w:val="en-GB"/>
        </w:rPr>
        <w:t>, [online] 1(1), pp.15–32. doi:https://doi.org/10.1007/978-3-319-68672-1_2.</w:t>
      </w:r>
    </w:p>
    <w:p w14:paraId="06548428"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Huertas-Valdivia, I., Gallego-Burín, A.R. and Lloréns-Montes, F.J. (2019) Effects of Different Leadership Styles on Hospitality Workers. </w:t>
      </w:r>
      <w:r w:rsidRPr="00EF0919">
        <w:rPr>
          <w:rFonts w:cs="Arial"/>
          <w:i/>
          <w:iCs/>
          <w:noProof/>
          <w:szCs w:val="24"/>
          <w:lang w:val="en-GB"/>
        </w:rPr>
        <w:t>Tourism Management</w:t>
      </w:r>
      <w:r w:rsidRPr="00EF0919">
        <w:rPr>
          <w:rFonts w:cs="Arial"/>
          <w:noProof/>
          <w:szCs w:val="24"/>
          <w:lang w:val="en-GB"/>
        </w:rPr>
        <w:t>, [online] 71(2), pp.402–420. doi:https://doi.org/10.1016/j.tourman.2018.10.027</w:t>
      </w:r>
    </w:p>
    <w:p w14:paraId="735EB3B7" w14:textId="77777777" w:rsidR="005F56B9" w:rsidRPr="00AB1541" w:rsidRDefault="005F56B9" w:rsidP="00AB1541">
      <w:pPr>
        <w:spacing w:after="240"/>
        <w:divId w:val="1905919032"/>
        <w:rPr>
          <w:rFonts w:cs="Arial"/>
          <w:noProof/>
          <w:szCs w:val="24"/>
          <w:lang w:val="en-GB"/>
        </w:rPr>
      </w:pPr>
      <w:r w:rsidRPr="00AB1541">
        <w:rPr>
          <w:rFonts w:cs="Arial"/>
          <w:noProof/>
          <w:szCs w:val="24"/>
          <w:lang w:val="en-GB"/>
        </w:rPr>
        <w:t>Jangsiriwattana, T.</w:t>
      </w:r>
      <w:r w:rsidRPr="00EF0919">
        <w:rPr>
          <w:rFonts w:cs="Arial"/>
          <w:noProof/>
          <w:szCs w:val="24"/>
          <w:lang w:val="en-GB"/>
        </w:rPr>
        <w:t xml:space="preserve"> (</w:t>
      </w:r>
      <w:r w:rsidRPr="00AB1541">
        <w:rPr>
          <w:rFonts w:cs="Arial"/>
          <w:noProof/>
          <w:szCs w:val="24"/>
          <w:lang w:val="en-GB"/>
        </w:rPr>
        <w:t>2019</w:t>
      </w:r>
      <w:r w:rsidRPr="00EF0919">
        <w:rPr>
          <w:rFonts w:cs="Arial"/>
          <w:noProof/>
          <w:szCs w:val="24"/>
          <w:lang w:val="en-GB"/>
        </w:rPr>
        <w:t>)</w:t>
      </w:r>
      <w:r w:rsidRPr="00AB1541">
        <w:rPr>
          <w:rFonts w:cs="Arial"/>
          <w:noProof/>
          <w:szCs w:val="24"/>
          <w:lang w:val="en-GB"/>
        </w:rPr>
        <w:t xml:space="preserve"> The relationship between transformational and transactional leadership: Employee perceptions of organizational performance and </w:t>
      </w:r>
      <w:r w:rsidRPr="00AB1541">
        <w:rPr>
          <w:rFonts w:cs="Arial"/>
          <w:noProof/>
          <w:szCs w:val="24"/>
          <w:lang w:val="en-GB"/>
        </w:rPr>
        <w:lastRenderedPageBreak/>
        <w:t xml:space="preserve">work engagement. </w:t>
      </w:r>
      <w:r w:rsidRPr="00AB1541">
        <w:rPr>
          <w:rFonts w:cs="Arial"/>
          <w:i/>
          <w:iCs/>
          <w:noProof/>
          <w:szCs w:val="24"/>
          <w:lang w:val="en-GB"/>
        </w:rPr>
        <w:t>Journal of the International Academy for Case Studies</w:t>
      </w:r>
      <w:r w:rsidRPr="00AB1541">
        <w:rPr>
          <w:rFonts w:cs="Arial"/>
          <w:noProof/>
          <w:szCs w:val="24"/>
          <w:lang w:val="en-GB"/>
        </w:rPr>
        <w:t xml:space="preserve">, </w:t>
      </w:r>
      <w:r w:rsidRPr="00AB1541">
        <w:rPr>
          <w:rFonts w:cs="Arial"/>
          <w:i/>
          <w:iCs/>
          <w:noProof/>
          <w:szCs w:val="24"/>
          <w:lang w:val="en-GB"/>
        </w:rPr>
        <w:t>25</w:t>
      </w:r>
      <w:r w:rsidRPr="00AB1541">
        <w:rPr>
          <w:rFonts w:cs="Arial"/>
          <w:noProof/>
          <w:szCs w:val="24"/>
          <w:lang w:val="en-GB"/>
        </w:rPr>
        <w:t>(3), pp.1-10.</w:t>
      </w:r>
      <w:r w:rsidRPr="00EF0919">
        <w:rPr>
          <w:rFonts w:cs="Arial"/>
          <w:noProof/>
          <w:szCs w:val="24"/>
          <w:lang w:val="en-GB"/>
        </w:rPr>
        <w:t xml:space="preserve"> Available at: https://apdi.kbu.ac.th/Research%20database/APDI%20lecturers/2562/2019Thamarat.pdf</w:t>
      </w:r>
    </w:p>
    <w:p w14:paraId="132174BC" w14:textId="77777777" w:rsidR="005F56B9" w:rsidRPr="008D5CF6" w:rsidRDefault="005F56B9" w:rsidP="008D5CF6">
      <w:pPr>
        <w:spacing w:after="240"/>
        <w:divId w:val="1905919032"/>
        <w:rPr>
          <w:rFonts w:cs="Arial"/>
          <w:noProof/>
          <w:szCs w:val="24"/>
          <w:lang w:val="en-GB"/>
        </w:rPr>
      </w:pPr>
      <w:r w:rsidRPr="008D5CF6">
        <w:rPr>
          <w:rFonts w:cs="Arial"/>
          <w:noProof/>
          <w:szCs w:val="24"/>
          <w:lang w:val="en-GB"/>
        </w:rPr>
        <w:t xml:space="preserve">Miner, J. B. (2015) </w:t>
      </w:r>
      <w:r w:rsidRPr="008D5CF6">
        <w:rPr>
          <w:rFonts w:cs="Arial"/>
          <w:i/>
          <w:iCs/>
          <w:noProof/>
          <w:szCs w:val="24"/>
          <w:lang w:val="en-GB"/>
        </w:rPr>
        <w:t>Organizational behavior 1: Essential theories of motivation and leadership</w:t>
      </w:r>
      <w:r w:rsidRPr="008D5CF6">
        <w:rPr>
          <w:rFonts w:cs="Arial"/>
          <w:noProof/>
          <w:szCs w:val="24"/>
          <w:lang w:val="en-GB"/>
        </w:rPr>
        <w:t>. Routledge.</w:t>
      </w:r>
    </w:p>
    <w:p w14:paraId="05881084"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Mullins, L.J. (2019) </w:t>
      </w:r>
      <w:r w:rsidRPr="00EF0919">
        <w:rPr>
          <w:rFonts w:cs="Arial"/>
          <w:i/>
          <w:iCs/>
          <w:noProof/>
          <w:szCs w:val="24"/>
          <w:lang w:val="en-GB"/>
        </w:rPr>
        <w:t>Organisational Behaviour in the Workplace</w:t>
      </w:r>
      <w:r w:rsidRPr="00EF0919">
        <w:rPr>
          <w:rFonts w:cs="Arial"/>
          <w:noProof/>
          <w:szCs w:val="24"/>
          <w:lang w:val="en-GB"/>
        </w:rPr>
        <w:t>. 12th ed. Harlow: Pearson.</w:t>
      </w:r>
    </w:p>
    <w:p w14:paraId="4FEE3E9E"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Mullins, L.J. and Dossor, P. (2013) </w:t>
      </w:r>
      <w:r w:rsidRPr="00EF0919">
        <w:rPr>
          <w:rFonts w:cs="Arial"/>
          <w:i/>
          <w:iCs/>
          <w:noProof/>
          <w:szCs w:val="24"/>
          <w:lang w:val="en-GB"/>
        </w:rPr>
        <w:t>Hospitality Management and Organisational Behaviour</w:t>
      </w:r>
      <w:r w:rsidRPr="00EF0919">
        <w:rPr>
          <w:rFonts w:cs="Arial"/>
          <w:noProof/>
          <w:szCs w:val="24"/>
          <w:lang w:val="en-GB"/>
        </w:rPr>
        <w:t>. 5th ed. Harlow: Pearson.</w:t>
      </w:r>
    </w:p>
    <w:p w14:paraId="01E502C0"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Nguyen, T.T., Mia, L., Winata, L. and Chong, V.K. (2017) Effect of transformational-leadership Style and Management Control System on Managerial Performance. </w:t>
      </w:r>
      <w:r w:rsidRPr="00EF0919">
        <w:rPr>
          <w:rFonts w:cs="Arial"/>
          <w:i/>
          <w:iCs/>
          <w:noProof/>
          <w:szCs w:val="24"/>
          <w:lang w:val="en-GB"/>
        </w:rPr>
        <w:t>Journal of Business Research</w:t>
      </w:r>
      <w:r w:rsidRPr="00EF0919">
        <w:rPr>
          <w:rFonts w:cs="Arial"/>
          <w:noProof/>
          <w:szCs w:val="24"/>
          <w:lang w:val="en-GB"/>
        </w:rPr>
        <w:t>, 70(70), pp.202–213. http://dx.doi.org/10.1016/j.jbusres.2016.08.018</w:t>
      </w:r>
    </w:p>
    <w:p w14:paraId="49A740F0"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Otte, J. (2023) ‘An All Time low’: UK Hospitality Bosses Say Industry Is Fighting for Survival. </w:t>
      </w:r>
      <w:r w:rsidRPr="00EF0919">
        <w:rPr>
          <w:rFonts w:cs="Arial"/>
          <w:i/>
          <w:iCs/>
          <w:noProof/>
          <w:szCs w:val="24"/>
          <w:lang w:val="en-GB"/>
        </w:rPr>
        <w:t>The Guardian</w:t>
      </w:r>
      <w:r w:rsidRPr="00EF0919">
        <w:rPr>
          <w:rFonts w:cs="Arial"/>
          <w:noProof/>
          <w:szCs w:val="24"/>
          <w:lang w:val="en-GB"/>
        </w:rPr>
        <w:t>. [online] 21 Jul. Available at: https://www.google.com/amp/s/amp.theguardian.com/business/2023/jul/21/an-all-time-low-uk-hospitality-bosses-say-industry-is-fighting-for-survival [Accessed 4 Oct. 2024].</w:t>
      </w:r>
    </w:p>
    <w:p w14:paraId="30731214"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Premier Inn (2024) </w:t>
      </w:r>
      <w:r w:rsidRPr="00EF0919">
        <w:rPr>
          <w:rFonts w:cs="Arial"/>
          <w:i/>
          <w:iCs/>
          <w:noProof/>
          <w:szCs w:val="24"/>
          <w:lang w:val="en-GB"/>
        </w:rPr>
        <w:t>Premier Inn Home</w:t>
      </w:r>
      <w:r w:rsidRPr="00EF0919">
        <w:rPr>
          <w:rFonts w:cs="Arial"/>
          <w:noProof/>
          <w:szCs w:val="24"/>
          <w:lang w:val="en-GB"/>
        </w:rPr>
        <w:t>. [online] Premier Inn. Available at: https://www.premierinn.com/gb/en/home.html [Accessed 4 Oct. 2024].</w:t>
      </w:r>
    </w:p>
    <w:p w14:paraId="49896068"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The Ritz-Carlton (2024) </w:t>
      </w:r>
      <w:r w:rsidRPr="00EF0919">
        <w:rPr>
          <w:rFonts w:cs="Arial"/>
          <w:i/>
          <w:iCs/>
          <w:noProof/>
          <w:szCs w:val="24"/>
          <w:lang w:val="en-GB"/>
        </w:rPr>
        <w:t>Luxury Hotels &amp; Resorts | the Ritz-Carlton</w:t>
      </w:r>
      <w:r w:rsidRPr="00EF0919">
        <w:rPr>
          <w:rFonts w:cs="Arial"/>
          <w:noProof/>
          <w:szCs w:val="24"/>
          <w:lang w:val="en-GB"/>
        </w:rPr>
        <w:t>. [online] The Ritz-Carlton. Available at: https://www.ritzcarlton.com/ [Accessed 4 Oct. 2024].</w:t>
      </w:r>
    </w:p>
    <w:p w14:paraId="36445923"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The Savoy (2024) </w:t>
      </w:r>
      <w:r w:rsidRPr="00EF0919">
        <w:rPr>
          <w:rFonts w:cs="Arial"/>
          <w:i/>
          <w:iCs/>
          <w:noProof/>
          <w:szCs w:val="24"/>
          <w:lang w:val="en-GB"/>
        </w:rPr>
        <w:t>The Savoy London</w:t>
      </w:r>
      <w:r w:rsidRPr="00EF0919">
        <w:rPr>
          <w:rFonts w:cs="Arial"/>
          <w:noProof/>
          <w:szCs w:val="24"/>
          <w:lang w:val="en-GB"/>
        </w:rPr>
        <w:t>. [online] The Savoy London. Available at: https://www.thesavoylondon.com/ [Accessed 4 Oct. 2024].</w:t>
      </w:r>
    </w:p>
    <w:p w14:paraId="771C6802"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UK Hospitality (2024) </w:t>
      </w:r>
      <w:r w:rsidRPr="00EF0919">
        <w:rPr>
          <w:rFonts w:cs="Arial"/>
          <w:i/>
          <w:iCs/>
          <w:noProof/>
          <w:szCs w:val="24"/>
          <w:lang w:val="en-GB"/>
        </w:rPr>
        <w:t>Facts and Stats</w:t>
      </w:r>
      <w:r w:rsidRPr="00EF0919">
        <w:rPr>
          <w:rFonts w:cs="Arial"/>
          <w:noProof/>
          <w:szCs w:val="24"/>
          <w:lang w:val="en-GB"/>
        </w:rPr>
        <w:t>. [online] UKHospitality. Available at: https://www.ukhospitality.org.uk/media-centre/facts-and-stats/ [Accessed 4 Oct. 2024].</w:t>
      </w:r>
    </w:p>
    <w:p w14:paraId="17CEFBD5"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lastRenderedPageBreak/>
        <w:t xml:space="preserve">UK Indeed (2024) </w:t>
      </w:r>
      <w:r w:rsidRPr="00EF0919">
        <w:rPr>
          <w:rFonts w:cs="Arial"/>
          <w:i/>
          <w:iCs/>
          <w:noProof/>
          <w:szCs w:val="24"/>
          <w:lang w:val="en-GB"/>
        </w:rPr>
        <w:t>10 Leadership Courses in the UK (with Fees and features)</w:t>
      </w:r>
      <w:r w:rsidRPr="00EF0919">
        <w:rPr>
          <w:rFonts w:cs="Arial"/>
          <w:noProof/>
          <w:szCs w:val="24"/>
          <w:lang w:val="en-GB"/>
        </w:rPr>
        <w:t>. [online] Indeed Career Guide. Available at: https://uk.indeed.com/career-advice/career-development/leadership-course-uk [Accessed 4 Oct. 2024].</w:t>
      </w:r>
    </w:p>
    <w:p w14:paraId="7A9FCB74" w14:textId="77777777" w:rsidR="005F56B9" w:rsidRPr="00EF0919" w:rsidRDefault="005F56B9" w:rsidP="00A919D2">
      <w:pPr>
        <w:spacing w:after="240"/>
        <w:divId w:val="1905919032"/>
        <w:rPr>
          <w:rFonts w:cs="Arial"/>
          <w:noProof/>
          <w:szCs w:val="24"/>
          <w:lang w:val="en-GB"/>
        </w:rPr>
      </w:pPr>
      <w:r w:rsidRPr="00EF0919">
        <w:rPr>
          <w:rFonts w:cs="Arial"/>
          <w:noProof/>
          <w:szCs w:val="24"/>
          <w:lang w:val="en-GB"/>
        </w:rPr>
        <w:t xml:space="preserve">Umah, F., F, M.A.Y., Nufal, A.A., Purnomo, I. and Anshori, M.I. (2024) Servant Leadership Style ‘Implementation of Servant Leadership at Starbucks Corporation (Starbucks Coffee Company)’. </w:t>
      </w:r>
      <w:r w:rsidRPr="00EF0919">
        <w:rPr>
          <w:rFonts w:cs="Arial"/>
          <w:i/>
          <w:iCs/>
          <w:noProof/>
          <w:szCs w:val="24"/>
          <w:lang w:val="en-GB"/>
        </w:rPr>
        <w:t>Formosa Journal of Applied Sciences</w:t>
      </w:r>
      <w:r w:rsidRPr="00EF0919">
        <w:rPr>
          <w:rFonts w:cs="Arial"/>
          <w:noProof/>
          <w:szCs w:val="24"/>
          <w:lang w:val="en-GB"/>
        </w:rPr>
        <w:t>, [online] 3(5), pp.2439–2450. doi:https://doi.org/10.55927/fjas.v3i5.9068.</w:t>
      </w:r>
    </w:p>
    <w:p w14:paraId="5FAFE6DD" w14:textId="5FD4610C" w:rsidR="00C721DE" w:rsidRPr="00EF0919" w:rsidRDefault="00C721DE" w:rsidP="00A919D2">
      <w:pPr>
        <w:spacing w:after="240"/>
        <w:divId w:val="1461611840"/>
        <w:rPr>
          <w:rFonts w:cs="Arial"/>
          <w:noProof/>
          <w:szCs w:val="24"/>
          <w:lang w:val="en-GB"/>
        </w:rPr>
      </w:pPr>
    </w:p>
    <w:p w14:paraId="6D089762" w14:textId="77777777" w:rsidR="00BE3479" w:rsidRPr="00EF0919" w:rsidRDefault="00BE3479" w:rsidP="00A919D2">
      <w:pPr>
        <w:rPr>
          <w:rFonts w:cs="Arial"/>
          <w:noProof/>
          <w:szCs w:val="24"/>
          <w:lang w:val="en-GB"/>
        </w:rPr>
      </w:pPr>
    </w:p>
    <w:sectPr w:rsidR="00BE3479" w:rsidRPr="00EF0919" w:rsidSect="007A4F44">
      <w:footerReference w:type="even" r:id="rId8"/>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23699" w14:textId="77777777" w:rsidR="00BC17BF" w:rsidRDefault="00BC17BF" w:rsidP="00BE3479">
      <w:pPr>
        <w:spacing w:after="0" w:line="240" w:lineRule="auto"/>
      </w:pPr>
      <w:r>
        <w:separator/>
      </w:r>
    </w:p>
  </w:endnote>
  <w:endnote w:type="continuationSeparator" w:id="0">
    <w:p w14:paraId="122E73C7" w14:textId="77777777" w:rsidR="00BC17BF" w:rsidRDefault="00BC17BF" w:rsidP="00BE3479">
      <w:pPr>
        <w:spacing w:after="0" w:line="240" w:lineRule="auto"/>
      </w:pPr>
      <w:r>
        <w:continuationSeparator/>
      </w:r>
    </w:p>
  </w:endnote>
  <w:endnote w:type="continuationNotice" w:id="1">
    <w:p w14:paraId="277D95F5" w14:textId="77777777" w:rsidR="00BC17BF" w:rsidRDefault="00BC17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26923006"/>
      <w:docPartObj>
        <w:docPartGallery w:val="Page Numbers (Bottom of Page)"/>
        <w:docPartUnique/>
      </w:docPartObj>
    </w:sdtPr>
    <w:sdtContent>
      <w:p w14:paraId="1C85462C" w14:textId="53917EA6" w:rsidR="00BE3479" w:rsidRDefault="00BE3479" w:rsidP="00A64D8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C9A82E" w14:textId="77777777" w:rsidR="00BE3479" w:rsidRDefault="00BE3479" w:rsidP="00BE3479">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28571015"/>
      <w:docPartObj>
        <w:docPartGallery w:val="Page Numbers (Bottom of Page)"/>
        <w:docPartUnique/>
      </w:docPartObj>
    </w:sdtPr>
    <w:sdtContent>
      <w:p w14:paraId="28301A59" w14:textId="65D3E852" w:rsidR="00BE3479" w:rsidRDefault="00BE3479" w:rsidP="00A64D8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32F5D46" w14:textId="77777777" w:rsidR="00BE3479" w:rsidRDefault="00BE3479" w:rsidP="00BE3479">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0357A3" w14:textId="77777777" w:rsidR="00BC17BF" w:rsidRDefault="00BC17BF" w:rsidP="00BE3479">
      <w:pPr>
        <w:spacing w:after="0" w:line="240" w:lineRule="auto"/>
      </w:pPr>
      <w:r>
        <w:separator/>
      </w:r>
    </w:p>
  </w:footnote>
  <w:footnote w:type="continuationSeparator" w:id="0">
    <w:p w14:paraId="7DFEDE4E" w14:textId="77777777" w:rsidR="00BC17BF" w:rsidRDefault="00BC17BF" w:rsidP="00BE3479">
      <w:pPr>
        <w:spacing w:after="0" w:line="240" w:lineRule="auto"/>
      </w:pPr>
      <w:r>
        <w:continuationSeparator/>
      </w:r>
    </w:p>
  </w:footnote>
  <w:footnote w:type="continuationNotice" w:id="1">
    <w:p w14:paraId="55082BA4" w14:textId="77777777" w:rsidR="00BC17BF" w:rsidRDefault="00BC17B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F4C20"/>
    <w:multiLevelType w:val="hybridMultilevel"/>
    <w:tmpl w:val="65280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72659C"/>
    <w:multiLevelType w:val="hybridMultilevel"/>
    <w:tmpl w:val="9A343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D2455D"/>
    <w:multiLevelType w:val="hybridMultilevel"/>
    <w:tmpl w:val="A8B82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B71519"/>
    <w:multiLevelType w:val="hybridMultilevel"/>
    <w:tmpl w:val="2F46E3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B967F9"/>
    <w:multiLevelType w:val="hybridMultilevel"/>
    <w:tmpl w:val="ED009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4770891">
    <w:abstractNumId w:val="4"/>
  </w:num>
  <w:num w:numId="2" w16cid:durableId="1538466594">
    <w:abstractNumId w:val="0"/>
  </w:num>
  <w:num w:numId="3" w16cid:durableId="728840556">
    <w:abstractNumId w:val="1"/>
  </w:num>
  <w:num w:numId="4" w16cid:durableId="601570191">
    <w:abstractNumId w:val="2"/>
  </w:num>
  <w:num w:numId="5" w16cid:durableId="799224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YwtTQxNTY3NTE3MTdS0lEKTi0uzszPAymwqAUAFENqEiwAAAA="/>
  </w:docVars>
  <w:rsids>
    <w:rsidRoot w:val="00E402E8"/>
    <w:rsid w:val="00006F1C"/>
    <w:rsid w:val="0003602B"/>
    <w:rsid w:val="00045CB9"/>
    <w:rsid w:val="00047C96"/>
    <w:rsid w:val="0005086F"/>
    <w:rsid w:val="000564DD"/>
    <w:rsid w:val="00057D60"/>
    <w:rsid w:val="0006201B"/>
    <w:rsid w:val="00072BFC"/>
    <w:rsid w:val="000778DA"/>
    <w:rsid w:val="000A193D"/>
    <w:rsid w:val="000A2533"/>
    <w:rsid w:val="000B2309"/>
    <w:rsid w:val="000B6769"/>
    <w:rsid w:val="000B6FCE"/>
    <w:rsid w:val="000C0BA4"/>
    <w:rsid w:val="000C35E9"/>
    <w:rsid w:val="000C6EE3"/>
    <w:rsid w:val="000F42DE"/>
    <w:rsid w:val="00101057"/>
    <w:rsid w:val="00101FD9"/>
    <w:rsid w:val="001072B5"/>
    <w:rsid w:val="001135F5"/>
    <w:rsid w:val="0011482C"/>
    <w:rsid w:val="00121A77"/>
    <w:rsid w:val="00125C77"/>
    <w:rsid w:val="0013223B"/>
    <w:rsid w:val="0017610C"/>
    <w:rsid w:val="00182F6C"/>
    <w:rsid w:val="00190840"/>
    <w:rsid w:val="00193BAD"/>
    <w:rsid w:val="0019556B"/>
    <w:rsid w:val="001A7875"/>
    <w:rsid w:val="001B3B94"/>
    <w:rsid w:val="001B5179"/>
    <w:rsid w:val="001D0D34"/>
    <w:rsid w:val="001D77AF"/>
    <w:rsid w:val="001E293E"/>
    <w:rsid w:val="001E4AB9"/>
    <w:rsid w:val="001E6362"/>
    <w:rsid w:val="001E7BD7"/>
    <w:rsid w:val="001F03F3"/>
    <w:rsid w:val="001F115B"/>
    <w:rsid w:val="001F3B7B"/>
    <w:rsid w:val="001F6D94"/>
    <w:rsid w:val="002040D7"/>
    <w:rsid w:val="002056C1"/>
    <w:rsid w:val="002116AD"/>
    <w:rsid w:val="00215BE8"/>
    <w:rsid w:val="00223639"/>
    <w:rsid w:val="002312CA"/>
    <w:rsid w:val="00237283"/>
    <w:rsid w:val="00240457"/>
    <w:rsid w:val="0024247E"/>
    <w:rsid w:val="00247140"/>
    <w:rsid w:val="00264E1A"/>
    <w:rsid w:val="00266602"/>
    <w:rsid w:val="0026739B"/>
    <w:rsid w:val="00272C72"/>
    <w:rsid w:val="00292864"/>
    <w:rsid w:val="00292A7A"/>
    <w:rsid w:val="002A1053"/>
    <w:rsid w:val="002A30BA"/>
    <w:rsid w:val="002A6183"/>
    <w:rsid w:val="002C125B"/>
    <w:rsid w:val="002D7725"/>
    <w:rsid w:val="002F1D79"/>
    <w:rsid w:val="003017E4"/>
    <w:rsid w:val="0031515A"/>
    <w:rsid w:val="00347928"/>
    <w:rsid w:val="00354342"/>
    <w:rsid w:val="0035716D"/>
    <w:rsid w:val="00361FA7"/>
    <w:rsid w:val="0036351C"/>
    <w:rsid w:val="00381BC3"/>
    <w:rsid w:val="00381C90"/>
    <w:rsid w:val="0038605C"/>
    <w:rsid w:val="00390DC5"/>
    <w:rsid w:val="003A5ECF"/>
    <w:rsid w:val="003B0D29"/>
    <w:rsid w:val="003C2283"/>
    <w:rsid w:val="003C60F2"/>
    <w:rsid w:val="003D3858"/>
    <w:rsid w:val="003E4176"/>
    <w:rsid w:val="003E431E"/>
    <w:rsid w:val="003F24B8"/>
    <w:rsid w:val="003F5B01"/>
    <w:rsid w:val="003F6282"/>
    <w:rsid w:val="003F759E"/>
    <w:rsid w:val="00401F5D"/>
    <w:rsid w:val="0040788A"/>
    <w:rsid w:val="00410177"/>
    <w:rsid w:val="00426467"/>
    <w:rsid w:val="004305D5"/>
    <w:rsid w:val="0043702E"/>
    <w:rsid w:val="00440134"/>
    <w:rsid w:val="00450D64"/>
    <w:rsid w:val="00475D18"/>
    <w:rsid w:val="00475EFB"/>
    <w:rsid w:val="004908C5"/>
    <w:rsid w:val="0049231A"/>
    <w:rsid w:val="004A2F41"/>
    <w:rsid w:val="004A3A76"/>
    <w:rsid w:val="004A78EC"/>
    <w:rsid w:val="004B0552"/>
    <w:rsid w:val="004B5B5C"/>
    <w:rsid w:val="004B6B90"/>
    <w:rsid w:val="004D397B"/>
    <w:rsid w:val="004E410C"/>
    <w:rsid w:val="004F5E32"/>
    <w:rsid w:val="004F7A04"/>
    <w:rsid w:val="00500237"/>
    <w:rsid w:val="00500A3B"/>
    <w:rsid w:val="00503323"/>
    <w:rsid w:val="005040B8"/>
    <w:rsid w:val="00524B19"/>
    <w:rsid w:val="005264A8"/>
    <w:rsid w:val="005330D6"/>
    <w:rsid w:val="00546B74"/>
    <w:rsid w:val="00553BFE"/>
    <w:rsid w:val="00554EBC"/>
    <w:rsid w:val="0056065E"/>
    <w:rsid w:val="005718AB"/>
    <w:rsid w:val="005741CB"/>
    <w:rsid w:val="005762F0"/>
    <w:rsid w:val="00584FF6"/>
    <w:rsid w:val="00587D23"/>
    <w:rsid w:val="00587FE8"/>
    <w:rsid w:val="00597EAB"/>
    <w:rsid w:val="005B5AD4"/>
    <w:rsid w:val="005B7955"/>
    <w:rsid w:val="005C3504"/>
    <w:rsid w:val="005C37DD"/>
    <w:rsid w:val="005C5C4A"/>
    <w:rsid w:val="005D7710"/>
    <w:rsid w:val="005D7A82"/>
    <w:rsid w:val="005E525C"/>
    <w:rsid w:val="005F56B9"/>
    <w:rsid w:val="005F7BB1"/>
    <w:rsid w:val="00603221"/>
    <w:rsid w:val="00604541"/>
    <w:rsid w:val="00605D4C"/>
    <w:rsid w:val="00616FE5"/>
    <w:rsid w:val="00621169"/>
    <w:rsid w:val="006220D0"/>
    <w:rsid w:val="00623BEA"/>
    <w:rsid w:val="00633CCE"/>
    <w:rsid w:val="00635385"/>
    <w:rsid w:val="006353C0"/>
    <w:rsid w:val="0064582F"/>
    <w:rsid w:val="00652238"/>
    <w:rsid w:val="0065454A"/>
    <w:rsid w:val="00657403"/>
    <w:rsid w:val="006663A6"/>
    <w:rsid w:val="0067062A"/>
    <w:rsid w:val="00676589"/>
    <w:rsid w:val="00690812"/>
    <w:rsid w:val="006B066F"/>
    <w:rsid w:val="006B48F1"/>
    <w:rsid w:val="006B5ED7"/>
    <w:rsid w:val="006B6EAB"/>
    <w:rsid w:val="006B7931"/>
    <w:rsid w:val="006E003C"/>
    <w:rsid w:val="006E0F6F"/>
    <w:rsid w:val="006E1747"/>
    <w:rsid w:val="00700970"/>
    <w:rsid w:val="00702DFD"/>
    <w:rsid w:val="00705CB7"/>
    <w:rsid w:val="007155B8"/>
    <w:rsid w:val="00725684"/>
    <w:rsid w:val="00726A44"/>
    <w:rsid w:val="00734658"/>
    <w:rsid w:val="007361C8"/>
    <w:rsid w:val="0074140E"/>
    <w:rsid w:val="00745EA6"/>
    <w:rsid w:val="0075346D"/>
    <w:rsid w:val="00756F2A"/>
    <w:rsid w:val="007627A7"/>
    <w:rsid w:val="00764C0D"/>
    <w:rsid w:val="00775AB5"/>
    <w:rsid w:val="00780793"/>
    <w:rsid w:val="007823FD"/>
    <w:rsid w:val="00797C19"/>
    <w:rsid w:val="007A4F44"/>
    <w:rsid w:val="007C64B1"/>
    <w:rsid w:val="007D2F42"/>
    <w:rsid w:val="007D3C45"/>
    <w:rsid w:val="007E0773"/>
    <w:rsid w:val="007F3ED3"/>
    <w:rsid w:val="00806473"/>
    <w:rsid w:val="008068CF"/>
    <w:rsid w:val="00807BD7"/>
    <w:rsid w:val="00814FA1"/>
    <w:rsid w:val="00816260"/>
    <w:rsid w:val="00820163"/>
    <w:rsid w:val="008213A7"/>
    <w:rsid w:val="0082392D"/>
    <w:rsid w:val="0082703A"/>
    <w:rsid w:val="00832078"/>
    <w:rsid w:val="008326DC"/>
    <w:rsid w:val="008341EA"/>
    <w:rsid w:val="00835C49"/>
    <w:rsid w:val="0084052D"/>
    <w:rsid w:val="0084684E"/>
    <w:rsid w:val="0084767A"/>
    <w:rsid w:val="00853F24"/>
    <w:rsid w:val="008540CC"/>
    <w:rsid w:val="008546D6"/>
    <w:rsid w:val="00877A43"/>
    <w:rsid w:val="008B19B2"/>
    <w:rsid w:val="008C1A81"/>
    <w:rsid w:val="008C2CE6"/>
    <w:rsid w:val="008C57CF"/>
    <w:rsid w:val="008D5CF6"/>
    <w:rsid w:val="008F43F2"/>
    <w:rsid w:val="008F7C94"/>
    <w:rsid w:val="00903117"/>
    <w:rsid w:val="00905E20"/>
    <w:rsid w:val="009078D6"/>
    <w:rsid w:val="00920144"/>
    <w:rsid w:val="00920D8C"/>
    <w:rsid w:val="0092456E"/>
    <w:rsid w:val="0093101F"/>
    <w:rsid w:val="00932351"/>
    <w:rsid w:val="00933C04"/>
    <w:rsid w:val="009401B2"/>
    <w:rsid w:val="009502AE"/>
    <w:rsid w:val="009504E2"/>
    <w:rsid w:val="00954887"/>
    <w:rsid w:val="00962848"/>
    <w:rsid w:val="009638E3"/>
    <w:rsid w:val="0097574A"/>
    <w:rsid w:val="00981787"/>
    <w:rsid w:val="0098428D"/>
    <w:rsid w:val="009901DE"/>
    <w:rsid w:val="00991A94"/>
    <w:rsid w:val="0099616D"/>
    <w:rsid w:val="009A7EBC"/>
    <w:rsid w:val="009B1DDE"/>
    <w:rsid w:val="009B4591"/>
    <w:rsid w:val="009C4F94"/>
    <w:rsid w:val="009D0ED6"/>
    <w:rsid w:val="009D48A0"/>
    <w:rsid w:val="009D4C9B"/>
    <w:rsid w:val="009D552E"/>
    <w:rsid w:val="009D6093"/>
    <w:rsid w:val="009D7503"/>
    <w:rsid w:val="009E2DBC"/>
    <w:rsid w:val="009F268A"/>
    <w:rsid w:val="009F325A"/>
    <w:rsid w:val="009F5A21"/>
    <w:rsid w:val="009F60F7"/>
    <w:rsid w:val="00A04B32"/>
    <w:rsid w:val="00A070D8"/>
    <w:rsid w:val="00A177EC"/>
    <w:rsid w:val="00A21D4C"/>
    <w:rsid w:val="00A4310A"/>
    <w:rsid w:val="00A43E53"/>
    <w:rsid w:val="00A50E68"/>
    <w:rsid w:val="00A52EDA"/>
    <w:rsid w:val="00A532D7"/>
    <w:rsid w:val="00A53A54"/>
    <w:rsid w:val="00A56CDF"/>
    <w:rsid w:val="00A61A07"/>
    <w:rsid w:val="00A83F49"/>
    <w:rsid w:val="00A919D2"/>
    <w:rsid w:val="00A91EF1"/>
    <w:rsid w:val="00A96EC9"/>
    <w:rsid w:val="00AA14D6"/>
    <w:rsid w:val="00AB0440"/>
    <w:rsid w:val="00AB1541"/>
    <w:rsid w:val="00AB28A9"/>
    <w:rsid w:val="00AB5869"/>
    <w:rsid w:val="00AC07B9"/>
    <w:rsid w:val="00AD2412"/>
    <w:rsid w:val="00AD2EC7"/>
    <w:rsid w:val="00AD5509"/>
    <w:rsid w:val="00AE0C2C"/>
    <w:rsid w:val="00AF3410"/>
    <w:rsid w:val="00AF4769"/>
    <w:rsid w:val="00B043BB"/>
    <w:rsid w:val="00B10B81"/>
    <w:rsid w:val="00B145C2"/>
    <w:rsid w:val="00B17986"/>
    <w:rsid w:val="00B246E3"/>
    <w:rsid w:val="00B25700"/>
    <w:rsid w:val="00B25FE5"/>
    <w:rsid w:val="00B32C17"/>
    <w:rsid w:val="00B37144"/>
    <w:rsid w:val="00B375AA"/>
    <w:rsid w:val="00B42C49"/>
    <w:rsid w:val="00B45E44"/>
    <w:rsid w:val="00B53D4F"/>
    <w:rsid w:val="00B55784"/>
    <w:rsid w:val="00B55A6F"/>
    <w:rsid w:val="00B71777"/>
    <w:rsid w:val="00B8276E"/>
    <w:rsid w:val="00B83665"/>
    <w:rsid w:val="00B853E1"/>
    <w:rsid w:val="00B90425"/>
    <w:rsid w:val="00B9388E"/>
    <w:rsid w:val="00BA2C19"/>
    <w:rsid w:val="00BC17BF"/>
    <w:rsid w:val="00BD59C5"/>
    <w:rsid w:val="00BD663D"/>
    <w:rsid w:val="00BE3479"/>
    <w:rsid w:val="00BE69A2"/>
    <w:rsid w:val="00BF0D1C"/>
    <w:rsid w:val="00BF4576"/>
    <w:rsid w:val="00C00C54"/>
    <w:rsid w:val="00C03035"/>
    <w:rsid w:val="00C25B38"/>
    <w:rsid w:val="00C27ECD"/>
    <w:rsid w:val="00C328AA"/>
    <w:rsid w:val="00C3313C"/>
    <w:rsid w:val="00C51F45"/>
    <w:rsid w:val="00C55296"/>
    <w:rsid w:val="00C57D8E"/>
    <w:rsid w:val="00C65268"/>
    <w:rsid w:val="00C65F52"/>
    <w:rsid w:val="00C67C34"/>
    <w:rsid w:val="00C721DE"/>
    <w:rsid w:val="00C83F5C"/>
    <w:rsid w:val="00C9243C"/>
    <w:rsid w:val="00CB0D2B"/>
    <w:rsid w:val="00CB7712"/>
    <w:rsid w:val="00CB7A32"/>
    <w:rsid w:val="00CC759A"/>
    <w:rsid w:val="00CD0F2E"/>
    <w:rsid w:val="00CE22C8"/>
    <w:rsid w:val="00CE59D4"/>
    <w:rsid w:val="00CF0E08"/>
    <w:rsid w:val="00CF1079"/>
    <w:rsid w:val="00CF1428"/>
    <w:rsid w:val="00CF66E1"/>
    <w:rsid w:val="00CF7FDC"/>
    <w:rsid w:val="00D023AF"/>
    <w:rsid w:val="00D14E8B"/>
    <w:rsid w:val="00D153B5"/>
    <w:rsid w:val="00D21456"/>
    <w:rsid w:val="00D25B9F"/>
    <w:rsid w:val="00D33C19"/>
    <w:rsid w:val="00D421C6"/>
    <w:rsid w:val="00D42CBF"/>
    <w:rsid w:val="00D43BFA"/>
    <w:rsid w:val="00D44FB2"/>
    <w:rsid w:val="00D45CE0"/>
    <w:rsid w:val="00D4695E"/>
    <w:rsid w:val="00D544B2"/>
    <w:rsid w:val="00D60F9E"/>
    <w:rsid w:val="00D618C6"/>
    <w:rsid w:val="00D624C8"/>
    <w:rsid w:val="00D66ECD"/>
    <w:rsid w:val="00D751B4"/>
    <w:rsid w:val="00D75FDD"/>
    <w:rsid w:val="00D8031B"/>
    <w:rsid w:val="00D80326"/>
    <w:rsid w:val="00D841DD"/>
    <w:rsid w:val="00DB3BDE"/>
    <w:rsid w:val="00DB718C"/>
    <w:rsid w:val="00DC081A"/>
    <w:rsid w:val="00DC4F2B"/>
    <w:rsid w:val="00DD0CAD"/>
    <w:rsid w:val="00DE4127"/>
    <w:rsid w:val="00DE6C7C"/>
    <w:rsid w:val="00DF062C"/>
    <w:rsid w:val="00DF122C"/>
    <w:rsid w:val="00DF3C9D"/>
    <w:rsid w:val="00E021D7"/>
    <w:rsid w:val="00E170E5"/>
    <w:rsid w:val="00E2334D"/>
    <w:rsid w:val="00E31D0A"/>
    <w:rsid w:val="00E4025E"/>
    <w:rsid w:val="00E402E8"/>
    <w:rsid w:val="00E47D5B"/>
    <w:rsid w:val="00E51833"/>
    <w:rsid w:val="00E5595F"/>
    <w:rsid w:val="00E57226"/>
    <w:rsid w:val="00E6325A"/>
    <w:rsid w:val="00E67FE7"/>
    <w:rsid w:val="00E70078"/>
    <w:rsid w:val="00E703D5"/>
    <w:rsid w:val="00E70C38"/>
    <w:rsid w:val="00E731C2"/>
    <w:rsid w:val="00E80674"/>
    <w:rsid w:val="00E817F2"/>
    <w:rsid w:val="00E829D6"/>
    <w:rsid w:val="00E85B68"/>
    <w:rsid w:val="00E90658"/>
    <w:rsid w:val="00E95959"/>
    <w:rsid w:val="00E97AED"/>
    <w:rsid w:val="00EA1230"/>
    <w:rsid w:val="00EA70B7"/>
    <w:rsid w:val="00EB03D2"/>
    <w:rsid w:val="00EB627B"/>
    <w:rsid w:val="00EB65EB"/>
    <w:rsid w:val="00EB6FDE"/>
    <w:rsid w:val="00EC15B4"/>
    <w:rsid w:val="00ED7F3D"/>
    <w:rsid w:val="00EE4352"/>
    <w:rsid w:val="00EE53B9"/>
    <w:rsid w:val="00EE5FC1"/>
    <w:rsid w:val="00EF0919"/>
    <w:rsid w:val="00EF3A20"/>
    <w:rsid w:val="00EF5905"/>
    <w:rsid w:val="00EF6AA9"/>
    <w:rsid w:val="00F03746"/>
    <w:rsid w:val="00F04271"/>
    <w:rsid w:val="00F111DB"/>
    <w:rsid w:val="00F3185C"/>
    <w:rsid w:val="00F36D24"/>
    <w:rsid w:val="00F4249D"/>
    <w:rsid w:val="00F43090"/>
    <w:rsid w:val="00F44377"/>
    <w:rsid w:val="00F66689"/>
    <w:rsid w:val="00F71151"/>
    <w:rsid w:val="00F7207B"/>
    <w:rsid w:val="00F76186"/>
    <w:rsid w:val="00F764E0"/>
    <w:rsid w:val="00F77E6A"/>
    <w:rsid w:val="00F81D54"/>
    <w:rsid w:val="00F83014"/>
    <w:rsid w:val="00F929F2"/>
    <w:rsid w:val="00FA345A"/>
    <w:rsid w:val="00FA3528"/>
    <w:rsid w:val="00FB1DC9"/>
    <w:rsid w:val="00FC4BF2"/>
    <w:rsid w:val="00FD04A4"/>
    <w:rsid w:val="00FD1C99"/>
    <w:rsid w:val="00FE11D4"/>
    <w:rsid w:val="00FE264C"/>
    <w:rsid w:val="00FE62A9"/>
    <w:rsid w:val="00FF18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5CF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30"/>
        <w:lang w:val="en-US"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F44"/>
    <w:pPr>
      <w:spacing w:line="360" w:lineRule="auto"/>
      <w:jc w:val="both"/>
    </w:pPr>
    <w:rPr>
      <w:rFonts w:ascii="Arial" w:hAnsi="Arial" w:cs="Vrinda"/>
    </w:rPr>
  </w:style>
  <w:style w:type="paragraph" w:styleId="Heading1">
    <w:name w:val="heading 1"/>
    <w:basedOn w:val="Normal"/>
    <w:next w:val="Normal"/>
    <w:link w:val="Heading1Char"/>
    <w:uiPriority w:val="9"/>
    <w:qFormat/>
    <w:rsid w:val="00E402E8"/>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E402E8"/>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E402E8"/>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E402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2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2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2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2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2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2E8"/>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E402E8"/>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E402E8"/>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E402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2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2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2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2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2E8"/>
    <w:rPr>
      <w:rFonts w:eastAsiaTheme="majorEastAsia" w:cstheme="majorBidi"/>
      <w:color w:val="272727" w:themeColor="text1" w:themeTint="D8"/>
    </w:rPr>
  </w:style>
  <w:style w:type="paragraph" w:styleId="Title">
    <w:name w:val="Title"/>
    <w:basedOn w:val="Normal"/>
    <w:next w:val="Normal"/>
    <w:link w:val="TitleChar"/>
    <w:uiPriority w:val="10"/>
    <w:qFormat/>
    <w:rsid w:val="00E402E8"/>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E402E8"/>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E402E8"/>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E402E8"/>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E402E8"/>
    <w:pPr>
      <w:spacing w:before="160"/>
      <w:jc w:val="center"/>
    </w:pPr>
    <w:rPr>
      <w:i/>
      <w:iCs/>
      <w:color w:val="404040" w:themeColor="text1" w:themeTint="BF"/>
    </w:rPr>
  </w:style>
  <w:style w:type="character" w:customStyle="1" w:styleId="QuoteChar">
    <w:name w:val="Quote Char"/>
    <w:basedOn w:val="DefaultParagraphFont"/>
    <w:link w:val="Quote"/>
    <w:uiPriority w:val="29"/>
    <w:rsid w:val="00E402E8"/>
    <w:rPr>
      <w:rFonts w:cs="Vrinda"/>
      <w:i/>
      <w:iCs/>
      <w:color w:val="404040" w:themeColor="text1" w:themeTint="BF"/>
    </w:rPr>
  </w:style>
  <w:style w:type="paragraph" w:styleId="ListParagraph">
    <w:name w:val="List Paragraph"/>
    <w:basedOn w:val="Normal"/>
    <w:uiPriority w:val="34"/>
    <w:qFormat/>
    <w:rsid w:val="00E402E8"/>
    <w:pPr>
      <w:ind w:left="720"/>
      <w:contextualSpacing/>
    </w:pPr>
  </w:style>
  <w:style w:type="character" w:styleId="IntenseEmphasis">
    <w:name w:val="Intense Emphasis"/>
    <w:basedOn w:val="DefaultParagraphFont"/>
    <w:uiPriority w:val="21"/>
    <w:qFormat/>
    <w:rsid w:val="00E402E8"/>
    <w:rPr>
      <w:i/>
      <w:iCs/>
      <w:color w:val="0F4761" w:themeColor="accent1" w:themeShade="BF"/>
    </w:rPr>
  </w:style>
  <w:style w:type="paragraph" w:styleId="IntenseQuote">
    <w:name w:val="Intense Quote"/>
    <w:basedOn w:val="Normal"/>
    <w:next w:val="Normal"/>
    <w:link w:val="IntenseQuoteChar"/>
    <w:uiPriority w:val="30"/>
    <w:qFormat/>
    <w:rsid w:val="00E40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2E8"/>
    <w:rPr>
      <w:rFonts w:cs="Vrinda"/>
      <w:i/>
      <w:iCs/>
      <w:color w:val="0F4761" w:themeColor="accent1" w:themeShade="BF"/>
    </w:rPr>
  </w:style>
  <w:style w:type="character" w:styleId="IntenseReference">
    <w:name w:val="Intense Reference"/>
    <w:basedOn w:val="DefaultParagraphFont"/>
    <w:uiPriority w:val="32"/>
    <w:qFormat/>
    <w:rsid w:val="00E402E8"/>
    <w:rPr>
      <w:b/>
      <w:bCs/>
      <w:smallCaps/>
      <w:color w:val="0F4761" w:themeColor="accent1" w:themeShade="BF"/>
      <w:spacing w:val="5"/>
    </w:rPr>
  </w:style>
  <w:style w:type="paragraph" w:styleId="Header">
    <w:name w:val="header"/>
    <w:basedOn w:val="Normal"/>
    <w:link w:val="HeaderChar"/>
    <w:uiPriority w:val="99"/>
    <w:unhideWhenUsed/>
    <w:rsid w:val="00BE34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3479"/>
    <w:rPr>
      <w:rFonts w:cs="Vrinda"/>
    </w:rPr>
  </w:style>
  <w:style w:type="paragraph" w:styleId="Footer">
    <w:name w:val="footer"/>
    <w:basedOn w:val="Normal"/>
    <w:link w:val="FooterChar"/>
    <w:uiPriority w:val="99"/>
    <w:unhideWhenUsed/>
    <w:rsid w:val="00BE34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3479"/>
    <w:rPr>
      <w:rFonts w:cs="Vrinda"/>
    </w:rPr>
  </w:style>
  <w:style w:type="character" w:styleId="PageNumber">
    <w:name w:val="page number"/>
    <w:basedOn w:val="DefaultParagraphFont"/>
    <w:uiPriority w:val="99"/>
    <w:semiHidden/>
    <w:unhideWhenUsed/>
    <w:rsid w:val="00BE3479"/>
  </w:style>
  <w:style w:type="paragraph" w:customStyle="1" w:styleId="Normal1">
    <w:name w:val="Normal1"/>
    <w:rsid w:val="000C6EE3"/>
    <w:pPr>
      <w:spacing w:after="0" w:line="360" w:lineRule="auto"/>
      <w:jc w:val="both"/>
    </w:pPr>
    <w:rPr>
      <w:rFonts w:ascii="Times New Roman" w:eastAsia="Times New Roman" w:hAnsi="Times New Roman" w:cs="Times New Roman"/>
      <w:kern w:val="0"/>
      <w:szCs w:val="24"/>
      <w:lang w:val="en-GB"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1262577">
      <w:bodyDiv w:val="1"/>
      <w:marLeft w:val="0"/>
      <w:marRight w:val="0"/>
      <w:marTop w:val="0"/>
      <w:marBottom w:val="0"/>
      <w:divBdr>
        <w:top w:val="none" w:sz="0" w:space="0" w:color="auto"/>
        <w:left w:val="none" w:sz="0" w:space="0" w:color="auto"/>
        <w:bottom w:val="none" w:sz="0" w:space="0" w:color="auto"/>
        <w:right w:val="none" w:sz="0" w:space="0" w:color="auto"/>
      </w:divBdr>
      <w:divsChild>
        <w:div w:id="1461611840">
          <w:marLeft w:val="0"/>
          <w:marRight w:val="0"/>
          <w:marTop w:val="0"/>
          <w:marBottom w:val="0"/>
          <w:divBdr>
            <w:top w:val="none" w:sz="0" w:space="0" w:color="auto"/>
            <w:left w:val="none" w:sz="0" w:space="0" w:color="auto"/>
            <w:bottom w:val="none" w:sz="0" w:space="0" w:color="auto"/>
            <w:right w:val="none" w:sz="0" w:space="0" w:color="auto"/>
          </w:divBdr>
          <w:divsChild>
            <w:div w:id="2021463813">
              <w:marLeft w:val="0"/>
              <w:marRight w:val="0"/>
              <w:marTop w:val="0"/>
              <w:marBottom w:val="0"/>
              <w:divBdr>
                <w:top w:val="none" w:sz="0" w:space="0" w:color="auto"/>
                <w:left w:val="none" w:sz="0" w:space="0" w:color="auto"/>
                <w:bottom w:val="none" w:sz="0" w:space="0" w:color="auto"/>
                <w:right w:val="none" w:sz="0" w:space="0" w:color="auto"/>
              </w:divBdr>
              <w:divsChild>
                <w:div w:id="2028871735">
                  <w:marLeft w:val="0"/>
                  <w:marRight w:val="0"/>
                  <w:marTop w:val="0"/>
                  <w:marBottom w:val="0"/>
                  <w:divBdr>
                    <w:top w:val="none" w:sz="0" w:space="0" w:color="auto"/>
                    <w:left w:val="none" w:sz="0" w:space="0" w:color="auto"/>
                    <w:bottom w:val="none" w:sz="0" w:space="0" w:color="auto"/>
                    <w:right w:val="none" w:sz="0" w:space="0" w:color="auto"/>
                  </w:divBdr>
                </w:div>
              </w:divsChild>
            </w:div>
            <w:div w:id="1330988723">
              <w:marLeft w:val="0"/>
              <w:marRight w:val="0"/>
              <w:marTop w:val="0"/>
              <w:marBottom w:val="0"/>
              <w:divBdr>
                <w:top w:val="none" w:sz="0" w:space="0" w:color="auto"/>
                <w:left w:val="none" w:sz="0" w:space="0" w:color="auto"/>
                <w:bottom w:val="none" w:sz="0" w:space="0" w:color="auto"/>
                <w:right w:val="none" w:sz="0" w:space="0" w:color="auto"/>
              </w:divBdr>
              <w:divsChild>
                <w:div w:id="1905919032">
                  <w:marLeft w:val="0"/>
                  <w:marRight w:val="0"/>
                  <w:marTop w:val="0"/>
                  <w:marBottom w:val="0"/>
                  <w:divBdr>
                    <w:top w:val="none" w:sz="0" w:space="0" w:color="auto"/>
                    <w:left w:val="none" w:sz="0" w:space="0" w:color="auto"/>
                    <w:bottom w:val="none" w:sz="0" w:space="0" w:color="auto"/>
                    <w:right w:val="none" w:sz="0" w:space="0" w:color="auto"/>
                  </w:divBdr>
                  <w:divsChild>
                    <w:div w:id="492645413">
                      <w:marLeft w:val="0"/>
                      <w:marRight w:val="0"/>
                      <w:marTop w:val="0"/>
                      <w:marBottom w:val="0"/>
                      <w:divBdr>
                        <w:top w:val="none" w:sz="0" w:space="0" w:color="auto"/>
                        <w:left w:val="none" w:sz="0" w:space="0" w:color="auto"/>
                        <w:bottom w:val="none" w:sz="0" w:space="0" w:color="auto"/>
                        <w:right w:val="none" w:sz="0" w:space="0" w:color="auto"/>
                      </w:divBdr>
                      <w:divsChild>
                        <w:div w:id="1830360927">
                          <w:marLeft w:val="0"/>
                          <w:marRight w:val="0"/>
                          <w:marTop w:val="0"/>
                          <w:marBottom w:val="0"/>
                          <w:divBdr>
                            <w:top w:val="none" w:sz="0" w:space="0" w:color="auto"/>
                            <w:left w:val="none" w:sz="0" w:space="0" w:color="auto"/>
                            <w:bottom w:val="none" w:sz="0" w:space="0" w:color="auto"/>
                            <w:right w:val="none" w:sz="0" w:space="0" w:color="auto"/>
                          </w:divBdr>
                        </w:div>
                      </w:divsChild>
                    </w:div>
                    <w:div w:id="1884520118">
                      <w:marLeft w:val="0"/>
                      <w:marRight w:val="0"/>
                      <w:marTop w:val="0"/>
                      <w:marBottom w:val="0"/>
                      <w:divBdr>
                        <w:top w:val="none" w:sz="0" w:space="0" w:color="auto"/>
                        <w:left w:val="none" w:sz="0" w:space="0" w:color="auto"/>
                        <w:bottom w:val="none" w:sz="0" w:space="0" w:color="auto"/>
                        <w:right w:val="none" w:sz="0" w:space="0" w:color="auto"/>
                      </w:divBdr>
                      <w:divsChild>
                        <w:div w:id="156580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2906</Words>
  <Characters>16569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2024-10-16T03:15:00Z</dcterms:created>
  <dcterms:modified xsi:type="dcterms:W3CDTF">2024-10-18T08:13:00Z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2024-10-10T18:44:36Z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1cc46506-24ec-42a3-a380-d08f56817de2</vt:lpwstr>
  </property>
  <property fmtid="{D5CDD505-2E9C-101B-9397-08002B2CF9AE}" pid="8" name="MSIP_Label_defa4170-0d19-0005-0004-bc88714345d2_ContentBits">
    <vt:lpwstr>0</vt:lpwstr>
  </property>
</Properties>
</file>