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11E79" w14:textId="54A8C7DB" w:rsidR="00203056" w:rsidRDefault="00203056" w:rsidP="00203056">
      <w:pPr>
        <w:jc w:val="center"/>
        <w:rPr>
          <w:b/>
          <w:bCs/>
          <w:sz w:val="28"/>
          <w:szCs w:val="28"/>
        </w:rPr>
      </w:pPr>
      <w:r>
        <w:rPr>
          <w:b/>
          <w:bCs/>
          <w:sz w:val="28"/>
          <w:szCs w:val="28"/>
        </w:rPr>
        <w:t>University of Wales</w:t>
      </w:r>
    </w:p>
    <w:p w14:paraId="545ABA4F" w14:textId="0BC87C63" w:rsidR="00203056" w:rsidRDefault="00203056" w:rsidP="00203056">
      <w:pPr>
        <w:jc w:val="center"/>
        <w:rPr>
          <w:sz w:val="24"/>
          <w:szCs w:val="24"/>
        </w:rPr>
      </w:pPr>
      <w:r>
        <w:rPr>
          <w:sz w:val="24"/>
          <w:szCs w:val="24"/>
        </w:rPr>
        <w:t>Trinity Saint David</w:t>
      </w:r>
    </w:p>
    <w:p w14:paraId="2558A46E" w14:textId="77777777" w:rsidR="00203056" w:rsidRDefault="00203056" w:rsidP="00203056">
      <w:pPr>
        <w:jc w:val="center"/>
        <w:rPr>
          <w:sz w:val="24"/>
          <w:szCs w:val="24"/>
        </w:rPr>
      </w:pPr>
    </w:p>
    <w:p w14:paraId="1A2375AB" w14:textId="22D08F53" w:rsidR="00203056" w:rsidRDefault="00203056" w:rsidP="00203056">
      <w:pPr>
        <w:jc w:val="center"/>
        <w:rPr>
          <w:b/>
          <w:sz w:val="24"/>
          <w:szCs w:val="24"/>
        </w:rPr>
      </w:pPr>
      <w:r w:rsidRPr="00203056">
        <w:rPr>
          <w:b/>
          <w:sz w:val="24"/>
          <w:szCs w:val="24"/>
        </w:rPr>
        <w:t>COMPONENT 2: MAJOR HEALTH ISSUE</w:t>
      </w:r>
    </w:p>
    <w:p w14:paraId="3617270A" w14:textId="77777777" w:rsidR="00203056" w:rsidRPr="00203056" w:rsidRDefault="00203056" w:rsidP="00203056">
      <w:pPr>
        <w:jc w:val="center"/>
        <w:rPr>
          <w:b/>
          <w:sz w:val="24"/>
          <w:szCs w:val="24"/>
        </w:rPr>
      </w:pPr>
    </w:p>
    <w:p w14:paraId="6E0F08C0" w14:textId="51CF8FE8" w:rsidR="00203056" w:rsidRPr="00203056" w:rsidRDefault="00203056" w:rsidP="00203056">
      <w:pPr>
        <w:rPr>
          <w:rFonts w:ascii="Arial" w:hAnsi="Arial" w:cs="Arial"/>
          <w:b/>
          <w:sz w:val="28"/>
          <w:szCs w:val="28"/>
        </w:rPr>
      </w:pPr>
      <w:r>
        <w:rPr>
          <w:b/>
          <w:bCs/>
          <w:sz w:val="28"/>
          <w:szCs w:val="28"/>
        </w:rPr>
        <w:t xml:space="preserve">Module Title:  </w:t>
      </w:r>
      <w:r w:rsidRPr="00D830E1">
        <w:rPr>
          <w:rFonts w:ascii="Arial" w:hAnsi="Arial" w:cs="Arial"/>
          <w:b/>
          <w:sz w:val="28"/>
          <w:szCs w:val="28"/>
        </w:rPr>
        <w:t>Introduction to Public Health</w:t>
      </w:r>
    </w:p>
    <w:p w14:paraId="29C45EC9" w14:textId="399E5FA8" w:rsidR="00203056" w:rsidRDefault="00203056" w:rsidP="00203056">
      <w:pPr>
        <w:rPr>
          <w:b/>
          <w:bCs/>
          <w:sz w:val="28"/>
          <w:szCs w:val="28"/>
        </w:rPr>
      </w:pPr>
      <w:r>
        <w:rPr>
          <w:b/>
          <w:bCs/>
          <w:sz w:val="28"/>
          <w:szCs w:val="28"/>
        </w:rPr>
        <w:t>Module Code:</w:t>
      </w:r>
      <w:r w:rsidRPr="00203056">
        <w:rPr>
          <w:b/>
          <w:bCs/>
          <w:sz w:val="24"/>
          <w:szCs w:val="24"/>
        </w:rPr>
        <w:t xml:space="preserve"> </w:t>
      </w:r>
      <w:r w:rsidRPr="00203056">
        <w:rPr>
          <w:rFonts w:ascii="Arial" w:hAnsi="Arial" w:cs="Arial"/>
          <w:b/>
          <w:sz w:val="24"/>
          <w:szCs w:val="24"/>
        </w:rPr>
        <w:t>LCHS4004</w:t>
      </w:r>
    </w:p>
    <w:p w14:paraId="3F6D43C5" w14:textId="734A1126" w:rsidR="00203056" w:rsidRDefault="00203056" w:rsidP="00203056">
      <w:pPr>
        <w:rPr>
          <w:b/>
          <w:bCs/>
          <w:sz w:val="28"/>
          <w:szCs w:val="28"/>
        </w:rPr>
      </w:pPr>
      <w:r>
        <w:rPr>
          <w:b/>
          <w:bCs/>
          <w:sz w:val="28"/>
          <w:szCs w:val="28"/>
        </w:rPr>
        <w:t>Academic year:   2022</w:t>
      </w:r>
    </w:p>
    <w:p w14:paraId="7B80CCF2" w14:textId="62B43992" w:rsidR="00203056" w:rsidRPr="00203056" w:rsidRDefault="00203056" w:rsidP="00203056">
      <w:pPr>
        <w:rPr>
          <w:b/>
          <w:bCs/>
          <w:sz w:val="28"/>
          <w:szCs w:val="28"/>
        </w:rPr>
      </w:pPr>
      <w:r>
        <w:rPr>
          <w:b/>
          <w:bCs/>
          <w:sz w:val="28"/>
          <w:szCs w:val="28"/>
        </w:rPr>
        <w:t xml:space="preserve">Module leader: </w:t>
      </w:r>
      <w:r w:rsidRPr="00203056">
        <w:rPr>
          <w:b/>
          <w:bCs/>
          <w:sz w:val="28"/>
          <w:szCs w:val="28"/>
        </w:rPr>
        <w:t>DR. Fahad Khan</w:t>
      </w:r>
    </w:p>
    <w:p w14:paraId="5DCDACD0" w14:textId="77777777" w:rsidR="00203056" w:rsidRDefault="00203056" w:rsidP="00203056">
      <w:pPr>
        <w:rPr>
          <w:b/>
          <w:bCs/>
          <w:sz w:val="28"/>
          <w:szCs w:val="28"/>
          <w:u w:val="single"/>
        </w:rPr>
      </w:pPr>
      <w:proofErr w:type="gramStart"/>
      <w:r>
        <w:rPr>
          <w:b/>
          <w:bCs/>
          <w:sz w:val="28"/>
          <w:szCs w:val="28"/>
          <w:u w:val="single"/>
        </w:rPr>
        <w:t>Students</w:t>
      </w:r>
      <w:proofErr w:type="gramEnd"/>
      <w:r>
        <w:rPr>
          <w:b/>
          <w:bCs/>
          <w:sz w:val="28"/>
          <w:szCs w:val="28"/>
          <w:u w:val="single"/>
        </w:rPr>
        <w:t xml:space="preserve"> information </w:t>
      </w:r>
    </w:p>
    <w:p w14:paraId="366B9602" w14:textId="77777777" w:rsidR="00203056" w:rsidRDefault="00203056" w:rsidP="00203056">
      <w:pPr>
        <w:rPr>
          <w:b/>
          <w:bCs/>
          <w:sz w:val="28"/>
          <w:szCs w:val="28"/>
        </w:rPr>
      </w:pPr>
      <w:r>
        <w:rPr>
          <w:b/>
          <w:bCs/>
          <w:sz w:val="28"/>
          <w:szCs w:val="28"/>
        </w:rPr>
        <w:t xml:space="preserve">Student ID:   </w:t>
      </w:r>
      <w:proofErr w:type="gramStart"/>
      <w:r>
        <w:rPr>
          <w:b/>
          <w:bCs/>
          <w:sz w:val="28"/>
          <w:szCs w:val="28"/>
        </w:rPr>
        <w:t xml:space="preserve">2128699  </w:t>
      </w:r>
      <w:proofErr w:type="spellStart"/>
      <w:r>
        <w:rPr>
          <w:b/>
          <w:bCs/>
          <w:sz w:val="28"/>
          <w:szCs w:val="28"/>
        </w:rPr>
        <w:t>Jubli</w:t>
      </w:r>
      <w:proofErr w:type="spellEnd"/>
      <w:proofErr w:type="gramEnd"/>
      <w:r>
        <w:rPr>
          <w:b/>
          <w:bCs/>
          <w:sz w:val="28"/>
          <w:szCs w:val="28"/>
        </w:rPr>
        <w:t xml:space="preserve"> Aktar</w:t>
      </w:r>
    </w:p>
    <w:p w14:paraId="58669A86" w14:textId="77777777" w:rsidR="00203056" w:rsidRDefault="00203056" w:rsidP="00203056">
      <w:pPr>
        <w:rPr>
          <w:b/>
          <w:bCs/>
          <w:sz w:val="28"/>
          <w:szCs w:val="28"/>
        </w:rPr>
      </w:pPr>
      <w:r>
        <w:rPr>
          <w:b/>
          <w:bCs/>
          <w:sz w:val="28"/>
          <w:szCs w:val="28"/>
        </w:rPr>
        <w:t xml:space="preserve">Course:            Health Studies </w:t>
      </w:r>
    </w:p>
    <w:p w14:paraId="7342F1AD" w14:textId="0CEC4C31" w:rsidR="00203056" w:rsidRDefault="00203056" w:rsidP="00203056">
      <w:pPr>
        <w:rPr>
          <w:b/>
          <w:bCs/>
          <w:sz w:val="28"/>
          <w:szCs w:val="28"/>
        </w:rPr>
      </w:pPr>
      <w:r>
        <w:rPr>
          <w:b/>
          <w:bCs/>
          <w:sz w:val="28"/>
          <w:szCs w:val="28"/>
        </w:rPr>
        <w:t xml:space="preserve">Wordcount:     </w:t>
      </w:r>
      <w:r>
        <w:rPr>
          <w:b/>
          <w:bCs/>
          <w:sz w:val="28"/>
          <w:szCs w:val="28"/>
        </w:rPr>
        <w:t>2</w:t>
      </w:r>
      <w:r>
        <w:rPr>
          <w:b/>
          <w:bCs/>
          <w:sz w:val="28"/>
          <w:szCs w:val="28"/>
        </w:rPr>
        <w:t>000</w:t>
      </w:r>
    </w:p>
    <w:p w14:paraId="6A3E625F" w14:textId="625383FA" w:rsidR="00203056" w:rsidRDefault="00203056" w:rsidP="00203056">
      <w:pPr>
        <w:rPr>
          <w:b/>
          <w:bCs/>
          <w:sz w:val="28"/>
          <w:szCs w:val="28"/>
        </w:rPr>
      </w:pPr>
      <w:r>
        <w:rPr>
          <w:b/>
          <w:bCs/>
          <w:sz w:val="28"/>
          <w:szCs w:val="28"/>
        </w:rPr>
        <w:t xml:space="preserve">Submission date: </w:t>
      </w:r>
      <w:r>
        <w:rPr>
          <w:b/>
          <w:bCs/>
          <w:sz w:val="28"/>
          <w:szCs w:val="28"/>
        </w:rPr>
        <w:t>2</w:t>
      </w:r>
      <w:r>
        <w:rPr>
          <w:b/>
          <w:bCs/>
          <w:sz w:val="28"/>
          <w:szCs w:val="28"/>
        </w:rPr>
        <w:t>3/</w:t>
      </w:r>
      <w:r>
        <w:rPr>
          <w:b/>
          <w:bCs/>
          <w:sz w:val="28"/>
          <w:szCs w:val="28"/>
        </w:rPr>
        <w:t>11</w:t>
      </w:r>
      <w:r>
        <w:rPr>
          <w:b/>
          <w:bCs/>
          <w:sz w:val="28"/>
          <w:szCs w:val="28"/>
        </w:rPr>
        <w:t>/2022</w:t>
      </w:r>
    </w:p>
    <w:p w14:paraId="7650BF55" w14:textId="77777777" w:rsidR="00203056" w:rsidRDefault="00203056" w:rsidP="00203056">
      <w:pPr>
        <w:rPr>
          <w:b/>
          <w:bCs/>
          <w:sz w:val="28"/>
          <w:szCs w:val="28"/>
        </w:rPr>
      </w:pPr>
    </w:p>
    <w:p w14:paraId="12C92481" w14:textId="77777777" w:rsidR="00203056" w:rsidRDefault="00203056" w:rsidP="00203056">
      <w:pPr>
        <w:rPr>
          <w:sz w:val="28"/>
          <w:szCs w:val="28"/>
        </w:rPr>
      </w:pPr>
      <w:r>
        <w:rPr>
          <w:b/>
          <w:bCs/>
          <w:sz w:val="28"/>
          <w:szCs w:val="28"/>
        </w:rPr>
        <w:t xml:space="preserve">Declaration of Originality: </w:t>
      </w:r>
      <w:r>
        <w:rPr>
          <w:sz w:val="28"/>
          <w:szCs w:val="28"/>
        </w:rPr>
        <w:t xml:space="preserve">I hereby declare that this work is my own and that no part has been copied from any other author, student or individual.  I also state that this work has not formed any other significant part of academic assessment submission. </w:t>
      </w:r>
    </w:p>
    <w:p w14:paraId="498A2FD2" w14:textId="77777777" w:rsidR="00203056" w:rsidRDefault="00203056" w:rsidP="00203056">
      <w:pPr>
        <w:rPr>
          <w:sz w:val="28"/>
          <w:szCs w:val="28"/>
        </w:rPr>
      </w:pPr>
    </w:p>
    <w:p w14:paraId="555965A7" w14:textId="77777777" w:rsidR="00203056" w:rsidRDefault="00203056" w:rsidP="00203056">
      <w:pPr>
        <w:rPr>
          <w:sz w:val="24"/>
          <w:szCs w:val="24"/>
        </w:rPr>
      </w:pPr>
    </w:p>
    <w:p w14:paraId="619D93C1" w14:textId="77777777" w:rsidR="00203056" w:rsidRDefault="00203056" w:rsidP="00203056">
      <w:pPr>
        <w:rPr>
          <w:sz w:val="24"/>
          <w:szCs w:val="24"/>
        </w:rPr>
      </w:pPr>
    </w:p>
    <w:p w14:paraId="753A3604" w14:textId="77777777" w:rsidR="00203056" w:rsidRDefault="00203056" w:rsidP="00203056">
      <w:pPr>
        <w:rPr>
          <w:sz w:val="24"/>
          <w:szCs w:val="24"/>
        </w:rPr>
      </w:pPr>
    </w:p>
    <w:p w14:paraId="55372EAA" w14:textId="77777777" w:rsidR="00203056" w:rsidRDefault="00203056" w:rsidP="00203056">
      <w:pPr>
        <w:rPr>
          <w:sz w:val="24"/>
          <w:szCs w:val="24"/>
        </w:rPr>
      </w:pPr>
    </w:p>
    <w:p w14:paraId="316E393B" w14:textId="37117A72" w:rsidR="001456F4" w:rsidRDefault="001456F4" w:rsidP="001456F4">
      <w:pPr>
        <w:spacing w:line="360" w:lineRule="auto"/>
        <w:jc w:val="both"/>
        <w:rPr>
          <w:rFonts w:ascii="Arial" w:hAnsi="Arial" w:cs="Arial"/>
        </w:rPr>
      </w:pPr>
    </w:p>
    <w:p w14:paraId="34932A2D" w14:textId="77777777" w:rsidR="00203056" w:rsidRDefault="00203056" w:rsidP="001456F4">
      <w:pPr>
        <w:spacing w:line="360" w:lineRule="auto"/>
        <w:jc w:val="both"/>
        <w:rPr>
          <w:rFonts w:ascii="Arial" w:hAnsi="Arial" w:cs="Arial"/>
        </w:rPr>
      </w:pPr>
    </w:p>
    <w:p w14:paraId="6C9651BD" w14:textId="77777777" w:rsidR="005237FF" w:rsidRPr="00545281" w:rsidRDefault="005237FF" w:rsidP="005237FF">
      <w:pPr>
        <w:spacing w:line="360" w:lineRule="auto"/>
        <w:jc w:val="center"/>
        <w:rPr>
          <w:rFonts w:ascii="Arial" w:hAnsi="Arial" w:cs="Arial"/>
          <w:b/>
          <w:i/>
          <w:color w:val="002060"/>
          <w:sz w:val="36"/>
          <w:szCs w:val="36"/>
        </w:rPr>
      </w:pPr>
      <w:r w:rsidRPr="00545281">
        <w:rPr>
          <w:rFonts w:ascii="Arial" w:hAnsi="Arial" w:cs="Arial"/>
          <w:b/>
          <w:i/>
          <w:color w:val="002060"/>
          <w:sz w:val="36"/>
          <w:szCs w:val="36"/>
        </w:rPr>
        <w:lastRenderedPageBreak/>
        <w:t>Component 2 – Major Health Issue</w:t>
      </w:r>
    </w:p>
    <w:p w14:paraId="5DCAC089" w14:textId="77777777" w:rsidR="005237FF" w:rsidRPr="00545281" w:rsidRDefault="005237FF" w:rsidP="005237FF">
      <w:pPr>
        <w:spacing w:line="360" w:lineRule="auto"/>
        <w:jc w:val="center"/>
        <w:rPr>
          <w:rFonts w:ascii="Arial" w:hAnsi="Arial" w:cs="Arial"/>
          <w:b/>
          <w:i/>
          <w:color w:val="0070C0"/>
          <w:sz w:val="36"/>
          <w:szCs w:val="36"/>
          <w:u w:val="double"/>
        </w:rPr>
      </w:pPr>
      <w:r w:rsidRPr="00545281">
        <w:rPr>
          <w:rFonts w:ascii="Arial" w:hAnsi="Arial" w:cs="Arial"/>
          <w:b/>
          <w:i/>
          <w:color w:val="0070C0"/>
          <w:sz w:val="36"/>
          <w:szCs w:val="36"/>
          <w:u w:val="double"/>
        </w:rPr>
        <w:t>Diabetes: An Overview</w:t>
      </w:r>
    </w:p>
    <w:p w14:paraId="464931CB" w14:textId="77777777" w:rsidR="005237FF" w:rsidRDefault="005237FF" w:rsidP="001456F4">
      <w:pPr>
        <w:spacing w:line="360" w:lineRule="auto"/>
        <w:jc w:val="both"/>
        <w:rPr>
          <w:rFonts w:ascii="Arial" w:hAnsi="Arial" w:cs="Arial"/>
        </w:rPr>
      </w:pPr>
    </w:p>
    <w:p w14:paraId="0108136A" w14:textId="77777777" w:rsidR="001456F4" w:rsidRPr="00EF636C" w:rsidRDefault="001456F4" w:rsidP="001456F4">
      <w:pPr>
        <w:spacing w:line="360" w:lineRule="auto"/>
        <w:jc w:val="both"/>
        <w:rPr>
          <w:rFonts w:ascii="Arial" w:hAnsi="Arial" w:cs="Arial"/>
          <w:b/>
        </w:rPr>
      </w:pPr>
      <w:r w:rsidRPr="00EF636C">
        <w:rPr>
          <w:rFonts w:ascii="Arial" w:hAnsi="Arial" w:cs="Arial"/>
          <w:b/>
        </w:rPr>
        <w:t>Introduction</w:t>
      </w:r>
    </w:p>
    <w:p w14:paraId="2DDD74BE" w14:textId="775299EB" w:rsidR="001456F4" w:rsidRPr="001456F4" w:rsidRDefault="001456F4" w:rsidP="001456F4">
      <w:pPr>
        <w:spacing w:line="360" w:lineRule="auto"/>
        <w:jc w:val="both"/>
        <w:rPr>
          <w:rFonts w:ascii="Arial" w:hAnsi="Arial" w:cs="Arial"/>
        </w:rPr>
      </w:pPr>
      <w:r w:rsidRPr="001456F4">
        <w:rPr>
          <w:rFonts w:ascii="Arial" w:hAnsi="Arial" w:cs="Arial"/>
        </w:rPr>
        <w:t>Diabetes mellitus, also referred to as just diabetes, is a metabolic disorder that raises blood sugar levels</w:t>
      </w:r>
      <w:r w:rsidR="00203056">
        <w:rPr>
          <w:rFonts w:ascii="Arial" w:hAnsi="Arial" w:cs="Arial"/>
        </w:rPr>
        <w:t>, (</w:t>
      </w:r>
      <w:r w:rsidR="00203056" w:rsidRPr="00203056">
        <w:rPr>
          <w:rFonts w:ascii="Arial" w:hAnsi="Arial" w:cs="Arial"/>
        </w:rPr>
        <w:t>Sarwar. N</w:t>
      </w:r>
      <w:r w:rsidR="00203056">
        <w:rPr>
          <w:rFonts w:ascii="Arial" w:hAnsi="Arial" w:cs="Arial"/>
        </w:rPr>
        <w:t>,</w:t>
      </w:r>
      <w:r w:rsidR="000B5835">
        <w:rPr>
          <w:rFonts w:ascii="Arial" w:hAnsi="Arial" w:cs="Arial"/>
        </w:rPr>
        <w:t xml:space="preserve"> et </w:t>
      </w:r>
      <w:proofErr w:type="gramStart"/>
      <w:r w:rsidR="000B5835">
        <w:rPr>
          <w:rFonts w:ascii="Arial" w:hAnsi="Arial" w:cs="Arial"/>
        </w:rPr>
        <w:t xml:space="preserve">al, </w:t>
      </w:r>
      <w:r w:rsidR="00203056">
        <w:rPr>
          <w:rFonts w:ascii="Arial" w:hAnsi="Arial" w:cs="Arial"/>
        </w:rPr>
        <w:t xml:space="preserve"> </w:t>
      </w:r>
      <w:r w:rsidR="00203056" w:rsidRPr="00203056">
        <w:rPr>
          <w:rFonts w:ascii="Arial" w:hAnsi="Arial" w:cs="Arial"/>
        </w:rPr>
        <w:t>2010</w:t>
      </w:r>
      <w:proofErr w:type="gramEnd"/>
      <w:r w:rsidR="00203056" w:rsidRPr="00203056">
        <w:rPr>
          <w:rFonts w:ascii="Arial" w:hAnsi="Arial" w:cs="Arial"/>
        </w:rPr>
        <w:t>)</w:t>
      </w:r>
      <w:r w:rsidR="00203056">
        <w:rPr>
          <w:rFonts w:ascii="Arial" w:hAnsi="Arial" w:cs="Arial"/>
        </w:rPr>
        <w:t xml:space="preserve">. </w:t>
      </w:r>
    </w:p>
    <w:p w14:paraId="6DCB6559" w14:textId="77777777" w:rsidR="00203056" w:rsidRDefault="00E700BA" w:rsidP="00203056">
      <w:pPr>
        <w:spacing w:line="360" w:lineRule="auto"/>
        <w:jc w:val="both"/>
        <w:rPr>
          <w:rFonts w:ascii="Arial" w:hAnsi="Arial" w:cs="Arial"/>
        </w:rPr>
      </w:pPr>
      <w:r>
        <w:rPr>
          <w:rFonts w:ascii="Arial" w:hAnsi="Arial" w:cs="Arial"/>
        </w:rPr>
        <w:t xml:space="preserve">Insulin is a crying need for human </w:t>
      </w:r>
      <w:r w:rsidRPr="00203056">
        <w:rPr>
          <w:rFonts w:ascii="Arial" w:hAnsi="Arial" w:cs="Arial"/>
        </w:rPr>
        <w:t xml:space="preserve">body. It’s the </w:t>
      </w:r>
      <w:r w:rsidR="00203056" w:rsidRPr="00203056">
        <w:rPr>
          <w:rFonts w:ascii="Arial" w:hAnsi="Arial" w:cs="Arial"/>
        </w:rPr>
        <w:t>powerhouse</w:t>
      </w:r>
      <w:r w:rsidRPr="00203056">
        <w:rPr>
          <w:rFonts w:ascii="Arial" w:hAnsi="Arial" w:cs="Arial"/>
        </w:rPr>
        <w:t xml:space="preserve"> when it </w:t>
      </w:r>
      <w:proofErr w:type="gramStart"/>
      <w:r w:rsidRPr="00203056">
        <w:rPr>
          <w:rFonts w:ascii="Arial" w:hAnsi="Arial" w:cs="Arial"/>
        </w:rPr>
        <w:t>get</w:t>
      </w:r>
      <w:proofErr w:type="gramEnd"/>
      <w:r w:rsidRPr="00203056">
        <w:rPr>
          <w:rFonts w:ascii="Arial" w:hAnsi="Arial" w:cs="Arial"/>
        </w:rPr>
        <w:t xml:space="preserve"> access into our cell. But if anybody gets Diabetes then the level of Insulin gets down dramatically and the cell feels the scarcity of Insulin which is the beginning of the end</w:t>
      </w:r>
      <w:r w:rsidR="00203056" w:rsidRPr="00203056">
        <w:rPr>
          <w:rFonts w:ascii="Arial" w:hAnsi="Arial" w:cs="Arial"/>
        </w:rPr>
        <w:t xml:space="preserve"> also mentioned by</w:t>
      </w:r>
      <w:r w:rsidR="006164F5" w:rsidRPr="00203056">
        <w:rPr>
          <w:rFonts w:ascii="Arial" w:hAnsi="Arial" w:cs="Arial"/>
          <w:i/>
        </w:rPr>
        <w:t xml:space="preserve"> </w:t>
      </w:r>
      <w:bookmarkStart w:id="0" w:name="_Hlk119938348"/>
      <w:r w:rsidR="00203056" w:rsidRPr="00203056">
        <w:rPr>
          <w:rFonts w:ascii="Arial" w:hAnsi="Arial" w:cs="Arial"/>
          <w:i/>
        </w:rPr>
        <w:t>(</w:t>
      </w:r>
      <w:r w:rsidR="00312C4D" w:rsidRPr="00203056">
        <w:rPr>
          <w:rFonts w:ascii="Arial" w:hAnsi="Arial" w:cs="Arial"/>
          <w:iCs/>
        </w:rPr>
        <w:t>Sarwar. N</w:t>
      </w:r>
      <w:r w:rsidR="00203056" w:rsidRPr="00203056">
        <w:rPr>
          <w:rFonts w:ascii="Arial" w:hAnsi="Arial" w:cs="Arial"/>
          <w:iCs/>
        </w:rPr>
        <w:t>, 2</w:t>
      </w:r>
      <w:r w:rsidR="00312C4D" w:rsidRPr="00203056">
        <w:rPr>
          <w:rFonts w:ascii="Arial" w:hAnsi="Arial" w:cs="Arial"/>
          <w:iCs/>
        </w:rPr>
        <w:t>010)</w:t>
      </w:r>
      <w:bookmarkEnd w:id="0"/>
      <w:r w:rsidR="00203056" w:rsidRPr="00203056">
        <w:rPr>
          <w:rFonts w:ascii="Arial" w:hAnsi="Arial" w:cs="Arial"/>
          <w:iCs/>
        </w:rPr>
        <w:t>.</w:t>
      </w:r>
      <w:r w:rsidR="00203056">
        <w:rPr>
          <w:rFonts w:ascii="Arial" w:hAnsi="Arial" w:cs="Arial"/>
          <w:iCs/>
          <w:sz w:val="18"/>
          <w:szCs w:val="18"/>
        </w:rPr>
        <w:t xml:space="preserve"> </w:t>
      </w:r>
    </w:p>
    <w:p w14:paraId="330CB010" w14:textId="14A610D0" w:rsidR="001456F4" w:rsidRPr="001456F4" w:rsidRDefault="00203056" w:rsidP="001456F4">
      <w:pPr>
        <w:spacing w:line="360" w:lineRule="auto"/>
        <w:jc w:val="both"/>
        <w:rPr>
          <w:rFonts w:ascii="Arial" w:hAnsi="Arial" w:cs="Arial"/>
        </w:rPr>
      </w:pPr>
      <w:r w:rsidRPr="00203056">
        <w:rPr>
          <w:rFonts w:ascii="Arial" w:hAnsi="Arial" w:cs="Arial"/>
        </w:rPr>
        <w:t>Furthermore, a source by (</w:t>
      </w:r>
      <w:proofErr w:type="spellStart"/>
      <w:r w:rsidRPr="00203056">
        <w:rPr>
          <w:rFonts w:ascii="Arial" w:hAnsi="Arial" w:cs="Arial"/>
        </w:rPr>
        <w:t>Papademetriou</w:t>
      </w:r>
      <w:proofErr w:type="spellEnd"/>
      <w:r w:rsidRPr="00203056">
        <w:rPr>
          <w:rFonts w:ascii="Arial" w:hAnsi="Arial" w:cs="Arial"/>
        </w:rPr>
        <w:t>, V</w:t>
      </w:r>
      <w:r w:rsidRPr="00203056">
        <w:rPr>
          <w:rFonts w:ascii="Arial" w:hAnsi="Arial" w:cs="Arial"/>
        </w:rPr>
        <w:t xml:space="preserve">, </w:t>
      </w:r>
      <w:r w:rsidRPr="00203056">
        <w:rPr>
          <w:rFonts w:ascii="Arial" w:hAnsi="Arial" w:cs="Arial"/>
        </w:rPr>
        <w:t>2014)</w:t>
      </w:r>
      <w:r w:rsidRPr="00203056">
        <w:rPr>
          <w:rFonts w:ascii="Arial" w:hAnsi="Arial" w:cs="Arial"/>
        </w:rPr>
        <w:t xml:space="preserve"> states that the </w:t>
      </w:r>
      <w:r w:rsidR="001456F4" w:rsidRPr="00203056">
        <w:rPr>
          <w:rFonts w:ascii="Arial" w:hAnsi="Arial" w:cs="Arial"/>
        </w:rPr>
        <w:t>nerves, eyes, kidneys, and other organs may be harmed or damaged if diabetes-related high blood sugar is left untreated. However, learning about diabetes and taking the essential precautions to control or avoid it can help you preserve or save your health.</w:t>
      </w:r>
      <w:r w:rsidR="00716E75" w:rsidRPr="00203056">
        <w:rPr>
          <w:rFonts w:ascii="Arial" w:hAnsi="Arial" w:cs="Arial"/>
        </w:rPr>
        <w:t xml:space="preserve"> </w:t>
      </w:r>
    </w:p>
    <w:p w14:paraId="746D78E4" w14:textId="1CBBA670" w:rsidR="001456F4" w:rsidRPr="001456F4" w:rsidRDefault="001456F4" w:rsidP="001456F4">
      <w:pPr>
        <w:spacing w:line="360" w:lineRule="auto"/>
        <w:jc w:val="both"/>
        <w:rPr>
          <w:rFonts w:ascii="Arial" w:hAnsi="Arial" w:cs="Arial"/>
        </w:rPr>
      </w:pPr>
      <w:r w:rsidRPr="001456F4">
        <w:rPr>
          <w:rFonts w:ascii="Arial" w:hAnsi="Arial" w:cs="Arial"/>
        </w:rPr>
        <w:t xml:space="preserve">Disease </w:t>
      </w:r>
      <w:r w:rsidR="000B5835">
        <w:rPr>
          <w:rFonts w:ascii="Arial" w:hAnsi="Arial" w:cs="Arial"/>
        </w:rPr>
        <w:t>is the</w:t>
      </w:r>
      <w:r w:rsidRPr="001456F4">
        <w:rPr>
          <w:rFonts w:ascii="Arial" w:hAnsi="Arial" w:cs="Arial"/>
        </w:rPr>
        <w:t xml:space="preserve"> first thing that should be noted is the incidence, which refers to the quantity or </w:t>
      </w:r>
      <w:r w:rsidR="001A3618">
        <w:rPr>
          <w:rFonts w:ascii="Arial" w:hAnsi="Arial" w:cs="Arial"/>
        </w:rPr>
        <w:t xml:space="preserve">the total amount </w:t>
      </w:r>
      <w:r w:rsidRPr="001456F4">
        <w:rPr>
          <w:rFonts w:ascii="Arial" w:hAnsi="Arial" w:cs="Arial"/>
        </w:rPr>
        <w:t xml:space="preserve">of </w:t>
      </w:r>
      <w:r w:rsidR="001A3618">
        <w:rPr>
          <w:rFonts w:ascii="Arial" w:hAnsi="Arial" w:cs="Arial"/>
        </w:rPr>
        <w:t>problematic</w:t>
      </w:r>
      <w:r w:rsidRPr="001456F4">
        <w:rPr>
          <w:rFonts w:ascii="Arial" w:hAnsi="Arial" w:cs="Arial"/>
        </w:rPr>
        <w:t xml:space="preserve"> plants within a </w:t>
      </w:r>
      <w:r w:rsidR="001A3618">
        <w:rPr>
          <w:rFonts w:ascii="Arial" w:hAnsi="Arial" w:cs="Arial"/>
        </w:rPr>
        <w:t>specific demography</w:t>
      </w:r>
      <w:r w:rsidR="000B5835">
        <w:rPr>
          <w:rFonts w:ascii="Arial" w:hAnsi="Arial" w:cs="Arial"/>
        </w:rPr>
        <w:t xml:space="preserve">, </w:t>
      </w:r>
      <w:r w:rsidR="000B5835" w:rsidRPr="00203056">
        <w:rPr>
          <w:rFonts w:ascii="Arial" w:hAnsi="Arial" w:cs="Arial"/>
        </w:rPr>
        <w:t>(</w:t>
      </w:r>
      <w:proofErr w:type="spellStart"/>
      <w:r w:rsidR="000B5835" w:rsidRPr="00203056">
        <w:rPr>
          <w:rFonts w:ascii="Arial" w:hAnsi="Arial" w:cs="Arial"/>
        </w:rPr>
        <w:t>Papademetriou</w:t>
      </w:r>
      <w:proofErr w:type="spellEnd"/>
      <w:r w:rsidR="000B5835" w:rsidRPr="00203056">
        <w:rPr>
          <w:rFonts w:ascii="Arial" w:hAnsi="Arial" w:cs="Arial"/>
        </w:rPr>
        <w:t>, V, 2014)</w:t>
      </w:r>
      <w:r w:rsidR="000B5835">
        <w:rPr>
          <w:rFonts w:ascii="Arial" w:hAnsi="Arial" w:cs="Arial"/>
        </w:rPr>
        <w:t>. Therefore</w:t>
      </w:r>
      <w:r w:rsidR="001A3618">
        <w:rPr>
          <w:rFonts w:ascii="Arial" w:hAnsi="Arial" w:cs="Arial"/>
        </w:rPr>
        <w:t xml:space="preserve">, logically the amount of problematic or damaged plants with that </w:t>
      </w:r>
      <w:r w:rsidR="000B5835">
        <w:rPr>
          <w:rFonts w:ascii="Arial" w:hAnsi="Arial" w:cs="Arial"/>
        </w:rPr>
        <w:t>demography</w:t>
      </w:r>
      <w:r w:rsidR="001A3618">
        <w:rPr>
          <w:rFonts w:ascii="Arial" w:hAnsi="Arial" w:cs="Arial"/>
        </w:rPr>
        <w:t xml:space="preserve"> is often called as the severity.</w:t>
      </w:r>
      <w:r w:rsidRPr="001456F4">
        <w:rPr>
          <w:rFonts w:ascii="Arial" w:hAnsi="Arial" w:cs="Arial"/>
        </w:rPr>
        <w:t xml:space="preserve"> </w:t>
      </w:r>
      <w:r w:rsidR="001A3618">
        <w:rPr>
          <w:rFonts w:ascii="Arial" w:hAnsi="Arial" w:cs="Arial"/>
        </w:rPr>
        <w:t>T</w:t>
      </w:r>
      <w:r w:rsidRPr="001456F4">
        <w:rPr>
          <w:rFonts w:ascii="Arial" w:hAnsi="Arial" w:cs="Arial"/>
        </w:rPr>
        <w:t xml:space="preserve">here are two major types of </w:t>
      </w:r>
      <w:r w:rsidR="000B5835" w:rsidRPr="001456F4">
        <w:rPr>
          <w:rFonts w:ascii="Arial" w:hAnsi="Arial" w:cs="Arial"/>
        </w:rPr>
        <w:t>incidences</w:t>
      </w:r>
      <w:r w:rsidRPr="001456F4">
        <w:rPr>
          <w:rFonts w:ascii="Arial" w:hAnsi="Arial" w:cs="Arial"/>
        </w:rPr>
        <w:t>: incidence proportion and incidence rate.</w:t>
      </w:r>
      <w:r w:rsidR="000B5835">
        <w:rPr>
          <w:rFonts w:ascii="Arial" w:hAnsi="Arial" w:cs="Arial"/>
        </w:rPr>
        <w:t xml:space="preserve"> </w:t>
      </w:r>
      <w:r w:rsidRPr="001456F4">
        <w:rPr>
          <w:rFonts w:ascii="Arial" w:hAnsi="Arial" w:cs="Arial"/>
        </w:rPr>
        <w:t>The prevalence of a disease in a population is measured by its incidence rate</w:t>
      </w:r>
      <w:r w:rsidR="000B5835">
        <w:rPr>
          <w:rFonts w:ascii="Arial" w:hAnsi="Arial" w:cs="Arial"/>
        </w:rPr>
        <w:t xml:space="preserve">, as mentioned by </w:t>
      </w:r>
      <w:r w:rsidR="000B5835" w:rsidRPr="00203056">
        <w:rPr>
          <w:rFonts w:ascii="Arial" w:hAnsi="Arial" w:cs="Arial"/>
        </w:rPr>
        <w:t>(</w:t>
      </w:r>
      <w:proofErr w:type="spellStart"/>
      <w:r w:rsidR="000B5835" w:rsidRPr="00203056">
        <w:rPr>
          <w:rFonts w:ascii="Arial" w:hAnsi="Arial" w:cs="Arial"/>
        </w:rPr>
        <w:t>Papademetriou</w:t>
      </w:r>
      <w:proofErr w:type="spellEnd"/>
      <w:r w:rsidR="000B5835" w:rsidRPr="00203056">
        <w:rPr>
          <w:rFonts w:ascii="Arial" w:hAnsi="Arial" w:cs="Arial"/>
        </w:rPr>
        <w:t>, V, 2014)</w:t>
      </w:r>
      <w:r w:rsidR="000B5835">
        <w:rPr>
          <w:rFonts w:ascii="Arial" w:hAnsi="Arial" w:cs="Arial"/>
        </w:rPr>
        <w:t>.</w:t>
      </w:r>
    </w:p>
    <w:p w14:paraId="26C3BF23" w14:textId="77777777" w:rsidR="001456F4" w:rsidRPr="001456F4" w:rsidRDefault="001456F4" w:rsidP="001456F4">
      <w:pPr>
        <w:spacing w:line="360" w:lineRule="auto"/>
        <w:jc w:val="both"/>
        <w:rPr>
          <w:rFonts w:ascii="Arial" w:hAnsi="Arial" w:cs="Arial"/>
        </w:rPr>
      </w:pPr>
      <w:r w:rsidRPr="001456F4">
        <w:rPr>
          <w:rFonts w:ascii="Arial" w:hAnsi="Arial" w:cs="Arial"/>
        </w:rPr>
        <w:t>According to the</w:t>
      </w:r>
      <w:r w:rsidR="001A3618">
        <w:rPr>
          <w:rFonts w:ascii="Arial" w:hAnsi="Arial" w:cs="Arial"/>
        </w:rPr>
        <w:t xml:space="preserve"> rapid growth or dissemination of any </w:t>
      </w:r>
      <w:proofErr w:type="gramStart"/>
      <w:r w:rsidR="001A3618">
        <w:rPr>
          <w:rFonts w:ascii="Arial" w:hAnsi="Arial" w:cs="Arial"/>
        </w:rPr>
        <w:t>particular sign</w:t>
      </w:r>
      <w:proofErr w:type="gramEnd"/>
      <w:r w:rsidR="001A3618">
        <w:rPr>
          <w:rFonts w:ascii="Arial" w:hAnsi="Arial" w:cs="Arial"/>
        </w:rPr>
        <w:t xml:space="preserve"> of disease depending upon how long they have been staying inside mankind because of the probability of getting damaged the</w:t>
      </w:r>
      <w:r w:rsidRPr="001456F4">
        <w:rPr>
          <w:rFonts w:ascii="Arial" w:hAnsi="Arial" w:cs="Arial"/>
        </w:rPr>
        <w:t xml:space="preserve"> World Health Organization (WHO) categorizes healthcare occurrences as mild, moderate, severe, or fatal.</w:t>
      </w:r>
    </w:p>
    <w:p w14:paraId="3E886261" w14:textId="2710F619" w:rsidR="001456F4" w:rsidRPr="001456F4" w:rsidRDefault="001456F4" w:rsidP="001456F4">
      <w:pPr>
        <w:spacing w:line="360" w:lineRule="auto"/>
        <w:jc w:val="both"/>
        <w:rPr>
          <w:rFonts w:ascii="Arial" w:hAnsi="Arial" w:cs="Arial"/>
        </w:rPr>
      </w:pPr>
      <w:r w:rsidRPr="001456F4">
        <w:rPr>
          <w:rFonts w:ascii="Arial" w:hAnsi="Arial" w:cs="Arial"/>
        </w:rPr>
        <w:t>The most prevalent health problems are obesity, mental health, substance misuse, AIDS, physical inactivity, eating unhealthy foods, environmental quality, immunization, and healthcare access</w:t>
      </w:r>
      <w:r w:rsidR="000B5835">
        <w:rPr>
          <w:rFonts w:ascii="Arial" w:hAnsi="Arial" w:cs="Arial"/>
        </w:rPr>
        <w:t>, (</w:t>
      </w:r>
      <w:r w:rsidR="000B5835" w:rsidRPr="006164F5">
        <w:rPr>
          <w:rFonts w:ascii="Arial" w:hAnsi="Arial" w:cs="Arial"/>
        </w:rPr>
        <w:t>Sarwar,</w:t>
      </w:r>
      <w:r w:rsidR="000B5835" w:rsidRPr="006164F5">
        <w:rPr>
          <w:rFonts w:ascii="Arial" w:hAnsi="Arial" w:cs="Arial"/>
        </w:rPr>
        <w:t xml:space="preserve"> Gao</w:t>
      </w:r>
      <w:r w:rsidR="000B5835">
        <w:rPr>
          <w:rFonts w:ascii="Arial" w:hAnsi="Arial" w:cs="Arial"/>
        </w:rPr>
        <w:t xml:space="preserve">, </w:t>
      </w:r>
      <w:proofErr w:type="spellStart"/>
      <w:r w:rsidR="000B5835" w:rsidRPr="006164F5">
        <w:rPr>
          <w:rFonts w:ascii="Arial" w:hAnsi="Arial" w:cs="Arial"/>
        </w:rPr>
        <w:t>Gobin</w:t>
      </w:r>
      <w:proofErr w:type="spellEnd"/>
      <w:r w:rsidR="000B5835" w:rsidRPr="006164F5">
        <w:rPr>
          <w:rFonts w:ascii="Arial" w:hAnsi="Arial" w:cs="Arial"/>
        </w:rPr>
        <w:t xml:space="preserve">, </w:t>
      </w:r>
      <w:proofErr w:type="spellStart"/>
      <w:r w:rsidR="000B5835" w:rsidRPr="006164F5">
        <w:rPr>
          <w:rFonts w:ascii="Arial" w:hAnsi="Arial" w:cs="Arial"/>
        </w:rPr>
        <w:t>Seshasai</w:t>
      </w:r>
      <w:proofErr w:type="spellEnd"/>
      <w:r w:rsidR="000B5835" w:rsidRPr="006164F5">
        <w:rPr>
          <w:rFonts w:ascii="Arial" w:hAnsi="Arial" w:cs="Arial"/>
        </w:rPr>
        <w:t xml:space="preserve">, </w:t>
      </w:r>
      <w:proofErr w:type="spellStart"/>
      <w:proofErr w:type="gramStart"/>
      <w:r w:rsidR="000B5835" w:rsidRPr="006164F5">
        <w:rPr>
          <w:rFonts w:ascii="Arial" w:hAnsi="Arial" w:cs="Arial"/>
        </w:rPr>
        <w:t>Kaptoge</w:t>
      </w:r>
      <w:proofErr w:type="spellEnd"/>
      <w:r w:rsidR="000B5835" w:rsidRPr="006164F5">
        <w:rPr>
          <w:rFonts w:ascii="Arial" w:hAnsi="Arial" w:cs="Arial"/>
        </w:rPr>
        <w:t xml:space="preserve"> ,</w:t>
      </w:r>
      <w:proofErr w:type="gramEnd"/>
      <w:r w:rsidR="000B5835" w:rsidRPr="006164F5">
        <w:rPr>
          <w:rFonts w:ascii="Arial" w:hAnsi="Arial" w:cs="Arial"/>
        </w:rPr>
        <w:t xml:space="preserve"> Di </w:t>
      </w:r>
      <w:proofErr w:type="spellStart"/>
      <w:r w:rsidR="000B5835" w:rsidRPr="006164F5">
        <w:rPr>
          <w:rFonts w:ascii="Arial" w:hAnsi="Arial" w:cs="Arial"/>
        </w:rPr>
        <w:t>Angelantonio</w:t>
      </w:r>
      <w:proofErr w:type="spellEnd"/>
      <w:r w:rsidR="000B5835" w:rsidRPr="006164F5">
        <w:rPr>
          <w:rFonts w:ascii="Arial" w:hAnsi="Arial" w:cs="Arial"/>
        </w:rPr>
        <w:t xml:space="preserve"> et al. Lancet</w:t>
      </w:r>
      <w:r w:rsidR="000B5835">
        <w:rPr>
          <w:rFonts w:ascii="Arial" w:hAnsi="Arial" w:cs="Arial"/>
        </w:rPr>
        <w:t xml:space="preserve">, </w:t>
      </w:r>
      <w:r w:rsidR="000B5835" w:rsidRPr="006164F5">
        <w:rPr>
          <w:rFonts w:ascii="Arial" w:hAnsi="Arial" w:cs="Arial"/>
        </w:rPr>
        <w:t>2010),</w:t>
      </w:r>
      <w:r w:rsidR="000B5835" w:rsidRPr="001F1662">
        <w:t xml:space="preserve"> </w:t>
      </w:r>
      <w:r w:rsidRPr="001456F4">
        <w:rPr>
          <w:rFonts w:ascii="Arial" w:hAnsi="Arial" w:cs="Arial"/>
        </w:rPr>
        <w:t xml:space="preserve">To enhance or increase the quality of life and prevent sickness, these all-personal health issues </w:t>
      </w:r>
      <w:r w:rsidR="001A3618">
        <w:rPr>
          <w:rFonts w:ascii="Arial" w:hAnsi="Arial" w:cs="Arial"/>
        </w:rPr>
        <w:t>require more attention.</w:t>
      </w:r>
    </w:p>
    <w:p w14:paraId="1132F3B7" w14:textId="77777777" w:rsidR="001456F4" w:rsidRPr="00EF636C" w:rsidRDefault="001456F4" w:rsidP="001456F4">
      <w:pPr>
        <w:spacing w:line="360" w:lineRule="auto"/>
        <w:jc w:val="both"/>
        <w:rPr>
          <w:rFonts w:ascii="Arial" w:hAnsi="Arial" w:cs="Arial"/>
          <w:b/>
        </w:rPr>
      </w:pPr>
      <w:r w:rsidRPr="00EF636C">
        <w:rPr>
          <w:rFonts w:ascii="Arial" w:hAnsi="Arial" w:cs="Arial"/>
          <w:b/>
        </w:rPr>
        <w:lastRenderedPageBreak/>
        <w:t>Primary Body Diabetes</w:t>
      </w:r>
    </w:p>
    <w:p w14:paraId="593F513E" w14:textId="3C56B9D8" w:rsidR="00340808" w:rsidRDefault="005758F4" w:rsidP="001456F4">
      <w:pPr>
        <w:spacing w:line="360" w:lineRule="auto"/>
        <w:jc w:val="both"/>
        <w:rPr>
          <w:rFonts w:ascii="Arial" w:hAnsi="Arial" w:cs="Arial"/>
        </w:rPr>
      </w:pPr>
      <w:r>
        <w:rPr>
          <w:rFonts w:ascii="Arial" w:hAnsi="Arial" w:cs="Arial"/>
        </w:rPr>
        <w:t xml:space="preserve">Diabetes Mellitus does not take place by accident. The body gets sick with one after another </w:t>
      </w:r>
      <w:r w:rsidR="00340808">
        <w:rPr>
          <w:rFonts w:ascii="Arial" w:hAnsi="Arial" w:cs="Arial"/>
        </w:rPr>
        <w:t xml:space="preserve">attack takes place over it. However, it should be noted that our body cells are blindly dependent on Glucose. </w:t>
      </w:r>
      <w:r w:rsidR="000B5835">
        <w:rPr>
          <w:rFonts w:ascii="Arial" w:hAnsi="Arial" w:cs="Arial"/>
        </w:rPr>
        <w:t xml:space="preserve"> The reason for this is b</w:t>
      </w:r>
      <w:r w:rsidR="00340808">
        <w:rPr>
          <w:rFonts w:ascii="Arial" w:hAnsi="Arial" w:cs="Arial"/>
        </w:rPr>
        <w:t>ecause it’s the prime source of energy without which all the cell functions get stuck and eventually cell dies. Even our brain stops working if it fails to get sugar on adequate level.</w:t>
      </w:r>
    </w:p>
    <w:p w14:paraId="6D1CA3A4" w14:textId="77777777" w:rsidR="001456F4" w:rsidRPr="001456F4" w:rsidRDefault="001456F4" w:rsidP="001456F4">
      <w:pPr>
        <w:spacing w:line="360" w:lineRule="auto"/>
        <w:jc w:val="both"/>
        <w:rPr>
          <w:rFonts w:ascii="Arial" w:hAnsi="Arial" w:cs="Arial"/>
        </w:rPr>
      </w:pPr>
      <w:r w:rsidRPr="001456F4">
        <w:rPr>
          <w:rFonts w:ascii="Arial" w:hAnsi="Arial" w:cs="Arial"/>
        </w:rPr>
        <w:t>Each form of diabetes has a different primary etiology. No of the type of diabetes you have, though, it can result in too much blood sugar. Serious health issues can be caused by having too much sugar in the blood.</w:t>
      </w:r>
    </w:p>
    <w:p w14:paraId="7EBECEE6" w14:textId="77777777" w:rsidR="001456F4" w:rsidRPr="002C323A" w:rsidRDefault="00EE2940" w:rsidP="001456F4">
      <w:pPr>
        <w:spacing w:line="360" w:lineRule="auto"/>
        <w:jc w:val="both"/>
        <w:rPr>
          <w:rFonts w:ascii="Arial" w:hAnsi="Arial" w:cs="Arial"/>
          <w:b/>
        </w:rPr>
      </w:pPr>
      <w:r w:rsidRPr="002C323A">
        <w:rPr>
          <w:rFonts w:ascii="Arial" w:hAnsi="Arial" w:cs="Arial"/>
          <w:b/>
        </w:rPr>
        <w:t>D</w:t>
      </w:r>
      <w:r w:rsidR="001456F4" w:rsidRPr="002C323A">
        <w:rPr>
          <w:rFonts w:ascii="Arial" w:hAnsi="Arial" w:cs="Arial"/>
          <w:b/>
        </w:rPr>
        <w:t>iabetes types</w:t>
      </w:r>
    </w:p>
    <w:p w14:paraId="7914455D" w14:textId="77777777" w:rsidR="001456F4" w:rsidRPr="001456F4" w:rsidRDefault="001456F4" w:rsidP="001456F4">
      <w:pPr>
        <w:spacing w:line="360" w:lineRule="auto"/>
        <w:jc w:val="both"/>
        <w:rPr>
          <w:rFonts w:ascii="Arial" w:hAnsi="Arial" w:cs="Arial"/>
        </w:rPr>
      </w:pPr>
      <w:r w:rsidRPr="001456F4">
        <w:rPr>
          <w:rFonts w:ascii="Arial" w:hAnsi="Arial" w:cs="Arial"/>
        </w:rPr>
        <w:t>There are several varieties of diabetes:</w:t>
      </w:r>
    </w:p>
    <w:p w14:paraId="19B5EBB6" w14:textId="77777777" w:rsidR="001456F4" w:rsidRPr="001456F4" w:rsidRDefault="001456F4" w:rsidP="001456F4">
      <w:pPr>
        <w:spacing w:line="360" w:lineRule="auto"/>
        <w:jc w:val="both"/>
        <w:rPr>
          <w:rFonts w:ascii="Arial" w:hAnsi="Arial" w:cs="Arial"/>
        </w:rPr>
      </w:pPr>
      <w:r w:rsidRPr="001456F4">
        <w:rPr>
          <w:rFonts w:ascii="Arial" w:hAnsi="Arial" w:cs="Arial"/>
        </w:rPr>
        <w:t xml:space="preserve">Type 1: The immune system assaults and kills insulin-producing cells in the pancreas in type 1 diabetes, an autoimmune condition. What brings about this attack is </w:t>
      </w:r>
      <w:r w:rsidR="00E6281A" w:rsidRPr="001456F4">
        <w:rPr>
          <w:rFonts w:ascii="Arial" w:hAnsi="Arial" w:cs="Arial"/>
        </w:rPr>
        <w:t>unknown</w:t>
      </w:r>
      <w:r w:rsidR="001B1B4F">
        <w:rPr>
          <w:rFonts w:ascii="Arial" w:hAnsi="Arial" w:cs="Arial"/>
        </w:rPr>
        <w:t>....</w:t>
      </w:r>
    </w:p>
    <w:p w14:paraId="73206062" w14:textId="624AAAD5" w:rsidR="001456F4" w:rsidRPr="001456F4" w:rsidRDefault="001456F4" w:rsidP="001456F4">
      <w:pPr>
        <w:spacing w:line="360" w:lineRule="auto"/>
        <w:jc w:val="both"/>
        <w:rPr>
          <w:rFonts w:ascii="Arial" w:hAnsi="Arial" w:cs="Arial"/>
        </w:rPr>
      </w:pPr>
      <w:r w:rsidRPr="001456F4">
        <w:rPr>
          <w:rFonts w:ascii="Arial" w:hAnsi="Arial" w:cs="Arial"/>
        </w:rPr>
        <w:t>Type 2: Type 2 diabetes develops when an area of your body becomes resistant to insulin and blood sugar levels rise. It is the most prevalent kind—</w:t>
      </w:r>
      <w:r w:rsidRPr="000B5835">
        <w:rPr>
          <w:rFonts w:ascii="Arial" w:hAnsi="Arial" w:cs="Arial"/>
        </w:rPr>
        <w:t>between 90% and 95%. Type 2 diabetes is prevalent, according to a dependable source</w:t>
      </w:r>
      <w:r w:rsidR="000B5835" w:rsidRPr="000B5835">
        <w:rPr>
          <w:rFonts w:ascii="Arial" w:hAnsi="Arial" w:cs="Arial"/>
        </w:rPr>
        <w:t>,</w:t>
      </w:r>
      <w:r w:rsidR="002C323A" w:rsidRPr="000B5835">
        <w:rPr>
          <w:rFonts w:ascii="Arial" w:hAnsi="Arial" w:cs="Arial"/>
        </w:rPr>
        <w:t xml:space="preserve"> </w:t>
      </w:r>
      <w:r w:rsidR="000B5835" w:rsidRPr="000B5835">
        <w:rPr>
          <w:rFonts w:ascii="Arial" w:hAnsi="Arial" w:cs="Arial"/>
        </w:rPr>
        <w:t>(</w:t>
      </w:r>
      <w:r w:rsidR="002C323A" w:rsidRPr="000B5835">
        <w:rPr>
          <w:rFonts w:ascii="Arial" w:hAnsi="Arial" w:cs="Arial"/>
        </w:rPr>
        <w:t xml:space="preserve">Gerstein, </w:t>
      </w:r>
      <w:r w:rsidR="00930AAB" w:rsidRPr="000B5835">
        <w:rPr>
          <w:rFonts w:ascii="Arial" w:hAnsi="Arial" w:cs="Arial"/>
        </w:rPr>
        <w:t>HC</w:t>
      </w:r>
      <w:r w:rsidR="000B5835" w:rsidRPr="000B5835">
        <w:rPr>
          <w:rFonts w:ascii="Arial" w:hAnsi="Arial" w:cs="Arial"/>
        </w:rPr>
        <w:t>, 2008).</w:t>
      </w:r>
      <w:r w:rsidR="000B5835">
        <w:rPr>
          <w:rFonts w:ascii="Arial" w:hAnsi="Arial" w:cs="Arial"/>
          <w:i/>
          <w:sz w:val="20"/>
          <w:szCs w:val="20"/>
        </w:rPr>
        <w:t xml:space="preserve"> </w:t>
      </w:r>
    </w:p>
    <w:p w14:paraId="3C1E8371" w14:textId="77777777" w:rsidR="001456F4" w:rsidRPr="001456F4" w:rsidRDefault="001456F4" w:rsidP="001456F4">
      <w:pPr>
        <w:spacing w:line="360" w:lineRule="auto"/>
        <w:jc w:val="both"/>
        <w:rPr>
          <w:rFonts w:ascii="Arial" w:hAnsi="Arial" w:cs="Arial"/>
        </w:rPr>
      </w:pPr>
      <w:r w:rsidRPr="001456F4">
        <w:rPr>
          <w:rFonts w:ascii="Arial" w:hAnsi="Arial" w:cs="Arial"/>
        </w:rPr>
        <w:t>Gestational: During pregnancy, having high blood sugar is referred to as gestational diabetes. This kind of diabetes is brought on by hormones produced by the placenta that inhibit insulin.</w:t>
      </w:r>
    </w:p>
    <w:p w14:paraId="79A558FE" w14:textId="77777777" w:rsidR="001456F4" w:rsidRPr="00EF636C" w:rsidRDefault="001456F4" w:rsidP="001456F4">
      <w:pPr>
        <w:spacing w:line="360" w:lineRule="auto"/>
        <w:jc w:val="both"/>
        <w:rPr>
          <w:rFonts w:ascii="Arial" w:hAnsi="Arial" w:cs="Arial"/>
          <w:b/>
        </w:rPr>
      </w:pPr>
      <w:r w:rsidRPr="00EF636C">
        <w:rPr>
          <w:rFonts w:ascii="Arial" w:hAnsi="Arial" w:cs="Arial"/>
          <w:b/>
        </w:rPr>
        <w:t>Additional forms of diabetes</w:t>
      </w:r>
    </w:p>
    <w:p w14:paraId="57540B66" w14:textId="77777777" w:rsidR="001456F4" w:rsidRPr="001456F4" w:rsidRDefault="001456F4" w:rsidP="001456F4">
      <w:pPr>
        <w:spacing w:line="360" w:lineRule="auto"/>
        <w:jc w:val="both"/>
        <w:rPr>
          <w:rFonts w:ascii="Arial" w:hAnsi="Arial" w:cs="Arial"/>
        </w:rPr>
      </w:pPr>
      <w:r w:rsidRPr="001456F4">
        <w:rPr>
          <w:rFonts w:ascii="Arial" w:hAnsi="Arial" w:cs="Arial"/>
        </w:rPr>
        <w:t>Monogenic diabetes, an inherited form of diabetes, and diabetes linked to cystic fibrosis are less frequent types of diabetes.</w:t>
      </w:r>
    </w:p>
    <w:p w14:paraId="4E461D19" w14:textId="77777777" w:rsidR="001456F4" w:rsidRPr="00EF636C" w:rsidRDefault="001456F4" w:rsidP="001456F4">
      <w:pPr>
        <w:spacing w:line="360" w:lineRule="auto"/>
        <w:jc w:val="both"/>
        <w:rPr>
          <w:rFonts w:ascii="Arial" w:hAnsi="Arial" w:cs="Arial"/>
          <w:b/>
        </w:rPr>
      </w:pPr>
      <w:r w:rsidRPr="00EF636C">
        <w:rPr>
          <w:rFonts w:ascii="Arial" w:hAnsi="Arial" w:cs="Arial"/>
          <w:b/>
        </w:rPr>
        <w:t>Prediabetes</w:t>
      </w:r>
    </w:p>
    <w:p w14:paraId="72D72823" w14:textId="17B2CAFC" w:rsidR="001456F4" w:rsidRPr="001456F4" w:rsidRDefault="001456F4" w:rsidP="001456F4">
      <w:pPr>
        <w:spacing w:line="360" w:lineRule="auto"/>
        <w:jc w:val="both"/>
        <w:rPr>
          <w:rFonts w:ascii="Arial" w:hAnsi="Arial" w:cs="Arial"/>
        </w:rPr>
      </w:pPr>
      <w:r w:rsidRPr="001456F4">
        <w:rPr>
          <w:rFonts w:ascii="Arial" w:hAnsi="Arial" w:cs="Arial"/>
        </w:rPr>
        <w:t>When blood sugar is higher than normal but not high enough to be diagnosed with type 2 diabetes, the condition is referred to as prediabetes. It begins when your body's cells fail to react to insulin as it ought to. Later on, type 2 diabetes could result from this.</w:t>
      </w:r>
    </w:p>
    <w:p w14:paraId="432BC1AC" w14:textId="5FCAE667" w:rsidR="001456F4" w:rsidRPr="001456F4" w:rsidRDefault="001456F4" w:rsidP="001456F4">
      <w:pPr>
        <w:spacing w:line="360" w:lineRule="auto"/>
        <w:jc w:val="both"/>
        <w:rPr>
          <w:rFonts w:ascii="Arial" w:hAnsi="Arial" w:cs="Arial"/>
        </w:rPr>
      </w:pPr>
      <w:r w:rsidRPr="001456F4">
        <w:rPr>
          <w:rFonts w:ascii="Arial" w:hAnsi="Arial" w:cs="Arial"/>
        </w:rPr>
        <w:t xml:space="preserve">According to experts, more than one third of Americans Trusted Source have prediabetes, but more than 80% of those who do don't even </w:t>
      </w:r>
      <w:proofErr w:type="spellStart"/>
      <w:r w:rsidRPr="001456F4">
        <w:rPr>
          <w:rFonts w:ascii="Arial" w:hAnsi="Arial" w:cs="Arial"/>
        </w:rPr>
        <w:t>reali</w:t>
      </w:r>
      <w:r w:rsidR="003A01D5">
        <w:rPr>
          <w:rFonts w:ascii="Arial" w:hAnsi="Arial" w:cs="Arial"/>
        </w:rPr>
        <w:t>s</w:t>
      </w:r>
      <w:r w:rsidRPr="001456F4">
        <w:rPr>
          <w:rFonts w:ascii="Arial" w:hAnsi="Arial" w:cs="Arial"/>
        </w:rPr>
        <w:t>e</w:t>
      </w:r>
      <w:proofErr w:type="spellEnd"/>
      <w:r w:rsidRPr="001456F4">
        <w:rPr>
          <w:rFonts w:ascii="Arial" w:hAnsi="Arial" w:cs="Arial"/>
        </w:rPr>
        <w:t xml:space="preserve"> they have i</w:t>
      </w:r>
      <w:r w:rsidR="003A01D5">
        <w:rPr>
          <w:rFonts w:ascii="Arial" w:hAnsi="Arial" w:cs="Arial"/>
        </w:rPr>
        <w:t>t, (</w:t>
      </w:r>
      <w:r w:rsidR="003A01D5" w:rsidRPr="006164F5">
        <w:rPr>
          <w:rFonts w:ascii="Arial" w:hAnsi="Arial" w:cs="Arial"/>
        </w:rPr>
        <w:t>American Diabetes Association 2017)</w:t>
      </w:r>
      <w:r w:rsidR="003A01D5">
        <w:rPr>
          <w:rFonts w:ascii="Arial" w:hAnsi="Arial" w:cs="Arial"/>
        </w:rPr>
        <w:t>.</w:t>
      </w:r>
    </w:p>
    <w:p w14:paraId="00B1C02D" w14:textId="77777777" w:rsidR="001456F4" w:rsidRPr="001456F4" w:rsidRDefault="001456F4" w:rsidP="001456F4">
      <w:pPr>
        <w:spacing w:line="360" w:lineRule="auto"/>
        <w:jc w:val="both"/>
        <w:rPr>
          <w:rFonts w:ascii="Arial" w:hAnsi="Arial" w:cs="Arial"/>
        </w:rPr>
      </w:pPr>
    </w:p>
    <w:p w14:paraId="3E2625E9" w14:textId="77777777" w:rsidR="001456F4" w:rsidRPr="00EF636C" w:rsidRDefault="00EF636C" w:rsidP="001456F4">
      <w:pPr>
        <w:spacing w:line="360" w:lineRule="auto"/>
        <w:jc w:val="both"/>
        <w:rPr>
          <w:rFonts w:ascii="Arial" w:hAnsi="Arial" w:cs="Arial"/>
          <w:b/>
        </w:rPr>
      </w:pPr>
      <w:r>
        <w:rPr>
          <w:rFonts w:ascii="Arial" w:hAnsi="Arial" w:cs="Arial"/>
          <w:b/>
        </w:rPr>
        <w:lastRenderedPageBreak/>
        <w:t>How widespread is D</w:t>
      </w:r>
      <w:r w:rsidR="001456F4" w:rsidRPr="00EF636C">
        <w:rPr>
          <w:rFonts w:ascii="Arial" w:hAnsi="Arial" w:cs="Arial"/>
          <w:b/>
        </w:rPr>
        <w:t>iabetes?</w:t>
      </w:r>
    </w:p>
    <w:p w14:paraId="588931E3" w14:textId="367FF2A7" w:rsidR="001456F4" w:rsidRPr="001456F4" w:rsidRDefault="001456F4" w:rsidP="001456F4">
      <w:pPr>
        <w:spacing w:line="360" w:lineRule="auto"/>
        <w:jc w:val="both"/>
        <w:rPr>
          <w:rFonts w:ascii="Arial" w:hAnsi="Arial" w:cs="Arial"/>
        </w:rPr>
      </w:pPr>
      <w:r w:rsidRPr="001456F4">
        <w:rPr>
          <w:rFonts w:ascii="Arial" w:hAnsi="Arial" w:cs="Arial"/>
        </w:rPr>
        <w:t>One in ten Americans, or 34.2 million people, have diabetes. 7.3 million persons who are 18 years of age and older do not know they have diabetes. As people get older, more people are being diagnosed with diabetes. Diabetes affects more than 26% of adults 65 and older</w:t>
      </w:r>
      <w:r w:rsidR="003A01D5">
        <w:rPr>
          <w:rFonts w:ascii="Arial" w:hAnsi="Arial" w:cs="Arial"/>
        </w:rPr>
        <w:t xml:space="preserve">, as stated by </w:t>
      </w:r>
      <w:r w:rsidR="003A01D5" w:rsidRPr="006164F5">
        <w:rPr>
          <w:rFonts w:ascii="Arial" w:hAnsi="Arial" w:cs="Arial"/>
        </w:rPr>
        <w:t>American Diabetes Association 2017)</w:t>
      </w:r>
      <w:r w:rsidR="003A01D5">
        <w:rPr>
          <w:rFonts w:ascii="Arial" w:hAnsi="Arial" w:cs="Arial"/>
        </w:rPr>
        <w:t>.</w:t>
      </w:r>
    </w:p>
    <w:p w14:paraId="224BB964" w14:textId="77777777" w:rsidR="001456F4" w:rsidRPr="00EF636C" w:rsidRDefault="001456F4" w:rsidP="001456F4">
      <w:pPr>
        <w:spacing w:line="360" w:lineRule="auto"/>
        <w:jc w:val="both"/>
        <w:rPr>
          <w:rFonts w:ascii="Arial" w:hAnsi="Arial" w:cs="Arial"/>
          <w:b/>
        </w:rPr>
      </w:pPr>
      <w:r w:rsidRPr="00EF636C">
        <w:rPr>
          <w:rFonts w:ascii="Arial" w:hAnsi="Arial" w:cs="Arial"/>
          <w:b/>
        </w:rPr>
        <w:t>Available Public Health Measures</w:t>
      </w:r>
    </w:p>
    <w:p w14:paraId="4E1408B2" w14:textId="77777777" w:rsidR="001456F4" w:rsidRPr="001456F4" w:rsidRDefault="001456F4" w:rsidP="001456F4">
      <w:pPr>
        <w:spacing w:line="360" w:lineRule="auto"/>
        <w:jc w:val="both"/>
        <w:rPr>
          <w:rFonts w:ascii="Arial" w:hAnsi="Arial" w:cs="Arial"/>
        </w:rPr>
      </w:pPr>
      <w:r w:rsidRPr="001456F4">
        <w:rPr>
          <w:rFonts w:ascii="Arial" w:hAnsi="Arial" w:cs="Arial"/>
        </w:rPr>
        <w:t>The term "public health measures" refers to private actions like self-examination, seclusion, and quarantine. Free from disease, malnutrition, immunization and drops, personal hygiene, and a clean environment are the fundamental aspects of health care.</w:t>
      </w:r>
    </w:p>
    <w:p w14:paraId="719E668F" w14:textId="77777777" w:rsidR="001456F4" w:rsidRPr="001456F4" w:rsidRDefault="001456F4" w:rsidP="001456F4">
      <w:pPr>
        <w:spacing w:line="360" w:lineRule="auto"/>
        <w:jc w:val="both"/>
        <w:rPr>
          <w:rFonts w:ascii="Arial" w:hAnsi="Arial" w:cs="Arial"/>
        </w:rPr>
      </w:pPr>
      <w:r w:rsidRPr="001456F4">
        <w:rPr>
          <w:rFonts w:ascii="Arial" w:hAnsi="Arial" w:cs="Arial"/>
        </w:rPr>
        <w:t>Pathological and clinical measures can be used to determine health status, which is often assessed visually or quantitatively by doctors. The following are examples of disease measurement types: tumor size, blood pressure, temperature, and X-rays.</w:t>
      </w:r>
    </w:p>
    <w:p w14:paraId="64D16A3E" w14:textId="77777777" w:rsidR="001456F4" w:rsidRPr="001456F4" w:rsidRDefault="001456F4" w:rsidP="001456F4">
      <w:pPr>
        <w:spacing w:line="360" w:lineRule="auto"/>
        <w:jc w:val="both"/>
        <w:rPr>
          <w:rFonts w:ascii="Arial" w:hAnsi="Arial" w:cs="Arial"/>
        </w:rPr>
      </w:pPr>
      <w:r w:rsidRPr="001456F4">
        <w:rPr>
          <w:rFonts w:ascii="Arial" w:hAnsi="Arial" w:cs="Arial"/>
        </w:rPr>
        <w:t>These metrics can be used to comprehend both specific outcomes and the general wellbeing of individuals and communities. They can also be used to foster collaboration and enhance equity.</w:t>
      </w:r>
    </w:p>
    <w:p w14:paraId="50E5B4BF" w14:textId="77777777" w:rsidR="001456F4" w:rsidRPr="001456F4" w:rsidRDefault="001456F4" w:rsidP="001456F4">
      <w:pPr>
        <w:spacing w:line="360" w:lineRule="auto"/>
        <w:jc w:val="both"/>
        <w:rPr>
          <w:rFonts w:ascii="Arial" w:hAnsi="Arial" w:cs="Arial"/>
        </w:rPr>
      </w:pPr>
      <w:r w:rsidRPr="001456F4">
        <w:rPr>
          <w:rFonts w:ascii="Arial" w:hAnsi="Arial" w:cs="Arial"/>
        </w:rPr>
        <w:t>The various sorts of metrics that are accessible</w:t>
      </w:r>
    </w:p>
    <w:p w14:paraId="1753F6A1" w14:textId="77777777" w:rsidR="00EF636C" w:rsidRPr="000F26E2" w:rsidRDefault="001456F4" w:rsidP="001456F4">
      <w:pPr>
        <w:spacing w:line="360" w:lineRule="auto"/>
        <w:jc w:val="both"/>
        <w:rPr>
          <w:rFonts w:ascii="Arial" w:hAnsi="Arial" w:cs="Arial"/>
        </w:rPr>
      </w:pPr>
      <w:r w:rsidRPr="001456F4">
        <w:rPr>
          <w:rFonts w:ascii="Arial" w:hAnsi="Arial" w:cs="Arial"/>
        </w:rPr>
        <w:t>These two bigger super categories include the four levels of measure: nominal, ordinal, interval, and ratio. As a result, there are two types of qualitative variables—nominal and ordinal—and two types of quantitative variables—interval and ratio.</w:t>
      </w:r>
    </w:p>
    <w:p w14:paraId="0B293FE7" w14:textId="77777777" w:rsidR="001456F4" w:rsidRPr="00EF636C" w:rsidRDefault="00EF636C" w:rsidP="001456F4">
      <w:pPr>
        <w:spacing w:line="360" w:lineRule="auto"/>
        <w:jc w:val="both"/>
        <w:rPr>
          <w:rFonts w:ascii="Arial" w:hAnsi="Arial" w:cs="Arial"/>
          <w:b/>
        </w:rPr>
      </w:pPr>
      <w:r>
        <w:rPr>
          <w:rFonts w:ascii="Arial" w:hAnsi="Arial" w:cs="Arial"/>
          <w:b/>
        </w:rPr>
        <w:t>The main factors that cause D</w:t>
      </w:r>
      <w:r w:rsidR="001456F4" w:rsidRPr="00EF636C">
        <w:rPr>
          <w:rFonts w:ascii="Arial" w:hAnsi="Arial" w:cs="Arial"/>
          <w:b/>
        </w:rPr>
        <w:t>iabetes</w:t>
      </w:r>
    </w:p>
    <w:p w14:paraId="48854A59" w14:textId="77777777" w:rsidR="001456F4" w:rsidRPr="001456F4" w:rsidRDefault="001456F4" w:rsidP="001456F4">
      <w:pPr>
        <w:spacing w:line="360" w:lineRule="auto"/>
        <w:jc w:val="both"/>
        <w:rPr>
          <w:rFonts w:ascii="Arial" w:hAnsi="Arial" w:cs="Arial"/>
        </w:rPr>
      </w:pPr>
      <w:r w:rsidRPr="001456F4">
        <w:rPr>
          <w:rFonts w:ascii="Arial" w:hAnsi="Arial" w:cs="Arial"/>
        </w:rPr>
        <w:t>Blood sugar levels rising or increasing are what trigger diabetes symptoms. Increased thirst, increased hunger, blurred eyesight, weight loss, sores that don't heal, intense exhaustion, and frequent urination are all common signs of diabetes.</w:t>
      </w:r>
    </w:p>
    <w:p w14:paraId="3C821279" w14:textId="77777777" w:rsidR="001456F4" w:rsidRPr="001456F4" w:rsidRDefault="001456F4" w:rsidP="001456F4">
      <w:pPr>
        <w:spacing w:line="360" w:lineRule="auto"/>
        <w:jc w:val="both"/>
        <w:rPr>
          <w:rFonts w:ascii="Arial" w:hAnsi="Arial" w:cs="Arial"/>
        </w:rPr>
      </w:pPr>
      <w:r w:rsidRPr="001456F4">
        <w:rPr>
          <w:rFonts w:ascii="Arial" w:hAnsi="Arial" w:cs="Arial"/>
        </w:rPr>
        <w:t>Men with diabetes may also experience erectile dysfunction, diminished sex drive, and inadequate muscle strength in addition to the normal symptoms of the disease.</w:t>
      </w:r>
    </w:p>
    <w:p w14:paraId="650B7323" w14:textId="77777777" w:rsidR="001456F4" w:rsidRPr="001456F4" w:rsidRDefault="001456F4" w:rsidP="001456F4">
      <w:pPr>
        <w:spacing w:line="360" w:lineRule="auto"/>
        <w:jc w:val="both"/>
        <w:rPr>
          <w:rFonts w:ascii="Arial" w:hAnsi="Arial" w:cs="Arial"/>
        </w:rPr>
      </w:pPr>
      <w:r w:rsidRPr="001456F4">
        <w:rPr>
          <w:rFonts w:ascii="Arial" w:hAnsi="Arial" w:cs="Arial"/>
        </w:rPr>
        <w:t>Diabetes in women can cause symptoms like yeast infections, itchy, dry skin, and dry vaginal discharge.</w:t>
      </w:r>
    </w:p>
    <w:p w14:paraId="034CF4FD" w14:textId="77777777" w:rsidR="001456F4" w:rsidRPr="001456F4" w:rsidRDefault="001456F4" w:rsidP="001456F4">
      <w:pPr>
        <w:spacing w:line="360" w:lineRule="auto"/>
        <w:jc w:val="both"/>
        <w:rPr>
          <w:rFonts w:ascii="Arial" w:hAnsi="Arial" w:cs="Arial"/>
        </w:rPr>
      </w:pPr>
      <w:r w:rsidRPr="001456F4">
        <w:rPr>
          <w:rFonts w:ascii="Arial" w:hAnsi="Arial" w:cs="Arial"/>
        </w:rPr>
        <w:t>Extreme hunger, increased thirst, impaired eyesight, and unexpected weight loss are all indicators of Type 1 diabetes.</w:t>
      </w:r>
    </w:p>
    <w:p w14:paraId="3A5F3745" w14:textId="77777777" w:rsidR="001456F4" w:rsidRPr="001456F4" w:rsidRDefault="001456F4" w:rsidP="001456F4">
      <w:pPr>
        <w:spacing w:line="360" w:lineRule="auto"/>
        <w:jc w:val="both"/>
        <w:rPr>
          <w:rFonts w:ascii="Arial" w:hAnsi="Arial" w:cs="Arial"/>
        </w:rPr>
      </w:pPr>
      <w:r w:rsidRPr="001456F4">
        <w:rPr>
          <w:rFonts w:ascii="Arial" w:hAnsi="Arial" w:cs="Arial"/>
        </w:rPr>
        <w:t>In addition to these symptoms, it may also cause mood swings.</w:t>
      </w:r>
    </w:p>
    <w:p w14:paraId="71D83618" w14:textId="77777777" w:rsidR="001456F4" w:rsidRPr="001456F4" w:rsidRDefault="001456F4" w:rsidP="001456F4">
      <w:pPr>
        <w:spacing w:line="360" w:lineRule="auto"/>
        <w:jc w:val="both"/>
        <w:rPr>
          <w:rFonts w:ascii="Arial" w:hAnsi="Arial" w:cs="Arial"/>
        </w:rPr>
      </w:pPr>
      <w:r w:rsidRPr="001456F4">
        <w:rPr>
          <w:rFonts w:ascii="Arial" w:hAnsi="Arial" w:cs="Arial"/>
        </w:rPr>
        <w:lastRenderedPageBreak/>
        <w:t>Increased appetite is a type 2 diabetes risk factor.</w:t>
      </w:r>
    </w:p>
    <w:p w14:paraId="0EA03A5F" w14:textId="77777777" w:rsidR="001456F4" w:rsidRPr="001456F4" w:rsidRDefault="001456F4" w:rsidP="001456F4">
      <w:pPr>
        <w:spacing w:line="360" w:lineRule="auto"/>
        <w:jc w:val="both"/>
        <w:rPr>
          <w:rFonts w:ascii="Arial" w:hAnsi="Arial" w:cs="Arial"/>
        </w:rPr>
      </w:pPr>
      <w:r w:rsidRPr="001456F4">
        <w:rPr>
          <w:rFonts w:ascii="Arial" w:hAnsi="Arial" w:cs="Arial"/>
        </w:rPr>
        <w:t>• heightened thirst.</w:t>
      </w:r>
    </w:p>
    <w:p w14:paraId="33EC0789" w14:textId="77777777" w:rsidR="001456F4" w:rsidRPr="001456F4" w:rsidRDefault="001456F4" w:rsidP="001456F4">
      <w:pPr>
        <w:spacing w:line="360" w:lineRule="auto"/>
        <w:jc w:val="both"/>
        <w:rPr>
          <w:rFonts w:ascii="Arial" w:hAnsi="Arial" w:cs="Arial"/>
        </w:rPr>
      </w:pPr>
      <w:r w:rsidRPr="001456F4">
        <w:rPr>
          <w:rFonts w:ascii="Arial" w:hAnsi="Arial" w:cs="Arial"/>
        </w:rPr>
        <w:t>• hazy vision.</w:t>
      </w:r>
    </w:p>
    <w:p w14:paraId="00E9CF04" w14:textId="77777777" w:rsidR="001456F4" w:rsidRPr="001456F4" w:rsidRDefault="001456F4" w:rsidP="001456F4">
      <w:pPr>
        <w:spacing w:line="360" w:lineRule="auto"/>
        <w:jc w:val="both"/>
        <w:rPr>
          <w:rFonts w:ascii="Arial" w:hAnsi="Arial" w:cs="Arial"/>
        </w:rPr>
      </w:pPr>
      <w:r w:rsidRPr="001456F4">
        <w:rPr>
          <w:rFonts w:ascii="Arial" w:hAnsi="Arial" w:cs="Arial"/>
        </w:rPr>
        <w:t>• more frequent urination.</w:t>
      </w:r>
    </w:p>
    <w:p w14:paraId="24B7816E" w14:textId="77777777" w:rsidR="001456F4" w:rsidRPr="001456F4" w:rsidRDefault="001456F4" w:rsidP="001456F4">
      <w:pPr>
        <w:spacing w:line="360" w:lineRule="auto"/>
        <w:jc w:val="both"/>
        <w:rPr>
          <w:rFonts w:ascii="Arial" w:hAnsi="Arial" w:cs="Arial"/>
        </w:rPr>
      </w:pPr>
      <w:r w:rsidRPr="001456F4">
        <w:rPr>
          <w:rFonts w:ascii="Arial" w:hAnsi="Arial" w:cs="Arial"/>
        </w:rPr>
        <w:t>• Tiredness.</w:t>
      </w:r>
    </w:p>
    <w:p w14:paraId="2EED1C8C" w14:textId="77777777" w:rsidR="001456F4" w:rsidRPr="001456F4" w:rsidRDefault="001456F4" w:rsidP="001456F4">
      <w:pPr>
        <w:spacing w:line="360" w:lineRule="auto"/>
        <w:jc w:val="both"/>
        <w:rPr>
          <w:rFonts w:ascii="Arial" w:hAnsi="Arial" w:cs="Arial"/>
        </w:rPr>
      </w:pPr>
      <w:r w:rsidRPr="001456F4">
        <w:rPr>
          <w:rFonts w:ascii="Arial" w:hAnsi="Arial" w:cs="Arial"/>
        </w:rPr>
        <w:t>• wounds that heal so slowly.</w:t>
      </w:r>
    </w:p>
    <w:p w14:paraId="596D060E" w14:textId="77777777" w:rsidR="001456F4" w:rsidRPr="001456F4" w:rsidRDefault="001456F4" w:rsidP="001456F4">
      <w:pPr>
        <w:spacing w:line="360" w:lineRule="auto"/>
        <w:jc w:val="both"/>
        <w:rPr>
          <w:rFonts w:ascii="Arial" w:hAnsi="Arial" w:cs="Arial"/>
        </w:rPr>
      </w:pPr>
      <w:r w:rsidRPr="001456F4">
        <w:rPr>
          <w:rFonts w:ascii="Arial" w:hAnsi="Arial" w:cs="Arial"/>
        </w:rPr>
        <w:t>•</w:t>
      </w:r>
      <w:r w:rsidR="00AE052D">
        <w:rPr>
          <w:rFonts w:ascii="Arial" w:hAnsi="Arial" w:cs="Arial"/>
        </w:rPr>
        <w:t xml:space="preserve"> </w:t>
      </w:r>
      <w:r w:rsidRPr="001456F4">
        <w:rPr>
          <w:rFonts w:ascii="Arial" w:hAnsi="Arial" w:cs="Arial"/>
        </w:rPr>
        <w:t>Additionally, it could lead to recurrent infections. This is because the body has a tougher time healing when blood glucose levels are high.</w:t>
      </w:r>
    </w:p>
    <w:p w14:paraId="468E2B74" w14:textId="77777777" w:rsidR="001456F4" w:rsidRPr="001456F4" w:rsidRDefault="001456F4" w:rsidP="001456F4">
      <w:pPr>
        <w:spacing w:line="360" w:lineRule="auto"/>
        <w:jc w:val="both"/>
        <w:rPr>
          <w:rFonts w:ascii="Arial" w:hAnsi="Arial" w:cs="Arial"/>
        </w:rPr>
      </w:pPr>
      <w:r w:rsidRPr="001456F4">
        <w:rPr>
          <w:rFonts w:ascii="Arial" w:hAnsi="Arial" w:cs="Arial"/>
        </w:rPr>
        <w:t>Gestational diabetes risk factors: Most women who develop gestational diabetes don't exhibit any symptoms. During a normal blood sugar test, checkup, or oral glucose tolerance test, which is often performed between the 24th and 28th weeks of pregnancy, medical professionals frequently find the issue. A person with gestational diabetes may, in extremely rare circumstances, also suffer from or experience increased thirst or urination.</w:t>
      </w:r>
    </w:p>
    <w:p w14:paraId="5725D390" w14:textId="77777777" w:rsidR="001456F4" w:rsidRPr="00AE052D" w:rsidRDefault="00AE052D" w:rsidP="001456F4">
      <w:pPr>
        <w:spacing w:line="360" w:lineRule="auto"/>
        <w:jc w:val="both"/>
        <w:rPr>
          <w:rFonts w:ascii="Arial" w:hAnsi="Arial" w:cs="Arial"/>
          <w:b/>
        </w:rPr>
      </w:pPr>
      <w:r>
        <w:rPr>
          <w:rFonts w:ascii="Arial" w:hAnsi="Arial" w:cs="Arial"/>
          <w:b/>
        </w:rPr>
        <w:t>The D</w:t>
      </w:r>
      <w:r w:rsidR="001456F4" w:rsidRPr="00AE052D">
        <w:rPr>
          <w:rFonts w:ascii="Arial" w:hAnsi="Arial" w:cs="Arial"/>
          <w:b/>
        </w:rPr>
        <w:t>iabetes risk factors</w:t>
      </w:r>
    </w:p>
    <w:p w14:paraId="61320DA8" w14:textId="77777777" w:rsidR="00AE052D" w:rsidRPr="001456F4" w:rsidRDefault="001456F4" w:rsidP="001456F4">
      <w:pPr>
        <w:spacing w:line="360" w:lineRule="auto"/>
        <w:jc w:val="both"/>
        <w:rPr>
          <w:rFonts w:ascii="Arial" w:hAnsi="Arial" w:cs="Arial"/>
        </w:rPr>
      </w:pPr>
      <w:r w:rsidRPr="001456F4">
        <w:rPr>
          <w:rFonts w:ascii="Arial" w:hAnsi="Arial" w:cs="Arial"/>
        </w:rPr>
        <w:t>Depending on the type of diabetes a person eventually develops, several factors enhance or widen the risk.</w:t>
      </w:r>
    </w:p>
    <w:p w14:paraId="5842D7C5" w14:textId="77777777" w:rsidR="001456F4" w:rsidRPr="00AE052D" w:rsidRDefault="00002185" w:rsidP="001456F4">
      <w:pPr>
        <w:spacing w:line="360" w:lineRule="auto"/>
        <w:jc w:val="both"/>
        <w:rPr>
          <w:rFonts w:ascii="Arial" w:hAnsi="Arial" w:cs="Arial"/>
          <w:b/>
        </w:rPr>
      </w:pPr>
      <w:r w:rsidRPr="00AE052D">
        <w:rPr>
          <w:rFonts w:ascii="Arial" w:hAnsi="Arial" w:cs="Arial"/>
          <w:b/>
        </w:rPr>
        <w:t>D</w:t>
      </w:r>
      <w:r w:rsidR="001456F4" w:rsidRPr="00AE052D">
        <w:rPr>
          <w:rFonts w:ascii="Arial" w:hAnsi="Arial" w:cs="Arial"/>
          <w:b/>
        </w:rPr>
        <w:t>iabetes type 1 risk factors</w:t>
      </w:r>
    </w:p>
    <w:p w14:paraId="175C966E" w14:textId="77777777" w:rsidR="001456F4" w:rsidRPr="001456F4" w:rsidRDefault="001456F4" w:rsidP="001456F4">
      <w:pPr>
        <w:spacing w:line="360" w:lineRule="auto"/>
        <w:jc w:val="both"/>
        <w:rPr>
          <w:rFonts w:ascii="Arial" w:hAnsi="Arial" w:cs="Arial"/>
        </w:rPr>
      </w:pPr>
      <w:r w:rsidRPr="001456F4">
        <w:rPr>
          <w:rFonts w:ascii="Arial" w:hAnsi="Arial" w:cs="Arial"/>
        </w:rPr>
        <w:t>• Having a parent or sibling with Type 1 diabetes due to a family history of the disease.</w:t>
      </w:r>
    </w:p>
    <w:p w14:paraId="5603C916" w14:textId="77777777" w:rsidR="001456F4" w:rsidRPr="001456F4" w:rsidRDefault="001456F4" w:rsidP="001456F4">
      <w:pPr>
        <w:spacing w:line="360" w:lineRule="auto"/>
        <w:jc w:val="both"/>
        <w:rPr>
          <w:rFonts w:ascii="Arial" w:hAnsi="Arial" w:cs="Arial"/>
        </w:rPr>
      </w:pPr>
      <w:r w:rsidRPr="001456F4">
        <w:rPr>
          <w:rFonts w:ascii="Arial" w:hAnsi="Arial" w:cs="Arial"/>
        </w:rPr>
        <w:t>• Pancreas damage or infection brought on by an infection, tumor, surgery, or accident.</w:t>
      </w:r>
    </w:p>
    <w:p w14:paraId="6A4623A3" w14:textId="77777777" w:rsidR="001456F4" w:rsidRPr="001456F4" w:rsidRDefault="001456F4" w:rsidP="001456F4">
      <w:pPr>
        <w:spacing w:line="360" w:lineRule="auto"/>
        <w:jc w:val="both"/>
        <w:rPr>
          <w:rFonts w:ascii="Arial" w:hAnsi="Arial" w:cs="Arial"/>
        </w:rPr>
      </w:pPr>
      <w:r w:rsidRPr="001456F4">
        <w:rPr>
          <w:rFonts w:ascii="Arial" w:hAnsi="Arial" w:cs="Arial"/>
        </w:rPr>
        <w:t>• The existence of antibodies.</w:t>
      </w:r>
    </w:p>
    <w:p w14:paraId="1FD20B78" w14:textId="77777777" w:rsidR="001456F4" w:rsidRPr="001456F4" w:rsidRDefault="001456F4" w:rsidP="001456F4">
      <w:pPr>
        <w:spacing w:line="360" w:lineRule="auto"/>
        <w:jc w:val="both"/>
        <w:rPr>
          <w:rFonts w:ascii="Arial" w:hAnsi="Arial" w:cs="Arial"/>
        </w:rPr>
      </w:pPr>
      <w:r w:rsidRPr="001456F4">
        <w:rPr>
          <w:rFonts w:ascii="Arial" w:hAnsi="Arial" w:cs="Arial"/>
        </w:rPr>
        <w:t>• Physical strain brought on by an operation or a sickness.</w:t>
      </w:r>
    </w:p>
    <w:p w14:paraId="580EB99B" w14:textId="77777777" w:rsidR="001456F4" w:rsidRPr="001456F4" w:rsidRDefault="001456F4" w:rsidP="001456F4">
      <w:pPr>
        <w:spacing w:line="360" w:lineRule="auto"/>
        <w:jc w:val="both"/>
        <w:rPr>
          <w:rFonts w:ascii="Arial" w:hAnsi="Arial" w:cs="Arial"/>
        </w:rPr>
      </w:pPr>
      <w:r w:rsidRPr="001456F4">
        <w:rPr>
          <w:rFonts w:ascii="Arial" w:hAnsi="Arial" w:cs="Arial"/>
        </w:rPr>
        <w:t>• Being exposed to ailments brought on by or generated by various viruses.</w:t>
      </w:r>
    </w:p>
    <w:p w14:paraId="47F3664B" w14:textId="77777777" w:rsidR="00D2414F" w:rsidRDefault="00D2414F" w:rsidP="001456F4">
      <w:pPr>
        <w:spacing w:line="360" w:lineRule="auto"/>
        <w:jc w:val="both"/>
        <w:rPr>
          <w:rFonts w:ascii="Arial" w:hAnsi="Arial" w:cs="Arial"/>
        </w:rPr>
      </w:pPr>
    </w:p>
    <w:p w14:paraId="5FA8362B" w14:textId="77777777" w:rsidR="001456F4" w:rsidRPr="00D2414F" w:rsidRDefault="001456F4" w:rsidP="001456F4">
      <w:pPr>
        <w:spacing w:line="360" w:lineRule="auto"/>
        <w:jc w:val="both"/>
        <w:rPr>
          <w:rFonts w:ascii="Arial" w:hAnsi="Arial" w:cs="Arial"/>
          <w:b/>
        </w:rPr>
      </w:pPr>
      <w:r w:rsidRPr="00D2414F">
        <w:rPr>
          <w:rFonts w:ascii="Arial" w:hAnsi="Arial" w:cs="Arial"/>
          <w:b/>
        </w:rPr>
        <w:t>Diabetes Type 2 and prediabetes risk factors</w:t>
      </w:r>
    </w:p>
    <w:p w14:paraId="5332F12D" w14:textId="77777777" w:rsidR="001456F4" w:rsidRPr="001456F4" w:rsidRDefault="001456F4" w:rsidP="001456F4">
      <w:pPr>
        <w:spacing w:line="360" w:lineRule="auto"/>
        <w:jc w:val="both"/>
        <w:rPr>
          <w:rFonts w:ascii="Arial" w:hAnsi="Arial" w:cs="Arial"/>
        </w:rPr>
      </w:pPr>
      <w:r w:rsidRPr="001456F4">
        <w:rPr>
          <w:rFonts w:ascii="Arial" w:hAnsi="Arial" w:cs="Arial"/>
        </w:rPr>
        <w:t>• A history of prediabetes or Type 2 diabetes in the family, which indicates that a parent or sibling has the disease.</w:t>
      </w:r>
    </w:p>
    <w:p w14:paraId="645B3837" w14:textId="77777777" w:rsidR="001456F4" w:rsidRPr="001456F4" w:rsidRDefault="001456F4" w:rsidP="001456F4">
      <w:pPr>
        <w:spacing w:line="360" w:lineRule="auto"/>
        <w:jc w:val="both"/>
        <w:rPr>
          <w:rFonts w:ascii="Arial" w:hAnsi="Arial" w:cs="Arial"/>
        </w:rPr>
      </w:pPr>
      <w:r w:rsidRPr="001456F4">
        <w:rPr>
          <w:rFonts w:ascii="Arial" w:hAnsi="Arial" w:cs="Arial"/>
        </w:rPr>
        <w:lastRenderedPageBreak/>
        <w:t>• Belonging to the Asian-American, Black, Native American, or Hispanic races.</w:t>
      </w:r>
    </w:p>
    <w:p w14:paraId="1A889343" w14:textId="77777777" w:rsidR="001456F4" w:rsidRPr="001456F4" w:rsidRDefault="001456F4" w:rsidP="001456F4">
      <w:pPr>
        <w:spacing w:line="360" w:lineRule="auto"/>
        <w:jc w:val="both"/>
        <w:rPr>
          <w:rFonts w:ascii="Arial" w:hAnsi="Arial" w:cs="Arial"/>
        </w:rPr>
      </w:pPr>
      <w:r w:rsidRPr="001456F4">
        <w:rPr>
          <w:rFonts w:ascii="Arial" w:hAnsi="Arial" w:cs="Arial"/>
        </w:rPr>
        <w:t>• Being overweight or obese.</w:t>
      </w:r>
    </w:p>
    <w:p w14:paraId="04863FCB" w14:textId="77777777" w:rsidR="001456F4" w:rsidRPr="001456F4" w:rsidRDefault="001456F4" w:rsidP="001456F4">
      <w:pPr>
        <w:spacing w:line="360" w:lineRule="auto"/>
        <w:jc w:val="both"/>
        <w:rPr>
          <w:rFonts w:ascii="Arial" w:hAnsi="Arial" w:cs="Arial"/>
        </w:rPr>
      </w:pPr>
      <w:r w:rsidRPr="001456F4">
        <w:rPr>
          <w:rFonts w:ascii="Arial" w:hAnsi="Arial" w:cs="Arial"/>
        </w:rPr>
        <w:t>· Having hypertension or high blood pressure.</w:t>
      </w:r>
    </w:p>
    <w:p w14:paraId="2D4A090B" w14:textId="77777777" w:rsidR="001456F4" w:rsidRPr="001456F4" w:rsidRDefault="001456F4" w:rsidP="001456F4">
      <w:pPr>
        <w:spacing w:line="360" w:lineRule="auto"/>
        <w:jc w:val="both"/>
        <w:rPr>
          <w:rFonts w:ascii="Arial" w:hAnsi="Arial" w:cs="Arial"/>
        </w:rPr>
      </w:pPr>
      <w:r w:rsidRPr="001456F4">
        <w:rPr>
          <w:rFonts w:ascii="Arial" w:hAnsi="Arial" w:cs="Arial"/>
        </w:rPr>
        <w:t>• Having low HDL cholesterol and high triglyceride levels.</w:t>
      </w:r>
    </w:p>
    <w:p w14:paraId="0C49AA9D" w14:textId="77777777" w:rsidR="001456F4" w:rsidRPr="001456F4" w:rsidRDefault="001456F4" w:rsidP="001456F4">
      <w:pPr>
        <w:spacing w:line="360" w:lineRule="auto"/>
        <w:jc w:val="both"/>
        <w:rPr>
          <w:rFonts w:ascii="Arial" w:hAnsi="Arial" w:cs="Arial"/>
        </w:rPr>
      </w:pPr>
      <w:r w:rsidRPr="001456F4">
        <w:rPr>
          <w:rFonts w:ascii="Arial" w:hAnsi="Arial" w:cs="Arial"/>
        </w:rPr>
        <w:t>• Being inert or idle physically.</w:t>
      </w:r>
    </w:p>
    <w:p w14:paraId="012304AF" w14:textId="77777777" w:rsidR="001456F4" w:rsidRPr="001456F4" w:rsidRDefault="001456F4" w:rsidP="001456F4">
      <w:pPr>
        <w:spacing w:line="360" w:lineRule="auto"/>
        <w:jc w:val="both"/>
        <w:rPr>
          <w:rFonts w:ascii="Arial" w:hAnsi="Arial" w:cs="Arial"/>
        </w:rPr>
      </w:pPr>
      <w:r w:rsidRPr="001456F4">
        <w:rPr>
          <w:rFonts w:ascii="Arial" w:hAnsi="Arial" w:cs="Arial"/>
        </w:rPr>
        <w:t>• Being older than 45.</w:t>
      </w:r>
    </w:p>
    <w:p w14:paraId="3777512A" w14:textId="77777777" w:rsidR="001456F4" w:rsidRPr="001456F4" w:rsidRDefault="001456F4" w:rsidP="001456F4">
      <w:pPr>
        <w:spacing w:line="360" w:lineRule="auto"/>
        <w:jc w:val="both"/>
        <w:rPr>
          <w:rFonts w:ascii="Arial" w:hAnsi="Arial" w:cs="Arial"/>
        </w:rPr>
      </w:pPr>
      <w:r w:rsidRPr="001456F4">
        <w:rPr>
          <w:rFonts w:ascii="Arial" w:hAnsi="Arial" w:cs="Arial"/>
        </w:rPr>
        <w:t>• Suffering from polycystic ovary syndrome.</w:t>
      </w:r>
    </w:p>
    <w:p w14:paraId="77719CCF" w14:textId="77777777" w:rsidR="001456F4" w:rsidRPr="001456F4" w:rsidRDefault="001456F4" w:rsidP="001456F4">
      <w:pPr>
        <w:spacing w:line="360" w:lineRule="auto"/>
        <w:jc w:val="both"/>
        <w:rPr>
          <w:rFonts w:ascii="Arial" w:hAnsi="Arial" w:cs="Arial"/>
        </w:rPr>
      </w:pPr>
      <w:r w:rsidRPr="001456F4">
        <w:rPr>
          <w:rFonts w:ascii="Arial" w:hAnsi="Arial" w:cs="Arial"/>
        </w:rPr>
        <w:t>• Giving birth to a child who weighs more than 9 pounds or having gestational diabetes in the mother.</w:t>
      </w:r>
    </w:p>
    <w:p w14:paraId="5C99B3B9" w14:textId="77777777" w:rsidR="001456F4" w:rsidRPr="001456F4" w:rsidRDefault="001456F4" w:rsidP="001456F4">
      <w:pPr>
        <w:spacing w:line="360" w:lineRule="auto"/>
        <w:jc w:val="both"/>
        <w:rPr>
          <w:rFonts w:ascii="Arial" w:hAnsi="Arial" w:cs="Arial"/>
        </w:rPr>
      </w:pPr>
      <w:r w:rsidRPr="001456F4">
        <w:rPr>
          <w:rFonts w:ascii="Arial" w:hAnsi="Arial" w:cs="Arial"/>
        </w:rPr>
        <w:t>• Having a history of heart disease or a prior record of stroke.</w:t>
      </w:r>
    </w:p>
    <w:p w14:paraId="0F90AA3C" w14:textId="77777777" w:rsidR="001456F4" w:rsidRPr="001456F4" w:rsidRDefault="001456F4" w:rsidP="001456F4">
      <w:pPr>
        <w:spacing w:line="360" w:lineRule="auto"/>
        <w:jc w:val="both"/>
        <w:rPr>
          <w:rFonts w:ascii="Arial" w:hAnsi="Arial" w:cs="Arial"/>
        </w:rPr>
      </w:pPr>
      <w:r w:rsidRPr="001456F4">
        <w:rPr>
          <w:rFonts w:ascii="Arial" w:hAnsi="Arial" w:cs="Arial"/>
        </w:rPr>
        <w:t>• Smoking continuously.</w:t>
      </w:r>
    </w:p>
    <w:p w14:paraId="3BDF7419" w14:textId="77777777" w:rsidR="001456F4" w:rsidRPr="001456F4" w:rsidRDefault="001456F4" w:rsidP="001456F4">
      <w:pPr>
        <w:spacing w:line="360" w:lineRule="auto"/>
        <w:jc w:val="both"/>
        <w:rPr>
          <w:rFonts w:ascii="Arial" w:hAnsi="Arial" w:cs="Arial"/>
        </w:rPr>
      </w:pPr>
      <w:r w:rsidRPr="001456F4">
        <w:rPr>
          <w:rFonts w:ascii="Arial" w:hAnsi="Arial" w:cs="Arial"/>
        </w:rPr>
        <w:t>pregnancy-related diabetes risk factors</w:t>
      </w:r>
    </w:p>
    <w:p w14:paraId="0675B4AF" w14:textId="77777777" w:rsidR="001456F4" w:rsidRPr="001456F4" w:rsidRDefault="001456F4" w:rsidP="001456F4">
      <w:pPr>
        <w:spacing w:line="360" w:lineRule="auto"/>
        <w:jc w:val="both"/>
        <w:rPr>
          <w:rFonts w:ascii="Arial" w:hAnsi="Arial" w:cs="Arial"/>
        </w:rPr>
      </w:pPr>
      <w:r w:rsidRPr="001456F4">
        <w:rPr>
          <w:rFonts w:ascii="Arial" w:hAnsi="Arial" w:cs="Arial"/>
        </w:rPr>
        <w:t>• A history of prediabetes or Type 2 diabetes in the family, which indicates that a parent or sibling has the disease.</w:t>
      </w:r>
    </w:p>
    <w:p w14:paraId="6CA149A1" w14:textId="77777777" w:rsidR="001456F4" w:rsidRPr="001456F4" w:rsidRDefault="001456F4" w:rsidP="001456F4">
      <w:pPr>
        <w:spacing w:line="360" w:lineRule="auto"/>
        <w:jc w:val="both"/>
        <w:rPr>
          <w:rFonts w:ascii="Arial" w:hAnsi="Arial" w:cs="Arial"/>
        </w:rPr>
      </w:pPr>
      <w:r w:rsidRPr="001456F4">
        <w:rPr>
          <w:rFonts w:ascii="Arial" w:hAnsi="Arial" w:cs="Arial"/>
        </w:rPr>
        <w:t>• Being an American of African, Native, Hispanic, or Asian descent.</w:t>
      </w:r>
    </w:p>
    <w:p w14:paraId="02929E34" w14:textId="77777777" w:rsidR="001456F4" w:rsidRPr="001456F4" w:rsidRDefault="001456F4" w:rsidP="001456F4">
      <w:pPr>
        <w:spacing w:line="360" w:lineRule="auto"/>
        <w:jc w:val="both"/>
        <w:rPr>
          <w:rFonts w:ascii="Arial" w:hAnsi="Arial" w:cs="Arial"/>
        </w:rPr>
      </w:pPr>
      <w:r w:rsidRPr="001456F4">
        <w:rPr>
          <w:rFonts w:ascii="Arial" w:hAnsi="Arial" w:cs="Arial"/>
        </w:rPr>
        <w:t>• Being overweight or obese prior to conception.</w:t>
      </w:r>
    </w:p>
    <w:p w14:paraId="5C8C481C" w14:textId="1C675F96" w:rsidR="00D2414F" w:rsidRPr="00203056" w:rsidRDefault="001456F4" w:rsidP="001456F4">
      <w:pPr>
        <w:spacing w:line="360" w:lineRule="auto"/>
        <w:jc w:val="both"/>
        <w:rPr>
          <w:rFonts w:ascii="Arial" w:hAnsi="Arial" w:cs="Arial"/>
        </w:rPr>
      </w:pPr>
      <w:r w:rsidRPr="001456F4">
        <w:rPr>
          <w:rFonts w:ascii="Arial" w:hAnsi="Arial" w:cs="Arial"/>
        </w:rPr>
        <w:t>•</w:t>
      </w:r>
      <w:r w:rsidR="005237FF">
        <w:rPr>
          <w:rFonts w:ascii="Arial" w:hAnsi="Arial" w:cs="Arial"/>
        </w:rPr>
        <w:t xml:space="preserve"> Being older than 25 years old.</w:t>
      </w:r>
      <w:r w:rsidR="00EE2940">
        <w:rPr>
          <w:rFonts w:ascii="Arial" w:hAnsi="Arial" w:cs="Arial"/>
        </w:rPr>
        <w:t xml:space="preserve"> </w:t>
      </w:r>
      <w:r w:rsidR="00EE2940" w:rsidRPr="00175F0D">
        <w:rPr>
          <w:rFonts w:ascii="Arial" w:hAnsi="Arial" w:cs="Arial"/>
          <w:i/>
          <w:sz w:val="18"/>
          <w:szCs w:val="18"/>
        </w:rPr>
        <w:t>Source: American Diabetic Association (</w:t>
      </w:r>
      <w:r w:rsidR="00652740" w:rsidRPr="00175F0D">
        <w:rPr>
          <w:rFonts w:ascii="Arial" w:hAnsi="Arial" w:cs="Arial"/>
          <w:i/>
          <w:sz w:val="18"/>
          <w:szCs w:val="18"/>
        </w:rPr>
        <w:t>2017)</w:t>
      </w:r>
    </w:p>
    <w:p w14:paraId="0CB74818" w14:textId="77777777" w:rsidR="001456F4" w:rsidRPr="00AE052D" w:rsidRDefault="00AE052D" w:rsidP="001456F4">
      <w:pPr>
        <w:spacing w:line="360" w:lineRule="auto"/>
        <w:jc w:val="both"/>
        <w:rPr>
          <w:rFonts w:ascii="Arial" w:hAnsi="Arial" w:cs="Arial"/>
          <w:b/>
        </w:rPr>
      </w:pPr>
      <w:r w:rsidRPr="00AE052D">
        <w:rPr>
          <w:rFonts w:ascii="Arial" w:hAnsi="Arial" w:cs="Arial"/>
          <w:b/>
        </w:rPr>
        <w:t>D</w:t>
      </w:r>
      <w:r w:rsidR="001456F4" w:rsidRPr="00AE052D">
        <w:rPr>
          <w:rFonts w:ascii="Arial" w:hAnsi="Arial" w:cs="Arial"/>
          <w:b/>
        </w:rPr>
        <w:t>ifficulties with diabetes</w:t>
      </w:r>
    </w:p>
    <w:p w14:paraId="6E55861A" w14:textId="77777777" w:rsidR="001456F4" w:rsidRPr="001456F4" w:rsidRDefault="001456F4" w:rsidP="001456F4">
      <w:pPr>
        <w:spacing w:line="360" w:lineRule="auto"/>
        <w:jc w:val="both"/>
        <w:rPr>
          <w:rFonts w:ascii="Arial" w:hAnsi="Arial" w:cs="Arial"/>
        </w:rPr>
      </w:pPr>
      <w:r w:rsidRPr="001456F4">
        <w:rPr>
          <w:rFonts w:ascii="Arial" w:hAnsi="Arial" w:cs="Arial"/>
        </w:rPr>
        <w:t>Your entire body suffers damage from high blood sugar levels to its organs and tissues. Your risk of problems increases when your blood sugar level rises.</w:t>
      </w:r>
    </w:p>
    <w:p w14:paraId="620674ED" w14:textId="77777777" w:rsidR="001456F4" w:rsidRPr="001456F4" w:rsidRDefault="001456F4" w:rsidP="001456F4">
      <w:pPr>
        <w:spacing w:line="360" w:lineRule="auto"/>
        <w:jc w:val="both"/>
        <w:rPr>
          <w:rFonts w:ascii="Arial" w:hAnsi="Arial" w:cs="Arial"/>
        </w:rPr>
      </w:pPr>
      <w:r w:rsidRPr="001456F4">
        <w:rPr>
          <w:rFonts w:ascii="Arial" w:hAnsi="Arial" w:cs="Arial"/>
        </w:rPr>
        <w:t>The following are complications linked to diabetes:</w:t>
      </w:r>
    </w:p>
    <w:p w14:paraId="2CC08E14" w14:textId="77777777" w:rsidR="001456F4" w:rsidRPr="001456F4" w:rsidRDefault="001456F4" w:rsidP="001456F4">
      <w:pPr>
        <w:spacing w:line="360" w:lineRule="auto"/>
        <w:jc w:val="both"/>
        <w:rPr>
          <w:rFonts w:ascii="Arial" w:hAnsi="Arial" w:cs="Arial"/>
        </w:rPr>
      </w:pPr>
      <w:r w:rsidRPr="001456F4">
        <w:rPr>
          <w:rFonts w:ascii="Arial" w:hAnsi="Arial" w:cs="Arial"/>
        </w:rPr>
        <w:t>• stroke, heart disease, and heart attacks.</w:t>
      </w:r>
    </w:p>
    <w:p w14:paraId="721750E8" w14:textId="77777777" w:rsidR="001456F4" w:rsidRPr="001456F4" w:rsidRDefault="001456F4" w:rsidP="001456F4">
      <w:pPr>
        <w:spacing w:line="360" w:lineRule="auto"/>
        <w:jc w:val="both"/>
        <w:rPr>
          <w:rFonts w:ascii="Arial" w:hAnsi="Arial" w:cs="Arial"/>
        </w:rPr>
      </w:pPr>
      <w:r w:rsidRPr="001456F4">
        <w:rPr>
          <w:rFonts w:ascii="Arial" w:hAnsi="Arial" w:cs="Arial"/>
        </w:rPr>
        <w:t>• neuropathy.</w:t>
      </w:r>
    </w:p>
    <w:p w14:paraId="0387C49A" w14:textId="77777777" w:rsidR="001456F4" w:rsidRPr="001456F4" w:rsidRDefault="001456F4" w:rsidP="001456F4">
      <w:pPr>
        <w:spacing w:line="360" w:lineRule="auto"/>
        <w:jc w:val="both"/>
        <w:rPr>
          <w:rFonts w:ascii="Arial" w:hAnsi="Arial" w:cs="Arial"/>
        </w:rPr>
      </w:pPr>
      <w:r w:rsidRPr="001456F4">
        <w:rPr>
          <w:rFonts w:ascii="Arial" w:hAnsi="Arial" w:cs="Arial"/>
        </w:rPr>
        <w:t>• nephropathy.</w:t>
      </w:r>
    </w:p>
    <w:p w14:paraId="0A8E0637" w14:textId="77777777" w:rsidR="001456F4" w:rsidRPr="001456F4" w:rsidRDefault="001456F4" w:rsidP="001456F4">
      <w:pPr>
        <w:spacing w:line="360" w:lineRule="auto"/>
        <w:jc w:val="both"/>
        <w:rPr>
          <w:rFonts w:ascii="Arial" w:hAnsi="Arial" w:cs="Arial"/>
        </w:rPr>
      </w:pPr>
      <w:r w:rsidRPr="001456F4">
        <w:rPr>
          <w:rFonts w:ascii="Arial" w:hAnsi="Arial" w:cs="Arial"/>
        </w:rPr>
        <w:t>• vision loss and retinopathy.</w:t>
      </w:r>
    </w:p>
    <w:p w14:paraId="05911D4A" w14:textId="77777777" w:rsidR="001456F4" w:rsidRPr="001456F4" w:rsidRDefault="001456F4" w:rsidP="001456F4">
      <w:pPr>
        <w:spacing w:line="360" w:lineRule="auto"/>
        <w:jc w:val="both"/>
        <w:rPr>
          <w:rFonts w:ascii="Arial" w:hAnsi="Arial" w:cs="Arial"/>
        </w:rPr>
      </w:pPr>
      <w:r w:rsidRPr="001456F4">
        <w:rPr>
          <w:rFonts w:ascii="Arial" w:hAnsi="Arial" w:cs="Arial"/>
        </w:rPr>
        <w:lastRenderedPageBreak/>
        <w:t>• loss of hearing.</w:t>
      </w:r>
    </w:p>
    <w:p w14:paraId="2B1D40EE" w14:textId="77777777" w:rsidR="001456F4" w:rsidRPr="001456F4" w:rsidRDefault="001456F4" w:rsidP="001456F4">
      <w:pPr>
        <w:spacing w:line="360" w:lineRule="auto"/>
        <w:jc w:val="both"/>
        <w:rPr>
          <w:rFonts w:ascii="Arial" w:hAnsi="Arial" w:cs="Arial"/>
        </w:rPr>
      </w:pPr>
      <w:r w:rsidRPr="001456F4">
        <w:rPr>
          <w:rFonts w:ascii="Arial" w:hAnsi="Arial" w:cs="Arial"/>
        </w:rPr>
        <w:t>• Foot injuries such infections and unhealed wounds.</w:t>
      </w:r>
    </w:p>
    <w:p w14:paraId="1C50A1E9" w14:textId="77777777" w:rsidR="001456F4" w:rsidRPr="001456F4" w:rsidRDefault="001456F4" w:rsidP="001456F4">
      <w:pPr>
        <w:spacing w:line="360" w:lineRule="auto"/>
        <w:jc w:val="both"/>
        <w:rPr>
          <w:rFonts w:ascii="Arial" w:hAnsi="Arial" w:cs="Arial"/>
        </w:rPr>
      </w:pPr>
      <w:r w:rsidRPr="001456F4">
        <w:rPr>
          <w:rFonts w:ascii="Arial" w:hAnsi="Arial" w:cs="Arial"/>
        </w:rPr>
        <w:t>• bacterial and fungal infections on the skin</w:t>
      </w:r>
    </w:p>
    <w:p w14:paraId="5C602B01" w14:textId="77777777" w:rsidR="001456F4" w:rsidRPr="001456F4" w:rsidRDefault="001456F4" w:rsidP="001456F4">
      <w:pPr>
        <w:spacing w:line="360" w:lineRule="auto"/>
        <w:jc w:val="both"/>
        <w:rPr>
          <w:rFonts w:ascii="Arial" w:hAnsi="Arial" w:cs="Arial"/>
        </w:rPr>
      </w:pPr>
      <w:r w:rsidRPr="001456F4">
        <w:rPr>
          <w:rFonts w:ascii="Arial" w:hAnsi="Arial" w:cs="Arial"/>
        </w:rPr>
        <w:t>• dementia.</w:t>
      </w:r>
    </w:p>
    <w:p w14:paraId="705EAA84" w14:textId="77777777" w:rsidR="001456F4" w:rsidRPr="001456F4" w:rsidRDefault="001456F4" w:rsidP="001456F4">
      <w:pPr>
        <w:spacing w:line="360" w:lineRule="auto"/>
        <w:jc w:val="both"/>
        <w:rPr>
          <w:rFonts w:ascii="Arial" w:hAnsi="Arial" w:cs="Arial"/>
        </w:rPr>
      </w:pPr>
      <w:r w:rsidRPr="001456F4">
        <w:rPr>
          <w:rFonts w:ascii="Arial" w:hAnsi="Arial" w:cs="Arial"/>
        </w:rPr>
        <w:t>• depression</w:t>
      </w:r>
    </w:p>
    <w:p w14:paraId="7AC06C08" w14:textId="77777777" w:rsidR="001456F4" w:rsidRPr="00AE052D" w:rsidRDefault="005A7C47" w:rsidP="001456F4">
      <w:pPr>
        <w:spacing w:line="360" w:lineRule="auto"/>
        <w:jc w:val="both"/>
        <w:rPr>
          <w:rFonts w:ascii="Arial" w:hAnsi="Arial" w:cs="Arial"/>
          <w:b/>
        </w:rPr>
      </w:pPr>
      <w:r w:rsidRPr="00AE052D">
        <w:rPr>
          <w:rFonts w:ascii="Arial" w:hAnsi="Arial" w:cs="Arial"/>
          <w:b/>
        </w:rPr>
        <w:t>P</w:t>
      </w:r>
      <w:r w:rsidR="001456F4" w:rsidRPr="00AE052D">
        <w:rPr>
          <w:rFonts w:ascii="Arial" w:hAnsi="Arial" w:cs="Arial"/>
          <w:b/>
        </w:rPr>
        <w:t>regnancy diabetes</w:t>
      </w:r>
    </w:p>
    <w:p w14:paraId="42FD6644" w14:textId="77777777" w:rsidR="001456F4" w:rsidRPr="001456F4" w:rsidRDefault="001456F4" w:rsidP="001456F4">
      <w:pPr>
        <w:spacing w:line="360" w:lineRule="auto"/>
        <w:jc w:val="both"/>
        <w:rPr>
          <w:rFonts w:ascii="Arial" w:hAnsi="Arial" w:cs="Arial"/>
        </w:rPr>
      </w:pPr>
      <w:r w:rsidRPr="001456F4">
        <w:rPr>
          <w:rFonts w:ascii="Arial" w:hAnsi="Arial" w:cs="Arial"/>
        </w:rPr>
        <w:t>Gestational diabetes that is not managed or controlled can result in issues for both the mother and the unborn child. The baby may experience the following complications: preterm birth.</w:t>
      </w:r>
    </w:p>
    <w:p w14:paraId="0E49262F" w14:textId="77777777" w:rsidR="001456F4" w:rsidRPr="001456F4" w:rsidRDefault="001456F4" w:rsidP="001456F4">
      <w:pPr>
        <w:spacing w:line="360" w:lineRule="auto"/>
        <w:jc w:val="both"/>
        <w:rPr>
          <w:rFonts w:ascii="Arial" w:hAnsi="Arial" w:cs="Arial"/>
        </w:rPr>
      </w:pPr>
      <w:r w:rsidRPr="001456F4">
        <w:rPr>
          <w:rFonts w:ascii="Arial" w:hAnsi="Arial" w:cs="Arial"/>
        </w:rPr>
        <w:t>A birth weight that was more than average.</w:t>
      </w:r>
    </w:p>
    <w:p w14:paraId="274A86A2" w14:textId="77777777" w:rsidR="001456F4" w:rsidRPr="001456F4" w:rsidRDefault="001456F4" w:rsidP="001456F4">
      <w:pPr>
        <w:spacing w:line="360" w:lineRule="auto"/>
        <w:jc w:val="both"/>
        <w:rPr>
          <w:rFonts w:ascii="Arial" w:hAnsi="Arial" w:cs="Arial"/>
        </w:rPr>
      </w:pPr>
      <w:r w:rsidRPr="001456F4">
        <w:rPr>
          <w:rFonts w:ascii="Arial" w:hAnsi="Arial" w:cs="Arial"/>
        </w:rPr>
        <w:t>Low blood sugar levels</w:t>
      </w:r>
    </w:p>
    <w:p w14:paraId="711BB91C" w14:textId="77777777" w:rsidR="001456F4" w:rsidRPr="001456F4" w:rsidRDefault="001456F4" w:rsidP="001456F4">
      <w:pPr>
        <w:spacing w:line="360" w:lineRule="auto"/>
        <w:jc w:val="both"/>
        <w:rPr>
          <w:rFonts w:ascii="Arial" w:hAnsi="Arial" w:cs="Arial"/>
        </w:rPr>
      </w:pPr>
      <w:r w:rsidRPr="001456F4">
        <w:rPr>
          <w:rFonts w:ascii="Arial" w:hAnsi="Arial" w:cs="Arial"/>
        </w:rPr>
        <w:t>• growing or increased risk for type 2 diabetes in later life.</w:t>
      </w:r>
    </w:p>
    <w:p w14:paraId="4F995338" w14:textId="77777777" w:rsidR="001456F4" w:rsidRPr="001456F4" w:rsidRDefault="001456F4" w:rsidP="001456F4">
      <w:pPr>
        <w:spacing w:line="360" w:lineRule="auto"/>
        <w:jc w:val="both"/>
        <w:rPr>
          <w:rFonts w:ascii="Arial" w:hAnsi="Arial" w:cs="Arial"/>
        </w:rPr>
      </w:pPr>
      <w:r w:rsidRPr="001456F4">
        <w:rPr>
          <w:rFonts w:ascii="Arial" w:hAnsi="Arial" w:cs="Arial"/>
        </w:rPr>
        <w:t>• the stillbirth.</w:t>
      </w:r>
    </w:p>
    <w:p w14:paraId="535889C9" w14:textId="11070806" w:rsidR="009D2DB5" w:rsidRPr="00203056" w:rsidRDefault="001456F4" w:rsidP="001456F4">
      <w:pPr>
        <w:spacing w:line="360" w:lineRule="auto"/>
        <w:jc w:val="both"/>
        <w:rPr>
          <w:rFonts w:ascii="Arial" w:hAnsi="Arial" w:cs="Arial"/>
        </w:rPr>
      </w:pPr>
      <w:r w:rsidRPr="001456F4">
        <w:rPr>
          <w:rFonts w:ascii="Arial" w:hAnsi="Arial" w:cs="Arial"/>
        </w:rPr>
        <w:t>• jaundice</w:t>
      </w:r>
      <w:r w:rsidR="00203056">
        <w:rPr>
          <w:rFonts w:ascii="Arial" w:hAnsi="Arial" w:cs="Arial"/>
        </w:rPr>
        <w:t>.</w:t>
      </w:r>
    </w:p>
    <w:p w14:paraId="06AABCE4" w14:textId="77777777" w:rsidR="001456F4" w:rsidRPr="00E6281A" w:rsidRDefault="001456F4" w:rsidP="001456F4">
      <w:pPr>
        <w:spacing w:line="360" w:lineRule="auto"/>
        <w:jc w:val="both"/>
        <w:rPr>
          <w:rFonts w:ascii="Arial" w:hAnsi="Arial" w:cs="Arial"/>
          <w:b/>
        </w:rPr>
      </w:pPr>
      <w:r w:rsidRPr="00E6281A">
        <w:rPr>
          <w:rFonts w:ascii="Arial" w:hAnsi="Arial" w:cs="Arial"/>
          <w:b/>
        </w:rPr>
        <w:t>Diabetes's immediate negative effects on public health in a medical or social care context</w:t>
      </w:r>
    </w:p>
    <w:p w14:paraId="5F1D1FBD" w14:textId="14BBB5F7" w:rsidR="001456F4" w:rsidRPr="001456F4" w:rsidRDefault="001456F4" w:rsidP="001456F4">
      <w:pPr>
        <w:spacing w:line="360" w:lineRule="auto"/>
        <w:jc w:val="both"/>
        <w:rPr>
          <w:rFonts w:ascii="Arial" w:hAnsi="Arial" w:cs="Arial"/>
        </w:rPr>
      </w:pPr>
      <w:r w:rsidRPr="001456F4">
        <w:rPr>
          <w:rFonts w:ascii="Arial" w:hAnsi="Arial" w:cs="Arial"/>
        </w:rPr>
        <w:t>Hypoglycemia, or extremely low blood glucose, and hyperosmolar hyperglycemic nonketotic syndrome (HHNS), or extremely high blood glucose, are examples of type 2 diabetes' short-term consequences. In the short term, eating or consuming too much sugar can lead to weight gain, acne, and fatigue</w:t>
      </w:r>
      <w:r w:rsidR="003A01D5">
        <w:rPr>
          <w:rFonts w:ascii="Arial" w:hAnsi="Arial" w:cs="Arial"/>
          <w:i/>
          <w:sz w:val="20"/>
          <w:szCs w:val="20"/>
        </w:rPr>
        <w:t>, as stated by (</w:t>
      </w:r>
      <w:r w:rsidR="00D2414F" w:rsidRPr="00D2414F">
        <w:rPr>
          <w:rFonts w:ascii="Arial" w:hAnsi="Arial" w:cs="Arial"/>
          <w:i/>
          <w:sz w:val="20"/>
          <w:szCs w:val="20"/>
        </w:rPr>
        <w:t>CDC</w:t>
      </w:r>
      <w:r w:rsidR="003A01D5">
        <w:rPr>
          <w:rFonts w:ascii="Arial" w:hAnsi="Arial" w:cs="Arial"/>
          <w:i/>
          <w:sz w:val="20"/>
          <w:szCs w:val="20"/>
        </w:rPr>
        <w:t>,</w:t>
      </w:r>
      <w:r w:rsidR="00D2414F" w:rsidRPr="00D2414F">
        <w:rPr>
          <w:rFonts w:ascii="Arial" w:hAnsi="Arial" w:cs="Arial"/>
          <w:i/>
          <w:sz w:val="20"/>
          <w:szCs w:val="20"/>
        </w:rPr>
        <w:t>2017)</w:t>
      </w:r>
      <w:r w:rsidR="003A01D5">
        <w:rPr>
          <w:rFonts w:ascii="Arial" w:hAnsi="Arial" w:cs="Arial"/>
          <w:i/>
          <w:sz w:val="20"/>
          <w:szCs w:val="20"/>
        </w:rPr>
        <w:t>.</w:t>
      </w:r>
    </w:p>
    <w:p w14:paraId="7B57763D" w14:textId="77777777" w:rsidR="001456F4" w:rsidRPr="001456F4" w:rsidRDefault="001456F4" w:rsidP="001456F4">
      <w:pPr>
        <w:spacing w:line="360" w:lineRule="auto"/>
        <w:jc w:val="both"/>
        <w:rPr>
          <w:rFonts w:ascii="Arial" w:hAnsi="Arial" w:cs="Arial"/>
        </w:rPr>
      </w:pPr>
      <w:r w:rsidRPr="001456F4">
        <w:rPr>
          <w:rFonts w:ascii="Arial" w:hAnsi="Arial" w:cs="Arial"/>
        </w:rPr>
        <w:t>The following short-term side effects are common: frequent urination, increased thirst, blurred vision, weariness, and headache.</w:t>
      </w:r>
    </w:p>
    <w:p w14:paraId="65600788" w14:textId="77777777" w:rsidR="00AE052D" w:rsidRPr="001456F4" w:rsidRDefault="001456F4" w:rsidP="001456F4">
      <w:pPr>
        <w:spacing w:line="360" w:lineRule="auto"/>
        <w:jc w:val="both"/>
        <w:rPr>
          <w:rFonts w:ascii="Arial" w:hAnsi="Arial" w:cs="Arial"/>
        </w:rPr>
      </w:pPr>
      <w:r w:rsidRPr="001456F4">
        <w:rPr>
          <w:rFonts w:ascii="Arial" w:hAnsi="Arial" w:cs="Arial"/>
        </w:rPr>
        <w:t>One of the most crucial things a diabetic patient must always do to prevent more serious issues is to maintain strict control of their blood sugar.</w:t>
      </w:r>
    </w:p>
    <w:p w14:paraId="300DD289" w14:textId="77777777" w:rsidR="001456F4" w:rsidRPr="00AE052D" w:rsidRDefault="001456F4" w:rsidP="001456F4">
      <w:pPr>
        <w:spacing w:line="360" w:lineRule="auto"/>
        <w:jc w:val="both"/>
        <w:rPr>
          <w:rFonts w:ascii="Arial" w:hAnsi="Arial" w:cs="Arial"/>
          <w:b/>
        </w:rPr>
      </w:pPr>
      <w:r w:rsidRPr="00AE052D">
        <w:rPr>
          <w:rFonts w:ascii="Arial" w:hAnsi="Arial" w:cs="Arial"/>
          <w:b/>
        </w:rPr>
        <w:t>Diabetes's long-term effects on public health in a medical or social care context</w:t>
      </w:r>
    </w:p>
    <w:p w14:paraId="1D529B5A" w14:textId="77777777" w:rsidR="001456F4" w:rsidRPr="001456F4" w:rsidRDefault="001456F4" w:rsidP="001456F4">
      <w:pPr>
        <w:spacing w:line="360" w:lineRule="auto"/>
        <w:jc w:val="both"/>
        <w:rPr>
          <w:rFonts w:ascii="Arial" w:hAnsi="Arial" w:cs="Arial"/>
        </w:rPr>
      </w:pPr>
      <w:r w:rsidRPr="001456F4">
        <w:rPr>
          <w:rFonts w:ascii="Arial" w:hAnsi="Arial" w:cs="Arial"/>
        </w:rPr>
        <w:t>Your blood pressure and cholesterol may be more difficult to monitor or control if you have diabetes. Heart attack, stroke, and other issues could result from this. The blood's ability to flow to the legs and feet could become compromised. Injured or compromised nerves in the body can result in pain, burning, tingling, and loss of feeling.</w:t>
      </w:r>
    </w:p>
    <w:p w14:paraId="051E8D69" w14:textId="77777777" w:rsidR="001456F4" w:rsidRPr="001456F4" w:rsidRDefault="001456F4" w:rsidP="001456F4">
      <w:pPr>
        <w:spacing w:line="360" w:lineRule="auto"/>
        <w:jc w:val="both"/>
        <w:rPr>
          <w:rFonts w:ascii="Arial" w:hAnsi="Arial" w:cs="Arial"/>
        </w:rPr>
      </w:pPr>
      <w:r w:rsidRPr="001456F4">
        <w:rPr>
          <w:rFonts w:ascii="Arial" w:hAnsi="Arial" w:cs="Arial"/>
        </w:rPr>
        <w:lastRenderedPageBreak/>
        <w:t>Damage to the big blood vessels in the heart, brain, and legs are the most frequent long-term diabetes-related health issues (macro vascular complications).</w:t>
      </w:r>
    </w:p>
    <w:p w14:paraId="0023B417" w14:textId="77777777" w:rsidR="001456F4" w:rsidRPr="001456F4" w:rsidRDefault="001456F4" w:rsidP="001456F4">
      <w:pPr>
        <w:spacing w:line="360" w:lineRule="auto"/>
        <w:jc w:val="both"/>
        <w:rPr>
          <w:rFonts w:ascii="Arial" w:hAnsi="Arial" w:cs="Arial"/>
        </w:rPr>
      </w:pPr>
      <w:r w:rsidRPr="001456F4">
        <w:rPr>
          <w:rFonts w:ascii="Arial" w:hAnsi="Arial" w:cs="Arial"/>
        </w:rPr>
        <w:t>Complications from type 1 diabetes can eventually have an impact on the body's major organs or tissues. The heart, blood arteries, nerves, eyes, kidneys, and other organs are among these. The risk of numerous issues can be easily reduced by maintaining normal blood sugar levels. Disability-causing or even life-threatening diabetes complications are possible.</w:t>
      </w:r>
    </w:p>
    <w:p w14:paraId="74C079A5" w14:textId="77777777" w:rsidR="001456F4" w:rsidRPr="001456F4" w:rsidRDefault="001456F4" w:rsidP="001456F4">
      <w:pPr>
        <w:spacing w:line="360" w:lineRule="auto"/>
        <w:jc w:val="both"/>
        <w:rPr>
          <w:rFonts w:ascii="Arial" w:hAnsi="Arial" w:cs="Arial"/>
        </w:rPr>
      </w:pPr>
      <w:r w:rsidRPr="001456F4">
        <w:rPr>
          <w:rFonts w:ascii="Arial" w:hAnsi="Arial" w:cs="Arial"/>
        </w:rPr>
        <w:t>Diabetic retinopathy, diabetic neuropathy, kidney disease (nephropathy), and macro vascular issues are examples of type 2 diabetes' long-term consequences. Long-term, consuming excessive amounts of sugar raises or widens the chance of developing chronic illnesses like type 2 diabetes and heart disease.</w:t>
      </w:r>
    </w:p>
    <w:p w14:paraId="17079DFD" w14:textId="77777777" w:rsidR="001456F4" w:rsidRPr="001456F4" w:rsidRDefault="001456F4" w:rsidP="001456F4">
      <w:pPr>
        <w:spacing w:line="360" w:lineRule="auto"/>
        <w:jc w:val="both"/>
        <w:rPr>
          <w:rFonts w:ascii="Arial" w:hAnsi="Arial" w:cs="Arial"/>
        </w:rPr>
      </w:pPr>
      <w:r w:rsidRPr="001456F4">
        <w:rPr>
          <w:rFonts w:ascii="Arial" w:hAnsi="Arial" w:cs="Arial"/>
        </w:rPr>
        <w:t>This may result in hazy vision, trouble focusing, fuzzy thinking, slurred speech, numbness, and sleepiness. Long-term low blood sugar levels can starve the brain of glucose, which can cause seizures, comas, and very rarely even death.</w:t>
      </w:r>
    </w:p>
    <w:p w14:paraId="1A44BC1E" w14:textId="77777777" w:rsidR="00E6281A" w:rsidRPr="001456F4" w:rsidRDefault="001456F4" w:rsidP="001456F4">
      <w:pPr>
        <w:spacing w:line="360" w:lineRule="auto"/>
        <w:jc w:val="both"/>
        <w:rPr>
          <w:rFonts w:ascii="Arial" w:hAnsi="Arial" w:cs="Arial"/>
        </w:rPr>
      </w:pPr>
      <w:r w:rsidRPr="001456F4">
        <w:rPr>
          <w:rFonts w:ascii="Arial" w:hAnsi="Arial" w:cs="Arial"/>
        </w:rPr>
        <w:t>High blood sugar levels have the potential to harm the body's organs over time. Damage to both large and tiny blood arteries, which could lead to heart attacks and strokes as well as issues with the kidneys, eyes, gums, feet, and nerves, are examples of potential long-term complications.</w:t>
      </w:r>
    </w:p>
    <w:p w14:paraId="59F19022" w14:textId="77777777" w:rsidR="001456F4" w:rsidRPr="005A7C47" w:rsidRDefault="001456F4" w:rsidP="001456F4">
      <w:pPr>
        <w:spacing w:line="360" w:lineRule="auto"/>
        <w:jc w:val="both"/>
        <w:rPr>
          <w:rFonts w:ascii="Arial" w:hAnsi="Arial" w:cs="Arial"/>
          <w:b/>
        </w:rPr>
      </w:pPr>
      <w:r w:rsidRPr="005A7C47">
        <w:rPr>
          <w:rFonts w:ascii="Arial" w:hAnsi="Arial" w:cs="Arial"/>
          <w:b/>
        </w:rPr>
        <w:t>Conclusion</w:t>
      </w:r>
    </w:p>
    <w:p w14:paraId="7F8DAE55" w14:textId="7DE00ACC" w:rsidR="009D2DB5" w:rsidRPr="003A01D5" w:rsidRDefault="001456F4" w:rsidP="009D2DB5">
      <w:pPr>
        <w:spacing w:after="0" w:line="360" w:lineRule="auto"/>
        <w:jc w:val="both"/>
        <w:rPr>
          <w:rFonts w:ascii="Arial" w:hAnsi="Arial" w:cs="Arial"/>
        </w:rPr>
      </w:pPr>
      <w:r w:rsidRPr="001456F4">
        <w:rPr>
          <w:rFonts w:ascii="Arial" w:hAnsi="Arial" w:cs="Arial"/>
        </w:rPr>
        <w:t xml:space="preserve">Worldwide, it is estimated or computed that 425 million adults between the ages of 20 and 79 </w:t>
      </w:r>
      <w:r w:rsidRPr="003A01D5">
        <w:rPr>
          <w:rFonts w:ascii="Arial" w:hAnsi="Arial" w:cs="Arial"/>
        </w:rPr>
        <w:t>have diabetes, with the number expected to rise to 629 million by the year 2045. About 30 million persons in the UK, or 12.2% of all adults over the age of 18, have diabetes</w:t>
      </w:r>
      <w:r w:rsidR="003A01D5" w:rsidRPr="003A01D5">
        <w:rPr>
          <w:rFonts w:ascii="Arial" w:hAnsi="Arial" w:cs="Arial"/>
        </w:rPr>
        <w:t>, mentioned by (</w:t>
      </w:r>
      <w:r w:rsidR="003A4851" w:rsidRPr="003A01D5">
        <w:rPr>
          <w:rFonts w:ascii="Arial" w:hAnsi="Arial" w:cs="Arial"/>
        </w:rPr>
        <w:t>International Diabetes Association</w:t>
      </w:r>
      <w:r w:rsidR="003A01D5" w:rsidRPr="003A01D5">
        <w:rPr>
          <w:rFonts w:ascii="Arial" w:hAnsi="Arial" w:cs="Arial"/>
        </w:rPr>
        <w:t xml:space="preserve">, </w:t>
      </w:r>
      <w:r w:rsidR="003A4851" w:rsidRPr="003A01D5">
        <w:rPr>
          <w:rFonts w:ascii="Arial" w:hAnsi="Arial" w:cs="Arial"/>
        </w:rPr>
        <w:t>2017)</w:t>
      </w:r>
      <w:r w:rsidR="003A01D5" w:rsidRPr="003A01D5">
        <w:rPr>
          <w:rFonts w:ascii="Arial" w:hAnsi="Arial" w:cs="Arial"/>
        </w:rPr>
        <w:t>.</w:t>
      </w:r>
    </w:p>
    <w:p w14:paraId="7965F387" w14:textId="77777777" w:rsidR="003A4851" w:rsidRPr="009D2DB5" w:rsidRDefault="001456F4" w:rsidP="009D2DB5">
      <w:pPr>
        <w:spacing w:after="0" w:line="360" w:lineRule="auto"/>
        <w:jc w:val="both"/>
        <w:rPr>
          <w:rFonts w:ascii="Arial" w:hAnsi="Arial" w:cs="Arial"/>
          <w:i/>
          <w:sz w:val="18"/>
          <w:szCs w:val="18"/>
        </w:rPr>
      </w:pPr>
      <w:r w:rsidRPr="009D2DB5">
        <w:rPr>
          <w:rFonts w:ascii="Arial" w:hAnsi="Arial" w:cs="Arial"/>
          <w:i/>
          <w:sz w:val="18"/>
          <w:szCs w:val="18"/>
        </w:rPr>
        <w:t xml:space="preserve"> </w:t>
      </w:r>
    </w:p>
    <w:p w14:paraId="573C7D99" w14:textId="77777777" w:rsidR="001456F4" w:rsidRPr="001456F4" w:rsidRDefault="001456F4" w:rsidP="001456F4">
      <w:pPr>
        <w:spacing w:line="360" w:lineRule="auto"/>
        <w:jc w:val="both"/>
        <w:rPr>
          <w:rFonts w:ascii="Arial" w:hAnsi="Arial" w:cs="Arial"/>
        </w:rPr>
      </w:pPr>
      <w:r w:rsidRPr="001456F4">
        <w:rPr>
          <w:rFonts w:ascii="Arial" w:hAnsi="Arial" w:cs="Arial"/>
        </w:rPr>
        <w:t>Diabetes was expected to have a global health expenditure cost of $727 billion in 2017 and a total economic cost of $327 billion in the United States. Diabetes-related consequences include cardiovascular disease, vision loss and impairment, lower extremity amputations, end-stage renal disease, disability, and early mortality are forced to rise as the prevalence of diabetes rises.</w:t>
      </w:r>
    </w:p>
    <w:p w14:paraId="46AB44A7" w14:textId="25FB05A4" w:rsidR="00331E66" w:rsidRDefault="001456F4" w:rsidP="001456F4">
      <w:pPr>
        <w:spacing w:line="360" w:lineRule="auto"/>
        <w:jc w:val="both"/>
        <w:rPr>
          <w:rFonts w:ascii="Arial" w:hAnsi="Arial" w:cs="Arial"/>
        </w:rPr>
      </w:pPr>
      <w:r w:rsidRPr="001456F4">
        <w:rPr>
          <w:rFonts w:ascii="Arial" w:hAnsi="Arial" w:cs="Arial"/>
        </w:rPr>
        <w:t xml:space="preserve">The majority of cases of diabetes are type 2, which typically develops after a time of prediabetes, a condition marked by elevated blood sugar levels but not to the extent that type 2 diabetes is diagnosed. Being overweight or obese, being of African American, </w:t>
      </w:r>
      <w:proofErr w:type="gramStart"/>
      <w:r w:rsidRPr="001456F4">
        <w:rPr>
          <w:rFonts w:ascii="Arial" w:hAnsi="Arial" w:cs="Arial"/>
        </w:rPr>
        <w:t>Hispanic</w:t>
      </w:r>
      <w:proofErr w:type="gramEnd"/>
      <w:r w:rsidRPr="001456F4">
        <w:rPr>
          <w:rFonts w:ascii="Arial" w:hAnsi="Arial" w:cs="Arial"/>
        </w:rPr>
        <w:t xml:space="preserve"> or Latino, American Indian, or Asian American ancestry, having a parent or sibling with diabetes, having hypertension, </w:t>
      </w:r>
      <w:r w:rsidRPr="001456F4">
        <w:rPr>
          <w:rFonts w:ascii="Arial" w:hAnsi="Arial" w:cs="Arial"/>
        </w:rPr>
        <w:lastRenderedPageBreak/>
        <w:t xml:space="preserve">having a history of gestational diabetes, and leading a sedentary lifestyle are all risk factors for prediabetes and type 2 diabetes in the </w:t>
      </w:r>
      <w:r w:rsidRPr="003A01D5">
        <w:rPr>
          <w:rFonts w:ascii="Arial" w:hAnsi="Arial" w:cs="Arial"/>
        </w:rPr>
        <w:t>UK</w:t>
      </w:r>
      <w:r w:rsidR="003A01D5" w:rsidRPr="003A01D5">
        <w:rPr>
          <w:rFonts w:ascii="Arial" w:hAnsi="Arial" w:cs="Arial"/>
        </w:rPr>
        <w:t>,</w:t>
      </w:r>
      <w:r w:rsidR="00331E66" w:rsidRPr="003A01D5">
        <w:rPr>
          <w:rFonts w:ascii="Arial" w:hAnsi="Arial" w:cs="Arial"/>
        </w:rPr>
        <w:t xml:space="preserve"> </w:t>
      </w:r>
      <w:r w:rsidR="003A01D5" w:rsidRPr="003A01D5">
        <w:rPr>
          <w:rFonts w:ascii="Arial" w:hAnsi="Arial" w:cs="Arial"/>
        </w:rPr>
        <w:t>(</w:t>
      </w:r>
      <w:r w:rsidR="00331E66" w:rsidRPr="003A01D5">
        <w:rPr>
          <w:rFonts w:ascii="Arial" w:hAnsi="Arial" w:cs="Arial"/>
        </w:rPr>
        <w:t>International Diabetes Association</w:t>
      </w:r>
      <w:r w:rsidR="003A01D5" w:rsidRPr="003A01D5">
        <w:rPr>
          <w:rFonts w:ascii="Arial" w:hAnsi="Arial" w:cs="Arial"/>
        </w:rPr>
        <w:t xml:space="preserve">, </w:t>
      </w:r>
      <w:r w:rsidR="00331E66" w:rsidRPr="003A01D5">
        <w:rPr>
          <w:rFonts w:ascii="Arial" w:hAnsi="Arial" w:cs="Arial"/>
        </w:rPr>
        <w:t>2017)</w:t>
      </w:r>
      <w:r w:rsidR="003A01D5">
        <w:rPr>
          <w:rFonts w:ascii="Arial" w:hAnsi="Arial" w:cs="Arial"/>
        </w:rPr>
        <w:t>.</w:t>
      </w:r>
    </w:p>
    <w:p w14:paraId="33758DFD" w14:textId="77777777" w:rsidR="001456F4" w:rsidRPr="001456F4" w:rsidRDefault="001456F4" w:rsidP="001456F4">
      <w:pPr>
        <w:spacing w:line="360" w:lineRule="auto"/>
        <w:jc w:val="both"/>
        <w:rPr>
          <w:rFonts w:ascii="Arial" w:hAnsi="Arial" w:cs="Arial"/>
        </w:rPr>
      </w:pPr>
      <w:r w:rsidRPr="001456F4">
        <w:rPr>
          <w:rFonts w:ascii="Arial" w:hAnsi="Arial" w:cs="Arial"/>
        </w:rPr>
        <w:t>An estimated 353 million persons globally have prediabetes, including 84.1 million in the UK. Given the size of these figures, halting the pandemic depends on identifying those at risk and delaying the onset of diabetes.</w:t>
      </w:r>
    </w:p>
    <w:p w14:paraId="3FD4FC26" w14:textId="77777777" w:rsidR="008B05D3" w:rsidRDefault="001456F4" w:rsidP="001456F4">
      <w:pPr>
        <w:spacing w:line="360" w:lineRule="auto"/>
        <w:jc w:val="both"/>
        <w:rPr>
          <w:rFonts w:ascii="Arial" w:hAnsi="Arial" w:cs="Arial"/>
        </w:rPr>
      </w:pPr>
      <w:r w:rsidRPr="001456F4">
        <w:rPr>
          <w:rFonts w:ascii="Arial" w:hAnsi="Arial" w:cs="Arial"/>
        </w:rPr>
        <w:t>Through improved nutrition, weight loss, and greater physical exercise, diabetes can be stopped, delayed, or postponed. Fortunately, there is increasing evidence from around the world that diabetes can be prevented or delayed. To be successful, there must be a convergence of approaches in policy, systems, the environment, and health marketing or awareness, as well as collaborations across industries. To safeguard or save the health of the global public and stop the growing burden of diabetes, attention must be given to the effects of diabetes.</w:t>
      </w:r>
    </w:p>
    <w:p w14:paraId="68DA2474" w14:textId="77777777" w:rsidR="001456F4" w:rsidRDefault="001456F4" w:rsidP="001456F4">
      <w:pPr>
        <w:spacing w:line="360" w:lineRule="auto"/>
        <w:jc w:val="both"/>
        <w:rPr>
          <w:rFonts w:ascii="Arial" w:hAnsi="Arial" w:cs="Arial"/>
        </w:rPr>
      </w:pPr>
    </w:p>
    <w:p w14:paraId="13B57080" w14:textId="77777777" w:rsidR="005237FF" w:rsidRDefault="005237FF" w:rsidP="001456F4">
      <w:pPr>
        <w:spacing w:line="360" w:lineRule="auto"/>
        <w:jc w:val="both"/>
        <w:rPr>
          <w:rFonts w:ascii="Arial" w:hAnsi="Arial" w:cs="Arial"/>
        </w:rPr>
      </w:pPr>
    </w:p>
    <w:p w14:paraId="32A9A9BB" w14:textId="77777777" w:rsidR="005237FF" w:rsidRDefault="005237FF" w:rsidP="001456F4">
      <w:pPr>
        <w:spacing w:line="360" w:lineRule="auto"/>
        <w:jc w:val="both"/>
        <w:rPr>
          <w:rFonts w:ascii="Arial" w:hAnsi="Arial" w:cs="Arial"/>
        </w:rPr>
      </w:pPr>
    </w:p>
    <w:p w14:paraId="31E12C7F" w14:textId="77777777" w:rsidR="006164F5" w:rsidRDefault="006164F5" w:rsidP="001456F4">
      <w:pPr>
        <w:spacing w:line="360" w:lineRule="auto"/>
        <w:jc w:val="both"/>
        <w:rPr>
          <w:rFonts w:ascii="Arial" w:hAnsi="Arial" w:cs="Arial"/>
        </w:rPr>
      </w:pPr>
    </w:p>
    <w:p w14:paraId="2674DB81" w14:textId="55CB8A7F" w:rsidR="001456F4" w:rsidRDefault="001456F4" w:rsidP="001456F4">
      <w:pPr>
        <w:spacing w:line="360" w:lineRule="auto"/>
        <w:jc w:val="both"/>
        <w:rPr>
          <w:rFonts w:ascii="Arial" w:hAnsi="Arial" w:cs="Arial"/>
        </w:rPr>
      </w:pPr>
    </w:p>
    <w:p w14:paraId="7C8D0C70" w14:textId="4A2330E1" w:rsidR="00203056" w:rsidRDefault="00203056" w:rsidP="001456F4">
      <w:pPr>
        <w:spacing w:line="360" w:lineRule="auto"/>
        <w:jc w:val="both"/>
        <w:rPr>
          <w:rFonts w:ascii="Arial" w:hAnsi="Arial" w:cs="Arial"/>
        </w:rPr>
      </w:pPr>
    </w:p>
    <w:p w14:paraId="4316FBE2" w14:textId="63C9E644" w:rsidR="00203056" w:rsidRDefault="00203056" w:rsidP="001456F4">
      <w:pPr>
        <w:spacing w:line="360" w:lineRule="auto"/>
        <w:jc w:val="both"/>
        <w:rPr>
          <w:rFonts w:ascii="Arial" w:hAnsi="Arial" w:cs="Arial"/>
        </w:rPr>
      </w:pPr>
    </w:p>
    <w:p w14:paraId="53939E63" w14:textId="61301414" w:rsidR="00203056" w:rsidRDefault="00203056" w:rsidP="001456F4">
      <w:pPr>
        <w:spacing w:line="360" w:lineRule="auto"/>
        <w:jc w:val="both"/>
        <w:rPr>
          <w:rFonts w:ascii="Arial" w:hAnsi="Arial" w:cs="Arial"/>
        </w:rPr>
      </w:pPr>
    </w:p>
    <w:p w14:paraId="0C7F347C" w14:textId="070D3E22" w:rsidR="00203056" w:rsidRDefault="00203056" w:rsidP="001456F4">
      <w:pPr>
        <w:spacing w:line="360" w:lineRule="auto"/>
        <w:jc w:val="both"/>
        <w:rPr>
          <w:rFonts w:ascii="Arial" w:hAnsi="Arial" w:cs="Arial"/>
        </w:rPr>
      </w:pPr>
    </w:p>
    <w:p w14:paraId="221563F6" w14:textId="29A8A464" w:rsidR="00203056" w:rsidRDefault="00203056" w:rsidP="001456F4">
      <w:pPr>
        <w:spacing w:line="360" w:lineRule="auto"/>
        <w:jc w:val="both"/>
        <w:rPr>
          <w:rFonts w:ascii="Arial" w:hAnsi="Arial" w:cs="Arial"/>
        </w:rPr>
      </w:pPr>
    </w:p>
    <w:p w14:paraId="45B769DE" w14:textId="286545D0" w:rsidR="00203056" w:rsidRDefault="00203056" w:rsidP="001456F4">
      <w:pPr>
        <w:spacing w:line="360" w:lineRule="auto"/>
        <w:jc w:val="both"/>
        <w:rPr>
          <w:rFonts w:ascii="Arial" w:hAnsi="Arial" w:cs="Arial"/>
        </w:rPr>
      </w:pPr>
    </w:p>
    <w:p w14:paraId="50340012" w14:textId="75F3A5A0" w:rsidR="00203056" w:rsidRDefault="00203056" w:rsidP="001456F4">
      <w:pPr>
        <w:spacing w:line="360" w:lineRule="auto"/>
        <w:jc w:val="both"/>
        <w:rPr>
          <w:rFonts w:ascii="Arial" w:hAnsi="Arial" w:cs="Arial"/>
        </w:rPr>
      </w:pPr>
    </w:p>
    <w:p w14:paraId="1F25EB54" w14:textId="0CC1C744" w:rsidR="00203056" w:rsidRDefault="00203056" w:rsidP="001456F4">
      <w:pPr>
        <w:spacing w:line="360" w:lineRule="auto"/>
        <w:jc w:val="both"/>
        <w:rPr>
          <w:rFonts w:ascii="Arial" w:hAnsi="Arial" w:cs="Arial"/>
        </w:rPr>
      </w:pPr>
    </w:p>
    <w:p w14:paraId="010635B4" w14:textId="6646DE21" w:rsidR="00203056" w:rsidRDefault="00203056" w:rsidP="001456F4">
      <w:pPr>
        <w:spacing w:line="360" w:lineRule="auto"/>
        <w:jc w:val="both"/>
        <w:rPr>
          <w:rFonts w:ascii="Arial" w:hAnsi="Arial" w:cs="Arial"/>
        </w:rPr>
      </w:pPr>
    </w:p>
    <w:p w14:paraId="43524034" w14:textId="77777777" w:rsidR="00203056" w:rsidRDefault="00203056" w:rsidP="001456F4">
      <w:pPr>
        <w:spacing w:line="360" w:lineRule="auto"/>
        <w:jc w:val="both"/>
        <w:rPr>
          <w:rFonts w:ascii="Arial" w:hAnsi="Arial" w:cs="Arial"/>
        </w:rPr>
      </w:pPr>
    </w:p>
    <w:p w14:paraId="6C15B5C2" w14:textId="77777777" w:rsidR="00AC738A" w:rsidRDefault="001456F4" w:rsidP="00BF655C">
      <w:pPr>
        <w:spacing w:line="360" w:lineRule="auto"/>
        <w:jc w:val="center"/>
        <w:rPr>
          <w:rFonts w:ascii="Arial" w:hAnsi="Arial" w:cs="Arial"/>
          <w:b/>
          <w:color w:val="0070C0"/>
          <w:sz w:val="28"/>
          <w:szCs w:val="28"/>
        </w:rPr>
      </w:pPr>
      <w:r w:rsidRPr="00E00788">
        <w:rPr>
          <w:rFonts w:ascii="Arial" w:hAnsi="Arial" w:cs="Arial"/>
          <w:b/>
          <w:color w:val="0070C0"/>
          <w:sz w:val="28"/>
          <w:szCs w:val="28"/>
        </w:rPr>
        <w:lastRenderedPageBreak/>
        <w:t>References</w:t>
      </w:r>
    </w:p>
    <w:p w14:paraId="64B33FB1" w14:textId="77777777" w:rsidR="00203056" w:rsidRPr="006164F5" w:rsidRDefault="00203056" w:rsidP="006164F5">
      <w:pPr>
        <w:pStyle w:val="ListParagraph"/>
        <w:numPr>
          <w:ilvl w:val="0"/>
          <w:numId w:val="1"/>
        </w:numPr>
        <w:spacing w:line="360" w:lineRule="auto"/>
        <w:jc w:val="both"/>
        <w:rPr>
          <w:rFonts w:ascii="Arial" w:hAnsi="Arial" w:cs="Arial"/>
        </w:rPr>
      </w:pPr>
      <w:r w:rsidRPr="006164F5">
        <w:rPr>
          <w:rFonts w:ascii="Arial" w:hAnsi="Arial" w:cs="Arial"/>
        </w:rPr>
        <w:t xml:space="preserve">American Diabetes Association (2017), </w:t>
      </w:r>
      <w:r w:rsidRPr="006164F5">
        <w:rPr>
          <w:rFonts w:ascii="Arial" w:hAnsi="Arial" w:cs="Arial"/>
          <w:i/>
        </w:rPr>
        <w:t>Economic costs of diabetes in the U.S. in 2017</w:t>
      </w:r>
      <w:r w:rsidRPr="006164F5">
        <w:rPr>
          <w:rFonts w:ascii="Arial" w:hAnsi="Arial" w:cs="Arial"/>
        </w:rPr>
        <w:t xml:space="preserve">. </w:t>
      </w:r>
      <w:r w:rsidRPr="006164F5">
        <w:rPr>
          <w:rFonts w:ascii="Arial" w:hAnsi="Arial" w:cs="Arial"/>
          <w:i/>
        </w:rPr>
        <w:t>Diabetes Care</w:t>
      </w:r>
      <w:r w:rsidRPr="006164F5">
        <w:rPr>
          <w:rFonts w:ascii="Arial" w:hAnsi="Arial" w:cs="Arial"/>
        </w:rPr>
        <w:t xml:space="preserve">. 2018;41(5):917–928. </w:t>
      </w:r>
      <w:proofErr w:type="spellStart"/>
      <w:r w:rsidRPr="006164F5">
        <w:rPr>
          <w:rFonts w:ascii="Arial" w:hAnsi="Arial" w:cs="Arial"/>
        </w:rPr>
        <w:t>doi</w:t>
      </w:r>
      <w:proofErr w:type="spellEnd"/>
      <w:r w:rsidRPr="006164F5">
        <w:rPr>
          <w:rFonts w:ascii="Arial" w:hAnsi="Arial" w:cs="Arial"/>
        </w:rPr>
        <w:t>: 10.2337/dci18-0007.</w:t>
      </w:r>
    </w:p>
    <w:p w14:paraId="4B9F4F47" w14:textId="77777777" w:rsidR="00203056" w:rsidRPr="006164F5" w:rsidRDefault="00203056" w:rsidP="006164F5">
      <w:pPr>
        <w:pStyle w:val="ListParagraph"/>
        <w:numPr>
          <w:ilvl w:val="0"/>
          <w:numId w:val="1"/>
        </w:numPr>
        <w:spacing w:line="360" w:lineRule="auto"/>
        <w:jc w:val="both"/>
        <w:rPr>
          <w:rFonts w:ascii="Arial" w:hAnsi="Arial" w:cs="Arial"/>
        </w:rPr>
      </w:pPr>
      <w:r w:rsidRPr="006164F5">
        <w:rPr>
          <w:rFonts w:ascii="Arial" w:hAnsi="Arial" w:cs="Arial"/>
        </w:rPr>
        <w:t>Centers for Disease Control and Prevention. Diabetes 2017, report card. 2017.</w:t>
      </w:r>
    </w:p>
    <w:p w14:paraId="39B138CD" w14:textId="77777777" w:rsidR="00203056" w:rsidRPr="006164F5" w:rsidRDefault="00203056" w:rsidP="006164F5">
      <w:pPr>
        <w:pStyle w:val="ListParagraph"/>
        <w:numPr>
          <w:ilvl w:val="0"/>
          <w:numId w:val="1"/>
        </w:numPr>
        <w:spacing w:line="360" w:lineRule="auto"/>
        <w:jc w:val="both"/>
        <w:rPr>
          <w:rFonts w:ascii="Arial" w:hAnsi="Arial" w:cs="Arial"/>
          <w:i/>
        </w:rPr>
      </w:pPr>
      <w:r w:rsidRPr="006164F5">
        <w:rPr>
          <w:rFonts w:ascii="Arial" w:hAnsi="Arial" w:cs="Arial"/>
        </w:rPr>
        <w:t xml:space="preserve">Centers for Disease Control and Prevention. </w:t>
      </w:r>
      <w:r w:rsidRPr="006164F5">
        <w:rPr>
          <w:rFonts w:ascii="Arial" w:hAnsi="Arial" w:cs="Arial"/>
          <w:i/>
        </w:rPr>
        <w:t>National diabetes statistics report (2017), Centers for Disease Control and Prevention website.</w:t>
      </w:r>
    </w:p>
    <w:p w14:paraId="5EDCDA6D" w14:textId="77777777" w:rsidR="00203056" w:rsidRPr="006164F5" w:rsidRDefault="00203056" w:rsidP="006164F5">
      <w:pPr>
        <w:pStyle w:val="ListParagraph"/>
        <w:numPr>
          <w:ilvl w:val="0"/>
          <w:numId w:val="1"/>
        </w:numPr>
        <w:spacing w:line="360" w:lineRule="auto"/>
        <w:jc w:val="both"/>
        <w:rPr>
          <w:rFonts w:ascii="Arial" w:hAnsi="Arial" w:cs="Arial"/>
        </w:rPr>
      </w:pPr>
      <w:r w:rsidRPr="006164F5">
        <w:rPr>
          <w:rFonts w:ascii="Arial" w:hAnsi="Arial" w:cs="Arial"/>
        </w:rPr>
        <w:t>Gerstein HC, Miller ME, Byington RP, et al. (2008)</w:t>
      </w:r>
      <w:r w:rsidRPr="006164F5">
        <w:rPr>
          <w:rFonts w:ascii="Arial" w:hAnsi="Arial" w:cs="Arial"/>
          <w:i/>
        </w:rPr>
        <w:t>, Effects of intensive glucose lowering in type 2 diabetes. The New England journal of medicine.</w:t>
      </w:r>
      <w:r w:rsidRPr="006164F5">
        <w:rPr>
          <w:rFonts w:ascii="Arial" w:hAnsi="Arial" w:cs="Arial"/>
        </w:rPr>
        <w:t xml:space="preserve"> 12;358(24):2545–59.</w:t>
      </w:r>
    </w:p>
    <w:p w14:paraId="59B46C26" w14:textId="77777777" w:rsidR="00203056" w:rsidRPr="006164F5" w:rsidRDefault="00203056" w:rsidP="006164F5">
      <w:pPr>
        <w:pStyle w:val="ListParagraph"/>
        <w:numPr>
          <w:ilvl w:val="0"/>
          <w:numId w:val="1"/>
        </w:numPr>
        <w:spacing w:line="360" w:lineRule="auto"/>
        <w:jc w:val="both"/>
        <w:rPr>
          <w:rFonts w:ascii="Arial" w:hAnsi="Arial" w:cs="Arial"/>
        </w:rPr>
      </w:pPr>
      <w:r w:rsidRPr="006164F5">
        <w:rPr>
          <w:rFonts w:ascii="Arial" w:hAnsi="Arial" w:cs="Arial"/>
        </w:rPr>
        <w:t xml:space="preserve">International Diabetes Federation. Diabetes atlas 8th edition (2017), </w:t>
      </w:r>
      <w:r w:rsidRPr="006164F5">
        <w:rPr>
          <w:rFonts w:ascii="Arial" w:hAnsi="Arial" w:cs="Arial"/>
          <w:i/>
        </w:rPr>
        <w:t>global fact sheet</w:t>
      </w:r>
      <w:r w:rsidRPr="006164F5">
        <w:rPr>
          <w:rFonts w:ascii="Arial" w:hAnsi="Arial" w:cs="Arial"/>
        </w:rPr>
        <w:t>.</w:t>
      </w:r>
      <w:r w:rsidRPr="00720A44">
        <w:t xml:space="preserve"> </w:t>
      </w:r>
      <w:r w:rsidRPr="006164F5">
        <w:rPr>
          <w:rFonts w:ascii="Arial" w:hAnsi="Arial" w:cs="Arial"/>
          <w:i/>
        </w:rPr>
        <w:t>Findings indicate the significant and costly economic and disease burden that diabetes has across the world.</w:t>
      </w:r>
    </w:p>
    <w:p w14:paraId="79A5E4DD" w14:textId="77777777" w:rsidR="00203056" w:rsidRPr="006164F5" w:rsidRDefault="00203056" w:rsidP="006164F5">
      <w:pPr>
        <w:pStyle w:val="ListParagraph"/>
        <w:numPr>
          <w:ilvl w:val="0"/>
          <w:numId w:val="1"/>
        </w:numPr>
        <w:spacing w:line="360" w:lineRule="auto"/>
        <w:jc w:val="both"/>
        <w:rPr>
          <w:rFonts w:ascii="Arial" w:hAnsi="Arial" w:cs="Arial"/>
        </w:rPr>
      </w:pPr>
      <w:proofErr w:type="spellStart"/>
      <w:r w:rsidRPr="006164F5">
        <w:rPr>
          <w:rFonts w:ascii="Arial" w:hAnsi="Arial" w:cs="Arial"/>
        </w:rPr>
        <w:t>Papademetriou</w:t>
      </w:r>
      <w:proofErr w:type="spellEnd"/>
      <w:r w:rsidRPr="006164F5">
        <w:rPr>
          <w:rFonts w:ascii="Arial" w:hAnsi="Arial" w:cs="Arial"/>
        </w:rPr>
        <w:t xml:space="preserve"> V, Lovato L, </w:t>
      </w:r>
      <w:proofErr w:type="spellStart"/>
      <w:r w:rsidRPr="006164F5">
        <w:rPr>
          <w:rFonts w:ascii="Arial" w:hAnsi="Arial" w:cs="Arial"/>
        </w:rPr>
        <w:t>Doumas</w:t>
      </w:r>
      <w:proofErr w:type="spellEnd"/>
      <w:r w:rsidRPr="006164F5">
        <w:rPr>
          <w:rFonts w:ascii="Arial" w:hAnsi="Arial" w:cs="Arial"/>
        </w:rPr>
        <w:t xml:space="preserve"> M, et al. (2014), </w:t>
      </w:r>
      <w:proofErr w:type="gramStart"/>
      <w:r w:rsidRPr="006164F5">
        <w:rPr>
          <w:rFonts w:ascii="Arial" w:hAnsi="Arial" w:cs="Arial"/>
          <w:i/>
        </w:rPr>
        <w:t>Chronic kidney disease</w:t>
      </w:r>
      <w:proofErr w:type="gramEnd"/>
      <w:r w:rsidRPr="006164F5">
        <w:rPr>
          <w:rFonts w:ascii="Arial" w:hAnsi="Arial" w:cs="Arial"/>
          <w:i/>
        </w:rPr>
        <w:t xml:space="preserve"> and intensive glycemic control increase cardiovascular risk in patients with type 2 diabetes</w:t>
      </w:r>
      <w:r w:rsidRPr="006164F5">
        <w:rPr>
          <w:rFonts w:ascii="Arial" w:hAnsi="Arial" w:cs="Arial"/>
        </w:rPr>
        <w:t>. Kidney Int. 2014.</w:t>
      </w:r>
    </w:p>
    <w:p w14:paraId="6C49E42C" w14:textId="77777777" w:rsidR="00203056" w:rsidRPr="006164F5" w:rsidRDefault="00203056" w:rsidP="006164F5">
      <w:pPr>
        <w:pStyle w:val="ListParagraph"/>
        <w:numPr>
          <w:ilvl w:val="0"/>
          <w:numId w:val="1"/>
        </w:numPr>
        <w:spacing w:line="360" w:lineRule="auto"/>
        <w:jc w:val="both"/>
        <w:rPr>
          <w:rFonts w:ascii="Arial" w:hAnsi="Arial" w:cs="Arial"/>
        </w:rPr>
      </w:pPr>
      <w:r w:rsidRPr="006164F5">
        <w:rPr>
          <w:rFonts w:ascii="Arial" w:hAnsi="Arial" w:cs="Arial"/>
        </w:rPr>
        <w:t xml:space="preserve">Sarwar N, Gao P, </w:t>
      </w:r>
      <w:proofErr w:type="spellStart"/>
      <w:r w:rsidRPr="006164F5">
        <w:rPr>
          <w:rFonts w:ascii="Arial" w:hAnsi="Arial" w:cs="Arial"/>
        </w:rPr>
        <w:t>Gobin</w:t>
      </w:r>
      <w:proofErr w:type="spellEnd"/>
      <w:r w:rsidRPr="006164F5">
        <w:rPr>
          <w:rFonts w:ascii="Arial" w:hAnsi="Arial" w:cs="Arial"/>
        </w:rPr>
        <w:t xml:space="preserve"> R, </w:t>
      </w:r>
      <w:proofErr w:type="spellStart"/>
      <w:r w:rsidRPr="006164F5">
        <w:rPr>
          <w:rFonts w:ascii="Arial" w:hAnsi="Arial" w:cs="Arial"/>
        </w:rPr>
        <w:t>Seshasai</w:t>
      </w:r>
      <w:proofErr w:type="spellEnd"/>
      <w:r w:rsidRPr="006164F5">
        <w:rPr>
          <w:rFonts w:ascii="Arial" w:hAnsi="Arial" w:cs="Arial"/>
        </w:rPr>
        <w:t xml:space="preserve"> SR, </w:t>
      </w:r>
      <w:proofErr w:type="spellStart"/>
      <w:r w:rsidRPr="006164F5">
        <w:rPr>
          <w:rFonts w:ascii="Arial" w:hAnsi="Arial" w:cs="Arial"/>
        </w:rPr>
        <w:t>Kaptoge</w:t>
      </w:r>
      <w:proofErr w:type="spellEnd"/>
      <w:r w:rsidRPr="006164F5">
        <w:rPr>
          <w:rFonts w:ascii="Arial" w:hAnsi="Arial" w:cs="Arial"/>
        </w:rPr>
        <w:t xml:space="preserve"> S, Di </w:t>
      </w:r>
      <w:proofErr w:type="spellStart"/>
      <w:r w:rsidRPr="006164F5">
        <w:rPr>
          <w:rFonts w:ascii="Arial" w:hAnsi="Arial" w:cs="Arial"/>
        </w:rPr>
        <w:t>Angelantonio</w:t>
      </w:r>
      <w:proofErr w:type="spellEnd"/>
      <w:r w:rsidRPr="006164F5">
        <w:rPr>
          <w:rFonts w:ascii="Arial" w:hAnsi="Arial" w:cs="Arial"/>
        </w:rPr>
        <w:t xml:space="preserve"> et al. Lancet. (2010),</w:t>
      </w:r>
      <w:r w:rsidRPr="001F1662">
        <w:t xml:space="preserve"> </w:t>
      </w:r>
      <w:r w:rsidRPr="006164F5">
        <w:rPr>
          <w:rFonts w:ascii="Arial" w:hAnsi="Arial" w:cs="Arial"/>
          <w:i/>
        </w:rPr>
        <w:t>Diabetes mellitus, fasting blood glucose concentration, and the risk of vascular disease: a collaborative meta-analysis of 102 prospective studies. Emerging Risk Factors Collaboration</w:t>
      </w:r>
      <w:r w:rsidRPr="006164F5">
        <w:rPr>
          <w:rFonts w:ascii="Arial" w:hAnsi="Arial" w:cs="Arial"/>
        </w:rPr>
        <w:t>,</w:t>
      </w:r>
      <w:r w:rsidRPr="001F1662">
        <w:t xml:space="preserve"> </w:t>
      </w:r>
      <w:r w:rsidRPr="006164F5">
        <w:rPr>
          <w:rFonts w:ascii="Arial" w:hAnsi="Arial" w:cs="Arial"/>
        </w:rPr>
        <w:t>26;375:2215-2222.</w:t>
      </w:r>
    </w:p>
    <w:p w14:paraId="68E3CC35" w14:textId="77777777" w:rsidR="001456F4" w:rsidRDefault="001456F4" w:rsidP="001456F4">
      <w:pPr>
        <w:spacing w:line="360" w:lineRule="auto"/>
        <w:jc w:val="both"/>
        <w:rPr>
          <w:rFonts w:ascii="Arial" w:hAnsi="Arial" w:cs="Arial"/>
        </w:rPr>
      </w:pPr>
    </w:p>
    <w:sectPr w:rsidR="001456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AC778E"/>
    <w:multiLevelType w:val="hybridMultilevel"/>
    <w:tmpl w:val="CF4C1A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7417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727"/>
    <w:rsid w:val="00002185"/>
    <w:rsid w:val="000B5835"/>
    <w:rsid w:val="000F26E2"/>
    <w:rsid w:val="001456F4"/>
    <w:rsid w:val="00175F0D"/>
    <w:rsid w:val="001902A9"/>
    <w:rsid w:val="001A3618"/>
    <w:rsid w:val="001B1B4F"/>
    <w:rsid w:val="00203056"/>
    <w:rsid w:val="002C323A"/>
    <w:rsid w:val="00312C4D"/>
    <w:rsid w:val="00331E66"/>
    <w:rsid w:val="00340808"/>
    <w:rsid w:val="003A01D5"/>
    <w:rsid w:val="003A4851"/>
    <w:rsid w:val="00460639"/>
    <w:rsid w:val="00506858"/>
    <w:rsid w:val="005237FF"/>
    <w:rsid w:val="005758F4"/>
    <w:rsid w:val="005A7C47"/>
    <w:rsid w:val="005D6A04"/>
    <w:rsid w:val="006164F5"/>
    <w:rsid w:val="00652740"/>
    <w:rsid w:val="00716E75"/>
    <w:rsid w:val="00930AAB"/>
    <w:rsid w:val="009D2DB5"/>
    <w:rsid w:val="00A769E0"/>
    <w:rsid w:val="00AC738A"/>
    <w:rsid w:val="00AE052D"/>
    <w:rsid w:val="00BF655C"/>
    <w:rsid w:val="00D2414F"/>
    <w:rsid w:val="00DC1727"/>
    <w:rsid w:val="00E6281A"/>
    <w:rsid w:val="00E700BA"/>
    <w:rsid w:val="00EE2940"/>
    <w:rsid w:val="00EF6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9796A"/>
  <w15:chartTrackingRefBased/>
  <w15:docId w15:val="{BA7BCC48-2DC9-47DF-B093-0560C1C7A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64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2319</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Nazia</cp:lastModifiedBy>
  <cp:revision>2</cp:revision>
  <dcterms:created xsi:type="dcterms:W3CDTF">2022-11-21T16:11:00Z</dcterms:created>
  <dcterms:modified xsi:type="dcterms:W3CDTF">2022-11-21T16:11:00Z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e6df9ef3-046f-400b-b01e-672be2c7aa83</vt:lpwstr>
  </property>
</Properties>
</file>