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06EB8E" w14:textId="77777777" w:rsidR="00866EDB" w:rsidRPr="003F47DC" w:rsidRDefault="00866EDB" w:rsidP="00C4080D">
      <w:pPr>
        <w:spacing w:line="360" w:lineRule="auto"/>
        <w:rPr>
          <w:color w:val="000000" w:themeColor="text1"/>
          <w:u w:val="single"/>
        </w:rPr>
      </w:pPr>
      <w:r w:rsidRPr="003F47DC">
        <w:rPr>
          <w:color w:val="000000" w:themeColor="text1"/>
          <w:u w:val="single"/>
        </w:rPr>
        <w:t>Critical response to an article that provides evidence of sound knowledge and understanding of themes related to the teaching of Welsh in the English-medium sector.</w:t>
      </w:r>
    </w:p>
    <w:p w14:paraId="3B8752F2" w14:textId="77777777" w:rsidR="00866EDB" w:rsidRPr="003F47DC" w:rsidRDefault="00866EDB"/>
    <w:p w14:paraId="5185D5C6" w14:textId="561C286B" w:rsidR="00866EDB" w:rsidRPr="003F47DC" w:rsidRDefault="00866EDB" w:rsidP="00512512">
      <w:pPr>
        <w:spacing w:line="360" w:lineRule="auto"/>
        <w:rPr>
          <w:u w:val="single"/>
        </w:rPr>
      </w:pPr>
    </w:p>
    <w:p w14:paraId="782F0C35" w14:textId="484ACE4A" w:rsidR="00A94781" w:rsidRPr="003F47DC" w:rsidRDefault="00866EDB" w:rsidP="00851EE5">
      <w:pPr>
        <w:spacing w:line="360" w:lineRule="auto"/>
      </w:pPr>
      <w:r w:rsidRPr="003F47DC">
        <w:t xml:space="preserve">The purpose of this </w:t>
      </w:r>
      <w:r w:rsidR="00625DB1" w:rsidRPr="003F47DC">
        <w:t xml:space="preserve">assignment </w:t>
      </w:r>
      <w:r w:rsidRPr="003F47DC">
        <w:t>is to discuss the related themes raised through the article ‘Non-Native English Students Learning in English: Reviewing and Reflecting on the Research’ (Bernardo and G</w:t>
      </w:r>
      <w:r w:rsidR="00876E52" w:rsidRPr="003F47DC">
        <w:t>aerlan, 2011) in relation to</w:t>
      </w:r>
      <w:r w:rsidR="002D06CC">
        <w:t xml:space="preserve"> how they could be</w:t>
      </w:r>
      <w:r w:rsidR="00876E52" w:rsidRPr="003F47DC">
        <w:t xml:space="preserve"> adapted to the teaching of Welsh in the English-medium sector. </w:t>
      </w:r>
      <w:r w:rsidR="002E248C" w:rsidRPr="003F47DC">
        <w:t xml:space="preserve">The article (Bernardo and </w:t>
      </w:r>
      <w:proofErr w:type="spellStart"/>
      <w:r w:rsidR="002E248C" w:rsidRPr="003F47DC">
        <w:t>Gaerlen</w:t>
      </w:r>
      <w:proofErr w:type="spellEnd"/>
      <w:r w:rsidR="002E248C" w:rsidRPr="003F47DC">
        <w:t xml:space="preserve">, 2011) looks into </w:t>
      </w:r>
      <w:r w:rsidR="00CF70EA" w:rsidRPr="003F47DC">
        <w:t xml:space="preserve">a number of different </w:t>
      </w:r>
      <w:r w:rsidR="002E248C" w:rsidRPr="003F47DC">
        <w:t xml:space="preserve">studies of how </w:t>
      </w:r>
      <w:r w:rsidR="00CF70EA" w:rsidRPr="003F47DC">
        <w:t>non-native speakers of English learn English</w:t>
      </w:r>
      <w:r w:rsidR="002E248C" w:rsidRPr="003F47DC">
        <w:t xml:space="preserve"> as a second language. </w:t>
      </w:r>
      <w:r w:rsidR="009A101B" w:rsidRPr="003F47DC">
        <w:t xml:space="preserve">The research has been conducted over a number of years with the authors being </w:t>
      </w:r>
      <w:r w:rsidR="00AB1197" w:rsidRPr="003F47DC">
        <w:t xml:space="preserve">two well-known University professors. </w:t>
      </w:r>
      <w:r w:rsidR="00507589" w:rsidRPr="003F47DC">
        <w:t>The article</w:t>
      </w:r>
      <w:r w:rsidR="00733A73" w:rsidRPr="003F47DC">
        <w:t xml:space="preserve"> outline</w:t>
      </w:r>
      <w:r w:rsidR="003C7B5F">
        <w:t>s</w:t>
      </w:r>
      <w:r w:rsidR="00733A73" w:rsidRPr="003F47DC">
        <w:t xml:space="preserve"> a number of techniques </w:t>
      </w:r>
      <w:r w:rsidR="00037CC8">
        <w:t>used to</w:t>
      </w:r>
      <w:r w:rsidR="00733A73" w:rsidRPr="003F47DC">
        <w:t xml:space="preserve"> deliver second language education to educators</w:t>
      </w:r>
      <w:r w:rsidR="00507589" w:rsidRPr="003F47DC">
        <w:t xml:space="preserve"> and</w:t>
      </w:r>
      <w:r w:rsidR="002E248C" w:rsidRPr="003F47DC">
        <w:t xml:space="preserve"> discusses psycholinguistic investigations a</w:t>
      </w:r>
      <w:r w:rsidR="00037CC8">
        <w:t>nd</w:t>
      </w:r>
      <w:r w:rsidR="002E248C" w:rsidRPr="003F47DC">
        <w:t xml:space="preserve"> sociolinguistic studies which play a part in the bilingual learners learning process. </w:t>
      </w:r>
      <w:r w:rsidR="00507589" w:rsidRPr="003F47DC">
        <w:t xml:space="preserve">The Philippine education system is a good example to look at when trying to develop a second language as a number of themes can be </w:t>
      </w:r>
      <w:r w:rsidR="000B2022" w:rsidRPr="003F47DC">
        <w:t xml:space="preserve">altered and </w:t>
      </w:r>
      <w:r w:rsidR="00507589" w:rsidRPr="003F47DC">
        <w:t>adopted. In Wales, the</w:t>
      </w:r>
      <w:r w:rsidR="00D51581">
        <w:t xml:space="preserve">re is a desire for more Welsh speakers </w:t>
      </w:r>
      <w:r w:rsidR="00507589" w:rsidRPr="003F47DC">
        <w:t>especially with the aim of A Million Welsh Speakers (Welsh Government, 2017)</w:t>
      </w:r>
      <w:r w:rsidR="000B2022" w:rsidRPr="003F47DC">
        <w:t xml:space="preserve"> and Donaldson’s (2015) new revised Curriculum for 2022</w:t>
      </w:r>
      <w:r w:rsidR="00507589" w:rsidRPr="003F47DC">
        <w:t xml:space="preserve">. </w:t>
      </w:r>
      <w:r w:rsidR="003B54A4" w:rsidRPr="003F47DC">
        <w:t>These documents suggest the importance of bilingualism on children’s education and for their future</w:t>
      </w:r>
      <w:r w:rsidR="00882400" w:rsidRPr="003F47DC">
        <w:t>s</w:t>
      </w:r>
      <w:r w:rsidR="003B54A4" w:rsidRPr="003F47DC">
        <w:t>.</w:t>
      </w:r>
      <w:r w:rsidR="002305DC" w:rsidRPr="003F47DC">
        <w:t xml:space="preserve"> </w:t>
      </w:r>
    </w:p>
    <w:p w14:paraId="0F71C439" w14:textId="5533F87A" w:rsidR="002C1018" w:rsidRPr="003F47DC" w:rsidRDefault="005B1025" w:rsidP="002C1018">
      <w:pPr>
        <w:spacing w:line="360" w:lineRule="auto"/>
      </w:pPr>
      <w:r w:rsidRPr="003F47DC">
        <w:t xml:space="preserve"> </w:t>
      </w:r>
      <w:r w:rsidR="001F4689" w:rsidRPr="003F47DC">
        <w:t xml:space="preserve"> </w:t>
      </w:r>
    </w:p>
    <w:p w14:paraId="7C5E613C" w14:textId="77777777" w:rsidR="004149E1" w:rsidRPr="003F47DC" w:rsidRDefault="003B54A4" w:rsidP="00087516">
      <w:pPr>
        <w:spacing w:line="360" w:lineRule="auto"/>
      </w:pPr>
      <w:r w:rsidRPr="003F47DC">
        <w:t>Garcia (2009, p.5) states how ‘bilingual education is the only way to education children in the twenty first century</w:t>
      </w:r>
      <w:r w:rsidR="00846C48" w:rsidRPr="003F47DC">
        <w:t>’. This statement validates the importance of a bilingual education; however, b</w:t>
      </w:r>
      <w:r w:rsidR="00E32BA8" w:rsidRPr="003F47DC">
        <w:t xml:space="preserve">ilingualism </w:t>
      </w:r>
      <w:r w:rsidR="00846C48" w:rsidRPr="003F47DC">
        <w:t xml:space="preserve">was not always seen as a positive attribute, research by Laurie (1890) had the belief that </w:t>
      </w:r>
      <w:r w:rsidR="00882400" w:rsidRPr="003F47DC">
        <w:t xml:space="preserve">people who </w:t>
      </w:r>
      <w:r w:rsidR="00846C48" w:rsidRPr="003F47DC">
        <w:t>underst</w:t>
      </w:r>
      <w:r w:rsidR="00882400" w:rsidRPr="003F47DC">
        <w:t>ood</w:t>
      </w:r>
      <w:r w:rsidR="00846C48" w:rsidRPr="003F47DC">
        <w:t xml:space="preserve"> two languages had their intellectual skills halved.</w:t>
      </w:r>
      <w:r w:rsidR="004149E1" w:rsidRPr="003F47DC">
        <w:t xml:space="preserve"> Nevertheless,</w:t>
      </w:r>
      <w:r w:rsidR="00846C48" w:rsidRPr="003F47DC">
        <w:t xml:space="preserve"> recent research carried out by </w:t>
      </w:r>
      <w:r w:rsidR="004149E1" w:rsidRPr="003F47DC">
        <w:t xml:space="preserve">Peal and Lambert (1962) and </w:t>
      </w:r>
      <w:proofErr w:type="spellStart"/>
      <w:r w:rsidR="00846C48" w:rsidRPr="003F47DC">
        <w:t>Biaylstok</w:t>
      </w:r>
      <w:proofErr w:type="spellEnd"/>
      <w:r w:rsidR="00846C48" w:rsidRPr="003F47DC">
        <w:t xml:space="preserve"> (2001) both agree on how bilinguals are seen to be of a higher level in cognitive and mental flexibility compared to monolinguals.</w:t>
      </w:r>
      <w:r w:rsidR="004149E1" w:rsidRPr="003F47DC">
        <w:t xml:space="preserve"> This reinforces the new curriculum’s purposes of having resilient, capable and ambitious learners (Donaldson, 2015).</w:t>
      </w:r>
    </w:p>
    <w:p w14:paraId="681944E2" w14:textId="77777777" w:rsidR="004149E1" w:rsidRPr="003F47DC" w:rsidRDefault="004149E1" w:rsidP="00087516">
      <w:pPr>
        <w:spacing w:line="360" w:lineRule="auto"/>
      </w:pPr>
    </w:p>
    <w:p w14:paraId="1D9CA0F6" w14:textId="69CB2206" w:rsidR="004149E1" w:rsidRPr="003F47DC" w:rsidRDefault="009A1877" w:rsidP="00087516">
      <w:pPr>
        <w:spacing w:line="360" w:lineRule="auto"/>
      </w:pPr>
      <w:r w:rsidRPr="003F47DC">
        <w:t>Matthews (2003)</w:t>
      </w:r>
      <w:r w:rsidR="00F030A6" w:rsidRPr="003F47DC">
        <w:t xml:space="preserve"> </w:t>
      </w:r>
      <w:r w:rsidRPr="003F47DC">
        <w:t xml:space="preserve">questions the definition </w:t>
      </w:r>
      <w:r w:rsidR="004149E1" w:rsidRPr="003F47DC">
        <w:t xml:space="preserve">of bilingualism </w:t>
      </w:r>
      <w:r w:rsidRPr="003F47DC">
        <w:t xml:space="preserve">by suggesting that </w:t>
      </w:r>
      <w:r w:rsidR="00F030A6" w:rsidRPr="003F47DC">
        <w:t xml:space="preserve">‘knowing’ a language </w:t>
      </w:r>
      <w:r w:rsidRPr="003F47DC">
        <w:t>varies from person to person depending on their view of knowing the principles of a language</w:t>
      </w:r>
      <w:r w:rsidR="00E32BA8" w:rsidRPr="003F47DC">
        <w:t xml:space="preserve">. </w:t>
      </w:r>
      <w:r w:rsidR="00A92152" w:rsidRPr="003F47DC">
        <w:t xml:space="preserve">On one hand, </w:t>
      </w:r>
      <w:r w:rsidR="00E0587A" w:rsidRPr="003F47DC">
        <w:t xml:space="preserve">Bloomfield (1933, p.56) defines bilingualism as having </w:t>
      </w:r>
      <w:r w:rsidR="00D12DB7">
        <w:t>‘</w:t>
      </w:r>
      <w:r w:rsidR="00E0587A" w:rsidRPr="003F47DC">
        <w:t xml:space="preserve">native-like control of two </w:t>
      </w:r>
      <w:proofErr w:type="gramStart"/>
      <w:r w:rsidR="00E0587A" w:rsidRPr="003F47DC">
        <w:t>languages</w:t>
      </w:r>
      <w:r w:rsidR="00D12DB7">
        <w:t>’</w:t>
      </w:r>
      <w:proofErr w:type="gramEnd"/>
      <w:r w:rsidR="00E0587A" w:rsidRPr="003F47DC">
        <w:t xml:space="preserve">. </w:t>
      </w:r>
      <w:r w:rsidR="00A92152" w:rsidRPr="003F47DC">
        <w:t xml:space="preserve">On the </w:t>
      </w:r>
      <w:r w:rsidR="0055053F" w:rsidRPr="003F47DC">
        <w:t xml:space="preserve">other </w:t>
      </w:r>
      <w:r w:rsidR="00100F32" w:rsidRPr="003F47DC">
        <w:t>hand</w:t>
      </w:r>
      <w:r w:rsidR="00A92152" w:rsidRPr="003F47DC">
        <w:t>,</w:t>
      </w:r>
      <w:r w:rsidR="0055053F" w:rsidRPr="003F47DC">
        <w:t xml:space="preserve"> Diebold (1964)</w:t>
      </w:r>
      <w:r w:rsidR="00CE5312" w:rsidRPr="003F47DC">
        <w:t xml:space="preserve"> </w:t>
      </w:r>
      <w:r w:rsidR="00C21A96" w:rsidRPr="003F47DC">
        <w:t xml:space="preserve">challenges </w:t>
      </w:r>
      <w:proofErr w:type="spellStart"/>
      <w:r w:rsidR="00E0587A" w:rsidRPr="003F47DC">
        <w:t>Bloomfields</w:t>
      </w:r>
      <w:proofErr w:type="spellEnd"/>
      <w:r w:rsidR="00E0587A" w:rsidRPr="003F47DC">
        <w:t>’ (1933)</w:t>
      </w:r>
      <w:r w:rsidR="00C21A96" w:rsidRPr="003F47DC">
        <w:t xml:space="preserve"> definition</w:t>
      </w:r>
      <w:r w:rsidR="00100F32" w:rsidRPr="003F47DC">
        <w:t>,</w:t>
      </w:r>
      <w:r w:rsidR="00C21A96" w:rsidRPr="003F47DC">
        <w:t xml:space="preserve"> </w:t>
      </w:r>
      <w:r w:rsidR="00B02FB2" w:rsidRPr="003F47DC">
        <w:t xml:space="preserve">arguing that in order to be described as bilingual a person can possess minimal </w:t>
      </w:r>
      <w:r w:rsidR="00B02FB2" w:rsidRPr="003F47DC">
        <w:lastRenderedPageBreak/>
        <w:t xml:space="preserve">competence in another language. </w:t>
      </w:r>
      <w:r w:rsidR="00BB240B" w:rsidRPr="003F47DC">
        <w:t>Welsh Government (2017)</w:t>
      </w:r>
      <w:r w:rsidR="004149E1" w:rsidRPr="003F47DC">
        <w:t xml:space="preserve"> have a</w:t>
      </w:r>
      <w:r w:rsidR="00BB240B" w:rsidRPr="003F47DC">
        <w:t xml:space="preserve"> national vision and action plan to have </w:t>
      </w:r>
      <w:r w:rsidR="00634532" w:rsidRPr="003F47DC">
        <w:t>one</w:t>
      </w:r>
      <w:r w:rsidR="00BB240B" w:rsidRPr="003F47DC">
        <w:t xml:space="preserve"> million Welsh speakers by 2050</w:t>
      </w:r>
      <w:r w:rsidR="004149E1" w:rsidRPr="003F47DC">
        <w:t xml:space="preserve">, </w:t>
      </w:r>
      <w:r w:rsidR="00BB240B" w:rsidRPr="003F47DC">
        <w:t xml:space="preserve">however their plan Welsh Government </w:t>
      </w:r>
      <w:r w:rsidR="004149E1" w:rsidRPr="003F47DC">
        <w:t>fails to</w:t>
      </w:r>
      <w:r w:rsidR="00BB240B" w:rsidRPr="003F47DC">
        <w:t xml:space="preserve"> define </w:t>
      </w:r>
      <w:r w:rsidR="00634532" w:rsidRPr="003F47DC">
        <w:t xml:space="preserve">what makes a person </w:t>
      </w:r>
      <w:r w:rsidR="00BB240B" w:rsidRPr="003F47DC">
        <w:t>bilingual</w:t>
      </w:r>
      <w:r w:rsidR="00634532" w:rsidRPr="003F47DC">
        <w:t xml:space="preserve"> and </w:t>
      </w:r>
      <w:r w:rsidR="00BB240B" w:rsidRPr="003F47DC">
        <w:t>as</w:t>
      </w:r>
      <w:r w:rsidR="004149E1" w:rsidRPr="003F47DC">
        <w:t xml:space="preserve"> previously discussed</w:t>
      </w:r>
      <w:r w:rsidR="00BB240B" w:rsidRPr="003F47DC">
        <w:t xml:space="preserve"> there are many opinions on what make</w:t>
      </w:r>
      <w:r w:rsidR="00634532" w:rsidRPr="003F47DC">
        <w:t>s</w:t>
      </w:r>
      <w:r w:rsidR="00BB240B" w:rsidRPr="003F47DC">
        <w:t xml:space="preserve"> a person </w:t>
      </w:r>
      <w:r w:rsidR="00634532" w:rsidRPr="003F47DC">
        <w:t>‘</w:t>
      </w:r>
      <w:r w:rsidR="00BB240B" w:rsidRPr="003F47DC">
        <w:t>bilingual</w:t>
      </w:r>
      <w:r w:rsidR="00634532" w:rsidRPr="003F47DC">
        <w:t xml:space="preserve">’ </w:t>
      </w:r>
      <w:r w:rsidR="00BB240B" w:rsidRPr="003F47DC">
        <w:t xml:space="preserve">this will make it difficult to judge whether </w:t>
      </w:r>
      <w:r w:rsidR="004149E1" w:rsidRPr="003F47DC">
        <w:t>Wales</w:t>
      </w:r>
      <w:r w:rsidR="00BB240B" w:rsidRPr="003F47DC">
        <w:t xml:space="preserve"> ha</w:t>
      </w:r>
      <w:r w:rsidR="004149E1" w:rsidRPr="003F47DC">
        <w:t>s</w:t>
      </w:r>
      <w:r w:rsidR="00BB240B" w:rsidRPr="003F47DC">
        <w:t xml:space="preserve"> a million </w:t>
      </w:r>
      <w:r w:rsidR="004149E1" w:rsidRPr="003F47DC">
        <w:t>W</w:t>
      </w:r>
      <w:r w:rsidR="00BB240B" w:rsidRPr="003F47DC">
        <w:t>elsh speakers by 2050 as proposed.</w:t>
      </w:r>
      <w:r w:rsidR="00087516" w:rsidRPr="003F47DC">
        <w:t xml:space="preserve"> </w:t>
      </w:r>
    </w:p>
    <w:p w14:paraId="1AF59124" w14:textId="77777777" w:rsidR="004149E1" w:rsidRPr="003F47DC" w:rsidRDefault="004149E1" w:rsidP="00087516">
      <w:pPr>
        <w:spacing w:line="360" w:lineRule="auto"/>
      </w:pPr>
    </w:p>
    <w:p w14:paraId="0F8F00CC" w14:textId="6F140AEB" w:rsidR="00087516" w:rsidRPr="003F47DC" w:rsidRDefault="00087516" w:rsidP="00087516">
      <w:pPr>
        <w:spacing w:line="360" w:lineRule="auto"/>
      </w:pPr>
      <w:proofErr w:type="spellStart"/>
      <w:r w:rsidRPr="003F47DC">
        <w:t>Bernado</w:t>
      </w:r>
      <w:proofErr w:type="spellEnd"/>
      <w:r w:rsidRPr="003F47DC">
        <w:t xml:space="preserve"> and Gaerlan (2011, p.6) believe that teaching English goes beyond the purpose of learning English for academic purposes or otherwise specific purposes</w:t>
      </w:r>
      <w:r w:rsidR="005536F2" w:rsidRPr="003F47DC">
        <w:t>. Cummins (1984) de</w:t>
      </w:r>
      <w:r w:rsidR="002D06CC">
        <w:t>fin</w:t>
      </w:r>
      <w:r w:rsidR="005536F2" w:rsidRPr="003F47DC">
        <w:t>es BICS and CAPS</w:t>
      </w:r>
      <w:r w:rsidR="002D06CC">
        <w:t>.</w:t>
      </w:r>
      <w:r w:rsidR="005536F2" w:rsidRPr="003F47DC">
        <w:t xml:space="preserve"> </w:t>
      </w:r>
      <w:r w:rsidR="002D06CC">
        <w:t>B</w:t>
      </w:r>
      <w:r w:rsidRPr="003F47DC">
        <w:t xml:space="preserve">asic </w:t>
      </w:r>
      <w:r w:rsidR="005536F2" w:rsidRPr="003F47DC">
        <w:t>i</w:t>
      </w:r>
      <w:r w:rsidRPr="003F47DC">
        <w:t xml:space="preserve">nternational </w:t>
      </w:r>
      <w:r w:rsidR="005536F2" w:rsidRPr="003F47DC">
        <w:t>c</w:t>
      </w:r>
      <w:r w:rsidRPr="003F47DC">
        <w:t xml:space="preserve">ommunication </w:t>
      </w:r>
      <w:r w:rsidR="005536F2" w:rsidRPr="003F47DC">
        <w:t>s</w:t>
      </w:r>
      <w:r w:rsidRPr="003F47DC">
        <w:t>kills (BICS) refers to the linguistic skills needed in everyday social interactions</w:t>
      </w:r>
      <w:r w:rsidR="002D06CC">
        <w:t>, such as</w:t>
      </w:r>
      <w:r w:rsidRPr="003F47DC">
        <w:t xml:space="preserve"> language</w:t>
      </w:r>
      <w:r w:rsidR="002D06CC">
        <w:t xml:space="preserve"> used</w:t>
      </w:r>
      <w:r w:rsidRPr="003F47DC">
        <w:t xml:space="preserve"> on the phone and where the context of the language is embedded. </w:t>
      </w:r>
      <w:r w:rsidR="005536F2" w:rsidRPr="003F47DC">
        <w:t>Cummins (1984) then describes CALP as C</w:t>
      </w:r>
      <w:r w:rsidRPr="003F47DC">
        <w:t xml:space="preserve">ognitive Academic Language Proficiency focuses on the proficiency in academic language or language which is used in the classroom, its context is reduced and more specialized. Thomas and Collier (1989) state that using CALP’s takes children 7 years to master if they have no prior knowledge in that language. </w:t>
      </w:r>
    </w:p>
    <w:p w14:paraId="7C1E4CA0" w14:textId="77777777" w:rsidR="00087516" w:rsidRPr="003F47DC" w:rsidRDefault="00087516" w:rsidP="00087516">
      <w:pPr>
        <w:spacing w:line="360" w:lineRule="auto"/>
      </w:pPr>
      <w:r w:rsidRPr="003F47DC">
        <w:t xml:space="preserve"> </w:t>
      </w:r>
    </w:p>
    <w:p w14:paraId="2E83CBCF" w14:textId="6938EA18" w:rsidR="001A12B5" w:rsidRPr="003F47DC" w:rsidRDefault="00C0652E" w:rsidP="009C65F7">
      <w:pPr>
        <w:spacing w:line="360" w:lineRule="auto"/>
      </w:pPr>
      <w:r w:rsidRPr="003F47DC">
        <w:t>Gaerlan (2009</w:t>
      </w:r>
      <w:r w:rsidR="0003499F" w:rsidRPr="003F47DC">
        <w:t>, p.5</w:t>
      </w:r>
      <w:r w:rsidRPr="003F47DC">
        <w:t xml:space="preserve">, cited in Bernardo and Gaerlan, 2011) </w:t>
      </w:r>
      <w:r w:rsidR="0003499F" w:rsidRPr="003F47DC">
        <w:t xml:space="preserve">suggests how a recent study into the sociolinguistic approach when learning a second language found that most </w:t>
      </w:r>
      <w:r w:rsidR="00BE6038" w:rsidRPr="003F47DC">
        <w:t xml:space="preserve">non-native English </w:t>
      </w:r>
      <w:r w:rsidR="0003499F" w:rsidRPr="003F47DC">
        <w:t xml:space="preserve">students felt their home life and family-related elements had a </w:t>
      </w:r>
      <w:r w:rsidR="00775AAE" w:rsidRPr="003F47DC">
        <w:t>beneficial</w:t>
      </w:r>
      <w:r w:rsidR="0003499F" w:rsidRPr="003F47DC">
        <w:t xml:space="preserve"> effect on their </w:t>
      </w:r>
      <w:r w:rsidR="00D34C7B" w:rsidRPr="003F47DC">
        <w:t>‘</w:t>
      </w:r>
      <w:r w:rsidR="0003499F" w:rsidRPr="003F47DC">
        <w:t>learning experiences in English.</w:t>
      </w:r>
      <w:r w:rsidR="00D34C7B" w:rsidRPr="003F47DC">
        <w:t>’</w:t>
      </w:r>
      <w:r w:rsidR="00BE6038" w:rsidRPr="003F47DC">
        <w:t xml:space="preserve"> This research </w:t>
      </w:r>
      <w:r w:rsidR="00A52D53" w:rsidRPr="003F47DC">
        <w:t>indicates</w:t>
      </w:r>
      <w:r w:rsidR="00BE6038" w:rsidRPr="003F47DC">
        <w:t xml:space="preserve"> that it is not</w:t>
      </w:r>
      <w:r w:rsidR="00A52D53" w:rsidRPr="003F47DC">
        <w:t xml:space="preserve"> solely</w:t>
      </w:r>
      <w:r w:rsidR="00BE6038" w:rsidRPr="003F47DC">
        <w:t xml:space="preserve"> a school/academic setting that influences children’s learning in regards to second language.</w:t>
      </w:r>
      <w:r w:rsidR="00A52D53" w:rsidRPr="003F47DC">
        <w:t xml:space="preserve"> </w:t>
      </w:r>
      <w:r w:rsidR="000701E4" w:rsidRPr="003F47DC">
        <w:t xml:space="preserve">Noted in this article, </w:t>
      </w:r>
      <w:proofErr w:type="spellStart"/>
      <w:r w:rsidR="000701E4" w:rsidRPr="003F47DC">
        <w:t>Bernado</w:t>
      </w:r>
      <w:proofErr w:type="spellEnd"/>
      <w:r w:rsidR="000701E4" w:rsidRPr="003F47DC">
        <w:t xml:space="preserve"> and Gaerlan (2011, p.6) believe that teaching English as a second language goes beyond the purpose of learning English for academic purposes. Cummins (1984) describes what is known as BICS and CA</w:t>
      </w:r>
      <w:r w:rsidR="00BD2559" w:rsidRPr="003F47DC">
        <w:t>LP</w:t>
      </w:r>
      <w:r w:rsidR="000701E4" w:rsidRPr="003F47DC">
        <w:t xml:space="preserve"> stating how basic international communication skills (BICS) refers to the linguistic skills needed in everyday social interactions. This refers to language which is used on the phone and where the context of the language is embedded</w:t>
      </w:r>
      <w:r w:rsidR="00C65A36" w:rsidRPr="003F47DC">
        <w:t>, and</w:t>
      </w:r>
      <w:r w:rsidR="000701E4" w:rsidRPr="003F47DC">
        <w:t xml:space="preserve"> then describes CALP as Cognitive Academic Language Proficiency </w:t>
      </w:r>
      <w:r w:rsidR="00C65A36" w:rsidRPr="003F47DC">
        <w:t xml:space="preserve">which </w:t>
      </w:r>
      <w:r w:rsidR="000701E4" w:rsidRPr="003F47DC">
        <w:t xml:space="preserve">focuses on the proficiency in </w:t>
      </w:r>
      <w:r w:rsidR="00C65A36" w:rsidRPr="003F47DC">
        <w:t xml:space="preserve">an </w:t>
      </w:r>
      <w:r w:rsidR="000701E4" w:rsidRPr="003F47DC">
        <w:t xml:space="preserve">academic language or language which is used in the classroom, its context is reduced and more specialized. Thomas and Collier (1989) state that using CALP’s takes children 7 years to master if they have no prior knowledge in that language. </w:t>
      </w:r>
      <w:r w:rsidR="00C65A36" w:rsidRPr="003F47DC">
        <w:t xml:space="preserve">This research suggests that learning a second language for school purposes takes longer for children to grasp than if it is integrated into their everyday life. </w:t>
      </w:r>
      <w:r w:rsidR="001A12B5" w:rsidRPr="003F47DC">
        <w:t xml:space="preserve">Rivers (1987) and Baker and Jones (1998) all acknowledge the importance of introducing a second language to children in primary school </w:t>
      </w:r>
      <w:r w:rsidR="008770A8">
        <w:t>in order to</w:t>
      </w:r>
      <w:r w:rsidR="001A12B5" w:rsidRPr="003F47DC">
        <w:t xml:space="preserve"> improv</w:t>
      </w:r>
      <w:r w:rsidR="008770A8">
        <w:t>e</w:t>
      </w:r>
      <w:r w:rsidR="001A12B5" w:rsidRPr="003F47DC">
        <w:t xml:space="preserve"> children’s </w:t>
      </w:r>
      <w:r w:rsidR="001A12B5" w:rsidRPr="003F47DC">
        <w:lastRenderedPageBreak/>
        <w:t xml:space="preserve">L2 as the way it is portrayed is more meaningful as they are not learning the second language for an academic purpose such as an exam. </w:t>
      </w:r>
    </w:p>
    <w:p w14:paraId="3FF10B2A" w14:textId="77777777" w:rsidR="001A12B5" w:rsidRPr="003F47DC" w:rsidRDefault="001A12B5" w:rsidP="009C65F7">
      <w:pPr>
        <w:spacing w:line="360" w:lineRule="auto"/>
      </w:pPr>
    </w:p>
    <w:p w14:paraId="078BEBE5" w14:textId="146DA9CF" w:rsidR="003D7D00" w:rsidRPr="003F47DC" w:rsidRDefault="00C65A36" w:rsidP="009C65F7">
      <w:pPr>
        <w:spacing w:line="360" w:lineRule="auto"/>
        <w:rPr>
          <w:color w:val="000000" w:themeColor="text1"/>
        </w:rPr>
      </w:pPr>
      <w:r w:rsidRPr="003F47DC">
        <w:t>T</w:t>
      </w:r>
      <w:r w:rsidR="00A52D53" w:rsidRPr="003F47DC">
        <w:t>he research from this article has proven to have positive effects o</w:t>
      </w:r>
      <w:r w:rsidR="003C7B5F">
        <w:t>n</w:t>
      </w:r>
      <w:r w:rsidR="00A52D53" w:rsidRPr="003F47DC">
        <w:t xml:space="preserve"> home life</w:t>
      </w:r>
      <w:r w:rsidR="008A64E8">
        <w:t>,</w:t>
      </w:r>
      <w:r w:rsidR="00A52D53" w:rsidRPr="003F47DC">
        <w:t xml:space="preserve"> it</w:t>
      </w:r>
      <w:r w:rsidR="00BE6038" w:rsidRPr="003F47DC">
        <w:t xml:space="preserve"> is something that could be </w:t>
      </w:r>
      <w:r w:rsidR="00A52D53" w:rsidRPr="003F47DC">
        <w:t>encouraged more with</w:t>
      </w:r>
      <w:r w:rsidR="00BE6038" w:rsidRPr="003F47DC">
        <w:t xml:space="preserve"> the teaching of Welsh as a second language in the English-medium sector</w:t>
      </w:r>
      <w:r w:rsidR="0041419B" w:rsidRPr="003F47DC">
        <w:t>, by encouraging parents</w:t>
      </w:r>
      <w:r w:rsidR="00A52D53" w:rsidRPr="003F47DC">
        <w:t>/</w:t>
      </w:r>
      <w:proofErr w:type="spellStart"/>
      <w:r w:rsidR="00A52D53" w:rsidRPr="003F47DC">
        <w:t>carers</w:t>
      </w:r>
      <w:proofErr w:type="spellEnd"/>
      <w:r w:rsidR="0041419B" w:rsidRPr="003F47DC">
        <w:t xml:space="preserve"> </w:t>
      </w:r>
      <w:r w:rsidR="00A52D53" w:rsidRPr="003F47DC">
        <w:t xml:space="preserve">to consistently </w:t>
      </w:r>
      <w:r w:rsidR="0041419B" w:rsidRPr="003F47DC">
        <w:t>be actively involved in the</w:t>
      </w:r>
      <w:r w:rsidR="00A52D53" w:rsidRPr="003F47DC">
        <w:t>ir children’s</w:t>
      </w:r>
      <w:r w:rsidR="0041419B" w:rsidRPr="003F47DC">
        <w:t xml:space="preserve"> learning process</w:t>
      </w:r>
      <w:r w:rsidR="00BE6038" w:rsidRPr="003F47DC">
        <w:t>.</w:t>
      </w:r>
      <w:r w:rsidR="00BD2559" w:rsidRPr="003F47DC">
        <w:t xml:space="preserve"> Gaerlan and Bernardo (2011) discuss how the children suggest that they used both Filipino (L1) and English (L2) to undertake tasks in the classroom. Research suggests that the tactical use of the home </w:t>
      </w:r>
      <w:r w:rsidR="00BD2559" w:rsidRPr="003F47DC">
        <w:rPr>
          <w:color w:val="000000" w:themeColor="text1"/>
        </w:rPr>
        <w:t>language (L1) helps with the learning of the new second language (L2) vocabulary (Liu, 2008) and it helps to develop the learner’s weak points when learning and L2 (Corder,1981).</w:t>
      </w:r>
      <w:r w:rsidR="00BD2559" w:rsidRPr="003F47DC">
        <w:rPr>
          <w:color w:val="FF0000"/>
        </w:rPr>
        <w:t xml:space="preserve"> </w:t>
      </w:r>
      <w:proofErr w:type="spellStart"/>
      <w:r w:rsidR="00BD2559" w:rsidRPr="003F47DC">
        <w:rPr>
          <w:color w:val="000000" w:themeColor="text1"/>
        </w:rPr>
        <w:t>Sweetnam</w:t>
      </w:r>
      <w:proofErr w:type="spellEnd"/>
      <w:r w:rsidR="008A64E8">
        <w:rPr>
          <w:color w:val="000000" w:themeColor="text1"/>
        </w:rPr>
        <w:t>-</w:t>
      </w:r>
      <w:r w:rsidR="00BD2559" w:rsidRPr="003F47DC">
        <w:rPr>
          <w:color w:val="000000" w:themeColor="text1"/>
        </w:rPr>
        <w:t xml:space="preserve">Evans and Lee (2014) agree by stating that switching between L1 and L2 strengthened comprehension skills and eased their cognitive use used in complicated tasks. However, in Wales this can be difficult to undertake as there is a lack of Welsh second language at home. </w:t>
      </w:r>
      <w:proofErr w:type="spellStart"/>
      <w:r w:rsidR="0041419B" w:rsidRPr="003F47DC">
        <w:t>Estyn</w:t>
      </w:r>
      <w:proofErr w:type="spellEnd"/>
      <w:r w:rsidR="0041419B" w:rsidRPr="003F47DC">
        <w:t xml:space="preserve"> (2016-2017</w:t>
      </w:r>
      <w:r w:rsidR="00126386" w:rsidRPr="003F47DC">
        <w:t>, p.38</w:t>
      </w:r>
      <w:r w:rsidR="0041419B" w:rsidRPr="003F47DC">
        <w:t>) found</w:t>
      </w:r>
      <w:r w:rsidR="007868F0" w:rsidRPr="003F47DC">
        <w:t xml:space="preserve"> </w:t>
      </w:r>
      <w:r w:rsidR="0041419B" w:rsidRPr="003F47DC">
        <w:t>‘</w:t>
      </w:r>
      <w:r w:rsidR="007868F0" w:rsidRPr="003F47DC">
        <w:t xml:space="preserve">in general, pupils do not </w:t>
      </w:r>
      <w:r w:rsidR="00BE6038" w:rsidRPr="003F47DC">
        <w:t>practice</w:t>
      </w:r>
      <w:r w:rsidR="007868F0" w:rsidRPr="003F47DC">
        <w:t xml:space="preserve"> their Welsh language skills enough outside of lessons or in more social settings.’</w:t>
      </w:r>
      <w:r w:rsidR="0041419B" w:rsidRPr="003F47DC">
        <w:t xml:space="preserve"> This statement indicates that if children are not using their L2 (Welsh) at home they are less likely to use it in other social situations</w:t>
      </w:r>
      <w:r w:rsidR="00A52D53" w:rsidRPr="003F47DC">
        <w:t>, and also how parents and schools are not doing enough to support children outside of school</w:t>
      </w:r>
      <w:r w:rsidR="0041419B" w:rsidRPr="003F47DC">
        <w:t xml:space="preserve">. </w:t>
      </w:r>
      <w:r w:rsidR="00A24A92" w:rsidRPr="003F47DC">
        <w:t>Welsh Government (</w:t>
      </w:r>
      <w:r w:rsidR="00C53BC4" w:rsidRPr="003F47DC">
        <w:t>2018</w:t>
      </w:r>
      <w:r w:rsidR="00A24A92" w:rsidRPr="003F47DC">
        <w:t xml:space="preserve">) </w:t>
      </w:r>
      <w:r w:rsidR="00D23541" w:rsidRPr="003F47DC">
        <w:t>agrees with this idea stating</w:t>
      </w:r>
      <w:r w:rsidR="00A24A92" w:rsidRPr="003F47DC">
        <w:t xml:space="preserve"> how </w:t>
      </w:r>
      <w:r w:rsidR="009C65F7" w:rsidRPr="003F47DC">
        <w:t>parents’</w:t>
      </w:r>
      <w:r w:rsidR="00A24A92" w:rsidRPr="003F47DC">
        <w:t xml:space="preserve"> </w:t>
      </w:r>
      <w:r w:rsidR="002B6FC4" w:rsidRPr="003F47DC">
        <w:t xml:space="preserve">approach at home to their children’s learning of L2, whether intentional or not has an impact on their </w:t>
      </w:r>
      <w:r w:rsidR="009C65F7" w:rsidRPr="003F47DC">
        <w:t>improvement</w:t>
      </w:r>
      <w:r w:rsidR="002B6FC4" w:rsidRPr="003F47DC">
        <w:t xml:space="preserve"> of that language. </w:t>
      </w:r>
      <w:r w:rsidR="009C65F7" w:rsidRPr="003F47DC">
        <w:t xml:space="preserve">The writer experienced </w:t>
      </w:r>
      <w:proofErr w:type="spellStart"/>
      <w:r w:rsidR="009C65F7" w:rsidRPr="003F47DC">
        <w:t>Criw</w:t>
      </w:r>
      <w:proofErr w:type="spellEnd"/>
      <w:r w:rsidR="009C65F7" w:rsidRPr="003F47DC">
        <w:t xml:space="preserve"> </w:t>
      </w:r>
      <w:proofErr w:type="spellStart"/>
      <w:r w:rsidR="009C65F7" w:rsidRPr="003F47DC">
        <w:t>Cymraeg</w:t>
      </w:r>
      <w:proofErr w:type="spellEnd"/>
      <w:r w:rsidR="009C65F7" w:rsidRPr="003F47DC">
        <w:t xml:space="preserve"> Club when on Personal Teaching Experience</w:t>
      </w:r>
      <w:r w:rsidR="009A281D" w:rsidRPr="003F47DC">
        <w:t xml:space="preserve"> (PTE)</w:t>
      </w:r>
      <w:r w:rsidR="009C65F7" w:rsidRPr="003F47DC">
        <w:t xml:space="preserve">, which allocated children to ensure other students were using Welsh outside of the classroom, for example in the playground. </w:t>
      </w:r>
      <w:r w:rsidR="00A47F29" w:rsidRPr="003F47DC">
        <w:t>The school also used the help of two Welsh superheroes called ‘</w:t>
      </w:r>
      <w:proofErr w:type="spellStart"/>
      <w:r w:rsidR="00A47F29" w:rsidRPr="003F47DC">
        <w:t>Seren</w:t>
      </w:r>
      <w:proofErr w:type="spellEnd"/>
      <w:r w:rsidR="00A47F29" w:rsidRPr="003F47DC">
        <w:t xml:space="preserve"> a </w:t>
      </w:r>
      <w:proofErr w:type="spellStart"/>
      <w:r w:rsidR="00A47F29" w:rsidRPr="003F47DC">
        <w:t>Sbarc</w:t>
      </w:r>
      <w:proofErr w:type="spellEnd"/>
      <w:r w:rsidR="00A47F29" w:rsidRPr="003F47DC">
        <w:t xml:space="preserve">’. This is a </w:t>
      </w:r>
      <w:r w:rsidR="008B3480" w:rsidRPr="003F47DC">
        <w:t>project</w:t>
      </w:r>
      <w:r w:rsidR="00A47F29" w:rsidRPr="003F47DC">
        <w:t xml:space="preserve"> produced by Welsh Government to help encourage the Welsh </w:t>
      </w:r>
      <w:r w:rsidR="00521452" w:rsidRPr="003F47DC">
        <w:t>language at home</w:t>
      </w:r>
      <w:r w:rsidR="008B3480" w:rsidRPr="003F47DC">
        <w:t xml:space="preserve"> and in more social settings</w:t>
      </w:r>
      <w:r w:rsidR="00521452" w:rsidRPr="003F47DC">
        <w:t xml:space="preserve"> (Welsh Government,</w:t>
      </w:r>
      <w:r w:rsidR="00955917" w:rsidRPr="003F47DC">
        <w:t xml:space="preserve"> date unknown</w:t>
      </w:r>
      <w:r w:rsidR="00521452" w:rsidRPr="003F47DC">
        <w:t>).</w:t>
      </w:r>
    </w:p>
    <w:p w14:paraId="0313B579" w14:textId="77777777" w:rsidR="003D7D00" w:rsidRPr="003F47DC" w:rsidRDefault="003D7D00" w:rsidP="009C65F7">
      <w:pPr>
        <w:spacing w:line="360" w:lineRule="auto"/>
      </w:pPr>
    </w:p>
    <w:p w14:paraId="76D0F5D3" w14:textId="64A029BF" w:rsidR="009C65F7" w:rsidRPr="003F47DC" w:rsidRDefault="00F85A84" w:rsidP="009C65F7">
      <w:pPr>
        <w:spacing w:line="360" w:lineRule="auto"/>
      </w:pPr>
      <w:r w:rsidRPr="003F47DC">
        <w:t>Bernardo and Gaerlan (2011) found that Filipino children</w:t>
      </w:r>
      <w:r w:rsidR="00C37DFC" w:rsidRPr="003F47DC">
        <w:t xml:space="preserve"> who</w:t>
      </w:r>
      <w:r w:rsidRPr="003F47DC">
        <w:t xml:space="preserve"> engaged in English through media such as films and the internet benefited</w:t>
      </w:r>
      <w:r w:rsidR="00C37DFC" w:rsidRPr="003F47DC">
        <w:t xml:space="preserve"> considerably in relation to</w:t>
      </w:r>
      <w:r w:rsidRPr="003F47DC">
        <w:t xml:space="preserve"> their development of English. </w:t>
      </w:r>
      <w:proofErr w:type="spellStart"/>
      <w:r w:rsidRPr="003F47DC">
        <w:t>Pittard</w:t>
      </w:r>
      <w:proofErr w:type="spellEnd"/>
      <w:r w:rsidRPr="003F47DC">
        <w:t xml:space="preserve">, Bannister and Dunn (2003) all believe that the use of technology allows children to have an instant </w:t>
      </w:r>
      <w:r w:rsidR="00A13864" w:rsidRPr="003F47DC">
        <w:t>connection with another language and positively assists their learning and understanding.</w:t>
      </w:r>
      <w:r w:rsidRPr="003F47DC">
        <w:t xml:space="preserve"> </w:t>
      </w:r>
      <w:r w:rsidR="00521452" w:rsidRPr="003F47DC">
        <w:t xml:space="preserve">Furthermore, in regards to Welsh second language, </w:t>
      </w:r>
      <w:proofErr w:type="spellStart"/>
      <w:r w:rsidR="00521452" w:rsidRPr="003F47DC">
        <w:t>Seren</w:t>
      </w:r>
      <w:proofErr w:type="spellEnd"/>
      <w:r w:rsidR="00521452" w:rsidRPr="003F47DC">
        <w:t xml:space="preserve"> a </w:t>
      </w:r>
      <w:proofErr w:type="spellStart"/>
      <w:r w:rsidR="00521452" w:rsidRPr="003F47DC">
        <w:t>Sbarc</w:t>
      </w:r>
      <w:proofErr w:type="spellEnd"/>
      <w:r w:rsidR="00521452" w:rsidRPr="003F47DC">
        <w:t xml:space="preserve"> also have a song </w:t>
      </w:r>
      <w:r w:rsidR="003208AF">
        <w:t xml:space="preserve">and videos on </w:t>
      </w:r>
      <w:r w:rsidR="008618DF" w:rsidRPr="003F47DC">
        <w:t>YouTube</w:t>
      </w:r>
      <w:r w:rsidR="008618DF">
        <w:t xml:space="preserve"> (</w:t>
      </w:r>
      <w:proofErr w:type="spellStart"/>
      <w:r w:rsidR="008618DF">
        <w:t>Cymraeg</w:t>
      </w:r>
      <w:proofErr w:type="spellEnd"/>
      <w:r w:rsidR="008618DF">
        <w:t>, 2019)</w:t>
      </w:r>
      <w:r w:rsidR="003208AF" w:rsidRPr="003F47DC">
        <w:t xml:space="preserve"> </w:t>
      </w:r>
      <w:r w:rsidR="00521452" w:rsidRPr="003F47DC">
        <w:t>which the children we</w:t>
      </w:r>
      <w:r w:rsidR="008618DF">
        <w:t>r</w:t>
      </w:r>
      <w:r w:rsidR="00521452" w:rsidRPr="003F47DC">
        <w:t xml:space="preserve">e able to listen to at home. </w:t>
      </w:r>
    </w:p>
    <w:p w14:paraId="2EA0AB63" w14:textId="42A0D77A" w:rsidR="00A24A92" w:rsidRPr="003F47DC" w:rsidRDefault="00A24A92" w:rsidP="007868F0">
      <w:pPr>
        <w:spacing w:line="360" w:lineRule="auto"/>
      </w:pPr>
    </w:p>
    <w:p w14:paraId="36BA120D" w14:textId="06142B55" w:rsidR="00390671" w:rsidRPr="003F47DC" w:rsidRDefault="00B029BF" w:rsidP="007868F0">
      <w:pPr>
        <w:spacing w:line="360" w:lineRule="auto"/>
        <w:rPr>
          <w:color w:val="FF0000"/>
        </w:rPr>
      </w:pPr>
      <w:r w:rsidRPr="003F47DC">
        <w:t>However</w:t>
      </w:r>
      <w:r w:rsidR="00712208" w:rsidRPr="003F47DC">
        <w:t>,</w:t>
      </w:r>
      <w:r w:rsidR="00B32E33" w:rsidRPr="003F47DC">
        <w:t xml:space="preserve"> when it comes to home-life and parents encouraging children to learn Welsh as a second language</w:t>
      </w:r>
      <w:r w:rsidRPr="003F47DC">
        <w:t>, Harrison et</w:t>
      </w:r>
      <w:r w:rsidR="008A64E8">
        <w:t>.</w:t>
      </w:r>
      <w:r w:rsidRPr="003F47DC">
        <w:t xml:space="preserve"> al.</w:t>
      </w:r>
      <w:r w:rsidR="00B32E33" w:rsidRPr="003F47DC">
        <w:t>’s</w:t>
      </w:r>
      <w:r w:rsidRPr="003F47DC">
        <w:t xml:space="preserve"> (1981, p.61) </w:t>
      </w:r>
      <w:r w:rsidR="00B32E33" w:rsidRPr="003F47DC">
        <w:t>research found</w:t>
      </w:r>
      <w:r w:rsidRPr="003F47DC">
        <w:t xml:space="preserve"> that bilingual mothers who decided not to send their children to a Welsh-medium school and instead raised English monolingual children </w:t>
      </w:r>
      <w:r w:rsidR="00B32E33" w:rsidRPr="003F47DC">
        <w:t>made the decision to do</w:t>
      </w:r>
      <w:r w:rsidRPr="003F47DC">
        <w:t xml:space="preserve"> so as the need for the English language was more desirable, common and current</w:t>
      </w:r>
      <w:r w:rsidR="00847716" w:rsidRPr="003F47DC">
        <w:t xml:space="preserve"> than compared to the Welsh Language</w:t>
      </w:r>
      <w:r w:rsidRPr="003F47DC">
        <w:t>.</w:t>
      </w:r>
      <w:r w:rsidR="00712208" w:rsidRPr="003F47DC">
        <w:t xml:space="preserve"> Grenoble and Whaley (1998, p.22) discuss how the attitudes towards</w:t>
      </w:r>
      <w:r w:rsidR="00A92591" w:rsidRPr="003F47DC">
        <w:t xml:space="preserve"> a certain language depends on</w:t>
      </w:r>
      <w:r w:rsidR="00712208" w:rsidRPr="003F47DC">
        <w:t xml:space="preserve"> the usefulness and worth of </w:t>
      </w:r>
      <w:r w:rsidR="00A92591" w:rsidRPr="003F47DC">
        <w:t>that</w:t>
      </w:r>
      <w:r w:rsidR="00712208" w:rsidRPr="003F47DC">
        <w:t xml:space="preserve"> language. </w:t>
      </w:r>
      <w:r w:rsidR="009B323E" w:rsidRPr="003F47DC">
        <w:t xml:space="preserve">Nonetheless, that research was undertaken nearly forty years ago, with </w:t>
      </w:r>
      <w:r w:rsidR="003D045C" w:rsidRPr="003F47DC">
        <w:t xml:space="preserve">the new revised curriculum for 2022, </w:t>
      </w:r>
      <w:r w:rsidR="007F00FB" w:rsidRPr="003F47DC">
        <w:t xml:space="preserve">Successful Futures (Donaldson, 2015) which builds upon Qualified for Life (Welsh Government, 2014) and </w:t>
      </w:r>
      <w:r w:rsidR="009B323E" w:rsidRPr="003F47DC">
        <w:t>Welsh Government (2017)</w:t>
      </w:r>
      <w:r w:rsidR="00C0506F" w:rsidRPr="003F47DC">
        <w:t xml:space="preserve"> a</w:t>
      </w:r>
      <w:r w:rsidR="007F00FB" w:rsidRPr="003F47DC">
        <w:t xml:space="preserve">ll </w:t>
      </w:r>
      <w:r w:rsidR="002C213E" w:rsidRPr="003F47DC">
        <w:t xml:space="preserve">agreeing on </w:t>
      </w:r>
      <w:r w:rsidR="009B323E" w:rsidRPr="003F47DC">
        <w:t>how important it is for children to understand</w:t>
      </w:r>
      <w:r w:rsidR="007B301A" w:rsidRPr="003F47DC">
        <w:t xml:space="preserve"> and appreciate</w:t>
      </w:r>
      <w:r w:rsidR="009B323E" w:rsidRPr="003F47DC">
        <w:t xml:space="preserve"> the relevance of Welsh </w:t>
      </w:r>
      <w:r w:rsidR="007B301A" w:rsidRPr="003F47DC">
        <w:t xml:space="preserve">as a second language in everyday life and </w:t>
      </w:r>
      <w:r w:rsidR="009B323E" w:rsidRPr="003F47DC">
        <w:t>for their future employment.</w:t>
      </w:r>
      <w:r w:rsidR="00285683" w:rsidRPr="003F47DC">
        <w:t xml:space="preserve"> </w:t>
      </w:r>
      <w:r w:rsidR="008A0887" w:rsidRPr="003F47DC">
        <w:t>Therefore, providing rationale of the YCC document in Wales, which aims to explore Welsh culture and belonging to children living in Wales regardless of birth place</w:t>
      </w:r>
      <w:r w:rsidR="009B45B8" w:rsidRPr="003F47DC">
        <w:rPr>
          <w:b/>
        </w:rPr>
        <w:t xml:space="preserve"> </w:t>
      </w:r>
      <w:r w:rsidR="009B45B8" w:rsidRPr="003F47DC">
        <w:t>(ACCAC, 2003).</w:t>
      </w:r>
      <w:r w:rsidR="009B45B8" w:rsidRPr="003F47DC">
        <w:rPr>
          <w:b/>
        </w:rPr>
        <w:t xml:space="preserve"> </w:t>
      </w:r>
      <w:r w:rsidR="000375A8" w:rsidRPr="003F47DC">
        <w:t xml:space="preserve">Welsh is </w:t>
      </w:r>
      <w:r w:rsidR="002C213E" w:rsidRPr="003F47DC">
        <w:t xml:space="preserve">also </w:t>
      </w:r>
      <w:r w:rsidR="000375A8" w:rsidRPr="003F47DC">
        <w:t xml:space="preserve">compulsory in schools up until the age 16 and </w:t>
      </w:r>
      <w:bookmarkStart w:id="0" w:name="_Hlk23694498"/>
      <w:r w:rsidR="000375A8" w:rsidRPr="003F47DC">
        <w:t>A Curriculum for Wales – A Curriculum for Life</w:t>
      </w:r>
      <w:bookmarkEnd w:id="0"/>
      <w:r w:rsidR="002C213E" w:rsidRPr="003F47DC">
        <w:t xml:space="preserve"> </w:t>
      </w:r>
      <w:r w:rsidR="000375A8" w:rsidRPr="003F47DC">
        <w:t>(Welsh Government, 2015, p.18) makes it a priority ‘that all learners can develop their Welsh language skills and use the language confidently in different contexts’</w:t>
      </w:r>
      <w:r w:rsidR="00794A71" w:rsidRPr="003F47DC">
        <w:t xml:space="preserve">. </w:t>
      </w:r>
      <w:r w:rsidR="00DF72CD" w:rsidRPr="003F47DC">
        <w:t xml:space="preserve">This is supported by Baker (2000) who reiterates how being bilingual affects aspects of children’s lives in numerous ways such as their future employment, schooling and travel. </w:t>
      </w:r>
    </w:p>
    <w:p w14:paraId="3F298CEE" w14:textId="23ED8980" w:rsidR="00EE3E6C" w:rsidRPr="003F47DC" w:rsidRDefault="009B323E" w:rsidP="00851EE5">
      <w:pPr>
        <w:spacing w:line="360" w:lineRule="auto"/>
        <w:rPr>
          <w:u w:val="single"/>
        </w:rPr>
      </w:pPr>
      <w:r w:rsidRPr="003F47DC">
        <w:t xml:space="preserve"> </w:t>
      </w:r>
    </w:p>
    <w:p w14:paraId="06B4E0DD" w14:textId="08401213" w:rsidR="00A1757D" w:rsidRPr="003F47DC" w:rsidRDefault="003E1E0F" w:rsidP="00453C31">
      <w:pPr>
        <w:spacing w:line="360" w:lineRule="auto"/>
        <w:rPr>
          <w:color w:val="000000" w:themeColor="text1"/>
        </w:rPr>
      </w:pPr>
      <w:r w:rsidRPr="003F47DC">
        <w:t xml:space="preserve">Another concept raised </w:t>
      </w:r>
      <w:r w:rsidR="007B3C9B" w:rsidRPr="003F47DC">
        <w:t xml:space="preserve">in the article is again related to a sociolinguistic perspective which looks at the influence of the teacher in regards to their use of English. </w:t>
      </w:r>
      <w:r w:rsidR="00023198" w:rsidRPr="003F47DC">
        <w:t>Gaerlan (2009</w:t>
      </w:r>
      <w:r w:rsidR="007B3C9B" w:rsidRPr="003F47DC">
        <w:t>, p.5 cited in Gaerlan and Bernardo, 2011</w:t>
      </w:r>
      <w:r w:rsidR="00023198" w:rsidRPr="003F47DC">
        <w:t>) states how</w:t>
      </w:r>
      <w:r w:rsidR="00697F0A" w:rsidRPr="003F47DC">
        <w:t xml:space="preserve"> the children frequently mentioned how their teachers were ‘models of good English use.’</w:t>
      </w:r>
      <w:r w:rsidR="00023198" w:rsidRPr="003F47DC">
        <w:t xml:space="preserve"> </w:t>
      </w:r>
      <w:r w:rsidR="0078405F" w:rsidRPr="003F47DC">
        <w:t xml:space="preserve">Furthermore, the children described how English was used by the teachers when giving instructions for the majority of their subjects, however they use their L1 (Filipino) and L2 (English) in academic tasks. </w:t>
      </w:r>
      <w:r w:rsidR="00BB699E" w:rsidRPr="003F47DC">
        <w:t xml:space="preserve">Chomsky’s (1965) theory noted that when children are learning a language they do not learn that language from imitation, therefore his research shows that children pick up on verbs, nouns etc. which in turn become imprinted on their brain. On the other hand, Skinner (1985) believed that learning language is like any other behavior in the sense that it can be observed. Following Skinner’s theory of modelling a language </w:t>
      </w:r>
      <w:r w:rsidR="002B412E" w:rsidRPr="003F47DC">
        <w:t>could be</w:t>
      </w:r>
      <w:r w:rsidR="003A4F1A" w:rsidRPr="003F47DC">
        <w:t xml:space="preserve"> a</w:t>
      </w:r>
      <w:r w:rsidR="002B412E" w:rsidRPr="003F47DC">
        <w:t xml:space="preserve"> difficult </w:t>
      </w:r>
      <w:r w:rsidR="003A4F1A" w:rsidRPr="003F47DC">
        <w:t xml:space="preserve">theme to undertake in English-medium schools </w:t>
      </w:r>
      <w:r w:rsidR="002B412E" w:rsidRPr="003F47DC">
        <w:t>when children are learning Welsh as a second language</w:t>
      </w:r>
      <w:r w:rsidR="003A4F1A" w:rsidRPr="003F47DC">
        <w:t xml:space="preserve"> particularly</w:t>
      </w:r>
      <w:r w:rsidR="002B412E" w:rsidRPr="003F47DC">
        <w:t xml:space="preserve"> </w:t>
      </w:r>
      <w:r w:rsidR="003A4F1A" w:rsidRPr="003F47DC">
        <w:t>in</w:t>
      </w:r>
      <w:r w:rsidR="002B412E" w:rsidRPr="003F47DC">
        <w:t xml:space="preserve"> Key Stage 2. </w:t>
      </w:r>
      <w:r w:rsidR="004A7DE6" w:rsidRPr="003F47DC">
        <w:t xml:space="preserve">This point is consistent with the findings from Welsh Government (2017) and </w:t>
      </w:r>
      <w:proofErr w:type="spellStart"/>
      <w:r w:rsidR="004A7DE6" w:rsidRPr="003F47DC">
        <w:t>Estyn</w:t>
      </w:r>
      <w:proofErr w:type="spellEnd"/>
      <w:r w:rsidR="004A7DE6" w:rsidRPr="003F47DC">
        <w:t xml:space="preserve"> </w:t>
      </w:r>
      <w:r w:rsidR="00065A5D" w:rsidRPr="003F47DC">
        <w:t xml:space="preserve">(2018) </w:t>
      </w:r>
      <w:r w:rsidR="004A7DE6" w:rsidRPr="003F47DC">
        <w:t xml:space="preserve">who are concerned for the standards of Welsh second language learning and </w:t>
      </w:r>
      <w:r w:rsidR="00065A5D" w:rsidRPr="003F47DC">
        <w:t xml:space="preserve">the need </w:t>
      </w:r>
      <w:r w:rsidR="00065A5D" w:rsidRPr="003F47DC">
        <w:lastRenderedPageBreak/>
        <w:t xml:space="preserve">for </w:t>
      </w:r>
      <w:r w:rsidR="004A7DE6" w:rsidRPr="003F47DC">
        <w:t xml:space="preserve">improvement at Key Stage 2. </w:t>
      </w:r>
      <w:proofErr w:type="spellStart"/>
      <w:r w:rsidR="009A281D" w:rsidRPr="003F47DC">
        <w:t>Estyn</w:t>
      </w:r>
      <w:proofErr w:type="spellEnd"/>
      <w:r w:rsidR="009A281D" w:rsidRPr="003F47DC">
        <w:t xml:space="preserve"> (2017) describes how practitioners lack the confidence in teaching Welsh</w:t>
      </w:r>
      <w:r w:rsidR="00931669" w:rsidRPr="003F47DC">
        <w:t xml:space="preserve"> predominantly in KS2</w:t>
      </w:r>
      <w:r w:rsidR="009A281D" w:rsidRPr="003F47DC">
        <w:t xml:space="preserve"> and therefore do not offer enough opportunities for their pupils to improve their Welsh</w:t>
      </w:r>
      <w:r w:rsidR="00C254E0" w:rsidRPr="003F47DC">
        <w:t xml:space="preserve"> language development</w:t>
      </w:r>
      <w:r w:rsidR="009A281D" w:rsidRPr="003F47DC">
        <w:t xml:space="preserve">. </w:t>
      </w:r>
      <w:r w:rsidR="00931669" w:rsidRPr="003F47DC">
        <w:t>In relation to this,</w:t>
      </w:r>
      <w:r w:rsidR="009A281D" w:rsidRPr="003F47DC">
        <w:t xml:space="preserve"> the writer experienced </w:t>
      </w:r>
      <w:r w:rsidR="00931669" w:rsidRPr="003F47DC">
        <w:t xml:space="preserve">these issues </w:t>
      </w:r>
      <w:r w:rsidR="009A281D" w:rsidRPr="003F47DC">
        <w:t>on PTE</w:t>
      </w:r>
      <w:r w:rsidR="00931669" w:rsidRPr="003F47DC">
        <w:t>, where the practitioners used an abundance of strategies to implement</w:t>
      </w:r>
      <w:r w:rsidR="00747F0B" w:rsidRPr="003F47DC">
        <w:t xml:space="preserve"> and model</w:t>
      </w:r>
      <w:r w:rsidR="00931669" w:rsidRPr="003F47DC">
        <w:t xml:space="preserve"> incidental Welsh in the foundation phase throughout the day through songs, commands etc. but </w:t>
      </w:r>
      <w:r w:rsidR="00CF5E6D" w:rsidRPr="003F47DC">
        <w:t xml:space="preserve">the </w:t>
      </w:r>
      <w:r w:rsidR="00747F0B" w:rsidRPr="003F47DC">
        <w:t>modelling of</w:t>
      </w:r>
      <w:r w:rsidR="00CF5E6D" w:rsidRPr="003F47DC">
        <w:t xml:space="preserve"> Welsh throughout KS2 was almost non-existent. </w:t>
      </w:r>
      <w:r w:rsidR="00737E98" w:rsidRPr="003F47DC">
        <w:t>In order to address the confidence issue of practitioners in schools, Welsh Government offers a Sabbatical Scheme which provides teachers the training and aims to increase the number of ‘bilingual’ teachers. The scheme allows teachers who have been trained through this scheme to return to their schools and convey their new skills and knowledge to other members of staff and of course the learner</w:t>
      </w:r>
      <w:r w:rsidR="00737E98" w:rsidRPr="003F47DC">
        <w:rPr>
          <w:color w:val="000000" w:themeColor="text1"/>
        </w:rPr>
        <w:t xml:space="preserve">s. </w:t>
      </w:r>
      <w:proofErr w:type="spellStart"/>
      <w:r w:rsidR="00737E98" w:rsidRPr="003F47DC">
        <w:rPr>
          <w:color w:val="000000" w:themeColor="text1"/>
        </w:rPr>
        <w:t>Estyn</w:t>
      </w:r>
      <w:proofErr w:type="spellEnd"/>
      <w:r w:rsidR="00737E98" w:rsidRPr="003F47DC">
        <w:rPr>
          <w:color w:val="000000" w:themeColor="text1"/>
        </w:rPr>
        <w:t xml:space="preserve"> (2017) found that the Sabbatical Schemes are making a positive impact on the improvement of Welsh language development. </w:t>
      </w:r>
    </w:p>
    <w:p w14:paraId="58BD02CB" w14:textId="27667F36" w:rsidR="00D75F6D" w:rsidRPr="003F47DC" w:rsidRDefault="00D75F6D" w:rsidP="00453C31">
      <w:pPr>
        <w:spacing w:line="360" w:lineRule="auto"/>
        <w:rPr>
          <w:u w:val="single"/>
        </w:rPr>
      </w:pPr>
      <w:r w:rsidRPr="003F47DC">
        <w:rPr>
          <w:u w:val="single"/>
        </w:rPr>
        <w:t xml:space="preserve"> </w:t>
      </w:r>
    </w:p>
    <w:p w14:paraId="63AF8078" w14:textId="6C5B492D" w:rsidR="008D1300" w:rsidRPr="003F47DC" w:rsidRDefault="00830903" w:rsidP="00453C31">
      <w:pPr>
        <w:spacing w:line="360" w:lineRule="auto"/>
      </w:pPr>
      <w:r w:rsidRPr="003F47DC">
        <w:t xml:space="preserve">Bernardo and Gaerlan (2011) looked into the theme of psycholinguistic studies on how well Filipino children learn Mathematics in both their L1 (Filipino) and L2 (English). They found that when </w:t>
      </w:r>
      <w:r w:rsidR="005659B8" w:rsidRPr="003F47DC">
        <w:t>the learners were given mathematic</w:t>
      </w:r>
      <w:r w:rsidR="001E4CBA" w:rsidRPr="003F47DC">
        <w:t>al</w:t>
      </w:r>
      <w:r w:rsidR="005659B8" w:rsidRPr="003F47DC">
        <w:t xml:space="preserve"> </w:t>
      </w:r>
      <w:r w:rsidR="001E4CBA" w:rsidRPr="003F47DC">
        <w:t xml:space="preserve">word </w:t>
      </w:r>
      <w:r w:rsidR="005659B8" w:rsidRPr="003F47DC">
        <w:t xml:space="preserve">problems </w:t>
      </w:r>
      <w:r w:rsidR="001E4CBA" w:rsidRPr="003F47DC">
        <w:t>written in</w:t>
      </w:r>
      <w:r w:rsidR="005659B8" w:rsidRPr="003F47DC">
        <w:t xml:space="preserve"> Filipino </w:t>
      </w:r>
      <w:r w:rsidR="001E4CBA" w:rsidRPr="003F47DC">
        <w:t xml:space="preserve">they were more accurate and encountered more errors when the problems were written in English. However, the Filipino children were able to remember basic arithmetic facts when carried out in English as they are retrieving the information from their memory. </w:t>
      </w:r>
      <w:r w:rsidR="00324D73" w:rsidRPr="003F47DC">
        <w:t>This is somewhat similar to the B-Model schools in the Basque country where teachers teach 30-40% of the curriculum in Basque, alongside Spanish</w:t>
      </w:r>
      <w:r w:rsidR="000A3179" w:rsidRPr="003F47DC">
        <w:t xml:space="preserve"> (Hopwood et</w:t>
      </w:r>
      <w:r w:rsidR="008A64E8">
        <w:t>.</w:t>
      </w:r>
      <w:r w:rsidR="000A3179" w:rsidRPr="003F47DC">
        <w:t xml:space="preserve"> al.</w:t>
      </w:r>
      <w:r w:rsidR="008A64E8">
        <w:t>,</w:t>
      </w:r>
      <w:r w:rsidR="000A3179" w:rsidRPr="003F47DC">
        <w:t xml:space="preserve"> 2018). </w:t>
      </w:r>
      <w:r w:rsidR="00382ED5" w:rsidRPr="003F47DC">
        <w:t xml:space="preserve">The Basque model demonstrates how teaching a language holistically and involving the community in the process of learning the Basque language benefits a wider range of people. This model approach to schools is something that would work well with English-medium schools teaching 30-40% of the time in Welsh. However, </w:t>
      </w:r>
      <w:r w:rsidR="00D97B25" w:rsidRPr="003F47DC">
        <w:t>the</w:t>
      </w:r>
      <w:r w:rsidR="00281491" w:rsidRPr="003F47DC">
        <w:t xml:space="preserve"> transition from one or two hours a week of Welsh lessons to teaching 30% of the time in Welsh would be challenging</w:t>
      </w:r>
      <w:r w:rsidR="00382ED5" w:rsidRPr="003F47DC">
        <w:t xml:space="preserve">. </w:t>
      </w:r>
      <w:r w:rsidR="00925CD4" w:rsidRPr="003F47DC">
        <w:t xml:space="preserve"> </w:t>
      </w:r>
    </w:p>
    <w:p w14:paraId="51A06508" w14:textId="28B5E0B3" w:rsidR="00453C31" w:rsidRPr="003F47DC" w:rsidRDefault="00453C31" w:rsidP="00C50A3D">
      <w:pPr>
        <w:spacing w:line="360" w:lineRule="auto"/>
      </w:pPr>
    </w:p>
    <w:p w14:paraId="66476664" w14:textId="704A2CE4" w:rsidR="00153FFD" w:rsidRPr="003F47DC" w:rsidRDefault="004E622B" w:rsidP="008A56EF">
      <w:pPr>
        <w:spacing w:line="360" w:lineRule="auto"/>
      </w:pPr>
      <w:r w:rsidRPr="003F47DC">
        <w:t>To conclude,</w:t>
      </w:r>
      <w:r w:rsidR="00BB240B" w:rsidRPr="003F47DC">
        <w:t xml:space="preserve"> the </w:t>
      </w:r>
      <w:r w:rsidR="00B62F1B" w:rsidRPr="003F47DC">
        <w:t>themes</w:t>
      </w:r>
      <w:r w:rsidR="00794A71" w:rsidRPr="003F47DC">
        <w:t xml:space="preserve"> discussed</w:t>
      </w:r>
      <w:r w:rsidR="00B62F1B" w:rsidRPr="003F47DC">
        <w:t xml:space="preserve"> through the article are attainable in Wales.</w:t>
      </w:r>
      <w:r w:rsidR="00794A71" w:rsidRPr="003F47DC">
        <w:t xml:space="preserve"> </w:t>
      </w:r>
      <w:r w:rsidR="009B6FF6" w:rsidRPr="003F47DC">
        <w:t xml:space="preserve">However, it should be considered that the </w:t>
      </w:r>
      <w:r w:rsidR="00973AF2" w:rsidRPr="003F47DC">
        <w:t>research</w:t>
      </w:r>
      <w:r w:rsidR="00BB240B" w:rsidRPr="003F47DC">
        <w:t xml:space="preserve"> derived </w:t>
      </w:r>
      <w:r w:rsidR="00973AF2" w:rsidRPr="003F47DC">
        <w:t xml:space="preserve">in the article is </w:t>
      </w:r>
      <w:r w:rsidR="00BB240B" w:rsidRPr="003F47DC">
        <w:t xml:space="preserve">from </w:t>
      </w:r>
      <w:r w:rsidR="008A56EF" w:rsidRPr="003F47DC">
        <w:t>o</w:t>
      </w:r>
      <w:r w:rsidR="00973AF2" w:rsidRPr="003F47DC">
        <w:t xml:space="preserve">nly </w:t>
      </w:r>
      <w:r w:rsidR="00BB240B" w:rsidRPr="003F47DC">
        <w:t>two approaches which does not give a broad enough explanation into the study of English as a second language</w:t>
      </w:r>
      <w:r w:rsidR="00973AF2" w:rsidRPr="003F47DC">
        <w:t xml:space="preserve">, and most of the research is backed up by the authors own </w:t>
      </w:r>
      <w:r w:rsidR="00955917" w:rsidRPr="003F47DC">
        <w:t>research</w:t>
      </w:r>
      <w:r w:rsidR="008A56EF" w:rsidRPr="003F47DC">
        <w:t xml:space="preserve"> which could be viewed as biased</w:t>
      </w:r>
      <w:r w:rsidR="00BB240B" w:rsidRPr="003F47DC">
        <w:t>.</w:t>
      </w:r>
      <w:r w:rsidR="008A56EF" w:rsidRPr="003F47DC">
        <w:t xml:space="preserve"> Nonetheless, s</w:t>
      </w:r>
      <w:r w:rsidR="00BB240B" w:rsidRPr="003F47DC">
        <w:t xml:space="preserve">ome of the themes presented would be challenging to adopt in Wales as </w:t>
      </w:r>
      <w:r w:rsidR="006D506A">
        <w:t>certain</w:t>
      </w:r>
      <w:r w:rsidR="00BB240B" w:rsidRPr="003F47DC">
        <w:t xml:space="preserve"> elements make it problematic such as teaching another subject through the </w:t>
      </w:r>
      <w:r w:rsidR="00BB240B" w:rsidRPr="003F47DC">
        <w:lastRenderedPageBreak/>
        <w:t xml:space="preserve">medium of Welsh. </w:t>
      </w:r>
      <w:r w:rsidR="00304AAA" w:rsidRPr="003F47DC">
        <w:t xml:space="preserve">A recommendation for the teaching of Welsh in the English-medium sector would include confident staff members. </w:t>
      </w:r>
      <w:r w:rsidR="00BB240B" w:rsidRPr="003F47DC">
        <w:t xml:space="preserve">This statement is underlined by </w:t>
      </w:r>
      <w:proofErr w:type="spellStart"/>
      <w:r w:rsidR="00BB240B" w:rsidRPr="003F47DC">
        <w:t>Estyn</w:t>
      </w:r>
      <w:proofErr w:type="spellEnd"/>
      <w:r w:rsidR="00BB240B" w:rsidRPr="003F47DC">
        <w:t xml:space="preserve"> (2013, p.12) who describes teachers in primary schools as less confident when it comes to the delivery of Welsh as a second language and illustrates how they do not devote enough time to Welsh. Nonetheless, </w:t>
      </w:r>
      <w:r w:rsidR="00304AAA" w:rsidRPr="003F47DC">
        <w:t xml:space="preserve">this can be overcome by Sabbatical Schemes and altering </w:t>
      </w:r>
      <w:r w:rsidR="00BB240B" w:rsidRPr="003F47DC">
        <w:t>lessons to suit Welsh as a second language</w:t>
      </w:r>
      <w:r w:rsidR="00304AAA" w:rsidRPr="003F47DC">
        <w:t>.</w:t>
      </w:r>
      <w:r w:rsidR="002974B2" w:rsidRPr="003F47DC">
        <w:t xml:space="preserve"> </w:t>
      </w:r>
      <w:r w:rsidR="00401D4B" w:rsidRPr="003F47DC">
        <w:t>One recommendation made by Welsh Government (2013</w:t>
      </w:r>
      <w:r w:rsidR="00EE0C04">
        <w:t>, p.25</w:t>
      </w:r>
      <w:r w:rsidR="00401D4B" w:rsidRPr="003F47DC">
        <w:t>) proposed that there should be ‘one continuum of learning for Welsh with clear expectations for pupils learning Welsh in English-medium settings.’ This highlights t</w:t>
      </w:r>
      <w:r w:rsidR="002974B2" w:rsidRPr="003F47DC">
        <w:t>he importance of Welsh</w:t>
      </w:r>
      <w:r w:rsidR="00401D4B" w:rsidRPr="003F47DC">
        <w:t xml:space="preserve"> second language and reinforces how there</w:t>
      </w:r>
      <w:r w:rsidR="002974B2" w:rsidRPr="003F47DC">
        <w:t xml:space="preserve"> </w:t>
      </w:r>
      <w:r w:rsidR="00401D4B" w:rsidRPr="003F47DC">
        <w:t>should</w:t>
      </w:r>
      <w:r w:rsidR="002974B2" w:rsidRPr="003F47DC">
        <w:t xml:space="preserve"> be a whole school ethos </w:t>
      </w:r>
      <w:r w:rsidR="00BB4B47">
        <w:t>in</w:t>
      </w:r>
      <w:r w:rsidR="00BB4B47" w:rsidRPr="003F47DC">
        <w:t xml:space="preserve"> English-medium schools</w:t>
      </w:r>
      <w:r w:rsidR="00BB4B47">
        <w:t xml:space="preserve"> regarding the </w:t>
      </w:r>
      <w:r w:rsidR="00BB4B47" w:rsidRPr="003F47DC">
        <w:t>significance of Welsh</w:t>
      </w:r>
      <w:r w:rsidR="00BB4B47">
        <w:t xml:space="preserve"> in </w:t>
      </w:r>
      <w:r w:rsidR="002974B2" w:rsidRPr="003F47DC">
        <w:t>children’s lives</w:t>
      </w:r>
      <w:r w:rsidR="00401D4B" w:rsidRPr="003F47DC">
        <w:t xml:space="preserve"> and </w:t>
      </w:r>
      <w:r w:rsidR="00BB4B47">
        <w:t xml:space="preserve">showing them </w:t>
      </w:r>
      <w:r w:rsidR="00BE6ED9" w:rsidRPr="003F47DC">
        <w:t>the impac</w:t>
      </w:r>
      <w:r w:rsidR="00BE6ED9">
        <w:t>t</w:t>
      </w:r>
      <w:bookmarkStart w:id="1" w:name="_GoBack"/>
      <w:bookmarkEnd w:id="1"/>
      <w:r w:rsidR="00401D4B" w:rsidRPr="003F47DC">
        <w:t xml:space="preserve"> it may have on</w:t>
      </w:r>
      <w:r w:rsidR="002974B2" w:rsidRPr="003F47DC">
        <w:t xml:space="preserve"> their future. </w:t>
      </w:r>
    </w:p>
    <w:p w14:paraId="3506200C" w14:textId="2323A815" w:rsidR="002B412E" w:rsidRDefault="002B412E" w:rsidP="00C50A3D">
      <w:pPr>
        <w:spacing w:line="360" w:lineRule="auto"/>
        <w:rPr>
          <w:u w:val="single"/>
        </w:rPr>
      </w:pPr>
    </w:p>
    <w:p w14:paraId="48ACD7E2" w14:textId="77777777" w:rsidR="008473F6" w:rsidRDefault="008473F6" w:rsidP="00512512">
      <w:pPr>
        <w:spacing w:line="360" w:lineRule="auto"/>
        <w:rPr>
          <w:u w:val="single"/>
        </w:rPr>
      </w:pPr>
    </w:p>
    <w:p w14:paraId="0FCBC5B2" w14:textId="6797E472" w:rsidR="00355BA1" w:rsidRDefault="00355BA1" w:rsidP="00355BA1">
      <w:pPr>
        <w:spacing w:line="360" w:lineRule="auto"/>
      </w:pPr>
    </w:p>
    <w:p w14:paraId="4923C640" w14:textId="7C79611C" w:rsidR="00CE3042" w:rsidRDefault="00CE3042" w:rsidP="00355BA1">
      <w:pPr>
        <w:spacing w:line="360" w:lineRule="auto"/>
      </w:pPr>
    </w:p>
    <w:p w14:paraId="578F6389" w14:textId="32EA5C0E" w:rsidR="00CE3042" w:rsidRDefault="00CE3042" w:rsidP="00355BA1">
      <w:pPr>
        <w:spacing w:line="360" w:lineRule="auto"/>
      </w:pPr>
    </w:p>
    <w:p w14:paraId="63DA6465" w14:textId="4C4A5254" w:rsidR="00CE3042" w:rsidRDefault="00CE3042" w:rsidP="00355BA1">
      <w:pPr>
        <w:spacing w:line="360" w:lineRule="auto"/>
      </w:pPr>
    </w:p>
    <w:p w14:paraId="5A453FF9" w14:textId="2DB41D08" w:rsidR="00CE3042" w:rsidRDefault="00CE3042" w:rsidP="00355BA1">
      <w:pPr>
        <w:spacing w:line="360" w:lineRule="auto"/>
      </w:pPr>
    </w:p>
    <w:p w14:paraId="42FBA6D3" w14:textId="3FFD1F8B" w:rsidR="00124983" w:rsidRDefault="00124983" w:rsidP="00355BA1">
      <w:pPr>
        <w:spacing w:line="360" w:lineRule="auto"/>
      </w:pPr>
    </w:p>
    <w:sectPr w:rsidR="0012498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19AD2C" w14:textId="77777777" w:rsidR="00866EDB" w:rsidRDefault="00866EDB" w:rsidP="00866EDB">
      <w:r>
        <w:separator/>
      </w:r>
    </w:p>
  </w:endnote>
  <w:endnote w:type="continuationSeparator" w:id="0">
    <w:p w14:paraId="53CC4E5F" w14:textId="77777777" w:rsidR="00866EDB" w:rsidRDefault="00866EDB" w:rsidP="00866E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FC08CB" w14:textId="77777777" w:rsidR="008A64E8" w:rsidRDefault="008A64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9337500"/>
      <w:docPartObj>
        <w:docPartGallery w:val="Page Numbers (Bottom of Page)"/>
        <w:docPartUnique/>
      </w:docPartObj>
    </w:sdtPr>
    <w:sdtEndPr>
      <w:rPr>
        <w:noProof/>
      </w:rPr>
    </w:sdtEndPr>
    <w:sdtContent>
      <w:p w14:paraId="661D16AA" w14:textId="39C39D41" w:rsidR="008A64E8" w:rsidRDefault="008A64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621B0C" w14:textId="77777777" w:rsidR="009C6E68" w:rsidRDefault="009C6E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593F62" w14:textId="77777777" w:rsidR="008A64E8" w:rsidRDefault="008A64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7DF7BF" w14:textId="77777777" w:rsidR="00866EDB" w:rsidRDefault="00866EDB" w:rsidP="00866EDB">
      <w:r>
        <w:separator/>
      </w:r>
    </w:p>
  </w:footnote>
  <w:footnote w:type="continuationSeparator" w:id="0">
    <w:p w14:paraId="569A15FC" w14:textId="77777777" w:rsidR="00866EDB" w:rsidRDefault="00866EDB" w:rsidP="00866E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0A2ABE" w14:textId="77777777" w:rsidR="008A64E8" w:rsidRDefault="008A64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08BE44" w14:textId="5221B9CF" w:rsidR="00866EDB" w:rsidRPr="00866EDB" w:rsidRDefault="00866EDB">
    <w:pPr>
      <w:pStyle w:val="Header"/>
      <w:rPr>
        <w:lang w:val="en-GB"/>
      </w:rPr>
    </w:pPr>
    <w:r>
      <w:rPr>
        <w:lang w:val="en-GB"/>
      </w:rPr>
      <w:t>1705104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8A06A4" w14:textId="77777777" w:rsidR="008A64E8" w:rsidRDefault="008A64E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EDB"/>
    <w:rsid w:val="000059BB"/>
    <w:rsid w:val="00022C25"/>
    <w:rsid w:val="00023198"/>
    <w:rsid w:val="0003499F"/>
    <w:rsid w:val="000375A8"/>
    <w:rsid w:val="00037CC8"/>
    <w:rsid w:val="000419BF"/>
    <w:rsid w:val="000436F9"/>
    <w:rsid w:val="00045337"/>
    <w:rsid w:val="00065A5D"/>
    <w:rsid w:val="000701E4"/>
    <w:rsid w:val="00070FDD"/>
    <w:rsid w:val="00087516"/>
    <w:rsid w:val="0009707E"/>
    <w:rsid w:val="000A3179"/>
    <w:rsid w:val="000A5F6A"/>
    <w:rsid w:val="000B2022"/>
    <w:rsid w:val="000E624F"/>
    <w:rsid w:val="00100F32"/>
    <w:rsid w:val="0010631B"/>
    <w:rsid w:val="00114A64"/>
    <w:rsid w:val="00124983"/>
    <w:rsid w:val="00126386"/>
    <w:rsid w:val="00153FFD"/>
    <w:rsid w:val="0015613C"/>
    <w:rsid w:val="00182B87"/>
    <w:rsid w:val="001A12B5"/>
    <w:rsid w:val="001A3388"/>
    <w:rsid w:val="001B22A9"/>
    <w:rsid w:val="001D3380"/>
    <w:rsid w:val="001D4D7F"/>
    <w:rsid w:val="001D6E8E"/>
    <w:rsid w:val="001E3B86"/>
    <w:rsid w:val="001E4CBA"/>
    <w:rsid w:val="001F4689"/>
    <w:rsid w:val="001F5624"/>
    <w:rsid w:val="00205B97"/>
    <w:rsid w:val="002206FD"/>
    <w:rsid w:val="002305DC"/>
    <w:rsid w:val="002360F2"/>
    <w:rsid w:val="00252816"/>
    <w:rsid w:val="00255869"/>
    <w:rsid w:val="002571B4"/>
    <w:rsid w:val="00276C13"/>
    <w:rsid w:val="00281491"/>
    <w:rsid w:val="00285683"/>
    <w:rsid w:val="002876EA"/>
    <w:rsid w:val="002974B2"/>
    <w:rsid w:val="002B269E"/>
    <w:rsid w:val="002B412E"/>
    <w:rsid w:val="002B6FC4"/>
    <w:rsid w:val="002C1018"/>
    <w:rsid w:val="002C213E"/>
    <w:rsid w:val="002C3479"/>
    <w:rsid w:val="002C3977"/>
    <w:rsid w:val="002D06CC"/>
    <w:rsid w:val="002E245A"/>
    <w:rsid w:val="002E248C"/>
    <w:rsid w:val="00301988"/>
    <w:rsid w:val="00304AAA"/>
    <w:rsid w:val="00305C98"/>
    <w:rsid w:val="003208AF"/>
    <w:rsid w:val="00324D73"/>
    <w:rsid w:val="00345F10"/>
    <w:rsid w:val="00346598"/>
    <w:rsid w:val="00355BA1"/>
    <w:rsid w:val="003767C7"/>
    <w:rsid w:val="00382ED5"/>
    <w:rsid w:val="003870A9"/>
    <w:rsid w:val="00390671"/>
    <w:rsid w:val="00390E60"/>
    <w:rsid w:val="003A4F1A"/>
    <w:rsid w:val="003B077B"/>
    <w:rsid w:val="003B54A4"/>
    <w:rsid w:val="003C7B5F"/>
    <w:rsid w:val="003D045C"/>
    <w:rsid w:val="003D2EEA"/>
    <w:rsid w:val="003D7D00"/>
    <w:rsid w:val="003E1E0F"/>
    <w:rsid w:val="003F47DC"/>
    <w:rsid w:val="003F487C"/>
    <w:rsid w:val="00401D4B"/>
    <w:rsid w:val="00404C6E"/>
    <w:rsid w:val="00405FC4"/>
    <w:rsid w:val="0041419B"/>
    <w:rsid w:val="004149E1"/>
    <w:rsid w:val="00423A45"/>
    <w:rsid w:val="00431A4B"/>
    <w:rsid w:val="004346B2"/>
    <w:rsid w:val="0044158C"/>
    <w:rsid w:val="004416A7"/>
    <w:rsid w:val="00447B61"/>
    <w:rsid w:val="00453C31"/>
    <w:rsid w:val="004A10BA"/>
    <w:rsid w:val="004A7D4C"/>
    <w:rsid w:val="004A7DE6"/>
    <w:rsid w:val="004B11DC"/>
    <w:rsid w:val="004C68D1"/>
    <w:rsid w:val="004D346D"/>
    <w:rsid w:val="004E5E41"/>
    <w:rsid w:val="004E622B"/>
    <w:rsid w:val="004F130B"/>
    <w:rsid w:val="00507589"/>
    <w:rsid w:val="005111E3"/>
    <w:rsid w:val="00512512"/>
    <w:rsid w:val="00521452"/>
    <w:rsid w:val="00521F6D"/>
    <w:rsid w:val="00530A6F"/>
    <w:rsid w:val="0053503E"/>
    <w:rsid w:val="00542998"/>
    <w:rsid w:val="0055053F"/>
    <w:rsid w:val="005536F2"/>
    <w:rsid w:val="005659B8"/>
    <w:rsid w:val="005B1025"/>
    <w:rsid w:val="005B26ED"/>
    <w:rsid w:val="005C5A61"/>
    <w:rsid w:val="005E2CE6"/>
    <w:rsid w:val="005F1ADB"/>
    <w:rsid w:val="005F5183"/>
    <w:rsid w:val="006226FE"/>
    <w:rsid w:val="00625DB1"/>
    <w:rsid w:val="00634532"/>
    <w:rsid w:val="00654ED3"/>
    <w:rsid w:val="00672A3E"/>
    <w:rsid w:val="00677852"/>
    <w:rsid w:val="00696BDC"/>
    <w:rsid w:val="00697F0A"/>
    <w:rsid w:val="006A6469"/>
    <w:rsid w:val="006A6EDC"/>
    <w:rsid w:val="006B0380"/>
    <w:rsid w:val="006C727F"/>
    <w:rsid w:val="006D506A"/>
    <w:rsid w:val="006F3839"/>
    <w:rsid w:val="00712208"/>
    <w:rsid w:val="00720531"/>
    <w:rsid w:val="00723753"/>
    <w:rsid w:val="0072484E"/>
    <w:rsid w:val="00733A73"/>
    <w:rsid w:val="0073500E"/>
    <w:rsid w:val="00737E98"/>
    <w:rsid w:val="00740AC8"/>
    <w:rsid w:val="00743521"/>
    <w:rsid w:val="00747F0B"/>
    <w:rsid w:val="00750462"/>
    <w:rsid w:val="00756BE8"/>
    <w:rsid w:val="00757D28"/>
    <w:rsid w:val="00764E6E"/>
    <w:rsid w:val="007708CB"/>
    <w:rsid w:val="00775AAE"/>
    <w:rsid w:val="00781885"/>
    <w:rsid w:val="0078405F"/>
    <w:rsid w:val="007868F0"/>
    <w:rsid w:val="00787F17"/>
    <w:rsid w:val="007930F9"/>
    <w:rsid w:val="00794A71"/>
    <w:rsid w:val="00794BBC"/>
    <w:rsid w:val="0079748F"/>
    <w:rsid w:val="007A5E28"/>
    <w:rsid w:val="007B233D"/>
    <w:rsid w:val="007B301A"/>
    <w:rsid w:val="007B3C9B"/>
    <w:rsid w:val="007E7011"/>
    <w:rsid w:val="007F00FB"/>
    <w:rsid w:val="007F5FB9"/>
    <w:rsid w:val="00802A91"/>
    <w:rsid w:val="00823E3B"/>
    <w:rsid w:val="008304BB"/>
    <w:rsid w:val="00830903"/>
    <w:rsid w:val="00837021"/>
    <w:rsid w:val="00841D9E"/>
    <w:rsid w:val="00846C48"/>
    <w:rsid w:val="008473F6"/>
    <w:rsid w:val="00847716"/>
    <w:rsid w:val="00851EE5"/>
    <w:rsid w:val="00860248"/>
    <w:rsid w:val="008618DF"/>
    <w:rsid w:val="00862CBF"/>
    <w:rsid w:val="00866EDB"/>
    <w:rsid w:val="00876E52"/>
    <w:rsid w:val="008770A8"/>
    <w:rsid w:val="00882400"/>
    <w:rsid w:val="0088448F"/>
    <w:rsid w:val="00886F73"/>
    <w:rsid w:val="008A0887"/>
    <w:rsid w:val="008A56EF"/>
    <w:rsid w:val="008A64E8"/>
    <w:rsid w:val="008B3480"/>
    <w:rsid w:val="008B378A"/>
    <w:rsid w:val="008C5B5B"/>
    <w:rsid w:val="008D1300"/>
    <w:rsid w:val="008F0875"/>
    <w:rsid w:val="008F6510"/>
    <w:rsid w:val="00925CD4"/>
    <w:rsid w:val="009311B8"/>
    <w:rsid w:val="00931669"/>
    <w:rsid w:val="0094295A"/>
    <w:rsid w:val="00954708"/>
    <w:rsid w:val="00955917"/>
    <w:rsid w:val="00973AF2"/>
    <w:rsid w:val="00974A7B"/>
    <w:rsid w:val="0097513D"/>
    <w:rsid w:val="00977DB8"/>
    <w:rsid w:val="009907DD"/>
    <w:rsid w:val="00996587"/>
    <w:rsid w:val="009A101B"/>
    <w:rsid w:val="009A1877"/>
    <w:rsid w:val="009A281D"/>
    <w:rsid w:val="009A4E69"/>
    <w:rsid w:val="009B323E"/>
    <w:rsid w:val="009B45B8"/>
    <w:rsid w:val="009B6FF6"/>
    <w:rsid w:val="009C287B"/>
    <w:rsid w:val="009C2FC5"/>
    <w:rsid w:val="009C4379"/>
    <w:rsid w:val="009C65F7"/>
    <w:rsid w:val="009C668E"/>
    <w:rsid w:val="009C6E68"/>
    <w:rsid w:val="00A05043"/>
    <w:rsid w:val="00A13864"/>
    <w:rsid w:val="00A1757D"/>
    <w:rsid w:val="00A22530"/>
    <w:rsid w:val="00A22BBA"/>
    <w:rsid w:val="00A24A92"/>
    <w:rsid w:val="00A256BD"/>
    <w:rsid w:val="00A32810"/>
    <w:rsid w:val="00A37481"/>
    <w:rsid w:val="00A47F29"/>
    <w:rsid w:val="00A52D53"/>
    <w:rsid w:val="00A54930"/>
    <w:rsid w:val="00A822D3"/>
    <w:rsid w:val="00A8580C"/>
    <w:rsid w:val="00A92152"/>
    <w:rsid w:val="00A92591"/>
    <w:rsid w:val="00A94781"/>
    <w:rsid w:val="00AA2059"/>
    <w:rsid w:val="00AA31E4"/>
    <w:rsid w:val="00AB1197"/>
    <w:rsid w:val="00AB156A"/>
    <w:rsid w:val="00AC0C85"/>
    <w:rsid w:val="00AC468F"/>
    <w:rsid w:val="00AD4DDE"/>
    <w:rsid w:val="00AF4A4B"/>
    <w:rsid w:val="00AF4B3E"/>
    <w:rsid w:val="00B029BF"/>
    <w:rsid w:val="00B02FB2"/>
    <w:rsid w:val="00B07D97"/>
    <w:rsid w:val="00B139D8"/>
    <w:rsid w:val="00B27C7A"/>
    <w:rsid w:val="00B32E33"/>
    <w:rsid w:val="00B33C56"/>
    <w:rsid w:val="00B52CB6"/>
    <w:rsid w:val="00B616D2"/>
    <w:rsid w:val="00B62F1B"/>
    <w:rsid w:val="00B9504E"/>
    <w:rsid w:val="00B97C69"/>
    <w:rsid w:val="00BB240B"/>
    <w:rsid w:val="00BB3CBE"/>
    <w:rsid w:val="00BB4B47"/>
    <w:rsid w:val="00BB699E"/>
    <w:rsid w:val="00BC2D25"/>
    <w:rsid w:val="00BD2559"/>
    <w:rsid w:val="00BD6263"/>
    <w:rsid w:val="00BE2C3E"/>
    <w:rsid w:val="00BE52F2"/>
    <w:rsid w:val="00BE6038"/>
    <w:rsid w:val="00BE6ED9"/>
    <w:rsid w:val="00BF5917"/>
    <w:rsid w:val="00BF7B6D"/>
    <w:rsid w:val="00C0506F"/>
    <w:rsid w:val="00C0652E"/>
    <w:rsid w:val="00C06DB9"/>
    <w:rsid w:val="00C0724F"/>
    <w:rsid w:val="00C10946"/>
    <w:rsid w:val="00C16BDB"/>
    <w:rsid w:val="00C21A96"/>
    <w:rsid w:val="00C254E0"/>
    <w:rsid w:val="00C26902"/>
    <w:rsid w:val="00C37DFC"/>
    <w:rsid w:val="00C4080D"/>
    <w:rsid w:val="00C47F2C"/>
    <w:rsid w:val="00C50A3D"/>
    <w:rsid w:val="00C53BC4"/>
    <w:rsid w:val="00C578DE"/>
    <w:rsid w:val="00C65A36"/>
    <w:rsid w:val="00C860B6"/>
    <w:rsid w:val="00C97D0B"/>
    <w:rsid w:val="00CA09FE"/>
    <w:rsid w:val="00CA588E"/>
    <w:rsid w:val="00CC1BA2"/>
    <w:rsid w:val="00CD3BA0"/>
    <w:rsid w:val="00CE0AB7"/>
    <w:rsid w:val="00CE3042"/>
    <w:rsid w:val="00CE5312"/>
    <w:rsid w:val="00CE65D6"/>
    <w:rsid w:val="00CF53B2"/>
    <w:rsid w:val="00CF5E6D"/>
    <w:rsid w:val="00CF70EA"/>
    <w:rsid w:val="00D12DB7"/>
    <w:rsid w:val="00D205FE"/>
    <w:rsid w:val="00D23541"/>
    <w:rsid w:val="00D24807"/>
    <w:rsid w:val="00D33A71"/>
    <w:rsid w:val="00D34C7B"/>
    <w:rsid w:val="00D3615B"/>
    <w:rsid w:val="00D40E02"/>
    <w:rsid w:val="00D4268B"/>
    <w:rsid w:val="00D46199"/>
    <w:rsid w:val="00D51581"/>
    <w:rsid w:val="00D56CEE"/>
    <w:rsid w:val="00D75F6D"/>
    <w:rsid w:val="00D761D5"/>
    <w:rsid w:val="00D81F20"/>
    <w:rsid w:val="00D87CD7"/>
    <w:rsid w:val="00D9452F"/>
    <w:rsid w:val="00D97B25"/>
    <w:rsid w:val="00DC73FA"/>
    <w:rsid w:val="00DE70D7"/>
    <w:rsid w:val="00DF3280"/>
    <w:rsid w:val="00DF72CD"/>
    <w:rsid w:val="00E0587A"/>
    <w:rsid w:val="00E10D74"/>
    <w:rsid w:val="00E110AE"/>
    <w:rsid w:val="00E32BA8"/>
    <w:rsid w:val="00E349DA"/>
    <w:rsid w:val="00E36DBE"/>
    <w:rsid w:val="00E44408"/>
    <w:rsid w:val="00E45FF0"/>
    <w:rsid w:val="00E46F37"/>
    <w:rsid w:val="00E522EB"/>
    <w:rsid w:val="00E66E3E"/>
    <w:rsid w:val="00E91367"/>
    <w:rsid w:val="00EB3C75"/>
    <w:rsid w:val="00EB5074"/>
    <w:rsid w:val="00EC0F64"/>
    <w:rsid w:val="00EC1E65"/>
    <w:rsid w:val="00ED48D3"/>
    <w:rsid w:val="00EE0C04"/>
    <w:rsid w:val="00EE3E6C"/>
    <w:rsid w:val="00EE49CC"/>
    <w:rsid w:val="00EF0838"/>
    <w:rsid w:val="00EF0D36"/>
    <w:rsid w:val="00F030A6"/>
    <w:rsid w:val="00F3424F"/>
    <w:rsid w:val="00F508D9"/>
    <w:rsid w:val="00F55DC7"/>
    <w:rsid w:val="00F569C1"/>
    <w:rsid w:val="00F56A77"/>
    <w:rsid w:val="00F736F4"/>
    <w:rsid w:val="00F85A84"/>
    <w:rsid w:val="00F8739D"/>
    <w:rsid w:val="00FB185A"/>
    <w:rsid w:val="00FB7B3E"/>
    <w:rsid w:val="00FB7BA1"/>
    <w:rsid w:val="00FD309E"/>
    <w:rsid w:val="00FE41DC"/>
    <w:rsid w:val="00FF1EA4"/>
    <w:rsid w:val="00FF78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35B5F"/>
  <w15:chartTrackingRefBased/>
  <w15:docId w15:val="{4893857A-3F83-494B-9F4C-531DD8A3D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66EDB"/>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6EDB"/>
    <w:pPr>
      <w:tabs>
        <w:tab w:val="center" w:pos="4513"/>
        <w:tab w:val="right" w:pos="9026"/>
      </w:tabs>
    </w:pPr>
  </w:style>
  <w:style w:type="character" w:customStyle="1" w:styleId="HeaderChar">
    <w:name w:val="Header Char"/>
    <w:basedOn w:val="DefaultParagraphFont"/>
    <w:link w:val="Header"/>
    <w:uiPriority w:val="99"/>
    <w:rsid w:val="00866EDB"/>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866EDB"/>
    <w:pPr>
      <w:tabs>
        <w:tab w:val="center" w:pos="4513"/>
        <w:tab w:val="right" w:pos="9026"/>
      </w:tabs>
    </w:pPr>
  </w:style>
  <w:style w:type="character" w:customStyle="1" w:styleId="FooterChar">
    <w:name w:val="Footer Char"/>
    <w:basedOn w:val="DefaultParagraphFont"/>
    <w:link w:val="Footer"/>
    <w:uiPriority w:val="99"/>
    <w:rsid w:val="00866EDB"/>
    <w:rPr>
      <w:rFonts w:ascii="Times New Roman" w:eastAsia="Times New Roman" w:hAnsi="Times New Roman" w:cs="Times New Roman"/>
      <w:sz w:val="24"/>
      <w:szCs w:val="24"/>
      <w:lang w:val="en-US"/>
    </w:rPr>
  </w:style>
  <w:style w:type="paragraph" w:styleId="NormalWeb">
    <w:name w:val="Normal (Web)"/>
    <w:basedOn w:val="Normal"/>
    <w:uiPriority w:val="99"/>
    <w:semiHidden/>
    <w:unhideWhenUsed/>
    <w:rsid w:val="00D87CD7"/>
    <w:pPr>
      <w:spacing w:before="100" w:beforeAutospacing="1" w:after="100" w:afterAutospacing="1"/>
    </w:pPr>
    <w:rPr>
      <w:lang w:val="en-GB" w:eastAsia="en-GB"/>
    </w:rPr>
  </w:style>
  <w:style w:type="character" w:styleId="Hyperlink">
    <w:name w:val="Hyperlink"/>
    <w:basedOn w:val="DefaultParagraphFont"/>
    <w:uiPriority w:val="99"/>
    <w:unhideWhenUsed/>
    <w:rsid w:val="00AF4B3E"/>
    <w:rPr>
      <w:color w:val="0563C1" w:themeColor="hyperlink"/>
      <w:u w:val="single"/>
    </w:rPr>
  </w:style>
  <w:style w:type="character" w:styleId="UnresolvedMention">
    <w:name w:val="Unresolved Mention"/>
    <w:basedOn w:val="DefaultParagraphFont"/>
    <w:uiPriority w:val="99"/>
    <w:semiHidden/>
    <w:unhideWhenUsed/>
    <w:rsid w:val="00AF4B3E"/>
    <w:rPr>
      <w:color w:val="605E5C"/>
      <w:shd w:val="clear" w:color="auto" w:fill="E1DFDD"/>
    </w:rPr>
  </w:style>
  <w:style w:type="paragraph" w:styleId="BalloonText">
    <w:name w:val="Balloon Text"/>
    <w:basedOn w:val="Normal"/>
    <w:link w:val="BalloonTextChar"/>
    <w:uiPriority w:val="99"/>
    <w:semiHidden/>
    <w:unhideWhenUsed/>
    <w:rsid w:val="0072053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0531"/>
    <w:rPr>
      <w:rFonts w:ascii="Segoe UI" w:eastAsia="Times New Roman"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8847584">
      <w:bodyDiv w:val="1"/>
      <w:marLeft w:val="0"/>
      <w:marRight w:val="0"/>
      <w:marTop w:val="0"/>
      <w:marBottom w:val="0"/>
      <w:divBdr>
        <w:top w:val="none" w:sz="0" w:space="0" w:color="auto"/>
        <w:left w:val="none" w:sz="0" w:space="0" w:color="auto"/>
        <w:bottom w:val="none" w:sz="0" w:space="0" w:color="auto"/>
        <w:right w:val="none" w:sz="0" w:space="0" w:color="auto"/>
      </w:divBdr>
      <w:divsChild>
        <w:div w:id="601034431">
          <w:marLeft w:val="0"/>
          <w:marRight w:val="0"/>
          <w:marTop w:val="0"/>
          <w:marBottom w:val="0"/>
          <w:divBdr>
            <w:top w:val="none" w:sz="0" w:space="0" w:color="auto"/>
            <w:left w:val="none" w:sz="0" w:space="0" w:color="auto"/>
            <w:bottom w:val="none" w:sz="0" w:space="0" w:color="auto"/>
            <w:right w:val="none" w:sz="0" w:space="0" w:color="auto"/>
          </w:divBdr>
          <w:divsChild>
            <w:div w:id="848836843">
              <w:marLeft w:val="0"/>
              <w:marRight w:val="0"/>
              <w:marTop w:val="0"/>
              <w:marBottom w:val="0"/>
              <w:divBdr>
                <w:top w:val="none" w:sz="0" w:space="0" w:color="auto"/>
                <w:left w:val="none" w:sz="0" w:space="0" w:color="auto"/>
                <w:bottom w:val="none" w:sz="0" w:space="0" w:color="auto"/>
                <w:right w:val="none" w:sz="0" w:space="0" w:color="auto"/>
              </w:divBdr>
              <w:divsChild>
                <w:div w:id="156310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356471">
      <w:bodyDiv w:val="1"/>
      <w:marLeft w:val="0"/>
      <w:marRight w:val="0"/>
      <w:marTop w:val="0"/>
      <w:marBottom w:val="0"/>
      <w:divBdr>
        <w:top w:val="none" w:sz="0" w:space="0" w:color="auto"/>
        <w:left w:val="none" w:sz="0" w:space="0" w:color="auto"/>
        <w:bottom w:val="none" w:sz="0" w:space="0" w:color="auto"/>
        <w:right w:val="none" w:sz="0" w:space="0" w:color="auto"/>
      </w:divBdr>
      <w:divsChild>
        <w:div w:id="1694768353">
          <w:marLeft w:val="0"/>
          <w:marRight w:val="0"/>
          <w:marTop w:val="0"/>
          <w:marBottom w:val="0"/>
          <w:divBdr>
            <w:top w:val="none" w:sz="0" w:space="0" w:color="auto"/>
            <w:left w:val="none" w:sz="0" w:space="0" w:color="auto"/>
            <w:bottom w:val="none" w:sz="0" w:space="0" w:color="auto"/>
            <w:right w:val="none" w:sz="0" w:space="0" w:color="auto"/>
          </w:divBdr>
          <w:divsChild>
            <w:div w:id="1592860737">
              <w:marLeft w:val="0"/>
              <w:marRight w:val="0"/>
              <w:marTop w:val="0"/>
              <w:marBottom w:val="0"/>
              <w:divBdr>
                <w:top w:val="none" w:sz="0" w:space="0" w:color="auto"/>
                <w:left w:val="none" w:sz="0" w:space="0" w:color="auto"/>
                <w:bottom w:val="none" w:sz="0" w:space="0" w:color="auto"/>
                <w:right w:val="none" w:sz="0" w:space="0" w:color="auto"/>
              </w:divBdr>
              <w:divsChild>
                <w:div w:id="592711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4A1E42-CB88-4FB9-9AA8-75FA6E9EC9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907</TotalTime>
  <Pages>6</Pages>
  <Words>2177</Words>
  <Characters>12414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Olsen (1705104)</dc:creator>
  <cp:keywords/>
  <dc:description/>
  <cp:lastModifiedBy>Alice Olsen (1705104)</cp:lastModifiedBy>
  <cp:revision>211</cp:revision>
  <cp:lastPrinted>2019-11-01T17:28:00Z</cp:lastPrinted>
  <dcterms:created xsi:type="dcterms:W3CDTF">2019-10-23T18:13:00Z</dcterms:created>
  <dcterms:modified xsi:type="dcterms:W3CDTF">2019-11-05T16:59:00Z</dcterms:modified>
</cp:coreProperties>
</file>