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A867" w14:textId="77777777" w:rsidR="00706F91" w:rsidRPr="001764F6" w:rsidRDefault="00706F91" w:rsidP="001764F6">
      <w:pPr>
        <w:pStyle w:val="Title"/>
        <w:jc w:val="both"/>
        <w:rPr>
          <w:rFonts w:ascii="Arial" w:hAnsi="Arial" w:cs="Arial"/>
          <w:b/>
          <w:sz w:val="22"/>
          <w:szCs w:val="22"/>
        </w:rPr>
      </w:pPr>
    </w:p>
    <w:p w14:paraId="45872460" w14:textId="77777777" w:rsidR="00706F91" w:rsidRPr="001764F6" w:rsidRDefault="00706F91" w:rsidP="001764F6">
      <w:pPr>
        <w:pStyle w:val="Title"/>
        <w:jc w:val="both"/>
        <w:rPr>
          <w:rFonts w:ascii="Arial" w:hAnsi="Arial" w:cs="Arial"/>
          <w:b/>
          <w:sz w:val="22"/>
          <w:szCs w:val="22"/>
        </w:rPr>
      </w:pPr>
    </w:p>
    <w:p w14:paraId="6C8B501D" w14:textId="77777777" w:rsidR="00706F91" w:rsidRPr="001764F6" w:rsidRDefault="00706F91" w:rsidP="001764F6">
      <w:pPr>
        <w:pStyle w:val="Title"/>
        <w:jc w:val="both"/>
        <w:rPr>
          <w:rFonts w:ascii="Arial" w:hAnsi="Arial" w:cs="Arial"/>
          <w:b/>
          <w:sz w:val="22"/>
          <w:szCs w:val="22"/>
        </w:rPr>
      </w:pPr>
    </w:p>
    <w:p w14:paraId="378D4F30" w14:textId="77777777" w:rsidR="00706F91" w:rsidRPr="001764F6" w:rsidRDefault="00706F91" w:rsidP="001764F6">
      <w:pPr>
        <w:pStyle w:val="Title"/>
        <w:jc w:val="both"/>
        <w:rPr>
          <w:rFonts w:ascii="Arial" w:hAnsi="Arial" w:cs="Arial"/>
          <w:b/>
          <w:sz w:val="22"/>
          <w:szCs w:val="22"/>
        </w:rPr>
      </w:pPr>
    </w:p>
    <w:p w14:paraId="4323B86F" w14:textId="77777777" w:rsidR="00706F91" w:rsidRPr="001764F6" w:rsidRDefault="00706F91" w:rsidP="001764F6">
      <w:pPr>
        <w:pStyle w:val="Title"/>
        <w:jc w:val="both"/>
        <w:rPr>
          <w:rFonts w:ascii="Arial" w:hAnsi="Arial" w:cs="Arial"/>
          <w:b/>
          <w:sz w:val="22"/>
          <w:szCs w:val="22"/>
        </w:rPr>
      </w:pPr>
    </w:p>
    <w:p w14:paraId="4C67458D" w14:textId="77777777" w:rsidR="00706F91" w:rsidRPr="001764F6" w:rsidRDefault="00706F91" w:rsidP="001764F6">
      <w:pPr>
        <w:pStyle w:val="Title"/>
        <w:jc w:val="both"/>
        <w:rPr>
          <w:rFonts w:ascii="Arial" w:hAnsi="Arial" w:cs="Arial"/>
          <w:b/>
          <w:sz w:val="22"/>
          <w:szCs w:val="22"/>
        </w:rPr>
      </w:pPr>
    </w:p>
    <w:p w14:paraId="30E41A26" w14:textId="77777777" w:rsidR="00706F91" w:rsidRPr="001764F6" w:rsidRDefault="00706F91" w:rsidP="001764F6">
      <w:pPr>
        <w:pStyle w:val="Title"/>
        <w:jc w:val="both"/>
        <w:rPr>
          <w:rFonts w:ascii="Arial" w:hAnsi="Arial" w:cs="Arial"/>
          <w:b/>
          <w:sz w:val="22"/>
          <w:szCs w:val="22"/>
        </w:rPr>
      </w:pPr>
    </w:p>
    <w:p w14:paraId="39CBFB2C" w14:textId="72306063" w:rsidR="00706F91" w:rsidRPr="001764F6" w:rsidRDefault="00706F91" w:rsidP="001764F6">
      <w:pPr>
        <w:pStyle w:val="Title"/>
        <w:rPr>
          <w:rFonts w:ascii="Arial" w:hAnsi="Arial" w:cs="Arial"/>
          <w:b/>
          <w:szCs w:val="22"/>
        </w:rPr>
      </w:pPr>
      <w:r w:rsidRPr="001764F6">
        <w:rPr>
          <w:rFonts w:ascii="Arial" w:hAnsi="Arial" w:cs="Arial"/>
          <w:b/>
          <w:szCs w:val="22"/>
        </w:rPr>
        <w:t>PROBLEM SOLVING AND DECISION MAKIN</w:t>
      </w:r>
      <w:r w:rsidR="00AA509D">
        <w:rPr>
          <w:rFonts w:ascii="Arial" w:hAnsi="Arial" w:cs="Arial"/>
          <w:b/>
          <w:szCs w:val="22"/>
        </w:rPr>
        <w:t>G-</w:t>
      </w:r>
      <w:r w:rsidRPr="001764F6">
        <w:rPr>
          <w:rFonts w:ascii="Arial" w:hAnsi="Arial" w:cs="Arial"/>
          <w:b/>
          <w:szCs w:val="22"/>
        </w:rPr>
        <w:t>INDIVIDUAL REPORT</w:t>
      </w:r>
    </w:p>
    <w:p w14:paraId="616F98E1" w14:textId="12CB349E" w:rsidR="00706F91" w:rsidRPr="001764F6" w:rsidRDefault="00706F91" w:rsidP="001764F6">
      <w:pPr>
        <w:jc w:val="center"/>
        <w:rPr>
          <w:rFonts w:ascii="Arial" w:hAnsi="Arial" w:cs="Arial"/>
          <w:b/>
          <w:i/>
          <w:sz w:val="22"/>
        </w:rPr>
      </w:pPr>
      <w:r w:rsidRPr="001764F6">
        <w:rPr>
          <w:rFonts w:ascii="Arial" w:hAnsi="Arial" w:cs="Arial"/>
          <w:b/>
          <w:i/>
          <w:sz w:val="22"/>
        </w:rPr>
        <w:t>Student Name</w:t>
      </w:r>
      <w:r w:rsidR="00AA509D">
        <w:rPr>
          <w:rFonts w:ascii="Arial" w:hAnsi="Arial" w:cs="Arial"/>
          <w:b/>
          <w:i/>
          <w:sz w:val="22"/>
        </w:rPr>
        <w:t>: Diana Olimpia Ciolte</w:t>
      </w:r>
    </w:p>
    <w:p w14:paraId="1148DE09" w14:textId="7692111F" w:rsidR="00706F91" w:rsidRPr="001764F6" w:rsidRDefault="00706F91" w:rsidP="001764F6">
      <w:pPr>
        <w:jc w:val="center"/>
        <w:rPr>
          <w:rFonts w:ascii="Arial" w:hAnsi="Arial" w:cs="Arial"/>
          <w:b/>
          <w:i/>
          <w:sz w:val="22"/>
        </w:rPr>
      </w:pPr>
      <w:r w:rsidRPr="001764F6">
        <w:rPr>
          <w:rFonts w:ascii="Arial" w:hAnsi="Arial" w:cs="Arial"/>
          <w:b/>
          <w:i/>
          <w:sz w:val="22"/>
        </w:rPr>
        <w:t>Student ID</w:t>
      </w:r>
      <w:r w:rsidR="00AA509D">
        <w:rPr>
          <w:rFonts w:ascii="Arial" w:hAnsi="Arial" w:cs="Arial"/>
          <w:b/>
          <w:i/>
          <w:sz w:val="22"/>
        </w:rPr>
        <w:t>: 2122278</w:t>
      </w:r>
    </w:p>
    <w:p w14:paraId="337AC122" w14:textId="1168F1C3" w:rsidR="00706F91" w:rsidRPr="001764F6" w:rsidRDefault="00AA509D" w:rsidP="001764F6">
      <w:pPr>
        <w:jc w:val="center"/>
        <w:rPr>
          <w:rFonts w:ascii="Arial" w:hAnsi="Arial" w:cs="Arial"/>
          <w:b/>
          <w:i/>
          <w:sz w:val="22"/>
        </w:rPr>
      </w:pPr>
      <w:r>
        <w:rPr>
          <w:rFonts w:ascii="Arial" w:hAnsi="Arial" w:cs="Arial"/>
          <w:b/>
          <w:i/>
          <w:sz w:val="22"/>
        </w:rPr>
        <w:t>Tutore</w:t>
      </w:r>
      <w:r w:rsidR="00706F91" w:rsidRPr="001764F6">
        <w:rPr>
          <w:rFonts w:ascii="Arial" w:hAnsi="Arial" w:cs="Arial"/>
          <w:b/>
          <w:i/>
          <w:sz w:val="22"/>
        </w:rPr>
        <w:t xml:space="preserve"> Name</w:t>
      </w:r>
      <w:r>
        <w:rPr>
          <w:rFonts w:ascii="Arial" w:hAnsi="Arial" w:cs="Arial"/>
          <w:b/>
          <w:i/>
          <w:sz w:val="22"/>
        </w:rPr>
        <w:t>: Julius Azasoo</w:t>
      </w:r>
    </w:p>
    <w:p w14:paraId="0750023B" w14:textId="020F8CA7" w:rsidR="00706F91" w:rsidRDefault="00706F91" w:rsidP="001764F6">
      <w:pPr>
        <w:jc w:val="center"/>
        <w:rPr>
          <w:rFonts w:ascii="Arial" w:hAnsi="Arial" w:cs="Arial"/>
          <w:b/>
          <w:i/>
          <w:sz w:val="22"/>
        </w:rPr>
      </w:pPr>
      <w:r w:rsidRPr="001764F6">
        <w:rPr>
          <w:rFonts w:ascii="Arial" w:hAnsi="Arial" w:cs="Arial"/>
          <w:b/>
          <w:i/>
          <w:sz w:val="22"/>
        </w:rPr>
        <w:t>Course Name</w:t>
      </w:r>
      <w:r w:rsidR="00AA509D">
        <w:rPr>
          <w:rFonts w:ascii="Arial" w:hAnsi="Arial" w:cs="Arial"/>
          <w:b/>
          <w:i/>
          <w:sz w:val="22"/>
        </w:rPr>
        <w:t>: Problem Solving and Decision Making</w:t>
      </w:r>
    </w:p>
    <w:p w14:paraId="299388BC" w14:textId="3BA2D0B1" w:rsidR="00AA509D" w:rsidRDefault="00AA509D" w:rsidP="001764F6">
      <w:pPr>
        <w:jc w:val="center"/>
        <w:rPr>
          <w:rFonts w:ascii="Arial" w:hAnsi="Arial" w:cs="Arial"/>
          <w:b/>
          <w:i/>
          <w:sz w:val="22"/>
        </w:rPr>
      </w:pPr>
      <w:r>
        <w:rPr>
          <w:rFonts w:ascii="Arial" w:hAnsi="Arial" w:cs="Arial"/>
          <w:b/>
          <w:i/>
          <w:sz w:val="22"/>
        </w:rPr>
        <w:t>BMSW4004_BIRM</w:t>
      </w:r>
    </w:p>
    <w:p w14:paraId="6B9941EC" w14:textId="77777777" w:rsidR="00AA509D" w:rsidRPr="001764F6" w:rsidRDefault="00AA509D" w:rsidP="001764F6">
      <w:pPr>
        <w:jc w:val="center"/>
        <w:rPr>
          <w:rFonts w:ascii="Arial" w:hAnsi="Arial" w:cs="Arial"/>
          <w:b/>
          <w:i/>
          <w:sz w:val="22"/>
        </w:rPr>
      </w:pPr>
    </w:p>
    <w:p w14:paraId="237252D9" w14:textId="77777777" w:rsidR="00AB62BC" w:rsidRPr="001764F6" w:rsidRDefault="00AB62BC" w:rsidP="001764F6">
      <w:pPr>
        <w:rPr>
          <w:rFonts w:ascii="Arial" w:eastAsia="Times New Roman" w:hAnsi="Arial" w:cs="Arial"/>
          <w:b/>
          <w:i/>
          <w:sz w:val="22"/>
        </w:rPr>
      </w:pPr>
      <w:r w:rsidRPr="001764F6">
        <w:rPr>
          <w:rFonts w:ascii="Arial" w:eastAsia="Times New Roman" w:hAnsi="Arial" w:cs="Arial"/>
          <w:b/>
          <w:i/>
          <w:sz w:val="22"/>
        </w:rPr>
        <w:br w:type="page"/>
      </w:r>
    </w:p>
    <w:p w14:paraId="73E11842" w14:textId="77777777" w:rsidR="00212BB4" w:rsidRPr="001764F6" w:rsidRDefault="00212BB4" w:rsidP="00AA509D">
      <w:pPr>
        <w:pStyle w:val="Normal1"/>
        <w:spacing w:line="360" w:lineRule="auto"/>
        <w:rPr>
          <w:rFonts w:eastAsia="Times New Roman"/>
          <w:b/>
          <w:lang w:val="en-GB"/>
        </w:rPr>
      </w:pPr>
      <w:r w:rsidRPr="001764F6">
        <w:rPr>
          <w:rFonts w:eastAsia="Times New Roman"/>
          <w:b/>
          <w:lang w:val="en-GB"/>
        </w:rPr>
        <w:lastRenderedPageBreak/>
        <w:t>Executive summary</w:t>
      </w:r>
    </w:p>
    <w:p w14:paraId="1D6C9C7B"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The purpose of this report is to focus on the case scenario presented by the NHS U.K. and the challenges that are being faced by the sector. The respective report is also emphasised focusing on staffing and vacancy issues that are required to be resolved through planning strategies. Additionally, the report is indicated to focus on consequences on the employees and the PESTLE factors that are being discussed more extensively. The causes and effects of the issues are illustrated by using Fishbone Diagram. The plan and the effectiveness are evenings illustrated through proper guidance in the identification of the indicators. </w:t>
      </w:r>
    </w:p>
    <w:p w14:paraId="6ABBE1F0" w14:textId="77777777" w:rsidR="00212BB4" w:rsidRPr="001764F6" w:rsidRDefault="00212BB4" w:rsidP="001764F6">
      <w:pPr>
        <w:pStyle w:val="Normal1"/>
        <w:spacing w:line="360" w:lineRule="auto"/>
        <w:jc w:val="both"/>
        <w:rPr>
          <w:rFonts w:eastAsia="Times New Roman"/>
          <w:b/>
          <w:lang w:val="en-GB"/>
        </w:rPr>
      </w:pPr>
      <w:r w:rsidRPr="001764F6">
        <w:rPr>
          <w:lang w:val="en-GB"/>
        </w:rPr>
        <w:br w:type="page"/>
      </w:r>
    </w:p>
    <w:sdt>
      <w:sdtPr>
        <w:rPr>
          <w:rFonts w:ascii="Arial" w:eastAsiaTheme="minorEastAsia" w:hAnsi="Arial" w:cs="Arial"/>
          <w:b w:val="0"/>
          <w:bCs w:val="0"/>
          <w:color w:val="auto"/>
          <w:sz w:val="22"/>
          <w:szCs w:val="22"/>
          <w:lang w:val="en-GB"/>
        </w:rPr>
        <w:id w:val="30787095"/>
        <w:docPartObj>
          <w:docPartGallery w:val="Table of Contents"/>
          <w:docPartUnique/>
        </w:docPartObj>
      </w:sdtPr>
      <w:sdtContent>
        <w:p w14:paraId="44D7AA6D" w14:textId="77777777" w:rsidR="008A5B1B" w:rsidRPr="001764F6" w:rsidRDefault="008A5B1B" w:rsidP="001764F6">
          <w:pPr>
            <w:pStyle w:val="TOCHeading"/>
            <w:spacing w:line="360" w:lineRule="auto"/>
            <w:jc w:val="center"/>
            <w:rPr>
              <w:rFonts w:ascii="Arial" w:hAnsi="Arial" w:cs="Arial"/>
              <w:sz w:val="22"/>
              <w:szCs w:val="22"/>
            </w:rPr>
          </w:pPr>
          <w:r w:rsidRPr="001764F6">
            <w:rPr>
              <w:rFonts w:ascii="Arial" w:hAnsi="Arial" w:cs="Arial"/>
              <w:color w:val="000000" w:themeColor="text1"/>
              <w:sz w:val="22"/>
              <w:szCs w:val="22"/>
            </w:rPr>
            <w:t>Table of Contents</w:t>
          </w:r>
        </w:p>
        <w:p w14:paraId="20B1E334" w14:textId="77777777" w:rsidR="008A5B1B" w:rsidRPr="001764F6" w:rsidRDefault="008A5B1B" w:rsidP="001764F6">
          <w:pPr>
            <w:pStyle w:val="TOC1"/>
            <w:tabs>
              <w:tab w:val="right" w:leader="dot" w:pos="9350"/>
            </w:tabs>
            <w:rPr>
              <w:rFonts w:ascii="Arial" w:hAnsi="Arial" w:cs="Arial"/>
              <w:noProof/>
              <w:sz w:val="22"/>
            </w:rPr>
          </w:pPr>
          <w:r w:rsidRPr="001764F6">
            <w:rPr>
              <w:rFonts w:ascii="Arial" w:hAnsi="Arial" w:cs="Arial"/>
              <w:sz w:val="22"/>
            </w:rPr>
            <w:fldChar w:fldCharType="begin"/>
          </w:r>
          <w:r w:rsidRPr="001764F6">
            <w:rPr>
              <w:rFonts w:ascii="Arial" w:hAnsi="Arial" w:cs="Arial"/>
              <w:sz w:val="22"/>
            </w:rPr>
            <w:instrText xml:space="preserve"> TOC \o "1-3" \h \z \u </w:instrText>
          </w:r>
          <w:r w:rsidRPr="001764F6">
            <w:rPr>
              <w:rFonts w:ascii="Arial" w:hAnsi="Arial" w:cs="Arial"/>
              <w:sz w:val="22"/>
            </w:rPr>
            <w:fldChar w:fldCharType="separate"/>
          </w:r>
          <w:hyperlink w:anchor="_Toc110356597" w:history="1">
            <w:r w:rsidRPr="001764F6">
              <w:rPr>
                <w:rStyle w:val="Hyperlink"/>
                <w:rFonts w:ascii="Arial" w:eastAsia="Times New Roman" w:hAnsi="Arial" w:cs="Arial"/>
                <w:noProof/>
                <w:sz w:val="22"/>
              </w:rPr>
              <w:t>1. Introduction</w:t>
            </w:r>
            <w:r w:rsidRPr="001764F6">
              <w:rPr>
                <w:rFonts w:ascii="Arial" w:hAnsi="Arial" w:cs="Arial"/>
                <w:noProof/>
                <w:webHidden/>
                <w:sz w:val="22"/>
              </w:rPr>
              <w:tab/>
            </w:r>
            <w:r w:rsidRPr="001764F6">
              <w:rPr>
                <w:rFonts w:ascii="Arial" w:hAnsi="Arial" w:cs="Arial"/>
                <w:noProof/>
                <w:webHidden/>
                <w:sz w:val="22"/>
              </w:rPr>
              <w:fldChar w:fldCharType="begin"/>
            </w:r>
            <w:r w:rsidRPr="001764F6">
              <w:rPr>
                <w:rFonts w:ascii="Arial" w:hAnsi="Arial" w:cs="Arial"/>
                <w:noProof/>
                <w:webHidden/>
                <w:sz w:val="22"/>
              </w:rPr>
              <w:instrText xml:space="preserve"> PAGEREF _Toc110356597 \h </w:instrText>
            </w:r>
            <w:r w:rsidRPr="001764F6">
              <w:rPr>
                <w:rFonts w:ascii="Arial" w:hAnsi="Arial" w:cs="Arial"/>
                <w:noProof/>
                <w:webHidden/>
                <w:sz w:val="22"/>
              </w:rPr>
            </w:r>
            <w:r w:rsidRPr="001764F6">
              <w:rPr>
                <w:rFonts w:ascii="Arial" w:hAnsi="Arial" w:cs="Arial"/>
                <w:noProof/>
                <w:webHidden/>
                <w:sz w:val="22"/>
              </w:rPr>
              <w:fldChar w:fldCharType="separate"/>
            </w:r>
            <w:r w:rsidRPr="001764F6">
              <w:rPr>
                <w:rFonts w:ascii="Arial" w:hAnsi="Arial" w:cs="Arial"/>
                <w:noProof/>
                <w:webHidden/>
                <w:sz w:val="22"/>
              </w:rPr>
              <w:t>4</w:t>
            </w:r>
            <w:r w:rsidRPr="001764F6">
              <w:rPr>
                <w:rFonts w:ascii="Arial" w:hAnsi="Arial" w:cs="Arial"/>
                <w:noProof/>
                <w:webHidden/>
                <w:sz w:val="22"/>
              </w:rPr>
              <w:fldChar w:fldCharType="end"/>
            </w:r>
          </w:hyperlink>
        </w:p>
        <w:p w14:paraId="6365FFEE" w14:textId="77777777" w:rsidR="008A5B1B" w:rsidRPr="001764F6" w:rsidRDefault="00000000" w:rsidP="001764F6">
          <w:pPr>
            <w:pStyle w:val="TOC1"/>
            <w:tabs>
              <w:tab w:val="right" w:leader="dot" w:pos="9350"/>
            </w:tabs>
            <w:rPr>
              <w:rFonts w:ascii="Arial" w:hAnsi="Arial" w:cs="Arial"/>
              <w:noProof/>
              <w:sz w:val="22"/>
            </w:rPr>
          </w:pPr>
          <w:hyperlink w:anchor="_Toc110356598" w:history="1">
            <w:r w:rsidR="008A5B1B" w:rsidRPr="001764F6">
              <w:rPr>
                <w:rStyle w:val="Hyperlink"/>
                <w:rFonts w:ascii="Arial" w:eastAsia="Times New Roman" w:hAnsi="Arial" w:cs="Arial"/>
                <w:noProof/>
                <w:sz w:val="22"/>
              </w:rPr>
              <w:t>2. Discussion on the nature and impact of complex issues on employees and their organisation</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_Toc110356598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4</w:t>
            </w:r>
            <w:r w:rsidR="008A5B1B" w:rsidRPr="001764F6">
              <w:rPr>
                <w:rFonts w:ascii="Arial" w:hAnsi="Arial" w:cs="Arial"/>
                <w:noProof/>
                <w:webHidden/>
                <w:sz w:val="22"/>
              </w:rPr>
              <w:fldChar w:fldCharType="end"/>
            </w:r>
          </w:hyperlink>
        </w:p>
        <w:p w14:paraId="5B183696" w14:textId="77777777" w:rsidR="008A5B1B" w:rsidRPr="001764F6" w:rsidRDefault="00000000" w:rsidP="001764F6">
          <w:pPr>
            <w:pStyle w:val="TOC1"/>
            <w:tabs>
              <w:tab w:val="right" w:leader="dot" w:pos="9350"/>
            </w:tabs>
            <w:rPr>
              <w:rFonts w:ascii="Arial" w:hAnsi="Arial" w:cs="Arial"/>
              <w:noProof/>
              <w:sz w:val="22"/>
            </w:rPr>
          </w:pPr>
          <w:hyperlink w:anchor="_Toc110356599" w:history="1">
            <w:r w:rsidR="008A5B1B" w:rsidRPr="001764F6">
              <w:rPr>
                <w:rStyle w:val="Hyperlink"/>
                <w:rFonts w:ascii="Arial" w:eastAsia="Times New Roman" w:hAnsi="Arial" w:cs="Arial"/>
                <w:noProof/>
                <w:sz w:val="22"/>
              </w:rPr>
              <w:t>3. PESTLE analysis of macro-environmental factors contributing to complex issues</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_Toc110356599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5</w:t>
            </w:r>
            <w:r w:rsidR="008A5B1B" w:rsidRPr="001764F6">
              <w:rPr>
                <w:rFonts w:ascii="Arial" w:hAnsi="Arial" w:cs="Arial"/>
                <w:noProof/>
                <w:webHidden/>
                <w:sz w:val="22"/>
              </w:rPr>
              <w:fldChar w:fldCharType="end"/>
            </w:r>
          </w:hyperlink>
        </w:p>
        <w:p w14:paraId="4AF2EC43" w14:textId="77777777" w:rsidR="008A5B1B" w:rsidRPr="001764F6" w:rsidRDefault="00000000" w:rsidP="001764F6">
          <w:pPr>
            <w:pStyle w:val="TOC1"/>
            <w:tabs>
              <w:tab w:val="right" w:leader="dot" w:pos="9350"/>
            </w:tabs>
            <w:rPr>
              <w:rFonts w:ascii="Arial" w:hAnsi="Arial" w:cs="Arial"/>
              <w:noProof/>
              <w:sz w:val="22"/>
            </w:rPr>
          </w:pPr>
          <w:hyperlink w:anchor="_Toc110356600" w:history="1">
            <w:r w:rsidR="008A5B1B" w:rsidRPr="001764F6">
              <w:rPr>
                <w:rStyle w:val="Hyperlink"/>
                <w:rFonts w:ascii="Arial" w:eastAsia="Times New Roman" w:hAnsi="Arial" w:cs="Arial"/>
                <w:noProof/>
                <w:sz w:val="22"/>
              </w:rPr>
              <w:t>4. Cause-and-effect analysis, using a Fishbone Diagram of the complex issues</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_Toc110356600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8</w:t>
            </w:r>
            <w:r w:rsidR="008A5B1B" w:rsidRPr="001764F6">
              <w:rPr>
                <w:rFonts w:ascii="Arial" w:hAnsi="Arial" w:cs="Arial"/>
                <w:noProof/>
                <w:webHidden/>
                <w:sz w:val="22"/>
              </w:rPr>
              <w:fldChar w:fldCharType="end"/>
            </w:r>
          </w:hyperlink>
        </w:p>
        <w:p w14:paraId="645EA306" w14:textId="77777777" w:rsidR="008A5B1B" w:rsidRPr="001764F6" w:rsidRDefault="00000000" w:rsidP="001764F6">
          <w:pPr>
            <w:pStyle w:val="TOC1"/>
            <w:tabs>
              <w:tab w:val="right" w:leader="dot" w:pos="9350"/>
            </w:tabs>
            <w:rPr>
              <w:rFonts w:ascii="Arial" w:hAnsi="Arial" w:cs="Arial"/>
              <w:noProof/>
              <w:sz w:val="22"/>
            </w:rPr>
          </w:pPr>
          <w:hyperlink w:anchor="_Toc110356601" w:history="1">
            <w:r w:rsidR="008A5B1B" w:rsidRPr="001764F6">
              <w:rPr>
                <w:rStyle w:val="Hyperlink"/>
                <w:rFonts w:ascii="Arial" w:eastAsia="Times New Roman" w:hAnsi="Arial" w:cs="Arial"/>
                <w:noProof/>
                <w:sz w:val="22"/>
              </w:rPr>
              <w:t xml:space="preserve">5. Evaluation of </w:t>
            </w:r>
            <w:r w:rsidR="008A5B1B" w:rsidRPr="001764F6">
              <w:rPr>
                <w:rStyle w:val="Hyperlink"/>
                <w:rFonts w:ascii="Arial" w:hAnsi="Arial" w:cs="Arial"/>
                <w:noProof/>
                <w:sz w:val="22"/>
              </w:rPr>
              <w:t>alternative</w:t>
            </w:r>
            <w:r w:rsidR="008A5B1B" w:rsidRPr="001764F6">
              <w:rPr>
                <w:rStyle w:val="Hyperlink"/>
                <w:rFonts w:ascii="Arial" w:eastAsia="Times New Roman" w:hAnsi="Arial" w:cs="Arial"/>
                <w:noProof/>
                <w:sz w:val="22"/>
              </w:rPr>
              <w:t xml:space="preserve"> solutions to staff shortage to choose the most appropriate solution</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_Toc110356601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9</w:t>
            </w:r>
            <w:r w:rsidR="008A5B1B" w:rsidRPr="001764F6">
              <w:rPr>
                <w:rFonts w:ascii="Arial" w:hAnsi="Arial" w:cs="Arial"/>
                <w:noProof/>
                <w:webHidden/>
                <w:sz w:val="22"/>
              </w:rPr>
              <w:fldChar w:fldCharType="end"/>
            </w:r>
          </w:hyperlink>
        </w:p>
        <w:p w14:paraId="1DA11179" w14:textId="77777777" w:rsidR="008A5B1B" w:rsidRPr="001764F6" w:rsidRDefault="00000000" w:rsidP="001764F6">
          <w:pPr>
            <w:pStyle w:val="TOC1"/>
            <w:tabs>
              <w:tab w:val="right" w:leader="dot" w:pos="9350"/>
            </w:tabs>
            <w:rPr>
              <w:rFonts w:ascii="Arial" w:hAnsi="Arial" w:cs="Arial"/>
              <w:noProof/>
              <w:sz w:val="22"/>
            </w:rPr>
          </w:pPr>
          <w:hyperlink w:anchor="_Toc110356602" w:history="1">
            <w:r w:rsidR="008A5B1B" w:rsidRPr="001764F6">
              <w:rPr>
                <w:rStyle w:val="Hyperlink"/>
                <w:rFonts w:ascii="Arial" w:eastAsia="Times New Roman" w:hAnsi="Arial" w:cs="Arial"/>
                <w:noProof/>
                <w:sz w:val="22"/>
              </w:rPr>
              <w:t>6. Designing a plan for implementing the decision to solve complex issues</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_Toc110356602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10</w:t>
            </w:r>
            <w:r w:rsidR="008A5B1B" w:rsidRPr="001764F6">
              <w:rPr>
                <w:rFonts w:ascii="Arial" w:hAnsi="Arial" w:cs="Arial"/>
                <w:noProof/>
                <w:webHidden/>
                <w:sz w:val="22"/>
              </w:rPr>
              <w:fldChar w:fldCharType="end"/>
            </w:r>
          </w:hyperlink>
        </w:p>
        <w:p w14:paraId="4727FED6" w14:textId="77777777" w:rsidR="008A5B1B" w:rsidRPr="001764F6" w:rsidRDefault="00000000" w:rsidP="001764F6">
          <w:pPr>
            <w:pStyle w:val="TOC1"/>
            <w:tabs>
              <w:tab w:val="right" w:leader="dot" w:pos="9350"/>
            </w:tabs>
            <w:rPr>
              <w:rFonts w:ascii="Arial" w:hAnsi="Arial" w:cs="Arial"/>
              <w:noProof/>
              <w:sz w:val="22"/>
            </w:rPr>
          </w:pPr>
          <w:hyperlink w:anchor="_Toc110356603" w:history="1">
            <w:r w:rsidR="008A5B1B" w:rsidRPr="001764F6">
              <w:rPr>
                <w:rStyle w:val="Hyperlink"/>
                <w:rFonts w:ascii="Arial" w:eastAsia="Times New Roman" w:hAnsi="Arial" w:cs="Arial"/>
                <w:noProof/>
                <w:sz w:val="22"/>
              </w:rPr>
              <w:t>7. Success indicators for measuring the effectiveness of the plan</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_Toc110356603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11</w:t>
            </w:r>
            <w:r w:rsidR="008A5B1B" w:rsidRPr="001764F6">
              <w:rPr>
                <w:rFonts w:ascii="Arial" w:hAnsi="Arial" w:cs="Arial"/>
                <w:noProof/>
                <w:webHidden/>
                <w:sz w:val="22"/>
              </w:rPr>
              <w:fldChar w:fldCharType="end"/>
            </w:r>
          </w:hyperlink>
        </w:p>
        <w:p w14:paraId="64683434" w14:textId="77777777" w:rsidR="008A5B1B" w:rsidRPr="001764F6" w:rsidRDefault="00000000" w:rsidP="001764F6">
          <w:pPr>
            <w:pStyle w:val="TOC1"/>
            <w:tabs>
              <w:tab w:val="right" w:leader="dot" w:pos="9350"/>
            </w:tabs>
            <w:rPr>
              <w:rFonts w:ascii="Arial" w:hAnsi="Arial" w:cs="Arial"/>
              <w:noProof/>
              <w:sz w:val="22"/>
            </w:rPr>
          </w:pPr>
          <w:hyperlink w:anchor="_Toc110356604" w:history="1">
            <w:r w:rsidR="008A5B1B" w:rsidRPr="001764F6">
              <w:rPr>
                <w:rStyle w:val="Hyperlink"/>
                <w:rFonts w:ascii="Arial" w:eastAsia="Times New Roman" w:hAnsi="Arial" w:cs="Arial"/>
                <w:noProof/>
                <w:sz w:val="22"/>
              </w:rPr>
              <w:t>8. Conclusion</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_Toc110356604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12</w:t>
            </w:r>
            <w:r w:rsidR="008A5B1B" w:rsidRPr="001764F6">
              <w:rPr>
                <w:rFonts w:ascii="Arial" w:hAnsi="Arial" w:cs="Arial"/>
                <w:noProof/>
                <w:webHidden/>
                <w:sz w:val="22"/>
              </w:rPr>
              <w:fldChar w:fldCharType="end"/>
            </w:r>
          </w:hyperlink>
        </w:p>
        <w:p w14:paraId="0CA78E47" w14:textId="77777777" w:rsidR="008A5B1B" w:rsidRPr="001764F6" w:rsidRDefault="00000000" w:rsidP="001764F6">
          <w:pPr>
            <w:pStyle w:val="TOC1"/>
            <w:tabs>
              <w:tab w:val="right" w:leader="dot" w:pos="9350"/>
            </w:tabs>
            <w:rPr>
              <w:rFonts w:ascii="Arial" w:hAnsi="Arial" w:cs="Arial"/>
              <w:noProof/>
              <w:sz w:val="22"/>
            </w:rPr>
          </w:pPr>
          <w:hyperlink w:anchor="_Toc110356605" w:history="1">
            <w:r w:rsidR="008A5B1B" w:rsidRPr="001764F6">
              <w:rPr>
                <w:rStyle w:val="Hyperlink"/>
                <w:rFonts w:ascii="Arial" w:hAnsi="Arial" w:cs="Arial"/>
                <w:noProof/>
                <w:sz w:val="22"/>
              </w:rPr>
              <w:t>References</w:t>
            </w:r>
            <w:r w:rsidR="008A5B1B" w:rsidRPr="001764F6">
              <w:rPr>
                <w:rFonts w:ascii="Arial" w:hAnsi="Arial" w:cs="Arial"/>
                <w:noProof/>
                <w:webHidden/>
                <w:sz w:val="22"/>
              </w:rPr>
              <w:tab/>
            </w:r>
            <w:r w:rsidR="008A5B1B" w:rsidRPr="001764F6">
              <w:rPr>
                <w:rFonts w:ascii="Arial" w:hAnsi="Arial" w:cs="Arial"/>
                <w:noProof/>
                <w:webHidden/>
                <w:sz w:val="22"/>
              </w:rPr>
              <w:fldChar w:fldCharType="begin"/>
            </w:r>
            <w:r w:rsidR="008A5B1B" w:rsidRPr="001764F6">
              <w:rPr>
                <w:rFonts w:ascii="Arial" w:hAnsi="Arial" w:cs="Arial"/>
                <w:noProof/>
                <w:webHidden/>
                <w:sz w:val="22"/>
              </w:rPr>
              <w:instrText xml:space="preserve"> PAGEREF _Toc110356605 \h </w:instrText>
            </w:r>
            <w:r w:rsidR="008A5B1B" w:rsidRPr="001764F6">
              <w:rPr>
                <w:rFonts w:ascii="Arial" w:hAnsi="Arial" w:cs="Arial"/>
                <w:noProof/>
                <w:webHidden/>
                <w:sz w:val="22"/>
              </w:rPr>
            </w:r>
            <w:r w:rsidR="008A5B1B" w:rsidRPr="001764F6">
              <w:rPr>
                <w:rFonts w:ascii="Arial" w:hAnsi="Arial" w:cs="Arial"/>
                <w:noProof/>
                <w:webHidden/>
                <w:sz w:val="22"/>
              </w:rPr>
              <w:fldChar w:fldCharType="separate"/>
            </w:r>
            <w:r w:rsidR="008A5B1B" w:rsidRPr="001764F6">
              <w:rPr>
                <w:rFonts w:ascii="Arial" w:hAnsi="Arial" w:cs="Arial"/>
                <w:noProof/>
                <w:webHidden/>
                <w:sz w:val="22"/>
              </w:rPr>
              <w:t>13</w:t>
            </w:r>
            <w:r w:rsidR="008A5B1B" w:rsidRPr="001764F6">
              <w:rPr>
                <w:rFonts w:ascii="Arial" w:hAnsi="Arial" w:cs="Arial"/>
                <w:noProof/>
                <w:webHidden/>
                <w:sz w:val="22"/>
              </w:rPr>
              <w:fldChar w:fldCharType="end"/>
            </w:r>
          </w:hyperlink>
        </w:p>
        <w:p w14:paraId="1309F60A" w14:textId="77777777" w:rsidR="008A5B1B" w:rsidRPr="001764F6" w:rsidRDefault="008A5B1B" w:rsidP="001764F6">
          <w:pPr>
            <w:rPr>
              <w:rFonts w:ascii="Arial" w:hAnsi="Arial" w:cs="Arial"/>
              <w:sz w:val="22"/>
            </w:rPr>
          </w:pPr>
          <w:r w:rsidRPr="001764F6">
            <w:rPr>
              <w:rFonts w:ascii="Arial" w:hAnsi="Arial" w:cs="Arial"/>
              <w:sz w:val="22"/>
            </w:rPr>
            <w:fldChar w:fldCharType="end"/>
          </w:r>
        </w:p>
      </w:sdtContent>
    </w:sdt>
    <w:p w14:paraId="0030929D" w14:textId="77777777" w:rsidR="008A5B1B" w:rsidRPr="001764F6" w:rsidRDefault="008A5B1B" w:rsidP="001764F6">
      <w:pPr>
        <w:rPr>
          <w:rFonts w:ascii="Arial" w:eastAsia="Times New Roman" w:hAnsi="Arial" w:cs="Arial"/>
          <w:b/>
          <w:bCs/>
          <w:sz w:val="22"/>
        </w:rPr>
      </w:pPr>
      <w:r w:rsidRPr="001764F6">
        <w:rPr>
          <w:rFonts w:ascii="Arial" w:eastAsia="Times New Roman" w:hAnsi="Arial" w:cs="Arial"/>
          <w:sz w:val="22"/>
        </w:rPr>
        <w:br w:type="page"/>
      </w:r>
    </w:p>
    <w:p w14:paraId="62752E41" w14:textId="77777777" w:rsidR="00212BB4" w:rsidRPr="001764F6" w:rsidRDefault="00212BB4" w:rsidP="001764F6">
      <w:pPr>
        <w:pStyle w:val="Heading1"/>
        <w:rPr>
          <w:rFonts w:ascii="Arial" w:eastAsia="Times New Roman" w:hAnsi="Arial" w:cs="Arial"/>
          <w:sz w:val="22"/>
          <w:szCs w:val="22"/>
        </w:rPr>
      </w:pPr>
      <w:bookmarkStart w:id="0" w:name="_Toc110356597"/>
      <w:r w:rsidRPr="001764F6">
        <w:rPr>
          <w:rFonts w:ascii="Arial" w:eastAsia="Times New Roman" w:hAnsi="Arial" w:cs="Arial"/>
          <w:sz w:val="22"/>
          <w:szCs w:val="22"/>
        </w:rPr>
        <w:lastRenderedPageBreak/>
        <w:t>1. Introduction</w:t>
      </w:r>
      <w:bookmarkEnd w:id="0"/>
      <w:r w:rsidRPr="001764F6">
        <w:rPr>
          <w:rFonts w:ascii="Arial" w:eastAsia="Times New Roman" w:hAnsi="Arial" w:cs="Arial"/>
          <w:sz w:val="22"/>
          <w:szCs w:val="22"/>
        </w:rPr>
        <w:t xml:space="preserve"> </w:t>
      </w:r>
    </w:p>
    <w:p w14:paraId="447C6DAC"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In this 21st century, there has been a significant increase in the face of health care institutions and other medical organisations in U.K. In this present case study, there has been an issue of a shortage of talented medical staff and relevant apparatus. Moreover, due to the impact of Covid-19 on medical institutions, the shortage of FTE staff is increasing within the U.K. in the current period. This report is indicated to aim towards the analysis of the most important problems of NHS Hospitals and Mental Health and community of the issues related to the excellent staff members (nhs.uk. 2022). Moreover, there have been vacant posts in nursing and medical departments that have reached 1.1 million in England. This present study is also determined to focus on the organisational issues by analysing the scope and the impact through analysing the micro environmental factors of U.K. and in understanding all the relevant solutions to absenteeism based on accurate research. </w:t>
      </w:r>
    </w:p>
    <w:p w14:paraId="74884396" w14:textId="77777777" w:rsidR="00212BB4" w:rsidRPr="001764F6" w:rsidRDefault="00212BB4" w:rsidP="001764F6">
      <w:pPr>
        <w:pStyle w:val="Heading1"/>
        <w:rPr>
          <w:rFonts w:ascii="Arial" w:eastAsia="Times New Roman" w:hAnsi="Arial" w:cs="Arial"/>
          <w:sz w:val="22"/>
          <w:szCs w:val="22"/>
        </w:rPr>
      </w:pPr>
      <w:bookmarkStart w:id="1" w:name="_Toc110356598"/>
      <w:r w:rsidRPr="001764F6">
        <w:rPr>
          <w:rFonts w:ascii="Arial" w:eastAsia="Times New Roman" w:hAnsi="Arial" w:cs="Arial"/>
          <w:sz w:val="22"/>
          <w:szCs w:val="22"/>
        </w:rPr>
        <w:t>2. Discussion on the nature and impact of complex issues on employees and their organisation</w:t>
      </w:r>
      <w:bookmarkEnd w:id="1"/>
    </w:p>
    <w:p w14:paraId="2A95C51C" w14:textId="77777777" w:rsidR="00212BB4" w:rsidRPr="001764F6" w:rsidRDefault="00212BB4" w:rsidP="001764F6">
      <w:pPr>
        <w:pStyle w:val="Normal1"/>
        <w:numPr>
          <w:ilvl w:val="0"/>
          <w:numId w:val="6"/>
        </w:numPr>
        <w:spacing w:line="360" w:lineRule="auto"/>
        <w:jc w:val="both"/>
        <w:rPr>
          <w:rFonts w:eastAsia="Times New Roman"/>
          <w:lang w:val="en-GB"/>
        </w:rPr>
      </w:pPr>
      <w:r w:rsidRPr="001764F6">
        <w:rPr>
          <w:rFonts w:eastAsia="Times New Roman"/>
          <w:lang w:val="en-GB"/>
        </w:rPr>
        <w:t>NHS U.K. is facing huge issues regarding the staffing and recruitment in proper care units. The impact of these issues is indicated to reduce the healthcare organisation's performance and potential to work with productivity. Moreover, this would also facilitate NHS U.K. to get acquainted with advanced progressive strategies and techniques that would help the healthcare sector to compete with complex issues in staffing and recruitment (Chase-Dunn and Nagy, 2022, p. 1020).</w:t>
      </w:r>
    </w:p>
    <w:p w14:paraId="4EB78123" w14:textId="77777777" w:rsidR="00212BB4" w:rsidRPr="001764F6" w:rsidRDefault="00212BB4" w:rsidP="001764F6">
      <w:pPr>
        <w:pStyle w:val="Normal1"/>
        <w:numPr>
          <w:ilvl w:val="0"/>
          <w:numId w:val="6"/>
        </w:numPr>
        <w:spacing w:line="360" w:lineRule="auto"/>
        <w:jc w:val="both"/>
        <w:rPr>
          <w:rFonts w:eastAsia="Times New Roman"/>
          <w:lang w:val="en-GB"/>
        </w:rPr>
      </w:pPr>
      <w:r w:rsidRPr="001764F6">
        <w:rPr>
          <w:rFonts w:eastAsia="Times New Roman"/>
          <w:lang w:val="en-GB"/>
        </w:rPr>
        <w:t xml:space="preserve">Reductions within nursing facilities and staff are providing a negative influence on the patient's care and </w:t>
      </w:r>
      <w:r w:rsidR="00724372" w:rsidRPr="001764F6">
        <w:rPr>
          <w:rFonts w:eastAsia="Times New Roman"/>
          <w:lang w:val="en-GB"/>
        </w:rPr>
        <w:t>health;</w:t>
      </w:r>
      <w:r w:rsidRPr="001764F6">
        <w:rPr>
          <w:rFonts w:eastAsia="Times New Roman"/>
          <w:lang w:val="en-GB"/>
        </w:rPr>
        <w:t xml:space="preserve"> this is because there would be a lack of nurses or caretakers to take care of the increased population of patients in the NHS. Moreover, this condition makes the health of the patients worsen and difficult to recover.</w:t>
      </w:r>
    </w:p>
    <w:p w14:paraId="70E1FDDE" w14:textId="77777777" w:rsidR="00212BB4" w:rsidRPr="001764F6" w:rsidRDefault="00212BB4" w:rsidP="001764F6">
      <w:pPr>
        <w:pStyle w:val="Normal1"/>
        <w:numPr>
          <w:ilvl w:val="0"/>
          <w:numId w:val="6"/>
        </w:numPr>
        <w:spacing w:line="360" w:lineRule="auto"/>
        <w:jc w:val="both"/>
        <w:rPr>
          <w:rFonts w:eastAsia="Times New Roman"/>
          <w:lang w:val="en-GB"/>
        </w:rPr>
      </w:pPr>
      <w:r w:rsidRPr="001764F6">
        <w:rPr>
          <w:rFonts w:eastAsia="Times New Roman"/>
          <w:lang w:val="en-GB"/>
        </w:rPr>
        <w:t xml:space="preserve">NHS U.K. is facing a reduction of vacancies in the post of nurses by 41,000. The Covid-19 situation has created complexities in increasing the vacancies in the NHS that would lead to the recruitment of maximum employees in the healthcare company. </w:t>
      </w:r>
    </w:p>
    <w:p w14:paraId="28D52BE8" w14:textId="77777777" w:rsidR="00212BB4" w:rsidRPr="001764F6" w:rsidRDefault="00212BB4" w:rsidP="001764F6">
      <w:pPr>
        <w:pStyle w:val="Normal1"/>
        <w:numPr>
          <w:ilvl w:val="0"/>
          <w:numId w:val="6"/>
        </w:numPr>
        <w:spacing w:line="360" w:lineRule="auto"/>
        <w:jc w:val="both"/>
        <w:rPr>
          <w:rFonts w:eastAsia="Times New Roman"/>
          <w:lang w:val="en-GB"/>
        </w:rPr>
      </w:pPr>
      <w:r w:rsidRPr="001764F6">
        <w:rPr>
          <w:rFonts w:eastAsia="Times New Roman"/>
          <w:lang w:val="en-GB"/>
        </w:rPr>
        <w:t xml:space="preserve">Brexit has been creating vast issues within the workplace of NHS as these directly harmed the staff members with underdevelopment in right skills that are required within the present friend and in supporting the working experience effectively. </w:t>
      </w:r>
    </w:p>
    <w:p w14:paraId="1502194F" w14:textId="77777777" w:rsidR="00212BB4" w:rsidRPr="001764F6" w:rsidRDefault="00212BB4" w:rsidP="001764F6">
      <w:pPr>
        <w:pStyle w:val="Normal1"/>
        <w:numPr>
          <w:ilvl w:val="0"/>
          <w:numId w:val="6"/>
        </w:numPr>
        <w:spacing w:line="360" w:lineRule="auto"/>
        <w:jc w:val="both"/>
        <w:rPr>
          <w:rFonts w:eastAsia="Times New Roman"/>
          <w:lang w:val="en-GB"/>
        </w:rPr>
      </w:pPr>
      <w:r w:rsidRPr="001764F6">
        <w:rPr>
          <w:rFonts w:eastAsia="Times New Roman"/>
          <w:lang w:val="en-GB"/>
        </w:rPr>
        <w:t xml:space="preserve">There has been a lack in acquiring the right skills that would have a productive result for the employees in the healthcare industry. </w:t>
      </w:r>
    </w:p>
    <w:p w14:paraId="0C919DC1" w14:textId="77777777" w:rsidR="00212BB4" w:rsidRPr="001764F6" w:rsidRDefault="00212BB4" w:rsidP="001764F6">
      <w:pPr>
        <w:pStyle w:val="Normal1"/>
        <w:numPr>
          <w:ilvl w:val="0"/>
          <w:numId w:val="6"/>
        </w:numPr>
        <w:spacing w:line="360" w:lineRule="auto"/>
        <w:jc w:val="both"/>
        <w:rPr>
          <w:rFonts w:eastAsia="Times New Roman"/>
          <w:lang w:val="en-GB"/>
        </w:rPr>
      </w:pPr>
      <w:r w:rsidRPr="001764F6">
        <w:rPr>
          <w:rFonts w:eastAsia="Times New Roman"/>
          <w:lang w:val="en-GB"/>
        </w:rPr>
        <w:lastRenderedPageBreak/>
        <w:t xml:space="preserve">There has been </w:t>
      </w:r>
      <w:r w:rsidR="00724372" w:rsidRPr="001764F6">
        <w:rPr>
          <w:rFonts w:eastAsia="Times New Roman"/>
          <w:lang w:val="en-GB"/>
        </w:rPr>
        <w:t>degradation</w:t>
      </w:r>
      <w:r w:rsidRPr="001764F6">
        <w:rPr>
          <w:rFonts w:eastAsia="Times New Roman"/>
          <w:lang w:val="en-GB"/>
        </w:rPr>
        <w:t xml:space="preserve"> in maintaining the quality of the services provided and the sustainability of the organisation (Tang </w:t>
      </w:r>
      <w:r w:rsidRPr="001764F6">
        <w:rPr>
          <w:rFonts w:eastAsia="Times New Roman"/>
          <w:i/>
          <w:lang w:val="en-GB"/>
        </w:rPr>
        <w:t>et al.</w:t>
      </w:r>
      <w:r w:rsidRPr="001764F6">
        <w:rPr>
          <w:rFonts w:eastAsia="Times New Roman"/>
          <w:lang w:val="en-GB"/>
        </w:rPr>
        <w:t xml:space="preserve">, 2022, p. 60). </w:t>
      </w:r>
    </w:p>
    <w:p w14:paraId="495DB57A" w14:textId="77777777" w:rsidR="00212BB4" w:rsidRPr="001764F6" w:rsidRDefault="00212BB4" w:rsidP="001764F6">
      <w:pPr>
        <w:pStyle w:val="Heading1"/>
        <w:rPr>
          <w:rFonts w:ascii="Arial" w:eastAsia="Times New Roman" w:hAnsi="Arial" w:cs="Arial"/>
          <w:sz w:val="22"/>
          <w:szCs w:val="22"/>
        </w:rPr>
      </w:pPr>
      <w:bookmarkStart w:id="2" w:name="_Toc110356599"/>
      <w:r w:rsidRPr="001764F6">
        <w:rPr>
          <w:rFonts w:ascii="Arial" w:eastAsia="Times New Roman" w:hAnsi="Arial" w:cs="Arial"/>
          <w:sz w:val="22"/>
          <w:szCs w:val="22"/>
        </w:rPr>
        <w:lastRenderedPageBreak/>
        <w:t>3. PESTLE analysis of macro-environmental factors contributing to complex issues</w:t>
      </w:r>
      <w:bookmarkEnd w:id="2"/>
      <w:r w:rsidRPr="001764F6">
        <w:rPr>
          <w:rFonts w:ascii="Arial" w:eastAsia="Times New Roman" w:hAnsi="Arial" w:cs="Arial"/>
          <w:sz w:val="22"/>
          <w:szCs w:val="22"/>
        </w:rPr>
        <w:t xml:space="preserve"> </w:t>
      </w:r>
    </w:p>
    <w:tbl>
      <w:tblPr>
        <w:tblStyle w:val="a"/>
        <w:tblW w:w="90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5"/>
        <w:gridCol w:w="3040"/>
        <w:gridCol w:w="3755"/>
      </w:tblGrid>
      <w:tr w:rsidR="00212BB4" w:rsidRPr="001764F6" w14:paraId="2F106672" w14:textId="77777777" w:rsidTr="00A13901">
        <w:trPr>
          <w:cantSplit/>
          <w:tblHeader/>
        </w:trPr>
        <w:tc>
          <w:tcPr>
            <w:tcW w:w="2224" w:type="dxa"/>
            <w:shd w:val="clear" w:color="auto" w:fill="auto"/>
            <w:tcMar>
              <w:top w:w="100" w:type="dxa"/>
              <w:left w:w="100" w:type="dxa"/>
              <w:bottom w:w="100" w:type="dxa"/>
              <w:right w:w="100" w:type="dxa"/>
            </w:tcMar>
          </w:tcPr>
          <w:p w14:paraId="2B07E449"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lang w:val="en-GB"/>
              </w:rPr>
            </w:pPr>
            <w:r w:rsidRPr="001764F6">
              <w:rPr>
                <w:rFonts w:eastAsia="Times New Roman"/>
                <w:b/>
                <w:lang w:val="en-GB"/>
              </w:rPr>
              <w:lastRenderedPageBreak/>
              <w:t xml:space="preserve">Factors </w:t>
            </w:r>
          </w:p>
        </w:tc>
        <w:tc>
          <w:tcPr>
            <w:tcW w:w="3040" w:type="dxa"/>
            <w:shd w:val="clear" w:color="auto" w:fill="auto"/>
            <w:tcMar>
              <w:top w:w="100" w:type="dxa"/>
              <w:left w:w="100" w:type="dxa"/>
              <w:bottom w:w="100" w:type="dxa"/>
              <w:right w:w="100" w:type="dxa"/>
            </w:tcMar>
          </w:tcPr>
          <w:p w14:paraId="68CD8BA0"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lang w:val="en-GB"/>
              </w:rPr>
            </w:pPr>
            <w:r w:rsidRPr="001764F6">
              <w:rPr>
                <w:rFonts w:eastAsia="Times New Roman"/>
                <w:b/>
                <w:lang w:val="en-GB"/>
              </w:rPr>
              <w:t xml:space="preserve">Analysis </w:t>
            </w:r>
          </w:p>
        </w:tc>
        <w:tc>
          <w:tcPr>
            <w:tcW w:w="3755" w:type="dxa"/>
            <w:shd w:val="clear" w:color="auto" w:fill="auto"/>
            <w:tcMar>
              <w:top w:w="100" w:type="dxa"/>
              <w:left w:w="100" w:type="dxa"/>
              <w:bottom w:w="100" w:type="dxa"/>
              <w:right w:w="100" w:type="dxa"/>
            </w:tcMar>
          </w:tcPr>
          <w:p w14:paraId="3072616D"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lang w:val="en-GB"/>
              </w:rPr>
            </w:pPr>
            <w:r w:rsidRPr="001764F6">
              <w:rPr>
                <w:rFonts w:eastAsia="Times New Roman"/>
                <w:b/>
                <w:lang w:val="en-GB"/>
              </w:rPr>
              <w:t xml:space="preserve">Impact </w:t>
            </w:r>
          </w:p>
        </w:tc>
      </w:tr>
      <w:tr w:rsidR="00212BB4" w:rsidRPr="001764F6" w14:paraId="5C1A989D" w14:textId="77777777" w:rsidTr="00A13901">
        <w:trPr>
          <w:cantSplit/>
          <w:tblHeader/>
        </w:trPr>
        <w:tc>
          <w:tcPr>
            <w:tcW w:w="2224" w:type="dxa"/>
            <w:shd w:val="clear" w:color="auto" w:fill="auto"/>
            <w:tcMar>
              <w:top w:w="100" w:type="dxa"/>
              <w:left w:w="100" w:type="dxa"/>
              <w:bottom w:w="100" w:type="dxa"/>
              <w:right w:w="100" w:type="dxa"/>
            </w:tcMar>
          </w:tcPr>
          <w:p w14:paraId="2336E0B5"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i/>
                <w:lang w:val="en-GB"/>
              </w:rPr>
            </w:pPr>
            <w:r w:rsidRPr="001764F6">
              <w:rPr>
                <w:rFonts w:eastAsia="Times New Roman"/>
                <w:b/>
                <w:i/>
                <w:lang w:val="en-GB"/>
              </w:rPr>
              <w:t xml:space="preserve">Political </w:t>
            </w:r>
          </w:p>
        </w:tc>
        <w:tc>
          <w:tcPr>
            <w:tcW w:w="3040" w:type="dxa"/>
            <w:shd w:val="clear" w:color="auto" w:fill="auto"/>
            <w:tcMar>
              <w:top w:w="100" w:type="dxa"/>
              <w:left w:w="100" w:type="dxa"/>
              <w:bottom w:w="100" w:type="dxa"/>
              <w:right w:w="100" w:type="dxa"/>
            </w:tcMar>
          </w:tcPr>
          <w:p w14:paraId="0B574990" w14:textId="77777777" w:rsidR="00212BB4" w:rsidRPr="001764F6" w:rsidRDefault="00212BB4" w:rsidP="001764F6">
            <w:pPr>
              <w:pStyle w:val="Normal1"/>
              <w:widowControl w:val="0"/>
              <w:numPr>
                <w:ilvl w:val="0"/>
                <w:numId w:val="2"/>
              </w:numPr>
              <w:spacing w:line="360" w:lineRule="auto"/>
              <w:jc w:val="both"/>
              <w:rPr>
                <w:rFonts w:eastAsia="Times New Roman"/>
                <w:lang w:val="en-GB"/>
              </w:rPr>
            </w:pPr>
            <w:r w:rsidRPr="001764F6">
              <w:rPr>
                <w:rFonts w:eastAsia="Times New Roman"/>
                <w:lang w:val="en-GB"/>
              </w:rPr>
              <w:t>Brexit situation</w:t>
            </w:r>
          </w:p>
        </w:tc>
        <w:tc>
          <w:tcPr>
            <w:tcW w:w="3755" w:type="dxa"/>
            <w:shd w:val="clear" w:color="auto" w:fill="auto"/>
            <w:tcMar>
              <w:top w:w="100" w:type="dxa"/>
              <w:left w:w="100" w:type="dxa"/>
              <w:bottom w:w="100" w:type="dxa"/>
              <w:right w:w="100" w:type="dxa"/>
            </w:tcMar>
          </w:tcPr>
          <w:p w14:paraId="2EADC991"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lang w:val="en-GB"/>
              </w:rPr>
            </w:pPr>
            <w:r w:rsidRPr="001764F6">
              <w:rPr>
                <w:rFonts w:eastAsia="Times New Roman"/>
                <w:lang w:val="en-GB"/>
              </w:rPr>
              <w:t xml:space="preserve">The political condition of U.K. states to have emerging issues through reduction of staff in the organisations (Beatrix and Irawan, 2022, p. 1908). Reduction of staff is occurring as there is many staff </w:t>
            </w:r>
            <w:r w:rsidR="00724372" w:rsidRPr="001764F6">
              <w:rPr>
                <w:rFonts w:eastAsia="Times New Roman"/>
                <w:lang w:val="en-GB"/>
              </w:rPr>
              <w:t>that</w:t>
            </w:r>
            <w:r w:rsidRPr="001764F6">
              <w:rPr>
                <w:rFonts w:eastAsia="Times New Roman"/>
                <w:lang w:val="en-GB"/>
              </w:rPr>
              <w:t xml:space="preserve"> </w:t>
            </w:r>
            <w:r w:rsidR="00F863E6" w:rsidRPr="001764F6">
              <w:rPr>
                <w:rFonts w:eastAsia="Times New Roman"/>
                <w:lang w:val="en-GB"/>
              </w:rPr>
              <w:t>lives</w:t>
            </w:r>
            <w:r w:rsidRPr="001764F6">
              <w:rPr>
                <w:rFonts w:eastAsia="Times New Roman"/>
                <w:lang w:val="en-GB"/>
              </w:rPr>
              <w:t xml:space="preserve"> in the </w:t>
            </w:r>
            <w:proofErr w:type="gramStart"/>
            <w:r w:rsidRPr="001764F6">
              <w:rPr>
                <w:rFonts w:eastAsia="Times New Roman"/>
                <w:lang w:val="en-GB"/>
              </w:rPr>
              <w:t>EU</w:t>
            </w:r>
            <w:proofErr w:type="gramEnd"/>
            <w:r w:rsidRPr="001764F6">
              <w:rPr>
                <w:rFonts w:eastAsia="Times New Roman"/>
                <w:lang w:val="en-GB"/>
              </w:rPr>
              <w:t xml:space="preserve"> and they had to leave U.K. after the Brexit issue. </w:t>
            </w:r>
          </w:p>
        </w:tc>
      </w:tr>
      <w:tr w:rsidR="00212BB4" w:rsidRPr="001764F6" w14:paraId="08C5A70A" w14:textId="77777777" w:rsidTr="00A13901">
        <w:trPr>
          <w:cantSplit/>
          <w:tblHeader/>
        </w:trPr>
        <w:tc>
          <w:tcPr>
            <w:tcW w:w="2224" w:type="dxa"/>
            <w:shd w:val="clear" w:color="auto" w:fill="auto"/>
            <w:tcMar>
              <w:top w:w="100" w:type="dxa"/>
              <w:left w:w="100" w:type="dxa"/>
              <w:bottom w:w="100" w:type="dxa"/>
              <w:right w:w="100" w:type="dxa"/>
            </w:tcMar>
          </w:tcPr>
          <w:p w14:paraId="035DB02E"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i/>
                <w:lang w:val="en-GB"/>
              </w:rPr>
            </w:pPr>
            <w:r w:rsidRPr="001764F6">
              <w:rPr>
                <w:rFonts w:eastAsia="Times New Roman"/>
                <w:b/>
                <w:i/>
                <w:lang w:val="en-GB"/>
              </w:rPr>
              <w:t>Economical</w:t>
            </w:r>
          </w:p>
        </w:tc>
        <w:tc>
          <w:tcPr>
            <w:tcW w:w="3040" w:type="dxa"/>
            <w:shd w:val="clear" w:color="auto" w:fill="auto"/>
            <w:tcMar>
              <w:top w:w="100" w:type="dxa"/>
              <w:left w:w="100" w:type="dxa"/>
              <w:bottom w:w="100" w:type="dxa"/>
              <w:right w:w="100" w:type="dxa"/>
            </w:tcMar>
          </w:tcPr>
          <w:p w14:paraId="3C3C92D4" w14:textId="77777777" w:rsidR="00212BB4" w:rsidRPr="001764F6" w:rsidRDefault="00212BB4" w:rsidP="001764F6">
            <w:pPr>
              <w:pStyle w:val="Normal1"/>
              <w:widowControl w:val="0"/>
              <w:numPr>
                <w:ilvl w:val="0"/>
                <w:numId w:val="12"/>
              </w:numPr>
              <w:spacing w:line="360" w:lineRule="auto"/>
              <w:jc w:val="both"/>
              <w:rPr>
                <w:lang w:val="en-GB"/>
              </w:rPr>
            </w:pPr>
            <w:r w:rsidRPr="001764F6">
              <w:rPr>
                <w:rFonts w:eastAsia="Times New Roman"/>
                <w:lang w:val="en-GB"/>
              </w:rPr>
              <w:t>Structural problems leading to low productivity and wage rate</w:t>
            </w:r>
          </w:p>
        </w:tc>
        <w:tc>
          <w:tcPr>
            <w:tcW w:w="3755" w:type="dxa"/>
            <w:shd w:val="clear" w:color="auto" w:fill="auto"/>
            <w:tcMar>
              <w:top w:w="100" w:type="dxa"/>
              <w:left w:w="100" w:type="dxa"/>
              <w:bottom w:w="100" w:type="dxa"/>
              <w:right w:w="100" w:type="dxa"/>
            </w:tcMar>
          </w:tcPr>
          <w:p w14:paraId="7AD998BE"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lang w:val="en-GB"/>
              </w:rPr>
            </w:pPr>
            <w:r w:rsidRPr="001764F6">
              <w:rPr>
                <w:rFonts w:eastAsia="Times New Roman"/>
                <w:lang w:val="en-GB"/>
              </w:rPr>
              <w:t xml:space="preserve">U.K. healthcare is sent to face structural issues that put a negative impression on their patients. Moreover, this structural issue creates unhygienic conditions in healthcare facilities of the NHS in U.K. which creates more diseases. Subsequently, there would be a reduction in the wage rates of healthcare industries in U.K. </w:t>
            </w:r>
          </w:p>
        </w:tc>
      </w:tr>
      <w:tr w:rsidR="00212BB4" w:rsidRPr="001764F6" w14:paraId="06223B26" w14:textId="77777777" w:rsidTr="00A13901">
        <w:trPr>
          <w:cantSplit/>
          <w:tblHeader/>
        </w:trPr>
        <w:tc>
          <w:tcPr>
            <w:tcW w:w="2224" w:type="dxa"/>
            <w:shd w:val="clear" w:color="auto" w:fill="auto"/>
            <w:tcMar>
              <w:top w:w="100" w:type="dxa"/>
              <w:left w:w="100" w:type="dxa"/>
              <w:bottom w:w="100" w:type="dxa"/>
              <w:right w:w="100" w:type="dxa"/>
            </w:tcMar>
          </w:tcPr>
          <w:p w14:paraId="21A5E168"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i/>
                <w:lang w:val="en-GB"/>
              </w:rPr>
            </w:pPr>
            <w:r w:rsidRPr="001764F6">
              <w:rPr>
                <w:rFonts w:eastAsia="Times New Roman"/>
                <w:b/>
                <w:i/>
                <w:lang w:val="en-GB"/>
              </w:rPr>
              <w:t>Social</w:t>
            </w:r>
          </w:p>
        </w:tc>
        <w:tc>
          <w:tcPr>
            <w:tcW w:w="3040" w:type="dxa"/>
            <w:shd w:val="clear" w:color="auto" w:fill="auto"/>
            <w:tcMar>
              <w:top w:w="100" w:type="dxa"/>
              <w:left w:w="100" w:type="dxa"/>
              <w:bottom w:w="100" w:type="dxa"/>
              <w:right w:w="100" w:type="dxa"/>
            </w:tcMar>
          </w:tcPr>
          <w:p w14:paraId="73C52427" w14:textId="77777777" w:rsidR="00212BB4" w:rsidRPr="001764F6" w:rsidRDefault="00212BB4" w:rsidP="001764F6">
            <w:pPr>
              <w:pStyle w:val="Normal1"/>
              <w:widowControl w:val="0"/>
              <w:numPr>
                <w:ilvl w:val="0"/>
                <w:numId w:val="5"/>
              </w:numPr>
              <w:spacing w:line="360" w:lineRule="auto"/>
              <w:jc w:val="both"/>
              <w:rPr>
                <w:lang w:val="en-GB"/>
              </w:rPr>
            </w:pPr>
            <w:r w:rsidRPr="001764F6">
              <w:rPr>
                <w:rFonts w:eastAsia="Times New Roman"/>
                <w:lang w:val="en-GB"/>
              </w:rPr>
              <w:t>Inequality leads to disproportionate pay</w:t>
            </w:r>
          </w:p>
        </w:tc>
        <w:tc>
          <w:tcPr>
            <w:tcW w:w="3755" w:type="dxa"/>
            <w:shd w:val="clear" w:color="auto" w:fill="auto"/>
            <w:tcMar>
              <w:top w:w="100" w:type="dxa"/>
              <w:left w:w="100" w:type="dxa"/>
              <w:bottom w:w="100" w:type="dxa"/>
              <w:right w:w="100" w:type="dxa"/>
            </w:tcMar>
          </w:tcPr>
          <w:p w14:paraId="6D08D00C"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lang w:val="en-GB"/>
              </w:rPr>
            </w:pPr>
            <w:r w:rsidRPr="001764F6">
              <w:rPr>
                <w:rFonts w:eastAsia="Times New Roman"/>
                <w:lang w:val="en-GB"/>
              </w:rPr>
              <w:t xml:space="preserve">U.K. is presently having an increase in inequality that is directly affecting the payment methods of the individuals (Patel and Sinha, 2022, p. 200). It has been identified that males in the healthcare centres are getting more payment than females that which directly harms the health and social care of the organisation. </w:t>
            </w:r>
          </w:p>
        </w:tc>
      </w:tr>
      <w:tr w:rsidR="00212BB4" w:rsidRPr="001764F6" w14:paraId="46B4E9E4" w14:textId="77777777" w:rsidTr="00A13901">
        <w:trPr>
          <w:cantSplit/>
          <w:tblHeader/>
        </w:trPr>
        <w:tc>
          <w:tcPr>
            <w:tcW w:w="2224" w:type="dxa"/>
            <w:shd w:val="clear" w:color="auto" w:fill="auto"/>
            <w:tcMar>
              <w:top w:w="100" w:type="dxa"/>
              <w:left w:w="100" w:type="dxa"/>
              <w:bottom w:w="100" w:type="dxa"/>
              <w:right w:w="100" w:type="dxa"/>
            </w:tcMar>
          </w:tcPr>
          <w:p w14:paraId="6A43CBBD"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i/>
                <w:lang w:val="en-GB"/>
              </w:rPr>
            </w:pPr>
            <w:r w:rsidRPr="001764F6">
              <w:rPr>
                <w:rFonts w:eastAsia="Times New Roman"/>
                <w:b/>
                <w:i/>
                <w:lang w:val="en-GB"/>
              </w:rPr>
              <w:lastRenderedPageBreak/>
              <w:t xml:space="preserve">Technological </w:t>
            </w:r>
          </w:p>
        </w:tc>
        <w:tc>
          <w:tcPr>
            <w:tcW w:w="3040" w:type="dxa"/>
            <w:shd w:val="clear" w:color="auto" w:fill="auto"/>
            <w:tcMar>
              <w:top w:w="100" w:type="dxa"/>
              <w:left w:w="100" w:type="dxa"/>
              <w:bottom w:w="100" w:type="dxa"/>
              <w:right w:w="100" w:type="dxa"/>
            </w:tcMar>
          </w:tcPr>
          <w:p w14:paraId="45EBEE92" w14:textId="77777777" w:rsidR="00212BB4" w:rsidRPr="001764F6" w:rsidRDefault="00212BB4" w:rsidP="001764F6">
            <w:pPr>
              <w:pStyle w:val="Normal1"/>
              <w:widowControl w:val="0"/>
              <w:numPr>
                <w:ilvl w:val="0"/>
                <w:numId w:val="3"/>
              </w:numPr>
              <w:spacing w:line="360" w:lineRule="auto"/>
              <w:jc w:val="both"/>
              <w:rPr>
                <w:lang w:val="en-GB"/>
              </w:rPr>
            </w:pPr>
            <w:r w:rsidRPr="001764F6">
              <w:rPr>
                <w:rFonts w:eastAsia="Times New Roman"/>
                <w:lang w:val="en-GB"/>
              </w:rPr>
              <w:t>limited innovation and low-skilled employees</w:t>
            </w:r>
          </w:p>
        </w:tc>
        <w:tc>
          <w:tcPr>
            <w:tcW w:w="3755" w:type="dxa"/>
            <w:shd w:val="clear" w:color="auto" w:fill="auto"/>
            <w:tcMar>
              <w:top w:w="100" w:type="dxa"/>
              <w:left w:w="100" w:type="dxa"/>
              <w:bottom w:w="100" w:type="dxa"/>
              <w:right w:w="100" w:type="dxa"/>
            </w:tcMar>
          </w:tcPr>
          <w:p w14:paraId="072C39E0"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lang w:val="en-GB"/>
              </w:rPr>
            </w:pPr>
            <w:r w:rsidRPr="001764F6">
              <w:rPr>
                <w:rFonts w:eastAsia="Times New Roman"/>
                <w:lang w:val="en-GB"/>
              </w:rPr>
              <w:t xml:space="preserve">U.K. healthcare facilities have been seen to face issues in having balanced technological facilities in their organisation. </w:t>
            </w:r>
            <w:r w:rsidR="00724372" w:rsidRPr="001764F6">
              <w:rPr>
                <w:rFonts w:eastAsia="Times New Roman"/>
                <w:lang w:val="en-GB"/>
              </w:rPr>
              <w:t xml:space="preserve">This is because they are having limited innovative facilities </w:t>
            </w:r>
            <w:proofErr w:type="gramStart"/>
            <w:r w:rsidR="00724372" w:rsidRPr="001764F6">
              <w:rPr>
                <w:rFonts w:eastAsia="Times New Roman"/>
                <w:lang w:val="en-GB"/>
              </w:rPr>
              <w:t>and also</w:t>
            </w:r>
            <w:proofErr w:type="gramEnd"/>
            <w:r w:rsidR="00724372" w:rsidRPr="001764F6">
              <w:rPr>
                <w:rFonts w:eastAsia="Times New Roman"/>
                <w:lang w:val="en-GB"/>
              </w:rPr>
              <w:t xml:space="preserve"> is</w:t>
            </w:r>
            <w:r w:rsidRPr="001764F6">
              <w:rPr>
                <w:rFonts w:eastAsia="Times New Roman"/>
                <w:lang w:val="en-GB"/>
              </w:rPr>
              <w:t xml:space="preserve"> having low-skilled employees that are processing negative impacts on the organisational performance and potential development of the NHS. </w:t>
            </w:r>
          </w:p>
        </w:tc>
      </w:tr>
      <w:tr w:rsidR="00212BB4" w:rsidRPr="001764F6" w14:paraId="3F07CE14" w14:textId="77777777" w:rsidTr="00A13901">
        <w:trPr>
          <w:cantSplit/>
          <w:tblHeader/>
        </w:trPr>
        <w:tc>
          <w:tcPr>
            <w:tcW w:w="2224" w:type="dxa"/>
            <w:shd w:val="clear" w:color="auto" w:fill="auto"/>
            <w:tcMar>
              <w:top w:w="100" w:type="dxa"/>
              <w:left w:w="100" w:type="dxa"/>
              <w:bottom w:w="100" w:type="dxa"/>
              <w:right w:w="100" w:type="dxa"/>
            </w:tcMar>
          </w:tcPr>
          <w:p w14:paraId="257DAD6A"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i/>
                <w:lang w:val="en-GB"/>
              </w:rPr>
            </w:pPr>
            <w:r w:rsidRPr="001764F6">
              <w:rPr>
                <w:rFonts w:eastAsia="Times New Roman"/>
                <w:b/>
                <w:i/>
                <w:lang w:val="en-GB"/>
              </w:rPr>
              <w:t>Legal</w:t>
            </w:r>
          </w:p>
        </w:tc>
        <w:tc>
          <w:tcPr>
            <w:tcW w:w="3040" w:type="dxa"/>
            <w:shd w:val="clear" w:color="auto" w:fill="auto"/>
            <w:tcMar>
              <w:top w:w="100" w:type="dxa"/>
              <w:left w:w="100" w:type="dxa"/>
              <w:bottom w:w="100" w:type="dxa"/>
              <w:right w:w="100" w:type="dxa"/>
            </w:tcMar>
          </w:tcPr>
          <w:p w14:paraId="61729053" w14:textId="77777777" w:rsidR="00212BB4" w:rsidRPr="001764F6" w:rsidRDefault="00212BB4" w:rsidP="001764F6">
            <w:pPr>
              <w:pStyle w:val="Normal1"/>
              <w:widowControl w:val="0"/>
              <w:numPr>
                <w:ilvl w:val="0"/>
                <w:numId w:val="9"/>
              </w:numPr>
              <w:spacing w:line="360" w:lineRule="auto"/>
              <w:jc w:val="both"/>
              <w:rPr>
                <w:lang w:val="en-GB"/>
              </w:rPr>
            </w:pPr>
            <w:r w:rsidRPr="001764F6">
              <w:rPr>
                <w:rFonts w:eastAsia="Times New Roman"/>
                <w:lang w:val="en-GB"/>
              </w:rPr>
              <w:t xml:space="preserve">Changes in the employment requirements </w:t>
            </w:r>
          </w:p>
        </w:tc>
        <w:tc>
          <w:tcPr>
            <w:tcW w:w="3755" w:type="dxa"/>
            <w:shd w:val="clear" w:color="auto" w:fill="auto"/>
            <w:tcMar>
              <w:top w:w="100" w:type="dxa"/>
              <w:left w:w="100" w:type="dxa"/>
              <w:bottom w:w="100" w:type="dxa"/>
              <w:right w:w="100" w:type="dxa"/>
            </w:tcMar>
          </w:tcPr>
          <w:p w14:paraId="0317B1AC"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lang w:val="en-GB"/>
              </w:rPr>
            </w:pPr>
            <w:r w:rsidRPr="001764F6">
              <w:rPr>
                <w:rFonts w:eastAsia="Times New Roman"/>
                <w:lang w:val="en-GB"/>
              </w:rPr>
              <w:t xml:space="preserve">The healthcare sectors of U.K. are facing issues in bringing productive changes within the employment requirements (Gilbert </w:t>
            </w:r>
            <w:r w:rsidRPr="001764F6">
              <w:rPr>
                <w:rFonts w:eastAsia="Times New Roman"/>
                <w:i/>
                <w:lang w:val="en-GB"/>
              </w:rPr>
              <w:t>et al.</w:t>
            </w:r>
            <w:r w:rsidRPr="001764F6">
              <w:rPr>
                <w:rFonts w:eastAsia="Times New Roman"/>
                <w:lang w:val="en-GB"/>
              </w:rPr>
              <w:t xml:space="preserve">, 2022). This is because this needs fair treatment techniques and proper payment methods that are lacking in these healthcare centres. </w:t>
            </w:r>
          </w:p>
        </w:tc>
      </w:tr>
      <w:tr w:rsidR="00212BB4" w:rsidRPr="001764F6" w14:paraId="549BA005" w14:textId="77777777" w:rsidTr="00A13901">
        <w:trPr>
          <w:cantSplit/>
          <w:tblHeader/>
        </w:trPr>
        <w:tc>
          <w:tcPr>
            <w:tcW w:w="2224" w:type="dxa"/>
            <w:shd w:val="clear" w:color="auto" w:fill="auto"/>
            <w:tcMar>
              <w:top w:w="100" w:type="dxa"/>
              <w:left w:w="100" w:type="dxa"/>
              <w:bottom w:w="100" w:type="dxa"/>
              <w:right w:w="100" w:type="dxa"/>
            </w:tcMar>
          </w:tcPr>
          <w:p w14:paraId="2979B0C2"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b/>
                <w:i/>
                <w:lang w:val="en-GB"/>
              </w:rPr>
            </w:pPr>
            <w:r w:rsidRPr="001764F6">
              <w:rPr>
                <w:rFonts w:eastAsia="Times New Roman"/>
                <w:b/>
                <w:i/>
                <w:lang w:val="en-GB"/>
              </w:rPr>
              <w:t xml:space="preserve">Environmental </w:t>
            </w:r>
          </w:p>
        </w:tc>
        <w:tc>
          <w:tcPr>
            <w:tcW w:w="3040" w:type="dxa"/>
            <w:shd w:val="clear" w:color="auto" w:fill="auto"/>
            <w:tcMar>
              <w:top w:w="100" w:type="dxa"/>
              <w:left w:w="100" w:type="dxa"/>
              <w:bottom w:w="100" w:type="dxa"/>
              <w:right w:w="100" w:type="dxa"/>
            </w:tcMar>
          </w:tcPr>
          <w:p w14:paraId="3C7EC4A4" w14:textId="77777777" w:rsidR="00212BB4" w:rsidRPr="001764F6" w:rsidRDefault="00212BB4" w:rsidP="001764F6">
            <w:pPr>
              <w:pStyle w:val="Normal1"/>
              <w:widowControl w:val="0"/>
              <w:numPr>
                <w:ilvl w:val="0"/>
                <w:numId w:val="7"/>
              </w:numPr>
              <w:spacing w:line="360" w:lineRule="auto"/>
              <w:jc w:val="both"/>
              <w:rPr>
                <w:lang w:val="en-GB"/>
              </w:rPr>
            </w:pPr>
            <w:r w:rsidRPr="001764F6">
              <w:rPr>
                <w:rFonts w:eastAsia="Times New Roman"/>
                <w:lang w:val="en-GB"/>
              </w:rPr>
              <w:t>Concepts of recycling, plastic use, eco-friendly services</w:t>
            </w:r>
          </w:p>
        </w:tc>
        <w:tc>
          <w:tcPr>
            <w:tcW w:w="3755" w:type="dxa"/>
            <w:shd w:val="clear" w:color="auto" w:fill="auto"/>
            <w:tcMar>
              <w:top w:w="100" w:type="dxa"/>
              <w:left w:w="100" w:type="dxa"/>
              <w:bottom w:w="100" w:type="dxa"/>
              <w:right w:w="100" w:type="dxa"/>
            </w:tcMar>
          </w:tcPr>
          <w:p w14:paraId="664A89F6" w14:textId="77777777" w:rsidR="00212BB4" w:rsidRPr="001764F6" w:rsidRDefault="00212BB4" w:rsidP="001764F6">
            <w:pPr>
              <w:pStyle w:val="Normal1"/>
              <w:widowControl w:val="0"/>
              <w:pBdr>
                <w:top w:val="nil"/>
                <w:left w:val="nil"/>
                <w:bottom w:val="nil"/>
                <w:right w:val="nil"/>
                <w:between w:val="nil"/>
              </w:pBdr>
              <w:spacing w:line="360" w:lineRule="auto"/>
              <w:jc w:val="both"/>
              <w:rPr>
                <w:rFonts w:eastAsia="Times New Roman"/>
                <w:lang w:val="en-GB"/>
              </w:rPr>
            </w:pPr>
            <w:r w:rsidRPr="001764F6">
              <w:rPr>
                <w:rFonts w:eastAsia="Times New Roman"/>
                <w:lang w:val="en-GB"/>
              </w:rPr>
              <w:t xml:space="preserve">The healthcare centres like the NHS in U.K. are using eco-friendly systems such as recycling concepts, and the reduction in the usage of plastics. </w:t>
            </w:r>
          </w:p>
        </w:tc>
      </w:tr>
    </w:tbl>
    <w:p w14:paraId="7156D11B" w14:textId="77777777" w:rsidR="00212BB4" w:rsidRPr="001764F6" w:rsidRDefault="00212BB4" w:rsidP="001764F6">
      <w:pPr>
        <w:pStyle w:val="Normal1"/>
        <w:spacing w:line="360" w:lineRule="auto"/>
        <w:jc w:val="center"/>
        <w:rPr>
          <w:rFonts w:eastAsia="Times New Roman"/>
          <w:b/>
          <w:lang w:val="en-GB"/>
        </w:rPr>
      </w:pPr>
      <w:r w:rsidRPr="001764F6">
        <w:rPr>
          <w:rFonts w:eastAsia="Times New Roman"/>
          <w:b/>
          <w:noProof/>
          <w:lang w:val="en-IN" w:eastAsia="en-IN"/>
        </w:rPr>
        <w:lastRenderedPageBreak/>
        <w:drawing>
          <wp:inline distT="114300" distB="114300" distL="114300" distR="114300" wp14:anchorId="5BBFD931" wp14:editId="69FC13AD">
            <wp:extent cx="3779508" cy="2508424"/>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rcRect t="11263"/>
                    <a:stretch>
                      <a:fillRect/>
                    </a:stretch>
                  </pic:blipFill>
                  <pic:spPr>
                    <a:xfrm>
                      <a:off x="0" y="0"/>
                      <a:ext cx="3779508" cy="2508424"/>
                    </a:xfrm>
                    <a:prstGeom prst="rect">
                      <a:avLst/>
                    </a:prstGeom>
                    <a:ln w="25400">
                      <a:solidFill>
                        <a:srgbClr val="000000"/>
                      </a:solidFill>
                      <a:prstDash val="solid"/>
                    </a:ln>
                  </pic:spPr>
                </pic:pic>
              </a:graphicData>
            </a:graphic>
          </wp:inline>
        </w:drawing>
      </w:r>
    </w:p>
    <w:p w14:paraId="3BB30B38" w14:textId="77777777" w:rsidR="00212BB4" w:rsidRPr="001764F6" w:rsidRDefault="00212BB4" w:rsidP="001764F6">
      <w:pPr>
        <w:pStyle w:val="Normal1"/>
        <w:spacing w:line="360" w:lineRule="auto"/>
        <w:jc w:val="both"/>
        <w:rPr>
          <w:rFonts w:eastAsia="Times New Roman"/>
          <w:b/>
          <w:i/>
          <w:lang w:val="en-GB"/>
        </w:rPr>
      </w:pPr>
      <w:r w:rsidRPr="001764F6">
        <w:rPr>
          <w:rFonts w:eastAsia="Times New Roman"/>
          <w:b/>
          <w:i/>
          <w:lang w:val="en-GB"/>
        </w:rPr>
        <w:t xml:space="preserve">Analysis of PESTLE analysis in detail </w:t>
      </w:r>
    </w:p>
    <w:p w14:paraId="5EC2353D"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As part of the political concern, it has been learned that the Brexit matter has caused significant changes in staff reduction. Due to the emergence of favour to land, many of the employees who belong to the EU went back to their favourite side and thus caused a considerable reduction in the size of staff within the U.K. businesses. It has been assumed that the infrastructure for healthcare in U.K. is more underdeveloped than those in the EU. This is the reason that even patients favour shifting their treatment preferences to the EU due to poor facilities of treatment and accommodation in UK (Williams, 2022, p. 5). Apart from this, the hygiene factor is also a considerable part which is not as conceivable as that in the EU. UK being weaker in terms of generating revenue through the healthcare sector leads to a poor wage distribution condition. Therefore, the unfavourable wage system is not paying the right service to the income demand in the contemporary healthcare sector. This further influenced the healthcare employees to prefer serving EU hospitals and healthcare centres through which they could earn more to sustain themselves and their patients also. In the present healthcare market in the EU, the employees providing health services are highly skilled and acknowledge all kinds of innovations that could favour possible and successful health treatment assessments. Comparatively, UK-based employees are neither highly skilled nor are they provided with such training facilities to become better healthcare providers. This causes a sentiment among the service users of being not trustworthy toward healthcare practitioners in UK. Moreover, the legal terms and legislations need to be restructured with new norms and policies that could favour the present health care business to settle their social responsibility as a priority in UK society (Taylor </w:t>
      </w:r>
      <w:r w:rsidRPr="001764F6">
        <w:rPr>
          <w:rFonts w:eastAsia="Times New Roman"/>
          <w:i/>
          <w:lang w:val="en-GB"/>
        </w:rPr>
        <w:t>et al.</w:t>
      </w:r>
      <w:r w:rsidRPr="001764F6">
        <w:rPr>
          <w:rFonts w:eastAsia="Times New Roman"/>
          <w:lang w:val="en-GB"/>
        </w:rPr>
        <w:t xml:space="preserve">, 2022, p. 360). The Government panel associated with the health care system must put the concern to the needs and provide financial relaxation for the healthcare industry to engage import of new medical </w:t>
      </w:r>
      <w:r w:rsidRPr="001764F6">
        <w:rPr>
          <w:rFonts w:eastAsia="Times New Roman"/>
          <w:lang w:val="en-GB"/>
        </w:rPr>
        <w:lastRenderedPageBreak/>
        <w:t xml:space="preserve">technologies to elevate their performance level and boost their services. Lastly, the use of plastic such as drinking glasses, polybags and plastics to prepare medical certificates should be minimised and required to be replaced with media messaging and paper covers to carry medicines and other medicinal documents in UK health care services. </w:t>
      </w:r>
    </w:p>
    <w:p w14:paraId="5B815374" w14:textId="77777777" w:rsidR="00212BB4" w:rsidRPr="001764F6" w:rsidRDefault="00212BB4" w:rsidP="001764F6">
      <w:pPr>
        <w:pStyle w:val="Heading1"/>
        <w:rPr>
          <w:rFonts w:ascii="Arial" w:eastAsia="Times New Roman" w:hAnsi="Arial" w:cs="Arial"/>
          <w:sz w:val="22"/>
          <w:szCs w:val="22"/>
        </w:rPr>
      </w:pPr>
      <w:bookmarkStart w:id="3" w:name="_Toc110356600"/>
      <w:r w:rsidRPr="001764F6">
        <w:rPr>
          <w:rFonts w:ascii="Arial" w:eastAsia="Times New Roman" w:hAnsi="Arial" w:cs="Arial"/>
          <w:sz w:val="22"/>
          <w:szCs w:val="22"/>
        </w:rPr>
        <w:t>4. Cause-and-effect analysis, using a Fishbone Diagram of the complex issues</w:t>
      </w:r>
      <w:bookmarkEnd w:id="3"/>
      <w:r w:rsidRPr="001764F6">
        <w:rPr>
          <w:rFonts w:ascii="Arial" w:eastAsia="Times New Roman" w:hAnsi="Arial" w:cs="Arial"/>
          <w:sz w:val="22"/>
          <w:szCs w:val="22"/>
        </w:rPr>
        <w:t xml:space="preserve"> </w:t>
      </w:r>
    </w:p>
    <w:p w14:paraId="0B6B715F"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Cause-and-effect analyses of these complex issues are analysed with the help of the Fishbone Diagram. The main issues that are analysed are:</w:t>
      </w:r>
    </w:p>
    <w:p w14:paraId="33E8F007" w14:textId="77777777" w:rsidR="00212BB4" w:rsidRPr="001764F6" w:rsidRDefault="00212BB4" w:rsidP="001764F6">
      <w:pPr>
        <w:pStyle w:val="Normal1"/>
        <w:numPr>
          <w:ilvl w:val="0"/>
          <w:numId w:val="8"/>
        </w:numPr>
        <w:spacing w:line="360" w:lineRule="auto"/>
        <w:jc w:val="both"/>
        <w:rPr>
          <w:rFonts w:eastAsia="Times New Roman"/>
          <w:lang w:val="en-GB"/>
        </w:rPr>
      </w:pPr>
      <w:r w:rsidRPr="001764F6">
        <w:rPr>
          <w:rFonts w:eastAsia="Times New Roman"/>
          <w:lang w:val="en-GB"/>
        </w:rPr>
        <w:t xml:space="preserve">Career planning and processes of the organisation: The career planning and the processes of the NHS system are facing issues due to the lack of proper support from the management team and the </w:t>
      </w:r>
      <w:proofErr w:type="gramStart"/>
      <w:r w:rsidRPr="001764F6">
        <w:rPr>
          <w:rFonts w:eastAsia="Times New Roman"/>
          <w:lang w:val="en-GB"/>
        </w:rPr>
        <w:t>organisation as a whole</w:t>
      </w:r>
      <w:proofErr w:type="gramEnd"/>
      <w:r w:rsidRPr="001764F6">
        <w:rPr>
          <w:rFonts w:eastAsia="Times New Roman"/>
          <w:lang w:val="en-GB"/>
        </w:rPr>
        <w:t xml:space="preserve"> (Girish, 2022, p. 125). The lack of planning is caused because of the work pressure, unfair treatment and long working hours without staff leave in the NHS. </w:t>
      </w:r>
    </w:p>
    <w:p w14:paraId="0A4CFDF5" w14:textId="77777777" w:rsidR="00212BB4" w:rsidRPr="001764F6" w:rsidRDefault="00212BB4" w:rsidP="001764F6">
      <w:pPr>
        <w:pStyle w:val="Normal1"/>
        <w:numPr>
          <w:ilvl w:val="0"/>
          <w:numId w:val="8"/>
        </w:numPr>
        <w:spacing w:line="360" w:lineRule="auto"/>
        <w:jc w:val="both"/>
        <w:rPr>
          <w:rFonts w:eastAsia="Times New Roman"/>
          <w:lang w:val="en-GB"/>
        </w:rPr>
      </w:pPr>
      <w:r w:rsidRPr="001764F6">
        <w:rPr>
          <w:rFonts w:eastAsia="Times New Roman"/>
          <w:lang w:val="en-GB"/>
        </w:rPr>
        <w:t xml:space="preserve">Policies that are being implemented by the NHS: Significant policies, practices, and plans are determined to lead through the proper quality of services by the NHS. The organisation is facing complex policy systems and limited knowledge that would help in the conduction of valuable positive working conditions within hospitals. </w:t>
      </w:r>
    </w:p>
    <w:p w14:paraId="46B7696F" w14:textId="77777777" w:rsidR="00212BB4" w:rsidRPr="001764F6" w:rsidRDefault="00212BB4" w:rsidP="001764F6">
      <w:pPr>
        <w:pStyle w:val="Normal1"/>
        <w:numPr>
          <w:ilvl w:val="0"/>
          <w:numId w:val="8"/>
        </w:numPr>
        <w:spacing w:line="360" w:lineRule="auto"/>
        <w:jc w:val="both"/>
        <w:rPr>
          <w:rFonts w:eastAsia="Times New Roman"/>
          <w:lang w:val="en-GB"/>
        </w:rPr>
      </w:pPr>
      <w:r w:rsidRPr="001764F6">
        <w:rPr>
          <w:rFonts w:eastAsia="Times New Roman"/>
          <w:lang w:val="en-GB"/>
        </w:rPr>
        <w:t xml:space="preserve">Practices used within the organisation: The practices that are not followed by the NHS are providing their potential staff with effective training and development sessions that would help in leading to a reduction in the number of nurses and relevant staff members (Bernard and Varaprasad, 2022). </w:t>
      </w:r>
    </w:p>
    <w:p w14:paraId="0554A178"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noProof/>
          <w:lang w:val="en-IN" w:eastAsia="en-IN"/>
        </w:rPr>
        <w:lastRenderedPageBreak/>
        <w:drawing>
          <wp:inline distT="19050" distB="19050" distL="19050" distR="19050" wp14:anchorId="068BBCC0" wp14:editId="39D4D09E">
            <wp:extent cx="5677903" cy="3127170"/>
            <wp:effectExtent l="38100" t="38100" r="38100" b="38100"/>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677903" cy="3127170"/>
                    </a:xfrm>
                    <a:prstGeom prst="rect">
                      <a:avLst/>
                    </a:prstGeom>
                    <a:ln w="38100">
                      <a:solidFill>
                        <a:srgbClr val="000000"/>
                      </a:solidFill>
                      <a:prstDash val="solid"/>
                    </a:ln>
                  </pic:spPr>
                </pic:pic>
              </a:graphicData>
            </a:graphic>
          </wp:inline>
        </w:drawing>
      </w:r>
    </w:p>
    <w:p w14:paraId="698C723B" w14:textId="77777777" w:rsidR="00212BB4" w:rsidRPr="001764F6" w:rsidRDefault="00212BB4" w:rsidP="001764F6">
      <w:pPr>
        <w:pStyle w:val="Heading1"/>
        <w:rPr>
          <w:rFonts w:ascii="Arial" w:eastAsia="Times New Roman" w:hAnsi="Arial" w:cs="Arial"/>
          <w:sz w:val="22"/>
          <w:szCs w:val="22"/>
        </w:rPr>
      </w:pPr>
      <w:bookmarkStart w:id="4" w:name="_Toc110356601"/>
      <w:r w:rsidRPr="001764F6">
        <w:rPr>
          <w:rFonts w:ascii="Arial" w:eastAsia="Times New Roman" w:hAnsi="Arial" w:cs="Arial"/>
          <w:sz w:val="22"/>
          <w:szCs w:val="22"/>
        </w:rPr>
        <w:t xml:space="preserve">5. Evaluation of </w:t>
      </w:r>
      <w:r w:rsidRPr="001764F6">
        <w:rPr>
          <w:rFonts w:ascii="Arial" w:hAnsi="Arial" w:cs="Arial"/>
          <w:sz w:val="22"/>
          <w:szCs w:val="22"/>
        </w:rPr>
        <w:t>alternative</w:t>
      </w:r>
      <w:r w:rsidRPr="001764F6">
        <w:rPr>
          <w:rFonts w:ascii="Arial" w:eastAsia="Times New Roman" w:hAnsi="Arial" w:cs="Arial"/>
          <w:sz w:val="22"/>
          <w:szCs w:val="22"/>
        </w:rPr>
        <w:t xml:space="preserve"> solutions to staff shortage to choose the most appropriate solution</w:t>
      </w:r>
      <w:bookmarkEnd w:id="4"/>
      <w:r w:rsidRPr="001764F6">
        <w:rPr>
          <w:rFonts w:ascii="Arial" w:eastAsia="Times New Roman" w:hAnsi="Arial" w:cs="Arial"/>
          <w:sz w:val="22"/>
          <w:szCs w:val="22"/>
        </w:rPr>
        <w:t xml:space="preserve"> </w:t>
      </w:r>
    </w:p>
    <w:p w14:paraId="4C072576"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The alternative solutions for improving the staff shortage are being enhanced by using the Absenteeism technique. The NHS is required to implement planning for processing well and fair treatment of the employees. The unequal payments and unfair treatment of the employees are determined to reduce the rate of absenteeism. The NHS organisation is also required to implement appropriate planning of action to treat it and the inequality issues within the NHS. Therefore, a review of the practices is required before implementing those upon the employees by the NHS (Aloğlu and Güllü, 2022). This would also help the employees to work with conduction, realistic planning and improvements that would enhance the productivity of the NHS for long-term sustainability. Absenteeism can further process a reduction of supporting all the employees and the staff members from the beginning of their careers until the end of the staff in the NHS. Supporting the staff members from the start of their career would develop confidence, working productivity and development that would subsequently be useful for the development of the NHS. NHS U.K. is required to implement effective communication facilities among the employees as this would process a positive impact on the staff. Understanding within employees of the organisation helps the company to get recognised and high productivity levels in the workplace. </w:t>
      </w:r>
    </w:p>
    <w:p w14:paraId="49350C83" w14:textId="77777777" w:rsidR="00212BB4" w:rsidRPr="001764F6" w:rsidRDefault="00212BB4" w:rsidP="001764F6">
      <w:pPr>
        <w:pStyle w:val="Heading1"/>
        <w:rPr>
          <w:rFonts w:ascii="Arial" w:eastAsia="Times New Roman" w:hAnsi="Arial" w:cs="Arial"/>
          <w:sz w:val="22"/>
          <w:szCs w:val="22"/>
        </w:rPr>
      </w:pPr>
      <w:bookmarkStart w:id="5" w:name="_Toc110356602"/>
      <w:r w:rsidRPr="001764F6">
        <w:rPr>
          <w:rFonts w:ascii="Arial" w:eastAsia="Times New Roman" w:hAnsi="Arial" w:cs="Arial"/>
          <w:sz w:val="22"/>
          <w:szCs w:val="22"/>
        </w:rPr>
        <w:lastRenderedPageBreak/>
        <w:t>6. Designing a plan for implementing the decision to solve complex issues</w:t>
      </w:r>
      <w:bookmarkEnd w:id="5"/>
      <w:r w:rsidRPr="001764F6">
        <w:rPr>
          <w:rFonts w:ascii="Arial" w:eastAsia="Times New Roman" w:hAnsi="Arial" w:cs="Arial"/>
          <w:sz w:val="22"/>
          <w:szCs w:val="22"/>
        </w:rPr>
        <w:t xml:space="preserve"> </w:t>
      </w:r>
    </w:p>
    <w:p w14:paraId="132DE5F8"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As stated by Xie and Curle, (2022, p. 590), the significant workforce is indicated to be having the most significant asset present within the NHS that standardised the competitiveness and mitigates the services that are lacking within the NHS. Within the case of care-intensive entities such as the NHS, the presence of an adequate number of staff members is observed to provide the company with production operations and execute effectiveness within the strategies. The issues that are related to the staff shortage within the NHS are mitigated through the adherence to systematic approaches and the presence of planning, monitoring and evaluation of the issues. The above-discussed issues are determined to be faced by the medical staff within the NHS and these also address issues within understanding the priority basis and in developing further recruitment planning. The issues that are regarding mental fatigue, work pressure and long working hours can also be mitigated through the introduction of flexibility and adaptability within the organisation. </w:t>
      </w:r>
    </w:p>
    <w:p w14:paraId="62DC0F8B" w14:textId="77777777" w:rsidR="00212BB4" w:rsidRPr="001764F6" w:rsidRDefault="00212BB4" w:rsidP="001764F6">
      <w:pPr>
        <w:pStyle w:val="Normal1"/>
        <w:spacing w:line="360" w:lineRule="auto"/>
        <w:jc w:val="both"/>
        <w:rPr>
          <w:rFonts w:eastAsia="Times New Roman"/>
          <w:i/>
          <w:lang w:val="en-GB"/>
        </w:rPr>
      </w:pPr>
      <w:r w:rsidRPr="001764F6">
        <w:rPr>
          <w:rFonts w:eastAsia="Times New Roman"/>
          <w:i/>
          <w:lang w:val="en-GB"/>
        </w:rPr>
        <w:t xml:space="preserve">Planning </w:t>
      </w:r>
    </w:p>
    <w:p w14:paraId="2F4D2708"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The first stage of planning is related to carrying out an internal assessment of the workforce needs within the organisation. A road map is required to prepare for realistic targets which are involved within the NHS to meet the needs of the NHS every year. To meet the annual targets of recruitment in NHS are established through contracts with healthcare institutions and provide the immediate graduating students with significant internship opportunities for 6 months. </w:t>
      </w:r>
    </w:p>
    <w:p w14:paraId="3DDF2816" w14:textId="77777777" w:rsidR="00212BB4" w:rsidRPr="001764F6" w:rsidRDefault="00212BB4" w:rsidP="001764F6">
      <w:pPr>
        <w:pStyle w:val="Normal1"/>
        <w:spacing w:line="360" w:lineRule="auto"/>
        <w:jc w:val="both"/>
        <w:rPr>
          <w:rFonts w:eastAsia="Times New Roman"/>
          <w:i/>
          <w:lang w:val="en-GB"/>
        </w:rPr>
      </w:pPr>
      <w:r w:rsidRPr="001764F6">
        <w:rPr>
          <w:rFonts w:eastAsia="Times New Roman"/>
          <w:i/>
          <w:lang w:val="en-GB"/>
        </w:rPr>
        <w:t>Evaluating</w:t>
      </w:r>
    </w:p>
    <w:p w14:paraId="3511A717"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The second step of planning is required to be associated with the effectiveness of the processes being implemented within every stage that is discussed above. The above evaluations are before risks and are also associated with the plan that is identified earlier. The inclusion of the evaluation step within the processes entitles the prospect of flexibility and dynamicity, which are enabling the management to make consequent changes based on the metrics aggregated. </w:t>
      </w:r>
    </w:p>
    <w:p w14:paraId="0143E1B2" w14:textId="77777777" w:rsidR="00212BB4" w:rsidRPr="001764F6" w:rsidRDefault="00212BB4" w:rsidP="001764F6">
      <w:pPr>
        <w:pStyle w:val="Normal1"/>
        <w:spacing w:line="360" w:lineRule="auto"/>
        <w:jc w:val="both"/>
        <w:rPr>
          <w:rFonts w:eastAsia="Times New Roman"/>
          <w:i/>
          <w:lang w:val="en-GB"/>
        </w:rPr>
      </w:pPr>
      <w:r w:rsidRPr="001764F6">
        <w:rPr>
          <w:rFonts w:eastAsia="Times New Roman"/>
          <w:i/>
          <w:lang w:val="en-GB"/>
        </w:rPr>
        <w:t>Monitoring</w:t>
      </w:r>
    </w:p>
    <w:p w14:paraId="24360FF4"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The last step of the plan is related to monitoring the activities and the processes in the NHS. The plan involves various stakeholders that are health service institutions, the government, and the existing healthcare staff in the NHS. The optimal success of the plan is ensured with effective maintenance of coherence between different stakeholders and within effective management of dimensions of flexibility and adaptability. </w:t>
      </w:r>
    </w:p>
    <w:p w14:paraId="490ED683" w14:textId="77777777" w:rsidR="00212BB4" w:rsidRPr="001764F6" w:rsidRDefault="00212BB4" w:rsidP="001764F6">
      <w:pPr>
        <w:pStyle w:val="Heading1"/>
        <w:rPr>
          <w:rFonts w:ascii="Arial" w:eastAsia="Times New Roman" w:hAnsi="Arial" w:cs="Arial"/>
          <w:sz w:val="22"/>
          <w:szCs w:val="22"/>
        </w:rPr>
      </w:pPr>
      <w:bookmarkStart w:id="6" w:name="_Toc110356603"/>
      <w:r w:rsidRPr="001764F6">
        <w:rPr>
          <w:rFonts w:ascii="Arial" w:eastAsia="Times New Roman" w:hAnsi="Arial" w:cs="Arial"/>
          <w:sz w:val="22"/>
          <w:szCs w:val="22"/>
        </w:rPr>
        <w:t>7. Success indicators for measuring the effectiveness of the plan</w:t>
      </w:r>
      <w:bookmarkEnd w:id="6"/>
      <w:r w:rsidRPr="001764F6">
        <w:rPr>
          <w:rFonts w:ascii="Arial" w:eastAsia="Times New Roman" w:hAnsi="Arial" w:cs="Arial"/>
          <w:sz w:val="22"/>
          <w:szCs w:val="22"/>
        </w:rPr>
        <w:t xml:space="preserve"> </w:t>
      </w:r>
    </w:p>
    <w:p w14:paraId="594840E2" w14:textId="77777777" w:rsidR="00212BB4" w:rsidRPr="001764F6" w:rsidRDefault="00212BB4" w:rsidP="001764F6">
      <w:pPr>
        <w:pStyle w:val="Normal1"/>
        <w:spacing w:line="360" w:lineRule="auto"/>
        <w:jc w:val="both"/>
        <w:rPr>
          <w:rFonts w:eastAsia="Times New Roman"/>
          <w:b/>
          <w:i/>
          <w:lang w:val="en-GB"/>
        </w:rPr>
      </w:pPr>
      <w:r w:rsidRPr="001764F6">
        <w:rPr>
          <w:rFonts w:eastAsia="Times New Roman"/>
          <w:b/>
          <w:i/>
          <w:lang w:val="en-GB"/>
        </w:rPr>
        <w:t>Indicators of planning</w:t>
      </w:r>
    </w:p>
    <w:p w14:paraId="43EE05CD" w14:textId="77777777" w:rsidR="00212BB4" w:rsidRPr="001764F6" w:rsidRDefault="00212BB4" w:rsidP="001764F6">
      <w:pPr>
        <w:pStyle w:val="Normal1"/>
        <w:numPr>
          <w:ilvl w:val="0"/>
          <w:numId w:val="10"/>
        </w:numPr>
        <w:spacing w:line="360" w:lineRule="auto"/>
        <w:jc w:val="both"/>
        <w:rPr>
          <w:rFonts w:eastAsia="Times New Roman"/>
          <w:lang w:val="en-GB"/>
        </w:rPr>
      </w:pPr>
      <w:r w:rsidRPr="001764F6">
        <w:rPr>
          <w:rFonts w:eastAsia="Times New Roman"/>
          <w:lang w:val="en-GB"/>
        </w:rPr>
        <w:lastRenderedPageBreak/>
        <w:t xml:space="preserve">Before implementing accurate planning decisions, the NHS </w:t>
      </w:r>
      <w:proofErr w:type="gramStart"/>
      <w:r w:rsidRPr="001764F6">
        <w:rPr>
          <w:rFonts w:eastAsia="Times New Roman"/>
          <w:lang w:val="en-GB"/>
        </w:rPr>
        <w:t>has to</w:t>
      </w:r>
      <w:proofErr w:type="gramEnd"/>
      <w:r w:rsidRPr="001764F6">
        <w:rPr>
          <w:rFonts w:eastAsia="Times New Roman"/>
          <w:lang w:val="en-GB"/>
        </w:rPr>
        <w:t xml:space="preserve"> set clear objectives that provide the company with clarity in fulfilling the goals and demands.</w:t>
      </w:r>
    </w:p>
    <w:p w14:paraId="1D61724D" w14:textId="77777777" w:rsidR="00212BB4" w:rsidRPr="001764F6" w:rsidRDefault="00212BB4" w:rsidP="001764F6">
      <w:pPr>
        <w:pStyle w:val="Normal1"/>
        <w:numPr>
          <w:ilvl w:val="0"/>
          <w:numId w:val="10"/>
        </w:numPr>
        <w:spacing w:line="360" w:lineRule="auto"/>
        <w:jc w:val="both"/>
        <w:rPr>
          <w:rFonts w:eastAsia="Times New Roman"/>
          <w:lang w:val="en-GB"/>
        </w:rPr>
      </w:pPr>
      <w:r w:rsidRPr="001764F6">
        <w:rPr>
          <w:rFonts w:eastAsia="Times New Roman"/>
          <w:lang w:val="en-GB"/>
        </w:rPr>
        <w:t xml:space="preserve">The planning that would be created is required to balance the costs and the workers' appointments. The turnover costs could be maintained because these do not have to be selected by candidates from outside the organisation. </w:t>
      </w:r>
    </w:p>
    <w:p w14:paraId="3E6AABDF" w14:textId="77777777" w:rsidR="00212BB4" w:rsidRPr="001764F6" w:rsidRDefault="00212BB4" w:rsidP="001764F6">
      <w:pPr>
        <w:pStyle w:val="Normal1"/>
        <w:spacing w:line="360" w:lineRule="auto"/>
        <w:jc w:val="both"/>
        <w:rPr>
          <w:rFonts w:eastAsia="Times New Roman"/>
          <w:b/>
          <w:i/>
          <w:lang w:val="en-GB"/>
        </w:rPr>
      </w:pPr>
      <w:r w:rsidRPr="001764F6">
        <w:rPr>
          <w:rFonts w:eastAsia="Times New Roman"/>
          <w:b/>
          <w:i/>
          <w:lang w:val="en-GB"/>
        </w:rPr>
        <w:t>Indicators of evaluation</w:t>
      </w:r>
    </w:p>
    <w:p w14:paraId="1D5050D2" w14:textId="77777777" w:rsidR="00212BB4" w:rsidRPr="001764F6" w:rsidRDefault="00212BB4" w:rsidP="001764F6">
      <w:pPr>
        <w:pStyle w:val="Normal1"/>
        <w:numPr>
          <w:ilvl w:val="0"/>
          <w:numId w:val="4"/>
        </w:numPr>
        <w:spacing w:line="360" w:lineRule="auto"/>
        <w:jc w:val="both"/>
        <w:rPr>
          <w:rFonts w:eastAsia="Times New Roman"/>
          <w:lang w:val="en-GB"/>
        </w:rPr>
      </w:pPr>
      <w:r w:rsidRPr="001764F6">
        <w:rPr>
          <w:rFonts w:eastAsia="Times New Roman"/>
          <w:lang w:val="en-GB"/>
        </w:rPr>
        <w:t xml:space="preserve">The management of Proper Care in U.K. is needed to manage the participation rates that are executing the plans in a dedicated manner. The involvement of the whole management is increased by the number of nurses and other health professionals in improving the level of advanced health and social care training skills (Xu </w:t>
      </w:r>
      <w:r w:rsidRPr="001764F6">
        <w:rPr>
          <w:rFonts w:eastAsia="Times New Roman"/>
          <w:i/>
          <w:lang w:val="en-GB"/>
        </w:rPr>
        <w:t>et al.</w:t>
      </w:r>
      <w:r w:rsidRPr="001764F6">
        <w:rPr>
          <w:rFonts w:eastAsia="Times New Roman"/>
          <w:lang w:val="en-GB"/>
        </w:rPr>
        <w:t xml:space="preserve">, 2022, p. 490). </w:t>
      </w:r>
    </w:p>
    <w:p w14:paraId="2D3954B8" w14:textId="77777777" w:rsidR="00212BB4" w:rsidRPr="001764F6" w:rsidRDefault="00212BB4" w:rsidP="001764F6">
      <w:pPr>
        <w:pStyle w:val="Normal1"/>
        <w:numPr>
          <w:ilvl w:val="0"/>
          <w:numId w:val="4"/>
        </w:numPr>
        <w:spacing w:line="360" w:lineRule="auto"/>
        <w:jc w:val="both"/>
        <w:rPr>
          <w:rFonts w:eastAsia="Times New Roman"/>
          <w:lang w:val="en-GB"/>
        </w:rPr>
      </w:pPr>
      <w:r w:rsidRPr="001764F6">
        <w:rPr>
          <w:rFonts w:eastAsia="Times New Roman"/>
          <w:lang w:val="en-GB"/>
        </w:rPr>
        <w:t xml:space="preserve">The management of the NHS is required to manage the attendance of the staff who are dedicated with a flexible attitude in solving the problem of staffing to increase the level of improvement within Proper Care in U.K. The roadmap of planning is required to be conducted in a practical form. </w:t>
      </w:r>
    </w:p>
    <w:p w14:paraId="0B73D4D0" w14:textId="77777777" w:rsidR="00212BB4" w:rsidRPr="001764F6" w:rsidRDefault="00212BB4" w:rsidP="001764F6">
      <w:pPr>
        <w:pStyle w:val="Normal1"/>
        <w:spacing w:line="360" w:lineRule="auto"/>
        <w:jc w:val="both"/>
        <w:rPr>
          <w:rFonts w:eastAsia="Times New Roman"/>
          <w:b/>
          <w:i/>
          <w:lang w:val="en-GB"/>
        </w:rPr>
      </w:pPr>
      <w:r w:rsidRPr="001764F6">
        <w:rPr>
          <w:rFonts w:eastAsia="Times New Roman"/>
          <w:b/>
          <w:i/>
          <w:lang w:val="en-GB"/>
        </w:rPr>
        <w:t xml:space="preserve">Indicators of monitoring </w:t>
      </w:r>
    </w:p>
    <w:p w14:paraId="75B7EB5A" w14:textId="77777777" w:rsidR="00212BB4" w:rsidRPr="001764F6" w:rsidRDefault="00212BB4" w:rsidP="001764F6">
      <w:pPr>
        <w:pStyle w:val="Normal1"/>
        <w:numPr>
          <w:ilvl w:val="0"/>
          <w:numId w:val="11"/>
        </w:numPr>
        <w:spacing w:line="360" w:lineRule="auto"/>
        <w:jc w:val="both"/>
        <w:rPr>
          <w:rFonts w:eastAsia="Times New Roman"/>
          <w:lang w:val="en-GB"/>
        </w:rPr>
      </w:pPr>
      <w:r w:rsidRPr="001764F6">
        <w:rPr>
          <w:rFonts w:eastAsia="Times New Roman"/>
          <w:lang w:val="en-GB"/>
        </w:rPr>
        <w:t xml:space="preserve">NHS is required to appoint their staff according to their performance levels as this helps in boosting the financial value of health resources assisting with the successful operation and wide range of opportunities. The involvement of stakeholders is indicated as the building up of relationships within the health institutions and governments that can improve the performance level by providing grants and expert advice.  </w:t>
      </w:r>
    </w:p>
    <w:p w14:paraId="2BCCD9F3" w14:textId="77777777" w:rsidR="00212BB4" w:rsidRPr="001764F6" w:rsidRDefault="00212BB4" w:rsidP="001764F6">
      <w:pPr>
        <w:pStyle w:val="Heading1"/>
        <w:rPr>
          <w:rFonts w:ascii="Arial" w:eastAsia="Times New Roman" w:hAnsi="Arial" w:cs="Arial"/>
          <w:sz w:val="22"/>
          <w:szCs w:val="22"/>
        </w:rPr>
      </w:pPr>
      <w:bookmarkStart w:id="7" w:name="_Toc110356604"/>
      <w:r w:rsidRPr="001764F6">
        <w:rPr>
          <w:rFonts w:ascii="Arial" w:eastAsia="Times New Roman" w:hAnsi="Arial" w:cs="Arial"/>
          <w:sz w:val="22"/>
          <w:szCs w:val="22"/>
        </w:rPr>
        <w:t>8. Conclusion</w:t>
      </w:r>
      <w:bookmarkEnd w:id="7"/>
      <w:r w:rsidRPr="001764F6">
        <w:rPr>
          <w:rFonts w:ascii="Arial" w:eastAsia="Times New Roman" w:hAnsi="Arial" w:cs="Arial"/>
          <w:sz w:val="22"/>
          <w:szCs w:val="22"/>
        </w:rPr>
        <w:t xml:space="preserve"> </w:t>
      </w:r>
    </w:p>
    <w:p w14:paraId="6CD21BA9" w14:textId="77777777" w:rsidR="00212BB4" w:rsidRPr="001764F6" w:rsidRDefault="00212BB4" w:rsidP="001764F6">
      <w:pPr>
        <w:pStyle w:val="Normal1"/>
        <w:spacing w:line="360" w:lineRule="auto"/>
        <w:jc w:val="both"/>
        <w:rPr>
          <w:rFonts w:eastAsia="Times New Roman"/>
          <w:lang w:val="en-GB"/>
        </w:rPr>
      </w:pPr>
      <w:r w:rsidRPr="001764F6">
        <w:rPr>
          <w:rFonts w:eastAsia="Times New Roman"/>
          <w:lang w:val="en-GB"/>
        </w:rPr>
        <w:t xml:space="preserve">The above study is determined to provide focused learning over the issues faced by NHS U.K. is having a shortage of professional staff due to pandemic. This report is also determined to address all the areas by providing proper evidence and research-based knowledge for processing an adequate </w:t>
      </w:r>
      <w:proofErr w:type="gramStart"/>
      <w:r w:rsidRPr="001764F6">
        <w:rPr>
          <w:rFonts w:eastAsia="Times New Roman"/>
          <w:lang w:val="en-GB"/>
        </w:rPr>
        <w:t>amount</w:t>
      </w:r>
      <w:proofErr w:type="gramEnd"/>
      <w:r w:rsidRPr="001764F6">
        <w:rPr>
          <w:rFonts w:eastAsia="Times New Roman"/>
          <w:lang w:val="en-GB"/>
        </w:rPr>
        <w:t xml:space="preserve"> of solutions for the issues. This can also be identified that the above study assessed both micro and macro environmental factors for determining the necessity of decision-making processes. Moreover, the study is indicated to justify all the areas with detailed planning and solutions processes. </w:t>
      </w:r>
    </w:p>
    <w:p w14:paraId="537C212C" w14:textId="77777777" w:rsidR="00546312" w:rsidRPr="001764F6" w:rsidRDefault="00546312" w:rsidP="001764F6">
      <w:pPr>
        <w:rPr>
          <w:rFonts w:ascii="Arial" w:eastAsiaTheme="majorEastAsia" w:hAnsi="Arial" w:cs="Arial"/>
          <w:b/>
          <w:bCs/>
          <w:sz w:val="22"/>
        </w:rPr>
      </w:pPr>
      <w:r w:rsidRPr="001764F6">
        <w:rPr>
          <w:rFonts w:ascii="Arial" w:hAnsi="Arial" w:cs="Arial"/>
          <w:sz w:val="22"/>
        </w:rPr>
        <w:br w:type="page"/>
      </w:r>
    </w:p>
    <w:p w14:paraId="5C117BB6" w14:textId="77777777" w:rsidR="00497AA9" w:rsidRPr="001764F6" w:rsidRDefault="00EE7638" w:rsidP="001764F6">
      <w:pPr>
        <w:pStyle w:val="Heading1"/>
        <w:rPr>
          <w:rFonts w:ascii="Arial" w:hAnsi="Arial" w:cs="Arial"/>
          <w:sz w:val="22"/>
          <w:szCs w:val="22"/>
        </w:rPr>
      </w:pPr>
      <w:bookmarkStart w:id="8" w:name="_Toc110356605"/>
      <w:r w:rsidRPr="001764F6">
        <w:rPr>
          <w:rFonts w:ascii="Arial" w:hAnsi="Arial" w:cs="Arial"/>
          <w:sz w:val="22"/>
          <w:szCs w:val="22"/>
        </w:rPr>
        <w:lastRenderedPageBreak/>
        <w:t>References</w:t>
      </w:r>
      <w:bookmarkEnd w:id="8"/>
      <w:r w:rsidRPr="001764F6">
        <w:rPr>
          <w:rFonts w:ascii="Arial" w:hAnsi="Arial" w:cs="Arial"/>
          <w:sz w:val="22"/>
          <w:szCs w:val="22"/>
        </w:rPr>
        <w:t xml:space="preserve"> </w:t>
      </w:r>
    </w:p>
    <w:p w14:paraId="25C3D015" w14:textId="77777777" w:rsidR="004E6F23" w:rsidRPr="001764F6" w:rsidRDefault="004E6F23" w:rsidP="001764F6">
      <w:pPr>
        <w:rPr>
          <w:rFonts w:ascii="Arial" w:hAnsi="Arial" w:cs="Arial"/>
          <w:sz w:val="22"/>
        </w:rPr>
      </w:pPr>
      <w:r w:rsidRPr="001764F6">
        <w:rPr>
          <w:rFonts w:ascii="Arial" w:hAnsi="Arial" w:cs="Arial"/>
          <w:sz w:val="22"/>
        </w:rPr>
        <w:t>Aloğlu, N. and Güllü, A., 2022. Investigation of Unplanned Absenteeism of Nurses Working in a University Hospital: Cross-Sectional Study. </w:t>
      </w:r>
      <w:r w:rsidRPr="001764F6">
        <w:rPr>
          <w:rFonts w:ascii="Arial" w:hAnsi="Arial" w:cs="Arial"/>
          <w:i/>
          <w:iCs/>
          <w:sz w:val="22"/>
        </w:rPr>
        <w:t>Journal of Radiology Nursing</w:t>
      </w:r>
      <w:r w:rsidRPr="001764F6">
        <w:rPr>
          <w:rFonts w:ascii="Arial" w:hAnsi="Arial" w:cs="Arial"/>
          <w:sz w:val="22"/>
        </w:rPr>
        <w:t xml:space="preserve">. </w:t>
      </w:r>
      <w:hyperlink r:id="rId10" w:history="1">
        <w:r w:rsidRPr="001764F6">
          <w:rPr>
            <w:rStyle w:val="Hyperlink"/>
            <w:rFonts w:ascii="Arial" w:hAnsi="Arial" w:cs="Arial"/>
            <w:sz w:val="22"/>
          </w:rPr>
          <w:t>https://www.sciencedirect.com/science/article/pii/S1546084322000827</w:t>
        </w:r>
      </w:hyperlink>
    </w:p>
    <w:p w14:paraId="64127CBC" w14:textId="77777777" w:rsidR="004E6F23" w:rsidRPr="001764F6" w:rsidRDefault="004E6F23" w:rsidP="001764F6">
      <w:pPr>
        <w:rPr>
          <w:rFonts w:ascii="Arial" w:hAnsi="Arial" w:cs="Arial"/>
          <w:sz w:val="22"/>
        </w:rPr>
      </w:pPr>
      <w:r w:rsidRPr="001764F6">
        <w:rPr>
          <w:rFonts w:ascii="Arial" w:hAnsi="Arial" w:cs="Arial"/>
          <w:sz w:val="22"/>
        </w:rPr>
        <w:t>Beatrix, M. and Irawan, A.P., 2022, April. PESTLE Analysis for Indonesia’s MSME during Covid-19. In </w:t>
      </w:r>
      <w:r w:rsidRPr="001764F6">
        <w:rPr>
          <w:rFonts w:ascii="Arial" w:hAnsi="Arial" w:cs="Arial"/>
          <w:i/>
          <w:iCs/>
          <w:sz w:val="22"/>
        </w:rPr>
        <w:t>3rd Tarumanagara International Conference on the Applications of Social Sciences and Humanities (TICASH 2021)</w:t>
      </w:r>
      <w:r w:rsidRPr="001764F6">
        <w:rPr>
          <w:rFonts w:ascii="Arial" w:hAnsi="Arial" w:cs="Arial"/>
          <w:sz w:val="22"/>
        </w:rPr>
        <w:t xml:space="preserve"> (pp. 1907-1910). Atlantis Press. </w:t>
      </w:r>
      <w:hyperlink r:id="rId11" w:history="1">
        <w:r w:rsidRPr="001764F6">
          <w:rPr>
            <w:rStyle w:val="Hyperlink"/>
            <w:rFonts w:ascii="Arial" w:hAnsi="Arial" w:cs="Arial"/>
            <w:sz w:val="22"/>
          </w:rPr>
          <w:t>https://www.atlantis-press.com/article/125973277.pdf</w:t>
        </w:r>
      </w:hyperlink>
    </w:p>
    <w:p w14:paraId="34482099" w14:textId="77777777" w:rsidR="004E6F23" w:rsidRPr="001764F6" w:rsidRDefault="004E6F23" w:rsidP="001764F6">
      <w:pPr>
        <w:rPr>
          <w:rFonts w:ascii="Arial" w:hAnsi="Arial" w:cs="Arial"/>
          <w:sz w:val="22"/>
        </w:rPr>
      </w:pPr>
      <w:r w:rsidRPr="001764F6">
        <w:rPr>
          <w:rFonts w:ascii="Arial" w:hAnsi="Arial" w:cs="Arial"/>
          <w:sz w:val="22"/>
        </w:rPr>
        <w:t>Bernard, A. and Varaprasad, G., 2022. Fishbone Diagram Analysis for Assessing Ergonomic Risks in Onshore Oil Rig Operations. In </w:t>
      </w:r>
      <w:r w:rsidRPr="001764F6">
        <w:rPr>
          <w:rFonts w:ascii="Arial" w:hAnsi="Arial" w:cs="Arial"/>
          <w:i/>
          <w:iCs/>
          <w:sz w:val="22"/>
        </w:rPr>
        <w:t>International Conference of the Indian Society of Ergonomics</w:t>
      </w:r>
      <w:r w:rsidRPr="001764F6">
        <w:rPr>
          <w:rFonts w:ascii="Arial" w:hAnsi="Arial" w:cs="Arial"/>
          <w:sz w:val="22"/>
        </w:rPr>
        <w:t xml:space="preserve"> (pp. 1363-1372). Springer, Cham. </w:t>
      </w:r>
      <w:hyperlink r:id="rId12" w:history="1">
        <w:r w:rsidRPr="001764F6">
          <w:rPr>
            <w:rStyle w:val="Hyperlink"/>
            <w:rFonts w:ascii="Arial" w:hAnsi="Arial" w:cs="Arial"/>
            <w:sz w:val="22"/>
          </w:rPr>
          <w:t>https://link.springer.com/chapter/10.1007/978-3-030-94277-9_117</w:t>
        </w:r>
      </w:hyperlink>
    </w:p>
    <w:p w14:paraId="4E17616D" w14:textId="77777777" w:rsidR="004E6F23" w:rsidRPr="001764F6" w:rsidRDefault="004E6F23" w:rsidP="001764F6">
      <w:pPr>
        <w:rPr>
          <w:rFonts w:ascii="Arial" w:hAnsi="Arial" w:cs="Arial"/>
          <w:sz w:val="22"/>
        </w:rPr>
      </w:pPr>
      <w:r w:rsidRPr="001764F6">
        <w:rPr>
          <w:rFonts w:ascii="Arial" w:hAnsi="Arial" w:cs="Arial"/>
          <w:sz w:val="22"/>
        </w:rPr>
        <w:t>Chase-Dunn, C. and Nagy, S., 2022. Global inequality and world revolutions: Past, present and future. In </w:t>
      </w:r>
      <w:r w:rsidRPr="001764F6">
        <w:rPr>
          <w:rFonts w:ascii="Arial" w:hAnsi="Arial" w:cs="Arial"/>
          <w:i/>
          <w:iCs/>
          <w:sz w:val="22"/>
        </w:rPr>
        <w:t>Handbook of Revolutions in the 21st Century</w:t>
      </w:r>
      <w:r w:rsidRPr="001764F6">
        <w:rPr>
          <w:rFonts w:ascii="Arial" w:hAnsi="Arial" w:cs="Arial"/>
          <w:sz w:val="22"/>
        </w:rPr>
        <w:t xml:space="preserve"> (pp. 1001-1024). Springer, Cham. </w:t>
      </w:r>
      <w:hyperlink r:id="rId13" w:history="1">
        <w:r w:rsidRPr="001764F6">
          <w:rPr>
            <w:rStyle w:val="Hyperlink"/>
            <w:rFonts w:ascii="Arial" w:hAnsi="Arial" w:cs="Arial"/>
            <w:sz w:val="22"/>
          </w:rPr>
          <w:t>https://link.springer.com/chapter/10.1007/978-3-030-86468-2_39</w:t>
        </w:r>
      </w:hyperlink>
    </w:p>
    <w:p w14:paraId="72017640" w14:textId="77777777" w:rsidR="004E6F23" w:rsidRPr="001764F6" w:rsidRDefault="004E6F23" w:rsidP="001764F6">
      <w:pPr>
        <w:rPr>
          <w:rFonts w:ascii="Arial" w:hAnsi="Arial" w:cs="Arial"/>
          <w:sz w:val="22"/>
        </w:rPr>
      </w:pPr>
      <w:r w:rsidRPr="001764F6">
        <w:rPr>
          <w:rFonts w:ascii="Arial" w:hAnsi="Arial" w:cs="Arial"/>
          <w:sz w:val="22"/>
        </w:rPr>
        <w:t xml:space="preserve">Gilbert, D., Malla, N., Pruitt, A., Sorensen, J. and Tribble, A., 2022. Barriers to Prolonged Student Led Civic Engagement: Utilizing a PESTLE analysis to Create Sustainable College Student Experiences and Activist Praxis that Withstand Annual StudentTransitions &amp; Attrition. </w:t>
      </w:r>
      <w:hyperlink r:id="rId14" w:history="1">
        <w:r w:rsidRPr="001764F6">
          <w:rPr>
            <w:rStyle w:val="Hyperlink"/>
            <w:rFonts w:ascii="Arial" w:hAnsi="Arial" w:cs="Arial"/>
            <w:sz w:val="22"/>
          </w:rPr>
          <w:t>https://digitalcommons.cwu.edu/source/2022/CEPS/24/</w:t>
        </w:r>
      </w:hyperlink>
    </w:p>
    <w:p w14:paraId="3D22656B" w14:textId="77777777" w:rsidR="004E6F23" w:rsidRPr="001764F6" w:rsidRDefault="004E6F23" w:rsidP="001764F6">
      <w:pPr>
        <w:rPr>
          <w:rFonts w:ascii="Arial" w:hAnsi="Arial" w:cs="Arial"/>
          <w:sz w:val="22"/>
        </w:rPr>
      </w:pPr>
      <w:r w:rsidRPr="001764F6">
        <w:rPr>
          <w:rFonts w:ascii="Arial" w:hAnsi="Arial" w:cs="Arial"/>
          <w:sz w:val="22"/>
        </w:rPr>
        <w:t>Girish, V.G., 2022. Identifying the Perspectives of Domestic Tourists Visiting Puducherry of India During the COVID-19 Pandemic: A Fishbone Diagram Analysis. </w:t>
      </w:r>
      <w:r w:rsidRPr="001764F6">
        <w:rPr>
          <w:rFonts w:ascii="Arial" w:hAnsi="Arial" w:cs="Arial"/>
          <w:i/>
          <w:iCs/>
          <w:sz w:val="22"/>
        </w:rPr>
        <w:t>Tourism: An International Interdisciplinary Journal</w:t>
      </w:r>
      <w:r w:rsidRPr="001764F6">
        <w:rPr>
          <w:rFonts w:ascii="Arial" w:hAnsi="Arial" w:cs="Arial"/>
          <w:sz w:val="22"/>
        </w:rPr>
        <w:t>, </w:t>
      </w:r>
      <w:r w:rsidRPr="001764F6">
        <w:rPr>
          <w:rFonts w:ascii="Arial" w:hAnsi="Arial" w:cs="Arial"/>
          <w:i/>
          <w:iCs/>
          <w:sz w:val="22"/>
        </w:rPr>
        <w:t>70</w:t>
      </w:r>
      <w:r w:rsidRPr="001764F6">
        <w:rPr>
          <w:rFonts w:ascii="Arial" w:hAnsi="Arial" w:cs="Arial"/>
          <w:sz w:val="22"/>
        </w:rPr>
        <w:t xml:space="preserve">(1), pp.127-130. </w:t>
      </w:r>
      <w:hyperlink r:id="rId15" w:history="1">
        <w:r w:rsidRPr="001764F6">
          <w:rPr>
            <w:rStyle w:val="Hyperlink"/>
            <w:rFonts w:ascii="Arial" w:hAnsi="Arial" w:cs="Arial"/>
            <w:sz w:val="22"/>
          </w:rPr>
          <w:t>https://hrcak.srce.hr/file/389062</w:t>
        </w:r>
      </w:hyperlink>
    </w:p>
    <w:p w14:paraId="6B999090" w14:textId="77777777" w:rsidR="004E6F23" w:rsidRPr="001764F6" w:rsidRDefault="004E6F23" w:rsidP="001764F6">
      <w:pPr>
        <w:rPr>
          <w:rFonts w:ascii="Arial" w:hAnsi="Arial" w:cs="Arial"/>
          <w:sz w:val="22"/>
        </w:rPr>
      </w:pPr>
      <w:r w:rsidRPr="001764F6">
        <w:rPr>
          <w:rFonts w:ascii="Arial" w:hAnsi="Arial" w:cs="Arial"/>
          <w:sz w:val="22"/>
        </w:rPr>
        <w:t>nhs.uk. 2022. </w:t>
      </w:r>
      <w:r w:rsidRPr="001764F6">
        <w:rPr>
          <w:rFonts w:ascii="Arial" w:hAnsi="Arial" w:cs="Arial"/>
          <w:i/>
          <w:iCs/>
          <w:sz w:val="22"/>
        </w:rPr>
        <w:t>The NHS website</w:t>
      </w:r>
      <w:r w:rsidRPr="001764F6">
        <w:rPr>
          <w:rFonts w:ascii="Arial" w:hAnsi="Arial" w:cs="Arial"/>
          <w:sz w:val="22"/>
        </w:rPr>
        <w:t>. [online] Available at: &lt;https://www.nhs.uk/&gt; [Accessed 2 August 2022].</w:t>
      </w:r>
    </w:p>
    <w:p w14:paraId="7D4BC438" w14:textId="77777777" w:rsidR="004E6F23" w:rsidRPr="001764F6" w:rsidRDefault="004E6F23" w:rsidP="001764F6">
      <w:pPr>
        <w:rPr>
          <w:rFonts w:ascii="Arial" w:hAnsi="Arial" w:cs="Arial"/>
          <w:sz w:val="22"/>
        </w:rPr>
      </w:pPr>
      <w:r w:rsidRPr="001764F6">
        <w:rPr>
          <w:rFonts w:ascii="Arial" w:hAnsi="Arial" w:cs="Arial"/>
          <w:sz w:val="22"/>
        </w:rPr>
        <w:t>Patel, C. and Sinha, K., 2022. Digitalization of Healthcare System in India—A Perspective and PESTLE Analysis. In </w:t>
      </w:r>
      <w:r w:rsidRPr="001764F6">
        <w:rPr>
          <w:rFonts w:ascii="Arial" w:hAnsi="Arial" w:cs="Arial"/>
          <w:i/>
          <w:iCs/>
          <w:sz w:val="22"/>
        </w:rPr>
        <w:t>Proceedings of Trends in Electronics and Health Informatics</w:t>
      </w:r>
      <w:r w:rsidRPr="001764F6">
        <w:rPr>
          <w:rFonts w:ascii="Arial" w:hAnsi="Arial" w:cs="Arial"/>
          <w:sz w:val="22"/>
        </w:rPr>
        <w:t xml:space="preserve"> (pp. 191-205). Springer, Singapore. </w:t>
      </w:r>
      <w:hyperlink r:id="rId16" w:anchor="page=213" w:history="1">
        <w:r w:rsidRPr="001764F6">
          <w:rPr>
            <w:rStyle w:val="Hyperlink"/>
            <w:rFonts w:ascii="Arial" w:hAnsi="Arial" w:cs="Arial"/>
            <w:sz w:val="22"/>
          </w:rPr>
          <w:t>https://www.researchgate.net/profile/Kuldeep-Chouhan-3/publication/359379116_Human_Fall_Detection_Analysis_with_Image_Recognition_Using_Convolutional_Neural_Network_Approach/links/6241580d57084c718b706215/Human-Fall-</w:t>
        </w:r>
        <w:r w:rsidRPr="001764F6">
          <w:rPr>
            <w:rStyle w:val="Hyperlink"/>
            <w:rFonts w:ascii="Arial" w:hAnsi="Arial" w:cs="Arial"/>
            <w:sz w:val="22"/>
          </w:rPr>
          <w:lastRenderedPageBreak/>
          <w:t>Detection-Analysis-with-Image-Recognition-Using-Convolutional-Neural-Network-Approach.pdf#page=213</w:t>
        </w:r>
      </w:hyperlink>
    </w:p>
    <w:p w14:paraId="5EB3855D" w14:textId="77777777" w:rsidR="004E6F23" w:rsidRPr="001764F6" w:rsidRDefault="004E6F23" w:rsidP="001764F6">
      <w:pPr>
        <w:rPr>
          <w:rFonts w:ascii="Arial" w:hAnsi="Arial" w:cs="Arial"/>
          <w:sz w:val="22"/>
        </w:rPr>
      </w:pPr>
      <w:r w:rsidRPr="001764F6">
        <w:rPr>
          <w:rFonts w:ascii="Arial" w:hAnsi="Arial" w:cs="Arial"/>
          <w:sz w:val="22"/>
        </w:rPr>
        <w:t>Tang, P.M., Yam, K.C., Koopman, J. and Ilies, R., 2022. Admired and disgusted? Third parties’ paradoxical emotional reactions and behavioral consequences towards others’ unethical pro</w:t>
      </w:r>
      <w:r w:rsidRPr="001764F6">
        <w:rPr>
          <w:rFonts w:ascii="Cambria Math" w:hAnsi="Cambria Math" w:cs="Cambria Math"/>
          <w:sz w:val="22"/>
        </w:rPr>
        <w:t>‐</w:t>
      </w:r>
      <w:r w:rsidRPr="001764F6">
        <w:rPr>
          <w:rFonts w:ascii="Arial" w:hAnsi="Arial" w:cs="Arial"/>
          <w:sz w:val="22"/>
        </w:rPr>
        <w:t>organizational behavior. </w:t>
      </w:r>
      <w:r w:rsidRPr="001764F6">
        <w:rPr>
          <w:rFonts w:ascii="Arial" w:hAnsi="Arial" w:cs="Arial"/>
          <w:i/>
          <w:iCs/>
          <w:sz w:val="22"/>
        </w:rPr>
        <w:t>Personnel Psychology</w:t>
      </w:r>
      <w:r w:rsidRPr="001764F6">
        <w:rPr>
          <w:rFonts w:ascii="Arial" w:hAnsi="Arial" w:cs="Arial"/>
          <w:sz w:val="22"/>
        </w:rPr>
        <w:t>, </w:t>
      </w:r>
      <w:r w:rsidRPr="001764F6">
        <w:rPr>
          <w:rFonts w:ascii="Arial" w:hAnsi="Arial" w:cs="Arial"/>
          <w:i/>
          <w:iCs/>
          <w:sz w:val="22"/>
        </w:rPr>
        <w:t>75</w:t>
      </w:r>
      <w:r w:rsidRPr="001764F6">
        <w:rPr>
          <w:rFonts w:ascii="Arial" w:hAnsi="Arial" w:cs="Arial"/>
          <w:sz w:val="22"/>
        </w:rPr>
        <w:t xml:space="preserve">(1), pp.33-67. </w:t>
      </w:r>
      <w:hyperlink r:id="rId17" w:history="1">
        <w:r w:rsidRPr="001764F6">
          <w:rPr>
            <w:rStyle w:val="Hyperlink"/>
            <w:rFonts w:ascii="Arial" w:hAnsi="Arial" w:cs="Arial"/>
            <w:sz w:val="22"/>
          </w:rPr>
          <w:t>https://www.researchgate.net/profile/Joel-Koopman/publication/350195224_Admired_and_disgusted_Third_parties'_paradoxical_emotional_reactions_and_behavioral_consequences_towards_others'_unethical_pro-organizational_behavior/links/608ed838a6fdccaebd02cc5f/Admired-and-disgusted-Third-parties-paradoxical-emotional-reactions-and-behavioral-consequences-towards-others-unethical-pro-organizational-behavior.pdf?_sg%5B0%5D=started_experiment_milestone&amp;_sg%5B1%5D=started_experiment_milestone&amp;origin=journalDetail</w:t>
        </w:r>
      </w:hyperlink>
    </w:p>
    <w:p w14:paraId="281025B7" w14:textId="77777777" w:rsidR="004E6F23" w:rsidRPr="001764F6" w:rsidRDefault="004E6F23" w:rsidP="001764F6">
      <w:pPr>
        <w:rPr>
          <w:rFonts w:ascii="Arial" w:hAnsi="Arial" w:cs="Arial"/>
          <w:sz w:val="22"/>
        </w:rPr>
      </w:pPr>
      <w:r w:rsidRPr="001764F6">
        <w:rPr>
          <w:rFonts w:ascii="Arial" w:hAnsi="Arial" w:cs="Arial"/>
          <w:sz w:val="22"/>
        </w:rPr>
        <w:t>Taylor, V., Scott, H. and Walter, M., 2022. Organization and Management of Health and Healthcare. In </w:t>
      </w:r>
      <w:r w:rsidRPr="001764F6">
        <w:rPr>
          <w:rFonts w:ascii="Arial" w:hAnsi="Arial" w:cs="Arial"/>
          <w:i/>
          <w:iCs/>
          <w:sz w:val="22"/>
        </w:rPr>
        <w:t>Health Studies</w:t>
      </w:r>
      <w:r w:rsidRPr="001764F6">
        <w:rPr>
          <w:rFonts w:ascii="Arial" w:hAnsi="Arial" w:cs="Arial"/>
          <w:sz w:val="22"/>
        </w:rPr>
        <w:t xml:space="preserve"> (pp. 323-364). Palgrave Macmillan, Singapore. </w:t>
      </w:r>
      <w:hyperlink r:id="rId18" w:history="1">
        <w:r w:rsidRPr="001764F6">
          <w:rPr>
            <w:rStyle w:val="Hyperlink"/>
            <w:rFonts w:ascii="Arial" w:hAnsi="Arial" w:cs="Arial"/>
            <w:sz w:val="22"/>
          </w:rPr>
          <w:t>https://link.springer.com/chapter/10.1007/978-981-16-2149-9_11</w:t>
        </w:r>
      </w:hyperlink>
    </w:p>
    <w:p w14:paraId="0E83AAA9" w14:textId="77777777" w:rsidR="004E6F23" w:rsidRPr="001764F6" w:rsidRDefault="004E6F23" w:rsidP="001764F6">
      <w:pPr>
        <w:rPr>
          <w:rFonts w:ascii="Arial" w:hAnsi="Arial" w:cs="Arial"/>
          <w:sz w:val="22"/>
        </w:rPr>
      </w:pPr>
      <w:r w:rsidRPr="001764F6">
        <w:rPr>
          <w:rFonts w:ascii="Arial" w:hAnsi="Arial" w:cs="Arial"/>
          <w:sz w:val="22"/>
        </w:rPr>
        <w:t>The SlideTeam Blog. 2022. </w:t>
      </w:r>
      <w:r w:rsidRPr="001764F6">
        <w:rPr>
          <w:rFonts w:ascii="Arial" w:hAnsi="Arial" w:cs="Arial"/>
          <w:i/>
          <w:iCs/>
          <w:sz w:val="22"/>
        </w:rPr>
        <w:t>Top 50 Pestle Analysis Templates to Identify and Embrace Change</w:t>
      </w:r>
      <w:r w:rsidRPr="001764F6">
        <w:rPr>
          <w:rFonts w:ascii="Arial" w:hAnsi="Arial" w:cs="Arial"/>
          <w:sz w:val="22"/>
        </w:rPr>
        <w:t>. [online] Available at: &lt;https://www.slideteam.net/blog/top-50-pestle-analysis-templates-to-identify-and-embrace-change&gt; [Accessed 2 August 2022].</w:t>
      </w:r>
    </w:p>
    <w:p w14:paraId="6C36CC51" w14:textId="77777777" w:rsidR="004E6F23" w:rsidRPr="001764F6" w:rsidRDefault="004E6F23" w:rsidP="001764F6">
      <w:pPr>
        <w:rPr>
          <w:rFonts w:ascii="Arial" w:hAnsi="Arial" w:cs="Arial"/>
          <w:sz w:val="22"/>
        </w:rPr>
      </w:pPr>
      <w:r w:rsidRPr="001764F6">
        <w:rPr>
          <w:rFonts w:ascii="Arial" w:hAnsi="Arial" w:cs="Arial"/>
          <w:sz w:val="22"/>
        </w:rPr>
        <w:t>Williams, M.N., 2022. Diversity as an independent driver of change in the NHS. </w:t>
      </w:r>
      <w:r w:rsidRPr="001764F6">
        <w:rPr>
          <w:rFonts w:ascii="Arial" w:hAnsi="Arial" w:cs="Arial"/>
          <w:i/>
          <w:iCs/>
          <w:sz w:val="22"/>
        </w:rPr>
        <w:t>British Journal of Healthcare Management</w:t>
      </w:r>
      <w:r w:rsidRPr="001764F6">
        <w:rPr>
          <w:rFonts w:ascii="Arial" w:hAnsi="Arial" w:cs="Arial"/>
          <w:sz w:val="22"/>
        </w:rPr>
        <w:t>, </w:t>
      </w:r>
      <w:r w:rsidRPr="001764F6">
        <w:rPr>
          <w:rFonts w:ascii="Arial" w:hAnsi="Arial" w:cs="Arial"/>
          <w:i/>
          <w:iCs/>
          <w:sz w:val="22"/>
        </w:rPr>
        <w:t>28</w:t>
      </w:r>
      <w:r w:rsidRPr="001764F6">
        <w:rPr>
          <w:rFonts w:ascii="Arial" w:hAnsi="Arial" w:cs="Arial"/>
          <w:sz w:val="22"/>
        </w:rPr>
        <w:t xml:space="preserve">(6), pp.1-6. </w:t>
      </w:r>
      <w:hyperlink r:id="rId19" w:history="1">
        <w:r w:rsidRPr="001764F6">
          <w:rPr>
            <w:rStyle w:val="Hyperlink"/>
            <w:rFonts w:ascii="Arial" w:hAnsi="Arial" w:cs="Arial"/>
            <w:sz w:val="22"/>
          </w:rPr>
          <w:t>https://www.magonlinelibrary.com/doi/abs/10.12968/bjhc.2021.0100</w:t>
        </w:r>
      </w:hyperlink>
    </w:p>
    <w:p w14:paraId="0D491EBD" w14:textId="77777777" w:rsidR="004E6F23" w:rsidRPr="001764F6" w:rsidRDefault="004E6F23" w:rsidP="001764F6">
      <w:pPr>
        <w:rPr>
          <w:rFonts w:ascii="Arial" w:hAnsi="Arial" w:cs="Arial"/>
          <w:sz w:val="22"/>
        </w:rPr>
      </w:pPr>
      <w:r w:rsidRPr="001764F6">
        <w:rPr>
          <w:rFonts w:ascii="Arial" w:hAnsi="Arial" w:cs="Arial"/>
          <w:sz w:val="22"/>
        </w:rPr>
        <w:t>Xie, W. and Curle, S., 2022. Success in English medium instruction in China: Significant indicators and implications. </w:t>
      </w:r>
      <w:r w:rsidRPr="001764F6">
        <w:rPr>
          <w:rFonts w:ascii="Arial" w:hAnsi="Arial" w:cs="Arial"/>
          <w:i/>
          <w:iCs/>
          <w:sz w:val="22"/>
        </w:rPr>
        <w:t>International Journal of Bilingual Education and Bilingualism</w:t>
      </w:r>
      <w:r w:rsidRPr="001764F6">
        <w:rPr>
          <w:rFonts w:ascii="Arial" w:hAnsi="Arial" w:cs="Arial"/>
          <w:sz w:val="22"/>
        </w:rPr>
        <w:t>, </w:t>
      </w:r>
      <w:r w:rsidRPr="001764F6">
        <w:rPr>
          <w:rFonts w:ascii="Arial" w:hAnsi="Arial" w:cs="Arial"/>
          <w:i/>
          <w:iCs/>
          <w:sz w:val="22"/>
        </w:rPr>
        <w:t>25</w:t>
      </w:r>
      <w:r w:rsidRPr="001764F6">
        <w:rPr>
          <w:rFonts w:ascii="Arial" w:hAnsi="Arial" w:cs="Arial"/>
          <w:sz w:val="22"/>
        </w:rPr>
        <w:t xml:space="preserve">(2), pp.585-597. </w:t>
      </w:r>
      <w:hyperlink r:id="rId20" w:history="1">
        <w:r w:rsidRPr="001764F6">
          <w:rPr>
            <w:rStyle w:val="Hyperlink"/>
            <w:rFonts w:ascii="Arial" w:hAnsi="Arial" w:cs="Arial"/>
            <w:sz w:val="22"/>
          </w:rPr>
          <w:t>https://www.researchgate.net/profile/Samantha-Curle/publication/338384525_Success_in_English_Medium_Instruction_in_China_Significant_indicators_and_implications/links/5e1012ca92851c8364b01cae/Success-in-English-Medium-Instruction-in-China-Significant-indicators-and-implications.pdf</w:t>
        </w:r>
      </w:hyperlink>
    </w:p>
    <w:p w14:paraId="492CEDEF" w14:textId="77777777" w:rsidR="004E6F23" w:rsidRPr="001764F6" w:rsidRDefault="004E6F23" w:rsidP="001764F6">
      <w:pPr>
        <w:rPr>
          <w:rFonts w:ascii="Arial" w:hAnsi="Arial" w:cs="Arial"/>
          <w:sz w:val="22"/>
        </w:rPr>
      </w:pPr>
      <w:r w:rsidRPr="001764F6">
        <w:rPr>
          <w:rFonts w:ascii="Arial" w:hAnsi="Arial" w:cs="Arial"/>
          <w:sz w:val="22"/>
        </w:rPr>
        <w:t xml:space="preserve">Xu, H., Wu, Y. and Hamari, J., 2022. What determines the successfulness of a crowdsourcing campaign: A study on the relationships between indicators of trustworthiness, popularity, and </w:t>
      </w:r>
      <w:r w:rsidRPr="001764F6">
        <w:rPr>
          <w:rFonts w:ascii="Arial" w:hAnsi="Arial" w:cs="Arial"/>
          <w:sz w:val="22"/>
        </w:rPr>
        <w:lastRenderedPageBreak/>
        <w:t>success. </w:t>
      </w:r>
      <w:r w:rsidRPr="001764F6">
        <w:rPr>
          <w:rFonts w:ascii="Arial" w:hAnsi="Arial" w:cs="Arial"/>
          <w:i/>
          <w:iCs/>
          <w:sz w:val="22"/>
        </w:rPr>
        <w:t>Journal of Business Research</w:t>
      </w:r>
      <w:r w:rsidRPr="001764F6">
        <w:rPr>
          <w:rFonts w:ascii="Arial" w:hAnsi="Arial" w:cs="Arial"/>
          <w:sz w:val="22"/>
        </w:rPr>
        <w:t>, </w:t>
      </w:r>
      <w:r w:rsidRPr="001764F6">
        <w:rPr>
          <w:rFonts w:ascii="Arial" w:hAnsi="Arial" w:cs="Arial"/>
          <w:i/>
          <w:iCs/>
          <w:sz w:val="22"/>
        </w:rPr>
        <w:t>139</w:t>
      </w:r>
      <w:r w:rsidRPr="001764F6">
        <w:rPr>
          <w:rFonts w:ascii="Arial" w:hAnsi="Arial" w:cs="Arial"/>
          <w:sz w:val="22"/>
        </w:rPr>
        <w:t xml:space="preserve">, pp.484-495. </w:t>
      </w:r>
      <w:hyperlink r:id="rId21" w:history="1">
        <w:r w:rsidRPr="001764F6">
          <w:rPr>
            <w:rStyle w:val="Hyperlink"/>
            <w:rFonts w:ascii="Arial" w:hAnsi="Arial" w:cs="Arial"/>
            <w:sz w:val="22"/>
          </w:rPr>
          <w:t>https://www.sciencedirect.com/science/article/pii/S0148296321006810</w:t>
        </w:r>
      </w:hyperlink>
    </w:p>
    <w:p w14:paraId="5BB0C948" w14:textId="77777777" w:rsidR="00144458" w:rsidRPr="001764F6" w:rsidRDefault="00144458" w:rsidP="001764F6">
      <w:pPr>
        <w:rPr>
          <w:rFonts w:ascii="Arial" w:hAnsi="Arial" w:cs="Arial"/>
          <w:sz w:val="22"/>
        </w:rPr>
      </w:pPr>
    </w:p>
    <w:p w14:paraId="2826B8BB" w14:textId="77777777" w:rsidR="00144458" w:rsidRPr="001764F6" w:rsidRDefault="00144458" w:rsidP="001764F6">
      <w:pPr>
        <w:rPr>
          <w:rFonts w:ascii="Arial" w:hAnsi="Arial" w:cs="Arial"/>
          <w:sz w:val="22"/>
        </w:rPr>
      </w:pPr>
    </w:p>
    <w:p w14:paraId="7089B526" w14:textId="77777777" w:rsidR="00CB45A6" w:rsidRPr="001764F6" w:rsidRDefault="00CB45A6" w:rsidP="001764F6">
      <w:pPr>
        <w:rPr>
          <w:rFonts w:ascii="Arial" w:hAnsi="Arial" w:cs="Arial"/>
          <w:sz w:val="22"/>
        </w:rPr>
      </w:pPr>
    </w:p>
    <w:p w14:paraId="6DF75D20" w14:textId="77777777" w:rsidR="00B41FDF" w:rsidRPr="001764F6" w:rsidRDefault="00B41FDF" w:rsidP="001764F6">
      <w:pPr>
        <w:rPr>
          <w:rFonts w:ascii="Arial" w:hAnsi="Arial" w:cs="Arial"/>
          <w:sz w:val="22"/>
        </w:rPr>
      </w:pPr>
    </w:p>
    <w:p w14:paraId="45BC8B3D" w14:textId="77777777" w:rsidR="0085758C" w:rsidRPr="001764F6" w:rsidRDefault="0085758C" w:rsidP="001764F6">
      <w:pPr>
        <w:rPr>
          <w:rFonts w:ascii="Arial" w:hAnsi="Arial" w:cs="Arial"/>
          <w:sz w:val="22"/>
        </w:rPr>
      </w:pPr>
    </w:p>
    <w:p w14:paraId="6D366B50" w14:textId="77777777" w:rsidR="00776CCB" w:rsidRPr="001764F6" w:rsidRDefault="00776CCB" w:rsidP="001764F6">
      <w:pPr>
        <w:rPr>
          <w:rFonts w:ascii="Arial" w:hAnsi="Arial" w:cs="Arial"/>
          <w:sz w:val="22"/>
        </w:rPr>
      </w:pPr>
    </w:p>
    <w:sectPr w:rsidR="00776CCB" w:rsidRPr="001764F6" w:rsidSect="00497AA9">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EA55E" w14:textId="77777777" w:rsidR="00FE4CC0" w:rsidRDefault="00FE4CC0" w:rsidP="00EE7638">
      <w:pPr>
        <w:spacing w:after="0" w:line="240" w:lineRule="auto"/>
      </w:pPr>
      <w:r>
        <w:separator/>
      </w:r>
    </w:p>
  </w:endnote>
  <w:endnote w:type="continuationSeparator" w:id="0">
    <w:p w14:paraId="39F6620D" w14:textId="77777777" w:rsidR="00FE4CC0" w:rsidRDefault="00FE4CC0" w:rsidP="00EE7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87094"/>
      <w:docPartObj>
        <w:docPartGallery w:val="Page Numbers (Bottom of Page)"/>
        <w:docPartUnique/>
      </w:docPartObj>
    </w:sdtPr>
    <w:sdtContent>
      <w:p w14:paraId="6040317F" w14:textId="77777777" w:rsidR="00EE7638" w:rsidRDefault="00C70418">
        <w:pPr>
          <w:pStyle w:val="Footer"/>
          <w:jc w:val="right"/>
        </w:pPr>
        <w:r>
          <w:fldChar w:fldCharType="begin"/>
        </w:r>
        <w:r>
          <w:instrText xml:space="preserve"> PAGE   \* MERGEFORMAT </w:instrText>
        </w:r>
        <w:r>
          <w:fldChar w:fldCharType="separate"/>
        </w:r>
        <w:r w:rsidR="001764F6">
          <w:rPr>
            <w:noProof/>
          </w:rPr>
          <w:t>5</w:t>
        </w:r>
        <w:r>
          <w:rPr>
            <w:noProof/>
          </w:rPr>
          <w:fldChar w:fldCharType="end"/>
        </w:r>
      </w:p>
    </w:sdtContent>
  </w:sdt>
  <w:p w14:paraId="19B7C35C" w14:textId="77777777" w:rsidR="00EE7638" w:rsidRDefault="00EE7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C11A4" w14:textId="77777777" w:rsidR="00FE4CC0" w:rsidRDefault="00FE4CC0" w:rsidP="00EE7638">
      <w:pPr>
        <w:spacing w:after="0" w:line="240" w:lineRule="auto"/>
      </w:pPr>
      <w:r>
        <w:separator/>
      </w:r>
    </w:p>
  </w:footnote>
  <w:footnote w:type="continuationSeparator" w:id="0">
    <w:p w14:paraId="286AC10D" w14:textId="77777777" w:rsidR="00FE4CC0" w:rsidRDefault="00FE4CC0" w:rsidP="00EE76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4D9"/>
    <w:multiLevelType w:val="hybridMultilevel"/>
    <w:tmpl w:val="30B4F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3566C"/>
    <w:multiLevelType w:val="multilevel"/>
    <w:tmpl w:val="66C28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C53F1E"/>
    <w:multiLevelType w:val="multilevel"/>
    <w:tmpl w:val="22324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687646"/>
    <w:multiLevelType w:val="multilevel"/>
    <w:tmpl w:val="7F741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013533"/>
    <w:multiLevelType w:val="multilevel"/>
    <w:tmpl w:val="43347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AB4016"/>
    <w:multiLevelType w:val="multilevel"/>
    <w:tmpl w:val="B4906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A62D35"/>
    <w:multiLevelType w:val="multilevel"/>
    <w:tmpl w:val="01489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704347"/>
    <w:multiLevelType w:val="multilevel"/>
    <w:tmpl w:val="9EA22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7F1453"/>
    <w:multiLevelType w:val="multilevel"/>
    <w:tmpl w:val="E6C81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A01D66"/>
    <w:multiLevelType w:val="multilevel"/>
    <w:tmpl w:val="1D64D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BC7A41"/>
    <w:multiLevelType w:val="multilevel"/>
    <w:tmpl w:val="E736A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5EA6C6E"/>
    <w:multiLevelType w:val="multilevel"/>
    <w:tmpl w:val="EA9AB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5711761">
    <w:abstractNumId w:val="0"/>
  </w:num>
  <w:num w:numId="2" w16cid:durableId="50084680">
    <w:abstractNumId w:val="9"/>
  </w:num>
  <w:num w:numId="3" w16cid:durableId="510536824">
    <w:abstractNumId w:val="10"/>
  </w:num>
  <w:num w:numId="4" w16cid:durableId="1803578904">
    <w:abstractNumId w:val="7"/>
  </w:num>
  <w:num w:numId="5" w16cid:durableId="1645624770">
    <w:abstractNumId w:val="1"/>
  </w:num>
  <w:num w:numId="6" w16cid:durableId="416245610">
    <w:abstractNumId w:val="5"/>
  </w:num>
  <w:num w:numId="7" w16cid:durableId="454254249">
    <w:abstractNumId w:val="11"/>
  </w:num>
  <w:num w:numId="8" w16cid:durableId="1126899060">
    <w:abstractNumId w:val="4"/>
  </w:num>
  <w:num w:numId="9" w16cid:durableId="341443040">
    <w:abstractNumId w:val="6"/>
  </w:num>
  <w:num w:numId="10" w16cid:durableId="1804808353">
    <w:abstractNumId w:val="8"/>
  </w:num>
  <w:num w:numId="11" w16cid:durableId="1149982387">
    <w:abstractNumId w:val="3"/>
  </w:num>
  <w:num w:numId="12" w16cid:durableId="734620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638"/>
    <w:rsid w:val="000000F6"/>
    <w:rsid w:val="00004D64"/>
    <w:rsid w:val="00010FDC"/>
    <w:rsid w:val="000110EC"/>
    <w:rsid w:val="000237FD"/>
    <w:rsid w:val="00023CD8"/>
    <w:rsid w:val="0002673C"/>
    <w:rsid w:val="0003588E"/>
    <w:rsid w:val="00036023"/>
    <w:rsid w:val="00045079"/>
    <w:rsid w:val="0004528F"/>
    <w:rsid w:val="000462C9"/>
    <w:rsid w:val="00050332"/>
    <w:rsid w:val="00053A6F"/>
    <w:rsid w:val="00053A94"/>
    <w:rsid w:val="000612A6"/>
    <w:rsid w:val="00064DAF"/>
    <w:rsid w:val="00066386"/>
    <w:rsid w:val="00077C23"/>
    <w:rsid w:val="00077DF7"/>
    <w:rsid w:val="00087B19"/>
    <w:rsid w:val="00092B91"/>
    <w:rsid w:val="00094D06"/>
    <w:rsid w:val="00095712"/>
    <w:rsid w:val="000A1484"/>
    <w:rsid w:val="000A1C59"/>
    <w:rsid w:val="000A2588"/>
    <w:rsid w:val="000A3B59"/>
    <w:rsid w:val="000B0080"/>
    <w:rsid w:val="000B49ED"/>
    <w:rsid w:val="000B54C3"/>
    <w:rsid w:val="000B5C1A"/>
    <w:rsid w:val="000B628D"/>
    <w:rsid w:val="000B6523"/>
    <w:rsid w:val="000B7041"/>
    <w:rsid w:val="000B7BAF"/>
    <w:rsid w:val="000C44C6"/>
    <w:rsid w:val="000C4933"/>
    <w:rsid w:val="000C56C2"/>
    <w:rsid w:val="000C7858"/>
    <w:rsid w:val="000C7B77"/>
    <w:rsid w:val="000D0C7E"/>
    <w:rsid w:val="000D105B"/>
    <w:rsid w:val="000D4559"/>
    <w:rsid w:val="000D5337"/>
    <w:rsid w:val="000E2D08"/>
    <w:rsid w:val="000E406E"/>
    <w:rsid w:val="000E67C0"/>
    <w:rsid w:val="00101875"/>
    <w:rsid w:val="001023DF"/>
    <w:rsid w:val="001042D4"/>
    <w:rsid w:val="00106C1F"/>
    <w:rsid w:val="0010770C"/>
    <w:rsid w:val="00116A76"/>
    <w:rsid w:val="00117CDB"/>
    <w:rsid w:val="00117FE0"/>
    <w:rsid w:val="00121747"/>
    <w:rsid w:val="00124BC8"/>
    <w:rsid w:val="001263E8"/>
    <w:rsid w:val="00126B48"/>
    <w:rsid w:val="00130F26"/>
    <w:rsid w:val="00133058"/>
    <w:rsid w:val="00135D60"/>
    <w:rsid w:val="00140E45"/>
    <w:rsid w:val="00144458"/>
    <w:rsid w:val="001477D9"/>
    <w:rsid w:val="00147D32"/>
    <w:rsid w:val="00152277"/>
    <w:rsid w:val="001536C2"/>
    <w:rsid w:val="0015398A"/>
    <w:rsid w:val="00164BE3"/>
    <w:rsid w:val="00165E3E"/>
    <w:rsid w:val="00165FFC"/>
    <w:rsid w:val="0016601B"/>
    <w:rsid w:val="0016615D"/>
    <w:rsid w:val="00166837"/>
    <w:rsid w:val="001670EF"/>
    <w:rsid w:val="0017048C"/>
    <w:rsid w:val="00172597"/>
    <w:rsid w:val="00173256"/>
    <w:rsid w:val="00173AE4"/>
    <w:rsid w:val="00174717"/>
    <w:rsid w:val="00175947"/>
    <w:rsid w:val="001764F6"/>
    <w:rsid w:val="00176BCC"/>
    <w:rsid w:val="00177B18"/>
    <w:rsid w:val="0018351D"/>
    <w:rsid w:val="00190779"/>
    <w:rsid w:val="00193DDC"/>
    <w:rsid w:val="0019646D"/>
    <w:rsid w:val="001A254D"/>
    <w:rsid w:val="001A4275"/>
    <w:rsid w:val="001A4B37"/>
    <w:rsid w:val="001A6677"/>
    <w:rsid w:val="001B056F"/>
    <w:rsid w:val="001B41B9"/>
    <w:rsid w:val="001B452C"/>
    <w:rsid w:val="001C1608"/>
    <w:rsid w:val="001C4C5B"/>
    <w:rsid w:val="001C509C"/>
    <w:rsid w:val="001C656E"/>
    <w:rsid w:val="001D19D0"/>
    <w:rsid w:val="001D1D0F"/>
    <w:rsid w:val="001D3A2F"/>
    <w:rsid w:val="001D666E"/>
    <w:rsid w:val="001E0AC9"/>
    <w:rsid w:val="001E7F08"/>
    <w:rsid w:val="001F7353"/>
    <w:rsid w:val="00203086"/>
    <w:rsid w:val="00204123"/>
    <w:rsid w:val="0020698B"/>
    <w:rsid w:val="00207984"/>
    <w:rsid w:val="00212931"/>
    <w:rsid w:val="00212BB4"/>
    <w:rsid w:val="0021396D"/>
    <w:rsid w:val="00220573"/>
    <w:rsid w:val="00221581"/>
    <w:rsid w:val="0022795C"/>
    <w:rsid w:val="00231483"/>
    <w:rsid w:val="00231D6C"/>
    <w:rsid w:val="00235A15"/>
    <w:rsid w:val="00237422"/>
    <w:rsid w:val="002378B9"/>
    <w:rsid w:val="002421EF"/>
    <w:rsid w:val="002460EA"/>
    <w:rsid w:val="002501B3"/>
    <w:rsid w:val="0025347B"/>
    <w:rsid w:val="00256546"/>
    <w:rsid w:val="00261072"/>
    <w:rsid w:val="00263A7C"/>
    <w:rsid w:val="00265E2B"/>
    <w:rsid w:val="00272441"/>
    <w:rsid w:val="00272A22"/>
    <w:rsid w:val="002765C2"/>
    <w:rsid w:val="0028195E"/>
    <w:rsid w:val="00281E0D"/>
    <w:rsid w:val="002825A4"/>
    <w:rsid w:val="00283F19"/>
    <w:rsid w:val="002908F9"/>
    <w:rsid w:val="00291359"/>
    <w:rsid w:val="00291616"/>
    <w:rsid w:val="002939A4"/>
    <w:rsid w:val="002942C7"/>
    <w:rsid w:val="00294D3C"/>
    <w:rsid w:val="00295064"/>
    <w:rsid w:val="002A0FE6"/>
    <w:rsid w:val="002A388C"/>
    <w:rsid w:val="002A4ABA"/>
    <w:rsid w:val="002A4CFA"/>
    <w:rsid w:val="002A7238"/>
    <w:rsid w:val="002B26AC"/>
    <w:rsid w:val="002C2C33"/>
    <w:rsid w:val="002C33B2"/>
    <w:rsid w:val="002D01A5"/>
    <w:rsid w:val="002D1677"/>
    <w:rsid w:val="002D4312"/>
    <w:rsid w:val="002D48A6"/>
    <w:rsid w:val="002D6478"/>
    <w:rsid w:val="002E170A"/>
    <w:rsid w:val="002E265F"/>
    <w:rsid w:val="002E4A42"/>
    <w:rsid w:val="002E7732"/>
    <w:rsid w:val="002E7EB4"/>
    <w:rsid w:val="002F08BA"/>
    <w:rsid w:val="002F3B8D"/>
    <w:rsid w:val="002F5EEE"/>
    <w:rsid w:val="0030190F"/>
    <w:rsid w:val="00302553"/>
    <w:rsid w:val="003041CD"/>
    <w:rsid w:val="00314AC2"/>
    <w:rsid w:val="00315655"/>
    <w:rsid w:val="00325949"/>
    <w:rsid w:val="00327916"/>
    <w:rsid w:val="003326AB"/>
    <w:rsid w:val="003529CA"/>
    <w:rsid w:val="003547E7"/>
    <w:rsid w:val="00354816"/>
    <w:rsid w:val="00357684"/>
    <w:rsid w:val="00360A8F"/>
    <w:rsid w:val="00371C1F"/>
    <w:rsid w:val="00373B35"/>
    <w:rsid w:val="00375C6A"/>
    <w:rsid w:val="00380256"/>
    <w:rsid w:val="00380A47"/>
    <w:rsid w:val="00382230"/>
    <w:rsid w:val="00383079"/>
    <w:rsid w:val="00383383"/>
    <w:rsid w:val="00384232"/>
    <w:rsid w:val="003908A2"/>
    <w:rsid w:val="003938E6"/>
    <w:rsid w:val="003B1F22"/>
    <w:rsid w:val="003B3305"/>
    <w:rsid w:val="003C0C34"/>
    <w:rsid w:val="003C1315"/>
    <w:rsid w:val="003C2D11"/>
    <w:rsid w:val="003C3FB8"/>
    <w:rsid w:val="003C4691"/>
    <w:rsid w:val="003C5FF1"/>
    <w:rsid w:val="003C7E41"/>
    <w:rsid w:val="003D090B"/>
    <w:rsid w:val="003D2737"/>
    <w:rsid w:val="003D3028"/>
    <w:rsid w:val="003D3274"/>
    <w:rsid w:val="003D41A1"/>
    <w:rsid w:val="003D68E6"/>
    <w:rsid w:val="003E0F86"/>
    <w:rsid w:val="003E4723"/>
    <w:rsid w:val="003E4CA8"/>
    <w:rsid w:val="003E7A96"/>
    <w:rsid w:val="003F02C1"/>
    <w:rsid w:val="003F129C"/>
    <w:rsid w:val="003F25EE"/>
    <w:rsid w:val="003F27FA"/>
    <w:rsid w:val="003F36F0"/>
    <w:rsid w:val="003F4A13"/>
    <w:rsid w:val="00400B25"/>
    <w:rsid w:val="00401BB1"/>
    <w:rsid w:val="00403E23"/>
    <w:rsid w:val="0041359C"/>
    <w:rsid w:val="00414D65"/>
    <w:rsid w:val="00415903"/>
    <w:rsid w:val="00422097"/>
    <w:rsid w:val="004308BB"/>
    <w:rsid w:val="004341DF"/>
    <w:rsid w:val="00434D5C"/>
    <w:rsid w:val="00436066"/>
    <w:rsid w:val="0044026E"/>
    <w:rsid w:val="00442AAD"/>
    <w:rsid w:val="00443E7D"/>
    <w:rsid w:val="00455F50"/>
    <w:rsid w:val="00456131"/>
    <w:rsid w:val="00456677"/>
    <w:rsid w:val="004569DE"/>
    <w:rsid w:val="00462273"/>
    <w:rsid w:val="0047021A"/>
    <w:rsid w:val="00476B11"/>
    <w:rsid w:val="00476F12"/>
    <w:rsid w:val="00480DE2"/>
    <w:rsid w:val="0048194D"/>
    <w:rsid w:val="004819D0"/>
    <w:rsid w:val="00482598"/>
    <w:rsid w:val="00482983"/>
    <w:rsid w:val="004845C4"/>
    <w:rsid w:val="00484A88"/>
    <w:rsid w:val="00486EDA"/>
    <w:rsid w:val="00491F34"/>
    <w:rsid w:val="00492399"/>
    <w:rsid w:val="00496899"/>
    <w:rsid w:val="00496CC2"/>
    <w:rsid w:val="00496F52"/>
    <w:rsid w:val="00497AA9"/>
    <w:rsid w:val="004A17DE"/>
    <w:rsid w:val="004A1894"/>
    <w:rsid w:val="004A1DFD"/>
    <w:rsid w:val="004A53E9"/>
    <w:rsid w:val="004B05AA"/>
    <w:rsid w:val="004B3488"/>
    <w:rsid w:val="004B4755"/>
    <w:rsid w:val="004B4C65"/>
    <w:rsid w:val="004B6A6D"/>
    <w:rsid w:val="004C0876"/>
    <w:rsid w:val="004C0D8F"/>
    <w:rsid w:val="004C1413"/>
    <w:rsid w:val="004C174A"/>
    <w:rsid w:val="004C3775"/>
    <w:rsid w:val="004C4BEE"/>
    <w:rsid w:val="004C5121"/>
    <w:rsid w:val="004C73B7"/>
    <w:rsid w:val="004D1DFC"/>
    <w:rsid w:val="004D3D1B"/>
    <w:rsid w:val="004D3F53"/>
    <w:rsid w:val="004D580A"/>
    <w:rsid w:val="004E06C3"/>
    <w:rsid w:val="004E2E8E"/>
    <w:rsid w:val="004E52FE"/>
    <w:rsid w:val="004E6977"/>
    <w:rsid w:val="004E6F23"/>
    <w:rsid w:val="004F0CC3"/>
    <w:rsid w:val="004F19CB"/>
    <w:rsid w:val="004F19F2"/>
    <w:rsid w:val="004F2122"/>
    <w:rsid w:val="004F669A"/>
    <w:rsid w:val="005015C3"/>
    <w:rsid w:val="00504C26"/>
    <w:rsid w:val="005121D9"/>
    <w:rsid w:val="00513818"/>
    <w:rsid w:val="00517AF4"/>
    <w:rsid w:val="00520959"/>
    <w:rsid w:val="00520B4A"/>
    <w:rsid w:val="00520CB1"/>
    <w:rsid w:val="0052129E"/>
    <w:rsid w:val="00521962"/>
    <w:rsid w:val="005235A9"/>
    <w:rsid w:val="00525297"/>
    <w:rsid w:val="00526D91"/>
    <w:rsid w:val="00527ACF"/>
    <w:rsid w:val="00530FAD"/>
    <w:rsid w:val="00532312"/>
    <w:rsid w:val="00532DDA"/>
    <w:rsid w:val="00534F7C"/>
    <w:rsid w:val="00544493"/>
    <w:rsid w:val="00546312"/>
    <w:rsid w:val="00556A0C"/>
    <w:rsid w:val="005571B4"/>
    <w:rsid w:val="005621A5"/>
    <w:rsid w:val="00567BA3"/>
    <w:rsid w:val="00570617"/>
    <w:rsid w:val="005712C8"/>
    <w:rsid w:val="00572F49"/>
    <w:rsid w:val="00576888"/>
    <w:rsid w:val="00577033"/>
    <w:rsid w:val="005804E2"/>
    <w:rsid w:val="00582BE7"/>
    <w:rsid w:val="00583DB5"/>
    <w:rsid w:val="005907F5"/>
    <w:rsid w:val="00590A31"/>
    <w:rsid w:val="0059114F"/>
    <w:rsid w:val="0059322B"/>
    <w:rsid w:val="005937D5"/>
    <w:rsid w:val="005A2EF3"/>
    <w:rsid w:val="005A36E0"/>
    <w:rsid w:val="005B04AC"/>
    <w:rsid w:val="005B0A19"/>
    <w:rsid w:val="005B448B"/>
    <w:rsid w:val="005B6502"/>
    <w:rsid w:val="005B77E3"/>
    <w:rsid w:val="005C30AE"/>
    <w:rsid w:val="005C3CB1"/>
    <w:rsid w:val="005C4F0E"/>
    <w:rsid w:val="005D4B9B"/>
    <w:rsid w:val="005D4EF4"/>
    <w:rsid w:val="005D59F0"/>
    <w:rsid w:val="005D6123"/>
    <w:rsid w:val="005D6182"/>
    <w:rsid w:val="005D6A2A"/>
    <w:rsid w:val="005D762E"/>
    <w:rsid w:val="005E042B"/>
    <w:rsid w:val="005E1C1F"/>
    <w:rsid w:val="005E201E"/>
    <w:rsid w:val="005E208C"/>
    <w:rsid w:val="005F005E"/>
    <w:rsid w:val="005F02A3"/>
    <w:rsid w:val="005F134A"/>
    <w:rsid w:val="005F2936"/>
    <w:rsid w:val="005F36DE"/>
    <w:rsid w:val="006014C2"/>
    <w:rsid w:val="00601C12"/>
    <w:rsid w:val="00605991"/>
    <w:rsid w:val="00605A8D"/>
    <w:rsid w:val="006077DD"/>
    <w:rsid w:val="006102FA"/>
    <w:rsid w:val="00613BB5"/>
    <w:rsid w:val="00616203"/>
    <w:rsid w:val="0061630E"/>
    <w:rsid w:val="00617B67"/>
    <w:rsid w:val="0062129A"/>
    <w:rsid w:val="00623912"/>
    <w:rsid w:val="006244AA"/>
    <w:rsid w:val="0062458C"/>
    <w:rsid w:val="0062697B"/>
    <w:rsid w:val="006340E5"/>
    <w:rsid w:val="00642C00"/>
    <w:rsid w:val="006437A1"/>
    <w:rsid w:val="006461FA"/>
    <w:rsid w:val="00650965"/>
    <w:rsid w:val="006509B1"/>
    <w:rsid w:val="006519AC"/>
    <w:rsid w:val="00656C0C"/>
    <w:rsid w:val="006607DF"/>
    <w:rsid w:val="00661999"/>
    <w:rsid w:val="006630AA"/>
    <w:rsid w:val="00672AA4"/>
    <w:rsid w:val="00690223"/>
    <w:rsid w:val="006949A7"/>
    <w:rsid w:val="00696BF0"/>
    <w:rsid w:val="00697359"/>
    <w:rsid w:val="006A0A23"/>
    <w:rsid w:val="006A3BA9"/>
    <w:rsid w:val="006B081F"/>
    <w:rsid w:val="006B0AF8"/>
    <w:rsid w:val="006B16F2"/>
    <w:rsid w:val="006B68C6"/>
    <w:rsid w:val="006B6B1A"/>
    <w:rsid w:val="006B6F67"/>
    <w:rsid w:val="006B78A0"/>
    <w:rsid w:val="006C0FC1"/>
    <w:rsid w:val="006C4589"/>
    <w:rsid w:val="006C51AD"/>
    <w:rsid w:val="006C75F0"/>
    <w:rsid w:val="006C7A6F"/>
    <w:rsid w:val="006D127E"/>
    <w:rsid w:val="006D7B3F"/>
    <w:rsid w:val="006E1060"/>
    <w:rsid w:val="006E1A45"/>
    <w:rsid w:val="006E1F65"/>
    <w:rsid w:val="006E7148"/>
    <w:rsid w:val="006F1C04"/>
    <w:rsid w:val="006F3A9B"/>
    <w:rsid w:val="006F4601"/>
    <w:rsid w:val="006F5E03"/>
    <w:rsid w:val="006F6BF5"/>
    <w:rsid w:val="007013E7"/>
    <w:rsid w:val="00705AD8"/>
    <w:rsid w:val="00706F91"/>
    <w:rsid w:val="00707969"/>
    <w:rsid w:val="0071412A"/>
    <w:rsid w:val="00714786"/>
    <w:rsid w:val="007149BE"/>
    <w:rsid w:val="0072020A"/>
    <w:rsid w:val="0072170C"/>
    <w:rsid w:val="00723CC8"/>
    <w:rsid w:val="00724372"/>
    <w:rsid w:val="00724688"/>
    <w:rsid w:val="0072793F"/>
    <w:rsid w:val="00727A72"/>
    <w:rsid w:val="007320B3"/>
    <w:rsid w:val="00733FFE"/>
    <w:rsid w:val="00734124"/>
    <w:rsid w:val="00735211"/>
    <w:rsid w:val="00736B3F"/>
    <w:rsid w:val="00737A53"/>
    <w:rsid w:val="007446FD"/>
    <w:rsid w:val="00745B70"/>
    <w:rsid w:val="00752138"/>
    <w:rsid w:val="00755A50"/>
    <w:rsid w:val="00760C1C"/>
    <w:rsid w:val="00761019"/>
    <w:rsid w:val="00761C60"/>
    <w:rsid w:val="007623AF"/>
    <w:rsid w:val="0076271B"/>
    <w:rsid w:val="00762F4D"/>
    <w:rsid w:val="0076546C"/>
    <w:rsid w:val="0076700F"/>
    <w:rsid w:val="00770C01"/>
    <w:rsid w:val="0077275A"/>
    <w:rsid w:val="00776CCB"/>
    <w:rsid w:val="00777306"/>
    <w:rsid w:val="007776DE"/>
    <w:rsid w:val="0077791A"/>
    <w:rsid w:val="00777C43"/>
    <w:rsid w:val="00781A64"/>
    <w:rsid w:val="00783FEC"/>
    <w:rsid w:val="00785E89"/>
    <w:rsid w:val="0078628E"/>
    <w:rsid w:val="00787EFB"/>
    <w:rsid w:val="00791571"/>
    <w:rsid w:val="00794968"/>
    <w:rsid w:val="007950D3"/>
    <w:rsid w:val="0079626F"/>
    <w:rsid w:val="007A00EF"/>
    <w:rsid w:val="007A04E9"/>
    <w:rsid w:val="007A3BC5"/>
    <w:rsid w:val="007A5663"/>
    <w:rsid w:val="007A5C93"/>
    <w:rsid w:val="007A6D9A"/>
    <w:rsid w:val="007B056F"/>
    <w:rsid w:val="007B0E35"/>
    <w:rsid w:val="007B3CC6"/>
    <w:rsid w:val="007B3E81"/>
    <w:rsid w:val="007B5306"/>
    <w:rsid w:val="007C12C8"/>
    <w:rsid w:val="007C322F"/>
    <w:rsid w:val="007D68CA"/>
    <w:rsid w:val="007D695A"/>
    <w:rsid w:val="007E137B"/>
    <w:rsid w:val="007E45E1"/>
    <w:rsid w:val="007E4FE1"/>
    <w:rsid w:val="007E511F"/>
    <w:rsid w:val="007F1879"/>
    <w:rsid w:val="007F241B"/>
    <w:rsid w:val="007F6C0D"/>
    <w:rsid w:val="00802ACB"/>
    <w:rsid w:val="008030DA"/>
    <w:rsid w:val="00804EE5"/>
    <w:rsid w:val="00804F58"/>
    <w:rsid w:val="00806061"/>
    <w:rsid w:val="008070F9"/>
    <w:rsid w:val="008121A3"/>
    <w:rsid w:val="00813D13"/>
    <w:rsid w:val="008147A2"/>
    <w:rsid w:val="00816986"/>
    <w:rsid w:val="0081698C"/>
    <w:rsid w:val="008178F6"/>
    <w:rsid w:val="00817A20"/>
    <w:rsid w:val="00820EE6"/>
    <w:rsid w:val="00821695"/>
    <w:rsid w:val="0082704B"/>
    <w:rsid w:val="00827137"/>
    <w:rsid w:val="00827CED"/>
    <w:rsid w:val="00837DF2"/>
    <w:rsid w:val="00847076"/>
    <w:rsid w:val="0085758C"/>
    <w:rsid w:val="00857F98"/>
    <w:rsid w:val="00867437"/>
    <w:rsid w:val="008708CE"/>
    <w:rsid w:val="0087168D"/>
    <w:rsid w:val="00872A59"/>
    <w:rsid w:val="008751BF"/>
    <w:rsid w:val="00875DB6"/>
    <w:rsid w:val="00876E9A"/>
    <w:rsid w:val="00877954"/>
    <w:rsid w:val="008804A6"/>
    <w:rsid w:val="00883C56"/>
    <w:rsid w:val="00886E63"/>
    <w:rsid w:val="00892E3C"/>
    <w:rsid w:val="008A1692"/>
    <w:rsid w:val="008A4345"/>
    <w:rsid w:val="008A5689"/>
    <w:rsid w:val="008A5B1B"/>
    <w:rsid w:val="008A6C4B"/>
    <w:rsid w:val="008B077B"/>
    <w:rsid w:val="008B0C2E"/>
    <w:rsid w:val="008B1D3C"/>
    <w:rsid w:val="008C02EC"/>
    <w:rsid w:val="008C4353"/>
    <w:rsid w:val="008C657D"/>
    <w:rsid w:val="008C7136"/>
    <w:rsid w:val="008E4FF0"/>
    <w:rsid w:val="008F010C"/>
    <w:rsid w:val="008F3150"/>
    <w:rsid w:val="008F3C0E"/>
    <w:rsid w:val="00900B30"/>
    <w:rsid w:val="00902CF5"/>
    <w:rsid w:val="00903F8B"/>
    <w:rsid w:val="009078F1"/>
    <w:rsid w:val="00911A58"/>
    <w:rsid w:val="0092122F"/>
    <w:rsid w:val="00922C74"/>
    <w:rsid w:val="00925C52"/>
    <w:rsid w:val="00926164"/>
    <w:rsid w:val="0093200F"/>
    <w:rsid w:val="0093265F"/>
    <w:rsid w:val="00936231"/>
    <w:rsid w:val="00937A22"/>
    <w:rsid w:val="009406D1"/>
    <w:rsid w:val="00940E9F"/>
    <w:rsid w:val="00943A4C"/>
    <w:rsid w:val="00946726"/>
    <w:rsid w:val="00947DC8"/>
    <w:rsid w:val="009527DA"/>
    <w:rsid w:val="00953481"/>
    <w:rsid w:val="009554BE"/>
    <w:rsid w:val="00960462"/>
    <w:rsid w:val="009616B2"/>
    <w:rsid w:val="009630AC"/>
    <w:rsid w:val="0096323A"/>
    <w:rsid w:val="009677E0"/>
    <w:rsid w:val="00967F66"/>
    <w:rsid w:val="00973007"/>
    <w:rsid w:val="0097463B"/>
    <w:rsid w:val="00977601"/>
    <w:rsid w:val="00980653"/>
    <w:rsid w:val="009808DD"/>
    <w:rsid w:val="009957B3"/>
    <w:rsid w:val="009A126D"/>
    <w:rsid w:val="009A4EC1"/>
    <w:rsid w:val="009A65D5"/>
    <w:rsid w:val="009A75B6"/>
    <w:rsid w:val="009B0313"/>
    <w:rsid w:val="009B1DB6"/>
    <w:rsid w:val="009B6078"/>
    <w:rsid w:val="009B67B5"/>
    <w:rsid w:val="009D183E"/>
    <w:rsid w:val="009D3519"/>
    <w:rsid w:val="009D39C1"/>
    <w:rsid w:val="009D4D30"/>
    <w:rsid w:val="009E024E"/>
    <w:rsid w:val="009E36C2"/>
    <w:rsid w:val="009E54C2"/>
    <w:rsid w:val="009E7984"/>
    <w:rsid w:val="009F435B"/>
    <w:rsid w:val="00A017C2"/>
    <w:rsid w:val="00A03B5B"/>
    <w:rsid w:val="00A050AD"/>
    <w:rsid w:val="00A05AFA"/>
    <w:rsid w:val="00A11443"/>
    <w:rsid w:val="00A13FB5"/>
    <w:rsid w:val="00A21590"/>
    <w:rsid w:val="00A2282C"/>
    <w:rsid w:val="00A2729C"/>
    <w:rsid w:val="00A3035E"/>
    <w:rsid w:val="00A343D8"/>
    <w:rsid w:val="00A36A7F"/>
    <w:rsid w:val="00A37817"/>
    <w:rsid w:val="00A415D0"/>
    <w:rsid w:val="00A4495A"/>
    <w:rsid w:val="00A45248"/>
    <w:rsid w:val="00A45B13"/>
    <w:rsid w:val="00A5228D"/>
    <w:rsid w:val="00A57701"/>
    <w:rsid w:val="00A67EB9"/>
    <w:rsid w:val="00A72853"/>
    <w:rsid w:val="00A72DB2"/>
    <w:rsid w:val="00A77431"/>
    <w:rsid w:val="00A8091A"/>
    <w:rsid w:val="00A84E0B"/>
    <w:rsid w:val="00A8693D"/>
    <w:rsid w:val="00A9184C"/>
    <w:rsid w:val="00A92490"/>
    <w:rsid w:val="00AA1193"/>
    <w:rsid w:val="00AA509D"/>
    <w:rsid w:val="00AA5A2F"/>
    <w:rsid w:val="00AA7C01"/>
    <w:rsid w:val="00AB56DC"/>
    <w:rsid w:val="00AB62BC"/>
    <w:rsid w:val="00AB6BF8"/>
    <w:rsid w:val="00AC48CE"/>
    <w:rsid w:val="00AC4FCE"/>
    <w:rsid w:val="00AC583C"/>
    <w:rsid w:val="00AC66B6"/>
    <w:rsid w:val="00AD015F"/>
    <w:rsid w:val="00AD198C"/>
    <w:rsid w:val="00AD25F1"/>
    <w:rsid w:val="00AD363D"/>
    <w:rsid w:val="00AD3C8E"/>
    <w:rsid w:val="00AD47AE"/>
    <w:rsid w:val="00AE47B5"/>
    <w:rsid w:val="00AF35B5"/>
    <w:rsid w:val="00AF3A42"/>
    <w:rsid w:val="00AF48C1"/>
    <w:rsid w:val="00AF4E11"/>
    <w:rsid w:val="00AF7CDC"/>
    <w:rsid w:val="00B01EF2"/>
    <w:rsid w:val="00B06A44"/>
    <w:rsid w:val="00B10B3C"/>
    <w:rsid w:val="00B12126"/>
    <w:rsid w:val="00B153F5"/>
    <w:rsid w:val="00B15977"/>
    <w:rsid w:val="00B20942"/>
    <w:rsid w:val="00B20F6D"/>
    <w:rsid w:val="00B2301E"/>
    <w:rsid w:val="00B24347"/>
    <w:rsid w:val="00B259E1"/>
    <w:rsid w:val="00B27332"/>
    <w:rsid w:val="00B27ED3"/>
    <w:rsid w:val="00B3271E"/>
    <w:rsid w:val="00B32BFC"/>
    <w:rsid w:val="00B33159"/>
    <w:rsid w:val="00B41FDF"/>
    <w:rsid w:val="00B43DB5"/>
    <w:rsid w:val="00B445F9"/>
    <w:rsid w:val="00B46A4D"/>
    <w:rsid w:val="00B47768"/>
    <w:rsid w:val="00B517D0"/>
    <w:rsid w:val="00B54A00"/>
    <w:rsid w:val="00B5766C"/>
    <w:rsid w:val="00B611B4"/>
    <w:rsid w:val="00B61B4B"/>
    <w:rsid w:val="00B63FB5"/>
    <w:rsid w:val="00B651F0"/>
    <w:rsid w:val="00B65295"/>
    <w:rsid w:val="00B67D0F"/>
    <w:rsid w:val="00B71BEC"/>
    <w:rsid w:val="00B73504"/>
    <w:rsid w:val="00B77741"/>
    <w:rsid w:val="00B80D61"/>
    <w:rsid w:val="00B83F84"/>
    <w:rsid w:val="00B869B7"/>
    <w:rsid w:val="00B92D7F"/>
    <w:rsid w:val="00B9347F"/>
    <w:rsid w:val="00B942FB"/>
    <w:rsid w:val="00B94745"/>
    <w:rsid w:val="00B95626"/>
    <w:rsid w:val="00BA5789"/>
    <w:rsid w:val="00BA6C99"/>
    <w:rsid w:val="00BA7440"/>
    <w:rsid w:val="00BB2C7C"/>
    <w:rsid w:val="00BB5E0B"/>
    <w:rsid w:val="00BC4E63"/>
    <w:rsid w:val="00BC6316"/>
    <w:rsid w:val="00BD11A2"/>
    <w:rsid w:val="00BD2C64"/>
    <w:rsid w:val="00BD5224"/>
    <w:rsid w:val="00BE07DA"/>
    <w:rsid w:val="00BE0BD4"/>
    <w:rsid w:val="00BE795A"/>
    <w:rsid w:val="00BF1274"/>
    <w:rsid w:val="00BF3722"/>
    <w:rsid w:val="00BF5812"/>
    <w:rsid w:val="00BF6D65"/>
    <w:rsid w:val="00C0171D"/>
    <w:rsid w:val="00C046E7"/>
    <w:rsid w:val="00C07A2F"/>
    <w:rsid w:val="00C1053A"/>
    <w:rsid w:val="00C1295A"/>
    <w:rsid w:val="00C12BB0"/>
    <w:rsid w:val="00C13178"/>
    <w:rsid w:val="00C1642F"/>
    <w:rsid w:val="00C17287"/>
    <w:rsid w:val="00C21BFD"/>
    <w:rsid w:val="00C23A8E"/>
    <w:rsid w:val="00C247F2"/>
    <w:rsid w:val="00C249BA"/>
    <w:rsid w:val="00C300DF"/>
    <w:rsid w:val="00C3172A"/>
    <w:rsid w:val="00C366E7"/>
    <w:rsid w:val="00C409C2"/>
    <w:rsid w:val="00C41B22"/>
    <w:rsid w:val="00C42219"/>
    <w:rsid w:val="00C45F5B"/>
    <w:rsid w:val="00C47B27"/>
    <w:rsid w:val="00C50985"/>
    <w:rsid w:val="00C5184F"/>
    <w:rsid w:val="00C52C36"/>
    <w:rsid w:val="00C545E7"/>
    <w:rsid w:val="00C62C13"/>
    <w:rsid w:val="00C70418"/>
    <w:rsid w:val="00C724F2"/>
    <w:rsid w:val="00C726C5"/>
    <w:rsid w:val="00C7470E"/>
    <w:rsid w:val="00C77093"/>
    <w:rsid w:val="00C81383"/>
    <w:rsid w:val="00C8187A"/>
    <w:rsid w:val="00C81EFE"/>
    <w:rsid w:val="00C870F9"/>
    <w:rsid w:val="00C876D7"/>
    <w:rsid w:val="00C8772F"/>
    <w:rsid w:val="00C91ED6"/>
    <w:rsid w:val="00C95DA2"/>
    <w:rsid w:val="00C97EBB"/>
    <w:rsid w:val="00CA0F4C"/>
    <w:rsid w:val="00CA608A"/>
    <w:rsid w:val="00CB16ED"/>
    <w:rsid w:val="00CB1B39"/>
    <w:rsid w:val="00CB45A6"/>
    <w:rsid w:val="00CB50EB"/>
    <w:rsid w:val="00CB554D"/>
    <w:rsid w:val="00CB7182"/>
    <w:rsid w:val="00CD0A82"/>
    <w:rsid w:val="00CD2698"/>
    <w:rsid w:val="00CD6857"/>
    <w:rsid w:val="00CD6EC4"/>
    <w:rsid w:val="00CE1BA8"/>
    <w:rsid w:val="00CE3142"/>
    <w:rsid w:val="00CE460A"/>
    <w:rsid w:val="00CE6FC5"/>
    <w:rsid w:val="00CF1C40"/>
    <w:rsid w:val="00CF2436"/>
    <w:rsid w:val="00CF6960"/>
    <w:rsid w:val="00CF76CD"/>
    <w:rsid w:val="00D02993"/>
    <w:rsid w:val="00D03875"/>
    <w:rsid w:val="00D038B9"/>
    <w:rsid w:val="00D03EC0"/>
    <w:rsid w:val="00D04DA9"/>
    <w:rsid w:val="00D05725"/>
    <w:rsid w:val="00D07F05"/>
    <w:rsid w:val="00D12098"/>
    <w:rsid w:val="00D17404"/>
    <w:rsid w:val="00D17BFB"/>
    <w:rsid w:val="00D20C78"/>
    <w:rsid w:val="00D257B2"/>
    <w:rsid w:val="00D261EA"/>
    <w:rsid w:val="00D30551"/>
    <w:rsid w:val="00D31BBE"/>
    <w:rsid w:val="00D33330"/>
    <w:rsid w:val="00D34686"/>
    <w:rsid w:val="00D35457"/>
    <w:rsid w:val="00D42E9E"/>
    <w:rsid w:val="00D43190"/>
    <w:rsid w:val="00D46C71"/>
    <w:rsid w:val="00D47122"/>
    <w:rsid w:val="00D47448"/>
    <w:rsid w:val="00D4784F"/>
    <w:rsid w:val="00D47A7D"/>
    <w:rsid w:val="00D5162B"/>
    <w:rsid w:val="00D53D6F"/>
    <w:rsid w:val="00D55D46"/>
    <w:rsid w:val="00D55DDA"/>
    <w:rsid w:val="00D56F52"/>
    <w:rsid w:val="00D62483"/>
    <w:rsid w:val="00D65172"/>
    <w:rsid w:val="00D66657"/>
    <w:rsid w:val="00D66ED7"/>
    <w:rsid w:val="00D726BB"/>
    <w:rsid w:val="00D7434A"/>
    <w:rsid w:val="00D76536"/>
    <w:rsid w:val="00D80507"/>
    <w:rsid w:val="00D81342"/>
    <w:rsid w:val="00D82191"/>
    <w:rsid w:val="00D8372E"/>
    <w:rsid w:val="00D83DE9"/>
    <w:rsid w:val="00D8620B"/>
    <w:rsid w:val="00D86B38"/>
    <w:rsid w:val="00D91143"/>
    <w:rsid w:val="00D923D8"/>
    <w:rsid w:val="00D92B3B"/>
    <w:rsid w:val="00D9369C"/>
    <w:rsid w:val="00D93E77"/>
    <w:rsid w:val="00D94FC8"/>
    <w:rsid w:val="00DA75D2"/>
    <w:rsid w:val="00DB23E6"/>
    <w:rsid w:val="00DC79DF"/>
    <w:rsid w:val="00DD1773"/>
    <w:rsid w:val="00DD45D3"/>
    <w:rsid w:val="00DF3239"/>
    <w:rsid w:val="00E008D3"/>
    <w:rsid w:val="00E0236B"/>
    <w:rsid w:val="00E055EA"/>
    <w:rsid w:val="00E05B29"/>
    <w:rsid w:val="00E05C13"/>
    <w:rsid w:val="00E06257"/>
    <w:rsid w:val="00E06839"/>
    <w:rsid w:val="00E076A4"/>
    <w:rsid w:val="00E11BB9"/>
    <w:rsid w:val="00E12436"/>
    <w:rsid w:val="00E14C25"/>
    <w:rsid w:val="00E153A6"/>
    <w:rsid w:val="00E164D7"/>
    <w:rsid w:val="00E21020"/>
    <w:rsid w:val="00E237F8"/>
    <w:rsid w:val="00E25006"/>
    <w:rsid w:val="00E25563"/>
    <w:rsid w:val="00E25738"/>
    <w:rsid w:val="00E26F11"/>
    <w:rsid w:val="00E27013"/>
    <w:rsid w:val="00E40A96"/>
    <w:rsid w:val="00E446F8"/>
    <w:rsid w:val="00E479DC"/>
    <w:rsid w:val="00E47D83"/>
    <w:rsid w:val="00E50DF2"/>
    <w:rsid w:val="00E51C29"/>
    <w:rsid w:val="00E53831"/>
    <w:rsid w:val="00E53F35"/>
    <w:rsid w:val="00E54B72"/>
    <w:rsid w:val="00E559F7"/>
    <w:rsid w:val="00E56F34"/>
    <w:rsid w:val="00E67432"/>
    <w:rsid w:val="00E722B5"/>
    <w:rsid w:val="00E7309B"/>
    <w:rsid w:val="00E74003"/>
    <w:rsid w:val="00E7521F"/>
    <w:rsid w:val="00E762BA"/>
    <w:rsid w:val="00E80945"/>
    <w:rsid w:val="00E81184"/>
    <w:rsid w:val="00E81E47"/>
    <w:rsid w:val="00E828E2"/>
    <w:rsid w:val="00E836CE"/>
    <w:rsid w:val="00E83E8F"/>
    <w:rsid w:val="00E918CE"/>
    <w:rsid w:val="00E92664"/>
    <w:rsid w:val="00EA1F30"/>
    <w:rsid w:val="00EA5E68"/>
    <w:rsid w:val="00EB01AE"/>
    <w:rsid w:val="00EB2B2E"/>
    <w:rsid w:val="00EC2196"/>
    <w:rsid w:val="00EC745E"/>
    <w:rsid w:val="00ED0417"/>
    <w:rsid w:val="00ED0622"/>
    <w:rsid w:val="00ED15E6"/>
    <w:rsid w:val="00ED2DF0"/>
    <w:rsid w:val="00ED34B9"/>
    <w:rsid w:val="00ED59BB"/>
    <w:rsid w:val="00ED5F08"/>
    <w:rsid w:val="00EE29A9"/>
    <w:rsid w:val="00EE2CAD"/>
    <w:rsid w:val="00EE50D9"/>
    <w:rsid w:val="00EE632D"/>
    <w:rsid w:val="00EE73C0"/>
    <w:rsid w:val="00EE7638"/>
    <w:rsid w:val="00EF3CE3"/>
    <w:rsid w:val="00EF5E83"/>
    <w:rsid w:val="00F002B9"/>
    <w:rsid w:val="00F02618"/>
    <w:rsid w:val="00F02ADF"/>
    <w:rsid w:val="00F0320E"/>
    <w:rsid w:val="00F0676B"/>
    <w:rsid w:val="00F11B24"/>
    <w:rsid w:val="00F13316"/>
    <w:rsid w:val="00F13353"/>
    <w:rsid w:val="00F13424"/>
    <w:rsid w:val="00F139F2"/>
    <w:rsid w:val="00F13DEC"/>
    <w:rsid w:val="00F14C5D"/>
    <w:rsid w:val="00F156E7"/>
    <w:rsid w:val="00F31956"/>
    <w:rsid w:val="00F415A9"/>
    <w:rsid w:val="00F416F5"/>
    <w:rsid w:val="00F45EE6"/>
    <w:rsid w:val="00F471F1"/>
    <w:rsid w:val="00F50B8F"/>
    <w:rsid w:val="00F537CA"/>
    <w:rsid w:val="00F55E7A"/>
    <w:rsid w:val="00F56BF8"/>
    <w:rsid w:val="00F63C8B"/>
    <w:rsid w:val="00F6581D"/>
    <w:rsid w:val="00F731C7"/>
    <w:rsid w:val="00F75F58"/>
    <w:rsid w:val="00F8020E"/>
    <w:rsid w:val="00F80844"/>
    <w:rsid w:val="00F81A37"/>
    <w:rsid w:val="00F82E0D"/>
    <w:rsid w:val="00F84B21"/>
    <w:rsid w:val="00F863E6"/>
    <w:rsid w:val="00F86D30"/>
    <w:rsid w:val="00F87EEF"/>
    <w:rsid w:val="00F90B00"/>
    <w:rsid w:val="00F927D2"/>
    <w:rsid w:val="00F92822"/>
    <w:rsid w:val="00F93BFC"/>
    <w:rsid w:val="00F94015"/>
    <w:rsid w:val="00F948C1"/>
    <w:rsid w:val="00F96296"/>
    <w:rsid w:val="00FA080E"/>
    <w:rsid w:val="00FA5946"/>
    <w:rsid w:val="00FB2A2E"/>
    <w:rsid w:val="00FB7F7A"/>
    <w:rsid w:val="00FC26B7"/>
    <w:rsid w:val="00FC2CB5"/>
    <w:rsid w:val="00FC455E"/>
    <w:rsid w:val="00FC52AA"/>
    <w:rsid w:val="00FC627C"/>
    <w:rsid w:val="00FC70E6"/>
    <w:rsid w:val="00FC7DA4"/>
    <w:rsid w:val="00FE369F"/>
    <w:rsid w:val="00FE497C"/>
    <w:rsid w:val="00FE4CC0"/>
    <w:rsid w:val="00FE7A4C"/>
    <w:rsid w:val="00FF08DF"/>
    <w:rsid w:val="00FF1913"/>
    <w:rsid w:val="00FF237C"/>
    <w:rsid w:val="00FF2DDC"/>
    <w:rsid w:val="00FF3176"/>
    <w:rsid w:val="00FF32A5"/>
    <w:rsid w:val="00FF3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5932A"/>
  <w15:docId w15:val="{5E4B1D66-765B-4F9F-940A-6592557F9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1AD"/>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D726B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qFormat/>
    <w:rsid w:val="001C509C"/>
    <w:pPr>
      <w:keepNext/>
      <w:keepLines/>
      <w:spacing w:before="360" w:after="120"/>
      <w:outlineLvl w:val="1"/>
    </w:pPr>
    <w:rPr>
      <w:rFonts w:eastAsia="Arial" w:cs="Arial"/>
      <w:b/>
      <w:i/>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6BB"/>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AB6BF8"/>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AB6BF8"/>
    <w:rPr>
      <w:rFonts w:ascii="Times New Roman" w:eastAsiaTheme="majorEastAsia" w:hAnsi="Times New Roman" w:cstheme="majorBidi"/>
      <w:spacing w:val="5"/>
      <w:kern w:val="28"/>
      <w:sz w:val="36"/>
      <w:szCs w:val="52"/>
      <w:lang w:val="en-GB"/>
    </w:rPr>
  </w:style>
  <w:style w:type="character" w:customStyle="1" w:styleId="Heading2Char">
    <w:name w:val="Heading 2 Char"/>
    <w:basedOn w:val="DefaultParagraphFont"/>
    <w:link w:val="Heading2"/>
    <w:rsid w:val="001C509C"/>
    <w:rPr>
      <w:rFonts w:ascii="Times New Roman" w:eastAsia="Arial" w:hAnsi="Times New Roman" w:cs="Arial"/>
      <w:b/>
      <w:i/>
      <w:sz w:val="24"/>
      <w:szCs w:val="32"/>
    </w:rPr>
  </w:style>
  <w:style w:type="paragraph" w:styleId="Header">
    <w:name w:val="header"/>
    <w:basedOn w:val="Normal"/>
    <w:link w:val="HeaderChar"/>
    <w:uiPriority w:val="99"/>
    <w:semiHidden/>
    <w:unhideWhenUsed/>
    <w:rsid w:val="00EE76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7638"/>
    <w:rPr>
      <w:rFonts w:ascii="Times New Roman" w:eastAsiaTheme="minorEastAsia" w:hAnsi="Times New Roman"/>
      <w:sz w:val="24"/>
      <w:lang w:val="en-GB"/>
    </w:rPr>
  </w:style>
  <w:style w:type="paragraph" w:styleId="Footer">
    <w:name w:val="footer"/>
    <w:basedOn w:val="Normal"/>
    <w:link w:val="FooterChar"/>
    <w:uiPriority w:val="99"/>
    <w:unhideWhenUsed/>
    <w:rsid w:val="00EE7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638"/>
    <w:rPr>
      <w:rFonts w:ascii="Times New Roman" w:eastAsiaTheme="minorEastAsia" w:hAnsi="Times New Roman"/>
      <w:sz w:val="24"/>
      <w:lang w:val="en-GB"/>
    </w:rPr>
  </w:style>
  <w:style w:type="character" w:styleId="Hyperlink">
    <w:name w:val="Hyperlink"/>
    <w:basedOn w:val="DefaultParagraphFont"/>
    <w:uiPriority w:val="99"/>
    <w:unhideWhenUsed/>
    <w:rsid w:val="00776CCB"/>
    <w:rPr>
      <w:color w:val="0000FF" w:themeColor="hyperlink"/>
      <w:u w:val="single"/>
    </w:rPr>
  </w:style>
  <w:style w:type="paragraph" w:styleId="ListParagraph">
    <w:name w:val="List Paragraph"/>
    <w:basedOn w:val="Normal"/>
    <w:uiPriority w:val="34"/>
    <w:qFormat/>
    <w:rsid w:val="00B63FB5"/>
    <w:pPr>
      <w:ind w:left="720"/>
      <w:contextualSpacing/>
    </w:pPr>
  </w:style>
  <w:style w:type="paragraph" w:customStyle="1" w:styleId="Normal1">
    <w:name w:val="Normal1"/>
    <w:rsid w:val="00212BB4"/>
    <w:pPr>
      <w:spacing w:after="0"/>
    </w:pPr>
    <w:rPr>
      <w:rFonts w:ascii="Arial" w:eastAsia="Arial" w:hAnsi="Arial" w:cs="Arial"/>
    </w:rPr>
  </w:style>
  <w:style w:type="table" w:customStyle="1" w:styleId="a">
    <w:name w:val="a"/>
    <w:basedOn w:val="TableNormal"/>
    <w:rsid w:val="00212BB4"/>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12B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BB4"/>
    <w:rPr>
      <w:rFonts w:ascii="Tahoma" w:eastAsiaTheme="minorEastAsia" w:hAnsi="Tahoma" w:cs="Tahoma"/>
      <w:sz w:val="16"/>
      <w:szCs w:val="16"/>
      <w:lang w:val="en-GB"/>
    </w:rPr>
  </w:style>
  <w:style w:type="paragraph" w:styleId="NormalWeb">
    <w:name w:val="Normal (Web)"/>
    <w:basedOn w:val="Normal"/>
    <w:uiPriority w:val="99"/>
    <w:semiHidden/>
    <w:unhideWhenUsed/>
    <w:rsid w:val="00706F91"/>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semiHidden/>
    <w:unhideWhenUsed/>
    <w:qFormat/>
    <w:rsid w:val="008A5B1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A5B1B"/>
    <w:pPr>
      <w:spacing w:after="100"/>
    </w:pPr>
  </w:style>
  <w:style w:type="character" w:styleId="UnresolvedMention">
    <w:name w:val="Unresolved Mention"/>
    <w:basedOn w:val="DefaultParagraphFont"/>
    <w:uiPriority w:val="99"/>
    <w:semiHidden/>
    <w:unhideWhenUsed/>
    <w:rsid w:val="008F3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829147">
      <w:bodyDiv w:val="1"/>
      <w:marLeft w:val="0"/>
      <w:marRight w:val="0"/>
      <w:marTop w:val="0"/>
      <w:marBottom w:val="0"/>
      <w:divBdr>
        <w:top w:val="none" w:sz="0" w:space="0" w:color="auto"/>
        <w:left w:val="none" w:sz="0" w:space="0" w:color="auto"/>
        <w:bottom w:val="none" w:sz="0" w:space="0" w:color="auto"/>
        <w:right w:val="none" w:sz="0" w:space="0" w:color="auto"/>
      </w:divBdr>
    </w:div>
    <w:div w:id="55596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hapter/10.1007/978-3-030-86468-2_39" TargetMode="External"/><Relationship Id="rId18" Type="http://schemas.openxmlformats.org/officeDocument/2006/relationships/hyperlink" Target="https://link.springer.com/chapter/10.1007/978-981-16-2149-9_11" TargetMode="External"/><Relationship Id="rId3" Type="http://schemas.openxmlformats.org/officeDocument/2006/relationships/styles" Target="styles.xml"/><Relationship Id="rId21" Type="http://schemas.openxmlformats.org/officeDocument/2006/relationships/hyperlink" Target="https://www.sciencedirect.com/science/article/pii/S0148296321006810" TargetMode="External"/><Relationship Id="rId7" Type="http://schemas.openxmlformats.org/officeDocument/2006/relationships/endnotes" Target="endnotes.xml"/><Relationship Id="rId12" Type="http://schemas.openxmlformats.org/officeDocument/2006/relationships/hyperlink" Target="https://link.springer.com/chapter/10.1007/978-3-030-94277-9_117" TargetMode="External"/><Relationship Id="rId17" Type="http://schemas.openxmlformats.org/officeDocument/2006/relationships/hyperlink" Target="https://www.researchgate.net/profile/Joel-Koopman/publication/350195224_Admired_and_disgusted_Third_parties'_paradoxical_emotional_reactions_and_behavioral_consequences_towards_others'_unethical_pro-organizational_behavior/links/608ed838a6fdccaebd02cc5f/Admired-and-disgusted-Third-parties-paradoxical-emotional-reactions-and-behavioral-consequences-towards-others-unethical-pro-organizational-behavior.pdf?_sg%5B0%5D=started_experiment_milestone&amp;_sg%5B1%5D=started_experiment_milestone&amp;origin=journalDetail" TargetMode="External"/><Relationship Id="rId2" Type="http://schemas.openxmlformats.org/officeDocument/2006/relationships/numbering" Target="numbering.xml"/><Relationship Id="rId16" Type="http://schemas.openxmlformats.org/officeDocument/2006/relationships/hyperlink" Target="https://www.researchgate.net/profile/Kuldeep-Chouhan-3/publication/359379116_Human_Fall_Detection_Analysis_with_Image_Recognition_Using_Convolutional_Neural_Network_Approach/links/6241580d57084c718b706215/Human-Fall-Detection-Analysis-with-Image-Recognition-Using-Convolutional-Neural-Network-Approach.pdf" TargetMode="External"/><Relationship Id="rId20" Type="http://schemas.openxmlformats.org/officeDocument/2006/relationships/hyperlink" Target="https://www.researchgate.net/profile/Samantha-Curle/publication/338384525_Success_in_English_Medium_Instruction_in_China_Significant_indicators_and_implications/links/5e1012ca92851c8364b01cae/Success-in-English-Medium-Instruction-in-China-Significant-indicators-and-implication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ntis-press.com/article/125973277.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rcak.srce.hr/file/389062" TargetMode="External"/><Relationship Id="rId23" Type="http://schemas.openxmlformats.org/officeDocument/2006/relationships/fontTable" Target="fontTable.xml"/><Relationship Id="rId10" Type="http://schemas.openxmlformats.org/officeDocument/2006/relationships/hyperlink" Target="https://www.sciencedirect.com/science/article/pii/S1546084322000827" TargetMode="External"/><Relationship Id="rId19" Type="http://schemas.openxmlformats.org/officeDocument/2006/relationships/hyperlink" Target="https://www.magonlinelibrary.com/doi/abs/10.12968/bjhc.2021.01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commons.cwu.edu/source/2022/CEPS/2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1D195-FDCF-4E5E-8117-B09AE3632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3448</Words>
  <Characters>19657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Ciolte (2122278)</cp:lastModifiedBy>
  <cp:revision>2</cp:revision>
  <dcterms:created xsi:type="dcterms:W3CDTF">2022-08-06T19:16:00Z</dcterms:created>
  <dcterms:modified xsi:type="dcterms:W3CDTF">2022-08-06T19:16:00Z</dcterms:modified>
</cp:coreProperties>
</file>