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7803FC2" w14:textId="394BCF83" w:rsidR="00B7357C" w:rsidRPr="00B7357C" w:rsidRDefault="00B7357C" w:rsidP="00B7357C">
      <w:pPr>
        <w:jc w:val="center"/>
        <w:rPr>
          <w:rFonts w:ascii="Times New Roman" w:hAnsi="Times New Roman" w:cs="Times New Roman"/>
          <w:sz w:val="24"/>
          <w:szCs w:val="24"/>
          <w:u w:val="single"/>
        </w:rPr>
      </w:pPr>
      <w:r w:rsidRPr="00B7357C">
        <w:rPr>
          <w:rFonts w:ascii="Times New Roman" w:hAnsi="Times New Roman" w:cs="Times New Roman"/>
          <w:sz w:val="24"/>
          <w:szCs w:val="24"/>
          <w:u w:val="single"/>
        </w:rPr>
        <w:t>A Critical Review</w:t>
      </w:r>
    </w:p>
    <w:p w14:paraId="4C0DB1C7" w14:textId="2C64AD32" w:rsidR="00B14C23" w:rsidRDefault="007B69B3" w:rsidP="006F532F">
      <w:pPr>
        <w:spacing w:line="360" w:lineRule="auto"/>
        <w:rPr>
          <w:rFonts w:ascii="Times New Roman" w:hAnsi="Times New Roman" w:cs="Times New Roman"/>
          <w:sz w:val="24"/>
          <w:szCs w:val="24"/>
        </w:rPr>
      </w:pPr>
      <w:proofErr w:type="spellStart"/>
      <w:r w:rsidRPr="00B7357C">
        <w:rPr>
          <w:rFonts w:ascii="Times New Roman" w:hAnsi="Times New Roman" w:cs="Times New Roman"/>
          <w:sz w:val="24"/>
          <w:szCs w:val="24"/>
        </w:rPr>
        <w:t>Bonta</w:t>
      </w:r>
      <w:proofErr w:type="spellEnd"/>
      <w:r w:rsidRPr="00B7357C">
        <w:rPr>
          <w:rFonts w:ascii="Times New Roman" w:hAnsi="Times New Roman" w:cs="Times New Roman"/>
          <w:sz w:val="24"/>
          <w:szCs w:val="24"/>
        </w:rPr>
        <w:t>, J., Pang, B., &amp; Wallace-</w:t>
      </w:r>
      <w:proofErr w:type="spellStart"/>
      <w:r w:rsidRPr="00B7357C">
        <w:rPr>
          <w:rFonts w:ascii="Times New Roman" w:hAnsi="Times New Roman" w:cs="Times New Roman"/>
          <w:sz w:val="24"/>
          <w:szCs w:val="24"/>
        </w:rPr>
        <w:t>Capretta</w:t>
      </w:r>
      <w:proofErr w:type="spellEnd"/>
      <w:r w:rsidRPr="00B7357C">
        <w:rPr>
          <w:rFonts w:ascii="Times New Roman" w:hAnsi="Times New Roman" w:cs="Times New Roman"/>
          <w:sz w:val="24"/>
          <w:szCs w:val="24"/>
        </w:rPr>
        <w:t xml:space="preserve">, S. (1995). Predictors of recidivism among incarcerated female offenders. </w:t>
      </w:r>
      <w:r w:rsidRPr="00B7357C">
        <w:rPr>
          <w:rFonts w:ascii="Times New Roman" w:hAnsi="Times New Roman" w:cs="Times New Roman"/>
          <w:i/>
          <w:iCs/>
          <w:sz w:val="24"/>
          <w:szCs w:val="24"/>
        </w:rPr>
        <w:t>The Prison Journal</w:t>
      </w:r>
      <w:r w:rsidRPr="00B7357C">
        <w:rPr>
          <w:rFonts w:ascii="Times New Roman" w:hAnsi="Times New Roman" w:cs="Times New Roman"/>
          <w:sz w:val="24"/>
          <w:szCs w:val="24"/>
        </w:rPr>
        <w:t xml:space="preserve">, </w:t>
      </w:r>
      <w:r w:rsidRPr="00B7357C">
        <w:rPr>
          <w:rFonts w:ascii="Times New Roman" w:hAnsi="Times New Roman" w:cs="Times New Roman"/>
          <w:i/>
          <w:iCs/>
          <w:sz w:val="24"/>
          <w:szCs w:val="24"/>
        </w:rPr>
        <w:t>75</w:t>
      </w:r>
      <w:r w:rsidRPr="00B7357C">
        <w:rPr>
          <w:rFonts w:ascii="Times New Roman" w:hAnsi="Times New Roman" w:cs="Times New Roman"/>
          <w:sz w:val="24"/>
          <w:szCs w:val="24"/>
        </w:rPr>
        <w:t>(3), 277-294.</w:t>
      </w:r>
    </w:p>
    <w:p w14:paraId="2D5515CE" w14:textId="4E2D448C" w:rsidR="00B7357C" w:rsidRDefault="00E73853" w:rsidP="006F532F">
      <w:pPr>
        <w:spacing w:line="360" w:lineRule="auto"/>
        <w:rPr>
          <w:rFonts w:ascii="Times New Roman" w:hAnsi="Times New Roman" w:cs="Times New Roman"/>
          <w:i/>
          <w:sz w:val="24"/>
          <w:szCs w:val="24"/>
        </w:rPr>
      </w:pPr>
      <w:r>
        <w:rPr>
          <w:rFonts w:ascii="Times New Roman" w:hAnsi="Times New Roman" w:cs="Times New Roman"/>
          <w:i/>
          <w:sz w:val="24"/>
          <w:szCs w:val="24"/>
        </w:rPr>
        <w:t>Overview</w:t>
      </w:r>
      <w:r w:rsidR="00B7357C" w:rsidRPr="00B7357C">
        <w:rPr>
          <w:rFonts w:ascii="Times New Roman" w:hAnsi="Times New Roman" w:cs="Times New Roman"/>
          <w:i/>
          <w:sz w:val="24"/>
          <w:szCs w:val="24"/>
        </w:rPr>
        <w:t xml:space="preserve"> </w:t>
      </w:r>
    </w:p>
    <w:p w14:paraId="05BA278C" w14:textId="518BE0D4" w:rsidR="00A7511D" w:rsidRDefault="00B7357C" w:rsidP="006F532F">
      <w:pPr>
        <w:spacing w:line="360" w:lineRule="auto"/>
        <w:rPr>
          <w:rFonts w:ascii="Times New Roman" w:hAnsi="Times New Roman" w:cs="Times New Roman"/>
          <w:sz w:val="24"/>
          <w:szCs w:val="24"/>
        </w:rPr>
      </w:pPr>
      <w:r>
        <w:rPr>
          <w:rFonts w:ascii="Times New Roman" w:hAnsi="Times New Roman" w:cs="Times New Roman"/>
          <w:sz w:val="24"/>
          <w:szCs w:val="24"/>
        </w:rPr>
        <w:t xml:space="preserve">The paper reviewed, titled ‘predictors of recidivism among incarcerated female offenders’ by James </w:t>
      </w:r>
      <w:proofErr w:type="spellStart"/>
      <w:r>
        <w:rPr>
          <w:rFonts w:ascii="Times New Roman" w:hAnsi="Times New Roman" w:cs="Times New Roman"/>
          <w:sz w:val="24"/>
          <w:szCs w:val="24"/>
        </w:rPr>
        <w:t>Bonta</w:t>
      </w:r>
      <w:proofErr w:type="spellEnd"/>
      <w:r>
        <w:rPr>
          <w:rFonts w:ascii="Times New Roman" w:hAnsi="Times New Roman" w:cs="Times New Roman"/>
          <w:sz w:val="24"/>
          <w:szCs w:val="24"/>
        </w:rPr>
        <w:t>, Bessie Pang and Suzanne Wallace-</w:t>
      </w:r>
      <w:proofErr w:type="spellStart"/>
      <w:r>
        <w:rPr>
          <w:rFonts w:ascii="Times New Roman" w:hAnsi="Times New Roman" w:cs="Times New Roman"/>
          <w:sz w:val="24"/>
          <w:szCs w:val="24"/>
        </w:rPr>
        <w:t>Capretta</w:t>
      </w:r>
      <w:proofErr w:type="spellEnd"/>
      <w:r>
        <w:rPr>
          <w:rFonts w:ascii="Times New Roman" w:hAnsi="Times New Roman" w:cs="Times New Roman"/>
          <w:sz w:val="24"/>
          <w:szCs w:val="24"/>
        </w:rPr>
        <w:t xml:space="preserve">, </w:t>
      </w:r>
      <w:r w:rsidR="001702B9">
        <w:rPr>
          <w:rFonts w:ascii="Times New Roman" w:hAnsi="Times New Roman" w:cs="Times New Roman"/>
          <w:sz w:val="24"/>
          <w:szCs w:val="24"/>
        </w:rPr>
        <w:t>t</w:t>
      </w:r>
      <w:r>
        <w:rPr>
          <w:rFonts w:ascii="Times New Roman" w:hAnsi="Times New Roman" w:cs="Times New Roman"/>
          <w:sz w:val="24"/>
          <w:szCs w:val="24"/>
        </w:rPr>
        <w:t xml:space="preserve">he prison journal 1995 75: 277, published by Sage on behalf of Pennsylvania prison society. </w:t>
      </w:r>
      <w:r w:rsidR="001702B9">
        <w:rPr>
          <w:rFonts w:ascii="Times New Roman" w:hAnsi="Times New Roman" w:cs="Times New Roman"/>
          <w:sz w:val="24"/>
          <w:szCs w:val="24"/>
        </w:rPr>
        <w:t>The author</w:t>
      </w:r>
      <w:r w:rsidR="00734CAA">
        <w:rPr>
          <w:rFonts w:ascii="Times New Roman" w:hAnsi="Times New Roman" w:cs="Times New Roman"/>
          <w:sz w:val="24"/>
          <w:szCs w:val="24"/>
        </w:rPr>
        <w:t>s</w:t>
      </w:r>
      <w:r w:rsidR="001702B9">
        <w:rPr>
          <w:rFonts w:ascii="Times New Roman" w:hAnsi="Times New Roman" w:cs="Times New Roman"/>
          <w:sz w:val="24"/>
          <w:szCs w:val="24"/>
        </w:rPr>
        <w:t xml:space="preserve"> wrote the paper in order to explore recidivism among female offenders and state that there </w:t>
      </w:r>
      <w:r w:rsidR="006F532F">
        <w:rPr>
          <w:rFonts w:ascii="Times New Roman" w:hAnsi="Times New Roman" w:cs="Times New Roman"/>
          <w:sz w:val="24"/>
          <w:szCs w:val="24"/>
        </w:rPr>
        <w:t>are</w:t>
      </w:r>
      <w:r w:rsidR="001702B9">
        <w:rPr>
          <w:rFonts w:ascii="Times New Roman" w:hAnsi="Times New Roman" w:cs="Times New Roman"/>
          <w:sz w:val="24"/>
          <w:szCs w:val="24"/>
        </w:rPr>
        <w:t xml:space="preserve"> very few previous empirical </w:t>
      </w:r>
      <w:r w:rsidR="006F532F">
        <w:rPr>
          <w:rFonts w:ascii="Times New Roman" w:hAnsi="Times New Roman" w:cs="Times New Roman"/>
          <w:sz w:val="24"/>
          <w:szCs w:val="24"/>
        </w:rPr>
        <w:t>devotions</w:t>
      </w:r>
      <w:r w:rsidR="001702B9">
        <w:rPr>
          <w:rFonts w:ascii="Times New Roman" w:hAnsi="Times New Roman" w:cs="Times New Roman"/>
          <w:sz w:val="24"/>
          <w:szCs w:val="24"/>
        </w:rPr>
        <w:t xml:space="preserve"> to the field of female offenders recidivism predictors; there are more studies among male offenders due to the higher number of males incarcerated than the number of females incarcerated</w:t>
      </w:r>
      <w:r w:rsidR="00734CAA">
        <w:rPr>
          <w:rFonts w:ascii="Times New Roman" w:hAnsi="Times New Roman" w:cs="Times New Roman"/>
          <w:sz w:val="24"/>
          <w:szCs w:val="24"/>
        </w:rPr>
        <w:t xml:space="preserve">, </w:t>
      </w:r>
      <w:proofErr w:type="spellStart"/>
      <w:r w:rsidR="00734CAA">
        <w:rPr>
          <w:rFonts w:ascii="Times New Roman" w:hAnsi="Times New Roman" w:cs="Times New Roman"/>
          <w:sz w:val="24"/>
          <w:szCs w:val="24"/>
        </w:rPr>
        <w:t>Bonta</w:t>
      </w:r>
      <w:proofErr w:type="spellEnd"/>
      <w:r w:rsidR="00734CAA">
        <w:rPr>
          <w:rFonts w:ascii="Times New Roman" w:hAnsi="Times New Roman" w:cs="Times New Roman"/>
          <w:sz w:val="24"/>
          <w:szCs w:val="24"/>
        </w:rPr>
        <w:t>, Pang &amp; Wallace-</w:t>
      </w:r>
      <w:proofErr w:type="spellStart"/>
      <w:r w:rsidR="00734CAA">
        <w:rPr>
          <w:rFonts w:ascii="Times New Roman" w:hAnsi="Times New Roman" w:cs="Times New Roman"/>
          <w:sz w:val="24"/>
          <w:szCs w:val="24"/>
        </w:rPr>
        <w:t>Capretta</w:t>
      </w:r>
      <w:proofErr w:type="spellEnd"/>
      <w:r w:rsidR="00734CAA">
        <w:rPr>
          <w:rFonts w:ascii="Times New Roman" w:hAnsi="Times New Roman" w:cs="Times New Roman"/>
          <w:sz w:val="24"/>
          <w:szCs w:val="24"/>
        </w:rPr>
        <w:t xml:space="preserve"> (1995).</w:t>
      </w:r>
      <w:r w:rsidR="006F532F">
        <w:rPr>
          <w:rFonts w:ascii="Times New Roman" w:hAnsi="Times New Roman" w:cs="Times New Roman"/>
          <w:sz w:val="24"/>
          <w:szCs w:val="24"/>
        </w:rPr>
        <w:t xml:space="preserve"> The authors thesis was to examine the SIR risk scale</w:t>
      </w:r>
      <w:r w:rsidR="00F67F38">
        <w:rPr>
          <w:rFonts w:ascii="Times New Roman" w:hAnsi="Times New Roman" w:cs="Times New Roman"/>
          <w:sz w:val="24"/>
          <w:szCs w:val="24"/>
        </w:rPr>
        <w:t>s validity on female offenders</w:t>
      </w:r>
      <w:r w:rsidR="006F532F">
        <w:rPr>
          <w:rFonts w:ascii="Times New Roman" w:hAnsi="Times New Roman" w:cs="Times New Roman"/>
          <w:sz w:val="24"/>
          <w:szCs w:val="24"/>
        </w:rPr>
        <w:t xml:space="preserve">; a risk assessment combining demographic characteristics and criminal history </w:t>
      </w:r>
      <w:r w:rsidR="000C437C">
        <w:rPr>
          <w:rFonts w:ascii="Times New Roman" w:hAnsi="Times New Roman" w:cs="Times New Roman"/>
          <w:sz w:val="24"/>
          <w:szCs w:val="24"/>
        </w:rPr>
        <w:t xml:space="preserve">using a form of </w:t>
      </w:r>
      <w:r w:rsidR="006F532F">
        <w:rPr>
          <w:rFonts w:ascii="Times New Roman" w:hAnsi="Times New Roman" w:cs="Times New Roman"/>
          <w:sz w:val="24"/>
          <w:szCs w:val="24"/>
        </w:rPr>
        <w:t xml:space="preserve">scoring system </w:t>
      </w:r>
      <w:r w:rsidR="000C437C">
        <w:rPr>
          <w:rFonts w:ascii="Times New Roman" w:hAnsi="Times New Roman" w:cs="Times New Roman"/>
          <w:sz w:val="24"/>
          <w:szCs w:val="24"/>
        </w:rPr>
        <w:t>which therefore, indicates predictors of recidivism in inmates</w:t>
      </w:r>
      <w:r w:rsidR="0043281F">
        <w:rPr>
          <w:rFonts w:ascii="Times New Roman" w:hAnsi="Times New Roman" w:cs="Times New Roman"/>
          <w:sz w:val="24"/>
          <w:szCs w:val="24"/>
        </w:rPr>
        <w:t>; high levels or low levels</w:t>
      </w:r>
      <w:r w:rsidR="000C437C">
        <w:rPr>
          <w:rFonts w:ascii="Times New Roman" w:hAnsi="Times New Roman" w:cs="Times New Roman"/>
          <w:sz w:val="24"/>
          <w:szCs w:val="24"/>
        </w:rPr>
        <w:t xml:space="preserve">, </w:t>
      </w:r>
      <w:proofErr w:type="spellStart"/>
      <w:r w:rsidR="000C437C">
        <w:rPr>
          <w:rFonts w:ascii="Times New Roman" w:hAnsi="Times New Roman" w:cs="Times New Roman"/>
          <w:sz w:val="24"/>
          <w:szCs w:val="24"/>
        </w:rPr>
        <w:t>Bonta</w:t>
      </w:r>
      <w:proofErr w:type="spellEnd"/>
      <w:r w:rsidR="000C437C">
        <w:rPr>
          <w:rFonts w:ascii="Times New Roman" w:hAnsi="Times New Roman" w:cs="Times New Roman"/>
          <w:sz w:val="24"/>
          <w:szCs w:val="24"/>
        </w:rPr>
        <w:t>, Harman, Hann, &amp; Cormier (1996).</w:t>
      </w:r>
    </w:p>
    <w:p w14:paraId="351C1854" w14:textId="49BCA3B6" w:rsidR="00A7511D" w:rsidRDefault="00A7511D" w:rsidP="006F532F">
      <w:pPr>
        <w:spacing w:line="360" w:lineRule="auto"/>
        <w:rPr>
          <w:rFonts w:ascii="Times New Roman" w:hAnsi="Times New Roman" w:cs="Times New Roman"/>
          <w:sz w:val="24"/>
          <w:szCs w:val="24"/>
        </w:rPr>
      </w:pPr>
      <w:r>
        <w:rPr>
          <w:rFonts w:ascii="Times New Roman" w:hAnsi="Times New Roman" w:cs="Times New Roman"/>
          <w:sz w:val="24"/>
          <w:szCs w:val="24"/>
        </w:rPr>
        <w:t>The paper shows that two studies were conducted, study one was conducted in order to determine the validity of the SIR scale when used on female offenders, study two was a replication of the first study but with two additional variables; employment and dependents, they wanted to explore the SIR further on females and determine if it would be of more validatio</w:t>
      </w:r>
      <w:r w:rsidR="0056453B">
        <w:rPr>
          <w:rFonts w:ascii="Times New Roman" w:hAnsi="Times New Roman" w:cs="Times New Roman"/>
          <w:sz w:val="24"/>
          <w:szCs w:val="24"/>
        </w:rPr>
        <w:t xml:space="preserve">n with the additional predictors, </w:t>
      </w:r>
      <w:proofErr w:type="spellStart"/>
      <w:r w:rsidR="0056453B">
        <w:rPr>
          <w:rFonts w:ascii="Times New Roman" w:hAnsi="Times New Roman" w:cs="Times New Roman"/>
          <w:sz w:val="24"/>
          <w:szCs w:val="24"/>
        </w:rPr>
        <w:t>Bonta</w:t>
      </w:r>
      <w:proofErr w:type="spellEnd"/>
      <w:r w:rsidR="0056453B">
        <w:rPr>
          <w:rFonts w:ascii="Times New Roman" w:hAnsi="Times New Roman" w:cs="Times New Roman"/>
          <w:sz w:val="24"/>
          <w:szCs w:val="24"/>
        </w:rPr>
        <w:t>, Pang &amp; Wallace-</w:t>
      </w:r>
      <w:proofErr w:type="spellStart"/>
      <w:r w:rsidR="0056453B">
        <w:rPr>
          <w:rFonts w:ascii="Times New Roman" w:hAnsi="Times New Roman" w:cs="Times New Roman"/>
          <w:sz w:val="24"/>
          <w:szCs w:val="24"/>
        </w:rPr>
        <w:t>Capretta</w:t>
      </w:r>
      <w:proofErr w:type="spellEnd"/>
      <w:r w:rsidR="0056453B">
        <w:rPr>
          <w:rFonts w:ascii="Times New Roman" w:hAnsi="Times New Roman" w:cs="Times New Roman"/>
          <w:sz w:val="24"/>
          <w:szCs w:val="24"/>
        </w:rPr>
        <w:t xml:space="preserve">, (1995). </w:t>
      </w:r>
      <w:r w:rsidR="000C437C">
        <w:rPr>
          <w:rFonts w:ascii="Times New Roman" w:hAnsi="Times New Roman" w:cs="Times New Roman"/>
          <w:sz w:val="24"/>
          <w:szCs w:val="24"/>
        </w:rPr>
        <w:t xml:space="preserve"> </w:t>
      </w:r>
      <w:r>
        <w:rPr>
          <w:rFonts w:ascii="Times New Roman" w:hAnsi="Times New Roman" w:cs="Times New Roman"/>
          <w:sz w:val="24"/>
          <w:szCs w:val="24"/>
        </w:rPr>
        <w:t xml:space="preserve">The present review will focus on a critical examination of the studies use of other research, methodology, use of data and explore the ethical issues. </w:t>
      </w:r>
    </w:p>
    <w:p w14:paraId="71E68E8A" w14:textId="77777777" w:rsidR="00BC4D7A" w:rsidRPr="00A24301" w:rsidRDefault="00BC4D7A" w:rsidP="00BC4D7A">
      <w:pPr>
        <w:spacing w:line="360" w:lineRule="auto"/>
        <w:rPr>
          <w:rFonts w:ascii="Times New Roman" w:hAnsi="Times New Roman" w:cs="Times New Roman"/>
          <w:i/>
          <w:sz w:val="24"/>
          <w:szCs w:val="24"/>
        </w:rPr>
      </w:pPr>
      <w:r>
        <w:rPr>
          <w:rFonts w:ascii="Times New Roman" w:hAnsi="Times New Roman" w:cs="Times New Roman"/>
          <w:i/>
          <w:sz w:val="24"/>
          <w:szCs w:val="24"/>
        </w:rPr>
        <w:t xml:space="preserve">Literature review </w:t>
      </w:r>
    </w:p>
    <w:p w14:paraId="34F73C8B" w14:textId="77777777" w:rsidR="00BC4D7A" w:rsidRDefault="00BC4D7A" w:rsidP="00BC4D7A">
      <w:pPr>
        <w:spacing w:line="360" w:lineRule="auto"/>
        <w:rPr>
          <w:rFonts w:ascii="Times New Roman" w:hAnsi="Times New Roman" w:cs="Times New Roman"/>
          <w:sz w:val="24"/>
          <w:szCs w:val="24"/>
        </w:rPr>
      </w:pPr>
      <w:r>
        <w:rPr>
          <w:rFonts w:ascii="Times New Roman" w:hAnsi="Times New Roman" w:cs="Times New Roman"/>
          <w:sz w:val="24"/>
          <w:szCs w:val="24"/>
        </w:rPr>
        <w:t xml:space="preserve">The overview of the literature used in the study does not give a great indication as to what the author specifically wanted to explore as an explanation in to why females offend or what predicts recidivism. The introductory part in the paper is rather contradictory in what it states, on one hand the author suggests that there is no previous empirical theories to explain the risk for female offenders re-offending or why they offend in the first instance, and on the other hand, it includes theorists explanations previous to the study giving a clear suggestion answering the questions of why do females offend and predictors of recidivism, </w:t>
      </w:r>
      <w:proofErr w:type="spellStart"/>
      <w:r>
        <w:rPr>
          <w:rFonts w:ascii="Times New Roman" w:hAnsi="Times New Roman" w:cs="Times New Roman"/>
          <w:sz w:val="24"/>
          <w:szCs w:val="24"/>
        </w:rPr>
        <w:t>Bonta</w:t>
      </w:r>
      <w:proofErr w:type="spellEnd"/>
      <w:r>
        <w:rPr>
          <w:rFonts w:ascii="Times New Roman" w:hAnsi="Times New Roman" w:cs="Times New Roman"/>
          <w:sz w:val="24"/>
          <w:szCs w:val="24"/>
        </w:rPr>
        <w:t xml:space="preserve"> et al (1995). </w:t>
      </w:r>
    </w:p>
    <w:p w14:paraId="0BDA7671" w14:textId="77777777" w:rsidR="00BC4D7A" w:rsidRDefault="00BC4D7A" w:rsidP="00BC4D7A">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Research shows that theories that have been devised to explain criminal behaviour are mainly based on the observations of male offenders, Chesney Lind (1989) offers a concise review of empirical theories, but again the majority of the theories are solely constructed upon male offenders, Lind (1989).  Therefore, because of the circumstances of previous studies and explanations being on male delinquents it primes theorists to whichever, try to explain offending females using the hypotheses used for males or to produce primarily, a different clarification altogether by generating the apparent gender differences in society, Lind (1989). Because of females position in the social-economic pecking order it has directed some theorists to judge females behaviour as rebellious as a consequence of the limitations in their life, Adler (1975). Theorists conferring in regard to the ‘emancipation hypothesis’, where females were somewhat set free from any political, legal or social limitations and given equality without restrictions, it is alleged that because of gender equality it has given women the enticement to engage in criminal activity, Simon &amp; Landis (1991). </w:t>
      </w:r>
    </w:p>
    <w:p w14:paraId="56FE8DA3" w14:textId="0D751C2A" w:rsidR="00BC4D7A" w:rsidRDefault="00BC4D7A" w:rsidP="00BC4D7A">
      <w:pPr>
        <w:spacing w:line="360" w:lineRule="auto"/>
        <w:rPr>
          <w:rFonts w:ascii="Times New Roman" w:hAnsi="Times New Roman" w:cs="Times New Roman"/>
          <w:sz w:val="24"/>
          <w:szCs w:val="24"/>
        </w:rPr>
      </w:pPr>
      <w:r>
        <w:rPr>
          <w:rFonts w:ascii="Times New Roman" w:hAnsi="Times New Roman" w:cs="Times New Roman"/>
          <w:sz w:val="24"/>
          <w:szCs w:val="24"/>
        </w:rPr>
        <w:t xml:space="preserve">It is suggested that another explanation for females criminal behaviour as a social economic status issue, is that the increase in the population of females offending are down to uneducated or undereducated, are sufferers of physical and/or sexual abuse, and that given the gender equality status given to equal rights it is believed women have began to retaliate to abusers, with the intention of putting a stop to victimisation and therefore, that is a further explanation into why women engage in criminal activity, </w:t>
      </w:r>
      <w:proofErr w:type="spellStart"/>
      <w:r>
        <w:rPr>
          <w:rFonts w:ascii="Times New Roman" w:hAnsi="Times New Roman" w:cs="Times New Roman"/>
          <w:sz w:val="24"/>
          <w:szCs w:val="24"/>
        </w:rPr>
        <w:t>Vedder</w:t>
      </w:r>
      <w:proofErr w:type="spellEnd"/>
      <w:r>
        <w:rPr>
          <w:rFonts w:ascii="Times New Roman" w:hAnsi="Times New Roman" w:cs="Times New Roman"/>
          <w:sz w:val="24"/>
          <w:szCs w:val="24"/>
        </w:rPr>
        <w:t xml:space="preserve"> &amp; Somerville (1970). This explanation deems highly sexist and discontent of the theorists use of male constructed theories of biological and psychological understanding; a great indication of some theorists being old fashioned and underpinning the</w:t>
      </w:r>
      <w:r w:rsidR="007632D6">
        <w:rPr>
          <w:rFonts w:ascii="Times New Roman" w:hAnsi="Times New Roman" w:cs="Times New Roman"/>
          <w:sz w:val="24"/>
          <w:szCs w:val="24"/>
        </w:rPr>
        <w:t xml:space="preserve"> women place in</w:t>
      </w:r>
      <w:r>
        <w:rPr>
          <w:rFonts w:ascii="Times New Roman" w:hAnsi="Times New Roman" w:cs="Times New Roman"/>
          <w:sz w:val="24"/>
          <w:szCs w:val="24"/>
        </w:rPr>
        <w:t xml:space="preserve"> social-economic hierarchy, Simpson (1989). </w:t>
      </w:r>
    </w:p>
    <w:p w14:paraId="7E8C9614" w14:textId="77777777" w:rsidR="00BC4D7A" w:rsidRDefault="00BC4D7A" w:rsidP="00BC4D7A">
      <w:pPr>
        <w:spacing w:line="360" w:lineRule="auto"/>
        <w:rPr>
          <w:rFonts w:ascii="Times New Roman" w:hAnsi="Times New Roman" w:cs="Times New Roman"/>
          <w:sz w:val="24"/>
          <w:szCs w:val="24"/>
        </w:rPr>
      </w:pPr>
      <w:r>
        <w:rPr>
          <w:rFonts w:ascii="Times New Roman" w:hAnsi="Times New Roman" w:cs="Times New Roman"/>
          <w:sz w:val="24"/>
          <w:szCs w:val="24"/>
        </w:rPr>
        <w:t xml:space="preserve">The empirical support for the various theoretical explanations in female offenders is non-existent, all previous studies conducted are male-based and merely touched upon explaining females through the findings from male offenders, therefore, for the reason that there is deficiency of empirical evidence to support the present study it is not enough to justify its research and findings, </w:t>
      </w:r>
      <w:proofErr w:type="spellStart"/>
      <w:r>
        <w:rPr>
          <w:rFonts w:ascii="Times New Roman" w:hAnsi="Times New Roman" w:cs="Times New Roman"/>
          <w:sz w:val="24"/>
          <w:szCs w:val="24"/>
        </w:rPr>
        <w:t>Bonta</w:t>
      </w:r>
      <w:proofErr w:type="spellEnd"/>
      <w:r>
        <w:rPr>
          <w:rFonts w:ascii="Times New Roman" w:hAnsi="Times New Roman" w:cs="Times New Roman"/>
          <w:sz w:val="24"/>
          <w:szCs w:val="24"/>
        </w:rPr>
        <w:t xml:space="preserve"> et al (1995). It is then questionable why the author chose to use the SIR risk assent scale in the present study when there is evidence of a gender neutral scale prior that is valid; the scale Hoffman (1982) used, found there were no significant differences determined between genders and that the SFS salient scale was valid to use, therefore, it does not make sense that </w:t>
      </w:r>
      <w:proofErr w:type="spellStart"/>
      <w:r>
        <w:rPr>
          <w:rFonts w:ascii="Times New Roman" w:hAnsi="Times New Roman" w:cs="Times New Roman"/>
          <w:sz w:val="24"/>
          <w:szCs w:val="24"/>
        </w:rPr>
        <w:t>Bonta</w:t>
      </w:r>
      <w:proofErr w:type="spellEnd"/>
      <w:r>
        <w:rPr>
          <w:rFonts w:ascii="Times New Roman" w:hAnsi="Times New Roman" w:cs="Times New Roman"/>
          <w:sz w:val="24"/>
          <w:szCs w:val="24"/>
        </w:rPr>
        <w:t xml:space="preserve"> et al, in the present study used a male-based scale that is valid for male offenders only. </w:t>
      </w:r>
    </w:p>
    <w:p w14:paraId="64E15887" w14:textId="641B4D13" w:rsidR="00A24301" w:rsidRPr="00A24301" w:rsidRDefault="00A24301" w:rsidP="006F532F">
      <w:pPr>
        <w:spacing w:line="360" w:lineRule="auto"/>
        <w:rPr>
          <w:rFonts w:ascii="Times New Roman" w:hAnsi="Times New Roman" w:cs="Times New Roman"/>
          <w:i/>
          <w:sz w:val="24"/>
          <w:szCs w:val="24"/>
        </w:rPr>
      </w:pPr>
      <w:r>
        <w:rPr>
          <w:rFonts w:ascii="Times New Roman" w:hAnsi="Times New Roman" w:cs="Times New Roman"/>
          <w:i/>
          <w:sz w:val="24"/>
          <w:szCs w:val="24"/>
        </w:rPr>
        <w:lastRenderedPageBreak/>
        <w:t>methodology</w:t>
      </w:r>
    </w:p>
    <w:p w14:paraId="79D161CC" w14:textId="7F7668CC" w:rsidR="00B7357C" w:rsidRDefault="00CE60FF" w:rsidP="006F532F">
      <w:pPr>
        <w:spacing w:line="360" w:lineRule="auto"/>
        <w:rPr>
          <w:rFonts w:ascii="Times New Roman" w:hAnsi="Times New Roman" w:cs="Times New Roman"/>
          <w:sz w:val="24"/>
          <w:szCs w:val="24"/>
        </w:rPr>
      </w:pPr>
      <w:r>
        <w:rPr>
          <w:rFonts w:ascii="Times New Roman" w:hAnsi="Times New Roman" w:cs="Times New Roman"/>
          <w:sz w:val="24"/>
          <w:szCs w:val="24"/>
        </w:rPr>
        <w:t>The SIR</w:t>
      </w:r>
      <w:r w:rsidR="0043281F">
        <w:rPr>
          <w:rFonts w:ascii="Times New Roman" w:hAnsi="Times New Roman" w:cs="Times New Roman"/>
          <w:sz w:val="24"/>
          <w:szCs w:val="24"/>
        </w:rPr>
        <w:t xml:space="preserve"> (statistical information on recidivism) </w:t>
      </w:r>
      <w:r>
        <w:rPr>
          <w:rFonts w:ascii="Times New Roman" w:hAnsi="Times New Roman" w:cs="Times New Roman"/>
          <w:sz w:val="24"/>
          <w:szCs w:val="24"/>
        </w:rPr>
        <w:t xml:space="preserve">risk scale used in the study was formally devised to assess risk of re-offending in incarcerated male offenders not female, but the paper states it studies the SIR scale on female offenders; there are no empirical studies </w:t>
      </w:r>
      <w:r w:rsidR="00032678">
        <w:rPr>
          <w:rFonts w:ascii="Times New Roman" w:hAnsi="Times New Roman" w:cs="Times New Roman"/>
          <w:sz w:val="24"/>
          <w:szCs w:val="24"/>
        </w:rPr>
        <w:t xml:space="preserve">previous </w:t>
      </w:r>
      <w:r>
        <w:rPr>
          <w:rFonts w:ascii="Times New Roman" w:hAnsi="Times New Roman" w:cs="Times New Roman"/>
          <w:sz w:val="24"/>
          <w:szCs w:val="24"/>
        </w:rPr>
        <w:t>to determine whether the scale is suitable to be used on female</w:t>
      </w:r>
      <w:r w:rsidR="00032678">
        <w:rPr>
          <w:rFonts w:ascii="Times New Roman" w:hAnsi="Times New Roman" w:cs="Times New Roman"/>
          <w:sz w:val="24"/>
          <w:szCs w:val="24"/>
        </w:rPr>
        <w:t xml:space="preserve"> offenders</w:t>
      </w:r>
      <w:r>
        <w:rPr>
          <w:rFonts w:ascii="Times New Roman" w:hAnsi="Times New Roman" w:cs="Times New Roman"/>
          <w:sz w:val="24"/>
          <w:szCs w:val="24"/>
        </w:rPr>
        <w:t xml:space="preserve">, therefore </w:t>
      </w:r>
      <w:proofErr w:type="spellStart"/>
      <w:r>
        <w:rPr>
          <w:rFonts w:ascii="Times New Roman" w:hAnsi="Times New Roman" w:cs="Times New Roman"/>
          <w:sz w:val="24"/>
          <w:szCs w:val="24"/>
        </w:rPr>
        <w:t>Bonta</w:t>
      </w:r>
      <w:proofErr w:type="spellEnd"/>
      <w:r>
        <w:rPr>
          <w:rFonts w:ascii="Times New Roman" w:hAnsi="Times New Roman" w:cs="Times New Roman"/>
          <w:sz w:val="24"/>
          <w:szCs w:val="24"/>
        </w:rPr>
        <w:t xml:space="preserve"> et al conducted the present study, </w:t>
      </w:r>
      <w:proofErr w:type="spellStart"/>
      <w:r w:rsidR="00032678">
        <w:rPr>
          <w:rFonts w:ascii="Times New Roman" w:hAnsi="Times New Roman" w:cs="Times New Roman"/>
          <w:sz w:val="24"/>
          <w:szCs w:val="24"/>
        </w:rPr>
        <w:t>Bonta</w:t>
      </w:r>
      <w:proofErr w:type="spellEnd"/>
      <w:r w:rsidR="00032678">
        <w:rPr>
          <w:rFonts w:ascii="Times New Roman" w:hAnsi="Times New Roman" w:cs="Times New Roman"/>
          <w:sz w:val="24"/>
          <w:szCs w:val="24"/>
        </w:rPr>
        <w:t>, Pang &amp; Wallace-</w:t>
      </w:r>
      <w:proofErr w:type="spellStart"/>
      <w:r w:rsidR="00032678">
        <w:rPr>
          <w:rFonts w:ascii="Times New Roman" w:hAnsi="Times New Roman" w:cs="Times New Roman"/>
          <w:sz w:val="24"/>
          <w:szCs w:val="24"/>
        </w:rPr>
        <w:t>Capretta</w:t>
      </w:r>
      <w:proofErr w:type="spellEnd"/>
      <w:r w:rsidR="00032678">
        <w:rPr>
          <w:rFonts w:ascii="Times New Roman" w:hAnsi="Times New Roman" w:cs="Times New Roman"/>
          <w:sz w:val="24"/>
          <w:szCs w:val="24"/>
        </w:rPr>
        <w:t xml:space="preserve"> (1995). </w:t>
      </w:r>
      <w:r w:rsidR="0043281F">
        <w:rPr>
          <w:rFonts w:ascii="Times New Roman" w:hAnsi="Times New Roman" w:cs="Times New Roman"/>
          <w:sz w:val="24"/>
          <w:szCs w:val="24"/>
        </w:rPr>
        <w:t xml:space="preserve">The purpose of the SIR risk scale was to enable parole officers to determine offenders recidivism levels prior to the decision of being released into the community, </w:t>
      </w:r>
      <w:proofErr w:type="spellStart"/>
      <w:r w:rsidR="0043281F">
        <w:rPr>
          <w:rFonts w:ascii="Times New Roman" w:hAnsi="Times New Roman" w:cs="Times New Roman"/>
          <w:sz w:val="24"/>
          <w:szCs w:val="24"/>
        </w:rPr>
        <w:t>Bonta</w:t>
      </w:r>
      <w:proofErr w:type="spellEnd"/>
      <w:r w:rsidR="0043281F">
        <w:rPr>
          <w:rFonts w:ascii="Times New Roman" w:hAnsi="Times New Roman" w:cs="Times New Roman"/>
          <w:sz w:val="24"/>
          <w:szCs w:val="24"/>
        </w:rPr>
        <w:t>, Pang &amp; Wallace-</w:t>
      </w:r>
      <w:proofErr w:type="spellStart"/>
      <w:r w:rsidR="0043281F">
        <w:rPr>
          <w:rFonts w:ascii="Times New Roman" w:hAnsi="Times New Roman" w:cs="Times New Roman"/>
          <w:sz w:val="24"/>
          <w:szCs w:val="24"/>
        </w:rPr>
        <w:t>Capretta</w:t>
      </w:r>
      <w:proofErr w:type="spellEnd"/>
      <w:r w:rsidR="0043281F">
        <w:rPr>
          <w:rFonts w:ascii="Times New Roman" w:hAnsi="Times New Roman" w:cs="Times New Roman"/>
          <w:sz w:val="24"/>
          <w:szCs w:val="24"/>
        </w:rPr>
        <w:t xml:space="preserve"> (1995).  </w:t>
      </w:r>
      <w:r w:rsidR="00476930">
        <w:rPr>
          <w:rFonts w:ascii="Times New Roman" w:hAnsi="Times New Roman" w:cs="Times New Roman"/>
          <w:sz w:val="24"/>
          <w:szCs w:val="24"/>
        </w:rPr>
        <w:t xml:space="preserve">Furthermore, due to the SIR scale being validated only for the use of male federal offenders, it </w:t>
      </w:r>
      <w:r w:rsidR="0056453B">
        <w:rPr>
          <w:rFonts w:ascii="Times New Roman" w:hAnsi="Times New Roman" w:cs="Times New Roman"/>
          <w:sz w:val="24"/>
          <w:szCs w:val="24"/>
        </w:rPr>
        <w:t xml:space="preserve">is then questionable, whether </w:t>
      </w:r>
      <w:r w:rsidR="00476930">
        <w:rPr>
          <w:rFonts w:ascii="Times New Roman" w:hAnsi="Times New Roman" w:cs="Times New Roman"/>
          <w:sz w:val="24"/>
          <w:szCs w:val="24"/>
        </w:rPr>
        <w:t>there need</w:t>
      </w:r>
      <w:r w:rsidR="0056453B">
        <w:rPr>
          <w:rFonts w:ascii="Times New Roman" w:hAnsi="Times New Roman" w:cs="Times New Roman"/>
          <w:sz w:val="24"/>
          <w:szCs w:val="24"/>
        </w:rPr>
        <w:t>s</w:t>
      </w:r>
      <w:r w:rsidR="00476930">
        <w:rPr>
          <w:rFonts w:ascii="Times New Roman" w:hAnsi="Times New Roman" w:cs="Times New Roman"/>
          <w:sz w:val="24"/>
          <w:szCs w:val="24"/>
        </w:rPr>
        <w:t xml:space="preserve"> to be gender-specific risk assessment scales </w:t>
      </w:r>
      <w:r w:rsidR="0056453B">
        <w:rPr>
          <w:rFonts w:ascii="Times New Roman" w:hAnsi="Times New Roman" w:cs="Times New Roman"/>
          <w:sz w:val="24"/>
          <w:szCs w:val="24"/>
        </w:rPr>
        <w:t xml:space="preserve">put in place </w:t>
      </w:r>
      <w:r w:rsidR="00476930">
        <w:rPr>
          <w:rFonts w:ascii="Times New Roman" w:hAnsi="Times New Roman" w:cs="Times New Roman"/>
          <w:sz w:val="24"/>
          <w:szCs w:val="24"/>
        </w:rPr>
        <w:t>for the exploration of recidivism</w:t>
      </w:r>
      <w:r w:rsidR="0056453B">
        <w:rPr>
          <w:rFonts w:ascii="Times New Roman" w:hAnsi="Times New Roman" w:cs="Times New Roman"/>
          <w:sz w:val="24"/>
          <w:szCs w:val="24"/>
        </w:rPr>
        <w:t xml:space="preserve">, and if there are already valid risk assessments that have previously been used on both genders, </w:t>
      </w:r>
      <w:proofErr w:type="spellStart"/>
      <w:r w:rsidR="0056453B">
        <w:rPr>
          <w:rFonts w:ascii="Times New Roman" w:hAnsi="Times New Roman" w:cs="Times New Roman"/>
          <w:sz w:val="24"/>
          <w:szCs w:val="24"/>
        </w:rPr>
        <w:t>Bonta</w:t>
      </w:r>
      <w:proofErr w:type="spellEnd"/>
      <w:r w:rsidR="0056453B">
        <w:rPr>
          <w:rFonts w:ascii="Times New Roman" w:hAnsi="Times New Roman" w:cs="Times New Roman"/>
          <w:sz w:val="24"/>
          <w:szCs w:val="24"/>
        </w:rPr>
        <w:t xml:space="preserve"> et al (1995). </w:t>
      </w:r>
    </w:p>
    <w:p w14:paraId="656C5358" w14:textId="629036D5" w:rsidR="001D5E15" w:rsidRDefault="00476930" w:rsidP="006F532F">
      <w:pPr>
        <w:spacing w:line="360" w:lineRule="auto"/>
        <w:rPr>
          <w:rFonts w:ascii="Times New Roman" w:hAnsi="Times New Roman" w:cs="Times New Roman"/>
          <w:sz w:val="24"/>
          <w:szCs w:val="24"/>
        </w:rPr>
      </w:pPr>
      <w:r>
        <w:rPr>
          <w:rFonts w:ascii="Times New Roman" w:hAnsi="Times New Roman" w:cs="Times New Roman"/>
          <w:sz w:val="24"/>
          <w:szCs w:val="24"/>
        </w:rPr>
        <w:t xml:space="preserve">Previous to the study conducted by </w:t>
      </w:r>
      <w:proofErr w:type="spellStart"/>
      <w:r>
        <w:rPr>
          <w:rFonts w:ascii="Times New Roman" w:hAnsi="Times New Roman" w:cs="Times New Roman"/>
          <w:sz w:val="24"/>
          <w:szCs w:val="24"/>
        </w:rPr>
        <w:t>Bonta</w:t>
      </w:r>
      <w:proofErr w:type="spellEnd"/>
      <w:r>
        <w:rPr>
          <w:rFonts w:ascii="Times New Roman" w:hAnsi="Times New Roman" w:cs="Times New Roman"/>
          <w:sz w:val="24"/>
          <w:szCs w:val="24"/>
        </w:rPr>
        <w:t xml:space="preserve"> et al in 1995, a study was conducted by Hoffman (1982), using the SFS (salient factor score) risk scale used specifically by the US parole committee to conclude the prospect of offenders recidivism levels prior to the decision of them being released, </w:t>
      </w:r>
      <w:proofErr w:type="spellStart"/>
      <w:r>
        <w:rPr>
          <w:rFonts w:ascii="Times New Roman" w:hAnsi="Times New Roman" w:cs="Times New Roman"/>
          <w:sz w:val="24"/>
          <w:szCs w:val="24"/>
        </w:rPr>
        <w:t>Bonta</w:t>
      </w:r>
      <w:proofErr w:type="spellEnd"/>
      <w:r>
        <w:rPr>
          <w:rFonts w:ascii="Times New Roman" w:hAnsi="Times New Roman" w:cs="Times New Roman"/>
          <w:sz w:val="24"/>
          <w:szCs w:val="24"/>
        </w:rPr>
        <w:t xml:space="preserve"> et al (19</w:t>
      </w:r>
      <w:r w:rsidR="00246E07">
        <w:rPr>
          <w:rFonts w:ascii="Times New Roman" w:hAnsi="Times New Roman" w:cs="Times New Roman"/>
          <w:sz w:val="24"/>
          <w:szCs w:val="24"/>
        </w:rPr>
        <w:t>9</w:t>
      </w:r>
      <w:r>
        <w:rPr>
          <w:rFonts w:ascii="Times New Roman" w:hAnsi="Times New Roman" w:cs="Times New Roman"/>
          <w:sz w:val="24"/>
          <w:szCs w:val="24"/>
        </w:rPr>
        <w:t xml:space="preserve">6). </w:t>
      </w:r>
      <w:r w:rsidR="00B64DF2">
        <w:rPr>
          <w:rFonts w:ascii="Times New Roman" w:hAnsi="Times New Roman" w:cs="Times New Roman"/>
          <w:sz w:val="24"/>
          <w:szCs w:val="24"/>
        </w:rPr>
        <w:t xml:space="preserve">The study used the SFS scale on male offenders and female offenders, and they concluded no difference between genders, therefore, a gender specific risk scale does not need to be devised in order to predict recidivism levels in offenders, </w:t>
      </w:r>
      <w:proofErr w:type="spellStart"/>
      <w:r w:rsidR="00B64DF2">
        <w:rPr>
          <w:rFonts w:ascii="Times New Roman" w:hAnsi="Times New Roman" w:cs="Times New Roman"/>
          <w:sz w:val="24"/>
          <w:szCs w:val="24"/>
        </w:rPr>
        <w:t>Bonta</w:t>
      </w:r>
      <w:proofErr w:type="spellEnd"/>
      <w:r w:rsidR="00B64DF2">
        <w:rPr>
          <w:rFonts w:ascii="Times New Roman" w:hAnsi="Times New Roman" w:cs="Times New Roman"/>
          <w:sz w:val="24"/>
          <w:szCs w:val="24"/>
        </w:rPr>
        <w:t xml:space="preserve"> et al (1996). </w:t>
      </w:r>
      <w:r w:rsidR="001D5E15">
        <w:rPr>
          <w:rFonts w:ascii="Times New Roman" w:hAnsi="Times New Roman" w:cs="Times New Roman"/>
          <w:sz w:val="24"/>
          <w:szCs w:val="24"/>
        </w:rPr>
        <w:t xml:space="preserve">There are no specific risk assessment scales put in place in Canada for specific genders to measure recidivism rates; Canadian parole committees only have use of the SIR scale which does not have evidence of validity of it being usable on both genders, compared to the U.S parole committees SFS risk assessment scale, </w:t>
      </w:r>
      <w:proofErr w:type="spellStart"/>
      <w:r w:rsidR="001D5E15">
        <w:rPr>
          <w:rFonts w:ascii="Times New Roman" w:hAnsi="Times New Roman" w:cs="Times New Roman"/>
          <w:sz w:val="24"/>
          <w:szCs w:val="24"/>
        </w:rPr>
        <w:t>Bonta</w:t>
      </w:r>
      <w:proofErr w:type="spellEnd"/>
      <w:r w:rsidR="001D5E15">
        <w:rPr>
          <w:rFonts w:ascii="Times New Roman" w:hAnsi="Times New Roman" w:cs="Times New Roman"/>
          <w:sz w:val="24"/>
          <w:szCs w:val="24"/>
        </w:rPr>
        <w:t xml:space="preserve"> et al (1995). </w:t>
      </w:r>
    </w:p>
    <w:p w14:paraId="5A50073F" w14:textId="5EB40A59" w:rsidR="00A24301" w:rsidRDefault="001D5E15" w:rsidP="006F532F">
      <w:pPr>
        <w:spacing w:line="360" w:lineRule="auto"/>
        <w:rPr>
          <w:rFonts w:ascii="Times New Roman" w:hAnsi="Times New Roman" w:cs="Times New Roman"/>
          <w:sz w:val="24"/>
          <w:szCs w:val="24"/>
        </w:rPr>
      </w:pPr>
      <w:r>
        <w:rPr>
          <w:rFonts w:ascii="Times New Roman" w:hAnsi="Times New Roman" w:cs="Times New Roman"/>
          <w:sz w:val="24"/>
          <w:szCs w:val="24"/>
        </w:rPr>
        <w:t xml:space="preserve">Furthermore, within the SIR scale </w:t>
      </w:r>
      <w:proofErr w:type="spellStart"/>
      <w:r>
        <w:rPr>
          <w:rFonts w:ascii="Times New Roman" w:hAnsi="Times New Roman" w:cs="Times New Roman"/>
          <w:sz w:val="24"/>
          <w:szCs w:val="24"/>
        </w:rPr>
        <w:t>Bonta</w:t>
      </w:r>
      <w:proofErr w:type="spellEnd"/>
      <w:r>
        <w:rPr>
          <w:rFonts w:ascii="Times New Roman" w:hAnsi="Times New Roman" w:cs="Times New Roman"/>
          <w:sz w:val="24"/>
          <w:szCs w:val="24"/>
        </w:rPr>
        <w:t xml:space="preserve"> used in the present study, there were no specific questions presented in the scale on inmates employment or whether they had dependent children, </w:t>
      </w:r>
      <w:proofErr w:type="spellStart"/>
      <w:r>
        <w:rPr>
          <w:rFonts w:ascii="Times New Roman" w:hAnsi="Times New Roman" w:cs="Times New Roman"/>
          <w:sz w:val="24"/>
          <w:szCs w:val="24"/>
        </w:rPr>
        <w:t>Bonta</w:t>
      </w:r>
      <w:proofErr w:type="spellEnd"/>
      <w:r>
        <w:rPr>
          <w:rFonts w:ascii="Times New Roman" w:hAnsi="Times New Roman" w:cs="Times New Roman"/>
          <w:sz w:val="24"/>
          <w:szCs w:val="24"/>
        </w:rPr>
        <w:t xml:space="preserve"> et al (1995). It is questionable that if the SIR scale did consist of the </w:t>
      </w:r>
      <w:r w:rsidR="005652BE">
        <w:rPr>
          <w:rFonts w:ascii="Times New Roman" w:hAnsi="Times New Roman" w:cs="Times New Roman"/>
          <w:sz w:val="24"/>
          <w:szCs w:val="24"/>
        </w:rPr>
        <w:t xml:space="preserve">employment status and dependent children question it could have possibly considered the impact of employed or unemployment rate on re-offending or having children or not; It seems highly likely that these variables could impact a great deal on recidivism rates on inmates due to relying heavily on welfare or inadequate conditions to raise children, </w:t>
      </w:r>
      <w:proofErr w:type="spellStart"/>
      <w:r w:rsidR="005652BE">
        <w:rPr>
          <w:rFonts w:ascii="Times New Roman" w:hAnsi="Times New Roman" w:cs="Times New Roman"/>
          <w:sz w:val="24"/>
          <w:szCs w:val="24"/>
        </w:rPr>
        <w:t>Bonta</w:t>
      </w:r>
      <w:proofErr w:type="spellEnd"/>
      <w:r w:rsidR="005652BE">
        <w:rPr>
          <w:rFonts w:ascii="Times New Roman" w:hAnsi="Times New Roman" w:cs="Times New Roman"/>
          <w:sz w:val="24"/>
          <w:szCs w:val="24"/>
        </w:rPr>
        <w:t xml:space="preserve"> et al (1995). </w:t>
      </w:r>
    </w:p>
    <w:p w14:paraId="435D7243" w14:textId="77777777" w:rsidR="002D14FD" w:rsidRDefault="00246E07" w:rsidP="006F532F">
      <w:pPr>
        <w:spacing w:line="360" w:lineRule="auto"/>
        <w:rPr>
          <w:rFonts w:ascii="Times New Roman" w:hAnsi="Times New Roman" w:cs="Times New Roman"/>
          <w:sz w:val="24"/>
          <w:szCs w:val="24"/>
        </w:rPr>
      </w:pPr>
      <w:r>
        <w:rPr>
          <w:rFonts w:ascii="Times New Roman" w:hAnsi="Times New Roman" w:cs="Times New Roman"/>
          <w:sz w:val="24"/>
          <w:szCs w:val="24"/>
        </w:rPr>
        <w:t xml:space="preserve">Moreover, evidence suggests that offenders that come from poor neighbourhoods, poor backgrounds and </w:t>
      </w:r>
      <w:r w:rsidR="004F0895">
        <w:rPr>
          <w:rFonts w:ascii="Times New Roman" w:hAnsi="Times New Roman" w:cs="Times New Roman"/>
          <w:sz w:val="24"/>
          <w:szCs w:val="24"/>
        </w:rPr>
        <w:t xml:space="preserve">are </w:t>
      </w:r>
      <w:r>
        <w:rPr>
          <w:rFonts w:ascii="Times New Roman" w:hAnsi="Times New Roman" w:cs="Times New Roman"/>
          <w:sz w:val="24"/>
          <w:szCs w:val="24"/>
        </w:rPr>
        <w:t xml:space="preserve">under educated have higher chances of </w:t>
      </w:r>
      <w:r w:rsidR="00B50D22">
        <w:rPr>
          <w:rFonts w:ascii="Times New Roman" w:hAnsi="Times New Roman" w:cs="Times New Roman"/>
          <w:sz w:val="24"/>
          <w:szCs w:val="24"/>
        </w:rPr>
        <w:t xml:space="preserve">being exposed to criminal </w:t>
      </w:r>
      <w:r w:rsidR="00B50D22">
        <w:rPr>
          <w:rFonts w:ascii="Times New Roman" w:hAnsi="Times New Roman" w:cs="Times New Roman"/>
          <w:sz w:val="24"/>
          <w:szCs w:val="24"/>
        </w:rPr>
        <w:lastRenderedPageBreak/>
        <w:t>activity</w:t>
      </w:r>
      <w:r w:rsidR="002D14FD">
        <w:rPr>
          <w:rFonts w:ascii="Times New Roman" w:hAnsi="Times New Roman" w:cs="Times New Roman"/>
          <w:sz w:val="24"/>
          <w:szCs w:val="24"/>
        </w:rPr>
        <w:t xml:space="preserve"> and being unable to find steady employment</w:t>
      </w:r>
      <w:r w:rsidR="00B50D22">
        <w:rPr>
          <w:rFonts w:ascii="Times New Roman" w:hAnsi="Times New Roman" w:cs="Times New Roman"/>
          <w:sz w:val="24"/>
          <w:szCs w:val="24"/>
        </w:rPr>
        <w:t>, this is supported by the work of Unit, (2002) which states that</w:t>
      </w:r>
      <w:r w:rsidR="00070B1D">
        <w:rPr>
          <w:rFonts w:ascii="Times New Roman" w:hAnsi="Times New Roman" w:cs="Times New Roman"/>
          <w:sz w:val="24"/>
          <w:szCs w:val="24"/>
        </w:rPr>
        <w:t xml:space="preserve"> </w:t>
      </w:r>
      <w:r w:rsidR="002D14FD">
        <w:rPr>
          <w:rFonts w:ascii="Times New Roman" w:hAnsi="Times New Roman" w:cs="Times New Roman"/>
          <w:sz w:val="24"/>
          <w:szCs w:val="24"/>
        </w:rPr>
        <w:t>research over the years have suggested that employment levels alone have a significant role in the reduction or higher levels of recidivism rates in offending females. The impact unemployment and having to solely rely on state welfare has detrimental outcomes for individuals and their ability to maintain a safe secure place to live, therefore, gives greater likelihood of them offending and participating in criminal activity; it is a vicious circle for some individuals that are incarcerated due to not having employment or homes when released back into society; these individuals are of high risk of recidivism, Unit (2002).</w:t>
      </w:r>
    </w:p>
    <w:p w14:paraId="0A6481A4" w14:textId="6C919D46" w:rsidR="002D14FD" w:rsidRDefault="002D14FD" w:rsidP="006F532F">
      <w:pPr>
        <w:spacing w:line="360" w:lineRule="auto"/>
        <w:rPr>
          <w:rFonts w:ascii="Times New Roman" w:hAnsi="Times New Roman" w:cs="Times New Roman"/>
          <w:sz w:val="24"/>
          <w:szCs w:val="24"/>
        </w:rPr>
      </w:pPr>
      <w:r>
        <w:rPr>
          <w:rFonts w:ascii="Times New Roman" w:hAnsi="Times New Roman" w:cs="Times New Roman"/>
          <w:sz w:val="24"/>
          <w:szCs w:val="24"/>
        </w:rPr>
        <w:t xml:space="preserve">Those whom hold a criminal conviction on file have greater difficulty in finding or even being considered for employment, moreover, will re-offend in order to make money to meet their basic needs, Unit (2002). </w:t>
      </w:r>
      <w:r w:rsidR="004E4743">
        <w:rPr>
          <w:rFonts w:ascii="Times New Roman" w:hAnsi="Times New Roman" w:cs="Times New Roman"/>
          <w:sz w:val="24"/>
          <w:szCs w:val="24"/>
        </w:rPr>
        <w:t>Having job roles in prison</w:t>
      </w:r>
      <w:r w:rsidR="00A61529">
        <w:rPr>
          <w:rFonts w:ascii="Times New Roman" w:hAnsi="Times New Roman" w:cs="Times New Roman"/>
          <w:sz w:val="24"/>
          <w:szCs w:val="24"/>
        </w:rPr>
        <w:t xml:space="preserve"> for inmates, gives great incentive for inmates to learn new skills, turn their life around and lowers the risk of recidivism, but that is if they are given a fair chance after release; evidence to support this come from surveys, 57% of inmates stated that they had great difficulty in using their learnt skills from prison due to having significant difficulty in being considered employment after release, and 43% of inmates turned their life around and managed to maintain steady employment and did not re-offend, Unit (2002). </w:t>
      </w:r>
    </w:p>
    <w:p w14:paraId="7FB91A85" w14:textId="41D90AAD" w:rsidR="00BC4D7A" w:rsidRDefault="00CD6F7F" w:rsidP="006F532F">
      <w:pPr>
        <w:spacing w:line="360" w:lineRule="auto"/>
        <w:rPr>
          <w:rFonts w:ascii="Times New Roman" w:hAnsi="Times New Roman" w:cs="Times New Roman"/>
          <w:sz w:val="24"/>
          <w:szCs w:val="24"/>
        </w:rPr>
      </w:pPr>
      <w:r>
        <w:rPr>
          <w:rFonts w:ascii="Times New Roman" w:hAnsi="Times New Roman" w:cs="Times New Roman"/>
          <w:sz w:val="24"/>
          <w:szCs w:val="24"/>
        </w:rPr>
        <w:t xml:space="preserve">In the present study data was collected from qualitative interviews with female inmates, file information and self-report from previously interviewed females. </w:t>
      </w:r>
      <w:r w:rsidR="00043481">
        <w:rPr>
          <w:rFonts w:ascii="Times New Roman" w:hAnsi="Times New Roman" w:cs="Times New Roman"/>
          <w:sz w:val="24"/>
          <w:szCs w:val="24"/>
        </w:rPr>
        <w:t xml:space="preserve">The first study examined 94 female offenders and there was a follow up period of three years after their release, unfortunately, due to heavily relying on file information to calculate the recidivism levels of these females, not all information was obtainable for 13 of the females in the study leaving a number of 81 participants, </w:t>
      </w:r>
      <w:proofErr w:type="spellStart"/>
      <w:r w:rsidR="00043481">
        <w:rPr>
          <w:rFonts w:ascii="Times New Roman" w:hAnsi="Times New Roman" w:cs="Times New Roman"/>
          <w:sz w:val="24"/>
          <w:szCs w:val="24"/>
        </w:rPr>
        <w:t>Bonta</w:t>
      </w:r>
      <w:proofErr w:type="spellEnd"/>
      <w:r w:rsidR="00043481">
        <w:rPr>
          <w:rFonts w:ascii="Times New Roman" w:hAnsi="Times New Roman" w:cs="Times New Roman"/>
          <w:sz w:val="24"/>
          <w:szCs w:val="24"/>
        </w:rPr>
        <w:t xml:space="preserve"> et al (1995). Therefore, the data collected was insufficient and due to the population number decreasing to a very small sample, no significant levels of recidivism could be correctly concluded</w:t>
      </w:r>
      <w:r w:rsidR="00B2004A">
        <w:rPr>
          <w:rFonts w:ascii="Times New Roman" w:hAnsi="Times New Roman" w:cs="Times New Roman"/>
          <w:sz w:val="24"/>
          <w:szCs w:val="24"/>
        </w:rPr>
        <w:t xml:space="preserve">, </w:t>
      </w:r>
      <w:proofErr w:type="spellStart"/>
      <w:r w:rsidR="00B2004A">
        <w:rPr>
          <w:rFonts w:ascii="Times New Roman" w:hAnsi="Times New Roman" w:cs="Times New Roman"/>
          <w:sz w:val="24"/>
          <w:szCs w:val="24"/>
        </w:rPr>
        <w:t>Bonta</w:t>
      </w:r>
      <w:proofErr w:type="spellEnd"/>
      <w:r w:rsidR="00B2004A">
        <w:rPr>
          <w:rFonts w:ascii="Times New Roman" w:hAnsi="Times New Roman" w:cs="Times New Roman"/>
          <w:sz w:val="24"/>
          <w:szCs w:val="24"/>
        </w:rPr>
        <w:t xml:space="preserve"> et al (1995). The results from the study also shows that there is very little indication to back up the use of the SIR when implemented on female inmates; the overall score was insignificantly associated to recidivism, </w:t>
      </w:r>
      <w:proofErr w:type="spellStart"/>
      <w:r w:rsidR="00B2004A">
        <w:rPr>
          <w:rFonts w:ascii="Times New Roman" w:hAnsi="Times New Roman" w:cs="Times New Roman"/>
          <w:sz w:val="24"/>
          <w:szCs w:val="24"/>
        </w:rPr>
        <w:t>Bonta</w:t>
      </w:r>
      <w:proofErr w:type="spellEnd"/>
      <w:r w:rsidR="00B2004A">
        <w:rPr>
          <w:rFonts w:ascii="Times New Roman" w:hAnsi="Times New Roman" w:cs="Times New Roman"/>
          <w:sz w:val="24"/>
          <w:szCs w:val="24"/>
        </w:rPr>
        <w:t xml:space="preserve"> et al (1995). </w:t>
      </w:r>
    </w:p>
    <w:p w14:paraId="414E6FCA" w14:textId="736E3AF5" w:rsidR="00CA5634" w:rsidRDefault="00B2004A" w:rsidP="006F532F">
      <w:pPr>
        <w:spacing w:line="360" w:lineRule="auto"/>
        <w:rPr>
          <w:rFonts w:ascii="Times New Roman" w:hAnsi="Times New Roman" w:cs="Times New Roman"/>
          <w:sz w:val="24"/>
          <w:szCs w:val="24"/>
        </w:rPr>
      </w:pPr>
      <w:r>
        <w:rPr>
          <w:rFonts w:ascii="Times New Roman" w:hAnsi="Times New Roman" w:cs="Times New Roman"/>
          <w:sz w:val="24"/>
          <w:szCs w:val="24"/>
        </w:rPr>
        <w:t xml:space="preserve">Moreover, study two had the same issues when collecting data through qualitative interviews with incarcerated females, </w:t>
      </w:r>
      <w:r w:rsidR="00E94A1C">
        <w:rPr>
          <w:rFonts w:ascii="Times New Roman" w:hAnsi="Times New Roman" w:cs="Times New Roman"/>
          <w:sz w:val="24"/>
          <w:szCs w:val="24"/>
        </w:rPr>
        <w:t xml:space="preserve">170 females were interviewed along with file information; in order to fulfil the study, females where to be followed up, the only way to recruit the former participants was through their allocated parole officers and it was not possible for a great </w:t>
      </w:r>
      <w:r w:rsidR="00E94A1C">
        <w:rPr>
          <w:rFonts w:ascii="Times New Roman" w:hAnsi="Times New Roman" w:cs="Times New Roman"/>
          <w:sz w:val="24"/>
          <w:szCs w:val="24"/>
        </w:rPr>
        <w:lastRenderedPageBreak/>
        <w:t xml:space="preserve">amount of the females therefore, hindered data collection which in turn formed a biased sample within the study, </w:t>
      </w:r>
      <w:proofErr w:type="spellStart"/>
      <w:r w:rsidR="00E94A1C">
        <w:rPr>
          <w:rFonts w:ascii="Times New Roman" w:hAnsi="Times New Roman" w:cs="Times New Roman"/>
          <w:sz w:val="24"/>
          <w:szCs w:val="24"/>
        </w:rPr>
        <w:t>Bonta</w:t>
      </w:r>
      <w:proofErr w:type="spellEnd"/>
      <w:r w:rsidR="00E94A1C">
        <w:rPr>
          <w:rFonts w:ascii="Times New Roman" w:hAnsi="Times New Roman" w:cs="Times New Roman"/>
          <w:sz w:val="24"/>
          <w:szCs w:val="24"/>
        </w:rPr>
        <w:t xml:space="preserve"> et al (1995). There seems that many of the predictor variables were unanswered and unable to be processed for analysing, therefore, no significant predictors to recidivism were found in the study to be of use to researchers reading the paper; the study is poorly done and has many gaps in the data collection and procedure therefore, would not be able to be replicated for future researchers wanting to do the same study, </w:t>
      </w:r>
      <w:proofErr w:type="spellStart"/>
      <w:r w:rsidR="00E94A1C">
        <w:rPr>
          <w:rFonts w:ascii="Times New Roman" w:hAnsi="Times New Roman" w:cs="Times New Roman"/>
          <w:sz w:val="24"/>
          <w:szCs w:val="24"/>
        </w:rPr>
        <w:t>Bonta</w:t>
      </w:r>
      <w:proofErr w:type="spellEnd"/>
      <w:r w:rsidR="00E94A1C">
        <w:rPr>
          <w:rFonts w:ascii="Times New Roman" w:hAnsi="Times New Roman" w:cs="Times New Roman"/>
          <w:sz w:val="24"/>
          <w:szCs w:val="24"/>
        </w:rPr>
        <w:t xml:space="preserve"> et al (1995). Suggestions for future research in the recidivism would be a bigger sample of females for the study</w:t>
      </w:r>
      <w:r w:rsidR="0000692C">
        <w:rPr>
          <w:rFonts w:ascii="Times New Roman" w:hAnsi="Times New Roman" w:cs="Times New Roman"/>
          <w:sz w:val="24"/>
          <w:szCs w:val="24"/>
        </w:rPr>
        <w:t xml:space="preserve"> in order to substitute directions that may perhaps be taken</w:t>
      </w:r>
      <w:r w:rsidR="00E94A1C">
        <w:rPr>
          <w:rFonts w:ascii="Times New Roman" w:hAnsi="Times New Roman" w:cs="Times New Roman"/>
          <w:sz w:val="24"/>
          <w:szCs w:val="24"/>
        </w:rPr>
        <w:t xml:space="preserve"> and to rely on one form of scale that is gender neutral or has validity in the sense it can be used on specific genders; by using an invalid risk scale to predict recidivism in female offenders it has caused major flaws in the data collection and purpose of the study.</w:t>
      </w:r>
    </w:p>
    <w:p w14:paraId="0CD2BA3E" w14:textId="677861C5" w:rsidR="00CA5634" w:rsidRDefault="00E94A1C" w:rsidP="006F532F">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CA5634">
        <w:rPr>
          <w:rFonts w:ascii="Times New Roman" w:hAnsi="Times New Roman" w:cs="Times New Roman"/>
          <w:sz w:val="24"/>
          <w:szCs w:val="24"/>
        </w:rPr>
        <w:t xml:space="preserve">Also the paper does not </w:t>
      </w:r>
      <w:r w:rsidR="00216BE0">
        <w:rPr>
          <w:rFonts w:ascii="Times New Roman" w:hAnsi="Times New Roman" w:cs="Times New Roman"/>
          <w:sz w:val="24"/>
          <w:szCs w:val="24"/>
        </w:rPr>
        <w:t xml:space="preserve">discuss </w:t>
      </w:r>
      <w:r w:rsidR="00CA5634">
        <w:rPr>
          <w:rFonts w:ascii="Times New Roman" w:hAnsi="Times New Roman" w:cs="Times New Roman"/>
          <w:sz w:val="24"/>
          <w:szCs w:val="24"/>
        </w:rPr>
        <w:t xml:space="preserve"> </w:t>
      </w:r>
      <w:r w:rsidR="00216BE0">
        <w:rPr>
          <w:rFonts w:ascii="Times New Roman" w:hAnsi="Times New Roman" w:cs="Times New Roman"/>
          <w:sz w:val="24"/>
          <w:szCs w:val="24"/>
        </w:rPr>
        <w:t>m</w:t>
      </w:r>
      <w:r w:rsidR="00CA5634">
        <w:rPr>
          <w:rFonts w:ascii="Times New Roman" w:hAnsi="Times New Roman" w:cs="Times New Roman"/>
          <w:sz w:val="24"/>
          <w:szCs w:val="24"/>
        </w:rPr>
        <w:t>any programmes</w:t>
      </w:r>
      <w:r w:rsidR="0000692C">
        <w:rPr>
          <w:rFonts w:ascii="Times New Roman" w:hAnsi="Times New Roman" w:cs="Times New Roman"/>
          <w:sz w:val="24"/>
          <w:szCs w:val="24"/>
        </w:rPr>
        <w:t xml:space="preserve"> that are used</w:t>
      </w:r>
      <w:r w:rsidR="00CA5634">
        <w:rPr>
          <w:rFonts w:ascii="Times New Roman" w:hAnsi="Times New Roman" w:cs="Times New Roman"/>
          <w:sz w:val="24"/>
          <w:szCs w:val="24"/>
        </w:rPr>
        <w:t xml:space="preserve"> in the</w:t>
      </w:r>
      <w:r w:rsidR="0000692C">
        <w:rPr>
          <w:rFonts w:ascii="Times New Roman" w:hAnsi="Times New Roman" w:cs="Times New Roman"/>
          <w:sz w:val="24"/>
          <w:szCs w:val="24"/>
        </w:rPr>
        <w:t xml:space="preserve"> Canadian</w:t>
      </w:r>
      <w:r w:rsidR="00CA5634">
        <w:rPr>
          <w:rFonts w:ascii="Times New Roman" w:hAnsi="Times New Roman" w:cs="Times New Roman"/>
          <w:sz w:val="24"/>
          <w:szCs w:val="24"/>
        </w:rPr>
        <w:t xml:space="preserve"> prison to reshape and reform federal inmates to be used as a form of treatment to reduce recidivism rates when released back into society</w:t>
      </w:r>
      <w:r w:rsidR="00216BE0">
        <w:rPr>
          <w:rFonts w:ascii="Times New Roman" w:hAnsi="Times New Roman" w:cs="Times New Roman"/>
          <w:sz w:val="24"/>
          <w:szCs w:val="24"/>
        </w:rPr>
        <w:t>, they merely mention it could have a different outcome within the results of recidivism</w:t>
      </w:r>
      <w:r w:rsidR="0019357A">
        <w:rPr>
          <w:rFonts w:ascii="Times New Roman" w:hAnsi="Times New Roman" w:cs="Times New Roman"/>
          <w:sz w:val="24"/>
          <w:szCs w:val="24"/>
        </w:rPr>
        <w:t xml:space="preserve">, they only touch upon the programmes in the discussion </w:t>
      </w:r>
      <w:r w:rsidR="0086007B">
        <w:rPr>
          <w:rFonts w:ascii="Times New Roman" w:hAnsi="Times New Roman" w:cs="Times New Roman"/>
          <w:sz w:val="24"/>
          <w:szCs w:val="24"/>
        </w:rPr>
        <w:t xml:space="preserve">when the authors suggest that they had little to no connection to criminal behaviour once federal inmate was released into society </w:t>
      </w:r>
      <w:r w:rsidR="00CA5634">
        <w:rPr>
          <w:rFonts w:ascii="Times New Roman" w:hAnsi="Times New Roman" w:cs="Times New Roman"/>
          <w:sz w:val="24"/>
          <w:szCs w:val="24"/>
        </w:rPr>
        <w:t xml:space="preserve">. They have mentioned predictors of recidivism from the inmates criminal history, sentence length and score on the SIR scale that has no validity to female offenders, </w:t>
      </w:r>
      <w:proofErr w:type="spellStart"/>
      <w:r w:rsidR="00CA5634">
        <w:rPr>
          <w:rFonts w:ascii="Times New Roman" w:hAnsi="Times New Roman" w:cs="Times New Roman"/>
          <w:sz w:val="24"/>
          <w:szCs w:val="24"/>
        </w:rPr>
        <w:t>Bonta</w:t>
      </w:r>
      <w:proofErr w:type="spellEnd"/>
      <w:r w:rsidR="00CA5634">
        <w:rPr>
          <w:rFonts w:ascii="Times New Roman" w:hAnsi="Times New Roman" w:cs="Times New Roman"/>
          <w:sz w:val="24"/>
          <w:szCs w:val="24"/>
        </w:rPr>
        <w:t xml:space="preserve"> et al (1995). Prison programmes are suggested to be of </w:t>
      </w:r>
      <w:r w:rsidR="0000692C">
        <w:rPr>
          <w:rFonts w:ascii="Times New Roman" w:hAnsi="Times New Roman" w:cs="Times New Roman"/>
          <w:sz w:val="24"/>
          <w:szCs w:val="24"/>
        </w:rPr>
        <w:t xml:space="preserve">positive </w:t>
      </w:r>
      <w:r w:rsidR="00CA5634">
        <w:rPr>
          <w:rFonts w:ascii="Times New Roman" w:hAnsi="Times New Roman" w:cs="Times New Roman"/>
          <w:sz w:val="24"/>
          <w:szCs w:val="24"/>
        </w:rPr>
        <w:t>significance to inmates levels of recidivis</w:t>
      </w:r>
      <w:r w:rsidR="0000692C">
        <w:rPr>
          <w:rFonts w:ascii="Times New Roman" w:hAnsi="Times New Roman" w:cs="Times New Roman"/>
          <w:sz w:val="24"/>
          <w:szCs w:val="24"/>
        </w:rPr>
        <w:t xml:space="preserve">m in their journey as an inmate to reform and learn new skills that they possibly did not have before incarceration; unemployment, neglect or abuse could have been a reason that basic skills for some inmates were not inhibited, Unit (2002). </w:t>
      </w:r>
      <w:r w:rsidR="00216BE0">
        <w:rPr>
          <w:rFonts w:ascii="Times New Roman" w:hAnsi="Times New Roman" w:cs="Times New Roman"/>
          <w:sz w:val="24"/>
          <w:szCs w:val="24"/>
        </w:rPr>
        <w:t xml:space="preserve">For future study, perhaps they could explore inmate programmes as well as predictors of recidivism. </w:t>
      </w:r>
    </w:p>
    <w:p w14:paraId="1518A0A1" w14:textId="7007A30A" w:rsidR="0018360B" w:rsidRDefault="00E74B3F" w:rsidP="006F532F">
      <w:pPr>
        <w:spacing w:line="360" w:lineRule="auto"/>
        <w:rPr>
          <w:rFonts w:ascii="Times New Roman" w:hAnsi="Times New Roman" w:cs="Times New Roman"/>
          <w:sz w:val="24"/>
          <w:szCs w:val="24"/>
        </w:rPr>
      </w:pPr>
      <w:r>
        <w:rPr>
          <w:rFonts w:ascii="Times New Roman" w:hAnsi="Times New Roman" w:cs="Times New Roman"/>
          <w:sz w:val="24"/>
          <w:szCs w:val="24"/>
        </w:rPr>
        <w:t xml:space="preserve">In support of Unit 2002 evidence to suggest programmes in prisons work </w:t>
      </w:r>
      <w:r w:rsidR="00B37105">
        <w:rPr>
          <w:rFonts w:ascii="Times New Roman" w:hAnsi="Times New Roman" w:cs="Times New Roman"/>
          <w:sz w:val="24"/>
          <w:szCs w:val="24"/>
        </w:rPr>
        <w:t xml:space="preserve">and gives inmates the motivation to reform </w:t>
      </w:r>
      <w:r>
        <w:rPr>
          <w:rFonts w:ascii="Times New Roman" w:hAnsi="Times New Roman" w:cs="Times New Roman"/>
          <w:sz w:val="24"/>
          <w:szCs w:val="24"/>
        </w:rPr>
        <w:t xml:space="preserve">is a study by </w:t>
      </w:r>
      <w:proofErr w:type="spellStart"/>
      <w:r w:rsidR="00B37105">
        <w:rPr>
          <w:rFonts w:ascii="Times New Roman" w:hAnsi="Times New Roman" w:cs="Times New Roman"/>
          <w:sz w:val="24"/>
          <w:szCs w:val="24"/>
        </w:rPr>
        <w:t>Esperian</w:t>
      </w:r>
      <w:proofErr w:type="spellEnd"/>
      <w:r w:rsidR="00B37105">
        <w:rPr>
          <w:rFonts w:ascii="Times New Roman" w:hAnsi="Times New Roman" w:cs="Times New Roman"/>
          <w:sz w:val="24"/>
          <w:szCs w:val="24"/>
        </w:rPr>
        <w:t>, (2010)</w:t>
      </w:r>
      <w:r w:rsidR="00DC5B05">
        <w:rPr>
          <w:rFonts w:ascii="Times New Roman" w:hAnsi="Times New Roman" w:cs="Times New Roman"/>
          <w:sz w:val="24"/>
          <w:szCs w:val="24"/>
        </w:rPr>
        <w:t xml:space="preserve">. There has been continuing dispute over the term punishment and whether criminals should be punished in the worse way possible or whether inmates punishment can consist of reformation through the use of education, religion and prison jobs, </w:t>
      </w:r>
      <w:proofErr w:type="spellStart"/>
      <w:r w:rsidR="00DC5B05">
        <w:rPr>
          <w:rFonts w:ascii="Times New Roman" w:hAnsi="Times New Roman" w:cs="Times New Roman"/>
          <w:sz w:val="24"/>
          <w:szCs w:val="24"/>
        </w:rPr>
        <w:t>Esperian</w:t>
      </w:r>
      <w:proofErr w:type="spellEnd"/>
      <w:r w:rsidR="00DC5B05">
        <w:rPr>
          <w:rFonts w:ascii="Times New Roman" w:hAnsi="Times New Roman" w:cs="Times New Roman"/>
          <w:sz w:val="24"/>
          <w:szCs w:val="24"/>
        </w:rPr>
        <w:t xml:space="preserve">, (2010). </w:t>
      </w:r>
      <w:r w:rsidR="0018360B">
        <w:rPr>
          <w:rFonts w:ascii="Times New Roman" w:hAnsi="Times New Roman" w:cs="Times New Roman"/>
          <w:sz w:val="24"/>
          <w:szCs w:val="24"/>
        </w:rPr>
        <w:t>In earlier years a punishment was best known to be</w:t>
      </w:r>
      <w:r w:rsidR="00E90C8B">
        <w:rPr>
          <w:rFonts w:ascii="Times New Roman" w:hAnsi="Times New Roman" w:cs="Times New Roman"/>
          <w:sz w:val="24"/>
          <w:szCs w:val="24"/>
        </w:rPr>
        <w:t xml:space="preserve"> one</w:t>
      </w:r>
      <w:r w:rsidR="0018360B">
        <w:rPr>
          <w:rFonts w:ascii="Times New Roman" w:hAnsi="Times New Roman" w:cs="Times New Roman"/>
          <w:sz w:val="24"/>
          <w:szCs w:val="24"/>
        </w:rPr>
        <w:t xml:space="preserve"> of the harshest and most degrading of things to inflict o</w:t>
      </w:r>
      <w:r w:rsidR="00E90C8B">
        <w:rPr>
          <w:rFonts w:ascii="Times New Roman" w:hAnsi="Times New Roman" w:cs="Times New Roman"/>
          <w:sz w:val="24"/>
          <w:szCs w:val="24"/>
        </w:rPr>
        <w:t>n</w:t>
      </w:r>
      <w:r w:rsidR="0018360B">
        <w:rPr>
          <w:rFonts w:ascii="Times New Roman" w:hAnsi="Times New Roman" w:cs="Times New Roman"/>
          <w:sz w:val="24"/>
          <w:szCs w:val="24"/>
        </w:rPr>
        <w:t xml:space="preserve"> a criminal</w:t>
      </w:r>
      <w:r w:rsidR="00E90C8B">
        <w:rPr>
          <w:rFonts w:ascii="Times New Roman" w:hAnsi="Times New Roman" w:cs="Times New Roman"/>
          <w:sz w:val="24"/>
          <w:szCs w:val="24"/>
        </w:rPr>
        <w:t xml:space="preserve">, </w:t>
      </w:r>
      <w:r w:rsidR="0018360B">
        <w:rPr>
          <w:rFonts w:ascii="Times New Roman" w:hAnsi="Times New Roman" w:cs="Times New Roman"/>
          <w:sz w:val="24"/>
          <w:szCs w:val="24"/>
        </w:rPr>
        <w:t>in order to take away their dignity and honour</w:t>
      </w:r>
      <w:r w:rsidR="00E90C8B">
        <w:rPr>
          <w:rFonts w:ascii="Times New Roman" w:hAnsi="Times New Roman" w:cs="Times New Roman"/>
          <w:sz w:val="24"/>
          <w:szCs w:val="24"/>
        </w:rPr>
        <w:t xml:space="preserve">, </w:t>
      </w:r>
      <w:proofErr w:type="spellStart"/>
      <w:r w:rsidR="00E90C8B">
        <w:rPr>
          <w:rFonts w:ascii="Times New Roman" w:hAnsi="Times New Roman" w:cs="Times New Roman"/>
          <w:sz w:val="24"/>
          <w:szCs w:val="24"/>
        </w:rPr>
        <w:t>Esperian</w:t>
      </w:r>
      <w:proofErr w:type="spellEnd"/>
      <w:r w:rsidR="00E90C8B">
        <w:rPr>
          <w:rFonts w:ascii="Times New Roman" w:hAnsi="Times New Roman" w:cs="Times New Roman"/>
          <w:sz w:val="24"/>
          <w:szCs w:val="24"/>
        </w:rPr>
        <w:t xml:space="preserve"> (2010). The purpose of that was to</w:t>
      </w:r>
      <w:r w:rsidR="0018360B">
        <w:rPr>
          <w:rFonts w:ascii="Times New Roman" w:hAnsi="Times New Roman" w:cs="Times New Roman"/>
          <w:sz w:val="24"/>
          <w:szCs w:val="24"/>
        </w:rPr>
        <w:t xml:space="preserve"> make them be seen as the worse type of individual</w:t>
      </w:r>
      <w:r w:rsidR="00E90C8B">
        <w:rPr>
          <w:rFonts w:ascii="Times New Roman" w:hAnsi="Times New Roman" w:cs="Times New Roman"/>
          <w:sz w:val="24"/>
          <w:szCs w:val="24"/>
        </w:rPr>
        <w:t>,</w:t>
      </w:r>
      <w:r w:rsidR="0018360B">
        <w:rPr>
          <w:rFonts w:ascii="Times New Roman" w:hAnsi="Times New Roman" w:cs="Times New Roman"/>
          <w:sz w:val="24"/>
          <w:szCs w:val="24"/>
        </w:rPr>
        <w:t xml:space="preserve"> in order to capture the attention of others to deter them from committing a criminal act</w:t>
      </w:r>
      <w:r w:rsidR="00E90C8B">
        <w:rPr>
          <w:rFonts w:ascii="Times New Roman" w:hAnsi="Times New Roman" w:cs="Times New Roman"/>
          <w:sz w:val="24"/>
          <w:szCs w:val="24"/>
        </w:rPr>
        <w:t>.</w:t>
      </w:r>
      <w:r w:rsidR="0018360B">
        <w:rPr>
          <w:rFonts w:ascii="Times New Roman" w:hAnsi="Times New Roman" w:cs="Times New Roman"/>
          <w:sz w:val="24"/>
          <w:szCs w:val="24"/>
        </w:rPr>
        <w:t xml:space="preserve"> </w:t>
      </w:r>
      <w:r w:rsidR="00E90C8B">
        <w:rPr>
          <w:rFonts w:ascii="Times New Roman" w:hAnsi="Times New Roman" w:cs="Times New Roman"/>
          <w:sz w:val="24"/>
          <w:szCs w:val="24"/>
        </w:rPr>
        <w:t>W</w:t>
      </w:r>
      <w:r w:rsidR="0018360B">
        <w:rPr>
          <w:rFonts w:ascii="Times New Roman" w:hAnsi="Times New Roman" w:cs="Times New Roman"/>
          <w:sz w:val="24"/>
          <w:szCs w:val="24"/>
        </w:rPr>
        <w:t xml:space="preserve">hereas, in more recent years studies have </w:t>
      </w:r>
      <w:r w:rsidR="0018360B">
        <w:rPr>
          <w:rFonts w:ascii="Times New Roman" w:hAnsi="Times New Roman" w:cs="Times New Roman"/>
          <w:sz w:val="24"/>
          <w:szCs w:val="24"/>
        </w:rPr>
        <w:lastRenderedPageBreak/>
        <w:t>explored punishment as a way to introduce inmates to different programmes</w:t>
      </w:r>
      <w:r w:rsidR="00E90C8B">
        <w:rPr>
          <w:rFonts w:ascii="Times New Roman" w:hAnsi="Times New Roman" w:cs="Times New Roman"/>
          <w:sz w:val="24"/>
          <w:szCs w:val="24"/>
        </w:rPr>
        <w:t xml:space="preserve">, </w:t>
      </w:r>
      <w:r w:rsidR="0018360B">
        <w:rPr>
          <w:rFonts w:ascii="Times New Roman" w:hAnsi="Times New Roman" w:cs="Times New Roman"/>
          <w:sz w:val="24"/>
          <w:szCs w:val="24"/>
        </w:rPr>
        <w:t>like jobs in prison, education and religion in order to try and entice them into wanting to turn their life around to reduce recidivism rates</w:t>
      </w:r>
      <w:r w:rsidR="00E90C8B">
        <w:rPr>
          <w:rFonts w:ascii="Times New Roman" w:hAnsi="Times New Roman" w:cs="Times New Roman"/>
          <w:sz w:val="24"/>
          <w:szCs w:val="24"/>
        </w:rPr>
        <w:t>. R</w:t>
      </w:r>
      <w:r w:rsidR="0018360B">
        <w:rPr>
          <w:rFonts w:ascii="Times New Roman" w:hAnsi="Times New Roman" w:cs="Times New Roman"/>
          <w:sz w:val="24"/>
          <w:szCs w:val="24"/>
        </w:rPr>
        <w:t xml:space="preserve">ecidivism rates are far lower in inmates that completed programmes prior to release, </w:t>
      </w:r>
      <w:proofErr w:type="spellStart"/>
      <w:r w:rsidR="0018360B">
        <w:rPr>
          <w:rFonts w:ascii="Times New Roman" w:hAnsi="Times New Roman" w:cs="Times New Roman"/>
          <w:sz w:val="24"/>
          <w:szCs w:val="24"/>
        </w:rPr>
        <w:t>Esperian</w:t>
      </w:r>
      <w:proofErr w:type="spellEnd"/>
      <w:r w:rsidR="0018360B">
        <w:rPr>
          <w:rFonts w:ascii="Times New Roman" w:hAnsi="Times New Roman" w:cs="Times New Roman"/>
          <w:sz w:val="24"/>
          <w:szCs w:val="24"/>
        </w:rPr>
        <w:t xml:space="preserve"> (2010). </w:t>
      </w:r>
    </w:p>
    <w:p w14:paraId="7006B8EE" w14:textId="4B5CBD56" w:rsidR="001D57D9" w:rsidRDefault="001D57D9" w:rsidP="006F532F">
      <w:pPr>
        <w:spacing w:line="360" w:lineRule="auto"/>
        <w:rPr>
          <w:rFonts w:ascii="Times New Roman" w:hAnsi="Times New Roman" w:cs="Times New Roman"/>
          <w:i/>
          <w:sz w:val="24"/>
          <w:szCs w:val="24"/>
        </w:rPr>
      </w:pPr>
      <w:r>
        <w:rPr>
          <w:rFonts w:ascii="Times New Roman" w:hAnsi="Times New Roman" w:cs="Times New Roman"/>
          <w:i/>
          <w:sz w:val="24"/>
          <w:szCs w:val="24"/>
        </w:rPr>
        <w:t xml:space="preserve">Ethical issues </w:t>
      </w:r>
    </w:p>
    <w:p w14:paraId="3FD85E5D" w14:textId="0D609EB7" w:rsidR="001D57D9" w:rsidRDefault="00216BE0" w:rsidP="006F532F">
      <w:pPr>
        <w:spacing w:line="360" w:lineRule="auto"/>
        <w:rPr>
          <w:rFonts w:ascii="Times New Roman" w:hAnsi="Times New Roman" w:cs="Times New Roman"/>
          <w:sz w:val="24"/>
          <w:szCs w:val="24"/>
        </w:rPr>
      </w:pPr>
      <w:r>
        <w:rPr>
          <w:rFonts w:ascii="Times New Roman" w:hAnsi="Times New Roman" w:cs="Times New Roman"/>
          <w:sz w:val="24"/>
          <w:szCs w:val="24"/>
        </w:rPr>
        <w:t xml:space="preserve">The paper reviewed in this essay does not state any ethical considerations at all towards the inmates in neither study. That does not make the studies ecologically valid and the authors who conducted the study should have given full details of the ethical considerations made before conducting the study as well as what support the female inmates would have post study. </w:t>
      </w:r>
      <w:r w:rsidR="00BE03F8">
        <w:rPr>
          <w:rFonts w:ascii="Times New Roman" w:hAnsi="Times New Roman" w:cs="Times New Roman"/>
          <w:sz w:val="24"/>
          <w:szCs w:val="24"/>
        </w:rPr>
        <w:t xml:space="preserve">There </w:t>
      </w:r>
      <w:r w:rsidR="008364D1">
        <w:rPr>
          <w:rFonts w:ascii="Times New Roman" w:hAnsi="Times New Roman" w:cs="Times New Roman"/>
          <w:sz w:val="24"/>
          <w:szCs w:val="24"/>
        </w:rPr>
        <w:t>are a number of ethical issues, not only in the present study but surrounding inmates of a federal prison due to their vulnerability surrounding the reasons of incarceration</w:t>
      </w:r>
      <w:r w:rsidR="00370D0E">
        <w:rPr>
          <w:rFonts w:ascii="Times New Roman" w:hAnsi="Times New Roman" w:cs="Times New Roman"/>
          <w:sz w:val="24"/>
          <w:szCs w:val="24"/>
        </w:rPr>
        <w:t xml:space="preserve">. </w:t>
      </w:r>
      <w:r>
        <w:rPr>
          <w:rFonts w:ascii="Times New Roman" w:hAnsi="Times New Roman" w:cs="Times New Roman"/>
          <w:sz w:val="24"/>
          <w:szCs w:val="24"/>
        </w:rPr>
        <w:t>All inmates are incarcerated for different reasons, some, only for minor violations but some for major crimes; the authors do not know the background of these people and should have followed ethical guidelines to ensure no distress was inflicted during and after the studies. After care with the nature of the study should have been discussed in the paper also, nothing was mentioned of how and if the participants had access to the support.</w:t>
      </w:r>
    </w:p>
    <w:p w14:paraId="53C66324" w14:textId="05608AA4" w:rsidR="00216BE0" w:rsidRDefault="00216BE0" w:rsidP="006F532F">
      <w:pPr>
        <w:spacing w:line="360" w:lineRule="auto"/>
        <w:rPr>
          <w:rFonts w:ascii="Times New Roman" w:hAnsi="Times New Roman" w:cs="Times New Roman"/>
          <w:sz w:val="24"/>
          <w:szCs w:val="24"/>
        </w:rPr>
      </w:pPr>
      <w:r>
        <w:rPr>
          <w:rFonts w:ascii="Times New Roman" w:hAnsi="Times New Roman" w:cs="Times New Roman"/>
          <w:sz w:val="24"/>
          <w:szCs w:val="24"/>
        </w:rPr>
        <w:t xml:space="preserve">Also, because the participants are incarcerated, how did they give consent to participating in the study, again it was not disclosed, therefore, it could be presumed that the inmates may have been pressured into participating in the study by correctional officers, or had no choice and their file information was made accessible without them knowing so. The privacy and obscurity that is vital for anyone participating in a study could not have been followed during the study discussed; inmates are all confined in a space together, sharing hallways and everyone can be seen moving, so it is not of discretionary when people are seen being taken for interviews or inmates overhearing officers state to each other where the inmate has gone. </w:t>
      </w:r>
    </w:p>
    <w:p w14:paraId="6FFE9459" w14:textId="6ABF55BB" w:rsidR="0019357A" w:rsidRDefault="00216BE0" w:rsidP="006F532F">
      <w:pPr>
        <w:spacing w:line="360" w:lineRule="auto"/>
        <w:rPr>
          <w:rFonts w:ascii="Times New Roman" w:hAnsi="Times New Roman" w:cs="Times New Roman"/>
          <w:sz w:val="24"/>
          <w:szCs w:val="24"/>
        </w:rPr>
      </w:pPr>
      <w:r>
        <w:rPr>
          <w:rFonts w:ascii="Times New Roman" w:hAnsi="Times New Roman" w:cs="Times New Roman"/>
          <w:sz w:val="24"/>
          <w:szCs w:val="24"/>
        </w:rPr>
        <w:t xml:space="preserve">In conclusion to the current review, there are very few positives, yet a great number of critiques. The only positive was that research was made to explore male-based scales validity on females and from the results it clearly indicated that females have different outcomes due to having different needs to men, </w:t>
      </w:r>
      <w:r w:rsidRPr="00216BE0">
        <w:rPr>
          <w:rFonts w:ascii="Times New Roman" w:hAnsi="Times New Roman" w:cs="Times New Roman"/>
          <w:sz w:val="24"/>
          <w:szCs w:val="24"/>
        </w:rPr>
        <w:t>Andrew</w:t>
      </w:r>
      <w:r>
        <w:rPr>
          <w:rFonts w:ascii="Times New Roman" w:hAnsi="Times New Roman" w:cs="Times New Roman"/>
          <w:sz w:val="24"/>
          <w:szCs w:val="24"/>
        </w:rPr>
        <w:t xml:space="preserve">s </w:t>
      </w:r>
      <w:r w:rsidRPr="00216BE0">
        <w:rPr>
          <w:rFonts w:ascii="Times New Roman" w:hAnsi="Times New Roman" w:cs="Times New Roman"/>
          <w:sz w:val="24"/>
          <w:szCs w:val="24"/>
        </w:rPr>
        <w:t xml:space="preserve">&amp; </w:t>
      </w:r>
      <w:proofErr w:type="spellStart"/>
      <w:r w:rsidRPr="00216BE0">
        <w:rPr>
          <w:rFonts w:ascii="Times New Roman" w:hAnsi="Times New Roman" w:cs="Times New Roman"/>
          <w:sz w:val="24"/>
          <w:szCs w:val="24"/>
        </w:rPr>
        <w:t>Bonta</w:t>
      </w:r>
      <w:proofErr w:type="spellEnd"/>
      <w:r w:rsidRPr="00216BE0">
        <w:rPr>
          <w:rFonts w:ascii="Times New Roman" w:hAnsi="Times New Roman" w:cs="Times New Roman"/>
          <w:sz w:val="24"/>
          <w:szCs w:val="24"/>
        </w:rPr>
        <w:t xml:space="preserve"> (2006)</w:t>
      </w:r>
      <w:r>
        <w:rPr>
          <w:rFonts w:ascii="Times New Roman" w:hAnsi="Times New Roman" w:cs="Times New Roman"/>
          <w:sz w:val="24"/>
          <w:szCs w:val="24"/>
        </w:rPr>
        <w:t xml:space="preserve">. This gives a great start of a long chain for future research, to explore what works for measuring levels of recidivism in female offenders. The authors aim was met, it just did not support the predicted outcome, enhanced research and additional variables should be researched and added to validate the SIR for female offenders. </w:t>
      </w:r>
      <w:r w:rsidR="0019357A">
        <w:rPr>
          <w:rFonts w:ascii="Times New Roman" w:hAnsi="Times New Roman" w:cs="Times New Roman"/>
          <w:sz w:val="24"/>
          <w:szCs w:val="24"/>
        </w:rPr>
        <w:t xml:space="preserve">The main point the authors need to rethink is the ethical considerations to </w:t>
      </w:r>
      <w:r w:rsidR="0019357A">
        <w:rPr>
          <w:rFonts w:ascii="Times New Roman" w:hAnsi="Times New Roman" w:cs="Times New Roman"/>
          <w:sz w:val="24"/>
          <w:szCs w:val="24"/>
        </w:rPr>
        <w:lastRenderedPageBreak/>
        <w:t xml:space="preserve">the inmates, or to discuss it in the paper to ensure the reader that no participant came to any harm during or after the study. A bigger sample of inmates would have possibly had a different outlet on the results; a stepping stone for future researchers to change to enhance better research findings. </w:t>
      </w:r>
    </w:p>
    <w:p w14:paraId="4948D873" w14:textId="0AA494BD" w:rsidR="00890AC9" w:rsidRDefault="00890AC9" w:rsidP="006F532F">
      <w:pPr>
        <w:spacing w:line="360" w:lineRule="auto"/>
        <w:rPr>
          <w:rFonts w:ascii="Times New Roman" w:hAnsi="Times New Roman" w:cs="Times New Roman"/>
          <w:sz w:val="24"/>
          <w:szCs w:val="24"/>
        </w:rPr>
      </w:pPr>
    </w:p>
    <w:p w14:paraId="66EACBC8" w14:textId="2F484A3D" w:rsidR="00890AC9" w:rsidRDefault="00890AC9" w:rsidP="006F532F">
      <w:pPr>
        <w:spacing w:line="360" w:lineRule="auto"/>
        <w:rPr>
          <w:rFonts w:ascii="Times New Roman" w:hAnsi="Times New Roman" w:cs="Times New Roman"/>
          <w:sz w:val="24"/>
          <w:szCs w:val="24"/>
        </w:rPr>
      </w:pPr>
      <w:r>
        <w:rPr>
          <w:rFonts w:ascii="Times New Roman" w:hAnsi="Times New Roman" w:cs="Times New Roman"/>
          <w:sz w:val="24"/>
          <w:szCs w:val="24"/>
        </w:rPr>
        <w:t>References</w:t>
      </w:r>
    </w:p>
    <w:p w14:paraId="18569E3B" w14:textId="77777777" w:rsidR="00890AC9" w:rsidRPr="00890AC9" w:rsidRDefault="00890AC9" w:rsidP="00890AC9">
      <w:pPr>
        <w:spacing w:line="360" w:lineRule="auto"/>
        <w:rPr>
          <w:rFonts w:ascii="Times New Roman" w:hAnsi="Times New Roman" w:cs="Times New Roman"/>
          <w:sz w:val="24"/>
          <w:szCs w:val="24"/>
        </w:rPr>
      </w:pPr>
      <w:r w:rsidRPr="00890AC9">
        <w:rPr>
          <w:rFonts w:ascii="Times New Roman" w:hAnsi="Times New Roman" w:cs="Times New Roman"/>
          <w:sz w:val="24"/>
          <w:szCs w:val="24"/>
        </w:rPr>
        <w:t xml:space="preserve">Adler, F. (1975). </w:t>
      </w:r>
      <w:r w:rsidRPr="00890AC9">
        <w:rPr>
          <w:rFonts w:ascii="Times New Roman" w:hAnsi="Times New Roman" w:cs="Times New Roman"/>
          <w:i/>
          <w:iCs/>
          <w:sz w:val="24"/>
          <w:szCs w:val="24"/>
        </w:rPr>
        <w:t>Sisters in crime: The rise of the new female criminal</w:t>
      </w:r>
      <w:r w:rsidRPr="00890AC9">
        <w:rPr>
          <w:rFonts w:ascii="Times New Roman" w:hAnsi="Times New Roman" w:cs="Times New Roman"/>
          <w:sz w:val="24"/>
          <w:szCs w:val="24"/>
        </w:rPr>
        <w:t>. McGraw-Hill.</w:t>
      </w:r>
    </w:p>
    <w:p w14:paraId="4E01000C" w14:textId="77777777" w:rsidR="00890AC9" w:rsidRPr="00890AC9" w:rsidRDefault="00890AC9" w:rsidP="00890AC9">
      <w:pPr>
        <w:spacing w:line="360" w:lineRule="auto"/>
        <w:rPr>
          <w:rFonts w:ascii="Times New Roman" w:hAnsi="Times New Roman" w:cs="Times New Roman"/>
          <w:sz w:val="24"/>
          <w:szCs w:val="24"/>
        </w:rPr>
      </w:pPr>
      <w:r w:rsidRPr="00890AC9">
        <w:rPr>
          <w:rFonts w:ascii="Times New Roman" w:hAnsi="Times New Roman" w:cs="Times New Roman"/>
          <w:sz w:val="24"/>
          <w:szCs w:val="24"/>
        </w:rPr>
        <w:t xml:space="preserve">Andrews, D. A., </w:t>
      </w:r>
      <w:proofErr w:type="spellStart"/>
      <w:r w:rsidRPr="00890AC9">
        <w:rPr>
          <w:rFonts w:ascii="Times New Roman" w:hAnsi="Times New Roman" w:cs="Times New Roman"/>
          <w:sz w:val="24"/>
          <w:szCs w:val="24"/>
        </w:rPr>
        <w:t>Bonta</w:t>
      </w:r>
      <w:proofErr w:type="spellEnd"/>
      <w:r w:rsidRPr="00890AC9">
        <w:rPr>
          <w:rFonts w:ascii="Times New Roman" w:hAnsi="Times New Roman" w:cs="Times New Roman"/>
          <w:sz w:val="24"/>
          <w:szCs w:val="24"/>
        </w:rPr>
        <w:t xml:space="preserve">, J., &amp; </w:t>
      </w:r>
      <w:proofErr w:type="spellStart"/>
      <w:r w:rsidRPr="00890AC9">
        <w:rPr>
          <w:rFonts w:ascii="Times New Roman" w:hAnsi="Times New Roman" w:cs="Times New Roman"/>
          <w:sz w:val="24"/>
          <w:szCs w:val="24"/>
        </w:rPr>
        <w:t>Wormith</w:t>
      </w:r>
      <w:proofErr w:type="spellEnd"/>
      <w:r w:rsidRPr="00890AC9">
        <w:rPr>
          <w:rFonts w:ascii="Times New Roman" w:hAnsi="Times New Roman" w:cs="Times New Roman"/>
          <w:sz w:val="24"/>
          <w:szCs w:val="24"/>
        </w:rPr>
        <w:t xml:space="preserve">, J. S. (2006). The recent past and near future of risk and/or need assessment. </w:t>
      </w:r>
      <w:r w:rsidRPr="00890AC9">
        <w:rPr>
          <w:rFonts w:ascii="Times New Roman" w:hAnsi="Times New Roman" w:cs="Times New Roman"/>
          <w:i/>
          <w:iCs/>
          <w:sz w:val="24"/>
          <w:szCs w:val="24"/>
        </w:rPr>
        <w:t>Crime &amp; Delinquency</w:t>
      </w:r>
      <w:r w:rsidRPr="00890AC9">
        <w:rPr>
          <w:rFonts w:ascii="Times New Roman" w:hAnsi="Times New Roman" w:cs="Times New Roman"/>
          <w:sz w:val="24"/>
          <w:szCs w:val="24"/>
        </w:rPr>
        <w:t xml:space="preserve">, </w:t>
      </w:r>
      <w:r w:rsidRPr="00890AC9">
        <w:rPr>
          <w:rFonts w:ascii="Times New Roman" w:hAnsi="Times New Roman" w:cs="Times New Roman"/>
          <w:i/>
          <w:iCs/>
          <w:sz w:val="24"/>
          <w:szCs w:val="24"/>
        </w:rPr>
        <w:t>52</w:t>
      </w:r>
      <w:r w:rsidRPr="00890AC9">
        <w:rPr>
          <w:rFonts w:ascii="Times New Roman" w:hAnsi="Times New Roman" w:cs="Times New Roman"/>
          <w:sz w:val="24"/>
          <w:szCs w:val="24"/>
        </w:rPr>
        <w:t>(1), 7-27.</w:t>
      </w:r>
    </w:p>
    <w:p w14:paraId="176BA933" w14:textId="77777777" w:rsidR="00890AC9" w:rsidRPr="00890AC9" w:rsidRDefault="00890AC9" w:rsidP="00890AC9">
      <w:pPr>
        <w:spacing w:line="360" w:lineRule="auto"/>
        <w:rPr>
          <w:rFonts w:ascii="Times New Roman" w:hAnsi="Times New Roman" w:cs="Times New Roman"/>
          <w:sz w:val="24"/>
          <w:szCs w:val="24"/>
        </w:rPr>
      </w:pPr>
      <w:proofErr w:type="spellStart"/>
      <w:r w:rsidRPr="00890AC9">
        <w:rPr>
          <w:rFonts w:ascii="Times New Roman" w:hAnsi="Times New Roman" w:cs="Times New Roman"/>
          <w:sz w:val="24"/>
          <w:szCs w:val="24"/>
        </w:rPr>
        <w:t>Bonta</w:t>
      </w:r>
      <w:proofErr w:type="spellEnd"/>
      <w:r w:rsidRPr="00890AC9">
        <w:rPr>
          <w:rFonts w:ascii="Times New Roman" w:hAnsi="Times New Roman" w:cs="Times New Roman"/>
          <w:sz w:val="24"/>
          <w:szCs w:val="24"/>
        </w:rPr>
        <w:t>, J., Pang, B., &amp; Wallace-</w:t>
      </w:r>
      <w:proofErr w:type="spellStart"/>
      <w:r w:rsidRPr="00890AC9">
        <w:rPr>
          <w:rFonts w:ascii="Times New Roman" w:hAnsi="Times New Roman" w:cs="Times New Roman"/>
          <w:sz w:val="24"/>
          <w:szCs w:val="24"/>
        </w:rPr>
        <w:t>Capretta</w:t>
      </w:r>
      <w:proofErr w:type="spellEnd"/>
      <w:r w:rsidRPr="00890AC9">
        <w:rPr>
          <w:rFonts w:ascii="Times New Roman" w:hAnsi="Times New Roman" w:cs="Times New Roman"/>
          <w:sz w:val="24"/>
          <w:szCs w:val="24"/>
        </w:rPr>
        <w:t xml:space="preserve">, S. (1995). Predictors of recidivism among incarcerated female offenders. </w:t>
      </w:r>
      <w:r w:rsidRPr="00890AC9">
        <w:rPr>
          <w:rFonts w:ascii="Times New Roman" w:hAnsi="Times New Roman" w:cs="Times New Roman"/>
          <w:i/>
          <w:iCs/>
          <w:sz w:val="24"/>
          <w:szCs w:val="24"/>
        </w:rPr>
        <w:t>The Prison Journal</w:t>
      </w:r>
      <w:r w:rsidRPr="00890AC9">
        <w:rPr>
          <w:rFonts w:ascii="Times New Roman" w:hAnsi="Times New Roman" w:cs="Times New Roman"/>
          <w:sz w:val="24"/>
          <w:szCs w:val="24"/>
        </w:rPr>
        <w:t xml:space="preserve">, </w:t>
      </w:r>
      <w:r w:rsidRPr="00890AC9">
        <w:rPr>
          <w:rFonts w:ascii="Times New Roman" w:hAnsi="Times New Roman" w:cs="Times New Roman"/>
          <w:i/>
          <w:iCs/>
          <w:sz w:val="24"/>
          <w:szCs w:val="24"/>
        </w:rPr>
        <w:t>75</w:t>
      </w:r>
      <w:r w:rsidRPr="00890AC9">
        <w:rPr>
          <w:rFonts w:ascii="Times New Roman" w:hAnsi="Times New Roman" w:cs="Times New Roman"/>
          <w:sz w:val="24"/>
          <w:szCs w:val="24"/>
        </w:rPr>
        <w:t>(3), 277-294.</w:t>
      </w:r>
    </w:p>
    <w:p w14:paraId="1846BF07" w14:textId="77777777" w:rsidR="00890AC9" w:rsidRPr="00890AC9" w:rsidRDefault="00890AC9" w:rsidP="00890AC9">
      <w:pPr>
        <w:spacing w:line="360" w:lineRule="auto"/>
        <w:rPr>
          <w:rFonts w:ascii="Times New Roman" w:hAnsi="Times New Roman" w:cs="Times New Roman"/>
          <w:sz w:val="24"/>
          <w:szCs w:val="24"/>
        </w:rPr>
      </w:pPr>
      <w:proofErr w:type="spellStart"/>
      <w:r w:rsidRPr="00890AC9">
        <w:rPr>
          <w:rFonts w:ascii="Times New Roman" w:hAnsi="Times New Roman" w:cs="Times New Roman"/>
          <w:sz w:val="24"/>
          <w:szCs w:val="24"/>
        </w:rPr>
        <w:t>Bonta</w:t>
      </w:r>
      <w:proofErr w:type="spellEnd"/>
      <w:r w:rsidRPr="00890AC9">
        <w:rPr>
          <w:rFonts w:ascii="Times New Roman" w:hAnsi="Times New Roman" w:cs="Times New Roman"/>
          <w:sz w:val="24"/>
          <w:szCs w:val="24"/>
        </w:rPr>
        <w:t xml:space="preserve">, J., Harman, W. G., Hann, R. G., &amp; Cormier, R. B. (1996). The prediction of recidivism among federally sentenced offenders: A re-validation of the SIR scale. </w:t>
      </w:r>
      <w:r w:rsidRPr="00890AC9">
        <w:rPr>
          <w:rFonts w:ascii="Times New Roman" w:hAnsi="Times New Roman" w:cs="Times New Roman"/>
          <w:i/>
          <w:iCs/>
          <w:sz w:val="24"/>
          <w:szCs w:val="24"/>
        </w:rPr>
        <w:t>Canadian J. Criminology</w:t>
      </w:r>
      <w:r w:rsidRPr="00890AC9">
        <w:rPr>
          <w:rFonts w:ascii="Times New Roman" w:hAnsi="Times New Roman" w:cs="Times New Roman"/>
          <w:sz w:val="24"/>
          <w:szCs w:val="24"/>
        </w:rPr>
        <w:t xml:space="preserve">, </w:t>
      </w:r>
      <w:r w:rsidRPr="00890AC9">
        <w:rPr>
          <w:rFonts w:ascii="Times New Roman" w:hAnsi="Times New Roman" w:cs="Times New Roman"/>
          <w:i/>
          <w:iCs/>
          <w:sz w:val="24"/>
          <w:szCs w:val="24"/>
        </w:rPr>
        <w:t>38</w:t>
      </w:r>
      <w:r w:rsidRPr="00890AC9">
        <w:rPr>
          <w:rFonts w:ascii="Times New Roman" w:hAnsi="Times New Roman" w:cs="Times New Roman"/>
          <w:sz w:val="24"/>
          <w:szCs w:val="24"/>
        </w:rPr>
        <w:t>, 61.</w:t>
      </w:r>
    </w:p>
    <w:p w14:paraId="6D1B3D8A" w14:textId="77777777" w:rsidR="00890AC9" w:rsidRPr="00890AC9" w:rsidRDefault="00890AC9" w:rsidP="00890AC9">
      <w:pPr>
        <w:spacing w:line="360" w:lineRule="auto"/>
        <w:rPr>
          <w:rFonts w:ascii="Times New Roman" w:hAnsi="Times New Roman" w:cs="Times New Roman"/>
          <w:sz w:val="24"/>
          <w:szCs w:val="24"/>
        </w:rPr>
      </w:pPr>
      <w:r w:rsidRPr="00890AC9">
        <w:rPr>
          <w:rFonts w:ascii="Times New Roman" w:hAnsi="Times New Roman" w:cs="Times New Roman"/>
          <w:sz w:val="24"/>
          <w:szCs w:val="24"/>
        </w:rPr>
        <w:t xml:space="preserve">Chesney-Lind, M. (1989). Girls' crime and woman's place: Toward a feminist model of female delinquency. </w:t>
      </w:r>
      <w:r w:rsidRPr="00890AC9">
        <w:rPr>
          <w:rFonts w:ascii="Times New Roman" w:hAnsi="Times New Roman" w:cs="Times New Roman"/>
          <w:i/>
          <w:iCs/>
          <w:sz w:val="24"/>
          <w:szCs w:val="24"/>
        </w:rPr>
        <w:t>Crime &amp; Delinquency</w:t>
      </w:r>
      <w:r w:rsidRPr="00890AC9">
        <w:rPr>
          <w:rFonts w:ascii="Times New Roman" w:hAnsi="Times New Roman" w:cs="Times New Roman"/>
          <w:sz w:val="24"/>
          <w:szCs w:val="24"/>
        </w:rPr>
        <w:t xml:space="preserve">, </w:t>
      </w:r>
      <w:r w:rsidRPr="00890AC9">
        <w:rPr>
          <w:rFonts w:ascii="Times New Roman" w:hAnsi="Times New Roman" w:cs="Times New Roman"/>
          <w:i/>
          <w:iCs/>
          <w:sz w:val="24"/>
          <w:szCs w:val="24"/>
        </w:rPr>
        <w:t>35</w:t>
      </w:r>
      <w:r w:rsidRPr="00890AC9">
        <w:rPr>
          <w:rFonts w:ascii="Times New Roman" w:hAnsi="Times New Roman" w:cs="Times New Roman"/>
          <w:sz w:val="24"/>
          <w:szCs w:val="24"/>
        </w:rPr>
        <w:t>(1), 5-29.</w:t>
      </w:r>
    </w:p>
    <w:p w14:paraId="4914DAB5" w14:textId="77777777" w:rsidR="00890AC9" w:rsidRPr="00890AC9" w:rsidRDefault="00890AC9" w:rsidP="00890AC9">
      <w:pPr>
        <w:spacing w:line="360" w:lineRule="auto"/>
        <w:rPr>
          <w:rFonts w:ascii="Times New Roman" w:hAnsi="Times New Roman" w:cs="Times New Roman"/>
          <w:sz w:val="24"/>
          <w:szCs w:val="24"/>
        </w:rPr>
      </w:pPr>
      <w:proofErr w:type="spellStart"/>
      <w:r w:rsidRPr="00890AC9">
        <w:rPr>
          <w:rFonts w:ascii="Times New Roman" w:hAnsi="Times New Roman" w:cs="Times New Roman"/>
          <w:sz w:val="24"/>
          <w:szCs w:val="24"/>
        </w:rPr>
        <w:t>Esperian</w:t>
      </w:r>
      <w:proofErr w:type="spellEnd"/>
      <w:r w:rsidRPr="00890AC9">
        <w:rPr>
          <w:rFonts w:ascii="Times New Roman" w:hAnsi="Times New Roman" w:cs="Times New Roman"/>
          <w:sz w:val="24"/>
          <w:szCs w:val="24"/>
        </w:rPr>
        <w:t xml:space="preserve">, J. H. (2010). The effect of prison education programs on recidivism. </w:t>
      </w:r>
      <w:r w:rsidRPr="00890AC9">
        <w:rPr>
          <w:rFonts w:ascii="Times New Roman" w:hAnsi="Times New Roman" w:cs="Times New Roman"/>
          <w:i/>
          <w:iCs/>
          <w:sz w:val="24"/>
          <w:szCs w:val="24"/>
        </w:rPr>
        <w:t>Journal of Correctional Education</w:t>
      </w:r>
      <w:r w:rsidRPr="00890AC9">
        <w:rPr>
          <w:rFonts w:ascii="Times New Roman" w:hAnsi="Times New Roman" w:cs="Times New Roman"/>
          <w:sz w:val="24"/>
          <w:szCs w:val="24"/>
        </w:rPr>
        <w:t>, 316-334.</w:t>
      </w:r>
    </w:p>
    <w:p w14:paraId="40172A18" w14:textId="77777777" w:rsidR="00890AC9" w:rsidRPr="00890AC9" w:rsidRDefault="00890AC9" w:rsidP="00890AC9">
      <w:pPr>
        <w:spacing w:line="360" w:lineRule="auto"/>
        <w:rPr>
          <w:rFonts w:ascii="Times New Roman" w:hAnsi="Times New Roman" w:cs="Times New Roman"/>
          <w:sz w:val="24"/>
          <w:szCs w:val="24"/>
        </w:rPr>
      </w:pPr>
      <w:r w:rsidRPr="00890AC9">
        <w:rPr>
          <w:rFonts w:ascii="Times New Roman" w:hAnsi="Times New Roman" w:cs="Times New Roman"/>
          <w:sz w:val="24"/>
          <w:szCs w:val="24"/>
        </w:rPr>
        <w:t xml:space="preserve">Hoffman, P. B. (1982). Females, recidivism, and salient factor score: A research note. </w:t>
      </w:r>
      <w:r w:rsidRPr="00890AC9">
        <w:rPr>
          <w:rFonts w:ascii="Times New Roman" w:hAnsi="Times New Roman" w:cs="Times New Roman"/>
          <w:i/>
          <w:iCs/>
          <w:sz w:val="24"/>
          <w:szCs w:val="24"/>
        </w:rPr>
        <w:t xml:space="preserve">Criminal justice and </w:t>
      </w:r>
      <w:proofErr w:type="spellStart"/>
      <w:r w:rsidRPr="00890AC9">
        <w:rPr>
          <w:rFonts w:ascii="Times New Roman" w:hAnsi="Times New Roman" w:cs="Times New Roman"/>
          <w:i/>
          <w:iCs/>
          <w:sz w:val="24"/>
          <w:szCs w:val="24"/>
        </w:rPr>
        <w:t>behavior</w:t>
      </w:r>
      <w:proofErr w:type="spellEnd"/>
      <w:r w:rsidRPr="00890AC9">
        <w:rPr>
          <w:rFonts w:ascii="Times New Roman" w:hAnsi="Times New Roman" w:cs="Times New Roman"/>
          <w:sz w:val="24"/>
          <w:szCs w:val="24"/>
        </w:rPr>
        <w:t xml:space="preserve">, </w:t>
      </w:r>
      <w:r w:rsidRPr="00890AC9">
        <w:rPr>
          <w:rFonts w:ascii="Times New Roman" w:hAnsi="Times New Roman" w:cs="Times New Roman"/>
          <w:i/>
          <w:iCs/>
          <w:sz w:val="24"/>
          <w:szCs w:val="24"/>
        </w:rPr>
        <w:t>9</w:t>
      </w:r>
      <w:r w:rsidRPr="00890AC9">
        <w:rPr>
          <w:rFonts w:ascii="Times New Roman" w:hAnsi="Times New Roman" w:cs="Times New Roman"/>
          <w:sz w:val="24"/>
          <w:szCs w:val="24"/>
        </w:rPr>
        <w:t>(1), 121-125.</w:t>
      </w:r>
    </w:p>
    <w:p w14:paraId="53B6BA7A" w14:textId="77777777" w:rsidR="00890AC9" w:rsidRPr="00890AC9" w:rsidRDefault="00890AC9" w:rsidP="00890AC9">
      <w:pPr>
        <w:spacing w:line="360" w:lineRule="auto"/>
        <w:rPr>
          <w:rFonts w:ascii="Times New Roman" w:hAnsi="Times New Roman" w:cs="Times New Roman"/>
          <w:sz w:val="24"/>
          <w:szCs w:val="24"/>
        </w:rPr>
      </w:pPr>
      <w:r w:rsidRPr="00890AC9">
        <w:rPr>
          <w:rFonts w:ascii="Times New Roman" w:hAnsi="Times New Roman" w:cs="Times New Roman"/>
          <w:sz w:val="24"/>
          <w:szCs w:val="24"/>
        </w:rPr>
        <w:t xml:space="preserve">Simon, R. J., &amp; Landis, J. (1991). [BOOK REVIEW] The crimes women commit, the </w:t>
      </w:r>
      <w:bookmarkStart w:id="0" w:name="_GoBack"/>
      <w:bookmarkEnd w:id="0"/>
      <w:r w:rsidRPr="00890AC9">
        <w:rPr>
          <w:rFonts w:ascii="Times New Roman" w:hAnsi="Times New Roman" w:cs="Times New Roman"/>
          <w:sz w:val="24"/>
          <w:szCs w:val="24"/>
        </w:rPr>
        <w:t xml:space="preserve">punishment they receive. </w:t>
      </w:r>
      <w:r w:rsidRPr="00890AC9">
        <w:rPr>
          <w:rFonts w:ascii="Times New Roman" w:hAnsi="Times New Roman" w:cs="Times New Roman"/>
          <w:i/>
          <w:iCs/>
          <w:sz w:val="24"/>
          <w:szCs w:val="24"/>
        </w:rPr>
        <w:t>Federal Probation</w:t>
      </w:r>
      <w:r w:rsidRPr="00890AC9">
        <w:rPr>
          <w:rFonts w:ascii="Times New Roman" w:hAnsi="Times New Roman" w:cs="Times New Roman"/>
          <w:sz w:val="24"/>
          <w:szCs w:val="24"/>
        </w:rPr>
        <w:t xml:space="preserve">, </w:t>
      </w:r>
      <w:r w:rsidRPr="00890AC9">
        <w:rPr>
          <w:rFonts w:ascii="Times New Roman" w:hAnsi="Times New Roman" w:cs="Times New Roman"/>
          <w:i/>
          <w:iCs/>
          <w:sz w:val="24"/>
          <w:szCs w:val="24"/>
        </w:rPr>
        <w:t>55</w:t>
      </w:r>
      <w:r w:rsidRPr="00890AC9">
        <w:rPr>
          <w:rFonts w:ascii="Times New Roman" w:hAnsi="Times New Roman" w:cs="Times New Roman"/>
          <w:sz w:val="24"/>
          <w:szCs w:val="24"/>
        </w:rPr>
        <w:t>, 96-97.</w:t>
      </w:r>
    </w:p>
    <w:p w14:paraId="241CB968" w14:textId="77777777" w:rsidR="00890AC9" w:rsidRPr="00890AC9" w:rsidRDefault="00890AC9" w:rsidP="00890AC9">
      <w:pPr>
        <w:spacing w:line="360" w:lineRule="auto"/>
        <w:rPr>
          <w:rFonts w:ascii="Times New Roman" w:hAnsi="Times New Roman" w:cs="Times New Roman"/>
          <w:sz w:val="24"/>
          <w:szCs w:val="24"/>
        </w:rPr>
      </w:pPr>
      <w:r w:rsidRPr="00890AC9">
        <w:rPr>
          <w:rFonts w:ascii="Times New Roman" w:hAnsi="Times New Roman" w:cs="Times New Roman"/>
          <w:sz w:val="24"/>
          <w:szCs w:val="24"/>
        </w:rPr>
        <w:t>Unit, S. E. (2002). Reducing re-offending by ex-prisoners.</w:t>
      </w:r>
    </w:p>
    <w:p w14:paraId="7D019183" w14:textId="77777777" w:rsidR="00890AC9" w:rsidRPr="00890AC9" w:rsidRDefault="00890AC9" w:rsidP="00890AC9">
      <w:pPr>
        <w:spacing w:line="360" w:lineRule="auto"/>
        <w:rPr>
          <w:rFonts w:ascii="Times New Roman" w:hAnsi="Times New Roman" w:cs="Times New Roman"/>
          <w:sz w:val="24"/>
          <w:szCs w:val="24"/>
        </w:rPr>
      </w:pPr>
      <w:proofErr w:type="spellStart"/>
      <w:r w:rsidRPr="00890AC9">
        <w:rPr>
          <w:rFonts w:ascii="Times New Roman" w:hAnsi="Times New Roman" w:cs="Times New Roman"/>
          <w:sz w:val="24"/>
          <w:szCs w:val="24"/>
        </w:rPr>
        <w:t>Vedder</w:t>
      </w:r>
      <w:proofErr w:type="spellEnd"/>
      <w:r w:rsidRPr="00890AC9">
        <w:rPr>
          <w:rFonts w:ascii="Times New Roman" w:hAnsi="Times New Roman" w:cs="Times New Roman"/>
          <w:sz w:val="24"/>
          <w:szCs w:val="24"/>
        </w:rPr>
        <w:t xml:space="preserve">, C. B., &amp; Somerville, D. B. (1970). </w:t>
      </w:r>
      <w:r w:rsidRPr="00890AC9">
        <w:rPr>
          <w:rFonts w:ascii="Times New Roman" w:hAnsi="Times New Roman" w:cs="Times New Roman"/>
          <w:i/>
          <w:iCs/>
          <w:sz w:val="24"/>
          <w:szCs w:val="24"/>
        </w:rPr>
        <w:t>The delinquent girl</w:t>
      </w:r>
      <w:r w:rsidRPr="00890AC9">
        <w:rPr>
          <w:rFonts w:ascii="Times New Roman" w:hAnsi="Times New Roman" w:cs="Times New Roman"/>
          <w:sz w:val="24"/>
          <w:szCs w:val="24"/>
        </w:rPr>
        <w:t>. Springfield, IL: Thomas.</w:t>
      </w:r>
    </w:p>
    <w:p w14:paraId="0354C388" w14:textId="77777777" w:rsidR="00890AC9" w:rsidRDefault="00890AC9" w:rsidP="006F532F">
      <w:pPr>
        <w:spacing w:line="360" w:lineRule="auto"/>
        <w:rPr>
          <w:rFonts w:ascii="Times New Roman" w:hAnsi="Times New Roman" w:cs="Times New Roman"/>
          <w:sz w:val="24"/>
          <w:szCs w:val="24"/>
        </w:rPr>
      </w:pPr>
    </w:p>
    <w:p w14:paraId="0812C701" w14:textId="77777777" w:rsidR="00216BE0" w:rsidRPr="001D57D9" w:rsidRDefault="00216BE0" w:rsidP="006F532F">
      <w:pPr>
        <w:spacing w:line="360" w:lineRule="auto"/>
        <w:rPr>
          <w:rFonts w:ascii="Times New Roman" w:hAnsi="Times New Roman" w:cs="Times New Roman"/>
          <w:sz w:val="24"/>
          <w:szCs w:val="24"/>
        </w:rPr>
      </w:pPr>
    </w:p>
    <w:p w14:paraId="782A3D3B" w14:textId="7145B9D4" w:rsidR="00E90C8B" w:rsidRPr="00CA5634" w:rsidRDefault="00E90C8B" w:rsidP="006F532F">
      <w:pPr>
        <w:spacing w:line="360" w:lineRule="auto"/>
        <w:rPr>
          <w:rFonts w:ascii="Times New Roman" w:hAnsi="Times New Roman" w:cs="Times New Roman"/>
          <w:sz w:val="24"/>
          <w:szCs w:val="24"/>
        </w:rPr>
      </w:pPr>
    </w:p>
    <w:p w14:paraId="411FCFAA" w14:textId="77777777" w:rsidR="00E94A1C" w:rsidRPr="00E94A1C" w:rsidRDefault="00E94A1C" w:rsidP="006F532F">
      <w:pPr>
        <w:spacing w:line="360" w:lineRule="auto"/>
        <w:rPr>
          <w:rFonts w:ascii="Times New Roman" w:hAnsi="Times New Roman" w:cs="Times New Roman"/>
          <w:sz w:val="24"/>
          <w:szCs w:val="24"/>
        </w:rPr>
      </w:pPr>
    </w:p>
    <w:p w14:paraId="3F91A6D0" w14:textId="77777777" w:rsidR="00B2004A" w:rsidRPr="00B7357C" w:rsidRDefault="00B2004A" w:rsidP="006F532F">
      <w:pPr>
        <w:spacing w:line="360" w:lineRule="auto"/>
        <w:rPr>
          <w:rFonts w:ascii="Times New Roman" w:hAnsi="Times New Roman" w:cs="Times New Roman"/>
          <w:sz w:val="24"/>
          <w:szCs w:val="24"/>
        </w:rPr>
      </w:pPr>
    </w:p>
    <w:sectPr w:rsidR="00B2004A" w:rsidRPr="00B7357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69B3"/>
    <w:rsid w:val="0000692C"/>
    <w:rsid w:val="00032678"/>
    <w:rsid w:val="00043481"/>
    <w:rsid w:val="00070B1D"/>
    <w:rsid w:val="0009242B"/>
    <w:rsid w:val="000C437C"/>
    <w:rsid w:val="001702B9"/>
    <w:rsid w:val="0018360B"/>
    <w:rsid w:val="0019357A"/>
    <w:rsid w:val="001B68C5"/>
    <w:rsid w:val="001D57D9"/>
    <w:rsid w:val="001D5E15"/>
    <w:rsid w:val="00216BE0"/>
    <w:rsid w:val="00246E07"/>
    <w:rsid w:val="002D14FD"/>
    <w:rsid w:val="0035728D"/>
    <w:rsid w:val="00370D0E"/>
    <w:rsid w:val="0043281F"/>
    <w:rsid w:val="00476930"/>
    <w:rsid w:val="004E4743"/>
    <w:rsid w:val="004F0895"/>
    <w:rsid w:val="00563231"/>
    <w:rsid w:val="0056453B"/>
    <w:rsid w:val="005652BE"/>
    <w:rsid w:val="005F579D"/>
    <w:rsid w:val="006D1F13"/>
    <w:rsid w:val="006F532F"/>
    <w:rsid w:val="00734CAA"/>
    <w:rsid w:val="007632D6"/>
    <w:rsid w:val="007B69B3"/>
    <w:rsid w:val="008364D1"/>
    <w:rsid w:val="0086007B"/>
    <w:rsid w:val="00890AC9"/>
    <w:rsid w:val="00894D4D"/>
    <w:rsid w:val="00976A76"/>
    <w:rsid w:val="00A017D3"/>
    <w:rsid w:val="00A24301"/>
    <w:rsid w:val="00A549EF"/>
    <w:rsid w:val="00A61529"/>
    <w:rsid w:val="00A7511D"/>
    <w:rsid w:val="00B14C23"/>
    <w:rsid w:val="00B2004A"/>
    <w:rsid w:val="00B37105"/>
    <w:rsid w:val="00B50D22"/>
    <w:rsid w:val="00B64DF2"/>
    <w:rsid w:val="00B7357C"/>
    <w:rsid w:val="00BC4D7A"/>
    <w:rsid w:val="00BE03F8"/>
    <w:rsid w:val="00CA5634"/>
    <w:rsid w:val="00CD6F7F"/>
    <w:rsid w:val="00CE60FF"/>
    <w:rsid w:val="00D00342"/>
    <w:rsid w:val="00D43875"/>
    <w:rsid w:val="00D53765"/>
    <w:rsid w:val="00DB5220"/>
    <w:rsid w:val="00DC4A97"/>
    <w:rsid w:val="00DC5B05"/>
    <w:rsid w:val="00E62CDA"/>
    <w:rsid w:val="00E73853"/>
    <w:rsid w:val="00E74B3F"/>
    <w:rsid w:val="00E90C8B"/>
    <w:rsid w:val="00E94A1C"/>
    <w:rsid w:val="00EF0C2C"/>
    <w:rsid w:val="00F64105"/>
    <w:rsid w:val="00F67F38"/>
    <w:rsid w:val="00FB06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6D292B"/>
  <w15:chartTrackingRefBased/>
  <w15:docId w15:val="{05BE3393-D355-460A-87DA-45A1D7F3CB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11229</TotalTime>
  <Pages>8</Pages>
  <Words>2903</Words>
  <Characters>15160</Characters>
  <Application>Microsoft Office Word</Application>
  <DocSecurity>0</DocSecurity>
  <Lines>221</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Aimee Cereda (1601974)</dc:creator>
  <cp:keywords/>
  <dc:description/>
  <cp:lastModifiedBy>Aimee Cereda (1601974)</cp:lastModifiedBy>
  <cp:revision>24</cp:revision>
  <dcterms:created xsi:type="dcterms:W3CDTF">2018-11-13T09:22:00Z</dcterms:created>
  <dcterms:modified xsi:type="dcterms:W3CDTF">2018-11-22T19:04:00Z</dcterms:modified>
</cp:coreProperties>
</file>