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B20FE0" w14:textId="5CFD1FF6" w:rsidR="00A030BE" w:rsidRDefault="00F33BE0" w:rsidP="00A030BE">
      <w:pPr>
        <w:pStyle w:val="TOCHeading"/>
        <w:spacing w:line="360" w:lineRule="auto"/>
        <w:rPr>
          <w:rFonts w:ascii="Arial" w:hAnsi="Arial"/>
          <w:bCs/>
          <w:noProof/>
        </w:rPr>
      </w:pPr>
      <w:r w:rsidRPr="00E219D0">
        <w:rPr>
          <w:rFonts w:ascii="Arial" w:hAnsi="Arial"/>
          <w:noProof/>
          <w:sz w:val="20"/>
        </w:rPr>
        <w:drawing>
          <wp:anchor distT="0" distB="0" distL="114300" distR="114300" simplePos="0" relativeHeight="251659264" behindDoc="0" locked="0" layoutInCell="1" allowOverlap="1" wp14:anchorId="75C0073E" wp14:editId="62E2BE6C">
            <wp:simplePos x="0" y="0"/>
            <wp:positionH relativeFrom="column">
              <wp:posOffset>0</wp:posOffset>
            </wp:positionH>
            <wp:positionV relativeFrom="page">
              <wp:posOffset>914400</wp:posOffset>
            </wp:positionV>
            <wp:extent cx="1816100" cy="600075"/>
            <wp:effectExtent l="0" t="0" r="0" b="9525"/>
            <wp:wrapNone/>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16100" cy="600075"/>
                    </a:xfrm>
                    <a:prstGeom prst="rect">
                      <a:avLst/>
                    </a:prstGeom>
                  </pic:spPr>
                </pic:pic>
              </a:graphicData>
            </a:graphic>
          </wp:anchor>
        </w:drawing>
      </w:r>
    </w:p>
    <w:p w14:paraId="19EC356F" w14:textId="77777777" w:rsidR="00307334" w:rsidRPr="00E219D0" w:rsidRDefault="00307334" w:rsidP="00307334">
      <w:pPr>
        <w:spacing w:before="240" w:after="0"/>
        <w:jc w:val="center"/>
        <w:rPr>
          <w:rFonts w:ascii="Arial" w:hAnsi="Arial"/>
          <w:b/>
          <w:sz w:val="32"/>
        </w:rPr>
      </w:pPr>
      <w:r w:rsidRPr="00E219D0">
        <w:rPr>
          <w:rFonts w:ascii="Arial" w:hAnsi="Arial"/>
          <w:b/>
          <w:sz w:val="32"/>
        </w:rPr>
        <w:t>LCHS7002</w:t>
      </w:r>
    </w:p>
    <w:p w14:paraId="15CAA02B" w14:textId="77777777" w:rsidR="00307334" w:rsidRPr="00E219D0" w:rsidRDefault="00307334" w:rsidP="00307334">
      <w:pPr>
        <w:spacing w:before="240" w:after="0"/>
        <w:jc w:val="center"/>
        <w:rPr>
          <w:rFonts w:ascii="Arial" w:hAnsi="Arial"/>
          <w:b/>
          <w:sz w:val="32"/>
        </w:rPr>
      </w:pPr>
      <w:r w:rsidRPr="00E219D0">
        <w:rPr>
          <w:rFonts w:ascii="Arial" w:hAnsi="Arial"/>
          <w:b/>
          <w:sz w:val="32"/>
        </w:rPr>
        <w:t>Health Care System, Organisation and Leadership</w:t>
      </w:r>
    </w:p>
    <w:p w14:paraId="196F57FB" w14:textId="77777777" w:rsidR="00307334" w:rsidRPr="00E219D0" w:rsidRDefault="00307334" w:rsidP="00307334">
      <w:pPr>
        <w:spacing w:before="240" w:after="0"/>
        <w:jc w:val="center"/>
        <w:rPr>
          <w:rFonts w:ascii="Arial" w:hAnsi="Arial"/>
          <w:b/>
          <w:sz w:val="32"/>
        </w:rPr>
      </w:pPr>
      <w:r w:rsidRPr="00E219D0">
        <w:rPr>
          <w:rFonts w:ascii="Arial" w:hAnsi="Arial"/>
          <w:b/>
          <w:sz w:val="32"/>
        </w:rPr>
        <w:t>Case Study Analysis</w:t>
      </w:r>
    </w:p>
    <w:p w14:paraId="5F8F012A" w14:textId="77777777" w:rsidR="00307334" w:rsidRDefault="00307334" w:rsidP="00307334">
      <w:pPr>
        <w:spacing w:before="240" w:after="0"/>
        <w:jc w:val="center"/>
        <w:rPr>
          <w:rFonts w:ascii="Arial" w:hAnsi="Arial"/>
          <w:b/>
          <w:sz w:val="32"/>
        </w:rPr>
      </w:pPr>
    </w:p>
    <w:p w14:paraId="5BA2A333" w14:textId="77777777" w:rsidR="00B74074" w:rsidRDefault="00B74074" w:rsidP="00307334">
      <w:pPr>
        <w:spacing w:before="240" w:after="0"/>
        <w:jc w:val="center"/>
        <w:rPr>
          <w:rFonts w:ascii="Arial" w:hAnsi="Arial"/>
          <w:b/>
          <w:sz w:val="32"/>
        </w:rPr>
      </w:pPr>
    </w:p>
    <w:p w14:paraId="0C2C7EF4" w14:textId="77777777" w:rsidR="00307334" w:rsidRPr="00E219D0" w:rsidRDefault="00307334" w:rsidP="00307334">
      <w:pPr>
        <w:spacing w:before="240" w:after="0"/>
        <w:jc w:val="center"/>
        <w:rPr>
          <w:rFonts w:ascii="Arial" w:hAnsi="Arial"/>
          <w:b/>
        </w:rPr>
      </w:pPr>
      <w:r w:rsidRPr="00E219D0">
        <w:rPr>
          <w:rFonts w:ascii="Arial" w:hAnsi="Arial"/>
          <w:b/>
        </w:rPr>
        <w:t>Assignment Title:</w:t>
      </w:r>
    </w:p>
    <w:p w14:paraId="220F1030" w14:textId="77777777" w:rsidR="00307334" w:rsidRDefault="00307334" w:rsidP="00307334">
      <w:pPr>
        <w:spacing w:before="240" w:after="0"/>
        <w:jc w:val="center"/>
        <w:rPr>
          <w:rFonts w:ascii="Arial" w:hAnsi="Arial"/>
          <w:b/>
        </w:rPr>
      </w:pPr>
      <w:r w:rsidRPr="00E219D0">
        <w:rPr>
          <w:rFonts w:ascii="Arial" w:hAnsi="Arial"/>
          <w:b/>
        </w:rPr>
        <w:t>"Comparative Leadership Responses to the COVID-19 Pandemic: A Study of Spain, South Korea, and Canada"</w:t>
      </w:r>
    </w:p>
    <w:p w14:paraId="560772AA" w14:textId="77777777" w:rsidR="00687345" w:rsidRDefault="00687345" w:rsidP="00307334">
      <w:pPr>
        <w:spacing w:before="240" w:after="0"/>
        <w:jc w:val="center"/>
        <w:rPr>
          <w:rFonts w:ascii="Arial" w:hAnsi="Arial"/>
          <w:b/>
        </w:rPr>
      </w:pPr>
    </w:p>
    <w:p w14:paraId="44ABC27E" w14:textId="77777777" w:rsidR="00687345" w:rsidRDefault="00687345" w:rsidP="00307334">
      <w:pPr>
        <w:spacing w:before="240" w:after="0"/>
        <w:jc w:val="center"/>
        <w:rPr>
          <w:rFonts w:ascii="Arial" w:hAnsi="Arial"/>
          <w:b/>
        </w:rPr>
      </w:pPr>
    </w:p>
    <w:p w14:paraId="205AB28A" w14:textId="77777777" w:rsidR="00687345" w:rsidRDefault="00687345" w:rsidP="00307334">
      <w:pPr>
        <w:spacing w:before="240" w:after="0"/>
        <w:jc w:val="center"/>
        <w:rPr>
          <w:rFonts w:ascii="Arial" w:hAnsi="Arial"/>
          <w:b/>
        </w:rPr>
      </w:pPr>
    </w:p>
    <w:p w14:paraId="18D0C8BD" w14:textId="77777777" w:rsidR="00687345" w:rsidRDefault="00687345" w:rsidP="00307334">
      <w:pPr>
        <w:spacing w:before="240" w:after="0"/>
        <w:jc w:val="center"/>
        <w:rPr>
          <w:rFonts w:ascii="Arial" w:hAnsi="Arial"/>
          <w:b/>
        </w:rPr>
      </w:pPr>
    </w:p>
    <w:p w14:paraId="68EDB550" w14:textId="77777777" w:rsidR="00687345" w:rsidRDefault="00687345" w:rsidP="00307334">
      <w:pPr>
        <w:spacing w:before="240" w:after="0"/>
        <w:jc w:val="center"/>
        <w:rPr>
          <w:rFonts w:ascii="Arial" w:hAnsi="Arial"/>
          <w:b/>
        </w:rPr>
      </w:pPr>
    </w:p>
    <w:p w14:paraId="13E3550D" w14:textId="77777777" w:rsidR="00687345" w:rsidRDefault="00687345" w:rsidP="00307334">
      <w:pPr>
        <w:spacing w:before="240" w:after="0"/>
        <w:jc w:val="center"/>
        <w:rPr>
          <w:rFonts w:ascii="Arial" w:hAnsi="Arial"/>
          <w:b/>
        </w:rPr>
      </w:pPr>
    </w:p>
    <w:p w14:paraId="7D40760F" w14:textId="77777777" w:rsidR="00687345" w:rsidRDefault="00687345" w:rsidP="00307334">
      <w:pPr>
        <w:spacing w:before="240" w:after="0"/>
        <w:jc w:val="center"/>
        <w:rPr>
          <w:rFonts w:ascii="Arial" w:hAnsi="Arial"/>
          <w:b/>
        </w:rPr>
      </w:pPr>
    </w:p>
    <w:p w14:paraId="28466990" w14:textId="77777777" w:rsidR="00687345" w:rsidRDefault="00687345" w:rsidP="00307334">
      <w:pPr>
        <w:spacing w:before="240" w:after="0"/>
        <w:jc w:val="center"/>
        <w:rPr>
          <w:rFonts w:ascii="Arial" w:hAnsi="Arial"/>
          <w:b/>
        </w:rPr>
      </w:pPr>
    </w:p>
    <w:p w14:paraId="013DD8CE" w14:textId="77777777" w:rsidR="00687345" w:rsidRDefault="00687345" w:rsidP="00307334">
      <w:pPr>
        <w:spacing w:before="240" w:after="0"/>
        <w:jc w:val="center"/>
        <w:rPr>
          <w:rFonts w:ascii="Arial" w:hAnsi="Arial"/>
          <w:b/>
        </w:rPr>
      </w:pPr>
    </w:p>
    <w:p w14:paraId="3CAAC4B5" w14:textId="77777777" w:rsidR="00687345" w:rsidRPr="00E219D0" w:rsidRDefault="00687345" w:rsidP="00307334">
      <w:pPr>
        <w:spacing w:before="240" w:after="0"/>
        <w:jc w:val="center"/>
        <w:rPr>
          <w:rFonts w:ascii="Arial" w:hAnsi="Arial"/>
          <w:b/>
        </w:rPr>
      </w:pPr>
    </w:p>
    <w:p w14:paraId="6D0FA286" w14:textId="67F43636" w:rsidR="00F91F1C" w:rsidRDefault="00F91F1C" w:rsidP="00687345">
      <w:pPr>
        <w:spacing w:before="240" w:after="0"/>
        <w:rPr>
          <w:rFonts w:ascii="Arial" w:hAnsi="Arial"/>
          <w:b/>
          <w:sz w:val="32"/>
        </w:rPr>
      </w:pPr>
      <w:r>
        <w:rPr>
          <w:rFonts w:ascii="Arial" w:hAnsi="Arial"/>
          <w:b/>
          <w:sz w:val="32"/>
        </w:rPr>
        <w:t xml:space="preserve">Student Name: Georgiana Izabela Rosu </w:t>
      </w:r>
    </w:p>
    <w:p w14:paraId="0BDADFC0" w14:textId="77777777" w:rsidR="00F91F1C" w:rsidRDefault="00F91F1C" w:rsidP="00F91F1C">
      <w:pPr>
        <w:spacing w:before="240" w:after="0"/>
        <w:jc w:val="center"/>
        <w:rPr>
          <w:rFonts w:ascii="Arial" w:hAnsi="Arial"/>
          <w:b/>
          <w:sz w:val="32"/>
        </w:rPr>
      </w:pPr>
      <w:r>
        <w:rPr>
          <w:rFonts w:ascii="Arial" w:hAnsi="Arial"/>
          <w:b/>
          <w:sz w:val="32"/>
        </w:rPr>
        <w:t>Student ID:2212287</w:t>
      </w:r>
    </w:p>
    <w:p w14:paraId="66C67FF8" w14:textId="77777777" w:rsidR="00F91F1C" w:rsidRPr="00E219D0" w:rsidRDefault="00F91F1C" w:rsidP="00F91F1C">
      <w:pPr>
        <w:spacing w:before="240" w:after="0"/>
        <w:rPr>
          <w:rFonts w:ascii="Arial" w:hAnsi="Arial"/>
          <w:b/>
          <w:sz w:val="32"/>
        </w:rPr>
      </w:pPr>
    </w:p>
    <w:p w14:paraId="31CDC0ED" w14:textId="68284846" w:rsidR="00A030BE" w:rsidRDefault="00A030BE" w:rsidP="00B74074">
      <w:pPr>
        <w:spacing w:before="240" w:after="0"/>
        <w:rPr>
          <w:rFonts w:ascii="Arial" w:hAnsi="Arial"/>
          <w:color w:val="000000" w:themeColor="text1"/>
        </w:rPr>
      </w:pPr>
    </w:p>
    <w:p w14:paraId="5675DB0F" w14:textId="77777777" w:rsidR="00B74074" w:rsidRDefault="00B74074" w:rsidP="00B74074">
      <w:pPr>
        <w:spacing w:before="240" w:after="0"/>
        <w:rPr>
          <w:rFonts w:ascii="Arial" w:hAnsi="Arial"/>
          <w:color w:val="000000" w:themeColor="text1"/>
        </w:rPr>
      </w:pPr>
    </w:p>
    <w:p w14:paraId="470D1446" w14:textId="77777777" w:rsidR="00687345" w:rsidRDefault="00687345" w:rsidP="00B74074">
      <w:pPr>
        <w:spacing w:before="240" w:after="0"/>
        <w:rPr>
          <w:rFonts w:ascii="Arial" w:hAnsi="Arial"/>
          <w:color w:val="000000" w:themeColor="text1"/>
        </w:rPr>
      </w:pPr>
    </w:p>
    <w:p w14:paraId="44EC4A1A" w14:textId="77777777" w:rsidR="00687345" w:rsidRDefault="00687345" w:rsidP="00B74074">
      <w:pPr>
        <w:spacing w:before="240" w:after="0"/>
        <w:rPr>
          <w:rFonts w:ascii="Arial" w:hAnsi="Arial"/>
          <w:color w:val="000000" w:themeColor="text1"/>
        </w:rPr>
      </w:pPr>
    </w:p>
    <w:p w14:paraId="3413AF28" w14:textId="77777777" w:rsidR="00687345" w:rsidRDefault="00687345" w:rsidP="00B74074">
      <w:pPr>
        <w:spacing w:before="240" w:after="0"/>
        <w:rPr>
          <w:rFonts w:ascii="Arial" w:hAnsi="Arial"/>
          <w:color w:val="000000" w:themeColor="text1"/>
        </w:rPr>
      </w:pPr>
    </w:p>
    <w:p w14:paraId="37C2432B" w14:textId="77777777" w:rsidR="00687345" w:rsidRDefault="00687345" w:rsidP="00B74074">
      <w:pPr>
        <w:spacing w:before="240" w:after="0"/>
        <w:rPr>
          <w:rFonts w:ascii="Arial" w:hAnsi="Arial"/>
          <w:color w:val="000000" w:themeColor="text1"/>
        </w:rPr>
      </w:pPr>
    </w:p>
    <w:p w14:paraId="7FB049FB" w14:textId="77777777" w:rsidR="00687345" w:rsidRDefault="00687345" w:rsidP="00B74074">
      <w:pPr>
        <w:spacing w:before="240" w:after="0"/>
        <w:rPr>
          <w:rFonts w:ascii="Arial" w:hAnsi="Arial"/>
          <w:color w:val="000000" w:themeColor="text1"/>
        </w:rPr>
      </w:pPr>
    </w:p>
    <w:p w14:paraId="5F79B1EF" w14:textId="77777777" w:rsidR="00687345" w:rsidRDefault="00687345" w:rsidP="00B74074">
      <w:pPr>
        <w:spacing w:before="240" w:after="0"/>
        <w:rPr>
          <w:rFonts w:ascii="Arial" w:hAnsi="Arial"/>
          <w:color w:val="000000" w:themeColor="text1"/>
        </w:rPr>
      </w:pPr>
    </w:p>
    <w:p w14:paraId="12A7E22A" w14:textId="77777777" w:rsidR="00687345" w:rsidRDefault="00687345" w:rsidP="00B74074">
      <w:pPr>
        <w:spacing w:before="240" w:after="0"/>
        <w:rPr>
          <w:rFonts w:ascii="Arial" w:hAnsi="Arial"/>
          <w:color w:val="000000" w:themeColor="text1"/>
        </w:rPr>
      </w:pPr>
    </w:p>
    <w:p w14:paraId="7AFA389C" w14:textId="77777777" w:rsidR="00687345" w:rsidRDefault="00687345" w:rsidP="00B74074">
      <w:pPr>
        <w:spacing w:before="240" w:after="0"/>
        <w:rPr>
          <w:rFonts w:ascii="Arial" w:hAnsi="Arial"/>
          <w:color w:val="000000" w:themeColor="text1"/>
        </w:rPr>
      </w:pPr>
    </w:p>
    <w:p w14:paraId="6D2BB54C" w14:textId="77777777" w:rsidR="00687345" w:rsidRDefault="00687345" w:rsidP="00B74074">
      <w:pPr>
        <w:spacing w:before="240" w:after="0"/>
        <w:rPr>
          <w:rFonts w:ascii="Arial" w:hAnsi="Arial"/>
          <w:color w:val="000000" w:themeColor="text1"/>
        </w:rPr>
      </w:pPr>
    </w:p>
    <w:p w14:paraId="17811EC3" w14:textId="77777777" w:rsidR="00687345" w:rsidRPr="00B74074" w:rsidRDefault="00687345" w:rsidP="00B74074">
      <w:pPr>
        <w:spacing w:before="240" w:after="0"/>
        <w:rPr>
          <w:rFonts w:ascii="Arial" w:hAnsi="Arial"/>
          <w:color w:val="000000" w:themeColor="text1"/>
        </w:rPr>
      </w:pPr>
    </w:p>
    <w:sdt>
      <w:sdtPr>
        <w:rPr>
          <w:rFonts w:ascii="Arial" w:eastAsia="Calibri" w:hAnsi="Arial" w:cs="Arial"/>
          <w:b/>
          <w:color w:val="222222"/>
          <w:sz w:val="24"/>
          <w:szCs w:val="20"/>
        </w:rPr>
        <w:id w:val="1050186424"/>
        <w:docPartObj>
          <w:docPartGallery w:val="Table of Contents"/>
          <w:docPartUnique/>
        </w:docPartObj>
      </w:sdtPr>
      <w:sdtEndPr>
        <w:rPr>
          <w:rFonts w:eastAsiaTheme="minorHAnsi" w:cstheme="minorBidi"/>
          <w:b w:val="0"/>
          <w:bCs/>
          <w:noProof/>
          <w:color w:val="auto"/>
          <w:sz w:val="22"/>
          <w:szCs w:val="22"/>
        </w:rPr>
      </w:sdtEndPr>
      <w:sdtContent>
        <w:p w14:paraId="79F8AF10" w14:textId="4A202ED9" w:rsidR="00A030BE" w:rsidRPr="00E219D0" w:rsidRDefault="00A030BE" w:rsidP="00A030BE">
          <w:pPr>
            <w:pStyle w:val="TOCHeading"/>
            <w:spacing w:line="360" w:lineRule="auto"/>
            <w:rPr>
              <w:rFonts w:ascii="Arial" w:hAnsi="Arial" w:cs="Arial"/>
            </w:rPr>
          </w:pPr>
          <w:r w:rsidRPr="00E219D0">
            <w:rPr>
              <w:rFonts w:ascii="Arial" w:hAnsi="Arial" w:cs="Arial"/>
            </w:rPr>
            <w:t>Table of Contents</w:t>
          </w:r>
        </w:p>
        <w:p w14:paraId="5460EDED" w14:textId="77777777" w:rsidR="00A030BE" w:rsidRPr="00A030BE" w:rsidRDefault="00A030BE" w:rsidP="00A030BE">
          <w:pPr>
            <w:pStyle w:val="TOC1"/>
            <w:tabs>
              <w:tab w:val="right" w:leader="dot" w:pos="9016"/>
            </w:tabs>
            <w:rPr>
              <w:rFonts w:ascii="Arial" w:eastAsiaTheme="minorEastAsia" w:hAnsi="Arial"/>
              <w:noProof/>
              <w:color w:val="auto"/>
              <w:kern w:val="2"/>
              <w:szCs w:val="30"/>
              <w:lang w:val="en-US" w:bidi="bn-IN"/>
            </w:rPr>
          </w:pPr>
          <w:r w:rsidRPr="00E219D0">
            <w:rPr>
              <w:rFonts w:ascii="Arial" w:hAnsi="Arial"/>
            </w:rPr>
            <w:fldChar w:fldCharType="begin"/>
          </w:r>
          <w:r w:rsidRPr="00E219D0">
            <w:rPr>
              <w:rFonts w:ascii="Arial" w:hAnsi="Arial"/>
            </w:rPr>
            <w:instrText xml:space="preserve"> TOC \o "1-3" \h \z \u </w:instrText>
          </w:r>
          <w:r w:rsidRPr="00E219D0">
            <w:rPr>
              <w:rFonts w:ascii="Arial" w:hAnsi="Arial"/>
            </w:rPr>
            <w:fldChar w:fldCharType="separate"/>
          </w:r>
          <w:hyperlink w:anchor="_Toc213270802" w:history="1">
            <w:r w:rsidRPr="00E219D0">
              <w:rPr>
                <w:rStyle w:val="Hyperlink"/>
                <w:rFonts w:ascii="Arial" w:hAnsi="Arial"/>
                <w:noProof/>
              </w:rPr>
              <w:t>Introduction</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_Toc213270802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3</w:t>
            </w:r>
            <w:r w:rsidRPr="00E219D0">
              <w:rPr>
                <w:rFonts w:ascii="Arial" w:hAnsi="Arial"/>
                <w:noProof/>
                <w:webHidden/>
              </w:rPr>
              <w:fldChar w:fldCharType="end"/>
            </w:r>
          </w:hyperlink>
        </w:p>
        <w:p w14:paraId="25947358" w14:textId="77777777" w:rsidR="00A030BE" w:rsidRPr="00A030BE" w:rsidRDefault="00A030BE" w:rsidP="00A030BE">
          <w:pPr>
            <w:pStyle w:val="TOC1"/>
            <w:tabs>
              <w:tab w:val="right" w:leader="dot" w:pos="9016"/>
            </w:tabs>
            <w:rPr>
              <w:rFonts w:ascii="Arial" w:eastAsiaTheme="minorEastAsia" w:hAnsi="Arial"/>
              <w:noProof/>
              <w:color w:val="auto"/>
              <w:kern w:val="2"/>
              <w:szCs w:val="30"/>
              <w:lang w:val="en-US" w:bidi="bn-IN"/>
            </w:rPr>
          </w:pPr>
          <w:hyperlink w:anchor="_Toc213270803" w:history="1">
            <w:r w:rsidRPr="00E219D0">
              <w:rPr>
                <w:rStyle w:val="Hyperlink"/>
                <w:rFonts w:ascii="Arial" w:hAnsi="Arial"/>
                <w:noProof/>
              </w:rPr>
              <w:t>Comparison of Healthcare Systems in Spain, South Korea, and Canada</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_Toc213270803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4</w:t>
            </w:r>
            <w:r w:rsidRPr="00E219D0">
              <w:rPr>
                <w:rFonts w:ascii="Arial" w:hAnsi="Arial"/>
                <w:noProof/>
                <w:webHidden/>
              </w:rPr>
              <w:fldChar w:fldCharType="end"/>
            </w:r>
          </w:hyperlink>
        </w:p>
        <w:p w14:paraId="4B19AD11" w14:textId="77777777" w:rsidR="00A030BE" w:rsidRPr="00A030BE" w:rsidRDefault="00A030BE" w:rsidP="00A030BE">
          <w:pPr>
            <w:pStyle w:val="TOC3"/>
            <w:tabs>
              <w:tab w:val="right" w:leader="dot" w:pos="9016"/>
            </w:tabs>
            <w:rPr>
              <w:rFonts w:ascii="Arial" w:eastAsiaTheme="minorEastAsia" w:hAnsi="Arial"/>
              <w:noProof/>
              <w:color w:val="auto"/>
              <w:kern w:val="2"/>
              <w:szCs w:val="30"/>
              <w:lang w:val="en-US" w:bidi="bn-IN"/>
            </w:rPr>
          </w:pPr>
          <w:hyperlink w:anchor="_Toc213270804" w:history="1">
            <w:r w:rsidRPr="00E219D0">
              <w:rPr>
                <w:rStyle w:val="Hyperlink"/>
                <w:rFonts w:ascii="Arial" w:hAnsi="Arial"/>
                <w:noProof/>
              </w:rPr>
              <w:t>The Healthcare System of Spain and the COVID-19 response.</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_Toc213270804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4</w:t>
            </w:r>
            <w:r w:rsidRPr="00E219D0">
              <w:rPr>
                <w:rFonts w:ascii="Arial" w:hAnsi="Arial"/>
                <w:noProof/>
                <w:webHidden/>
              </w:rPr>
              <w:fldChar w:fldCharType="end"/>
            </w:r>
          </w:hyperlink>
        </w:p>
        <w:p w14:paraId="33114490" w14:textId="77777777" w:rsidR="00A030BE" w:rsidRPr="00A030BE" w:rsidRDefault="00A030BE" w:rsidP="00A030BE">
          <w:pPr>
            <w:pStyle w:val="TOC3"/>
            <w:tabs>
              <w:tab w:val="right" w:leader="dot" w:pos="9016"/>
            </w:tabs>
            <w:rPr>
              <w:rFonts w:ascii="Arial" w:eastAsiaTheme="minorEastAsia" w:hAnsi="Arial"/>
              <w:noProof/>
              <w:color w:val="auto"/>
              <w:kern w:val="2"/>
              <w:szCs w:val="30"/>
              <w:lang w:val="en-US" w:bidi="bn-IN"/>
            </w:rPr>
          </w:pPr>
          <w:hyperlink w:anchor="_Toc213270805" w:history="1">
            <w:r w:rsidRPr="00E219D0">
              <w:rPr>
                <w:rStyle w:val="Hyperlink"/>
                <w:rFonts w:ascii="Arial" w:hAnsi="Arial"/>
                <w:noProof/>
              </w:rPr>
              <w:t>Healthcare System and Response in South Korea.</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_Toc213270805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4</w:t>
            </w:r>
            <w:r w:rsidRPr="00E219D0">
              <w:rPr>
                <w:rFonts w:ascii="Arial" w:hAnsi="Arial"/>
                <w:noProof/>
                <w:webHidden/>
              </w:rPr>
              <w:fldChar w:fldCharType="end"/>
            </w:r>
          </w:hyperlink>
        </w:p>
        <w:p w14:paraId="3880048E" w14:textId="77777777" w:rsidR="00A030BE" w:rsidRPr="00A030BE" w:rsidRDefault="00A030BE" w:rsidP="00A030BE">
          <w:pPr>
            <w:pStyle w:val="TOC3"/>
            <w:tabs>
              <w:tab w:val="right" w:leader="dot" w:pos="9016"/>
            </w:tabs>
            <w:rPr>
              <w:rFonts w:ascii="Arial" w:eastAsiaTheme="minorEastAsia" w:hAnsi="Arial"/>
              <w:noProof/>
              <w:color w:val="auto"/>
              <w:kern w:val="2"/>
              <w:szCs w:val="30"/>
              <w:lang w:val="en-US" w:bidi="bn-IN"/>
            </w:rPr>
          </w:pPr>
          <w:hyperlink w:anchor="_Toc213270806" w:history="1">
            <w:r w:rsidRPr="00E219D0">
              <w:rPr>
                <w:rStyle w:val="Hyperlink"/>
                <w:rFonts w:ascii="Arial" w:hAnsi="Arial"/>
                <w:noProof/>
              </w:rPr>
              <w:t>The Healthcare System of Canada and its reaction.</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_Toc213270806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5</w:t>
            </w:r>
            <w:r w:rsidRPr="00E219D0">
              <w:rPr>
                <w:rFonts w:ascii="Arial" w:hAnsi="Arial"/>
                <w:noProof/>
                <w:webHidden/>
              </w:rPr>
              <w:fldChar w:fldCharType="end"/>
            </w:r>
          </w:hyperlink>
        </w:p>
        <w:p w14:paraId="223B96ED" w14:textId="77777777" w:rsidR="00A030BE" w:rsidRPr="00A030BE" w:rsidRDefault="00A030BE" w:rsidP="00A030BE">
          <w:pPr>
            <w:pStyle w:val="TOC2"/>
            <w:tabs>
              <w:tab w:val="right" w:leader="dot" w:pos="9016"/>
            </w:tabs>
            <w:rPr>
              <w:rFonts w:ascii="Arial" w:eastAsiaTheme="minorEastAsia" w:hAnsi="Arial"/>
              <w:noProof/>
              <w:color w:val="auto"/>
              <w:kern w:val="2"/>
              <w:szCs w:val="30"/>
              <w:lang w:val="en-US" w:bidi="bn-IN"/>
            </w:rPr>
          </w:pPr>
          <w:hyperlink w:anchor="_Toc213270807" w:history="1">
            <w:r w:rsidRPr="00E219D0">
              <w:rPr>
                <w:rStyle w:val="Hyperlink"/>
                <w:rFonts w:ascii="Arial" w:hAnsi="Arial"/>
                <w:noProof/>
              </w:rPr>
              <w:t>Comparison of Healthcare Models and the relevance of these models in the COVID-19 crisis.</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_Toc213270807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5</w:t>
            </w:r>
            <w:r w:rsidRPr="00E219D0">
              <w:rPr>
                <w:rFonts w:ascii="Arial" w:hAnsi="Arial"/>
                <w:noProof/>
                <w:webHidden/>
              </w:rPr>
              <w:fldChar w:fldCharType="end"/>
            </w:r>
          </w:hyperlink>
        </w:p>
        <w:p w14:paraId="6319C5AE" w14:textId="77777777" w:rsidR="00A030BE" w:rsidRPr="00A030BE" w:rsidRDefault="00A030BE" w:rsidP="00A030BE">
          <w:pPr>
            <w:pStyle w:val="TOC3"/>
            <w:tabs>
              <w:tab w:val="right" w:leader="dot" w:pos="9016"/>
            </w:tabs>
            <w:rPr>
              <w:rFonts w:ascii="Arial" w:eastAsiaTheme="minorEastAsia" w:hAnsi="Arial"/>
              <w:noProof/>
              <w:color w:val="auto"/>
              <w:kern w:val="2"/>
              <w:szCs w:val="30"/>
              <w:lang w:val="en-US" w:bidi="bn-IN"/>
            </w:rPr>
          </w:pPr>
          <w:hyperlink w:anchor="_Toc213270808" w:history="1">
            <w:r w:rsidRPr="00E219D0">
              <w:rPr>
                <w:rStyle w:val="Hyperlink"/>
                <w:rFonts w:ascii="Arial" w:hAnsi="Arial"/>
                <w:noProof/>
              </w:rPr>
              <w:t>Responding to COVID-19 as a Leader</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_Toc213270808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6</w:t>
            </w:r>
            <w:r w:rsidRPr="00E219D0">
              <w:rPr>
                <w:rFonts w:ascii="Arial" w:hAnsi="Arial"/>
                <w:noProof/>
                <w:webHidden/>
              </w:rPr>
              <w:fldChar w:fldCharType="end"/>
            </w:r>
          </w:hyperlink>
        </w:p>
        <w:p w14:paraId="6EC19E44" w14:textId="77777777" w:rsidR="00A030BE" w:rsidRPr="00A030BE" w:rsidRDefault="00A030BE" w:rsidP="00A030BE">
          <w:pPr>
            <w:pStyle w:val="TOC2"/>
            <w:tabs>
              <w:tab w:val="right" w:leader="dot" w:pos="9016"/>
            </w:tabs>
            <w:rPr>
              <w:rFonts w:ascii="Arial" w:eastAsiaTheme="minorEastAsia" w:hAnsi="Arial"/>
              <w:noProof/>
              <w:color w:val="auto"/>
              <w:kern w:val="2"/>
              <w:szCs w:val="30"/>
              <w:lang w:val="en-US" w:bidi="bn-IN"/>
            </w:rPr>
          </w:pPr>
          <w:hyperlink w:anchor="_Toc213270809" w:history="1">
            <w:r w:rsidRPr="00E219D0">
              <w:rPr>
                <w:rStyle w:val="Hyperlink"/>
                <w:rFonts w:ascii="Arial" w:hAnsi="Arial"/>
                <w:noProof/>
              </w:rPr>
              <w:t>Leadership Theories and Critique</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_Toc213270809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9</w:t>
            </w:r>
            <w:r w:rsidRPr="00E219D0">
              <w:rPr>
                <w:rFonts w:ascii="Arial" w:hAnsi="Arial"/>
                <w:noProof/>
                <w:webHidden/>
              </w:rPr>
              <w:fldChar w:fldCharType="end"/>
            </w:r>
          </w:hyperlink>
        </w:p>
        <w:p w14:paraId="14E192CA" w14:textId="77777777" w:rsidR="00A030BE" w:rsidRPr="00A030BE" w:rsidRDefault="00A030BE" w:rsidP="00A030BE">
          <w:pPr>
            <w:pStyle w:val="TOC2"/>
            <w:tabs>
              <w:tab w:val="right" w:leader="dot" w:pos="9016"/>
            </w:tabs>
            <w:rPr>
              <w:rFonts w:ascii="Arial" w:eastAsiaTheme="minorEastAsia" w:hAnsi="Arial"/>
              <w:noProof/>
              <w:color w:val="auto"/>
              <w:kern w:val="2"/>
              <w:szCs w:val="30"/>
              <w:lang w:val="en-US" w:bidi="bn-IN"/>
            </w:rPr>
          </w:pPr>
          <w:hyperlink w:anchor="_Toc213270810" w:history="1">
            <w:r w:rsidRPr="00E219D0">
              <w:rPr>
                <w:rStyle w:val="Hyperlink"/>
                <w:rFonts w:ascii="Arial" w:hAnsi="Arial"/>
                <w:noProof/>
              </w:rPr>
              <w:t>Response to COVID-19: Centralisation vs. Decentralisation</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_Toc213270810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10</w:t>
            </w:r>
            <w:r w:rsidRPr="00E219D0">
              <w:rPr>
                <w:rFonts w:ascii="Arial" w:hAnsi="Arial"/>
                <w:noProof/>
                <w:webHidden/>
              </w:rPr>
              <w:fldChar w:fldCharType="end"/>
            </w:r>
          </w:hyperlink>
        </w:p>
        <w:p w14:paraId="2CC8FB11" w14:textId="77777777" w:rsidR="00A030BE" w:rsidRPr="00A030BE" w:rsidRDefault="00A030BE" w:rsidP="00A030BE">
          <w:pPr>
            <w:pStyle w:val="TOC3"/>
            <w:tabs>
              <w:tab w:val="right" w:leader="dot" w:pos="9016"/>
            </w:tabs>
            <w:rPr>
              <w:rFonts w:ascii="Arial" w:eastAsiaTheme="minorEastAsia" w:hAnsi="Arial"/>
              <w:noProof/>
              <w:color w:val="auto"/>
              <w:kern w:val="2"/>
              <w:szCs w:val="30"/>
              <w:lang w:val="en-US" w:bidi="bn-IN"/>
            </w:rPr>
          </w:pPr>
          <w:hyperlink w:anchor="_Toc213270811" w:history="1">
            <w:r w:rsidRPr="00E219D0">
              <w:rPr>
                <w:rStyle w:val="Hyperlink"/>
                <w:rFonts w:ascii="Arial" w:hAnsi="Arial"/>
                <w:noProof/>
              </w:rPr>
              <w:t>Centralisation of Power in Spain.</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_Toc213270811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10</w:t>
            </w:r>
            <w:r w:rsidRPr="00E219D0">
              <w:rPr>
                <w:rFonts w:ascii="Arial" w:hAnsi="Arial"/>
                <w:noProof/>
                <w:webHidden/>
              </w:rPr>
              <w:fldChar w:fldCharType="end"/>
            </w:r>
          </w:hyperlink>
        </w:p>
        <w:p w14:paraId="3554910B" w14:textId="77777777" w:rsidR="00A030BE" w:rsidRPr="00A030BE" w:rsidRDefault="00A030BE" w:rsidP="00A030BE">
          <w:pPr>
            <w:pStyle w:val="TOC3"/>
            <w:tabs>
              <w:tab w:val="right" w:leader="dot" w:pos="9016"/>
            </w:tabs>
            <w:rPr>
              <w:rFonts w:ascii="Arial" w:eastAsiaTheme="minorEastAsia" w:hAnsi="Arial"/>
              <w:noProof/>
              <w:color w:val="auto"/>
              <w:kern w:val="2"/>
              <w:szCs w:val="30"/>
              <w:lang w:val="en-US" w:bidi="bn-IN"/>
            </w:rPr>
          </w:pPr>
          <w:hyperlink w:anchor="_Toc213270812" w:history="1">
            <w:r w:rsidRPr="00E219D0">
              <w:rPr>
                <w:rStyle w:val="Hyperlink"/>
                <w:rFonts w:ascii="Arial" w:hAnsi="Arial"/>
                <w:noProof/>
              </w:rPr>
              <w:t>The Centralised Response of South Korea.</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_Toc213270812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10</w:t>
            </w:r>
            <w:r w:rsidRPr="00E219D0">
              <w:rPr>
                <w:rFonts w:ascii="Arial" w:hAnsi="Arial"/>
                <w:noProof/>
                <w:webHidden/>
              </w:rPr>
              <w:fldChar w:fldCharType="end"/>
            </w:r>
          </w:hyperlink>
        </w:p>
        <w:p w14:paraId="084D32FC" w14:textId="77777777" w:rsidR="00A030BE" w:rsidRPr="00A030BE" w:rsidRDefault="00A030BE" w:rsidP="00A030BE">
          <w:pPr>
            <w:pStyle w:val="TOC3"/>
            <w:tabs>
              <w:tab w:val="right" w:leader="dot" w:pos="9016"/>
            </w:tabs>
            <w:rPr>
              <w:rFonts w:ascii="Arial" w:eastAsiaTheme="minorEastAsia" w:hAnsi="Arial"/>
              <w:noProof/>
              <w:color w:val="auto"/>
              <w:kern w:val="2"/>
              <w:szCs w:val="30"/>
              <w:lang w:val="en-US" w:bidi="bn-IN"/>
            </w:rPr>
          </w:pPr>
          <w:hyperlink w:anchor="_Toc213270813" w:history="1">
            <w:r w:rsidRPr="00E219D0">
              <w:rPr>
                <w:rStyle w:val="Hyperlink"/>
                <w:rFonts w:ascii="Arial" w:hAnsi="Arial"/>
                <w:noProof/>
              </w:rPr>
              <w:t>The Decentralised Response in Canada.</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_Toc213270813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11</w:t>
            </w:r>
            <w:r w:rsidRPr="00E219D0">
              <w:rPr>
                <w:rFonts w:ascii="Arial" w:hAnsi="Arial"/>
                <w:noProof/>
                <w:webHidden/>
              </w:rPr>
              <w:fldChar w:fldCharType="end"/>
            </w:r>
          </w:hyperlink>
        </w:p>
        <w:p w14:paraId="14A994D0" w14:textId="77777777" w:rsidR="00A030BE" w:rsidRPr="00A030BE" w:rsidRDefault="00A030BE" w:rsidP="00A030BE">
          <w:pPr>
            <w:pStyle w:val="TOC3"/>
            <w:tabs>
              <w:tab w:val="right" w:leader="dot" w:pos="9016"/>
            </w:tabs>
            <w:rPr>
              <w:rFonts w:ascii="Arial" w:eastAsiaTheme="minorEastAsia" w:hAnsi="Arial"/>
              <w:noProof/>
              <w:color w:val="auto"/>
              <w:kern w:val="2"/>
              <w:szCs w:val="30"/>
              <w:lang w:val="en-US" w:bidi="bn-IN"/>
            </w:rPr>
          </w:pPr>
          <w:hyperlink w:anchor="_Toc213270814" w:history="1">
            <w:r w:rsidRPr="00E219D0">
              <w:rPr>
                <w:rStyle w:val="Hyperlink"/>
                <w:rFonts w:ascii="Arial" w:hAnsi="Arial"/>
                <w:noProof/>
              </w:rPr>
              <w:t>Centralisation versus Decentralisation.</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_Toc213270814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12</w:t>
            </w:r>
            <w:r w:rsidRPr="00E219D0">
              <w:rPr>
                <w:rFonts w:ascii="Arial" w:hAnsi="Arial"/>
                <w:noProof/>
                <w:webHidden/>
              </w:rPr>
              <w:fldChar w:fldCharType="end"/>
            </w:r>
          </w:hyperlink>
        </w:p>
        <w:p w14:paraId="48BEA9EE" w14:textId="77777777" w:rsidR="00A030BE" w:rsidRPr="00A030BE" w:rsidRDefault="00A030BE" w:rsidP="00A030BE">
          <w:pPr>
            <w:pStyle w:val="TOC2"/>
            <w:tabs>
              <w:tab w:val="right" w:leader="dot" w:pos="9016"/>
            </w:tabs>
            <w:rPr>
              <w:rFonts w:ascii="Arial" w:eastAsiaTheme="minorEastAsia" w:hAnsi="Arial"/>
              <w:noProof/>
              <w:color w:val="auto"/>
              <w:kern w:val="2"/>
              <w:szCs w:val="30"/>
              <w:lang w:val="en-US" w:bidi="bn-IN"/>
            </w:rPr>
          </w:pPr>
          <w:hyperlink w:anchor="_Toc213270815" w:history="1">
            <w:r w:rsidRPr="00E219D0">
              <w:rPr>
                <w:rStyle w:val="Hyperlink"/>
                <w:rFonts w:ascii="Arial" w:hAnsi="Arial"/>
                <w:noProof/>
              </w:rPr>
              <w:t>Use of Leadership Theories</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_Toc213270815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13</w:t>
            </w:r>
            <w:r w:rsidRPr="00E219D0">
              <w:rPr>
                <w:rFonts w:ascii="Arial" w:hAnsi="Arial"/>
                <w:noProof/>
                <w:webHidden/>
              </w:rPr>
              <w:fldChar w:fldCharType="end"/>
            </w:r>
          </w:hyperlink>
        </w:p>
        <w:p w14:paraId="5589FC68" w14:textId="77777777" w:rsidR="00A030BE" w:rsidRPr="00A030BE" w:rsidRDefault="00A030BE" w:rsidP="00A030BE">
          <w:pPr>
            <w:pStyle w:val="TOC3"/>
            <w:tabs>
              <w:tab w:val="right" w:leader="dot" w:pos="9016"/>
            </w:tabs>
            <w:rPr>
              <w:rFonts w:ascii="Arial" w:eastAsiaTheme="minorEastAsia" w:hAnsi="Arial"/>
              <w:noProof/>
              <w:color w:val="auto"/>
              <w:kern w:val="2"/>
              <w:szCs w:val="30"/>
              <w:lang w:val="en-US" w:bidi="bn-IN"/>
            </w:rPr>
          </w:pPr>
          <w:hyperlink w:anchor="_Toc213270816" w:history="1">
            <w:r w:rsidRPr="00E219D0">
              <w:rPr>
                <w:rStyle w:val="Hyperlink"/>
                <w:rFonts w:ascii="Arial" w:hAnsi="Arial"/>
                <w:noProof/>
              </w:rPr>
              <w:t>Spain: Leadership of Salvador Illa.</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_Toc213270816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13</w:t>
            </w:r>
            <w:r w:rsidRPr="00E219D0">
              <w:rPr>
                <w:rFonts w:ascii="Arial" w:hAnsi="Arial"/>
                <w:noProof/>
                <w:webHidden/>
              </w:rPr>
              <w:fldChar w:fldCharType="end"/>
            </w:r>
          </w:hyperlink>
        </w:p>
        <w:p w14:paraId="29A4FFAB" w14:textId="77777777" w:rsidR="00A030BE" w:rsidRPr="00A030BE" w:rsidRDefault="00A030BE" w:rsidP="00A030BE">
          <w:pPr>
            <w:pStyle w:val="TOC2"/>
            <w:tabs>
              <w:tab w:val="right" w:leader="dot" w:pos="9016"/>
            </w:tabs>
            <w:rPr>
              <w:rFonts w:ascii="Arial" w:eastAsiaTheme="minorEastAsia" w:hAnsi="Arial"/>
              <w:noProof/>
              <w:color w:val="auto"/>
              <w:kern w:val="2"/>
              <w:szCs w:val="30"/>
              <w:lang w:val="en-US" w:bidi="bn-IN"/>
            </w:rPr>
          </w:pPr>
          <w:hyperlink w:anchor="_Toc213270817" w:history="1">
            <w:r w:rsidRPr="00E219D0">
              <w:rPr>
                <w:rStyle w:val="Hyperlink"/>
                <w:rFonts w:ascii="Arial" w:hAnsi="Arial"/>
                <w:noProof/>
              </w:rPr>
              <w:t>South Korea: Leadership of Chung Sye-kyun.</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_Toc213270817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13</w:t>
            </w:r>
            <w:r w:rsidRPr="00E219D0">
              <w:rPr>
                <w:rFonts w:ascii="Arial" w:hAnsi="Arial"/>
                <w:noProof/>
                <w:webHidden/>
              </w:rPr>
              <w:fldChar w:fldCharType="end"/>
            </w:r>
          </w:hyperlink>
        </w:p>
        <w:p w14:paraId="39F10D73" w14:textId="77777777" w:rsidR="00A030BE" w:rsidRPr="00A030BE" w:rsidRDefault="00A030BE" w:rsidP="00A030BE">
          <w:pPr>
            <w:pStyle w:val="TOC2"/>
            <w:tabs>
              <w:tab w:val="right" w:leader="dot" w:pos="9016"/>
            </w:tabs>
            <w:rPr>
              <w:rFonts w:ascii="Arial" w:eastAsiaTheme="minorEastAsia" w:hAnsi="Arial"/>
              <w:noProof/>
              <w:color w:val="auto"/>
              <w:kern w:val="2"/>
              <w:szCs w:val="30"/>
              <w:lang w:val="en-US" w:bidi="bn-IN"/>
            </w:rPr>
          </w:pPr>
          <w:hyperlink w:anchor="_Toc213270818" w:history="1">
            <w:r w:rsidRPr="00E219D0">
              <w:rPr>
                <w:rStyle w:val="Hyperlink"/>
                <w:rFonts w:ascii="Arial" w:hAnsi="Arial"/>
                <w:noProof/>
              </w:rPr>
              <w:t>Canada: The Leadership of Justin Trudeau.</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_Toc213270818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14</w:t>
            </w:r>
            <w:r w:rsidRPr="00E219D0">
              <w:rPr>
                <w:rFonts w:ascii="Arial" w:hAnsi="Arial"/>
                <w:noProof/>
                <w:webHidden/>
              </w:rPr>
              <w:fldChar w:fldCharType="end"/>
            </w:r>
          </w:hyperlink>
        </w:p>
        <w:p w14:paraId="6F9DD5CF" w14:textId="77777777" w:rsidR="00A030BE" w:rsidRPr="00A030BE" w:rsidRDefault="00A030BE" w:rsidP="00A030BE">
          <w:pPr>
            <w:pStyle w:val="TOC2"/>
            <w:tabs>
              <w:tab w:val="right" w:leader="dot" w:pos="9016"/>
            </w:tabs>
            <w:rPr>
              <w:rFonts w:ascii="Arial" w:eastAsiaTheme="minorEastAsia" w:hAnsi="Arial"/>
              <w:noProof/>
              <w:color w:val="auto"/>
              <w:kern w:val="2"/>
              <w:szCs w:val="30"/>
              <w:lang w:val="en-US" w:bidi="bn-IN"/>
            </w:rPr>
          </w:pPr>
          <w:hyperlink w:anchor="_Toc213270819" w:history="1">
            <w:r w:rsidRPr="00E219D0">
              <w:rPr>
                <w:rStyle w:val="Hyperlink"/>
                <w:rFonts w:ascii="Arial" w:hAnsi="Arial"/>
                <w:noProof/>
              </w:rPr>
              <w:t>System Thinking and Crisis Leadership.</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_Toc213270819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15</w:t>
            </w:r>
            <w:r w:rsidRPr="00E219D0">
              <w:rPr>
                <w:rFonts w:ascii="Arial" w:hAnsi="Arial"/>
                <w:noProof/>
                <w:webHidden/>
              </w:rPr>
              <w:fldChar w:fldCharType="end"/>
            </w:r>
          </w:hyperlink>
        </w:p>
        <w:p w14:paraId="152048A8" w14:textId="77777777" w:rsidR="00A030BE" w:rsidRPr="00A030BE" w:rsidRDefault="00A030BE" w:rsidP="00A030BE">
          <w:pPr>
            <w:pStyle w:val="TOC2"/>
            <w:tabs>
              <w:tab w:val="right" w:leader="dot" w:pos="9016"/>
            </w:tabs>
            <w:rPr>
              <w:rFonts w:ascii="Arial" w:eastAsiaTheme="minorEastAsia" w:hAnsi="Arial"/>
              <w:noProof/>
              <w:color w:val="auto"/>
              <w:kern w:val="2"/>
              <w:szCs w:val="30"/>
              <w:lang w:val="en-US" w:bidi="bn-IN"/>
            </w:rPr>
          </w:pPr>
          <w:hyperlink w:anchor="_Toc213270820" w:history="1">
            <w:r w:rsidRPr="00E219D0">
              <w:rPr>
                <w:rStyle w:val="Hyperlink"/>
                <w:rFonts w:ascii="Arial" w:hAnsi="Arial"/>
                <w:noProof/>
              </w:rPr>
              <w:t>Evaluating Leadership Effectiveness Critically.</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_Toc213270820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15</w:t>
            </w:r>
            <w:r w:rsidRPr="00E219D0">
              <w:rPr>
                <w:rFonts w:ascii="Arial" w:hAnsi="Arial"/>
                <w:noProof/>
                <w:webHidden/>
              </w:rPr>
              <w:fldChar w:fldCharType="end"/>
            </w:r>
          </w:hyperlink>
        </w:p>
        <w:p w14:paraId="12902296" w14:textId="77777777" w:rsidR="00A030BE" w:rsidRPr="00A030BE" w:rsidRDefault="00A030BE" w:rsidP="00A030BE">
          <w:pPr>
            <w:pStyle w:val="TOC2"/>
            <w:tabs>
              <w:tab w:val="right" w:leader="dot" w:pos="9016"/>
            </w:tabs>
            <w:rPr>
              <w:rFonts w:ascii="Arial" w:eastAsiaTheme="minorEastAsia" w:hAnsi="Arial"/>
              <w:noProof/>
              <w:color w:val="auto"/>
              <w:kern w:val="2"/>
              <w:szCs w:val="30"/>
              <w:lang w:val="en-US" w:bidi="bn-IN"/>
            </w:rPr>
          </w:pPr>
          <w:hyperlink w:anchor="_Toc213270821" w:history="1">
            <w:r w:rsidRPr="00E219D0">
              <w:rPr>
                <w:rStyle w:val="Hyperlink"/>
                <w:rFonts w:ascii="Arial" w:hAnsi="Arial"/>
                <w:noProof/>
              </w:rPr>
              <w:t>Future Leadership Recommendation in Public Health Crisis</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_Toc213270821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15</w:t>
            </w:r>
            <w:r w:rsidRPr="00E219D0">
              <w:rPr>
                <w:rFonts w:ascii="Arial" w:hAnsi="Arial"/>
                <w:noProof/>
                <w:webHidden/>
              </w:rPr>
              <w:fldChar w:fldCharType="end"/>
            </w:r>
          </w:hyperlink>
        </w:p>
        <w:p w14:paraId="3E8B87E5" w14:textId="77777777" w:rsidR="00A030BE" w:rsidRPr="00A030BE" w:rsidRDefault="00A030BE" w:rsidP="00A030BE">
          <w:pPr>
            <w:pStyle w:val="TOC1"/>
            <w:tabs>
              <w:tab w:val="right" w:leader="dot" w:pos="9016"/>
            </w:tabs>
            <w:rPr>
              <w:rFonts w:ascii="Arial" w:eastAsiaTheme="minorEastAsia" w:hAnsi="Arial"/>
              <w:noProof/>
              <w:color w:val="auto"/>
              <w:kern w:val="2"/>
              <w:szCs w:val="30"/>
              <w:lang w:val="en-US" w:bidi="bn-IN"/>
            </w:rPr>
          </w:pPr>
          <w:hyperlink w:anchor="_Toc213270822" w:history="1">
            <w:r w:rsidRPr="00E219D0">
              <w:rPr>
                <w:rStyle w:val="Hyperlink"/>
                <w:rFonts w:ascii="Arial" w:hAnsi="Arial"/>
                <w:noProof/>
              </w:rPr>
              <w:t>Conclusion</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_Toc213270822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17</w:t>
            </w:r>
            <w:r w:rsidRPr="00E219D0">
              <w:rPr>
                <w:rFonts w:ascii="Arial" w:hAnsi="Arial"/>
                <w:noProof/>
                <w:webHidden/>
              </w:rPr>
              <w:fldChar w:fldCharType="end"/>
            </w:r>
          </w:hyperlink>
        </w:p>
        <w:p w14:paraId="09E926E6" w14:textId="77777777" w:rsidR="00A030BE" w:rsidRPr="00A030BE" w:rsidRDefault="00A030BE" w:rsidP="00A030BE">
          <w:pPr>
            <w:pStyle w:val="TOC1"/>
            <w:tabs>
              <w:tab w:val="right" w:leader="dot" w:pos="9016"/>
            </w:tabs>
            <w:rPr>
              <w:rFonts w:ascii="Arial" w:eastAsiaTheme="minorEastAsia" w:hAnsi="Arial"/>
              <w:noProof/>
              <w:color w:val="auto"/>
              <w:kern w:val="2"/>
              <w:szCs w:val="30"/>
              <w:lang w:val="en-US" w:bidi="bn-IN"/>
            </w:rPr>
          </w:pPr>
          <w:hyperlink w:anchor="_Toc213270823" w:history="1">
            <w:r w:rsidRPr="00E219D0">
              <w:rPr>
                <w:rStyle w:val="Hyperlink"/>
                <w:rFonts w:ascii="Arial" w:hAnsi="Arial"/>
                <w:noProof/>
              </w:rPr>
              <w:t>References</w:t>
            </w:r>
            <w:r w:rsidRPr="00E219D0">
              <w:rPr>
                <w:rFonts w:ascii="Arial" w:hAnsi="Arial"/>
                <w:noProof/>
                <w:webHidden/>
              </w:rPr>
              <w:tab/>
            </w:r>
            <w:r w:rsidRPr="00E219D0">
              <w:rPr>
                <w:rFonts w:ascii="Arial" w:hAnsi="Arial"/>
                <w:noProof/>
                <w:webHidden/>
              </w:rPr>
              <w:fldChar w:fldCharType="begin"/>
            </w:r>
            <w:r w:rsidRPr="00E219D0">
              <w:rPr>
                <w:rFonts w:ascii="Arial" w:hAnsi="Arial"/>
                <w:noProof/>
                <w:webHidden/>
              </w:rPr>
              <w:instrText xml:space="preserve"> PAGEREF _Toc213270823 \h </w:instrText>
            </w:r>
            <w:r w:rsidRPr="00E219D0">
              <w:rPr>
                <w:rFonts w:ascii="Arial" w:hAnsi="Arial"/>
                <w:noProof/>
                <w:webHidden/>
              </w:rPr>
            </w:r>
            <w:r w:rsidRPr="00E219D0">
              <w:rPr>
                <w:rFonts w:ascii="Arial" w:hAnsi="Arial"/>
                <w:noProof/>
                <w:webHidden/>
              </w:rPr>
              <w:fldChar w:fldCharType="separate"/>
            </w:r>
            <w:r w:rsidRPr="00E219D0">
              <w:rPr>
                <w:rFonts w:ascii="Arial" w:hAnsi="Arial"/>
                <w:noProof/>
                <w:webHidden/>
              </w:rPr>
              <w:t>18</w:t>
            </w:r>
            <w:r w:rsidRPr="00E219D0">
              <w:rPr>
                <w:rFonts w:ascii="Arial" w:hAnsi="Arial"/>
                <w:noProof/>
                <w:webHidden/>
              </w:rPr>
              <w:fldChar w:fldCharType="end"/>
            </w:r>
          </w:hyperlink>
        </w:p>
        <w:p w14:paraId="5085FCB4" w14:textId="77777777" w:rsidR="00A030BE" w:rsidRDefault="00A030BE" w:rsidP="00A030BE">
          <w:pPr>
            <w:spacing w:before="240" w:after="0" w:line="360" w:lineRule="auto"/>
            <w:jc w:val="both"/>
            <w:rPr>
              <w:rFonts w:ascii="Arial" w:hAnsi="Arial"/>
              <w:bCs/>
              <w:noProof/>
            </w:rPr>
          </w:pPr>
          <w:r w:rsidRPr="00E219D0">
            <w:rPr>
              <w:rFonts w:ascii="Arial" w:hAnsi="Arial"/>
              <w:b/>
              <w:bCs/>
              <w:noProof/>
            </w:rPr>
            <w:fldChar w:fldCharType="end"/>
          </w:r>
        </w:p>
      </w:sdtContent>
    </w:sdt>
    <w:p w14:paraId="2F858ADF" w14:textId="3F3C533E" w:rsidR="00F90026" w:rsidRDefault="00F90026" w:rsidP="00F90026">
      <w:pPr>
        <w:spacing w:before="240" w:after="0" w:line="360" w:lineRule="auto"/>
        <w:jc w:val="both"/>
        <w:rPr>
          <w:rFonts w:ascii="Arial" w:hAnsi="Arial"/>
          <w:bCs/>
          <w:noProof/>
        </w:rPr>
      </w:pPr>
    </w:p>
    <w:p w14:paraId="664C9BA7" w14:textId="646D0B38" w:rsidR="00170D95" w:rsidRDefault="00170D95" w:rsidP="005620EC">
      <w:pPr>
        <w:spacing w:line="360" w:lineRule="auto"/>
        <w:jc w:val="both"/>
        <w:rPr>
          <w:rFonts w:ascii="Arial" w:hAnsi="Arial" w:cs="Arial"/>
        </w:rPr>
      </w:pPr>
    </w:p>
    <w:p w14:paraId="21499E95" w14:textId="77777777" w:rsidR="007D1051" w:rsidRDefault="007D1051" w:rsidP="005620EC">
      <w:pPr>
        <w:spacing w:line="360" w:lineRule="auto"/>
        <w:jc w:val="both"/>
        <w:rPr>
          <w:rFonts w:ascii="Arial" w:hAnsi="Arial" w:cs="Arial"/>
        </w:rPr>
      </w:pPr>
    </w:p>
    <w:p w14:paraId="0CE3F0BC" w14:textId="77777777" w:rsidR="007D1051" w:rsidRDefault="007D1051" w:rsidP="005620EC">
      <w:pPr>
        <w:spacing w:line="360" w:lineRule="auto"/>
        <w:jc w:val="both"/>
        <w:rPr>
          <w:rFonts w:ascii="Arial" w:hAnsi="Arial" w:cs="Arial"/>
        </w:rPr>
      </w:pPr>
    </w:p>
    <w:p w14:paraId="04A9098D" w14:textId="77777777" w:rsidR="007D1051" w:rsidRDefault="007D1051" w:rsidP="005620EC">
      <w:pPr>
        <w:spacing w:line="360" w:lineRule="auto"/>
        <w:jc w:val="both"/>
        <w:rPr>
          <w:rFonts w:ascii="Arial" w:hAnsi="Arial" w:cs="Arial"/>
        </w:rPr>
      </w:pPr>
    </w:p>
    <w:p w14:paraId="24ABD7B4" w14:textId="77777777" w:rsidR="007D1051" w:rsidRDefault="007D1051" w:rsidP="005620EC">
      <w:pPr>
        <w:spacing w:line="360" w:lineRule="auto"/>
        <w:jc w:val="both"/>
        <w:rPr>
          <w:rFonts w:ascii="Arial" w:hAnsi="Arial" w:cs="Arial"/>
        </w:rPr>
      </w:pPr>
    </w:p>
    <w:p w14:paraId="7301E50D" w14:textId="77777777" w:rsidR="007D1051" w:rsidRDefault="007D1051" w:rsidP="005620EC">
      <w:pPr>
        <w:spacing w:line="360" w:lineRule="auto"/>
        <w:jc w:val="both"/>
        <w:rPr>
          <w:rFonts w:ascii="Arial" w:hAnsi="Arial" w:cs="Arial"/>
        </w:rPr>
      </w:pPr>
    </w:p>
    <w:p w14:paraId="34B09180" w14:textId="77777777" w:rsidR="007D1051" w:rsidRDefault="007D1051" w:rsidP="005620EC">
      <w:pPr>
        <w:spacing w:line="360" w:lineRule="auto"/>
        <w:jc w:val="both"/>
        <w:rPr>
          <w:rFonts w:ascii="Arial" w:hAnsi="Arial" w:cs="Arial"/>
        </w:rPr>
      </w:pPr>
    </w:p>
    <w:p w14:paraId="1FD239D3" w14:textId="77777777" w:rsidR="007D1051" w:rsidRDefault="007D1051" w:rsidP="005620EC">
      <w:pPr>
        <w:spacing w:line="360" w:lineRule="auto"/>
        <w:jc w:val="both"/>
        <w:rPr>
          <w:rFonts w:ascii="Arial" w:hAnsi="Arial" w:cs="Arial"/>
        </w:rPr>
      </w:pPr>
    </w:p>
    <w:p w14:paraId="45309206" w14:textId="77777777" w:rsidR="007D1051" w:rsidRDefault="007D1051" w:rsidP="005620EC">
      <w:pPr>
        <w:spacing w:line="360" w:lineRule="auto"/>
        <w:jc w:val="both"/>
        <w:rPr>
          <w:rFonts w:ascii="Arial" w:hAnsi="Arial" w:cs="Arial"/>
        </w:rPr>
      </w:pPr>
    </w:p>
    <w:p w14:paraId="153701FA" w14:textId="77777777" w:rsidR="007D1051" w:rsidRDefault="007D1051" w:rsidP="005620EC">
      <w:pPr>
        <w:spacing w:line="360" w:lineRule="auto"/>
        <w:jc w:val="both"/>
        <w:rPr>
          <w:rFonts w:ascii="Arial" w:hAnsi="Arial" w:cs="Arial"/>
        </w:rPr>
      </w:pPr>
    </w:p>
    <w:p w14:paraId="719CBEBA" w14:textId="77777777" w:rsidR="007D1051" w:rsidRDefault="007D1051" w:rsidP="005620EC">
      <w:pPr>
        <w:spacing w:line="360" w:lineRule="auto"/>
        <w:jc w:val="both"/>
        <w:rPr>
          <w:rFonts w:ascii="Arial" w:hAnsi="Arial" w:cs="Arial"/>
        </w:rPr>
      </w:pPr>
    </w:p>
    <w:p w14:paraId="36BFC256" w14:textId="77777777" w:rsidR="007D1051" w:rsidRDefault="007D1051" w:rsidP="005620EC">
      <w:pPr>
        <w:spacing w:line="360" w:lineRule="auto"/>
        <w:jc w:val="both"/>
        <w:rPr>
          <w:rFonts w:ascii="Arial" w:hAnsi="Arial" w:cs="Arial"/>
        </w:rPr>
      </w:pPr>
    </w:p>
    <w:p w14:paraId="0F5E338A" w14:textId="77777777" w:rsidR="007D1051" w:rsidRDefault="007D1051" w:rsidP="005620EC">
      <w:pPr>
        <w:spacing w:line="360" w:lineRule="auto"/>
        <w:jc w:val="both"/>
        <w:rPr>
          <w:rFonts w:ascii="Arial" w:hAnsi="Arial" w:cs="Arial"/>
        </w:rPr>
      </w:pPr>
    </w:p>
    <w:p w14:paraId="17B712C6" w14:textId="77777777" w:rsidR="007D1051" w:rsidRDefault="007D1051" w:rsidP="005620EC">
      <w:pPr>
        <w:spacing w:line="360" w:lineRule="auto"/>
        <w:jc w:val="both"/>
        <w:rPr>
          <w:rFonts w:ascii="Arial" w:hAnsi="Arial" w:cs="Arial"/>
        </w:rPr>
      </w:pPr>
    </w:p>
    <w:p w14:paraId="794E84B1" w14:textId="77777777" w:rsidR="007D1051" w:rsidRDefault="007D1051" w:rsidP="005620EC">
      <w:pPr>
        <w:spacing w:line="360" w:lineRule="auto"/>
        <w:jc w:val="both"/>
        <w:rPr>
          <w:rFonts w:ascii="Arial" w:hAnsi="Arial" w:cs="Arial"/>
        </w:rPr>
      </w:pPr>
    </w:p>
    <w:p w14:paraId="05D8D6E0" w14:textId="77777777" w:rsidR="007D1051" w:rsidRDefault="007D1051" w:rsidP="005620EC">
      <w:pPr>
        <w:spacing w:line="360" w:lineRule="auto"/>
        <w:jc w:val="both"/>
        <w:rPr>
          <w:rFonts w:ascii="Arial" w:hAnsi="Arial" w:cs="Arial"/>
        </w:rPr>
      </w:pPr>
    </w:p>
    <w:p w14:paraId="32158290" w14:textId="77777777" w:rsidR="007D1051" w:rsidRDefault="007D1051" w:rsidP="005620EC">
      <w:pPr>
        <w:spacing w:line="360" w:lineRule="auto"/>
        <w:jc w:val="both"/>
        <w:rPr>
          <w:rFonts w:ascii="Arial" w:hAnsi="Arial" w:cs="Arial"/>
        </w:rPr>
      </w:pPr>
    </w:p>
    <w:p w14:paraId="457AC9B1" w14:textId="77777777" w:rsidR="007D1051" w:rsidRDefault="007D1051" w:rsidP="005620EC">
      <w:pPr>
        <w:spacing w:line="360" w:lineRule="auto"/>
        <w:jc w:val="both"/>
        <w:rPr>
          <w:rFonts w:ascii="Arial" w:hAnsi="Arial" w:cs="Arial"/>
        </w:rPr>
      </w:pPr>
    </w:p>
    <w:p w14:paraId="7CB49901" w14:textId="77777777" w:rsidR="007D1051" w:rsidRDefault="007D1051" w:rsidP="005620EC">
      <w:pPr>
        <w:spacing w:line="360" w:lineRule="auto"/>
        <w:jc w:val="both"/>
        <w:rPr>
          <w:rFonts w:ascii="Arial" w:hAnsi="Arial" w:cs="Arial"/>
        </w:rPr>
      </w:pPr>
    </w:p>
    <w:p w14:paraId="46D30C7E" w14:textId="77777777" w:rsidR="007D1051" w:rsidRDefault="007D1051" w:rsidP="005620EC">
      <w:pPr>
        <w:spacing w:line="360" w:lineRule="auto"/>
        <w:jc w:val="both"/>
        <w:rPr>
          <w:rFonts w:ascii="Arial" w:hAnsi="Arial" w:cs="Arial"/>
        </w:rPr>
      </w:pPr>
    </w:p>
    <w:p w14:paraId="0D003C90" w14:textId="77777777" w:rsidR="007D1051" w:rsidRDefault="007D1051" w:rsidP="005620EC">
      <w:pPr>
        <w:spacing w:line="360" w:lineRule="auto"/>
        <w:jc w:val="both"/>
        <w:rPr>
          <w:rFonts w:ascii="Arial" w:hAnsi="Arial" w:cs="Arial"/>
        </w:rPr>
      </w:pPr>
    </w:p>
    <w:p w14:paraId="31426DF7" w14:textId="77777777" w:rsidR="007D1051" w:rsidRDefault="007D1051" w:rsidP="005620EC">
      <w:pPr>
        <w:spacing w:line="360" w:lineRule="auto"/>
        <w:jc w:val="both"/>
        <w:rPr>
          <w:rFonts w:ascii="Arial" w:hAnsi="Arial" w:cs="Arial"/>
        </w:rPr>
      </w:pPr>
    </w:p>
    <w:p w14:paraId="6916E59A" w14:textId="77777777" w:rsidR="007D1051" w:rsidRDefault="007D1051" w:rsidP="005620EC">
      <w:pPr>
        <w:spacing w:line="360" w:lineRule="auto"/>
        <w:jc w:val="both"/>
        <w:rPr>
          <w:rFonts w:ascii="Arial" w:hAnsi="Arial" w:cs="Arial"/>
        </w:rPr>
      </w:pPr>
    </w:p>
    <w:p w14:paraId="16C07986" w14:textId="77777777" w:rsidR="007D1051" w:rsidRDefault="007D1051" w:rsidP="005620EC">
      <w:pPr>
        <w:spacing w:line="360" w:lineRule="auto"/>
        <w:jc w:val="both"/>
        <w:rPr>
          <w:rFonts w:ascii="Arial" w:hAnsi="Arial" w:cs="Arial"/>
        </w:rPr>
      </w:pPr>
    </w:p>
    <w:p w14:paraId="12250D70" w14:textId="77777777" w:rsidR="007D1051" w:rsidRPr="005620EC" w:rsidRDefault="007D1051" w:rsidP="005620EC">
      <w:pPr>
        <w:spacing w:line="360" w:lineRule="auto"/>
        <w:jc w:val="both"/>
        <w:rPr>
          <w:rFonts w:ascii="Arial" w:hAnsi="Arial" w:cs="Arial"/>
        </w:rPr>
      </w:pPr>
    </w:p>
    <w:p w14:paraId="23FC4517" w14:textId="34A98EB0" w:rsidR="00170D95" w:rsidRPr="005620EC" w:rsidRDefault="00170D95" w:rsidP="005620EC">
      <w:pPr>
        <w:spacing w:line="360" w:lineRule="auto"/>
        <w:rPr>
          <w:rFonts w:ascii="Arial" w:hAnsi="Arial" w:cs="Arial"/>
        </w:rPr>
      </w:pPr>
      <w:bookmarkStart w:id="0" w:name="_Toc216728948"/>
      <w:r w:rsidRPr="003B5134">
        <w:rPr>
          <w:rStyle w:val="Heading1Char"/>
          <w:rFonts w:ascii="Arial" w:hAnsi="Arial" w:cs="Arial"/>
        </w:rPr>
        <w:t>Introduction</w:t>
      </w:r>
      <w:bookmarkEnd w:id="0"/>
      <w:r w:rsidRPr="005620EC">
        <w:rPr>
          <w:rFonts w:ascii="Arial" w:hAnsi="Arial" w:cs="Arial"/>
        </w:rPr>
        <w:br/>
        <w:t xml:space="preserve">The COVID-19 pandemic, which started in late 2019, was a worldwide health crisis which challenged healthcare systems, governments, and leaders around the world (Nurse, 2023; Haldane et al., 2021). Nations reacted differently, and leadership was important in defining the results (Cheung and van Thiel, 2023; Santoso, 2022). Spain, South Korea, and Canada have distinct healthcare systems and political systems, which gave them distinct challenges throughout the pandemic (Allin et al., 2022; </w:t>
      </w:r>
      <w:proofErr w:type="spellStart"/>
      <w:r w:rsidRPr="005620EC">
        <w:rPr>
          <w:rFonts w:ascii="Arial" w:hAnsi="Arial" w:cs="Arial"/>
        </w:rPr>
        <w:t>Legido</w:t>
      </w:r>
      <w:proofErr w:type="spellEnd"/>
      <w:r w:rsidRPr="005620EC">
        <w:rPr>
          <w:rFonts w:ascii="Arial" w:hAnsi="Arial" w:cs="Arial"/>
        </w:rPr>
        <w:t>-Quigley et al., 2020). Spain, whose healthcare system is decentralised, had an initial problem in coordinating among the regional governments. (</w:t>
      </w:r>
      <w:proofErr w:type="spellStart"/>
      <w:r w:rsidRPr="005620EC">
        <w:rPr>
          <w:rFonts w:ascii="Arial" w:hAnsi="Arial" w:cs="Arial"/>
        </w:rPr>
        <w:t>Legido</w:t>
      </w:r>
      <w:proofErr w:type="spellEnd"/>
      <w:r w:rsidRPr="005620EC">
        <w:rPr>
          <w:rFonts w:ascii="Arial" w:hAnsi="Arial" w:cs="Arial"/>
        </w:rPr>
        <w:t xml:space="preserve">-Quigley et al., 2020; Cameron-Blake et al., 2021). South Korea is a centralised </w:t>
      </w:r>
      <w:r w:rsidR="005620EC" w:rsidRPr="005620EC">
        <w:rPr>
          <w:rFonts w:ascii="Arial" w:hAnsi="Arial" w:cs="Arial"/>
        </w:rPr>
        <w:t>state but</w:t>
      </w:r>
      <w:r w:rsidRPr="005620EC">
        <w:rPr>
          <w:rFonts w:ascii="Arial" w:hAnsi="Arial" w:cs="Arial"/>
        </w:rPr>
        <w:t xml:space="preserve"> has soon enforced nationwide testing and contact tracing and quarantine. (Oh et al., 2020; Haldane et al., 2021). Canada is a federal state, and the dilemma of provincial independence and federal coordination was a challenge to the country (Nurse, </w:t>
      </w:r>
      <w:proofErr w:type="gramStart"/>
      <w:r w:rsidRPr="005620EC">
        <w:rPr>
          <w:rFonts w:ascii="Arial" w:hAnsi="Arial" w:cs="Arial"/>
        </w:rPr>
        <w:t>2023</w:t>
      </w:r>
      <w:r w:rsidR="00763DEA">
        <w:rPr>
          <w:rFonts w:ascii="Arial" w:hAnsi="Arial" w:cs="Arial"/>
        </w:rPr>
        <w:t xml:space="preserve"> ;</w:t>
      </w:r>
      <w:proofErr w:type="gramEnd"/>
      <w:r w:rsidR="00763DEA">
        <w:rPr>
          <w:rFonts w:ascii="Arial" w:hAnsi="Arial" w:cs="Arial"/>
        </w:rPr>
        <w:t xml:space="preserve"> </w:t>
      </w:r>
      <w:r w:rsidRPr="005620EC">
        <w:rPr>
          <w:rFonts w:ascii="Arial" w:hAnsi="Arial" w:cs="Arial"/>
        </w:rPr>
        <w:t>Allin et al., 2022; Fafard et al., 2021).</w:t>
      </w:r>
    </w:p>
    <w:p w14:paraId="1FF33AA8" w14:textId="1EDF2599" w:rsidR="00170D95" w:rsidRPr="005620EC" w:rsidRDefault="00170D95" w:rsidP="005620EC">
      <w:pPr>
        <w:spacing w:line="360" w:lineRule="auto"/>
        <w:rPr>
          <w:rFonts w:ascii="Arial" w:hAnsi="Arial" w:cs="Arial"/>
        </w:rPr>
      </w:pPr>
      <w:r w:rsidRPr="005620EC">
        <w:rPr>
          <w:rFonts w:ascii="Arial" w:hAnsi="Arial" w:cs="Arial"/>
        </w:rPr>
        <w:t xml:space="preserve">This report will </w:t>
      </w:r>
      <w:proofErr w:type="gramStart"/>
      <w:r w:rsidRPr="005620EC">
        <w:rPr>
          <w:rFonts w:ascii="Arial" w:hAnsi="Arial" w:cs="Arial"/>
        </w:rPr>
        <w:t>compare and contrast</w:t>
      </w:r>
      <w:proofErr w:type="gramEnd"/>
      <w:r w:rsidRPr="005620EC">
        <w:rPr>
          <w:rFonts w:ascii="Arial" w:hAnsi="Arial" w:cs="Arial"/>
        </w:rPr>
        <w:t xml:space="preserve"> the leadership approaches and healthcare in the context of the COVID-19 pandemic in Spain, South Korea, and Canada (Cheung and van Thiel, 2023; Arsenault et al., 2022). The areas that should be addressed will be the healthcare systems, leadership models, and how centralisation or decentralisation affects the effectiveness of the response (Haldane et al., 2021; Allin et al., 2022). The report will compare the role of the leadership in each country in the results of the pandemic, pointing out the benefits and difficulties of every system (Nurse, 2023; Etzion, 2018). Through these answers, the report will be able to draw lessons for future public health crises (Cheung and van Thiel, </w:t>
      </w:r>
      <w:proofErr w:type="gramStart"/>
      <w:r w:rsidRPr="005620EC">
        <w:rPr>
          <w:rFonts w:ascii="Arial" w:hAnsi="Arial" w:cs="Arial"/>
        </w:rPr>
        <w:t>2023</w:t>
      </w:r>
      <w:r w:rsidR="00F330BC">
        <w:rPr>
          <w:rFonts w:ascii="Arial" w:hAnsi="Arial" w:cs="Arial"/>
        </w:rPr>
        <w:t xml:space="preserve"> ;</w:t>
      </w:r>
      <w:proofErr w:type="gramEnd"/>
      <w:r w:rsidR="00F330BC">
        <w:rPr>
          <w:rFonts w:ascii="Arial" w:hAnsi="Arial" w:cs="Arial"/>
        </w:rPr>
        <w:t xml:space="preserve"> </w:t>
      </w:r>
      <w:r w:rsidRPr="005620EC">
        <w:rPr>
          <w:rFonts w:ascii="Arial" w:hAnsi="Arial" w:cs="Arial"/>
        </w:rPr>
        <w:t>Haldane et al., 2021; Arsenault et al., 2022).</w:t>
      </w:r>
    </w:p>
    <w:p w14:paraId="0537F38A" w14:textId="77777777" w:rsidR="00170D95" w:rsidRPr="003B5134" w:rsidRDefault="00170D95" w:rsidP="00AA15E5">
      <w:pPr>
        <w:pStyle w:val="Heading1"/>
        <w:rPr>
          <w:rFonts w:ascii="Arial" w:hAnsi="Arial" w:cs="Arial"/>
        </w:rPr>
      </w:pPr>
      <w:bookmarkStart w:id="1" w:name="_Toc216728949"/>
      <w:r w:rsidRPr="003B5134">
        <w:rPr>
          <w:rFonts w:ascii="Arial" w:hAnsi="Arial" w:cs="Arial"/>
        </w:rPr>
        <w:t>Comparison of Healthcare Systems in Spain, South Korea, and Canada</w:t>
      </w:r>
      <w:bookmarkEnd w:id="1"/>
    </w:p>
    <w:p w14:paraId="0235F202" w14:textId="77777777" w:rsidR="00AA15E5" w:rsidRDefault="00AA15E5" w:rsidP="00AA15E5">
      <w:pPr>
        <w:rPr>
          <w:rFonts w:ascii="Arial" w:hAnsi="Arial" w:cs="Arial"/>
        </w:rPr>
      </w:pPr>
    </w:p>
    <w:p w14:paraId="1FAC1237" w14:textId="77777777" w:rsidR="00F43EF5" w:rsidRPr="003B5134" w:rsidRDefault="00F43EF5" w:rsidP="00AA15E5">
      <w:pPr>
        <w:rPr>
          <w:rFonts w:ascii="Arial" w:hAnsi="Arial" w:cs="Arial"/>
        </w:rPr>
      </w:pPr>
    </w:p>
    <w:p w14:paraId="4E86B01A" w14:textId="0E2AC2B3" w:rsidR="00170D95" w:rsidRPr="005620EC" w:rsidRDefault="00170D95" w:rsidP="005620EC">
      <w:pPr>
        <w:spacing w:line="360" w:lineRule="auto"/>
        <w:rPr>
          <w:rFonts w:ascii="Arial" w:hAnsi="Arial" w:cs="Arial"/>
        </w:rPr>
      </w:pPr>
      <w:bookmarkStart w:id="2" w:name="_Toc216728950"/>
      <w:r w:rsidRPr="003B5134">
        <w:rPr>
          <w:rStyle w:val="Heading2Char"/>
          <w:rFonts w:ascii="Arial" w:hAnsi="Arial" w:cs="Arial"/>
          <w:b/>
          <w:bCs/>
        </w:rPr>
        <w:t>The Healthcare System of Spain and the COVID-19 response</w:t>
      </w:r>
      <w:bookmarkEnd w:id="2"/>
      <w:r w:rsidRPr="003B5134">
        <w:rPr>
          <w:rStyle w:val="Heading2Char"/>
          <w:rFonts w:ascii="Arial" w:hAnsi="Arial" w:cs="Arial"/>
          <w:b/>
          <w:bCs/>
        </w:rPr>
        <w:br/>
      </w:r>
      <w:r w:rsidRPr="005620EC">
        <w:rPr>
          <w:rFonts w:ascii="Arial" w:hAnsi="Arial" w:cs="Arial"/>
        </w:rPr>
        <w:t>Spanish healthcare system is a decentralised model with a high role of the central government. (</w:t>
      </w:r>
      <w:proofErr w:type="spellStart"/>
      <w:r w:rsidRPr="005620EC">
        <w:rPr>
          <w:rFonts w:ascii="Arial" w:hAnsi="Arial" w:cs="Arial"/>
        </w:rPr>
        <w:t>Legido</w:t>
      </w:r>
      <w:proofErr w:type="spellEnd"/>
      <w:r w:rsidRPr="005620EC">
        <w:rPr>
          <w:rFonts w:ascii="Arial" w:hAnsi="Arial" w:cs="Arial"/>
        </w:rPr>
        <w:t>-Quigley et al., 2020; Casas-Rojo et al., 2020). The system has 17 independent regions, and each of them possesses personal healthcare services. (</w:t>
      </w:r>
      <w:proofErr w:type="spellStart"/>
      <w:r w:rsidRPr="005620EC">
        <w:rPr>
          <w:rFonts w:ascii="Arial" w:hAnsi="Arial" w:cs="Arial"/>
        </w:rPr>
        <w:t>Legido</w:t>
      </w:r>
      <w:proofErr w:type="spellEnd"/>
      <w:r w:rsidRPr="005620EC">
        <w:rPr>
          <w:rFonts w:ascii="Arial" w:hAnsi="Arial" w:cs="Arial"/>
        </w:rPr>
        <w:t xml:space="preserve">-Quigley et al., 2020). The central government coordinates the national </w:t>
      </w:r>
      <w:proofErr w:type="gramStart"/>
      <w:r w:rsidRPr="005620EC">
        <w:rPr>
          <w:rFonts w:ascii="Arial" w:hAnsi="Arial" w:cs="Arial"/>
        </w:rPr>
        <w:t>policy</w:t>
      </w:r>
      <w:proofErr w:type="gramEnd"/>
      <w:r w:rsidRPr="005620EC">
        <w:rPr>
          <w:rFonts w:ascii="Arial" w:hAnsi="Arial" w:cs="Arial"/>
        </w:rPr>
        <w:t xml:space="preserve"> and the local healthcare management is in the hands of the regions. (Walker et al., 2025; Allin et al., 2022). This system was put to test during the COVID-19 pandemic with various regions possessing varying capacities and resources (Kim et al., </w:t>
      </w:r>
      <w:proofErr w:type="gramStart"/>
      <w:r w:rsidRPr="005620EC">
        <w:rPr>
          <w:rFonts w:ascii="Arial" w:hAnsi="Arial" w:cs="Arial"/>
        </w:rPr>
        <w:t>2021</w:t>
      </w:r>
      <w:r w:rsidR="00F43EF5">
        <w:rPr>
          <w:rFonts w:ascii="Arial" w:hAnsi="Arial" w:cs="Arial"/>
        </w:rPr>
        <w:t xml:space="preserve"> ;</w:t>
      </w:r>
      <w:proofErr w:type="gramEnd"/>
      <w:r w:rsidR="00F43EF5">
        <w:rPr>
          <w:rFonts w:ascii="Arial" w:hAnsi="Arial" w:cs="Arial"/>
        </w:rPr>
        <w:t xml:space="preserve"> </w:t>
      </w:r>
      <w:proofErr w:type="spellStart"/>
      <w:r w:rsidR="00F43EF5">
        <w:rPr>
          <w:rFonts w:ascii="Arial" w:hAnsi="Arial" w:cs="Arial"/>
        </w:rPr>
        <w:t>L</w:t>
      </w:r>
      <w:r w:rsidRPr="005620EC">
        <w:rPr>
          <w:rFonts w:ascii="Arial" w:hAnsi="Arial" w:cs="Arial"/>
        </w:rPr>
        <w:t>egido</w:t>
      </w:r>
      <w:proofErr w:type="spellEnd"/>
      <w:r w:rsidRPr="005620EC">
        <w:rPr>
          <w:rFonts w:ascii="Arial" w:hAnsi="Arial" w:cs="Arial"/>
        </w:rPr>
        <w:t>-Quigley et al., 2020; Haldane et al., 2021). Some of the areas that had become too overwhelmed were in Madrid and some of the areas had staffing problems (</w:t>
      </w:r>
      <w:proofErr w:type="spellStart"/>
      <w:r w:rsidRPr="005620EC">
        <w:rPr>
          <w:rFonts w:ascii="Arial" w:hAnsi="Arial" w:cs="Arial"/>
        </w:rPr>
        <w:t>Legido</w:t>
      </w:r>
      <w:proofErr w:type="spellEnd"/>
      <w:r w:rsidRPr="005620EC">
        <w:rPr>
          <w:rFonts w:ascii="Arial" w:hAnsi="Arial" w:cs="Arial"/>
        </w:rPr>
        <w:t>-Quigley et al., 2020; Sridhar, 2022).</w:t>
      </w:r>
    </w:p>
    <w:p w14:paraId="201EAD6A" w14:textId="684E888B" w:rsidR="00170D95" w:rsidRPr="005620EC" w:rsidRDefault="00170D95" w:rsidP="005620EC">
      <w:pPr>
        <w:spacing w:line="360" w:lineRule="auto"/>
        <w:rPr>
          <w:rFonts w:ascii="Arial" w:hAnsi="Arial" w:cs="Arial"/>
        </w:rPr>
      </w:pPr>
      <w:r w:rsidRPr="005620EC">
        <w:rPr>
          <w:rFonts w:ascii="Arial" w:hAnsi="Arial" w:cs="Arial"/>
        </w:rPr>
        <w:t>The Healthcare in Spain is universal and is provided by the Spanish National Health System (SNHS), which is mainly funded by taxes (</w:t>
      </w:r>
      <w:proofErr w:type="spellStart"/>
      <w:r w:rsidRPr="005620EC">
        <w:rPr>
          <w:rFonts w:ascii="Arial" w:hAnsi="Arial" w:cs="Arial"/>
        </w:rPr>
        <w:t>Legido</w:t>
      </w:r>
      <w:proofErr w:type="spellEnd"/>
      <w:r w:rsidRPr="005620EC">
        <w:rPr>
          <w:rFonts w:ascii="Arial" w:hAnsi="Arial" w:cs="Arial"/>
        </w:rPr>
        <w:t>-Quigley et al., 2020; Etzion, 2018). The pandemic showed weak areas, though, particularly in resource allocation</w:t>
      </w:r>
      <w:r w:rsidR="00B24B94">
        <w:rPr>
          <w:rFonts w:ascii="Arial" w:hAnsi="Arial" w:cs="Arial"/>
        </w:rPr>
        <w:t xml:space="preserve"> </w:t>
      </w:r>
      <w:r w:rsidRPr="005620EC">
        <w:rPr>
          <w:rFonts w:ascii="Arial" w:hAnsi="Arial" w:cs="Arial"/>
        </w:rPr>
        <w:t>(Haldane et al., 2021; Arsenault et al., 2022). During the initial phases, the reaction of Spain was seen as being too slow (Casas-Rojo et al., 2020; Sridhar, 2022). There were overcrowded hospitals in the most affected regions (</w:t>
      </w:r>
      <w:proofErr w:type="spellStart"/>
      <w:r w:rsidRPr="005620EC">
        <w:rPr>
          <w:rFonts w:ascii="Arial" w:hAnsi="Arial" w:cs="Arial"/>
        </w:rPr>
        <w:t>Legido</w:t>
      </w:r>
      <w:proofErr w:type="spellEnd"/>
      <w:r w:rsidRPr="005620EC">
        <w:rPr>
          <w:rFonts w:ascii="Arial" w:hAnsi="Arial" w:cs="Arial"/>
        </w:rPr>
        <w:t xml:space="preserve">-Quigley et al., 2020). Personal protective equipment (PPE) and medical supplies were not available (Haldane et al., 2021). The regional governments were forced to compete with one another, straining the system (Allin et al., 2022; Cameron-Blake et al., 2021). With the progression of the pandemic, Spain succeeded in optimising its vaccination campaign, and it turned into one of the leaders of vaccination in Europe (Casas-Rojo et al., </w:t>
      </w:r>
      <w:proofErr w:type="gramStart"/>
      <w:r w:rsidRPr="005620EC">
        <w:rPr>
          <w:rFonts w:ascii="Arial" w:hAnsi="Arial" w:cs="Arial"/>
        </w:rPr>
        <w:t>2020</w:t>
      </w:r>
      <w:r w:rsidR="00655D9A">
        <w:rPr>
          <w:rFonts w:ascii="Arial" w:hAnsi="Arial" w:cs="Arial"/>
        </w:rPr>
        <w:t xml:space="preserve"> ;</w:t>
      </w:r>
      <w:proofErr w:type="spellStart"/>
      <w:r w:rsidRPr="005620EC">
        <w:rPr>
          <w:rFonts w:ascii="Arial" w:hAnsi="Arial" w:cs="Arial"/>
        </w:rPr>
        <w:t>Legido</w:t>
      </w:r>
      <w:proofErr w:type="spellEnd"/>
      <w:proofErr w:type="gramEnd"/>
      <w:r w:rsidRPr="005620EC">
        <w:rPr>
          <w:rFonts w:ascii="Arial" w:hAnsi="Arial" w:cs="Arial"/>
        </w:rPr>
        <w:t>-Quigley et al., 2020; Hong, 2024).</w:t>
      </w:r>
    </w:p>
    <w:p w14:paraId="53EF786C" w14:textId="5173EE15" w:rsidR="00170D95" w:rsidRPr="005620EC" w:rsidRDefault="00170D95" w:rsidP="005620EC">
      <w:pPr>
        <w:spacing w:line="360" w:lineRule="auto"/>
        <w:rPr>
          <w:rFonts w:ascii="Arial" w:hAnsi="Arial" w:cs="Arial"/>
        </w:rPr>
      </w:pPr>
      <w:bookmarkStart w:id="3" w:name="_Toc216728951"/>
      <w:r w:rsidRPr="00424206">
        <w:rPr>
          <w:rStyle w:val="Heading2Char"/>
          <w:rFonts w:ascii="Arial" w:hAnsi="Arial" w:cs="Arial"/>
          <w:b/>
          <w:bCs/>
        </w:rPr>
        <w:t>Healthcare System and Response in South Korea</w:t>
      </w:r>
      <w:bookmarkEnd w:id="3"/>
      <w:r w:rsidRPr="00655D9A">
        <w:rPr>
          <w:rStyle w:val="Heading2Char"/>
        </w:rPr>
        <w:br/>
      </w:r>
      <w:r w:rsidRPr="005620EC">
        <w:rPr>
          <w:rFonts w:ascii="Arial" w:hAnsi="Arial" w:cs="Arial"/>
        </w:rPr>
        <w:t>The healthcare system of South Korea is predominantly government-based, with a high degree of coordination between the Ministry of Health and Welfare and other state health organisations, including the Korea Disease Control and Prevention Agency (KDCA)</w:t>
      </w:r>
      <w:r w:rsidR="00B8706F">
        <w:rPr>
          <w:rFonts w:ascii="Arial" w:hAnsi="Arial" w:cs="Arial"/>
        </w:rPr>
        <w:t xml:space="preserve"> </w:t>
      </w:r>
      <w:r w:rsidRPr="005620EC">
        <w:rPr>
          <w:rFonts w:ascii="Arial" w:hAnsi="Arial" w:cs="Arial"/>
        </w:rPr>
        <w:t>(Oh et al., 2020; Park et al., 2023). South Korea, unlike Spain, has a centralised healthcare system with a defined leadership in case of a crisis</w:t>
      </w:r>
      <w:r w:rsidR="00B8706F">
        <w:rPr>
          <w:rFonts w:ascii="Arial" w:hAnsi="Arial" w:cs="Arial"/>
        </w:rPr>
        <w:t xml:space="preserve"> (</w:t>
      </w:r>
      <w:r w:rsidRPr="005620EC">
        <w:rPr>
          <w:rFonts w:ascii="Arial" w:hAnsi="Arial" w:cs="Arial"/>
        </w:rPr>
        <w:t xml:space="preserve">Haldane et al., 2021). This enabled a more organised reaction to the pandemic (Berman, </w:t>
      </w:r>
      <w:proofErr w:type="gramStart"/>
      <w:r w:rsidRPr="005620EC">
        <w:rPr>
          <w:rFonts w:ascii="Arial" w:hAnsi="Arial" w:cs="Arial"/>
        </w:rPr>
        <w:t>2024</w:t>
      </w:r>
      <w:r w:rsidR="00B8706F">
        <w:rPr>
          <w:rFonts w:ascii="Arial" w:hAnsi="Arial" w:cs="Arial"/>
        </w:rPr>
        <w:t xml:space="preserve"> ;</w:t>
      </w:r>
      <w:proofErr w:type="gramEnd"/>
      <w:r w:rsidR="00B8706F">
        <w:rPr>
          <w:rFonts w:ascii="Arial" w:hAnsi="Arial" w:cs="Arial"/>
        </w:rPr>
        <w:t xml:space="preserve"> </w:t>
      </w:r>
      <w:r w:rsidRPr="005620EC">
        <w:rPr>
          <w:rFonts w:ascii="Arial" w:hAnsi="Arial" w:cs="Arial"/>
        </w:rPr>
        <w:t>Arsenault et al., 2022).</w:t>
      </w:r>
    </w:p>
    <w:p w14:paraId="24EBBAED" w14:textId="3343A17F" w:rsidR="00170D95" w:rsidRPr="005620EC" w:rsidRDefault="00170D95" w:rsidP="005620EC">
      <w:pPr>
        <w:spacing w:line="360" w:lineRule="auto"/>
        <w:rPr>
          <w:rFonts w:ascii="Arial" w:hAnsi="Arial" w:cs="Arial"/>
        </w:rPr>
      </w:pPr>
      <w:r w:rsidRPr="005620EC">
        <w:rPr>
          <w:rFonts w:ascii="Arial" w:hAnsi="Arial" w:cs="Arial"/>
        </w:rPr>
        <w:t xml:space="preserve">The strategy used in South Korea was based on the first-line testing and </w:t>
      </w:r>
      <w:r w:rsidR="00B8706F" w:rsidRPr="005620EC">
        <w:rPr>
          <w:rFonts w:ascii="Arial" w:hAnsi="Arial" w:cs="Arial"/>
        </w:rPr>
        <w:t>detection and</w:t>
      </w:r>
      <w:r w:rsidRPr="005620EC">
        <w:rPr>
          <w:rFonts w:ascii="Arial" w:hAnsi="Arial" w:cs="Arial"/>
        </w:rPr>
        <w:t xml:space="preserve"> contact tracing</w:t>
      </w:r>
      <w:r w:rsidR="00B8706F">
        <w:rPr>
          <w:rFonts w:ascii="Arial" w:hAnsi="Arial" w:cs="Arial"/>
        </w:rPr>
        <w:t xml:space="preserve"> </w:t>
      </w:r>
      <w:r w:rsidRPr="005620EC">
        <w:rPr>
          <w:rFonts w:ascii="Arial" w:hAnsi="Arial" w:cs="Arial"/>
        </w:rPr>
        <w:t>(Oh et al., 2020; Ryan, 2020). The state began using applications on mobiles to track quarantine and forceful testing of travellers</w:t>
      </w:r>
      <w:r w:rsidR="00B8706F">
        <w:rPr>
          <w:rFonts w:ascii="Arial" w:hAnsi="Arial" w:cs="Arial"/>
        </w:rPr>
        <w:t xml:space="preserve"> </w:t>
      </w:r>
      <w:r w:rsidRPr="005620EC">
        <w:rPr>
          <w:rFonts w:ascii="Arial" w:hAnsi="Arial" w:cs="Arial"/>
        </w:rPr>
        <w:t>(Tejerina, 2024; Park et al., 2023). The global scarcity in supplies did not hinder the healthcare system, which could deal with the increased cases with the help of the public health infrastructure</w:t>
      </w:r>
      <w:r w:rsidR="00B8706F">
        <w:rPr>
          <w:rFonts w:ascii="Arial" w:hAnsi="Arial" w:cs="Arial"/>
        </w:rPr>
        <w:t xml:space="preserve"> </w:t>
      </w:r>
      <w:r w:rsidRPr="005620EC">
        <w:rPr>
          <w:rFonts w:ascii="Arial" w:hAnsi="Arial" w:cs="Arial"/>
        </w:rPr>
        <w:t xml:space="preserve">(Haldane et al., 2021). South Korea also utilised the fact that it had highly developed digital health technologies and </w:t>
      </w:r>
      <w:r w:rsidRPr="005620EC">
        <w:rPr>
          <w:rFonts w:ascii="Arial" w:hAnsi="Arial" w:cs="Arial"/>
        </w:rPr>
        <w:lastRenderedPageBreak/>
        <w:t>inserted them into the response activities</w:t>
      </w:r>
      <w:r w:rsidR="00B8706F">
        <w:rPr>
          <w:rFonts w:ascii="Arial" w:hAnsi="Arial" w:cs="Arial"/>
        </w:rPr>
        <w:t xml:space="preserve"> </w:t>
      </w:r>
      <w:r w:rsidRPr="005620EC">
        <w:rPr>
          <w:rFonts w:ascii="Arial" w:hAnsi="Arial" w:cs="Arial"/>
        </w:rPr>
        <w:t xml:space="preserve">(Oh et al., 2020; </w:t>
      </w:r>
      <w:proofErr w:type="spellStart"/>
      <w:r w:rsidRPr="005620EC">
        <w:rPr>
          <w:rFonts w:ascii="Arial" w:hAnsi="Arial" w:cs="Arial"/>
        </w:rPr>
        <w:t>Golinelli</w:t>
      </w:r>
      <w:proofErr w:type="spellEnd"/>
      <w:r w:rsidRPr="005620EC">
        <w:rPr>
          <w:rFonts w:ascii="Arial" w:hAnsi="Arial" w:cs="Arial"/>
        </w:rPr>
        <w:t xml:space="preserve"> et al., 2020). This gave the country the ability to be transparent to its citizens and maintain the rate of infection low as compared to other nations (Ko, </w:t>
      </w:r>
      <w:proofErr w:type="gramStart"/>
      <w:r w:rsidRPr="005620EC">
        <w:rPr>
          <w:rFonts w:ascii="Arial" w:hAnsi="Arial" w:cs="Arial"/>
        </w:rPr>
        <w:t>2023</w:t>
      </w:r>
      <w:r w:rsidR="00B8706F">
        <w:rPr>
          <w:rFonts w:ascii="Arial" w:hAnsi="Arial" w:cs="Arial"/>
        </w:rPr>
        <w:t xml:space="preserve"> ;</w:t>
      </w:r>
      <w:proofErr w:type="gramEnd"/>
      <w:r w:rsidR="00B8706F">
        <w:rPr>
          <w:rFonts w:ascii="Arial" w:hAnsi="Arial" w:cs="Arial"/>
        </w:rPr>
        <w:t xml:space="preserve"> </w:t>
      </w:r>
      <w:r w:rsidRPr="005620EC">
        <w:rPr>
          <w:rFonts w:ascii="Arial" w:hAnsi="Arial" w:cs="Arial"/>
        </w:rPr>
        <w:t>Rossi et al., 2022).</w:t>
      </w:r>
    </w:p>
    <w:p w14:paraId="026EDAF6" w14:textId="64F8C121" w:rsidR="00170D95" w:rsidRPr="005620EC" w:rsidRDefault="00170D95" w:rsidP="005620EC">
      <w:pPr>
        <w:spacing w:line="360" w:lineRule="auto"/>
        <w:rPr>
          <w:rFonts w:ascii="Arial" w:hAnsi="Arial" w:cs="Arial"/>
        </w:rPr>
      </w:pPr>
      <w:bookmarkStart w:id="4" w:name="_Toc216728952"/>
      <w:r w:rsidRPr="00424206">
        <w:rPr>
          <w:rStyle w:val="Heading2Char"/>
          <w:rFonts w:ascii="Arial" w:hAnsi="Arial" w:cs="Arial"/>
          <w:b/>
          <w:bCs/>
        </w:rPr>
        <w:t>The Healthcare System of Canada and its reaction</w:t>
      </w:r>
      <w:bookmarkEnd w:id="4"/>
      <w:r w:rsidRPr="005620EC">
        <w:rPr>
          <w:rFonts w:ascii="Arial" w:hAnsi="Arial" w:cs="Arial"/>
        </w:rPr>
        <w:br/>
        <w:t>Canadian healthcare is highly decentralised, with the federal and provincial governments playing an important role</w:t>
      </w:r>
      <w:r w:rsidR="001C66CC">
        <w:rPr>
          <w:rFonts w:ascii="Arial" w:hAnsi="Arial" w:cs="Arial"/>
        </w:rPr>
        <w:t xml:space="preserve"> </w:t>
      </w:r>
      <w:r w:rsidRPr="005620EC">
        <w:rPr>
          <w:rFonts w:ascii="Arial" w:hAnsi="Arial" w:cs="Arial"/>
        </w:rPr>
        <w:t>(Allin et al., 2022; Raymond et al., 2021). The national policy concerning healthcare delivery is that the province and the federal government fund the services (Harrison et al., 2024). This is a decentralised structure that has been both beneficial and problematic in the case of the COVID-19 pandemic</w:t>
      </w:r>
      <w:r w:rsidR="001C66CC">
        <w:rPr>
          <w:rFonts w:ascii="Arial" w:hAnsi="Arial" w:cs="Arial"/>
        </w:rPr>
        <w:t xml:space="preserve"> </w:t>
      </w:r>
      <w:r w:rsidRPr="005620EC">
        <w:rPr>
          <w:rFonts w:ascii="Arial" w:hAnsi="Arial" w:cs="Arial"/>
        </w:rPr>
        <w:t xml:space="preserve">(Cameron-Blake et al., 2021; Unruh et al., 2022). The approaches of various provinces were different, thus generating different responses to the crisis (Bhalla, </w:t>
      </w:r>
      <w:proofErr w:type="gramStart"/>
      <w:r w:rsidRPr="005620EC">
        <w:rPr>
          <w:rFonts w:ascii="Arial" w:hAnsi="Arial" w:cs="Arial"/>
        </w:rPr>
        <w:t>2023</w:t>
      </w:r>
      <w:r w:rsidR="001C66CC">
        <w:rPr>
          <w:rFonts w:ascii="Arial" w:hAnsi="Arial" w:cs="Arial"/>
        </w:rPr>
        <w:t xml:space="preserve"> ;</w:t>
      </w:r>
      <w:r w:rsidRPr="005620EC">
        <w:rPr>
          <w:rFonts w:ascii="Arial" w:hAnsi="Arial" w:cs="Arial"/>
        </w:rPr>
        <w:t>Fafard</w:t>
      </w:r>
      <w:proofErr w:type="gramEnd"/>
      <w:r w:rsidRPr="005620EC">
        <w:rPr>
          <w:rFonts w:ascii="Arial" w:hAnsi="Arial" w:cs="Arial"/>
        </w:rPr>
        <w:t xml:space="preserve"> et al., 2021).</w:t>
      </w:r>
    </w:p>
    <w:p w14:paraId="71D2C011" w14:textId="43964576" w:rsidR="00170D95" w:rsidRPr="005620EC" w:rsidRDefault="00170D95" w:rsidP="005620EC">
      <w:pPr>
        <w:spacing w:line="360" w:lineRule="auto"/>
        <w:rPr>
          <w:rFonts w:ascii="Arial" w:hAnsi="Arial" w:cs="Arial"/>
        </w:rPr>
      </w:pPr>
      <w:r w:rsidRPr="005620EC">
        <w:rPr>
          <w:rFonts w:ascii="Arial" w:hAnsi="Arial" w:cs="Arial"/>
        </w:rPr>
        <w:t>The federal government was involved in the establishment of guidelines as well as financial assistance to provinces (Allin et al., 2022; Fafard et al., 2021). The provinces were, however, free to operate their own healthcare systems</w:t>
      </w:r>
      <w:r w:rsidR="008A1C2A">
        <w:rPr>
          <w:rFonts w:ascii="Arial" w:hAnsi="Arial" w:cs="Arial"/>
        </w:rPr>
        <w:t xml:space="preserve"> </w:t>
      </w:r>
      <w:r w:rsidRPr="005620EC">
        <w:rPr>
          <w:rFonts w:ascii="Arial" w:hAnsi="Arial" w:cs="Arial"/>
        </w:rPr>
        <w:t>(Cameron-Blake et al., 2021). This provided coordination problems, particularly at the beginning of the pandemic (Etzion, 2018; Haldane et al., 2021). Other provinces, such as Ontario and Quebec, were under severe strain, especially in the long-term care facilities</w:t>
      </w:r>
      <w:r w:rsidR="008A1C2A">
        <w:rPr>
          <w:rFonts w:ascii="Arial" w:hAnsi="Arial" w:cs="Arial"/>
        </w:rPr>
        <w:t xml:space="preserve"> </w:t>
      </w:r>
      <w:r w:rsidRPr="005620EC">
        <w:rPr>
          <w:rFonts w:ascii="Arial" w:hAnsi="Arial" w:cs="Arial"/>
        </w:rPr>
        <w:t>(Raymond et al., 2021; Bhalla, 2023). Initially, the vaccination rollout was slow as well, but it began to acquire more doses and organise its distribution by the federal government (Fafard et al., 2021). (Allin et al., 2022).</w:t>
      </w:r>
    </w:p>
    <w:p w14:paraId="3D1F4EEE" w14:textId="6E52AD34" w:rsidR="00170D95" w:rsidRPr="005620EC" w:rsidRDefault="00170D95" w:rsidP="005620EC">
      <w:pPr>
        <w:spacing w:line="360" w:lineRule="auto"/>
        <w:rPr>
          <w:rFonts w:ascii="Arial" w:hAnsi="Arial" w:cs="Arial"/>
        </w:rPr>
      </w:pPr>
      <w:r w:rsidRPr="005620EC">
        <w:rPr>
          <w:rFonts w:ascii="Arial" w:hAnsi="Arial" w:cs="Arial"/>
        </w:rPr>
        <w:t>The universal healthcare system in Canada is through provincial insurance</w:t>
      </w:r>
      <w:r w:rsidR="008A1C2A">
        <w:rPr>
          <w:rFonts w:ascii="Arial" w:hAnsi="Arial" w:cs="Arial"/>
        </w:rPr>
        <w:t xml:space="preserve"> </w:t>
      </w:r>
      <w:r w:rsidRPr="005620EC">
        <w:rPr>
          <w:rFonts w:ascii="Arial" w:hAnsi="Arial" w:cs="Arial"/>
        </w:rPr>
        <w:t xml:space="preserve">(Allin et al., 2022). The federal government </w:t>
      </w:r>
      <w:proofErr w:type="gramStart"/>
      <w:r w:rsidRPr="005620EC">
        <w:rPr>
          <w:rFonts w:ascii="Arial" w:hAnsi="Arial" w:cs="Arial"/>
        </w:rPr>
        <w:t>pays, but</w:t>
      </w:r>
      <w:proofErr w:type="gramEnd"/>
      <w:r w:rsidRPr="005620EC">
        <w:rPr>
          <w:rFonts w:ascii="Arial" w:hAnsi="Arial" w:cs="Arial"/>
        </w:rPr>
        <w:t xml:space="preserve"> leaves the delivery of healthcare to provincial systems (Harrison et al., 2024). This implied that in more populated areas, there was pressure on healthcare systems</w:t>
      </w:r>
      <w:r w:rsidR="008A1C2A">
        <w:rPr>
          <w:rFonts w:ascii="Arial" w:hAnsi="Arial" w:cs="Arial"/>
        </w:rPr>
        <w:t xml:space="preserve"> </w:t>
      </w:r>
      <w:r w:rsidRPr="005620EC">
        <w:rPr>
          <w:rFonts w:ascii="Arial" w:hAnsi="Arial" w:cs="Arial"/>
        </w:rPr>
        <w:t>(Raymond et al., 2021). Nevertheless, these problems were alleviated in the long run with the federal government coordinating the vaccine distribution and support</w:t>
      </w:r>
      <w:r w:rsidR="008A1C2A">
        <w:rPr>
          <w:rFonts w:ascii="Arial" w:hAnsi="Arial" w:cs="Arial"/>
        </w:rPr>
        <w:t xml:space="preserve"> </w:t>
      </w:r>
      <w:r w:rsidRPr="005620EC">
        <w:rPr>
          <w:rFonts w:ascii="Arial" w:hAnsi="Arial" w:cs="Arial"/>
        </w:rPr>
        <w:t>(Allin et al., 2022; Unruh et al., 2022).</w:t>
      </w:r>
    </w:p>
    <w:p w14:paraId="7523C983" w14:textId="64F78FDE" w:rsidR="00170D95" w:rsidRPr="005620EC" w:rsidRDefault="00170D95" w:rsidP="005620EC">
      <w:pPr>
        <w:spacing w:line="360" w:lineRule="auto"/>
        <w:rPr>
          <w:rFonts w:ascii="Arial" w:hAnsi="Arial" w:cs="Arial"/>
        </w:rPr>
      </w:pPr>
      <w:bookmarkStart w:id="5" w:name="_Toc216728953"/>
      <w:r w:rsidRPr="009F40A9">
        <w:rPr>
          <w:rStyle w:val="Heading1Char"/>
          <w:rFonts w:ascii="Arial" w:hAnsi="Arial" w:cs="Arial"/>
          <w:b/>
          <w:bCs/>
        </w:rPr>
        <w:t>Comparison of Healthcare Models and the relevance of these models in the COVID-19 crisis</w:t>
      </w:r>
      <w:bookmarkEnd w:id="5"/>
      <w:r w:rsidRPr="009F40A9">
        <w:br/>
      </w:r>
      <w:r w:rsidRPr="005620EC">
        <w:rPr>
          <w:rFonts w:ascii="Arial" w:hAnsi="Arial" w:cs="Arial"/>
        </w:rPr>
        <w:t>The healthcare systems of the three countries had different challenges during the COVID-19 pandemic</w:t>
      </w:r>
      <w:r w:rsidR="009F40A9">
        <w:rPr>
          <w:rFonts w:ascii="Arial" w:hAnsi="Arial" w:cs="Arial"/>
        </w:rPr>
        <w:t xml:space="preserve"> </w:t>
      </w:r>
      <w:r w:rsidRPr="005620EC">
        <w:rPr>
          <w:rFonts w:ascii="Arial" w:hAnsi="Arial" w:cs="Arial"/>
        </w:rPr>
        <w:t>(Haldane et al., 2021; Arsenault et al., 2022). The decentralised model of Spain made it clear that there was a need to improve coordination between regions</w:t>
      </w:r>
      <w:r w:rsidR="003C3ED1">
        <w:rPr>
          <w:rFonts w:ascii="Arial" w:hAnsi="Arial" w:cs="Arial"/>
        </w:rPr>
        <w:t xml:space="preserve"> </w:t>
      </w:r>
      <w:r w:rsidRPr="005620EC">
        <w:rPr>
          <w:rFonts w:ascii="Arial" w:hAnsi="Arial" w:cs="Arial"/>
        </w:rPr>
        <w:t>(</w:t>
      </w:r>
      <w:proofErr w:type="spellStart"/>
      <w:r w:rsidRPr="005620EC">
        <w:rPr>
          <w:rFonts w:ascii="Arial" w:hAnsi="Arial" w:cs="Arial"/>
        </w:rPr>
        <w:t>Legido</w:t>
      </w:r>
      <w:proofErr w:type="spellEnd"/>
      <w:r w:rsidRPr="005620EC">
        <w:rPr>
          <w:rFonts w:ascii="Arial" w:hAnsi="Arial" w:cs="Arial"/>
        </w:rPr>
        <w:t>-Quigley et al., 2020; Ko, 2023). Other regions had worse outbreaks compared to others, which created disparities in healthcare access</w:t>
      </w:r>
      <w:r w:rsidR="003C3ED1">
        <w:rPr>
          <w:rFonts w:ascii="Arial" w:hAnsi="Arial" w:cs="Arial"/>
        </w:rPr>
        <w:t xml:space="preserve"> </w:t>
      </w:r>
      <w:r w:rsidRPr="005620EC">
        <w:rPr>
          <w:rFonts w:ascii="Arial" w:hAnsi="Arial" w:cs="Arial"/>
        </w:rPr>
        <w:t xml:space="preserve">(Casas-Rojo et al., 2020). The centralised strategy in South Korea, on the contrary, enabled more efficient decision-making and prompt </w:t>
      </w:r>
      <w:r w:rsidRPr="005620EC">
        <w:rPr>
          <w:rFonts w:ascii="Arial" w:hAnsi="Arial" w:cs="Arial"/>
        </w:rPr>
        <w:lastRenderedPageBreak/>
        <w:t>response</w:t>
      </w:r>
      <w:r w:rsidR="003C3ED1">
        <w:rPr>
          <w:rFonts w:ascii="Arial" w:hAnsi="Arial" w:cs="Arial"/>
        </w:rPr>
        <w:t xml:space="preserve"> </w:t>
      </w:r>
      <w:r w:rsidRPr="005620EC">
        <w:rPr>
          <w:rFonts w:ascii="Arial" w:hAnsi="Arial" w:cs="Arial"/>
        </w:rPr>
        <w:t xml:space="preserve">(Oh et al., 2020; Haldane et al., 2021). The early intervention and use of contact tracing in South Korea was an example to other countries (Hong, </w:t>
      </w:r>
      <w:proofErr w:type="gramStart"/>
      <w:r w:rsidRPr="005620EC">
        <w:rPr>
          <w:rFonts w:ascii="Arial" w:hAnsi="Arial" w:cs="Arial"/>
        </w:rPr>
        <w:t>2024</w:t>
      </w:r>
      <w:r w:rsidR="003C3ED1">
        <w:rPr>
          <w:rFonts w:ascii="Arial" w:hAnsi="Arial" w:cs="Arial"/>
        </w:rPr>
        <w:t xml:space="preserve"> ;</w:t>
      </w:r>
      <w:proofErr w:type="gramEnd"/>
      <w:r w:rsidR="003C3ED1">
        <w:rPr>
          <w:rFonts w:ascii="Arial" w:hAnsi="Arial" w:cs="Arial"/>
        </w:rPr>
        <w:t xml:space="preserve"> </w:t>
      </w:r>
      <w:r w:rsidRPr="005620EC">
        <w:rPr>
          <w:rFonts w:ascii="Arial" w:hAnsi="Arial" w:cs="Arial"/>
        </w:rPr>
        <w:t>Ryan, 2020).</w:t>
      </w:r>
    </w:p>
    <w:p w14:paraId="78F6AA9C" w14:textId="5BB10D05" w:rsidR="00170D95" w:rsidRPr="005620EC" w:rsidRDefault="00170D95" w:rsidP="005620EC">
      <w:pPr>
        <w:spacing w:line="360" w:lineRule="auto"/>
        <w:rPr>
          <w:rFonts w:ascii="Arial" w:hAnsi="Arial" w:cs="Arial"/>
        </w:rPr>
      </w:pPr>
      <w:r w:rsidRPr="005620EC">
        <w:rPr>
          <w:rFonts w:ascii="Arial" w:hAnsi="Arial" w:cs="Arial"/>
        </w:rPr>
        <w:t>The decentralised healthcare system also introduced discrimination in responses in Canada (Allin et al., 2022; Cameron-Blake et al., 2021). There were sufficient resources in some provinces and fewer in others, with increased mortality</w:t>
      </w:r>
      <w:r w:rsidR="002E458D">
        <w:rPr>
          <w:rFonts w:ascii="Arial" w:hAnsi="Arial" w:cs="Arial"/>
        </w:rPr>
        <w:t xml:space="preserve"> </w:t>
      </w:r>
      <w:r w:rsidRPr="005620EC">
        <w:rPr>
          <w:rFonts w:ascii="Arial" w:hAnsi="Arial" w:cs="Arial"/>
        </w:rPr>
        <w:t>(Raymond et al., 2021). Nevertheless, these problems were alleviated in the long run with the federal system coordinating and facilitating vaccination campaigns</w:t>
      </w:r>
      <w:r w:rsidR="002E458D">
        <w:rPr>
          <w:rFonts w:ascii="Arial" w:hAnsi="Arial" w:cs="Arial"/>
        </w:rPr>
        <w:t xml:space="preserve"> </w:t>
      </w:r>
      <w:r w:rsidRPr="005620EC">
        <w:rPr>
          <w:rFonts w:ascii="Arial" w:hAnsi="Arial" w:cs="Arial"/>
        </w:rPr>
        <w:t xml:space="preserve">(Allin et al., 2022). The federal system was flexible, but resulted in inconsistent strategies (Unruh et al., 2022). The rollout of vaccination was initially slower in Canada than in South Korea, but </w:t>
      </w:r>
      <w:proofErr w:type="gramStart"/>
      <w:r w:rsidRPr="005620EC">
        <w:rPr>
          <w:rFonts w:ascii="Arial" w:hAnsi="Arial" w:cs="Arial"/>
        </w:rPr>
        <w:t>later on</w:t>
      </w:r>
      <w:proofErr w:type="gramEnd"/>
      <w:r w:rsidRPr="005620EC">
        <w:rPr>
          <w:rFonts w:ascii="Arial" w:hAnsi="Arial" w:cs="Arial"/>
        </w:rPr>
        <w:t>, it caught up (Fafard et al., 2021; Nurse, 2023).</w:t>
      </w:r>
    </w:p>
    <w:p w14:paraId="49233980" w14:textId="49A120D2" w:rsidR="00170D95" w:rsidRPr="005620EC" w:rsidRDefault="00170D95" w:rsidP="005620EC">
      <w:pPr>
        <w:spacing w:line="360" w:lineRule="auto"/>
        <w:rPr>
          <w:rFonts w:ascii="Arial" w:hAnsi="Arial" w:cs="Arial"/>
        </w:rPr>
      </w:pPr>
      <w:r w:rsidRPr="005620EC">
        <w:rPr>
          <w:rFonts w:ascii="Arial" w:hAnsi="Arial" w:cs="Arial"/>
        </w:rPr>
        <w:t>The central point of difference between these models was the degree of central control (Cheung and van Thiel, 2023; Haldane et al., 2021). The government of South Korea might close in on its time and introduce national policies, whereas Spain and Canada had to organise at cross-regional levels</w:t>
      </w:r>
      <w:r w:rsidR="002E458D">
        <w:rPr>
          <w:rFonts w:ascii="Arial" w:hAnsi="Arial" w:cs="Arial"/>
        </w:rPr>
        <w:t xml:space="preserve"> </w:t>
      </w:r>
      <w:r w:rsidRPr="005620EC">
        <w:rPr>
          <w:rFonts w:ascii="Arial" w:hAnsi="Arial" w:cs="Arial"/>
        </w:rPr>
        <w:t xml:space="preserve">(Oh et al., 2020; </w:t>
      </w:r>
      <w:proofErr w:type="spellStart"/>
      <w:r w:rsidRPr="005620EC">
        <w:rPr>
          <w:rFonts w:ascii="Arial" w:hAnsi="Arial" w:cs="Arial"/>
        </w:rPr>
        <w:t>Legido</w:t>
      </w:r>
      <w:proofErr w:type="spellEnd"/>
      <w:r w:rsidRPr="005620EC">
        <w:rPr>
          <w:rFonts w:ascii="Arial" w:hAnsi="Arial" w:cs="Arial"/>
        </w:rPr>
        <w:t>-Quigley et al., 2020). This increased the vulnerability of the systems of Spain and Canada to the regional differences in the allocation of resources</w:t>
      </w:r>
      <w:r w:rsidR="002E458D">
        <w:rPr>
          <w:rFonts w:ascii="Arial" w:hAnsi="Arial" w:cs="Arial"/>
        </w:rPr>
        <w:t xml:space="preserve"> </w:t>
      </w:r>
      <w:r w:rsidRPr="005620EC">
        <w:rPr>
          <w:rFonts w:ascii="Arial" w:hAnsi="Arial" w:cs="Arial"/>
        </w:rPr>
        <w:t xml:space="preserve">(Allin et al., 2022; Cameron-Blake et al., 2021). Regardless of these differences, the final conclusions of the vaccination campaign in all three countries were to eliminate the spread of the virus, but the difficulties encountered at the initial stages were rather significant (Etzion, </w:t>
      </w:r>
      <w:proofErr w:type="gramStart"/>
      <w:r w:rsidRPr="005620EC">
        <w:rPr>
          <w:rFonts w:ascii="Arial" w:hAnsi="Arial" w:cs="Arial"/>
        </w:rPr>
        <w:t>2018</w:t>
      </w:r>
      <w:r w:rsidR="002E458D">
        <w:rPr>
          <w:rFonts w:ascii="Arial" w:hAnsi="Arial" w:cs="Arial"/>
        </w:rPr>
        <w:t xml:space="preserve"> ;</w:t>
      </w:r>
      <w:r w:rsidRPr="005620EC">
        <w:rPr>
          <w:rFonts w:ascii="Arial" w:hAnsi="Arial" w:cs="Arial"/>
        </w:rPr>
        <w:t>Haldane</w:t>
      </w:r>
      <w:proofErr w:type="gramEnd"/>
      <w:r w:rsidRPr="005620EC">
        <w:rPr>
          <w:rFonts w:ascii="Arial" w:hAnsi="Arial" w:cs="Arial"/>
        </w:rPr>
        <w:t xml:space="preserve"> et al., 2021).</w:t>
      </w:r>
    </w:p>
    <w:p w14:paraId="6761C38E" w14:textId="77777777" w:rsidR="00170D95" w:rsidRDefault="00170D95" w:rsidP="00C952FC">
      <w:pPr>
        <w:pStyle w:val="Heading1"/>
        <w:rPr>
          <w:rFonts w:ascii="Arial" w:hAnsi="Arial" w:cs="Arial"/>
        </w:rPr>
      </w:pPr>
      <w:bookmarkStart w:id="6" w:name="_Toc216728954"/>
      <w:r w:rsidRPr="00C952FC">
        <w:rPr>
          <w:rFonts w:ascii="Arial" w:hAnsi="Arial" w:cs="Arial"/>
        </w:rPr>
        <w:t>Responding to COVID-19 as a Leader</w:t>
      </w:r>
      <w:bookmarkEnd w:id="6"/>
    </w:p>
    <w:p w14:paraId="411A71F6" w14:textId="77777777" w:rsidR="00C952FC" w:rsidRPr="00C952FC" w:rsidRDefault="00C952FC" w:rsidP="00C952FC">
      <w:pPr>
        <w:rPr>
          <w:rFonts w:ascii="Arial" w:hAnsi="Arial" w:cs="Arial"/>
          <w:b/>
          <w:bCs/>
        </w:rPr>
      </w:pPr>
    </w:p>
    <w:p w14:paraId="2C98198B" w14:textId="72775CF0" w:rsidR="00170D95" w:rsidRPr="005620EC" w:rsidRDefault="00170D95" w:rsidP="005620EC">
      <w:pPr>
        <w:spacing w:line="360" w:lineRule="auto"/>
        <w:rPr>
          <w:rFonts w:ascii="Arial" w:hAnsi="Arial" w:cs="Arial"/>
        </w:rPr>
      </w:pPr>
      <w:bookmarkStart w:id="7" w:name="_Toc216728955"/>
      <w:r w:rsidRPr="00C952FC">
        <w:rPr>
          <w:rStyle w:val="Heading3Char"/>
          <w:rFonts w:ascii="Arial" w:hAnsi="Arial" w:cs="Arial"/>
          <w:b/>
          <w:bCs/>
        </w:rPr>
        <w:t>Spain (Salvador Illa)</w:t>
      </w:r>
      <w:bookmarkEnd w:id="7"/>
      <w:r w:rsidRPr="00C952FC">
        <w:rPr>
          <w:rFonts w:ascii="Arial" w:hAnsi="Arial" w:cs="Arial"/>
          <w:b/>
          <w:bCs/>
        </w:rPr>
        <w:br/>
      </w:r>
      <w:r w:rsidRPr="005620EC">
        <w:rPr>
          <w:rFonts w:ascii="Arial" w:hAnsi="Arial" w:cs="Arial"/>
        </w:rPr>
        <w:t>Salvador Illa, the Minister of Health in Spain, had a major role to play in the response of the country against the COVID-19 pandemic</w:t>
      </w:r>
      <w:r w:rsidR="00C952FC">
        <w:rPr>
          <w:rFonts w:ascii="Arial" w:hAnsi="Arial" w:cs="Arial"/>
        </w:rPr>
        <w:t xml:space="preserve"> </w:t>
      </w:r>
      <w:r w:rsidRPr="005620EC">
        <w:rPr>
          <w:rFonts w:ascii="Arial" w:hAnsi="Arial" w:cs="Arial"/>
        </w:rPr>
        <w:t>(</w:t>
      </w:r>
      <w:proofErr w:type="spellStart"/>
      <w:r w:rsidRPr="005620EC">
        <w:rPr>
          <w:rFonts w:ascii="Arial" w:hAnsi="Arial" w:cs="Arial"/>
        </w:rPr>
        <w:t>Legido</w:t>
      </w:r>
      <w:proofErr w:type="spellEnd"/>
      <w:r w:rsidRPr="005620EC">
        <w:rPr>
          <w:rFonts w:ascii="Arial" w:hAnsi="Arial" w:cs="Arial"/>
        </w:rPr>
        <w:t>-Quigley et al., 2020; Sridhar, 2022). His leadership style has been characterised as transactional, which is usually concerned with order, efficiency and control</w:t>
      </w:r>
      <w:r w:rsidR="00C952FC">
        <w:rPr>
          <w:rFonts w:ascii="Arial" w:hAnsi="Arial" w:cs="Arial"/>
        </w:rPr>
        <w:t xml:space="preserve"> </w:t>
      </w:r>
      <w:r w:rsidRPr="005620EC">
        <w:rPr>
          <w:rFonts w:ascii="Arial" w:hAnsi="Arial" w:cs="Arial"/>
        </w:rPr>
        <w:t>(Osti et al., 2023). During the initial stages of the crisis, Illa was condemned because of his inability to take decisive action (Sridhar, 2022). The response of Spain was perceived as too little, too late</w:t>
      </w:r>
      <w:r w:rsidR="00C952FC">
        <w:rPr>
          <w:rFonts w:ascii="Arial" w:hAnsi="Arial" w:cs="Arial"/>
        </w:rPr>
        <w:t xml:space="preserve"> </w:t>
      </w:r>
      <w:r w:rsidRPr="005620EC">
        <w:rPr>
          <w:rFonts w:ascii="Arial" w:hAnsi="Arial" w:cs="Arial"/>
        </w:rPr>
        <w:t>(</w:t>
      </w:r>
      <w:proofErr w:type="spellStart"/>
      <w:r w:rsidRPr="005620EC">
        <w:rPr>
          <w:rFonts w:ascii="Arial" w:hAnsi="Arial" w:cs="Arial"/>
        </w:rPr>
        <w:t>Legido</w:t>
      </w:r>
      <w:proofErr w:type="spellEnd"/>
      <w:r w:rsidRPr="005620EC">
        <w:rPr>
          <w:rFonts w:ascii="Arial" w:hAnsi="Arial" w:cs="Arial"/>
        </w:rPr>
        <w:t>-Quigley et al., 2020). Borders were delayed to close, and measures, including lockdowns, were essential to control the spread</w:t>
      </w:r>
      <w:r w:rsidR="00C952FC">
        <w:rPr>
          <w:rFonts w:ascii="Arial" w:hAnsi="Arial" w:cs="Arial"/>
        </w:rPr>
        <w:t xml:space="preserve"> </w:t>
      </w:r>
      <w:r w:rsidRPr="005620EC">
        <w:rPr>
          <w:rFonts w:ascii="Arial" w:hAnsi="Arial" w:cs="Arial"/>
        </w:rPr>
        <w:t xml:space="preserve">(Casas-Rojo et al., 2020). The latter received criticism because Spain, along with numerous other states, was unaware of the rapid development of the virus (Sridhar, </w:t>
      </w:r>
      <w:proofErr w:type="gramStart"/>
      <w:r w:rsidRPr="005620EC">
        <w:rPr>
          <w:rFonts w:ascii="Arial" w:hAnsi="Arial" w:cs="Arial"/>
        </w:rPr>
        <w:t>2022</w:t>
      </w:r>
      <w:r w:rsidR="00C952FC">
        <w:rPr>
          <w:rFonts w:ascii="Arial" w:hAnsi="Arial" w:cs="Arial"/>
        </w:rPr>
        <w:t xml:space="preserve"> ;</w:t>
      </w:r>
      <w:r w:rsidRPr="005620EC">
        <w:rPr>
          <w:rFonts w:ascii="Arial" w:hAnsi="Arial" w:cs="Arial"/>
        </w:rPr>
        <w:t>Etzion</w:t>
      </w:r>
      <w:proofErr w:type="gramEnd"/>
      <w:r w:rsidRPr="005620EC">
        <w:rPr>
          <w:rFonts w:ascii="Arial" w:hAnsi="Arial" w:cs="Arial"/>
        </w:rPr>
        <w:t>, 2018).</w:t>
      </w:r>
    </w:p>
    <w:p w14:paraId="6218C61B" w14:textId="59D21DD5" w:rsidR="00170D95" w:rsidRPr="005620EC" w:rsidRDefault="00170D95" w:rsidP="005620EC">
      <w:pPr>
        <w:spacing w:line="360" w:lineRule="auto"/>
        <w:rPr>
          <w:rFonts w:ascii="Arial" w:hAnsi="Arial" w:cs="Arial"/>
        </w:rPr>
      </w:pPr>
      <w:r w:rsidRPr="005620EC">
        <w:rPr>
          <w:rFonts w:ascii="Arial" w:hAnsi="Arial" w:cs="Arial"/>
        </w:rPr>
        <w:t xml:space="preserve">The leadership of Illa, however, changed when the crisis became deeper (Cheung and van Thiel, 2023). His leadership style turned more transformational with a long-term focus on the </w:t>
      </w:r>
      <w:r w:rsidRPr="005620EC">
        <w:rPr>
          <w:rFonts w:ascii="Arial" w:hAnsi="Arial" w:cs="Arial"/>
        </w:rPr>
        <w:lastRenderedPageBreak/>
        <w:t>objective of virus containment and the safety of the health system (Fitzpatrick et al., 2023). When Spain experienced the increased rates of infections and clogged hospitals, Illa collaborated with the local governments to organise national work</w:t>
      </w:r>
      <w:r w:rsidR="00564614">
        <w:rPr>
          <w:rFonts w:ascii="Arial" w:hAnsi="Arial" w:cs="Arial"/>
        </w:rPr>
        <w:t xml:space="preserve"> </w:t>
      </w:r>
      <w:r w:rsidRPr="005620EC">
        <w:rPr>
          <w:rFonts w:ascii="Arial" w:hAnsi="Arial" w:cs="Arial"/>
        </w:rPr>
        <w:t>(</w:t>
      </w:r>
      <w:proofErr w:type="spellStart"/>
      <w:r w:rsidRPr="005620EC">
        <w:rPr>
          <w:rFonts w:ascii="Arial" w:hAnsi="Arial" w:cs="Arial"/>
        </w:rPr>
        <w:t>Legido</w:t>
      </w:r>
      <w:proofErr w:type="spellEnd"/>
      <w:r w:rsidRPr="005620EC">
        <w:rPr>
          <w:rFonts w:ascii="Arial" w:hAnsi="Arial" w:cs="Arial"/>
        </w:rPr>
        <w:t>-Quigley et al., 2020). He changed his passive attitude to a more active one and declared a state of emergency, and introduced more stringent measures</w:t>
      </w:r>
      <w:r w:rsidR="00564614">
        <w:rPr>
          <w:rFonts w:ascii="Arial" w:hAnsi="Arial" w:cs="Arial"/>
        </w:rPr>
        <w:t xml:space="preserve"> </w:t>
      </w:r>
      <w:r w:rsidRPr="005620EC">
        <w:rPr>
          <w:rFonts w:ascii="Arial" w:hAnsi="Arial" w:cs="Arial"/>
        </w:rPr>
        <w:t>(Walker et al., 2025). These moves indicated that he could easily change and modify his leadership style depending on the situation requirements (Dhiman, 2022).</w:t>
      </w:r>
    </w:p>
    <w:p w14:paraId="6B74E720" w14:textId="7CEE9C43" w:rsidR="00170D95" w:rsidRPr="005620EC" w:rsidRDefault="00170D95" w:rsidP="005620EC">
      <w:pPr>
        <w:spacing w:line="360" w:lineRule="auto"/>
        <w:rPr>
          <w:rFonts w:ascii="Arial" w:hAnsi="Arial" w:cs="Arial"/>
        </w:rPr>
      </w:pPr>
      <w:r w:rsidRPr="005620EC">
        <w:rPr>
          <w:rFonts w:ascii="Arial" w:hAnsi="Arial" w:cs="Arial"/>
        </w:rPr>
        <w:t>Among the greatest achievements of the Illa leadership was the vaccination campaign in Spain</w:t>
      </w:r>
      <w:r w:rsidR="00564614">
        <w:rPr>
          <w:rFonts w:ascii="Arial" w:hAnsi="Arial" w:cs="Arial"/>
        </w:rPr>
        <w:t xml:space="preserve"> </w:t>
      </w:r>
      <w:r w:rsidRPr="005620EC">
        <w:rPr>
          <w:rFonts w:ascii="Arial" w:hAnsi="Arial" w:cs="Arial"/>
        </w:rPr>
        <w:t>(Casas-Rojo et al., 2020; Hong, 2024). Spain had a slow beginning; however, it turned into one of the leaders in vaccination rates among European countries (Fafard et al., 2021). The fact that Illa was open to talking to people also contributed to gaining trust (Sridhar, 2022). He worked on frequent and clear updates, even though a decentralised healthcare system made this difficult</w:t>
      </w:r>
      <w:r w:rsidR="00564614">
        <w:rPr>
          <w:rFonts w:ascii="Arial" w:hAnsi="Arial" w:cs="Arial"/>
        </w:rPr>
        <w:t xml:space="preserve"> </w:t>
      </w:r>
      <w:r w:rsidRPr="005620EC">
        <w:rPr>
          <w:rFonts w:ascii="Arial" w:hAnsi="Arial" w:cs="Arial"/>
        </w:rPr>
        <w:t>(</w:t>
      </w:r>
      <w:proofErr w:type="spellStart"/>
      <w:r w:rsidRPr="005620EC">
        <w:rPr>
          <w:rFonts w:ascii="Arial" w:hAnsi="Arial" w:cs="Arial"/>
        </w:rPr>
        <w:t>Legido</w:t>
      </w:r>
      <w:proofErr w:type="spellEnd"/>
      <w:r w:rsidRPr="005620EC">
        <w:rPr>
          <w:rFonts w:ascii="Arial" w:hAnsi="Arial" w:cs="Arial"/>
        </w:rPr>
        <w:t>-Quigley et al., 2020). By 2021, his leadership allowed Spain to dramatically decrease the spread of COVID-19</w:t>
      </w:r>
      <w:r w:rsidR="0048709D">
        <w:rPr>
          <w:rFonts w:ascii="Arial" w:hAnsi="Arial" w:cs="Arial"/>
        </w:rPr>
        <w:t xml:space="preserve"> </w:t>
      </w:r>
      <w:r w:rsidRPr="005620EC">
        <w:rPr>
          <w:rFonts w:ascii="Arial" w:hAnsi="Arial" w:cs="Arial"/>
        </w:rPr>
        <w:t>(Etzion, 2018; Haldane et al., 2021). This change of direction brought to the fore the significance of adaptive leadership in the face of a crisis (Cheung and van Thiel, 2023).</w:t>
      </w:r>
    </w:p>
    <w:p w14:paraId="7ED3B759" w14:textId="4B43C21F" w:rsidR="00170D95" w:rsidRPr="005620EC" w:rsidRDefault="00170D95" w:rsidP="005620EC">
      <w:pPr>
        <w:spacing w:line="360" w:lineRule="auto"/>
        <w:rPr>
          <w:rFonts w:ascii="Arial" w:hAnsi="Arial" w:cs="Arial"/>
        </w:rPr>
      </w:pPr>
      <w:bookmarkStart w:id="8" w:name="_Toc216728956"/>
      <w:r w:rsidRPr="0048709D">
        <w:rPr>
          <w:rStyle w:val="Heading3Char"/>
          <w:rFonts w:ascii="Arial" w:hAnsi="Arial" w:cs="Arial"/>
          <w:b/>
          <w:bCs/>
        </w:rPr>
        <w:t>South Korea (Chung Sye-</w:t>
      </w:r>
      <w:proofErr w:type="spellStart"/>
      <w:r w:rsidRPr="0048709D">
        <w:rPr>
          <w:rStyle w:val="Heading3Char"/>
          <w:rFonts w:ascii="Arial" w:hAnsi="Arial" w:cs="Arial"/>
          <w:b/>
          <w:bCs/>
        </w:rPr>
        <w:t>kyun</w:t>
      </w:r>
      <w:proofErr w:type="spellEnd"/>
      <w:r w:rsidRPr="0048709D">
        <w:rPr>
          <w:rStyle w:val="Heading3Char"/>
          <w:rFonts w:ascii="Arial" w:hAnsi="Arial" w:cs="Arial"/>
          <w:b/>
          <w:bCs/>
        </w:rPr>
        <w:t>)</w:t>
      </w:r>
      <w:bookmarkEnd w:id="8"/>
      <w:r w:rsidRPr="0048709D">
        <w:rPr>
          <w:rStyle w:val="Heading3Char"/>
          <w:rFonts w:ascii="Arial" w:hAnsi="Arial" w:cs="Arial"/>
          <w:b/>
          <w:bCs/>
        </w:rPr>
        <w:br/>
      </w:r>
      <w:r w:rsidRPr="005620EC">
        <w:rPr>
          <w:rFonts w:ascii="Arial" w:hAnsi="Arial" w:cs="Arial"/>
        </w:rPr>
        <w:t>The COVID-19 response of South Korea is one of the most successful and open in the world (Oh et al., 2020; Park et al., 2023). The style of leadership that Prime Minister Chung Sye-</w:t>
      </w:r>
      <w:proofErr w:type="spellStart"/>
      <w:r w:rsidRPr="005620EC">
        <w:rPr>
          <w:rFonts w:ascii="Arial" w:hAnsi="Arial" w:cs="Arial"/>
        </w:rPr>
        <w:t>kyun</w:t>
      </w:r>
      <w:proofErr w:type="spellEnd"/>
      <w:r w:rsidRPr="005620EC">
        <w:rPr>
          <w:rFonts w:ascii="Arial" w:hAnsi="Arial" w:cs="Arial"/>
        </w:rPr>
        <w:t xml:space="preserve"> could be said to have was that of transformational leadership (Haldane et al., 2021; Santoso, 2022). He acted quickly and communicated with people clearly (Brock and Hale, 2023). At the beginning of the pandemic, South Korea also practised aggressive testing and contact tracing, which contributed to curbing the spread of the virus (Amah and Ogah, 2023). (Oh et al., 2020). Chung also portrayed decisiveness when he swiftly mobilised resources and implemented a national crisis response centre (Park et al., 2023). His leadership in uniting various agencies has been one of the major elements that contributed to the success of South Korea (Haldane et al., 2021).</w:t>
      </w:r>
    </w:p>
    <w:p w14:paraId="1B2DD3EF" w14:textId="7499A4C7" w:rsidR="00170D95" w:rsidRPr="005620EC" w:rsidRDefault="00170D95" w:rsidP="005620EC">
      <w:pPr>
        <w:spacing w:line="360" w:lineRule="auto"/>
        <w:rPr>
          <w:rFonts w:ascii="Arial" w:hAnsi="Arial" w:cs="Arial"/>
        </w:rPr>
      </w:pPr>
      <w:r w:rsidRPr="005620EC">
        <w:rPr>
          <w:rFonts w:ascii="Arial" w:hAnsi="Arial" w:cs="Arial"/>
        </w:rPr>
        <w:t xml:space="preserve">The emphasis on transparency was also notable to Chung (Oh et al., 2020; Ryan, 2020). The government of South Korea was not secretive </w:t>
      </w:r>
      <w:proofErr w:type="gramStart"/>
      <w:r w:rsidRPr="005620EC">
        <w:rPr>
          <w:rFonts w:ascii="Arial" w:hAnsi="Arial" w:cs="Arial"/>
        </w:rPr>
        <w:t>with regard to</w:t>
      </w:r>
      <w:proofErr w:type="gramEnd"/>
      <w:r w:rsidRPr="005620EC">
        <w:rPr>
          <w:rFonts w:ascii="Arial" w:hAnsi="Arial" w:cs="Arial"/>
        </w:rPr>
        <w:t xml:space="preserve"> the propagation of the virus and the measures that were put in place to curb the virus (Rossi et al., 2022). The information was updated to the masses </w:t>
      </w:r>
      <w:proofErr w:type="gramStart"/>
      <w:r w:rsidRPr="005620EC">
        <w:rPr>
          <w:rFonts w:ascii="Arial" w:hAnsi="Arial" w:cs="Arial"/>
        </w:rPr>
        <w:t>on a daily basis</w:t>
      </w:r>
      <w:proofErr w:type="gramEnd"/>
      <w:r w:rsidRPr="005620EC">
        <w:rPr>
          <w:rFonts w:ascii="Arial" w:hAnsi="Arial" w:cs="Arial"/>
        </w:rPr>
        <w:t xml:space="preserve">, which generated trust and informed people (Park et al., 2023). The leadership of Chung was also centred not only on the measures of the government, but also on empowering the citizens to actively take part in the response (Amah and Ogah, 2023). Here, we may consider his leadership to be participative. South Korea applied its technology to its benefit, introducing contact tracing apps and </w:t>
      </w:r>
      <w:r w:rsidRPr="005620EC">
        <w:rPr>
          <w:rFonts w:ascii="Arial" w:hAnsi="Arial" w:cs="Arial"/>
        </w:rPr>
        <w:lastRenderedPageBreak/>
        <w:t xml:space="preserve">compulsory testing of high-risk groups Pandemic (Brock and Hale, </w:t>
      </w:r>
      <w:proofErr w:type="gramStart"/>
      <w:r w:rsidRPr="005620EC">
        <w:rPr>
          <w:rFonts w:ascii="Arial" w:hAnsi="Arial" w:cs="Arial"/>
        </w:rPr>
        <w:t>2023</w:t>
      </w:r>
      <w:r w:rsidR="00BB59E7">
        <w:rPr>
          <w:rFonts w:ascii="Arial" w:hAnsi="Arial" w:cs="Arial"/>
        </w:rPr>
        <w:t xml:space="preserve"> ;</w:t>
      </w:r>
      <w:r w:rsidRPr="005620EC">
        <w:rPr>
          <w:rFonts w:ascii="Arial" w:hAnsi="Arial" w:cs="Arial"/>
        </w:rPr>
        <w:t>Oh</w:t>
      </w:r>
      <w:proofErr w:type="gramEnd"/>
      <w:r w:rsidRPr="005620EC">
        <w:rPr>
          <w:rFonts w:ascii="Arial" w:hAnsi="Arial" w:cs="Arial"/>
        </w:rPr>
        <w:t xml:space="preserve"> et al., 2020; </w:t>
      </w:r>
      <w:proofErr w:type="spellStart"/>
      <w:r w:rsidRPr="005620EC">
        <w:rPr>
          <w:rFonts w:ascii="Arial" w:hAnsi="Arial" w:cs="Arial"/>
        </w:rPr>
        <w:t>Golinelli</w:t>
      </w:r>
      <w:proofErr w:type="spellEnd"/>
      <w:r w:rsidRPr="005620EC">
        <w:rPr>
          <w:rFonts w:ascii="Arial" w:hAnsi="Arial" w:cs="Arial"/>
        </w:rPr>
        <w:t xml:space="preserve"> et al., 2020).</w:t>
      </w:r>
    </w:p>
    <w:p w14:paraId="48284261" w14:textId="6AE4F29C" w:rsidR="00170D95" w:rsidRPr="005620EC" w:rsidRDefault="00170D95" w:rsidP="005620EC">
      <w:pPr>
        <w:spacing w:line="360" w:lineRule="auto"/>
        <w:rPr>
          <w:rFonts w:ascii="Arial" w:hAnsi="Arial" w:cs="Arial"/>
        </w:rPr>
      </w:pPr>
      <w:r w:rsidRPr="005620EC">
        <w:rPr>
          <w:rFonts w:ascii="Arial" w:hAnsi="Arial" w:cs="Arial"/>
        </w:rPr>
        <w:t>South Korea has received global accolades due to the way it managed the pandemic; this is an obvious case of effective crisis leadership (Haldane et al., 2021; Cheung and van Thiel, 2023). The way Chung kept the people updated without causing panic and at the same time ensuring social order was imperative in ensuring that there were high rates of cooperation (Amah and Ogah, 2023). His leadership was characterised by collective responsibility and transparency, resulting in a relatively low death rate compared to other nations</w:t>
      </w:r>
      <w:r w:rsidR="00BB59E7">
        <w:rPr>
          <w:rFonts w:ascii="Arial" w:hAnsi="Arial" w:cs="Arial"/>
        </w:rPr>
        <w:t xml:space="preserve"> </w:t>
      </w:r>
      <w:r w:rsidRPr="005620EC">
        <w:rPr>
          <w:rFonts w:ascii="Arial" w:hAnsi="Arial" w:cs="Arial"/>
        </w:rPr>
        <w:t>(Oh et al., 2020). The cooperation between state organisations and the business sector also contributed to the fast testing and the capacity of the health system in South Korea, which also demonstrates the collaborative style of leadership adopted by Chung (Haldane et al., 2021).</w:t>
      </w:r>
    </w:p>
    <w:p w14:paraId="4B8752D0" w14:textId="226855B9" w:rsidR="00170D95" w:rsidRPr="005620EC" w:rsidRDefault="00170D95" w:rsidP="005620EC">
      <w:pPr>
        <w:spacing w:line="360" w:lineRule="auto"/>
        <w:rPr>
          <w:rFonts w:ascii="Arial" w:hAnsi="Arial" w:cs="Arial"/>
        </w:rPr>
      </w:pPr>
      <w:bookmarkStart w:id="9" w:name="_Toc216728957"/>
      <w:r w:rsidRPr="00BD2274">
        <w:rPr>
          <w:rStyle w:val="Heading3Char"/>
          <w:rFonts w:ascii="Arial" w:hAnsi="Arial" w:cs="Arial"/>
          <w:b/>
          <w:bCs/>
        </w:rPr>
        <w:t>Canada (Justin Trudeau)</w:t>
      </w:r>
      <w:bookmarkEnd w:id="9"/>
      <w:r w:rsidRPr="00BD2274">
        <w:rPr>
          <w:rStyle w:val="Heading3Char"/>
          <w:rFonts w:ascii="Arial" w:hAnsi="Arial" w:cs="Arial"/>
          <w:b/>
          <w:bCs/>
        </w:rPr>
        <w:br/>
      </w:r>
      <w:r w:rsidRPr="005620EC">
        <w:rPr>
          <w:rFonts w:ascii="Arial" w:hAnsi="Arial" w:cs="Arial"/>
        </w:rPr>
        <w:t>The prime minister of Canada, Justin Trudeau, had to cope with managing a decentralised nation on the federal level during the pandemic</w:t>
      </w:r>
      <w:r w:rsidR="00BD2274">
        <w:rPr>
          <w:rFonts w:ascii="Arial" w:hAnsi="Arial" w:cs="Arial"/>
        </w:rPr>
        <w:t xml:space="preserve"> </w:t>
      </w:r>
      <w:r w:rsidRPr="005620EC">
        <w:rPr>
          <w:rFonts w:ascii="Arial" w:hAnsi="Arial" w:cs="Arial"/>
        </w:rPr>
        <w:t>(Allin et al., 2022; Sriharan et al., 2022). His leadership approach was predominantly cohesive</w:t>
      </w:r>
      <w:r w:rsidR="00BD2274">
        <w:rPr>
          <w:rFonts w:ascii="Arial" w:hAnsi="Arial" w:cs="Arial"/>
        </w:rPr>
        <w:t xml:space="preserve"> </w:t>
      </w:r>
      <w:r w:rsidRPr="005620EC">
        <w:rPr>
          <w:rFonts w:ascii="Arial" w:hAnsi="Arial" w:cs="Arial"/>
        </w:rPr>
        <w:t>(Fitzpatrick et al., 2023). In a nation where provincial governments govern the healthcare system, the issue that Trudeau faced was to uphold unity and provide a coherent reaction among the regions</w:t>
      </w:r>
      <w:r w:rsidR="00BD2274">
        <w:rPr>
          <w:rFonts w:ascii="Arial" w:hAnsi="Arial" w:cs="Arial"/>
        </w:rPr>
        <w:t xml:space="preserve"> </w:t>
      </w:r>
      <w:r w:rsidRPr="005620EC">
        <w:rPr>
          <w:rFonts w:ascii="Arial" w:hAnsi="Arial" w:cs="Arial"/>
        </w:rPr>
        <w:t>(Fafard et al., 2021; Cameron-Blake et al., 2021). His leadership centred on the establishment of a feeling of national unity without tampering with the autonomy of provincial governments (Sriharan et al., 2022).</w:t>
      </w:r>
    </w:p>
    <w:p w14:paraId="2180CBA8" w14:textId="14C832EE" w:rsidR="00170D95" w:rsidRPr="005620EC" w:rsidRDefault="00170D95" w:rsidP="005620EC">
      <w:pPr>
        <w:spacing w:line="360" w:lineRule="auto"/>
        <w:rPr>
          <w:rFonts w:ascii="Arial" w:hAnsi="Arial" w:cs="Arial"/>
        </w:rPr>
      </w:pPr>
      <w:r w:rsidRPr="005620EC">
        <w:rPr>
          <w:rFonts w:ascii="Arial" w:hAnsi="Arial" w:cs="Arial"/>
        </w:rPr>
        <w:t xml:space="preserve">The first steps that Trudeau took were aimed at assisting individuals and businesses financially (Etzion, 2018; Fitriani et al., 2022). This was regarded as a crucial component of his leadership, since it was meant to alleviate the economic pressure occasioned by the pandemic (Mao, 2024). The first reaction was, however, criticised as a slow reaction, particularly in the provision of protective personal equipment (PPE) and testing </w:t>
      </w:r>
      <w:proofErr w:type="gramStart"/>
      <w:r w:rsidRPr="005620EC">
        <w:rPr>
          <w:rFonts w:ascii="Arial" w:hAnsi="Arial" w:cs="Arial"/>
        </w:rPr>
        <w:t>capacity(</w:t>
      </w:r>
      <w:proofErr w:type="gramEnd"/>
      <w:r w:rsidRPr="005620EC">
        <w:rPr>
          <w:rFonts w:ascii="Arial" w:hAnsi="Arial" w:cs="Arial"/>
        </w:rPr>
        <w:t>Allin et al., 2022). As is the case in many countries, Canada faced a challenge in the acquisition of the vaccines during the initial stages</w:t>
      </w:r>
      <w:r w:rsidR="00BD2274">
        <w:rPr>
          <w:rFonts w:ascii="Arial" w:hAnsi="Arial" w:cs="Arial"/>
        </w:rPr>
        <w:t xml:space="preserve"> </w:t>
      </w:r>
      <w:r w:rsidRPr="005620EC">
        <w:rPr>
          <w:rFonts w:ascii="Arial" w:hAnsi="Arial" w:cs="Arial"/>
        </w:rPr>
        <w:t>(Fafard et al., 2021). His initial shortcomings in responding to the crisis in terms of leadership prompted questions following the first delays in the distribution of vaccines (Fitriani et al., 2022).</w:t>
      </w:r>
    </w:p>
    <w:p w14:paraId="6511BA8E" w14:textId="6354A637" w:rsidR="00170D95" w:rsidRPr="005620EC" w:rsidRDefault="00170D95" w:rsidP="005620EC">
      <w:pPr>
        <w:spacing w:line="360" w:lineRule="auto"/>
        <w:rPr>
          <w:rFonts w:ascii="Arial" w:hAnsi="Arial" w:cs="Arial"/>
        </w:rPr>
      </w:pPr>
      <w:r w:rsidRPr="005620EC">
        <w:rPr>
          <w:rFonts w:ascii="Arial" w:hAnsi="Arial" w:cs="Arial"/>
        </w:rPr>
        <w:t>Nevertheless, with the advancement of the pandemic, the leader changed to the transformational type of leadership that Trudeau demonstrated</w:t>
      </w:r>
      <w:r w:rsidR="00B4021A">
        <w:rPr>
          <w:rFonts w:ascii="Arial" w:hAnsi="Arial" w:cs="Arial"/>
        </w:rPr>
        <w:t xml:space="preserve"> </w:t>
      </w:r>
      <w:r w:rsidRPr="005620EC">
        <w:rPr>
          <w:rFonts w:ascii="Arial" w:hAnsi="Arial" w:cs="Arial"/>
        </w:rPr>
        <w:t xml:space="preserve">(Fitzpatrick et al., 2023). His government has procured more vaccine doses, and by mid-2021, Canada had among the highest rates of vaccination in the world (Allin et al., 2022). The communication was strong and helped Trudeau reassure the citizens, but there were still some difficulties in some </w:t>
      </w:r>
      <w:r w:rsidRPr="005620EC">
        <w:rPr>
          <w:rFonts w:ascii="Arial" w:hAnsi="Arial" w:cs="Arial"/>
        </w:rPr>
        <w:lastRenderedPageBreak/>
        <w:t xml:space="preserve">provinces where the rollouts were slower (Etzion, </w:t>
      </w:r>
      <w:proofErr w:type="gramStart"/>
      <w:r w:rsidRPr="005620EC">
        <w:rPr>
          <w:rFonts w:ascii="Arial" w:hAnsi="Arial" w:cs="Arial"/>
        </w:rPr>
        <w:t>2018</w:t>
      </w:r>
      <w:r w:rsidR="00B4021A">
        <w:rPr>
          <w:rFonts w:ascii="Arial" w:hAnsi="Arial" w:cs="Arial"/>
        </w:rPr>
        <w:t xml:space="preserve"> ;</w:t>
      </w:r>
      <w:r w:rsidRPr="005620EC">
        <w:rPr>
          <w:rFonts w:ascii="Arial" w:hAnsi="Arial" w:cs="Arial"/>
        </w:rPr>
        <w:t>Cameron</w:t>
      </w:r>
      <w:proofErr w:type="gramEnd"/>
      <w:r w:rsidRPr="005620EC">
        <w:rPr>
          <w:rFonts w:ascii="Arial" w:hAnsi="Arial" w:cs="Arial"/>
        </w:rPr>
        <w:t>-Blake et al., 2021). During the crisis, Trudeau concentrated on inclusivity, whereby the federal government engaged the provincial governments and Indigenous communities to make sure that everyone could access vaccines (Sriharan et al., 2022; Haldane et al., 2021).</w:t>
      </w:r>
    </w:p>
    <w:p w14:paraId="742EC135" w14:textId="0C3D3EA1" w:rsidR="00170D95" w:rsidRPr="005620EC" w:rsidRDefault="00170D95" w:rsidP="005620EC">
      <w:pPr>
        <w:spacing w:line="360" w:lineRule="auto"/>
        <w:rPr>
          <w:rFonts w:ascii="Arial" w:hAnsi="Arial" w:cs="Arial"/>
        </w:rPr>
      </w:pPr>
      <w:r w:rsidRPr="005620EC">
        <w:rPr>
          <w:rFonts w:ascii="Arial" w:hAnsi="Arial" w:cs="Arial"/>
        </w:rPr>
        <w:t>The leadership of unity in Canada was also seen through the continued cooperation between the public health authorities, provincial leaders, and the Indigenous health authorities</w:t>
      </w:r>
      <w:r w:rsidR="00B4021A">
        <w:rPr>
          <w:rFonts w:ascii="Arial" w:hAnsi="Arial" w:cs="Arial"/>
        </w:rPr>
        <w:t xml:space="preserve"> </w:t>
      </w:r>
      <w:r w:rsidRPr="005620EC">
        <w:rPr>
          <w:rFonts w:ascii="Arial" w:hAnsi="Arial" w:cs="Arial"/>
        </w:rPr>
        <w:t>(Fafard et al., 2021; Harrison et al., 2024). The leadership style embraced by Trudeau, where he worked towards national coordination and financial assistance, enabled Canada to overcome some of the previous failure</w:t>
      </w:r>
      <w:r w:rsidR="006F4C85">
        <w:rPr>
          <w:rFonts w:ascii="Arial" w:hAnsi="Arial" w:cs="Arial"/>
        </w:rPr>
        <w:t>s</w:t>
      </w:r>
      <w:r w:rsidR="00D74C13">
        <w:rPr>
          <w:rFonts w:ascii="Arial" w:hAnsi="Arial" w:cs="Arial"/>
        </w:rPr>
        <w:t xml:space="preserve"> </w:t>
      </w:r>
      <w:r w:rsidRPr="005620EC">
        <w:rPr>
          <w:rFonts w:ascii="Arial" w:hAnsi="Arial" w:cs="Arial"/>
        </w:rPr>
        <w:t xml:space="preserve">(Sriharan et al., 2022). His connections with various levels of government also enabled the nation to manage the crisis even better as time passed (Mao, </w:t>
      </w:r>
      <w:proofErr w:type="gramStart"/>
      <w:r w:rsidRPr="005620EC">
        <w:rPr>
          <w:rFonts w:ascii="Arial" w:hAnsi="Arial" w:cs="Arial"/>
        </w:rPr>
        <w:t>2024</w:t>
      </w:r>
      <w:r w:rsidR="006F4C85">
        <w:rPr>
          <w:rFonts w:ascii="Arial" w:hAnsi="Arial" w:cs="Arial"/>
        </w:rPr>
        <w:t xml:space="preserve"> ;</w:t>
      </w:r>
      <w:r w:rsidRPr="005620EC">
        <w:rPr>
          <w:rFonts w:ascii="Arial" w:hAnsi="Arial" w:cs="Arial"/>
        </w:rPr>
        <w:t>Allin</w:t>
      </w:r>
      <w:proofErr w:type="gramEnd"/>
      <w:r w:rsidRPr="005620EC">
        <w:rPr>
          <w:rFonts w:ascii="Arial" w:hAnsi="Arial" w:cs="Arial"/>
        </w:rPr>
        <w:t xml:space="preserve"> et al., 2022).</w:t>
      </w:r>
    </w:p>
    <w:p w14:paraId="0CBD54A0" w14:textId="77777777" w:rsidR="00170D95" w:rsidRPr="005620EC" w:rsidRDefault="00170D95" w:rsidP="005620EC">
      <w:pPr>
        <w:spacing w:line="360" w:lineRule="auto"/>
        <w:rPr>
          <w:rFonts w:ascii="Arial" w:hAnsi="Arial" w:cs="Arial"/>
        </w:rPr>
      </w:pPr>
    </w:p>
    <w:p w14:paraId="1317245A" w14:textId="2724E62A" w:rsidR="00170D95" w:rsidRPr="005620EC" w:rsidRDefault="00170D95" w:rsidP="005620EC">
      <w:pPr>
        <w:spacing w:line="360" w:lineRule="auto"/>
        <w:rPr>
          <w:rFonts w:ascii="Arial" w:hAnsi="Arial" w:cs="Arial"/>
        </w:rPr>
      </w:pPr>
      <w:bookmarkStart w:id="10" w:name="_Toc216728958"/>
      <w:r w:rsidRPr="00D152DC">
        <w:rPr>
          <w:rStyle w:val="Heading1Char"/>
          <w:rFonts w:ascii="Arial" w:hAnsi="Arial" w:cs="Arial"/>
          <w:b/>
          <w:bCs/>
        </w:rPr>
        <w:t>Leadership Theories and Critique</w:t>
      </w:r>
      <w:bookmarkEnd w:id="10"/>
      <w:r w:rsidRPr="00D152DC">
        <w:rPr>
          <w:rStyle w:val="Heading1Char"/>
          <w:rFonts w:ascii="Arial" w:hAnsi="Arial" w:cs="Arial"/>
          <w:b/>
          <w:bCs/>
        </w:rPr>
        <w:br/>
      </w:r>
      <w:r w:rsidRPr="005620EC">
        <w:rPr>
          <w:rFonts w:ascii="Arial" w:hAnsi="Arial" w:cs="Arial"/>
        </w:rPr>
        <w:t>The leadership styles of Salvador Illa, Chung Sye-</w:t>
      </w:r>
      <w:proofErr w:type="spellStart"/>
      <w:r w:rsidRPr="005620EC">
        <w:rPr>
          <w:rFonts w:ascii="Arial" w:hAnsi="Arial" w:cs="Arial"/>
        </w:rPr>
        <w:t>kyun</w:t>
      </w:r>
      <w:proofErr w:type="spellEnd"/>
      <w:r w:rsidRPr="005620EC">
        <w:rPr>
          <w:rFonts w:ascii="Arial" w:hAnsi="Arial" w:cs="Arial"/>
        </w:rPr>
        <w:t>, and Justin Trudeau can be evaluated with the help of different theories of leadership (Fitzpatrick et al., 2023; Dhiman, 2022).</w:t>
      </w:r>
      <w:r w:rsidRPr="005620EC">
        <w:rPr>
          <w:rFonts w:ascii="Arial" w:hAnsi="Arial" w:cs="Arial"/>
        </w:rPr>
        <w:br/>
        <w:t>All three leaders had a primary characteristic of transformational leadership, particularly in the later stages of the pandemic (Santoso, 2022; Cheung and van Thiel, 2023).</w:t>
      </w:r>
      <w:r w:rsidRPr="005620EC">
        <w:rPr>
          <w:rFonts w:ascii="Arial" w:hAnsi="Arial" w:cs="Arial"/>
        </w:rPr>
        <w:br/>
        <w:t>Transformational leaders influence and encourage individuals to attain the long-term objectives</w:t>
      </w:r>
      <w:r w:rsidR="004A3D87">
        <w:rPr>
          <w:rFonts w:ascii="Arial" w:hAnsi="Arial" w:cs="Arial"/>
        </w:rPr>
        <w:t xml:space="preserve"> </w:t>
      </w:r>
      <w:r w:rsidRPr="005620EC">
        <w:rPr>
          <w:rFonts w:ascii="Arial" w:hAnsi="Arial" w:cs="Arial"/>
        </w:rPr>
        <w:t xml:space="preserve">(Whelehan et al., 2021; </w:t>
      </w:r>
      <w:proofErr w:type="spellStart"/>
      <w:r w:rsidRPr="005620EC">
        <w:rPr>
          <w:rFonts w:ascii="Arial" w:hAnsi="Arial" w:cs="Arial"/>
        </w:rPr>
        <w:t>Kloutsiniotis</w:t>
      </w:r>
      <w:proofErr w:type="spellEnd"/>
      <w:r w:rsidRPr="005620EC">
        <w:rPr>
          <w:rFonts w:ascii="Arial" w:hAnsi="Arial" w:cs="Arial"/>
        </w:rPr>
        <w:t xml:space="preserve"> and Mihail, 2022).</w:t>
      </w:r>
      <w:r w:rsidRPr="005620EC">
        <w:rPr>
          <w:rFonts w:ascii="Arial" w:hAnsi="Arial" w:cs="Arial"/>
        </w:rPr>
        <w:br/>
        <w:t>An example of this was Illa, who became an adaptable leader and gained confidence in the vaccination exercise, unlike being a reactive leader</w:t>
      </w:r>
      <w:r w:rsidR="004A3D87">
        <w:rPr>
          <w:rFonts w:ascii="Arial" w:hAnsi="Arial" w:cs="Arial"/>
        </w:rPr>
        <w:t xml:space="preserve"> </w:t>
      </w:r>
      <w:r w:rsidRPr="005620EC">
        <w:rPr>
          <w:rFonts w:ascii="Arial" w:hAnsi="Arial" w:cs="Arial"/>
        </w:rPr>
        <w:t xml:space="preserve">(Sridhar, 2022; </w:t>
      </w:r>
      <w:proofErr w:type="spellStart"/>
      <w:r w:rsidRPr="005620EC">
        <w:rPr>
          <w:rFonts w:ascii="Arial" w:hAnsi="Arial" w:cs="Arial"/>
        </w:rPr>
        <w:t>Castelyn</w:t>
      </w:r>
      <w:proofErr w:type="spellEnd"/>
      <w:r w:rsidRPr="005620EC">
        <w:rPr>
          <w:rFonts w:ascii="Arial" w:hAnsi="Arial" w:cs="Arial"/>
        </w:rPr>
        <w:t>, 2024).</w:t>
      </w:r>
      <w:r w:rsidRPr="005620EC">
        <w:rPr>
          <w:rFonts w:ascii="Arial" w:hAnsi="Arial" w:cs="Arial"/>
        </w:rPr>
        <w:br/>
        <w:t>The main factor was the rapid response and regular communication of Chung, who managed to retain the trust of people and guarantee adherence to health regulations (Fitzpatrick et al., 2023</w:t>
      </w:r>
      <w:r w:rsidR="004A3D87">
        <w:rPr>
          <w:rFonts w:ascii="Arial" w:hAnsi="Arial" w:cs="Arial"/>
        </w:rPr>
        <w:t xml:space="preserve"> ; </w:t>
      </w:r>
      <w:r w:rsidRPr="005620EC">
        <w:rPr>
          <w:rFonts w:ascii="Arial" w:hAnsi="Arial" w:cs="Arial"/>
        </w:rPr>
        <w:t>Oh et al., 2020; Haldane et al., 2021).</w:t>
      </w:r>
      <w:r w:rsidRPr="005620EC">
        <w:rPr>
          <w:rFonts w:ascii="Arial" w:hAnsi="Arial" w:cs="Arial"/>
        </w:rPr>
        <w:br/>
        <w:t>Trudeau also changed his style and made the country stand as one when fending off adversity, and went back to the common good</w:t>
      </w:r>
      <w:r w:rsidR="004A3D87">
        <w:rPr>
          <w:rFonts w:ascii="Arial" w:hAnsi="Arial" w:cs="Arial"/>
        </w:rPr>
        <w:t xml:space="preserve"> </w:t>
      </w:r>
      <w:r w:rsidRPr="005620EC">
        <w:rPr>
          <w:rFonts w:ascii="Arial" w:hAnsi="Arial" w:cs="Arial"/>
        </w:rPr>
        <w:t>(Sriharan et al., 2022; Allin et al., 2022).</w:t>
      </w:r>
    </w:p>
    <w:p w14:paraId="79DA3B40" w14:textId="10457733" w:rsidR="00170D95" w:rsidRPr="005620EC" w:rsidRDefault="00170D95" w:rsidP="005620EC">
      <w:pPr>
        <w:spacing w:line="360" w:lineRule="auto"/>
        <w:rPr>
          <w:rFonts w:ascii="Arial" w:hAnsi="Arial" w:cs="Arial"/>
        </w:rPr>
      </w:pPr>
      <w:r w:rsidRPr="005620EC">
        <w:rPr>
          <w:rFonts w:ascii="Arial" w:hAnsi="Arial" w:cs="Arial"/>
        </w:rPr>
        <w:t>Transactional leadership, although not the dominant one, was observed in the early reaction of Spain</w:t>
      </w:r>
      <w:r w:rsidR="0038038A">
        <w:rPr>
          <w:rFonts w:ascii="Arial" w:hAnsi="Arial" w:cs="Arial"/>
        </w:rPr>
        <w:t xml:space="preserve"> </w:t>
      </w:r>
      <w:r w:rsidRPr="005620EC">
        <w:rPr>
          <w:rFonts w:ascii="Arial" w:hAnsi="Arial" w:cs="Arial"/>
        </w:rPr>
        <w:t>(Osti et al., 2023; Fitzpatrick et al., 2023).</w:t>
      </w:r>
      <w:r w:rsidRPr="005620EC">
        <w:rPr>
          <w:rFonts w:ascii="Arial" w:hAnsi="Arial" w:cs="Arial"/>
        </w:rPr>
        <w:br/>
        <w:t>The initial choices by Illa were aimed at keeping order and carrying out procedures, which brought criticism of being too slow</w:t>
      </w:r>
      <w:r w:rsidR="0038038A">
        <w:rPr>
          <w:rFonts w:ascii="Arial" w:hAnsi="Arial" w:cs="Arial"/>
        </w:rPr>
        <w:t xml:space="preserve"> </w:t>
      </w:r>
      <w:r w:rsidRPr="005620EC">
        <w:rPr>
          <w:rFonts w:ascii="Arial" w:hAnsi="Arial" w:cs="Arial"/>
        </w:rPr>
        <w:t xml:space="preserve">(Sridhar, 2022; </w:t>
      </w:r>
      <w:proofErr w:type="spellStart"/>
      <w:r w:rsidRPr="005620EC">
        <w:rPr>
          <w:rFonts w:ascii="Arial" w:hAnsi="Arial" w:cs="Arial"/>
        </w:rPr>
        <w:t>Legido</w:t>
      </w:r>
      <w:proofErr w:type="spellEnd"/>
      <w:r w:rsidRPr="005620EC">
        <w:rPr>
          <w:rFonts w:ascii="Arial" w:hAnsi="Arial" w:cs="Arial"/>
        </w:rPr>
        <w:t>-Quigley et al., 2020).</w:t>
      </w:r>
      <w:r w:rsidRPr="005620EC">
        <w:rPr>
          <w:rFonts w:ascii="Arial" w:hAnsi="Arial" w:cs="Arial"/>
        </w:rPr>
        <w:br/>
        <w:t xml:space="preserve">The packages of government aid as delivered by Trudeau were a transactional response that was geared towards stabilising the economy, but this factor was insufficient at the initial </w:t>
      </w:r>
      <w:r w:rsidRPr="005620EC">
        <w:rPr>
          <w:rFonts w:ascii="Arial" w:hAnsi="Arial" w:cs="Arial"/>
        </w:rPr>
        <w:lastRenderedPageBreak/>
        <w:t>stages to avoid major delays in ensuring that healthcare responses (Osti et al., 2023</w:t>
      </w:r>
      <w:r w:rsidR="0038038A">
        <w:rPr>
          <w:rFonts w:ascii="Arial" w:hAnsi="Arial" w:cs="Arial"/>
        </w:rPr>
        <w:t xml:space="preserve"> ;</w:t>
      </w:r>
      <w:r w:rsidRPr="005620EC">
        <w:rPr>
          <w:rFonts w:ascii="Arial" w:hAnsi="Arial" w:cs="Arial"/>
        </w:rPr>
        <w:t xml:space="preserve"> Fitriani et al., 2022; Etzion, 2018).</w:t>
      </w:r>
    </w:p>
    <w:p w14:paraId="44200D0C" w14:textId="2C498886" w:rsidR="00170D95" w:rsidRPr="005620EC" w:rsidRDefault="00170D95" w:rsidP="005620EC">
      <w:pPr>
        <w:spacing w:line="360" w:lineRule="auto"/>
        <w:rPr>
          <w:rFonts w:ascii="Arial" w:hAnsi="Arial" w:cs="Arial"/>
        </w:rPr>
      </w:pPr>
      <w:r w:rsidRPr="005620EC">
        <w:rPr>
          <w:rFonts w:ascii="Arial" w:hAnsi="Arial" w:cs="Arial"/>
        </w:rPr>
        <w:t>South Korea and Canada were the two countries that showed situation leadership (Dhiman, 2022; Haldane et al., 2021).</w:t>
      </w:r>
      <w:r w:rsidRPr="005620EC">
        <w:rPr>
          <w:rFonts w:ascii="Arial" w:hAnsi="Arial" w:cs="Arial"/>
        </w:rPr>
        <w:br/>
        <w:t>Chung adjusted his leadership style according to the dynamic character of the pandemic and centred it on early action and ongoing collaboration (Oh et al., 2020; Amah and Ogah, 2023).</w:t>
      </w:r>
      <w:r w:rsidRPr="005620EC">
        <w:rPr>
          <w:rFonts w:ascii="Arial" w:hAnsi="Arial" w:cs="Arial"/>
        </w:rPr>
        <w:br/>
        <w:t>Trudeau was flexible and changed his approaches as the crisis unfolded, particularly regarding the allocation of vaccines and funding (Dhiman, 2022</w:t>
      </w:r>
      <w:r w:rsidR="0038038A">
        <w:rPr>
          <w:rFonts w:ascii="Arial" w:hAnsi="Arial" w:cs="Arial"/>
        </w:rPr>
        <w:t xml:space="preserve"> ; </w:t>
      </w:r>
      <w:r w:rsidRPr="005620EC">
        <w:rPr>
          <w:rFonts w:ascii="Arial" w:hAnsi="Arial" w:cs="Arial"/>
        </w:rPr>
        <w:t>Sriharan et al., 2022; Allin et al., 2022).</w:t>
      </w:r>
    </w:p>
    <w:p w14:paraId="1CA15682" w14:textId="53BCE444" w:rsidR="00170D95" w:rsidRPr="005620EC" w:rsidRDefault="00170D95" w:rsidP="005620EC">
      <w:pPr>
        <w:spacing w:line="360" w:lineRule="auto"/>
        <w:rPr>
          <w:rFonts w:ascii="Arial" w:hAnsi="Arial" w:cs="Arial"/>
        </w:rPr>
      </w:pPr>
      <w:r w:rsidRPr="005620EC">
        <w:rPr>
          <w:rFonts w:ascii="Arial" w:hAnsi="Arial" w:cs="Arial"/>
        </w:rPr>
        <w:t>Illa, Chung, and Trudeau, in their leadership styles, show that leadership has to be adjusted to the situation and crisis challenges</w:t>
      </w:r>
      <w:r w:rsidR="00A655B8">
        <w:rPr>
          <w:rFonts w:ascii="Arial" w:hAnsi="Arial" w:cs="Arial"/>
        </w:rPr>
        <w:t xml:space="preserve"> </w:t>
      </w:r>
      <w:r w:rsidRPr="005620EC">
        <w:rPr>
          <w:rFonts w:ascii="Arial" w:hAnsi="Arial" w:cs="Arial"/>
        </w:rPr>
        <w:t>(Cheung and van Thiel, 2023; Fitzpatrick et al., 2023).</w:t>
      </w:r>
      <w:r w:rsidRPr="005620EC">
        <w:rPr>
          <w:rFonts w:ascii="Arial" w:hAnsi="Arial" w:cs="Arial"/>
        </w:rPr>
        <w:br/>
        <w:t>Their leadership was characterised by transparency, effective communication and teamwork</w:t>
      </w:r>
      <w:r w:rsidR="00A655B8">
        <w:rPr>
          <w:rFonts w:ascii="Arial" w:hAnsi="Arial" w:cs="Arial"/>
        </w:rPr>
        <w:t xml:space="preserve"> </w:t>
      </w:r>
      <w:r w:rsidRPr="005620EC">
        <w:rPr>
          <w:rFonts w:ascii="Arial" w:hAnsi="Arial" w:cs="Arial"/>
        </w:rPr>
        <w:t>(Haldane et al., 2021; Arsenault et al., 2022).</w:t>
      </w:r>
      <w:r w:rsidRPr="005620EC">
        <w:rPr>
          <w:rFonts w:ascii="Arial" w:hAnsi="Arial" w:cs="Arial"/>
        </w:rPr>
        <w:br/>
        <w:t>Nevertheless, both of them had different challenges, as their countries had different healthcare systems and political structures (</w:t>
      </w:r>
      <w:proofErr w:type="spellStart"/>
      <w:r w:rsidRPr="005620EC">
        <w:rPr>
          <w:rFonts w:ascii="Arial" w:hAnsi="Arial" w:cs="Arial"/>
        </w:rPr>
        <w:t>Legido</w:t>
      </w:r>
      <w:proofErr w:type="spellEnd"/>
      <w:r w:rsidRPr="005620EC">
        <w:rPr>
          <w:rFonts w:ascii="Arial" w:hAnsi="Arial" w:cs="Arial"/>
        </w:rPr>
        <w:t>-Quigley et al., 2020; Allin et al., 2022).</w:t>
      </w:r>
      <w:r w:rsidRPr="005620EC">
        <w:rPr>
          <w:rFonts w:ascii="Arial" w:hAnsi="Arial" w:cs="Arial"/>
        </w:rPr>
        <w:br/>
        <w:t>The most effective model in passing through the uncertainties of the pandemic was transformational leadership (Haldane et al., 2021</w:t>
      </w:r>
      <w:r w:rsidR="00A655B8">
        <w:rPr>
          <w:rFonts w:ascii="Arial" w:hAnsi="Arial" w:cs="Arial"/>
        </w:rPr>
        <w:t xml:space="preserve">; </w:t>
      </w:r>
      <w:r w:rsidRPr="005620EC">
        <w:rPr>
          <w:rFonts w:ascii="Arial" w:hAnsi="Arial" w:cs="Arial"/>
        </w:rPr>
        <w:t>Santoso, 2022; Whelehan et al., 2021).</w:t>
      </w:r>
    </w:p>
    <w:p w14:paraId="74808833" w14:textId="6D7E87DA" w:rsidR="00170D95" w:rsidRPr="005620EC" w:rsidRDefault="00170D95" w:rsidP="005620EC">
      <w:pPr>
        <w:spacing w:line="360" w:lineRule="auto"/>
        <w:rPr>
          <w:rFonts w:ascii="Arial" w:hAnsi="Arial" w:cs="Arial"/>
        </w:rPr>
      </w:pPr>
    </w:p>
    <w:p w14:paraId="01F5F79B" w14:textId="77777777" w:rsidR="00170D95" w:rsidRDefault="00170D95" w:rsidP="00DE638D">
      <w:pPr>
        <w:pStyle w:val="Heading1"/>
        <w:rPr>
          <w:rFonts w:ascii="Arial" w:hAnsi="Arial" w:cs="Arial"/>
        </w:rPr>
      </w:pPr>
      <w:bookmarkStart w:id="11" w:name="_Toc216728959"/>
      <w:r w:rsidRPr="00DE638D">
        <w:rPr>
          <w:rFonts w:ascii="Arial" w:hAnsi="Arial" w:cs="Arial"/>
        </w:rPr>
        <w:t>Response to COVID-19: Centralisation vs. Decentralisation</w:t>
      </w:r>
      <w:bookmarkEnd w:id="11"/>
    </w:p>
    <w:p w14:paraId="61B31909" w14:textId="77777777" w:rsidR="00670F1C" w:rsidRPr="00670F1C" w:rsidRDefault="00670F1C" w:rsidP="00670F1C"/>
    <w:p w14:paraId="54289826" w14:textId="1CA851F0" w:rsidR="00170D95" w:rsidRPr="005620EC" w:rsidRDefault="00170D95" w:rsidP="005620EC">
      <w:pPr>
        <w:spacing w:line="360" w:lineRule="auto"/>
        <w:rPr>
          <w:rFonts w:ascii="Arial" w:hAnsi="Arial" w:cs="Arial"/>
        </w:rPr>
      </w:pPr>
      <w:bookmarkStart w:id="12" w:name="_Toc216728960"/>
      <w:r w:rsidRPr="00DE638D">
        <w:rPr>
          <w:rStyle w:val="Heading2Char"/>
          <w:rFonts w:ascii="Arial" w:hAnsi="Arial" w:cs="Arial"/>
          <w:b/>
          <w:bCs/>
        </w:rPr>
        <w:t>Centralisation of Power in Spain</w:t>
      </w:r>
      <w:bookmarkEnd w:id="12"/>
      <w:r w:rsidRPr="005620EC">
        <w:rPr>
          <w:rFonts w:ascii="Arial" w:hAnsi="Arial" w:cs="Arial"/>
        </w:rPr>
        <w:br/>
        <w:t>The healthcare in Spain is organised as a decentralised system, where power is split among the national government and 17 autonomous regions</w:t>
      </w:r>
      <w:r w:rsidR="00670F1C">
        <w:rPr>
          <w:rFonts w:ascii="Arial" w:hAnsi="Arial" w:cs="Arial"/>
        </w:rPr>
        <w:t xml:space="preserve"> </w:t>
      </w:r>
      <w:r w:rsidRPr="005620EC">
        <w:rPr>
          <w:rFonts w:ascii="Arial" w:hAnsi="Arial" w:cs="Arial"/>
        </w:rPr>
        <w:t>(</w:t>
      </w:r>
      <w:proofErr w:type="spellStart"/>
      <w:r w:rsidRPr="005620EC">
        <w:rPr>
          <w:rFonts w:ascii="Arial" w:hAnsi="Arial" w:cs="Arial"/>
        </w:rPr>
        <w:t>Legido</w:t>
      </w:r>
      <w:proofErr w:type="spellEnd"/>
      <w:r w:rsidRPr="005620EC">
        <w:rPr>
          <w:rFonts w:ascii="Arial" w:hAnsi="Arial" w:cs="Arial"/>
        </w:rPr>
        <w:t>-Quigley et al., 2020; Kim et al., 2021).</w:t>
      </w:r>
      <w:r w:rsidRPr="005620EC">
        <w:rPr>
          <w:rFonts w:ascii="Arial" w:hAnsi="Arial" w:cs="Arial"/>
        </w:rPr>
        <w:br/>
        <w:t>Nevertheless, in the period of the COVID-19 pandemic, the central government became a key contributor to the centralisation of decision-making</w:t>
      </w:r>
      <w:r w:rsidR="00670F1C">
        <w:rPr>
          <w:rFonts w:ascii="Arial" w:hAnsi="Arial" w:cs="Arial"/>
        </w:rPr>
        <w:t xml:space="preserve"> </w:t>
      </w:r>
      <w:r w:rsidRPr="005620EC">
        <w:rPr>
          <w:rFonts w:ascii="Arial" w:hAnsi="Arial" w:cs="Arial"/>
        </w:rPr>
        <w:t>(Walker et al., 2025; Royo, 2020).</w:t>
      </w:r>
      <w:r w:rsidRPr="005620EC">
        <w:rPr>
          <w:rFonts w:ascii="Arial" w:hAnsi="Arial" w:cs="Arial"/>
        </w:rPr>
        <w:br/>
        <w:t>This change was necessary to deal with the national crisis, where coordination was important</w:t>
      </w:r>
      <w:r w:rsidR="00670F1C">
        <w:rPr>
          <w:rFonts w:ascii="Arial" w:hAnsi="Arial" w:cs="Arial"/>
        </w:rPr>
        <w:t xml:space="preserve"> </w:t>
      </w:r>
      <w:r w:rsidRPr="005620EC">
        <w:rPr>
          <w:rFonts w:ascii="Arial" w:hAnsi="Arial" w:cs="Arial"/>
        </w:rPr>
        <w:t>(Haldane and Morgan, 2020; Arsenault et al., 2022).</w:t>
      </w:r>
      <w:r w:rsidRPr="005620EC">
        <w:rPr>
          <w:rFonts w:ascii="Arial" w:hAnsi="Arial" w:cs="Arial"/>
        </w:rPr>
        <w:br/>
        <w:t>The government of Spain declared a state of emergency, which gave the national government greater power over the healthcare policies, public health measures and resource allocation (Walker et al., 2025</w:t>
      </w:r>
      <w:r w:rsidR="00670F1C">
        <w:rPr>
          <w:rFonts w:ascii="Arial" w:hAnsi="Arial" w:cs="Arial"/>
        </w:rPr>
        <w:t xml:space="preserve"> ; </w:t>
      </w:r>
      <w:r w:rsidRPr="005620EC">
        <w:rPr>
          <w:rFonts w:ascii="Arial" w:hAnsi="Arial" w:cs="Arial"/>
        </w:rPr>
        <w:t xml:space="preserve">Casas-Rojo et al., 2020; </w:t>
      </w:r>
      <w:proofErr w:type="spellStart"/>
      <w:r w:rsidRPr="005620EC">
        <w:rPr>
          <w:rFonts w:ascii="Arial" w:hAnsi="Arial" w:cs="Arial"/>
        </w:rPr>
        <w:t>Legido</w:t>
      </w:r>
      <w:proofErr w:type="spellEnd"/>
      <w:r w:rsidRPr="005620EC">
        <w:rPr>
          <w:rFonts w:ascii="Arial" w:hAnsi="Arial" w:cs="Arial"/>
        </w:rPr>
        <w:t>-Quigley et al., 2020).</w:t>
      </w:r>
    </w:p>
    <w:p w14:paraId="3461D568" w14:textId="6D3DAAEE" w:rsidR="00170D95" w:rsidRPr="005620EC" w:rsidRDefault="00170D95" w:rsidP="005620EC">
      <w:pPr>
        <w:spacing w:line="360" w:lineRule="auto"/>
        <w:rPr>
          <w:rFonts w:ascii="Arial" w:hAnsi="Arial" w:cs="Arial"/>
        </w:rPr>
      </w:pPr>
      <w:r w:rsidRPr="005620EC">
        <w:rPr>
          <w:rFonts w:ascii="Arial" w:hAnsi="Arial" w:cs="Arial"/>
        </w:rPr>
        <w:t>First, the decentralised system of Spain was problematic (</w:t>
      </w:r>
      <w:proofErr w:type="spellStart"/>
      <w:r w:rsidRPr="005620EC">
        <w:rPr>
          <w:rFonts w:ascii="Arial" w:hAnsi="Arial" w:cs="Arial"/>
        </w:rPr>
        <w:t>Legido</w:t>
      </w:r>
      <w:proofErr w:type="spellEnd"/>
      <w:r w:rsidRPr="005620EC">
        <w:rPr>
          <w:rFonts w:ascii="Arial" w:hAnsi="Arial" w:cs="Arial"/>
        </w:rPr>
        <w:t>-Quigley et al., 2020).</w:t>
      </w:r>
      <w:r w:rsidRPr="005620EC">
        <w:rPr>
          <w:rFonts w:ascii="Arial" w:hAnsi="Arial" w:cs="Arial"/>
        </w:rPr>
        <w:br/>
        <w:t xml:space="preserve">The healthcare policies across different regions were different, and as a result, there were </w:t>
      </w:r>
      <w:r w:rsidRPr="005620EC">
        <w:rPr>
          <w:rFonts w:ascii="Arial" w:hAnsi="Arial" w:cs="Arial"/>
        </w:rPr>
        <w:lastRenderedPageBreak/>
        <w:t>unequal responses in the country</w:t>
      </w:r>
      <w:r w:rsidR="00362806">
        <w:rPr>
          <w:rFonts w:ascii="Arial" w:hAnsi="Arial" w:cs="Arial"/>
        </w:rPr>
        <w:t xml:space="preserve"> </w:t>
      </w:r>
      <w:r w:rsidRPr="005620EC">
        <w:rPr>
          <w:rFonts w:ascii="Arial" w:hAnsi="Arial" w:cs="Arial"/>
        </w:rPr>
        <w:t>(Kim et al., 2021; Royo, 2020).</w:t>
      </w:r>
      <w:r w:rsidRPr="005620EC">
        <w:rPr>
          <w:rFonts w:ascii="Arial" w:hAnsi="Arial" w:cs="Arial"/>
        </w:rPr>
        <w:br/>
        <w:t>To illustrate, areas such as Madrid, where the rate of infections was the highest, had a hard time with the insufficient healthcare facilities and the overcrowded hospitals</w:t>
      </w:r>
      <w:r w:rsidR="00362806">
        <w:rPr>
          <w:rFonts w:ascii="Arial" w:hAnsi="Arial" w:cs="Arial"/>
        </w:rPr>
        <w:t xml:space="preserve"> </w:t>
      </w:r>
      <w:r w:rsidRPr="005620EC">
        <w:rPr>
          <w:rFonts w:ascii="Arial" w:hAnsi="Arial" w:cs="Arial"/>
        </w:rPr>
        <w:t>(</w:t>
      </w:r>
      <w:proofErr w:type="spellStart"/>
      <w:r w:rsidRPr="005620EC">
        <w:rPr>
          <w:rFonts w:ascii="Arial" w:hAnsi="Arial" w:cs="Arial"/>
        </w:rPr>
        <w:t>Legido</w:t>
      </w:r>
      <w:proofErr w:type="spellEnd"/>
      <w:r w:rsidRPr="005620EC">
        <w:rPr>
          <w:rFonts w:ascii="Arial" w:hAnsi="Arial" w:cs="Arial"/>
        </w:rPr>
        <w:t>-Quigley et al., 2020; García-</w:t>
      </w:r>
      <w:proofErr w:type="spellStart"/>
      <w:r w:rsidRPr="005620EC">
        <w:rPr>
          <w:rFonts w:ascii="Arial" w:hAnsi="Arial" w:cs="Arial"/>
        </w:rPr>
        <w:t>Basteiro</w:t>
      </w:r>
      <w:proofErr w:type="spellEnd"/>
      <w:r w:rsidRPr="005620EC">
        <w:rPr>
          <w:rFonts w:ascii="Arial" w:hAnsi="Arial" w:cs="Arial"/>
        </w:rPr>
        <w:t xml:space="preserve"> et al., 2020).</w:t>
      </w:r>
      <w:r w:rsidRPr="005620EC">
        <w:rPr>
          <w:rFonts w:ascii="Arial" w:hAnsi="Arial" w:cs="Arial"/>
        </w:rPr>
        <w:br/>
        <w:t>Power decentralisation allowed the national government to implement homogeneous policies, including lockdowns and travel bans, which served to mitigate the virus later</w:t>
      </w:r>
      <w:r w:rsidR="00362806">
        <w:rPr>
          <w:rFonts w:ascii="Arial" w:hAnsi="Arial" w:cs="Arial"/>
        </w:rPr>
        <w:t xml:space="preserve"> </w:t>
      </w:r>
      <w:r w:rsidRPr="005620EC">
        <w:rPr>
          <w:rFonts w:ascii="Arial" w:hAnsi="Arial" w:cs="Arial"/>
        </w:rPr>
        <w:t>(Chua et al., 2020; Walker et al., 2025).</w:t>
      </w:r>
      <w:r w:rsidRPr="005620EC">
        <w:rPr>
          <w:rFonts w:ascii="Arial" w:hAnsi="Arial" w:cs="Arial"/>
        </w:rPr>
        <w:br/>
        <w:t>This national coordination also led to the success of the vaccination rollout in Spain (Casas-Rojo et al., 2020; Hong, 2024).</w:t>
      </w:r>
      <w:r w:rsidRPr="005620EC">
        <w:rPr>
          <w:rFonts w:ascii="Arial" w:hAnsi="Arial" w:cs="Arial"/>
        </w:rPr>
        <w:br/>
        <w:t>The centralised decision-making process helped acquire and distribute vaccines in different regions, thus covering them faster (Chua et al., 2020). (</w:t>
      </w:r>
      <w:proofErr w:type="spellStart"/>
      <w:r w:rsidRPr="005620EC">
        <w:rPr>
          <w:rFonts w:ascii="Arial" w:hAnsi="Arial" w:cs="Arial"/>
        </w:rPr>
        <w:t>Legido</w:t>
      </w:r>
      <w:proofErr w:type="spellEnd"/>
      <w:r w:rsidRPr="005620EC">
        <w:rPr>
          <w:rFonts w:ascii="Arial" w:hAnsi="Arial" w:cs="Arial"/>
        </w:rPr>
        <w:t>-Quigley et al., 2020; Haldane et al., 2021).</w:t>
      </w:r>
    </w:p>
    <w:p w14:paraId="2844BAF8" w14:textId="1C8FE733" w:rsidR="00170D95" w:rsidRPr="005620EC" w:rsidRDefault="00170D95" w:rsidP="005620EC">
      <w:pPr>
        <w:spacing w:line="360" w:lineRule="auto"/>
        <w:rPr>
          <w:rFonts w:ascii="Arial" w:hAnsi="Arial" w:cs="Arial"/>
        </w:rPr>
      </w:pPr>
      <w:r w:rsidRPr="005620EC">
        <w:rPr>
          <w:rFonts w:ascii="Arial" w:hAnsi="Arial" w:cs="Arial"/>
        </w:rPr>
        <w:t>Though centralisation provided an opportunity to have better coordination, it also caused regional tensions. (Royo, 2020; García-</w:t>
      </w:r>
      <w:proofErr w:type="spellStart"/>
      <w:r w:rsidRPr="005620EC">
        <w:rPr>
          <w:rFonts w:ascii="Arial" w:hAnsi="Arial" w:cs="Arial"/>
        </w:rPr>
        <w:t>Basteiro</w:t>
      </w:r>
      <w:proofErr w:type="spellEnd"/>
      <w:r w:rsidRPr="005620EC">
        <w:rPr>
          <w:rFonts w:ascii="Arial" w:hAnsi="Arial" w:cs="Arial"/>
        </w:rPr>
        <w:t xml:space="preserve"> et al., 2020).</w:t>
      </w:r>
      <w:r w:rsidRPr="005620EC">
        <w:rPr>
          <w:rFonts w:ascii="Arial" w:hAnsi="Arial" w:cs="Arial"/>
        </w:rPr>
        <w:br/>
        <w:t>Certain self-governing territories believed that their local governments ought to have possessed greater control over the crisis, particularly those that dealt with such issues as medical care delivery and distribution of resources</w:t>
      </w:r>
      <w:r w:rsidR="00775A16">
        <w:rPr>
          <w:rFonts w:ascii="Arial" w:hAnsi="Arial" w:cs="Arial"/>
        </w:rPr>
        <w:t xml:space="preserve"> </w:t>
      </w:r>
      <w:r w:rsidRPr="005620EC">
        <w:rPr>
          <w:rFonts w:ascii="Arial" w:hAnsi="Arial" w:cs="Arial"/>
        </w:rPr>
        <w:t>(</w:t>
      </w:r>
      <w:proofErr w:type="spellStart"/>
      <w:r w:rsidRPr="005620EC">
        <w:rPr>
          <w:rFonts w:ascii="Arial" w:hAnsi="Arial" w:cs="Arial"/>
        </w:rPr>
        <w:t>Legido</w:t>
      </w:r>
      <w:proofErr w:type="spellEnd"/>
      <w:r w:rsidRPr="005620EC">
        <w:rPr>
          <w:rFonts w:ascii="Arial" w:hAnsi="Arial" w:cs="Arial"/>
        </w:rPr>
        <w:t>-Quigley et al., 2020; Walker et al., 2025).</w:t>
      </w:r>
      <w:r w:rsidRPr="005620EC">
        <w:rPr>
          <w:rFonts w:ascii="Arial" w:hAnsi="Arial" w:cs="Arial"/>
        </w:rPr>
        <w:br/>
        <w:t>These tensions did not stop the central government leadership on the crisis, which eventually assisted in reducing the impact of the pandemic in the whole of Spain (</w:t>
      </w:r>
      <w:proofErr w:type="spellStart"/>
      <w:r w:rsidRPr="005620EC">
        <w:rPr>
          <w:rFonts w:ascii="Arial" w:hAnsi="Arial" w:cs="Arial"/>
        </w:rPr>
        <w:t>Legido</w:t>
      </w:r>
      <w:proofErr w:type="spellEnd"/>
      <w:r w:rsidRPr="005620EC">
        <w:rPr>
          <w:rFonts w:ascii="Arial" w:hAnsi="Arial" w:cs="Arial"/>
        </w:rPr>
        <w:t>-Quigley et al., 2020</w:t>
      </w:r>
      <w:r w:rsidR="00775A16">
        <w:rPr>
          <w:rFonts w:ascii="Arial" w:hAnsi="Arial" w:cs="Arial"/>
        </w:rPr>
        <w:t xml:space="preserve"> ; </w:t>
      </w:r>
      <w:r w:rsidRPr="005620EC">
        <w:rPr>
          <w:rFonts w:ascii="Arial" w:hAnsi="Arial" w:cs="Arial"/>
        </w:rPr>
        <w:t>Haldane et al., 2021).</w:t>
      </w:r>
    </w:p>
    <w:p w14:paraId="6FC57ACE" w14:textId="2412B6BA" w:rsidR="00170D95" w:rsidRPr="005620EC" w:rsidRDefault="00170D95" w:rsidP="005620EC">
      <w:pPr>
        <w:spacing w:line="360" w:lineRule="auto"/>
        <w:rPr>
          <w:rFonts w:ascii="Arial" w:hAnsi="Arial" w:cs="Arial"/>
        </w:rPr>
      </w:pPr>
      <w:bookmarkStart w:id="13" w:name="_Toc216728961"/>
      <w:r w:rsidRPr="00670F1C">
        <w:rPr>
          <w:rStyle w:val="Heading2Char"/>
          <w:rFonts w:ascii="Arial" w:hAnsi="Arial" w:cs="Arial"/>
          <w:b/>
          <w:bCs/>
        </w:rPr>
        <w:t>The Centralised Response of South Korea</w:t>
      </w:r>
      <w:bookmarkEnd w:id="13"/>
      <w:r w:rsidRPr="00670F1C">
        <w:rPr>
          <w:rStyle w:val="Heading2Char"/>
          <w:rFonts w:ascii="Arial" w:hAnsi="Arial" w:cs="Arial"/>
          <w:b/>
          <w:bCs/>
        </w:rPr>
        <w:br/>
      </w:r>
      <w:r w:rsidRPr="005620EC">
        <w:rPr>
          <w:rFonts w:ascii="Arial" w:hAnsi="Arial" w:cs="Arial"/>
        </w:rPr>
        <w:t>The centralised health system played a critical role in South Korea and its reaction to the COVID-19 crisis (Oh et al., 2020; Ko, 2023).</w:t>
      </w:r>
      <w:r w:rsidRPr="005620EC">
        <w:rPr>
          <w:rFonts w:ascii="Arial" w:hAnsi="Arial" w:cs="Arial"/>
        </w:rPr>
        <w:br/>
        <w:t>Other government agencies, such as the Korea Disease Control and Prevention Agency (KDCA), headed the fight against the virus in the country through the Ministry of Health and Welfare</w:t>
      </w:r>
      <w:r w:rsidR="00097F05">
        <w:rPr>
          <w:rFonts w:ascii="Arial" w:hAnsi="Arial" w:cs="Arial"/>
        </w:rPr>
        <w:t xml:space="preserve"> </w:t>
      </w:r>
      <w:r w:rsidRPr="005620EC">
        <w:rPr>
          <w:rFonts w:ascii="Arial" w:hAnsi="Arial" w:cs="Arial"/>
        </w:rPr>
        <w:t>(Park et al., 2023; Haldane et al., 2021).</w:t>
      </w:r>
      <w:r w:rsidRPr="005620EC">
        <w:rPr>
          <w:rFonts w:ascii="Arial" w:hAnsi="Arial" w:cs="Arial"/>
        </w:rPr>
        <w:br/>
        <w:t>The government of South Korea exercised close control over the public health measures, which were critical in the initial intervention in the country (Ko, 2023</w:t>
      </w:r>
      <w:r w:rsidR="00097F05">
        <w:rPr>
          <w:rFonts w:ascii="Arial" w:hAnsi="Arial" w:cs="Arial"/>
        </w:rPr>
        <w:t xml:space="preserve"> ; </w:t>
      </w:r>
      <w:r w:rsidRPr="005620EC">
        <w:rPr>
          <w:rFonts w:ascii="Arial" w:hAnsi="Arial" w:cs="Arial"/>
        </w:rPr>
        <w:t>Oh et al., 2020).</w:t>
      </w:r>
    </w:p>
    <w:p w14:paraId="06053251" w14:textId="5C8D37EE" w:rsidR="00170D95" w:rsidRPr="005620EC" w:rsidRDefault="00170D95" w:rsidP="005620EC">
      <w:pPr>
        <w:spacing w:line="360" w:lineRule="auto"/>
        <w:rPr>
          <w:rFonts w:ascii="Arial" w:hAnsi="Arial" w:cs="Arial"/>
        </w:rPr>
      </w:pPr>
      <w:r w:rsidRPr="005620EC">
        <w:rPr>
          <w:rFonts w:ascii="Arial" w:hAnsi="Arial" w:cs="Arial"/>
        </w:rPr>
        <w:t>The centralised command system that enabled South Korea to make decisions quickly was also a major element that led to South Korea's victory</w:t>
      </w:r>
      <w:r w:rsidR="00097F05">
        <w:rPr>
          <w:rFonts w:ascii="Arial" w:hAnsi="Arial" w:cs="Arial"/>
        </w:rPr>
        <w:t xml:space="preserve"> </w:t>
      </w:r>
      <w:r w:rsidRPr="005620EC">
        <w:rPr>
          <w:rFonts w:ascii="Arial" w:hAnsi="Arial" w:cs="Arial"/>
        </w:rPr>
        <w:t>(Oh et al., 2020; Amah and Ogah, 2023).</w:t>
      </w:r>
      <w:r w:rsidRPr="005620EC">
        <w:rPr>
          <w:rFonts w:ascii="Arial" w:hAnsi="Arial" w:cs="Arial"/>
        </w:rPr>
        <w:br/>
        <w:t>The government quickly introduced mass testing, contact tracing, and quarantine, and they significantly contributed to curbing the transmission of COVID-19</w:t>
      </w:r>
      <w:r w:rsidR="00097F05">
        <w:rPr>
          <w:rFonts w:ascii="Arial" w:hAnsi="Arial" w:cs="Arial"/>
        </w:rPr>
        <w:t xml:space="preserve"> </w:t>
      </w:r>
      <w:r w:rsidRPr="005620EC">
        <w:rPr>
          <w:rFonts w:ascii="Arial" w:hAnsi="Arial" w:cs="Arial"/>
        </w:rPr>
        <w:t>(Ryan, 2020; Park et al., 2023).</w:t>
      </w:r>
      <w:r w:rsidRPr="005620EC">
        <w:rPr>
          <w:rFonts w:ascii="Arial" w:hAnsi="Arial" w:cs="Arial"/>
        </w:rPr>
        <w:br/>
      </w:r>
      <w:r w:rsidRPr="005620EC">
        <w:rPr>
          <w:rFonts w:ascii="Arial" w:hAnsi="Arial" w:cs="Arial"/>
        </w:rPr>
        <w:lastRenderedPageBreak/>
        <w:t>The KDCA, under the guidance of the government, organised the testing, making sure that every person in need of a test could find one in as little time as possible</w:t>
      </w:r>
      <w:r w:rsidR="00097F05">
        <w:rPr>
          <w:rFonts w:ascii="Arial" w:hAnsi="Arial" w:cs="Arial"/>
        </w:rPr>
        <w:t xml:space="preserve"> </w:t>
      </w:r>
      <w:r w:rsidRPr="005620EC">
        <w:rPr>
          <w:rFonts w:ascii="Arial" w:hAnsi="Arial" w:cs="Arial"/>
        </w:rPr>
        <w:t>(Oh et al., 2020; Ko, 2023).</w:t>
      </w:r>
      <w:r w:rsidRPr="005620EC">
        <w:rPr>
          <w:rFonts w:ascii="Arial" w:hAnsi="Arial" w:cs="Arial"/>
        </w:rPr>
        <w:br/>
        <w:t>This top-down strategy made it efficient, with the decisions that could be rolled out to the national scale immediately (Casas-Rojo et al., 2020</w:t>
      </w:r>
      <w:r w:rsidR="00B024F5">
        <w:rPr>
          <w:rFonts w:ascii="Arial" w:hAnsi="Arial" w:cs="Arial"/>
        </w:rPr>
        <w:t xml:space="preserve"> ;</w:t>
      </w:r>
      <w:r w:rsidRPr="005620EC">
        <w:rPr>
          <w:rFonts w:ascii="Arial" w:hAnsi="Arial" w:cs="Arial"/>
        </w:rPr>
        <w:t>Haldane et al., 2021; Arsenault et al., 2022).</w:t>
      </w:r>
    </w:p>
    <w:p w14:paraId="1067FC1C" w14:textId="08E2E2DA" w:rsidR="00170D95" w:rsidRPr="005620EC" w:rsidRDefault="00170D95" w:rsidP="005620EC">
      <w:pPr>
        <w:spacing w:line="360" w:lineRule="auto"/>
        <w:rPr>
          <w:rFonts w:ascii="Arial" w:hAnsi="Arial" w:cs="Arial"/>
        </w:rPr>
      </w:pPr>
      <w:r w:rsidRPr="005620EC">
        <w:rPr>
          <w:rFonts w:ascii="Arial" w:hAnsi="Arial" w:cs="Arial"/>
        </w:rPr>
        <w:t>Moreover, the government of South Korea was also transparent during the crisis</w:t>
      </w:r>
      <w:r w:rsidR="00B024F5">
        <w:rPr>
          <w:rFonts w:ascii="Arial" w:hAnsi="Arial" w:cs="Arial"/>
        </w:rPr>
        <w:t xml:space="preserve"> </w:t>
      </w:r>
      <w:r w:rsidRPr="005620EC">
        <w:rPr>
          <w:rFonts w:ascii="Arial" w:hAnsi="Arial" w:cs="Arial"/>
        </w:rPr>
        <w:t>(Oh et al., 2020; Berman, 2024).</w:t>
      </w:r>
      <w:r w:rsidRPr="005620EC">
        <w:rPr>
          <w:rFonts w:ascii="Arial" w:hAnsi="Arial" w:cs="Arial"/>
        </w:rPr>
        <w:br/>
        <w:t>The centralised leadership involved regular updates and effective communication among the top managers</w:t>
      </w:r>
      <w:r w:rsidR="00B024F5">
        <w:rPr>
          <w:rFonts w:ascii="Arial" w:hAnsi="Arial" w:cs="Arial"/>
        </w:rPr>
        <w:t xml:space="preserve"> </w:t>
      </w:r>
      <w:r w:rsidRPr="005620EC">
        <w:rPr>
          <w:rFonts w:ascii="Arial" w:hAnsi="Arial" w:cs="Arial"/>
        </w:rPr>
        <w:t>(Park et al., 2023).</w:t>
      </w:r>
      <w:r w:rsidRPr="005620EC">
        <w:rPr>
          <w:rFonts w:ascii="Arial" w:hAnsi="Arial" w:cs="Arial"/>
        </w:rPr>
        <w:br/>
        <w:t>The fact that technology was used by the government to conduct contact tracing was good since it was applied in the whole country with similar standards</w:t>
      </w:r>
      <w:r w:rsidR="00B024F5">
        <w:rPr>
          <w:rFonts w:ascii="Arial" w:hAnsi="Arial" w:cs="Arial"/>
        </w:rPr>
        <w:t xml:space="preserve"> </w:t>
      </w:r>
      <w:r w:rsidRPr="005620EC">
        <w:rPr>
          <w:rFonts w:ascii="Arial" w:hAnsi="Arial" w:cs="Arial"/>
        </w:rPr>
        <w:t>(Oh et al., 2020; Tejerina, 2024).</w:t>
      </w:r>
      <w:r w:rsidRPr="005620EC">
        <w:rPr>
          <w:rFonts w:ascii="Arial" w:hAnsi="Arial" w:cs="Arial"/>
        </w:rPr>
        <w:br/>
        <w:t>Through the pandemic fatigue, the centralised system in South Korea maintained a relatively high compliance of the population with the measures (Nurse, 2023</w:t>
      </w:r>
      <w:r w:rsidR="00B024F5">
        <w:rPr>
          <w:rFonts w:ascii="Arial" w:hAnsi="Arial" w:cs="Arial"/>
        </w:rPr>
        <w:t xml:space="preserve"> ; </w:t>
      </w:r>
      <w:r w:rsidRPr="005620EC">
        <w:rPr>
          <w:rFonts w:ascii="Arial" w:hAnsi="Arial" w:cs="Arial"/>
        </w:rPr>
        <w:t>Amah and Ogah, 2023; Haldane et al., 2021).</w:t>
      </w:r>
    </w:p>
    <w:p w14:paraId="003F77DF" w14:textId="47F099D4" w:rsidR="00170D95" w:rsidRPr="005620EC" w:rsidRDefault="00170D95" w:rsidP="005620EC">
      <w:pPr>
        <w:spacing w:line="360" w:lineRule="auto"/>
        <w:rPr>
          <w:rFonts w:ascii="Arial" w:hAnsi="Arial" w:cs="Arial"/>
        </w:rPr>
      </w:pPr>
      <w:r w:rsidRPr="005620EC">
        <w:rPr>
          <w:rFonts w:ascii="Arial" w:hAnsi="Arial" w:cs="Arial"/>
        </w:rPr>
        <w:t>The South Korean model of centralisation proved very useful, yet it posed the question of privacy</w:t>
      </w:r>
      <w:r w:rsidR="00B024F5">
        <w:rPr>
          <w:rFonts w:ascii="Arial" w:hAnsi="Arial" w:cs="Arial"/>
        </w:rPr>
        <w:t xml:space="preserve"> </w:t>
      </w:r>
      <w:r w:rsidRPr="005620EC">
        <w:rPr>
          <w:rFonts w:ascii="Arial" w:hAnsi="Arial" w:cs="Arial"/>
        </w:rPr>
        <w:t>(Gakh, 2022; Fitriani et al., 2022).</w:t>
      </w:r>
      <w:r w:rsidRPr="005620EC">
        <w:rPr>
          <w:rFonts w:ascii="Arial" w:hAnsi="Arial" w:cs="Arial"/>
        </w:rPr>
        <w:br/>
        <w:t>The large-scale contact-tracing data collection occasionally resulted in debate concerning the rights of citizens (Fitriani et al., 2022</w:t>
      </w:r>
      <w:r w:rsidR="00B024F5">
        <w:rPr>
          <w:rFonts w:ascii="Arial" w:hAnsi="Arial" w:cs="Arial"/>
        </w:rPr>
        <w:t xml:space="preserve"> ;</w:t>
      </w:r>
      <w:r w:rsidRPr="005620EC">
        <w:rPr>
          <w:rFonts w:ascii="Arial" w:hAnsi="Arial" w:cs="Arial"/>
        </w:rPr>
        <w:t>Oh et al., 2020).</w:t>
      </w:r>
      <w:r w:rsidRPr="005620EC">
        <w:rPr>
          <w:rFonts w:ascii="Arial" w:hAnsi="Arial" w:cs="Arial"/>
        </w:rPr>
        <w:br/>
        <w:t>Nonetheless, the effectiveness of measures of the government in curbing the virus spread showed how effective a centralised coordinated action in the crisis can be</w:t>
      </w:r>
      <w:r w:rsidR="00B024F5">
        <w:rPr>
          <w:rFonts w:ascii="Arial" w:hAnsi="Arial" w:cs="Arial"/>
        </w:rPr>
        <w:t xml:space="preserve"> </w:t>
      </w:r>
      <w:r w:rsidRPr="005620EC">
        <w:rPr>
          <w:rFonts w:ascii="Arial" w:hAnsi="Arial" w:cs="Arial"/>
        </w:rPr>
        <w:t>(Haldane et al., 2021; Arsenault et al., 2022).</w:t>
      </w:r>
    </w:p>
    <w:p w14:paraId="1DE6543F" w14:textId="688CE77F" w:rsidR="00170D95" w:rsidRPr="005620EC" w:rsidRDefault="00170D95" w:rsidP="005620EC">
      <w:pPr>
        <w:spacing w:line="360" w:lineRule="auto"/>
        <w:rPr>
          <w:rFonts w:ascii="Arial" w:hAnsi="Arial" w:cs="Arial"/>
        </w:rPr>
      </w:pPr>
      <w:bookmarkStart w:id="14" w:name="_Toc216728962"/>
      <w:r w:rsidRPr="003C0329">
        <w:rPr>
          <w:rStyle w:val="Heading2Char"/>
          <w:rFonts w:ascii="Arial" w:hAnsi="Arial" w:cs="Arial"/>
          <w:b/>
          <w:bCs/>
        </w:rPr>
        <w:t>The Decentralised Response in Canada</w:t>
      </w:r>
      <w:bookmarkEnd w:id="14"/>
      <w:r w:rsidRPr="005620EC">
        <w:rPr>
          <w:rFonts w:ascii="Arial" w:hAnsi="Arial" w:cs="Arial"/>
        </w:rPr>
        <w:br/>
        <w:t>In Canada, the health system is decentralised, with every province and territory in the country undertaking the responsibility of providing health care</w:t>
      </w:r>
      <w:r w:rsidR="001A4AC1">
        <w:rPr>
          <w:rFonts w:ascii="Arial" w:hAnsi="Arial" w:cs="Arial"/>
        </w:rPr>
        <w:t xml:space="preserve"> </w:t>
      </w:r>
      <w:r w:rsidRPr="005620EC">
        <w:rPr>
          <w:rFonts w:ascii="Arial" w:hAnsi="Arial" w:cs="Arial"/>
        </w:rPr>
        <w:t>(Allin et al., 2022; Harrison et al., 2024).</w:t>
      </w:r>
      <w:r w:rsidRPr="005620EC">
        <w:rPr>
          <w:rFonts w:ascii="Arial" w:hAnsi="Arial" w:cs="Arial"/>
        </w:rPr>
        <w:br/>
        <w:t>The model generates a multiplicity of issues in the face of a national health crisis, with responses to such a situation varying according to regional leadership and resources</w:t>
      </w:r>
      <w:r w:rsidR="001A4AC1">
        <w:rPr>
          <w:rFonts w:ascii="Arial" w:hAnsi="Arial" w:cs="Arial"/>
        </w:rPr>
        <w:t xml:space="preserve"> </w:t>
      </w:r>
      <w:r w:rsidRPr="005620EC">
        <w:rPr>
          <w:rFonts w:ascii="Arial" w:hAnsi="Arial" w:cs="Arial"/>
        </w:rPr>
        <w:t>(Raymond et al., 2021; Unruh et al., 2022).</w:t>
      </w:r>
      <w:r w:rsidRPr="005620EC">
        <w:rPr>
          <w:rFonts w:ascii="Arial" w:hAnsi="Arial" w:cs="Arial"/>
        </w:rPr>
        <w:br/>
        <w:t>The federal government was instrumental in the coordination of national policies during the pandemic, yet it was not able to impose them directly on the provinces (Osti et al., 2023</w:t>
      </w:r>
      <w:r w:rsidR="001A4AC1">
        <w:rPr>
          <w:rFonts w:ascii="Arial" w:hAnsi="Arial" w:cs="Arial"/>
        </w:rPr>
        <w:t xml:space="preserve"> ; </w:t>
      </w:r>
      <w:r w:rsidRPr="005620EC">
        <w:rPr>
          <w:rFonts w:ascii="Arial" w:hAnsi="Arial" w:cs="Arial"/>
        </w:rPr>
        <w:t>Fafard et al., 2021; Cameron-Blake et al., 2021).</w:t>
      </w:r>
    </w:p>
    <w:p w14:paraId="283AAB23" w14:textId="6596D7D6" w:rsidR="00170D95" w:rsidRPr="005620EC" w:rsidRDefault="00170D95" w:rsidP="005620EC">
      <w:pPr>
        <w:spacing w:line="360" w:lineRule="auto"/>
        <w:rPr>
          <w:rFonts w:ascii="Arial" w:hAnsi="Arial" w:cs="Arial"/>
        </w:rPr>
      </w:pPr>
      <w:r w:rsidRPr="005620EC">
        <w:rPr>
          <w:rFonts w:ascii="Arial" w:hAnsi="Arial" w:cs="Arial"/>
        </w:rPr>
        <w:t>The health system of Canada was decentralised and, as a result, the approach of every province to the pandemic was different</w:t>
      </w:r>
      <w:r w:rsidR="001A4AC1">
        <w:rPr>
          <w:rFonts w:ascii="Arial" w:hAnsi="Arial" w:cs="Arial"/>
        </w:rPr>
        <w:t xml:space="preserve"> </w:t>
      </w:r>
      <w:r w:rsidRPr="005620EC">
        <w:rPr>
          <w:rFonts w:ascii="Arial" w:hAnsi="Arial" w:cs="Arial"/>
        </w:rPr>
        <w:t xml:space="preserve">(Allin et al., 2022; </w:t>
      </w:r>
      <w:proofErr w:type="spellStart"/>
      <w:r w:rsidRPr="005620EC">
        <w:rPr>
          <w:rFonts w:ascii="Arial" w:hAnsi="Arial" w:cs="Arial"/>
        </w:rPr>
        <w:t>Migone</w:t>
      </w:r>
      <w:proofErr w:type="spellEnd"/>
      <w:r w:rsidRPr="005620EC">
        <w:rPr>
          <w:rFonts w:ascii="Arial" w:hAnsi="Arial" w:cs="Arial"/>
        </w:rPr>
        <w:t>, 2020).</w:t>
      </w:r>
      <w:r w:rsidRPr="005620EC">
        <w:rPr>
          <w:rFonts w:ascii="Arial" w:hAnsi="Arial" w:cs="Arial"/>
        </w:rPr>
        <w:br/>
      </w:r>
      <w:r w:rsidRPr="005620EC">
        <w:rPr>
          <w:rFonts w:ascii="Arial" w:hAnsi="Arial" w:cs="Arial"/>
        </w:rPr>
        <w:lastRenderedPageBreak/>
        <w:t>In the case of Ontario and Quebec, the healthcare systems were under substantial strain because of the large number of cases, whereas the caseload was manageable in smaller provinces (Raymond et al., 2021; Bhalla, 2023).</w:t>
      </w:r>
      <w:r w:rsidRPr="005620EC">
        <w:rPr>
          <w:rFonts w:ascii="Arial" w:hAnsi="Arial" w:cs="Arial"/>
        </w:rPr>
        <w:br/>
        <w:t>Prime Minister Justin Trudeau and the federal government tried to align the efforts, providing financial resources as well as organising the distribution of vaccines</w:t>
      </w:r>
      <w:r w:rsidR="001A4AC1">
        <w:rPr>
          <w:rFonts w:ascii="Arial" w:hAnsi="Arial" w:cs="Arial"/>
        </w:rPr>
        <w:t xml:space="preserve"> </w:t>
      </w:r>
      <w:r w:rsidRPr="005620EC">
        <w:rPr>
          <w:rFonts w:ascii="Arial" w:hAnsi="Arial" w:cs="Arial"/>
        </w:rPr>
        <w:t>(Fafard et al., 2021; Sriharan et al., 2022).</w:t>
      </w:r>
      <w:r w:rsidRPr="005620EC">
        <w:rPr>
          <w:rFonts w:ascii="Arial" w:hAnsi="Arial" w:cs="Arial"/>
        </w:rPr>
        <w:br/>
        <w:t>Nonetheless, the provinces controlled the healthcare delivery, and this aspect brought irregularities in executing measures like lockdowns, testing, and allocation of healthcare resources (Britnell, 2015</w:t>
      </w:r>
      <w:r w:rsidR="001A4AC1">
        <w:rPr>
          <w:rFonts w:ascii="Arial" w:hAnsi="Arial" w:cs="Arial"/>
        </w:rPr>
        <w:t xml:space="preserve"> ;</w:t>
      </w:r>
      <w:r w:rsidRPr="005620EC">
        <w:rPr>
          <w:rFonts w:ascii="Arial" w:hAnsi="Arial" w:cs="Arial"/>
        </w:rPr>
        <w:t>Cameron-Blake et al., 2021; Unruh et al., 2022).</w:t>
      </w:r>
    </w:p>
    <w:p w14:paraId="6DC4330E" w14:textId="11DF88E0" w:rsidR="00170D95" w:rsidRPr="005620EC" w:rsidRDefault="00170D95" w:rsidP="005620EC">
      <w:pPr>
        <w:spacing w:line="360" w:lineRule="auto"/>
        <w:rPr>
          <w:rFonts w:ascii="Arial" w:hAnsi="Arial" w:cs="Arial"/>
        </w:rPr>
      </w:pPr>
      <w:r w:rsidRPr="005620EC">
        <w:rPr>
          <w:rFonts w:ascii="Arial" w:hAnsi="Arial" w:cs="Arial"/>
        </w:rPr>
        <w:t>The federal system also complicates quick and uniform response in Canada</w:t>
      </w:r>
      <w:r w:rsidR="001A4E0C">
        <w:rPr>
          <w:rFonts w:ascii="Arial" w:hAnsi="Arial" w:cs="Arial"/>
        </w:rPr>
        <w:t xml:space="preserve"> </w:t>
      </w:r>
      <w:r w:rsidRPr="005620EC">
        <w:rPr>
          <w:rFonts w:ascii="Arial" w:hAnsi="Arial" w:cs="Arial"/>
        </w:rPr>
        <w:t>(</w:t>
      </w:r>
      <w:proofErr w:type="spellStart"/>
      <w:r w:rsidRPr="005620EC">
        <w:rPr>
          <w:rFonts w:ascii="Arial" w:hAnsi="Arial" w:cs="Arial"/>
        </w:rPr>
        <w:t>Migone</w:t>
      </w:r>
      <w:proofErr w:type="spellEnd"/>
      <w:r w:rsidRPr="005620EC">
        <w:rPr>
          <w:rFonts w:ascii="Arial" w:hAnsi="Arial" w:cs="Arial"/>
        </w:rPr>
        <w:t>, 2020; Allin et al., 2022).</w:t>
      </w:r>
      <w:r w:rsidRPr="005620EC">
        <w:rPr>
          <w:rFonts w:ascii="Arial" w:hAnsi="Arial" w:cs="Arial"/>
        </w:rPr>
        <w:br/>
        <w:t>The provincial autonomy in vaccine distribution led to the slower initial rollout (Fafard et al., 2021; Fitriani et al., 2022).</w:t>
      </w:r>
      <w:r w:rsidRPr="005620EC">
        <w:rPr>
          <w:rFonts w:ascii="Arial" w:hAnsi="Arial" w:cs="Arial"/>
        </w:rPr>
        <w:br/>
        <w:t>Less-developed provinces were delayed in receiving vaccines to their populations (Cameron-Blake et al., 2021; Raymond et al., 2021).</w:t>
      </w:r>
      <w:r w:rsidRPr="005620EC">
        <w:rPr>
          <w:rFonts w:ascii="Arial" w:hAnsi="Arial" w:cs="Arial"/>
        </w:rPr>
        <w:br/>
        <w:t>Nevertheless, in summer 2021, the situation was facilitated by the efforts of the federal government, and Canada caught up in terms of vaccination rates</w:t>
      </w:r>
      <w:r w:rsidR="00CD20F2">
        <w:rPr>
          <w:rFonts w:ascii="Arial" w:hAnsi="Arial" w:cs="Arial"/>
        </w:rPr>
        <w:t xml:space="preserve"> </w:t>
      </w:r>
      <w:r w:rsidRPr="005620EC">
        <w:rPr>
          <w:rFonts w:ascii="Arial" w:hAnsi="Arial" w:cs="Arial"/>
        </w:rPr>
        <w:t>(Allin et al., 2022; Nurse, 2023).</w:t>
      </w:r>
      <w:r w:rsidRPr="005620EC">
        <w:rPr>
          <w:rFonts w:ascii="Arial" w:hAnsi="Arial" w:cs="Arial"/>
        </w:rPr>
        <w:br/>
        <w:t>The decentralised structure, even though faced with early failures, enabled the provinces to respond in line with their individual requirements (Amah and Ogah, 2023</w:t>
      </w:r>
      <w:r w:rsidR="00CD20F2">
        <w:rPr>
          <w:rFonts w:ascii="Arial" w:hAnsi="Arial" w:cs="Arial"/>
        </w:rPr>
        <w:t xml:space="preserve"> ; </w:t>
      </w:r>
      <w:r w:rsidRPr="005620EC">
        <w:rPr>
          <w:rFonts w:ascii="Arial" w:hAnsi="Arial" w:cs="Arial"/>
        </w:rPr>
        <w:t>Unruh et al., 2022; Harrison et al., 2024).</w:t>
      </w:r>
    </w:p>
    <w:p w14:paraId="1AE79C05" w14:textId="30C8D763" w:rsidR="00170D95" w:rsidRPr="005620EC" w:rsidRDefault="00170D95" w:rsidP="005620EC">
      <w:pPr>
        <w:spacing w:line="360" w:lineRule="auto"/>
        <w:rPr>
          <w:rFonts w:ascii="Arial" w:hAnsi="Arial" w:cs="Arial"/>
        </w:rPr>
      </w:pPr>
      <w:bookmarkStart w:id="15" w:name="_Toc216728963"/>
      <w:r w:rsidRPr="001148B7">
        <w:rPr>
          <w:rStyle w:val="Heading2Char"/>
          <w:rFonts w:ascii="Arial" w:hAnsi="Arial" w:cs="Arial"/>
          <w:b/>
          <w:bCs/>
        </w:rPr>
        <w:t>Centralisation versus Decentralisation</w:t>
      </w:r>
      <w:bookmarkEnd w:id="15"/>
      <w:r w:rsidRPr="001148B7">
        <w:br/>
      </w:r>
      <w:r w:rsidRPr="005620EC">
        <w:rPr>
          <w:rFonts w:ascii="Arial" w:hAnsi="Arial" w:cs="Arial"/>
        </w:rPr>
        <w:t>The way in which countries reacted to the pandemic was influenced by the level of centralisation or decentralisation of their health care systems, and both systems had their distinct merits and issues (Haldane and Morgan, 2020; Arsenault et al., 2022).</w:t>
      </w:r>
      <w:r w:rsidRPr="005620EC">
        <w:rPr>
          <w:rFonts w:ascii="Arial" w:hAnsi="Arial" w:cs="Arial"/>
        </w:rPr>
        <w:br/>
        <w:t>The centralised decision-making in Spain in response to the pandemic enabled more homogeneous policies in the country</w:t>
      </w:r>
      <w:r w:rsidR="001148B7">
        <w:rPr>
          <w:rFonts w:ascii="Arial" w:hAnsi="Arial" w:cs="Arial"/>
        </w:rPr>
        <w:t xml:space="preserve"> </w:t>
      </w:r>
      <w:r w:rsidRPr="005620EC">
        <w:rPr>
          <w:rFonts w:ascii="Arial" w:hAnsi="Arial" w:cs="Arial"/>
        </w:rPr>
        <w:t>(</w:t>
      </w:r>
      <w:proofErr w:type="spellStart"/>
      <w:r w:rsidRPr="005620EC">
        <w:rPr>
          <w:rFonts w:ascii="Arial" w:hAnsi="Arial" w:cs="Arial"/>
        </w:rPr>
        <w:t>Legido</w:t>
      </w:r>
      <w:proofErr w:type="spellEnd"/>
      <w:r w:rsidRPr="005620EC">
        <w:rPr>
          <w:rFonts w:ascii="Arial" w:hAnsi="Arial" w:cs="Arial"/>
        </w:rPr>
        <w:t>-Quigley et al., 2020; Walker et al., 2025).</w:t>
      </w:r>
      <w:r w:rsidRPr="005620EC">
        <w:rPr>
          <w:rFonts w:ascii="Arial" w:hAnsi="Arial" w:cs="Arial"/>
        </w:rPr>
        <w:br/>
        <w:t>This strategy assisted in enforcing regular lockdowns, travel restrictions, and allocation of resources</w:t>
      </w:r>
      <w:r w:rsidR="001148B7">
        <w:rPr>
          <w:rFonts w:ascii="Arial" w:hAnsi="Arial" w:cs="Arial"/>
        </w:rPr>
        <w:t xml:space="preserve"> </w:t>
      </w:r>
      <w:r w:rsidRPr="005620EC">
        <w:rPr>
          <w:rFonts w:ascii="Arial" w:hAnsi="Arial" w:cs="Arial"/>
        </w:rPr>
        <w:t>(Chua et al., 2020; Casas-Rojo et al., 2020).</w:t>
      </w:r>
      <w:r w:rsidRPr="005620EC">
        <w:rPr>
          <w:rFonts w:ascii="Arial" w:hAnsi="Arial" w:cs="Arial"/>
        </w:rPr>
        <w:br/>
        <w:t>The centralisation did not come without its faults; however, the regional differences in healthcare capacities and resources ensured that the process of centralisation had its disadvantages</w:t>
      </w:r>
      <w:r w:rsidR="001148B7">
        <w:rPr>
          <w:rFonts w:ascii="Arial" w:hAnsi="Arial" w:cs="Arial"/>
        </w:rPr>
        <w:t xml:space="preserve"> </w:t>
      </w:r>
      <w:r w:rsidRPr="005620EC">
        <w:rPr>
          <w:rFonts w:ascii="Arial" w:hAnsi="Arial" w:cs="Arial"/>
        </w:rPr>
        <w:t>(Kim et al., 2021; García-</w:t>
      </w:r>
      <w:proofErr w:type="spellStart"/>
      <w:r w:rsidRPr="005620EC">
        <w:rPr>
          <w:rFonts w:ascii="Arial" w:hAnsi="Arial" w:cs="Arial"/>
        </w:rPr>
        <w:t>Basteiro</w:t>
      </w:r>
      <w:proofErr w:type="spellEnd"/>
      <w:r w:rsidRPr="005620EC">
        <w:rPr>
          <w:rFonts w:ascii="Arial" w:hAnsi="Arial" w:cs="Arial"/>
        </w:rPr>
        <w:t xml:space="preserve"> et al., 2020).</w:t>
      </w:r>
      <w:r w:rsidRPr="005620EC">
        <w:rPr>
          <w:rFonts w:ascii="Arial" w:hAnsi="Arial" w:cs="Arial"/>
        </w:rPr>
        <w:br/>
        <w:t>Certain areas believed that local governments ought to have been allowed to control more of the health and management of resources</w:t>
      </w:r>
      <w:r w:rsidR="001148B7">
        <w:rPr>
          <w:rFonts w:ascii="Arial" w:hAnsi="Arial" w:cs="Arial"/>
        </w:rPr>
        <w:t xml:space="preserve"> </w:t>
      </w:r>
      <w:r w:rsidRPr="005620EC">
        <w:rPr>
          <w:rFonts w:ascii="Arial" w:hAnsi="Arial" w:cs="Arial"/>
        </w:rPr>
        <w:t>(</w:t>
      </w:r>
      <w:proofErr w:type="spellStart"/>
      <w:r w:rsidRPr="005620EC">
        <w:rPr>
          <w:rFonts w:ascii="Arial" w:hAnsi="Arial" w:cs="Arial"/>
        </w:rPr>
        <w:t>Legido</w:t>
      </w:r>
      <w:proofErr w:type="spellEnd"/>
      <w:r w:rsidRPr="005620EC">
        <w:rPr>
          <w:rFonts w:ascii="Arial" w:hAnsi="Arial" w:cs="Arial"/>
        </w:rPr>
        <w:t>-Quigley et al., 2020; Royo, 2020).</w:t>
      </w:r>
      <w:r w:rsidRPr="005620EC">
        <w:rPr>
          <w:rFonts w:ascii="Arial" w:hAnsi="Arial" w:cs="Arial"/>
        </w:rPr>
        <w:br/>
        <w:t xml:space="preserve">The role of the national government was vital; however, the tensions in the region </w:t>
      </w:r>
      <w:r w:rsidRPr="005620EC">
        <w:rPr>
          <w:rFonts w:ascii="Arial" w:hAnsi="Arial" w:cs="Arial"/>
        </w:rPr>
        <w:lastRenderedPageBreak/>
        <w:t>demonstrated the intricacies of a decentralised system of management in the context of a national crisis (Ko, 2023). (Haldane et al., 2021).</w:t>
      </w:r>
    </w:p>
    <w:p w14:paraId="42593014" w14:textId="6E242925" w:rsidR="00170D95" w:rsidRPr="005620EC" w:rsidRDefault="00170D95" w:rsidP="005620EC">
      <w:pPr>
        <w:spacing w:line="360" w:lineRule="auto"/>
        <w:rPr>
          <w:rFonts w:ascii="Arial" w:hAnsi="Arial" w:cs="Arial"/>
        </w:rPr>
      </w:pPr>
      <w:r w:rsidRPr="005620EC">
        <w:rPr>
          <w:rFonts w:ascii="Arial" w:hAnsi="Arial" w:cs="Arial"/>
        </w:rPr>
        <w:t>Conversely, the centralised leadership in South Korea made it fast in decision-making and consistency of policy</w:t>
      </w:r>
      <w:r w:rsidR="001148B7">
        <w:rPr>
          <w:rFonts w:ascii="Arial" w:hAnsi="Arial" w:cs="Arial"/>
        </w:rPr>
        <w:t xml:space="preserve"> </w:t>
      </w:r>
      <w:r w:rsidRPr="005620EC">
        <w:rPr>
          <w:rFonts w:ascii="Arial" w:hAnsi="Arial" w:cs="Arial"/>
        </w:rPr>
        <w:t>Oh et al., 2020; Park et al., 2023).</w:t>
      </w:r>
      <w:r w:rsidRPr="005620EC">
        <w:rPr>
          <w:rFonts w:ascii="Arial" w:hAnsi="Arial" w:cs="Arial"/>
        </w:rPr>
        <w:br/>
        <w:t>A big success was the capacity of the government to introduce a nationwide testing and contact tracing</w:t>
      </w:r>
      <w:r w:rsidR="001148B7">
        <w:rPr>
          <w:rFonts w:ascii="Arial" w:hAnsi="Arial" w:cs="Arial"/>
        </w:rPr>
        <w:t xml:space="preserve"> </w:t>
      </w:r>
      <w:r w:rsidRPr="005620EC">
        <w:rPr>
          <w:rFonts w:ascii="Arial" w:hAnsi="Arial" w:cs="Arial"/>
        </w:rPr>
        <w:t>(Ryan, 2020; Dighe et al., 2020).</w:t>
      </w:r>
      <w:r w:rsidRPr="005620EC">
        <w:rPr>
          <w:rFonts w:ascii="Arial" w:hAnsi="Arial" w:cs="Arial"/>
        </w:rPr>
        <w:br/>
        <w:t>The rapid and open communication of South Korea on the pandemic contributed to gaining social confidence</w:t>
      </w:r>
      <w:r w:rsidR="00990CF1">
        <w:rPr>
          <w:rFonts w:ascii="Arial" w:hAnsi="Arial" w:cs="Arial"/>
        </w:rPr>
        <w:t xml:space="preserve"> </w:t>
      </w:r>
      <w:r w:rsidRPr="005620EC">
        <w:rPr>
          <w:rFonts w:ascii="Arial" w:hAnsi="Arial" w:cs="Arial"/>
        </w:rPr>
        <w:t>(Berman, 2024; Oh et al., 2020).</w:t>
      </w:r>
      <w:r w:rsidRPr="005620EC">
        <w:rPr>
          <w:rFonts w:ascii="Arial" w:hAnsi="Arial" w:cs="Arial"/>
        </w:rPr>
        <w:br/>
        <w:t>Yet, there was the issue of the invasion of privacy as a result of massive surveillance (Gakh, 2022; Fitriani et al., 2022).</w:t>
      </w:r>
      <w:r w:rsidRPr="005620EC">
        <w:rPr>
          <w:rFonts w:ascii="Arial" w:hAnsi="Arial" w:cs="Arial"/>
        </w:rPr>
        <w:br/>
        <w:t>In spite of this, the centralised system in South Korea was found to be very effective in taming the virus (Haldane et al., 2021; Arsenault et al., 2022).</w:t>
      </w:r>
    </w:p>
    <w:p w14:paraId="729634F2" w14:textId="04441BC5" w:rsidR="00170D95" w:rsidRPr="005620EC" w:rsidRDefault="00170D95" w:rsidP="005620EC">
      <w:pPr>
        <w:spacing w:line="360" w:lineRule="auto"/>
        <w:rPr>
          <w:rFonts w:ascii="Arial" w:hAnsi="Arial" w:cs="Arial"/>
        </w:rPr>
      </w:pPr>
      <w:r w:rsidRPr="005620EC">
        <w:rPr>
          <w:rFonts w:ascii="Arial" w:hAnsi="Arial" w:cs="Arial"/>
        </w:rPr>
        <w:t>The decentralised system used in Canada was a challenge during the initial stages of the pandemic, especially with regard to the coordination of the provincial responses</w:t>
      </w:r>
      <w:r w:rsidR="00990CF1">
        <w:rPr>
          <w:rFonts w:ascii="Arial" w:hAnsi="Arial" w:cs="Arial"/>
        </w:rPr>
        <w:t xml:space="preserve"> </w:t>
      </w:r>
      <w:r w:rsidRPr="005620EC">
        <w:rPr>
          <w:rFonts w:ascii="Arial" w:hAnsi="Arial" w:cs="Arial"/>
        </w:rPr>
        <w:t xml:space="preserve">(Allin et al., 2022; </w:t>
      </w:r>
      <w:proofErr w:type="spellStart"/>
      <w:r w:rsidRPr="005620EC">
        <w:rPr>
          <w:rFonts w:ascii="Arial" w:hAnsi="Arial" w:cs="Arial"/>
        </w:rPr>
        <w:t>Migone</w:t>
      </w:r>
      <w:proofErr w:type="spellEnd"/>
      <w:r w:rsidRPr="005620EC">
        <w:rPr>
          <w:rFonts w:ascii="Arial" w:hAnsi="Arial" w:cs="Arial"/>
        </w:rPr>
        <w:t>, 2020).</w:t>
      </w:r>
      <w:r w:rsidRPr="005620EC">
        <w:rPr>
          <w:rFonts w:ascii="Arial" w:hAnsi="Arial" w:cs="Arial"/>
        </w:rPr>
        <w:br/>
        <w:t>Although the federal government was financially supporting and getting vaccines, it did not have much jurisdiction over provincial healthcare</w:t>
      </w:r>
      <w:r w:rsidR="00990CF1">
        <w:rPr>
          <w:rFonts w:ascii="Arial" w:hAnsi="Arial" w:cs="Arial"/>
        </w:rPr>
        <w:t xml:space="preserve"> </w:t>
      </w:r>
      <w:r w:rsidRPr="005620EC">
        <w:rPr>
          <w:rFonts w:ascii="Arial" w:hAnsi="Arial" w:cs="Arial"/>
        </w:rPr>
        <w:t>(Fafard et al., 2021; Unruh et al., 2022).</w:t>
      </w:r>
      <w:r w:rsidRPr="005620EC">
        <w:rPr>
          <w:rFonts w:ascii="Arial" w:hAnsi="Arial" w:cs="Arial"/>
        </w:rPr>
        <w:br/>
        <w:t>The level of healthcare infrastructure posed a challenge to some provinces more than others (Raymond et al., 2021; Harrison et al., 2024).</w:t>
      </w:r>
      <w:r w:rsidRPr="005620EC">
        <w:rPr>
          <w:rFonts w:ascii="Arial" w:hAnsi="Arial" w:cs="Arial"/>
        </w:rPr>
        <w:br/>
        <w:t>Nevertheless, these problems were alleviated in the long run with the federal government coordinating the vaccine distribution and support (Allin et al., 2022</w:t>
      </w:r>
      <w:r w:rsidR="00990CF1">
        <w:rPr>
          <w:rFonts w:ascii="Arial" w:hAnsi="Arial" w:cs="Arial"/>
        </w:rPr>
        <w:t xml:space="preserve"> ; </w:t>
      </w:r>
      <w:r w:rsidRPr="005620EC">
        <w:rPr>
          <w:rFonts w:ascii="Arial" w:hAnsi="Arial" w:cs="Arial"/>
        </w:rPr>
        <w:t>Sriharan et al., 2022).</w:t>
      </w:r>
    </w:p>
    <w:p w14:paraId="077A2546" w14:textId="0BE17C1D" w:rsidR="00170D95" w:rsidRPr="005620EC" w:rsidRDefault="00170D95" w:rsidP="005620EC">
      <w:pPr>
        <w:spacing w:line="360" w:lineRule="auto"/>
        <w:rPr>
          <w:rFonts w:ascii="Arial" w:hAnsi="Arial" w:cs="Arial"/>
        </w:rPr>
      </w:pPr>
      <w:r w:rsidRPr="005620EC">
        <w:rPr>
          <w:rFonts w:ascii="Arial" w:hAnsi="Arial" w:cs="Arial"/>
        </w:rPr>
        <w:t>Centralisation will enable quicker decision-making and homogenous policies as witnessed in South Korea and Spain</w:t>
      </w:r>
      <w:r w:rsidR="00990CF1">
        <w:rPr>
          <w:rFonts w:ascii="Arial" w:hAnsi="Arial" w:cs="Arial"/>
        </w:rPr>
        <w:t xml:space="preserve"> </w:t>
      </w:r>
      <w:r w:rsidRPr="005620EC">
        <w:rPr>
          <w:rFonts w:ascii="Arial" w:hAnsi="Arial" w:cs="Arial"/>
        </w:rPr>
        <w:t xml:space="preserve">(Haldane and Morgan, 2020; </w:t>
      </w:r>
      <w:proofErr w:type="spellStart"/>
      <w:r w:rsidRPr="005620EC">
        <w:rPr>
          <w:rFonts w:ascii="Arial" w:hAnsi="Arial" w:cs="Arial"/>
        </w:rPr>
        <w:t>Legido</w:t>
      </w:r>
      <w:proofErr w:type="spellEnd"/>
      <w:r w:rsidRPr="005620EC">
        <w:rPr>
          <w:rFonts w:ascii="Arial" w:hAnsi="Arial" w:cs="Arial"/>
        </w:rPr>
        <w:t>-Quigley et al., 2020).</w:t>
      </w:r>
      <w:r w:rsidRPr="005620EC">
        <w:rPr>
          <w:rFonts w:ascii="Arial" w:hAnsi="Arial" w:cs="Arial"/>
        </w:rPr>
        <w:br/>
        <w:t>Nonetheless, it may cause both local tensions and difficulties in the regions in case the local situations are not similar</w:t>
      </w:r>
      <w:r w:rsidR="00990CF1">
        <w:rPr>
          <w:rFonts w:ascii="Arial" w:hAnsi="Arial" w:cs="Arial"/>
        </w:rPr>
        <w:t xml:space="preserve"> </w:t>
      </w:r>
      <w:r w:rsidRPr="005620EC">
        <w:rPr>
          <w:rFonts w:ascii="Arial" w:hAnsi="Arial" w:cs="Arial"/>
        </w:rPr>
        <w:t>(Royo, 2020; García-</w:t>
      </w:r>
      <w:proofErr w:type="spellStart"/>
      <w:r w:rsidRPr="005620EC">
        <w:rPr>
          <w:rFonts w:ascii="Arial" w:hAnsi="Arial" w:cs="Arial"/>
        </w:rPr>
        <w:t>Basteiro</w:t>
      </w:r>
      <w:proofErr w:type="spellEnd"/>
      <w:r w:rsidRPr="005620EC">
        <w:rPr>
          <w:rFonts w:ascii="Arial" w:hAnsi="Arial" w:cs="Arial"/>
        </w:rPr>
        <w:t xml:space="preserve"> et al., 2020).</w:t>
      </w:r>
      <w:r w:rsidRPr="005620EC">
        <w:rPr>
          <w:rFonts w:ascii="Arial" w:hAnsi="Arial" w:cs="Arial"/>
        </w:rPr>
        <w:br/>
        <w:t>Conversely, decentralisation, as experienced in Canada, makes it possible to respond more specifically, but may lead to inconsistency and slow national action</w:t>
      </w:r>
      <w:r w:rsidR="00990CF1">
        <w:rPr>
          <w:rFonts w:ascii="Arial" w:hAnsi="Arial" w:cs="Arial"/>
        </w:rPr>
        <w:t xml:space="preserve"> </w:t>
      </w:r>
      <w:r w:rsidRPr="005620EC">
        <w:rPr>
          <w:rFonts w:ascii="Arial" w:hAnsi="Arial" w:cs="Arial"/>
        </w:rPr>
        <w:t>(</w:t>
      </w:r>
      <w:proofErr w:type="spellStart"/>
      <w:r w:rsidRPr="005620EC">
        <w:rPr>
          <w:rFonts w:ascii="Arial" w:hAnsi="Arial" w:cs="Arial"/>
        </w:rPr>
        <w:t>Migone</w:t>
      </w:r>
      <w:proofErr w:type="spellEnd"/>
      <w:r w:rsidRPr="005620EC">
        <w:rPr>
          <w:rFonts w:ascii="Arial" w:hAnsi="Arial" w:cs="Arial"/>
        </w:rPr>
        <w:t>, 2020; Unruh et al., 2022).</w:t>
      </w:r>
      <w:r w:rsidRPr="005620EC">
        <w:rPr>
          <w:rFonts w:ascii="Arial" w:hAnsi="Arial" w:cs="Arial"/>
        </w:rPr>
        <w:br/>
        <w:t>These two models also have their advantages, and good leadership means identifying the balance between the central control and the local autonomy in response to a crisis (Cheung and van Thiel, 2023; Haldane et al., 2021).</w:t>
      </w:r>
    </w:p>
    <w:p w14:paraId="73F49D8F" w14:textId="46545A2E" w:rsidR="00170D95" w:rsidRPr="005620EC" w:rsidRDefault="00170D95" w:rsidP="005620EC">
      <w:pPr>
        <w:spacing w:line="360" w:lineRule="auto"/>
        <w:rPr>
          <w:rFonts w:ascii="Arial" w:hAnsi="Arial" w:cs="Arial"/>
        </w:rPr>
      </w:pPr>
    </w:p>
    <w:p w14:paraId="0A4D5A75" w14:textId="37D60703" w:rsidR="00170D95" w:rsidRPr="005620EC" w:rsidRDefault="00170D95" w:rsidP="005620EC">
      <w:pPr>
        <w:spacing w:line="360" w:lineRule="auto"/>
        <w:rPr>
          <w:rFonts w:ascii="Arial" w:hAnsi="Arial" w:cs="Arial"/>
        </w:rPr>
      </w:pPr>
      <w:bookmarkStart w:id="16" w:name="_Toc216728964"/>
      <w:r w:rsidRPr="00822F0A">
        <w:rPr>
          <w:rStyle w:val="Heading1Char"/>
          <w:rFonts w:ascii="Arial" w:hAnsi="Arial" w:cs="Arial"/>
          <w:b/>
          <w:bCs/>
        </w:rPr>
        <w:t>Use</w:t>
      </w:r>
      <w:r w:rsidR="005620EC" w:rsidRPr="00822F0A">
        <w:rPr>
          <w:rStyle w:val="Heading1Char"/>
          <w:rFonts w:ascii="Arial" w:hAnsi="Arial" w:cs="Arial"/>
          <w:b/>
          <w:bCs/>
        </w:rPr>
        <w:t xml:space="preserve"> </w:t>
      </w:r>
      <w:r w:rsidRPr="00822F0A">
        <w:rPr>
          <w:rStyle w:val="Heading1Char"/>
          <w:rFonts w:ascii="Arial" w:hAnsi="Arial" w:cs="Arial"/>
          <w:b/>
          <w:bCs/>
        </w:rPr>
        <w:t>of Leadership Theories</w:t>
      </w:r>
      <w:bookmarkEnd w:id="16"/>
      <w:r w:rsidRPr="00822F0A">
        <w:rPr>
          <w:rStyle w:val="Heading1Char"/>
          <w:rFonts w:ascii="Arial" w:hAnsi="Arial" w:cs="Arial"/>
          <w:b/>
          <w:bCs/>
        </w:rPr>
        <w:br/>
      </w:r>
      <w:r w:rsidRPr="005620EC">
        <w:rPr>
          <w:rFonts w:ascii="Arial" w:hAnsi="Arial" w:cs="Arial"/>
        </w:rPr>
        <w:t xml:space="preserve">Leadership theories can also be used to provide some insight into how leaders overcame </w:t>
      </w:r>
      <w:r w:rsidRPr="005620EC">
        <w:rPr>
          <w:rFonts w:ascii="Arial" w:hAnsi="Arial" w:cs="Arial"/>
        </w:rPr>
        <w:lastRenderedPageBreak/>
        <w:t>the COVID-19 pandemic</w:t>
      </w:r>
      <w:r w:rsidR="00990CF1">
        <w:rPr>
          <w:rFonts w:ascii="Arial" w:hAnsi="Arial" w:cs="Arial"/>
        </w:rPr>
        <w:t xml:space="preserve"> </w:t>
      </w:r>
      <w:r w:rsidRPr="005620EC">
        <w:rPr>
          <w:rFonts w:ascii="Arial" w:hAnsi="Arial" w:cs="Arial"/>
        </w:rPr>
        <w:t>(Fitzpatrick et al., 2023; Dhiman, 2022).</w:t>
      </w:r>
      <w:r w:rsidRPr="005620EC">
        <w:rPr>
          <w:rFonts w:ascii="Arial" w:hAnsi="Arial" w:cs="Arial"/>
        </w:rPr>
        <w:br/>
        <w:t>The leadership approach of the Spanish leader, Salvador Illa, the South Korean leader, Chung Sye-</w:t>
      </w:r>
      <w:proofErr w:type="spellStart"/>
      <w:r w:rsidRPr="005620EC">
        <w:rPr>
          <w:rFonts w:ascii="Arial" w:hAnsi="Arial" w:cs="Arial"/>
        </w:rPr>
        <w:t>kyun</w:t>
      </w:r>
      <w:proofErr w:type="spellEnd"/>
      <w:r w:rsidRPr="005620EC">
        <w:rPr>
          <w:rFonts w:ascii="Arial" w:hAnsi="Arial" w:cs="Arial"/>
        </w:rPr>
        <w:t xml:space="preserve"> and the Canadian leader, Justin Trudeau can be evaluated with a range of leadership theories, such as transformational leadership, transactional leadership and systems thinking</w:t>
      </w:r>
      <w:r w:rsidR="00990CF1">
        <w:rPr>
          <w:rFonts w:ascii="Arial" w:hAnsi="Arial" w:cs="Arial"/>
        </w:rPr>
        <w:t xml:space="preserve"> </w:t>
      </w:r>
      <w:r w:rsidRPr="005620EC">
        <w:rPr>
          <w:rFonts w:ascii="Arial" w:hAnsi="Arial" w:cs="Arial"/>
        </w:rPr>
        <w:t>(Whelehan et al., 2021; Osti et al., 2023).</w:t>
      </w:r>
      <w:r w:rsidRPr="005620EC">
        <w:rPr>
          <w:rFonts w:ascii="Arial" w:hAnsi="Arial" w:cs="Arial"/>
        </w:rPr>
        <w:br/>
        <w:t>These theories will be used to explain the success, constraints, and lessons of their responses (Cheung and van Thiel, 2023; Santoso, 2022).</w:t>
      </w:r>
    </w:p>
    <w:p w14:paraId="5493F65F" w14:textId="319C520E" w:rsidR="00170D95" w:rsidRPr="005620EC" w:rsidRDefault="00170D95" w:rsidP="005620EC">
      <w:pPr>
        <w:spacing w:line="360" w:lineRule="auto"/>
        <w:rPr>
          <w:rFonts w:ascii="Arial" w:hAnsi="Arial" w:cs="Arial"/>
        </w:rPr>
      </w:pPr>
      <w:bookmarkStart w:id="17" w:name="_Toc216728965"/>
      <w:r w:rsidRPr="00091903">
        <w:rPr>
          <w:rStyle w:val="Heading2Char"/>
          <w:rFonts w:ascii="Arial" w:hAnsi="Arial" w:cs="Arial"/>
          <w:b/>
          <w:bCs/>
        </w:rPr>
        <w:t>Spain: Leadership of Salvador Illa</w:t>
      </w:r>
      <w:bookmarkEnd w:id="17"/>
      <w:r w:rsidRPr="005620EC">
        <w:rPr>
          <w:rFonts w:ascii="Arial" w:hAnsi="Arial" w:cs="Arial"/>
        </w:rPr>
        <w:br/>
        <w:t>The style of leadership that can be applied to the leadership of Salvador Illa is mostly transactional leadership</w:t>
      </w:r>
      <w:r w:rsidR="00FD24C5">
        <w:rPr>
          <w:rFonts w:ascii="Arial" w:hAnsi="Arial" w:cs="Arial"/>
        </w:rPr>
        <w:t xml:space="preserve"> </w:t>
      </w:r>
      <w:r w:rsidRPr="005620EC">
        <w:rPr>
          <w:rFonts w:ascii="Arial" w:hAnsi="Arial" w:cs="Arial"/>
        </w:rPr>
        <w:t>(Osti et al., 2023; Fitzpatrick et al., 2023).</w:t>
      </w:r>
      <w:r w:rsidRPr="005620EC">
        <w:rPr>
          <w:rFonts w:ascii="Arial" w:hAnsi="Arial" w:cs="Arial"/>
        </w:rPr>
        <w:br/>
        <w:t>At the very beginning of the pandemic, he was concerned with control and adherence to the set rules</w:t>
      </w:r>
      <w:r w:rsidR="00FD24C5">
        <w:rPr>
          <w:rFonts w:ascii="Arial" w:hAnsi="Arial" w:cs="Arial"/>
        </w:rPr>
        <w:t xml:space="preserve"> </w:t>
      </w:r>
      <w:r w:rsidRPr="005620EC">
        <w:rPr>
          <w:rFonts w:ascii="Arial" w:hAnsi="Arial" w:cs="Arial"/>
        </w:rPr>
        <w:t xml:space="preserve">(Sridhar, 2022; </w:t>
      </w:r>
      <w:proofErr w:type="spellStart"/>
      <w:r w:rsidRPr="005620EC">
        <w:rPr>
          <w:rFonts w:ascii="Arial" w:hAnsi="Arial" w:cs="Arial"/>
        </w:rPr>
        <w:t>Legido</w:t>
      </w:r>
      <w:proofErr w:type="spellEnd"/>
      <w:r w:rsidRPr="005620EC">
        <w:rPr>
          <w:rFonts w:ascii="Arial" w:hAnsi="Arial" w:cs="Arial"/>
        </w:rPr>
        <w:t>-Quigley et al., 2020).</w:t>
      </w:r>
      <w:r w:rsidRPr="005620EC">
        <w:rPr>
          <w:rFonts w:ascii="Arial" w:hAnsi="Arial" w:cs="Arial"/>
        </w:rPr>
        <w:br/>
        <w:t>Nevertheless, his leadership changed to transformational as the circumstances got worse</w:t>
      </w:r>
      <w:r w:rsidR="00FD24C5">
        <w:rPr>
          <w:rFonts w:ascii="Arial" w:hAnsi="Arial" w:cs="Arial"/>
        </w:rPr>
        <w:t xml:space="preserve"> </w:t>
      </w:r>
      <w:r w:rsidRPr="005620EC">
        <w:rPr>
          <w:rFonts w:ascii="Arial" w:hAnsi="Arial" w:cs="Arial"/>
        </w:rPr>
        <w:t xml:space="preserve">(Cheung and van Thiel, 2023; </w:t>
      </w:r>
      <w:proofErr w:type="spellStart"/>
      <w:r w:rsidRPr="005620EC">
        <w:rPr>
          <w:rFonts w:ascii="Arial" w:hAnsi="Arial" w:cs="Arial"/>
        </w:rPr>
        <w:t>Castelyn</w:t>
      </w:r>
      <w:proofErr w:type="spellEnd"/>
      <w:r w:rsidRPr="005620EC">
        <w:rPr>
          <w:rFonts w:ascii="Arial" w:hAnsi="Arial" w:cs="Arial"/>
        </w:rPr>
        <w:t>, 2024).</w:t>
      </w:r>
      <w:r w:rsidRPr="005620EC">
        <w:rPr>
          <w:rFonts w:ascii="Arial" w:hAnsi="Arial" w:cs="Arial"/>
        </w:rPr>
        <w:br/>
        <w:t>This transition to a more adaptive style by Illa enabled Spain to accelerate its vaccination programme and adopt a common health policy among the regions (Royo, 2020</w:t>
      </w:r>
      <w:r w:rsidR="00FD24C5">
        <w:rPr>
          <w:rFonts w:ascii="Arial" w:hAnsi="Arial" w:cs="Arial"/>
        </w:rPr>
        <w:t xml:space="preserve"> ; </w:t>
      </w:r>
      <w:r w:rsidRPr="005620EC">
        <w:rPr>
          <w:rFonts w:ascii="Arial" w:hAnsi="Arial" w:cs="Arial"/>
        </w:rPr>
        <w:t>Casas-Rojo et al., 2020; Haldane et al., 2021).</w:t>
      </w:r>
    </w:p>
    <w:p w14:paraId="4B5F795F" w14:textId="56E883FB" w:rsidR="00170D95" w:rsidRPr="005620EC" w:rsidRDefault="00170D95" w:rsidP="005620EC">
      <w:pPr>
        <w:spacing w:line="360" w:lineRule="auto"/>
        <w:rPr>
          <w:rFonts w:ascii="Arial" w:hAnsi="Arial" w:cs="Arial"/>
        </w:rPr>
      </w:pPr>
      <w:r w:rsidRPr="005620EC">
        <w:rPr>
          <w:rFonts w:ascii="Arial" w:hAnsi="Arial" w:cs="Arial"/>
        </w:rPr>
        <w:t>Transactional leadership is grounded in rules, structure and clear expectations</w:t>
      </w:r>
      <w:r w:rsidR="00FD24C5">
        <w:rPr>
          <w:rFonts w:ascii="Arial" w:hAnsi="Arial" w:cs="Arial"/>
        </w:rPr>
        <w:t xml:space="preserve"> </w:t>
      </w:r>
      <w:r w:rsidRPr="005620EC">
        <w:rPr>
          <w:rFonts w:ascii="Arial" w:hAnsi="Arial" w:cs="Arial"/>
        </w:rPr>
        <w:t xml:space="preserve">(Whelehan et al., 2021; </w:t>
      </w:r>
      <w:proofErr w:type="spellStart"/>
      <w:r w:rsidRPr="005620EC">
        <w:rPr>
          <w:rFonts w:ascii="Arial" w:hAnsi="Arial" w:cs="Arial"/>
        </w:rPr>
        <w:t>Kloutsiniotis</w:t>
      </w:r>
      <w:proofErr w:type="spellEnd"/>
      <w:r w:rsidRPr="005620EC">
        <w:rPr>
          <w:rFonts w:ascii="Arial" w:hAnsi="Arial" w:cs="Arial"/>
        </w:rPr>
        <w:t xml:space="preserve"> and Mihail, 2022).</w:t>
      </w:r>
      <w:r w:rsidRPr="005620EC">
        <w:rPr>
          <w:rFonts w:ascii="Arial" w:hAnsi="Arial" w:cs="Arial"/>
        </w:rPr>
        <w:br/>
        <w:t>The first style was followed by Illa, who imposed lockdowns and restrictive measures</w:t>
      </w:r>
      <w:r w:rsidR="00FD24C5">
        <w:rPr>
          <w:rFonts w:ascii="Arial" w:hAnsi="Arial" w:cs="Arial"/>
        </w:rPr>
        <w:t xml:space="preserve"> </w:t>
      </w:r>
      <w:r w:rsidRPr="005620EC">
        <w:rPr>
          <w:rFonts w:ascii="Arial" w:hAnsi="Arial" w:cs="Arial"/>
        </w:rPr>
        <w:t>(Walker et al., 2025; Chua et al., 2020).</w:t>
      </w:r>
      <w:r w:rsidRPr="005620EC">
        <w:rPr>
          <w:rFonts w:ascii="Arial" w:hAnsi="Arial" w:cs="Arial"/>
        </w:rPr>
        <w:br/>
        <w:t>Nevertheless, his leadership faced criticism on the basis of being slow to react to the pandemic at its initial stages</w:t>
      </w:r>
      <w:r w:rsidR="00FD24C5">
        <w:rPr>
          <w:rFonts w:ascii="Arial" w:hAnsi="Arial" w:cs="Arial"/>
        </w:rPr>
        <w:t xml:space="preserve"> </w:t>
      </w:r>
      <w:r w:rsidRPr="005620EC">
        <w:rPr>
          <w:rFonts w:ascii="Arial" w:hAnsi="Arial" w:cs="Arial"/>
        </w:rPr>
        <w:t>(Sridhar, 2022; García-</w:t>
      </w:r>
      <w:proofErr w:type="spellStart"/>
      <w:r w:rsidRPr="005620EC">
        <w:rPr>
          <w:rFonts w:ascii="Arial" w:hAnsi="Arial" w:cs="Arial"/>
        </w:rPr>
        <w:t>Basteiro</w:t>
      </w:r>
      <w:proofErr w:type="spellEnd"/>
      <w:r w:rsidRPr="005620EC">
        <w:rPr>
          <w:rFonts w:ascii="Arial" w:hAnsi="Arial" w:cs="Arial"/>
        </w:rPr>
        <w:t xml:space="preserve"> et al., 2020).</w:t>
      </w:r>
      <w:r w:rsidRPr="005620EC">
        <w:rPr>
          <w:rFonts w:ascii="Arial" w:hAnsi="Arial" w:cs="Arial"/>
        </w:rPr>
        <w:br/>
        <w:t>When the crisis escalated, Illa changed his style by becoming more inspirational, steering Spain through the intricate vaccination exercise (</w:t>
      </w:r>
      <w:proofErr w:type="spellStart"/>
      <w:r w:rsidRPr="005620EC">
        <w:rPr>
          <w:rFonts w:ascii="Arial" w:hAnsi="Arial" w:cs="Arial"/>
        </w:rPr>
        <w:t>Castelyn</w:t>
      </w:r>
      <w:proofErr w:type="spellEnd"/>
      <w:r w:rsidRPr="005620EC">
        <w:rPr>
          <w:rFonts w:ascii="Arial" w:hAnsi="Arial" w:cs="Arial"/>
        </w:rPr>
        <w:t>, 2024; Casas-Rojo et al., 2020).</w:t>
      </w:r>
      <w:r w:rsidRPr="005620EC">
        <w:rPr>
          <w:rFonts w:ascii="Arial" w:hAnsi="Arial" w:cs="Arial"/>
        </w:rPr>
        <w:br/>
        <w:t>His capacity to be transformed when the pressure was on was an ideal example of transformational leadership, as it is vision-oriented and aims at inspiring people to realise the long-term objectives (Fitzpatrick et al., 2023; Santoso, 2022).</w:t>
      </w:r>
      <w:r w:rsidRPr="005620EC">
        <w:rPr>
          <w:rFonts w:ascii="Arial" w:hAnsi="Arial" w:cs="Arial"/>
        </w:rPr>
        <w:br/>
        <w:t>Although vaccination was a success, systems thinking would have been more effective in the initial response given by Illa (Haldane and Morgan, 2020; Arsenault et al., 2022).</w:t>
      </w:r>
      <w:r w:rsidRPr="005620EC">
        <w:rPr>
          <w:rFonts w:ascii="Arial" w:hAnsi="Arial" w:cs="Arial"/>
        </w:rPr>
        <w:br/>
        <w:t>A more dynamic method of management of inter-regional healthcare resources would have contributed to avoiding the delay and disparity in responses in Spain (</w:t>
      </w:r>
      <w:proofErr w:type="spellStart"/>
      <w:r w:rsidRPr="005620EC">
        <w:rPr>
          <w:rFonts w:ascii="Arial" w:hAnsi="Arial" w:cs="Arial"/>
        </w:rPr>
        <w:t>Legido</w:t>
      </w:r>
      <w:proofErr w:type="spellEnd"/>
      <w:r w:rsidRPr="005620EC">
        <w:rPr>
          <w:rFonts w:ascii="Arial" w:hAnsi="Arial" w:cs="Arial"/>
        </w:rPr>
        <w:t>-Quigley et al., 2020; Kim et al., 2021).</w:t>
      </w:r>
    </w:p>
    <w:p w14:paraId="28C009B4" w14:textId="19A81658" w:rsidR="00170D95" w:rsidRPr="005620EC" w:rsidRDefault="00170D95" w:rsidP="005620EC">
      <w:pPr>
        <w:spacing w:line="360" w:lineRule="auto"/>
        <w:rPr>
          <w:rFonts w:ascii="Arial" w:hAnsi="Arial" w:cs="Arial"/>
        </w:rPr>
      </w:pPr>
      <w:bookmarkStart w:id="18" w:name="_Toc216728966"/>
      <w:r w:rsidRPr="004F70D4">
        <w:rPr>
          <w:rStyle w:val="Heading2Char"/>
          <w:rFonts w:ascii="Arial" w:hAnsi="Arial" w:cs="Arial"/>
          <w:b/>
          <w:bCs/>
        </w:rPr>
        <w:t>South Korea: Leadership of Chung Sye-</w:t>
      </w:r>
      <w:proofErr w:type="spellStart"/>
      <w:r w:rsidRPr="004F70D4">
        <w:rPr>
          <w:rStyle w:val="Heading2Char"/>
          <w:rFonts w:ascii="Arial" w:hAnsi="Arial" w:cs="Arial"/>
          <w:b/>
          <w:bCs/>
        </w:rPr>
        <w:t>kyun</w:t>
      </w:r>
      <w:proofErr w:type="spellEnd"/>
      <w:r w:rsidRPr="004F70D4">
        <w:rPr>
          <w:rStyle w:val="Heading2Char"/>
          <w:rFonts w:ascii="Arial" w:hAnsi="Arial" w:cs="Arial"/>
          <w:b/>
          <w:bCs/>
        </w:rPr>
        <w:t>.</w:t>
      </w:r>
      <w:bookmarkEnd w:id="18"/>
      <w:r w:rsidRPr="004F70D4">
        <w:rPr>
          <w:rStyle w:val="Heading2Char"/>
          <w:rFonts w:ascii="Arial" w:hAnsi="Arial" w:cs="Arial"/>
          <w:b/>
          <w:bCs/>
        </w:rPr>
        <w:br/>
      </w:r>
      <w:r w:rsidRPr="005620EC">
        <w:rPr>
          <w:rFonts w:ascii="Arial" w:hAnsi="Arial" w:cs="Arial"/>
        </w:rPr>
        <w:t>The leadership of Chung Sye-</w:t>
      </w:r>
      <w:proofErr w:type="spellStart"/>
      <w:r w:rsidRPr="005620EC">
        <w:rPr>
          <w:rFonts w:ascii="Arial" w:hAnsi="Arial" w:cs="Arial"/>
        </w:rPr>
        <w:t>kyun</w:t>
      </w:r>
      <w:proofErr w:type="spellEnd"/>
      <w:r w:rsidRPr="005620EC">
        <w:rPr>
          <w:rFonts w:ascii="Arial" w:hAnsi="Arial" w:cs="Arial"/>
        </w:rPr>
        <w:t xml:space="preserve"> through the pandemic was an ideal example of </w:t>
      </w:r>
      <w:r w:rsidRPr="005620EC">
        <w:rPr>
          <w:rFonts w:ascii="Arial" w:hAnsi="Arial" w:cs="Arial"/>
        </w:rPr>
        <w:lastRenderedPageBreak/>
        <w:t>transformational leadership, especially in the rapid reaction of South Korea to the challenge</w:t>
      </w:r>
      <w:r w:rsidR="00C90AE9">
        <w:rPr>
          <w:rFonts w:ascii="Arial" w:hAnsi="Arial" w:cs="Arial"/>
        </w:rPr>
        <w:t>s</w:t>
      </w:r>
      <w:r w:rsidRPr="005620EC">
        <w:rPr>
          <w:rFonts w:ascii="Arial" w:hAnsi="Arial" w:cs="Arial"/>
        </w:rPr>
        <w:t>(Haldane et al., 2021; Amah and Ogah, 2023).</w:t>
      </w:r>
      <w:r w:rsidRPr="005620EC">
        <w:rPr>
          <w:rFonts w:ascii="Arial" w:hAnsi="Arial" w:cs="Arial"/>
        </w:rPr>
        <w:br/>
        <w:t>His decisions were fast-paced and were oriented towards the common good and openness</w:t>
      </w:r>
      <w:r w:rsidR="00C90AE9">
        <w:rPr>
          <w:rFonts w:ascii="Arial" w:hAnsi="Arial" w:cs="Arial"/>
        </w:rPr>
        <w:t xml:space="preserve"> </w:t>
      </w:r>
      <w:r w:rsidRPr="005620EC">
        <w:rPr>
          <w:rFonts w:ascii="Arial" w:hAnsi="Arial" w:cs="Arial"/>
        </w:rPr>
        <w:t>(Oh et al., 2020; Berman, 2024).</w:t>
      </w:r>
      <w:r w:rsidRPr="005620EC">
        <w:rPr>
          <w:rFonts w:ascii="Arial" w:hAnsi="Arial" w:cs="Arial"/>
        </w:rPr>
        <w:br/>
        <w:t>The centralised strategy of South Korea enabled effective testing, contact tracing and strict quarantines, which enabled the country to escape the massive infection spikes experienced in other countries (Oh et al., 2020; Dighe et al., 2020).</w:t>
      </w:r>
      <w:r w:rsidRPr="005620EC">
        <w:rPr>
          <w:rFonts w:ascii="Arial" w:hAnsi="Arial" w:cs="Arial"/>
        </w:rPr>
        <w:br/>
        <w:t>The concept of systems thinking or the realisation that a pandemic requires a multi-agency response played to the benefit of Chung as a leader</w:t>
      </w:r>
      <w:r w:rsidR="00C90AE9">
        <w:rPr>
          <w:rFonts w:ascii="Arial" w:hAnsi="Arial" w:cs="Arial"/>
        </w:rPr>
        <w:t xml:space="preserve"> </w:t>
      </w:r>
      <w:r w:rsidRPr="005620EC">
        <w:rPr>
          <w:rFonts w:ascii="Arial" w:hAnsi="Arial" w:cs="Arial"/>
        </w:rPr>
        <w:t xml:space="preserve"> (Haldane and Morgan, 2020; Haldane et al., 2021).</w:t>
      </w:r>
      <w:r w:rsidRPr="005620EC">
        <w:rPr>
          <w:rFonts w:ascii="Arial" w:hAnsi="Arial" w:cs="Arial"/>
        </w:rPr>
        <w:br/>
        <w:t>The leadership of Chung came up with a coordinated response through incorporation of the Korea Disease Control and Prevention Agency (KDCA), the Ministry of Health, and the local governments(Ko, 2023; Park et al., 2023).</w:t>
      </w:r>
      <w:r w:rsidRPr="005620EC">
        <w:rPr>
          <w:rFonts w:ascii="Arial" w:hAnsi="Arial" w:cs="Arial"/>
        </w:rPr>
        <w:br/>
        <w:t>His free and frequent communication with the citizens also helped in preserving his trust and the readiness of the people to collaborate with him as they are the attributes of transformational leadership</w:t>
      </w:r>
      <w:r w:rsidR="00C90AE9">
        <w:rPr>
          <w:rFonts w:ascii="Arial" w:hAnsi="Arial" w:cs="Arial"/>
        </w:rPr>
        <w:t xml:space="preserve"> </w:t>
      </w:r>
      <w:r w:rsidRPr="005620EC">
        <w:rPr>
          <w:rFonts w:ascii="Arial" w:hAnsi="Arial" w:cs="Arial"/>
        </w:rPr>
        <w:t>(Oh et al., 2020; Amah and Ogah, 2023).</w:t>
      </w:r>
      <w:r w:rsidRPr="005620EC">
        <w:rPr>
          <w:rFonts w:ascii="Arial" w:hAnsi="Arial" w:cs="Arial"/>
        </w:rPr>
        <w:br/>
        <w:t>His command promoted a sense of unity (Dhiman and Marques, 2022</w:t>
      </w:r>
      <w:r w:rsidR="00C90AE9">
        <w:rPr>
          <w:rFonts w:ascii="Arial" w:hAnsi="Arial" w:cs="Arial"/>
        </w:rPr>
        <w:t xml:space="preserve"> ; </w:t>
      </w:r>
      <w:r w:rsidRPr="005620EC">
        <w:rPr>
          <w:rFonts w:ascii="Arial" w:hAnsi="Arial" w:cs="Arial"/>
        </w:rPr>
        <w:t>Cheung and van Thiel, 2023).</w:t>
      </w:r>
    </w:p>
    <w:p w14:paraId="6A411036" w14:textId="7C7C9FAC" w:rsidR="00170D95" w:rsidRPr="005620EC" w:rsidRDefault="00170D95" w:rsidP="005620EC">
      <w:pPr>
        <w:spacing w:line="360" w:lineRule="auto"/>
        <w:rPr>
          <w:rFonts w:ascii="Arial" w:hAnsi="Arial" w:cs="Arial"/>
        </w:rPr>
      </w:pPr>
      <w:r w:rsidRPr="005620EC">
        <w:rPr>
          <w:rFonts w:ascii="Arial" w:hAnsi="Arial" w:cs="Arial"/>
        </w:rPr>
        <w:t>He was largely successful in his leadership style, although his style contained certain transactional elements (Fitzpatrick et al., 2023; Santoso, 2022).</w:t>
      </w:r>
      <w:r w:rsidRPr="005620EC">
        <w:rPr>
          <w:rFonts w:ascii="Arial" w:hAnsi="Arial" w:cs="Arial"/>
        </w:rPr>
        <w:br/>
        <w:t>The testing and quarantine rules and penalties were strict</w:t>
      </w:r>
      <w:r w:rsidR="00577E50">
        <w:rPr>
          <w:rFonts w:ascii="Arial" w:hAnsi="Arial" w:cs="Arial"/>
        </w:rPr>
        <w:t xml:space="preserve"> </w:t>
      </w:r>
      <w:r w:rsidRPr="005620EC">
        <w:rPr>
          <w:rFonts w:ascii="Arial" w:hAnsi="Arial" w:cs="Arial"/>
        </w:rPr>
        <w:t>(Oh et al., 2020; Gakh, 2022).</w:t>
      </w:r>
      <w:r w:rsidRPr="005620EC">
        <w:rPr>
          <w:rFonts w:ascii="Arial" w:hAnsi="Arial" w:cs="Arial"/>
        </w:rPr>
        <w:br/>
        <w:t>This combination of transformational and transactional leadership contributed to developing a successful response to the pandemic (Santoso, 2022; Whelehan et al., 2021).</w:t>
      </w:r>
    </w:p>
    <w:p w14:paraId="5D17CEF1" w14:textId="3AF888A3" w:rsidR="00170D95" w:rsidRPr="005620EC" w:rsidRDefault="00170D95" w:rsidP="005620EC">
      <w:pPr>
        <w:spacing w:line="360" w:lineRule="auto"/>
        <w:rPr>
          <w:rFonts w:ascii="Arial" w:hAnsi="Arial" w:cs="Arial"/>
        </w:rPr>
      </w:pPr>
      <w:bookmarkStart w:id="19" w:name="_Toc216728967"/>
      <w:r w:rsidRPr="00577E50">
        <w:rPr>
          <w:rStyle w:val="Heading2Char"/>
          <w:rFonts w:ascii="Arial" w:hAnsi="Arial" w:cs="Arial"/>
          <w:b/>
          <w:bCs/>
        </w:rPr>
        <w:t>Canada: The Leadership of Justin Trudeau</w:t>
      </w:r>
      <w:bookmarkEnd w:id="19"/>
      <w:r w:rsidRPr="00577E50">
        <w:br/>
      </w:r>
      <w:r w:rsidRPr="005620EC">
        <w:rPr>
          <w:rFonts w:ascii="Arial" w:hAnsi="Arial" w:cs="Arial"/>
        </w:rPr>
        <w:t>The leadership of Justin Trudeau in the situation during the pandemic can be considered according to the situational leadership concept, which requires leaders to adapt to the situation and change their style accordingly</w:t>
      </w:r>
      <w:r w:rsidR="001B03CF">
        <w:rPr>
          <w:rFonts w:ascii="Arial" w:hAnsi="Arial" w:cs="Arial"/>
        </w:rPr>
        <w:t xml:space="preserve"> </w:t>
      </w:r>
      <w:r w:rsidRPr="005620EC">
        <w:rPr>
          <w:rFonts w:ascii="Arial" w:hAnsi="Arial" w:cs="Arial"/>
        </w:rPr>
        <w:t>(Dhiman, 2022; Osti et al., 2023).</w:t>
      </w:r>
      <w:r w:rsidRPr="005620EC">
        <w:rPr>
          <w:rFonts w:ascii="Arial" w:hAnsi="Arial" w:cs="Arial"/>
        </w:rPr>
        <w:br/>
        <w:t>The decentralised system of healthcare in Canada demanded that Trudeau balance the federal and provincial leadership</w:t>
      </w:r>
      <w:r w:rsidR="001B03CF">
        <w:rPr>
          <w:rFonts w:ascii="Arial" w:hAnsi="Arial" w:cs="Arial"/>
        </w:rPr>
        <w:t xml:space="preserve"> </w:t>
      </w:r>
      <w:r w:rsidRPr="005620EC">
        <w:rPr>
          <w:rFonts w:ascii="Arial" w:hAnsi="Arial" w:cs="Arial"/>
        </w:rPr>
        <w:t xml:space="preserve">(Allin et al., 2022; </w:t>
      </w:r>
      <w:proofErr w:type="spellStart"/>
      <w:r w:rsidRPr="005620EC">
        <w:rPr>
          <w:rFonts w:ascii="Arial" w:hAnsi="Arial" w:cs="Arial"/>
        </w:rPr>
        <w:t>Migone</w:t>
      </w:r>
      <w:proofErr w:type="spellEnd"/>
      <w:r w:rsidRPr="005620EC">
        <w:rPr>
          <w:rFonts w:ascii="Arial" w:hAnsi="Arial" w:cs="Arial"/>
        </w:rPr>
        <w:t>, 2020).</w:t>
      </w:r>
      <w:r w:rsidRPr="005620EC">
        <w:rPr>
          <w:rFonts w:ascii="Arial" w:hAnsi="Arial" w:cs="Arial"/>
        </w:rPr>
        <w:br/>
        <w:t>His intention was mainly to organise national responses without interfering with the provincial leaders (Fitriani et al., 2022). (Fafard et al., 2021).</w:t>
      </w:r>
    </w:p>
    <w:p w14:paraId="756ADFE5" w14:textId="53950427" w:rsidR="00170D95" w:rsidRPr="005620EC" w:rsidRDefault="00170D95" w:rsidP="005620EC">
      <w:pPr>
        <w:spacing w:line="360" w:lineRule="auto"/>
        <w:rPr>
          <w:rFonts w:ascii="Arial" w:hAnsi="Arial" w:cs="Arial"/>
        </w:rPr>
      </w:pPr>
      <w:r w:rsidRPr="005620EC">
        <w:rPr>
          <w:rFonts w:ascii="Arial" w:hAnsi="Arial" w:cs="Arial"/>
        </w:rPr>
        <w:t>Trudeau was a transformational leader because he held the nation together through hardships</w:t>
      </w:r>
      <w:r w:rsidR="001B03CF">
        <w:rPr>
          <w:rFonts w:ascii="Arial" w:hAnsi="Arial" w:cs="Arial"/>
        </w:rPr>
        <w:t xml:space="preserve"> </w:t>
      </w:r>
      <w:r w:rsidRPr="005620EC">
        <w:rPr>
          <w:rFonts w:ascii="Arial" w:hAnsi="Arial" w:cs="Arial"/>
        </w:rPr>
        <w:t>(Sriharan et al., 2022; Cheung and van Thiel, 2023).</w:t>
      </w:r>
      <w:r w:rsidRPr="005620EC">
        <w:rPr>
          <w:rFonts w:ascii="Arial" w:hAnsi="Arial" w:cs="Arial"/>
        </w:rPr>
        <w:br/>
        <w:t>His attention to financial assistance and acquisition of vaccines indicated his capacity to inspire and encourage the masses (Fitriani et al., 2022; Etzion, 2018).</w:t>
      </w:r>
      <w:r w:rsidRPr="005620EC">
        <w:rPr>
          <w:rFonts w:ascii="Arial" w:hAnsi="Arial" w:cs="Arial"/>
        </w:rPr>
        <w:br/>
      </w:r>
      <w:r w:rsidRPr="005620EC">
        <w:rPr>
          <w:rFonts w:ascii="Arial" w:hAnsi="Arial" w:cs="Arial"/>
        </w:rPr>
        <w:lastRenderedPageBreak/>
        <w:t>Nevertheless, the lack of prompt reaction toward vaccine procurements and the challenges with the organisation of provincial actions demonstrated the shortcomings of the decentralised strategy</w:t>
      </w:r>
      <w:r w:rsidR="001B03CF">
        <w:rPr>
          <w:rFonts w:ascii="Arial" w:hAnsi="Arial" w:cs="Arial"/>
        </w:rPr>
        <w:t xml:space="preserve"> </w:t>
      </w:r>
      <w:r w:rsidRPr="005620EC">
        <w:rPr>
          <w:rFonts w:ascii="Arial" w:hAnsi="Arial" w:cs="Arial"/>
        </w:rPr>
        <w:t>(Allin et al., 2022; Raymond et al., 2021).</w:t>
      </w:r>
      <w:r w:rsidRPr="005620EC">
        <w:rPr>
          <w:rFonts w:ascii="Arial" w:hAnsi="Arial" w:cs="Arial"/>
        </w:rPr>
        <w:br/>
        <w:t>However, the implementation of situational leadership enabled Trudeau to adapt to the changing pandemic, but also demonstrated that federal leadership requires additional powers during a crisis to prevent time lapses in responding to the crisis (Osti et al., 2023</w:t>
      </w:r>
      <w:r w:rsidR="001B03CF">
        <w:rPr>
          <w:rFonts w:ascii="Arial" w:hAnsi="Arial" w:cs="Arial"/>
        </w:rPr>
        <w:t xml:space="preserve"> ; </w:t>
      </w:r>
      <w:r w:rsidRPr="005620EC">
        <w:rPr>
          <w:rFonts w:ascii="Arial" w:hAnsi="Arial" w:cs="Arial"/>
        </w:rPr>
        <w:t>Cameron-Blake et al., 2021).</w:t>
      </w:r>
    </w:p>
    <w:p w14:paraId="201C470F" w14:textId="64ADD1B7" w:rsidR="00170D95" w:rsidRPr="005620EC" w:rsidRDefault="00170D95" w:rsidP="005620EC">
      <w:pPr>
        <w:spacing w:line="360" w:lineRule="auto"/>
        <w:rPr>
          <w:rFonts w:ascii="Arial" w:hAnsi="Arial" w:cs="Arial"/>
        </w:rPr>
      </w:pPr>
      <w:r w:rsidRPr="005620EC">
        <w:rPr>
          <w:rFonts w:ascii="Arial" w:hAnsi="Arial" w:cs="Arial"/>
        </w:rPr>
        <w:t>Among the weaknesses of Trudeau as a leader was the initial slow pace in obtaining vaccines</w:t>
      </w:r>
      <w:r w:rsidR="001B03CF">
        <w:rPr>
          <w:rFonts w:ascii="Arial" w:hAnsi="Arial" w:cs="Arial"/>
        </w:rPr>
        <w:t xml:space="preserve"> </w:t>
      </w:r>
      <w:r w:rsidRPr="005620EC">
        <w:rPr>
          <w:rFonts w:ascii="Arial" w:hAnsi="Arial" w:cs="Arial"/>
        </w:rPr>
        <w:t>(Fafard et al., 2021; Unruh et al., 2022).</w:t>
      </w:r>
      <w:r w:rsidRPr="005620EC">
        <w:rPr>
          <w:rFonts w:ascii="Arial" w:hAnsi="Arial" w:cs="Arial"/>
        </w:rPr>
        <w:br/>
        <w:t>Nevertheless, his adaptive style enabled Canada to eventually be on par with it</w:t>
      </w:r>
      <w:r w:rsidR="001B03CF">
        <w:rPr>
          <w:rFonts w:ascii="Arial" w:hAnsi="Arial" w:cs="Arial"/>
        </w:rPr>
        <w:t xml:space="preserve"> </w:t>
      </w:r>
      <w:r w:rsidRPr="005620EC">
        <w:rPr>
          <w:rFonts w:ascii="Arial" w:hAnsi="Arial" w:cs="Arial"/>
        </w:rPr>
        <w:t>(Sriharan et al., 2022; Cheung and van Thiel, 2023).</w:t>
      </w:r>
      <w:r w:rsidRPr="005620EC">
        <w:rPr>
          <w:rFonts w:ascii="Arial" w:hAnsi="Arial" w:cs="Arial"/>
        </w:rPr>
        <w:br/>
        <w:t>Being able to adapt and align the national response to provincial needs was pivotal to the success of the Canadian response (Cotton et al., 2025</w:t>
      </w:r>
      <w:r w:rsidR="001B03CF">
        <w:rPr>
          <w:rFonts w:ascii="Arial" w:hAnsi="Arial" w:cs="Arial"/>
        </w:rPr>
        <w:t xml:space="preserve"> ;</w:t>
      </w:r>
      <w:r w:rsidRPr="005620EC">
        <w:rPr>
          <w:rFonts w:ascii="Arial" w:hAnsi="Arial" w:cs="Arial"/>
        </w:rPr>
        <w:t>Allin et al., 2022).</w:t>
      </w:r>
    </w:p>
    <w:p w14:paraId="77DECF75" w14:textId="2D1473B3" w:rsidR="00170D95" w:rsidRPr="005620EC" w:rsidRDefault="00170D95" w:rsidP="005620EC">
      <w:pPr>
        <w:spacing w:line="360" w:lineRule="auto"/>
        <w:rPr>
          <w:rFonts w:ascii="Arial" w:hAnsi="Arial" w:cs="Arial"/>
        </w:rPr>
      </w:pPr>
    </w:p>
    <w:p w14:paraId="39C9A082" w14:textId="4BAA6417" w:rsidR="00170D95" w:rsidRPr="005620EC" w:rsidRDefault="00170D95" w:rsidP="005620EC">
      <w:pPr>
        <w:spacing w:line="360" w:lineRule="auto"/>
        <w:rPr>
          <w:rFonts w:ascii="Arial" w:hAnsi="Arial" w:cs="Arial"/>
        </w:rPr>
      </w:pPr>
      <w:bookmarkStart w:id="20" w:name="_Toc216728968"/>
      <w:r w:rsidRPr="0009685E">
        <w:rPr>
          <w:rStyle w:val="Heading1Char"/>
          <w:rFonts w:ascii="Arial" w:hAnsi="Arial" w:cs="Arial"/>
          <w:b/>
          <w:bCs/>
        </w:rPr>
        <w:t>System Thinking and Crisis Leadership</w:t>
      </w:r>
      <w:bookmarkEnd w:id="20"/>
      <w:r w:rsidRPr="005620EC">
        <w:rPr>
          <w:rFonts w:ascii="Arial" w:hAnsi="Arial" w:cs="Arial"/>
        </w:rPr>
        <w:br/>
        <w:t>All these leaders displayed aspects of crisis leadership, which entail flexibility, making decisions when there is pressure, and communication (Fitzpatrick et al., 2023; Whelehan et al., 2021).</w:t>
      </w:r>
      <w:r w:rsidRPr="005620EC">
        <w:rPr>
          <w:rFonts w:ascii="Arial" w:hAnsi="Arial" w:cs="Arial"/>
        </w:rPr>
        <w:br/>
        <w:t>A crisis demands the thinking since it demands a comprehensive perception of the issue</w:t>
      </w:r>
      <w:r w:rsidR="0009685E">
        <w:rPr>
          <w:rFonts w:ascii="Arial" w:hAnsi="Arial" w:cs="Arial"/>
        </w:rPr>
        <w:t xml:space="preserve"> </w:t>
      </w:r>
      <w:r w:rsidRPr="005620EC">
        <w:rPr>
          <w:rFonts w:ascii="Arial" w:hAnsi="Arial" w:cs="Arial"/>
        </w:rPr>
        <w:t>(Haldane and Morgan, 2020; Arsenault et al., 2022).</w:t>
      </w:r>
      <w:r w:rsidRPr="005620EC">
        <w:rPr>
          <w:rFonts w:ascii="Arial" w:hAnsi="Arial" w:cs="Arial"/>
        </w:rPr>
        <w:br/>
        <w:t>The leadership of Illa in the case of Spain would have been enhanced by the systems thinking approach during the initial stage, because decentralisation established differences among regions</w:t>
      </w:r>
      <w:r w:rsidR="0009685E">
        <w:rPr>
          <w:rFonts w:ascii="Arial" w:hAnsi="Arial" w:cs="Arial"/>
        </w:rPr>
        <w:t xml:space="preserve"> </w:t>
      </w:r>
      <w:r w:rsidRPr="005620EC">
        <w:rPr>
          <w:rFonts w:ascii="Arial" w:hAnsi="Arial" w:cs="Arial"/>
        </w:rPr>
        <w:t>(</w:t>
      </w:r>
      <w:proofErr w:type="spellStart"/>
      <w:r w:rsidRPr="005620EC">
        <w:rPr>
          <w:rFonts w:ascii="Arial" w:hAnsi="Arial" w:cs="Arial"/>
        </w:rPr>
        <w:t>Legido</w:t>
      </w:r>
      <w:proofErr w:type="spellEnd"/>
      <w:r w:rsidRPr="005620EC">
        <w:rPr>
          <w:rFonts w:ascii="Arial" w:hAnsi="Arial" w:cs="Arial"/>
        </w:rPr>
        <w:t>-Quigley et al., 2020; Kim et al., 2021).</w:t>
      </w:r>
      <w:r w:rsidRPr="005620EC">
        <w:rPr>
          <w:rFonts w:ascii="Arial" w:hAnsi="Arial" w:cs="Arial"/>
        </w:rPr>
        <w:br/>
        <w:t>The centralised government structure in South Korea enabled a more responsive approach to show how integrated leadership can succeed in a global health crisis (Amah and Ogah, 2023</w:t>
      </w:r>
      <w:r w:rsidR="0009685E">
        <w:rPr>
          <w:rFonts w:ascii="Arial" w:hAnsi="Arial" w:cs="Arial"/>
        </w:rPr>
        <w:t xml:space="preserve"> ; </w:t>
      </w:r>
      <w:r w:rsidRPr="005620EC">
        <w:rPr>
          <w:rFonts w:ascii="Arial" w:hAnsi="Arial" w:cs="Arial"/>
        </w:rPr>
        <w:t>Oh et al., 2020; Ko, 2023).</w:t>
      </w:r>
    </w:p>
    <w:p w14:paraId="071F6F60" w14:textId="79CA2BA9" w:rsidR="00170D95" w:rsidRPr="005620EC" w:rsidRDefault="00170D95" w:rsidP="005620EC">
      <w:pPr>
        <w:spacing w:line="360" w:lineRule="auto"/>
        <w:rPr>
          <w:rFonts w:ascii="Arial" w:hAnsi="Arial" w:cs="Arial"/>
        </w:rPr>
      </w:pPr>
      <w:r w:rsidRPr="005620EC">
        <w:rPr>
          <w:rFonts w:ascii="Arial" w:hAnsi="Arial" w:cs="Arial"/>
        </w:rPr>
        <w:t>Situational leadership by Trudeau was suitable because of the federal nature of Canada, but it was evident that the pandemic demanded more centralised decision-making during the time of national emergency (Dhiman, 2022; Allin et al., 2022).</w:t>
      </w:r>
      <w:r w:rsidRPr="005620EC">
        <w:rPr>
          <w:rFonts w:ascii="Arial" w:hAnsi="Arial" w:cs="Arial"/>
        </w:rPr>
        <w:br/>
        <w:t>South Korea, on the other hand, was more centralised in its approach, as the country had a centralised system of public health, and the government direction was clear, so the response was much smoother (Oh et al., 2020; Haldane et al., 2021).</w:t>
      </w:r>
    </w:p>
    <w:p w14:paraId="5C0068AD" w14:textId="04A75D77" w:rsidR="00170D95" w:rsidRPr="005620EC" w:rsidRDefault="00170D95" w:rsidP="005620EC">
      <w:pPr>
        <w:spacing w:line="360" w:lineRule="auto"/>
        <w:rPr>
          <w:rFonts w:ascii="Arial" w:hAnsi="Arial" w:cs="Arial"/>
        </w:rPr>
      </w:pPr>
    </w:p>
    <w:p w14:paraId="16BC9489" w14:textId="20EF597F" w:rsidR="00170D95" w:rsidRPr="005620EC" w:rsidRDefault="00170D95" w:rsidP="005620EC">
      <w:pPr>
        <w:spacing w:line="360" w:lineRule="auto"/>
        <w:rPr>
          <w:rFonts w:ascii="Arial" w:hAnsi="Arial" w:cs="Arial"/>
        </w:rPr>
      </w:pPr>
      <w:bookmarkStart w:id="21" w:name="_Toc216728969"/>
      <w:r w:rsidRPr="00CB466F">
        <w:rPr>
          <w:rStyle w:val="Heading1Char"/>
          <w:rFonts w:ascii="Arial" w:hAnsi="Arial" w:cs="Arial"/>
          <w:b/>
          <w:bCs/>
        </w:rPr>
        <w:lastRenderedPageBreak/>
        <w:t>Evaluating Leadership Effectiveness Critically</w:t>
      </w:r>
      <w:bookmarkEnd w:id="21"/>
      <w:r w:rsidRPr="005620EC">
        <w:rPr>
          <w:rFonts w:ascii="Arial" w:hAnsi="Arial" w:cs="Arial"/>
        </w:rPr>
        <w:br/>
        <w:t>The leadership in both countries was also determined by the extent of centralisation or decentralisation in their systems (Haldane and Morgan, 2020; Cheung and van Thiel, 2023).</w:t>
      </w:r>
      <w:r w:rsidRPr="005620EC">
        <w:rPr>
          <w:rFonts w:ascii="Arial" w:hAnsi="Arial" w:cs="Arial"/>
        </w:rPr>
        <w:br/>
        <w:t>The regional differences and lack of coordination were the main factors that led to the first delay of response of Spain (</w:t>
      </w:r>
      <w:proofErr w:type="spellStart"/>
      <w:r w:rsidRPr="005620EC">
        <w:rPr>
          <w:rFonts w:ascii="Arial" w:hAnsi="Arial" w:cs="Arial"/>
        </w:rPr>
        <w:t>Legido</w:t>
      </w:r>
      <w:proofErr w:type="spellEnd"/>
      <w:r w:rsidRPr="005620EC">
        <w:rPr>
          <w:rFonts w:ascii="Arial" w:hAnsi="Arial" w:cs="Arial"/>
        </w:rPr>
        <w:t>-Quigley et al., 2020; Casas-Rojo et al., 2020).</w:t>
      </w:r>
      <w:r w:rsidRPr="005620EC">
        <w:rPr>
          <w:rFonts w:ascii="Arial" w:hAnsi="Arial" w:cs="Arial"/>
        </w:rPr>
        <w:br/>
        <w:t>This rapid, top-down reaction in South Korea was successful since it enabled rapid decision-making and effective use of public health messages</w:t>
      </w:r>
      <w:r w:rsidR="00B93F56">
        <w:rPr>
          <w:rFonts w:ascii="Arial" w:hAnsi="Arial" w:cs="Arial"/>
        </w:rPr>
        <w:t xml:space="preserve"> </w:t>
      </w:r>
      <w:r w:rsidRPr="005620EC">
        <w:rPr>
          <w:rFonts w:ascii="Arial" w:hAnsi="Arial" w:cs="Arial"/>
        </w:rPr>
        <w:t>(Oh et al., 2020; Amah and Ogah, 2023).</w:t>
      </w:r>
      <w:r w:rsidRPr="005620EC">
        <w:rPr>
          <w:rFonts w:ascii="Arial" w:hAnsi="Arial" w:cs="Arial"/>
        </w:rPr>
        <w:br/>
        <w:t>The decentralised system in Canada was a problem, particularly in distributing the vaccine, although the unifying leadership of Trudeau contributed to the country overcoming the initial obstacles (Ko, 2023</w:t>
      </w:r>
      <w:r w:rsidR="00B93F56">
        <w:rPr>
          <w:rFonts w:ascii="Arial" w:hAnsi="Arial" w:cs="Arial"/>
        </w:rPr>
        <w:t xml:space="preserve"> ; </w:t>
      </w:r>
      <w:r w:rsidRPr="005620EC">
        <w:rPr>
          <w:rFonts w:ascii="Arial" w:hAnsi="Arial" w:cs="Arial"/>
        </w:rPr>
        <w:t>Allin et al., 2022; Sriharan et al., 2022).</w:t>
      </w:r>
    </w:p>
    <w:p w14:paraId="5B9AFD85" w14:textId="19491B54" w:rsidR="00170D95" w:rsidRPr="005620EC" w:rsidRDefault="00170D95" w:rsidP="005620EC">
      <w:pPr>
        <w:spacing w:line="360" w:lineRule="auto"/>
        <w:rPr>
          <w:rFonts w:ascii="Arial" w:hAnsi="Arial" w:cs="Arial"/>
        </w:rPr>
      </w:pPr>
      <w:r w:rsidRPr="005620EC">
        <w:rPr>
          <w:rFonts w:ascii="Arial" w:hAnsi="Arial" w:cs="Arial"/>
        </w:rPr>
        <w:t>Transformational leadership played a crucial role in the three countries in leading the masses out of the crisis (Fitzpatrick et al., 2023; Santoso, 2022).</w:t>
      </w:r>
      <w:r w:rsidRPr="005620EC">
        <w:rPr>
          <w:rFonts w:ascii="Arial" w:hAnsi="Arial" w:cs="Arial"/>
        </w:rPr>
        <w:br/>
        <w:t xml:space="preserve">Nevertheless, systems thinking and situational leadership were applicable in customising responses to </w:t>
      </w:r>
      <w:proofErr w:type="gramStart"/>
      <w:r w:rsidRPr="005620EC">
        <w:rPr>
          <w:rFonts w:ascii="Arial" w:hAnsi="Arial" w:cs="Arial"/>
        </w:rPr>
        <w:t>particular issues</w:t>
      </w:r>
      <w:proofErr w:type="gramEnd"/>
      <w:r w:rsidRPr="005620EC">
        <w:rPr>
          <w:rFonts w:ascii="Arial" w:hAnsi="Arial" w:cs="Arial"/>
        </w:rPr>
        <w:t xml:space="preserve"> in each country (Haldane and Morgan, 2020; Dhiman, 2022).</w:t>
      </w:r>
    </w:p>
    <w:p w14:paraId="63FCC888" w14:textId="23B963FE" w:rsidR="00170D95" w:rsidRPr="005620EC" w:rsidRDefault="00170D95" w:rsidP="005620EC">
      <w:pPr>
        <w:spacing w:line="360" w:lineRule="auto"/>
        <w:rPr>
          <w:rFonts w:ascii="Arial" w:hAnsi="Arial" w:cs="Arial"/>
        </w:rPr>
      </w:pPr>
    </w:p>
    <w:p w14:paraId="73A5F4DA" w14:textId="163B27CC" w:rsidR="00170D95" w:rsidRPr="005620EC" w:rsidRDefault="00170D95" w:rsidP="005620EC">
      <w:pPr>
        <w:spacing w:line="360" w:lineRule="auto"/>
        <w:rPr>
          <w:rFonts w:ascii="Arial" w:hAnsi="Arial" w:cs="Arial"/>
        </w:rPr>
      </w:pPr>
      <w:bookmarkStart w:id="22" w:name="_Toc216728970"/>
      <w:r w:rsidRPr="003B1AE7">
        <w:rPr>
          <w:rStyle w:val="Heading1Char"/>
          <w:rFonts w:ascii="Arial" w:hAnsi="Arial" w:cs="Arial"/>
          <w:b/>
          <w:bCs/>
        </w:rPr>
        <w:t>Future Leadership Recommendation in Public Health Crisis</w:t>
      </w:r>
      <w:bookmarkEnd w:id="22"/>
      <w:r w:rsidRPr="003B1AE7">
        <w:br/>
      </w:r>
      <w:r w:rsidRPr="005620EC">
        <w:rPr>
          <w:rFonts w:ascii="Arial" w:hAnsi="Arial" w:cs="Arial"/>
        </w:rPr>
        <w:t>The experience of the COVID-19 pandemic introduces some important suggestions regarding how future leaders should act during a crisis in public health</w:t>
      </w:r>
      <w:r w:rsidR="003B1AE7">
        <w:rPr>
          <w:rFonts w:ascii="Arial" w:hAnsi="Arial" w:cs="Arial"/>
        </w:rPr>
        <w:t xml:space="preserve"> </w:t>
      </w:r>
      <w:r w:rsidRPr="005620EC">
        <w:rPr>
          <w:rFonts w:ascii="Arial" w:hAnsi="Arial" w:cs="Arial"/>
        </w:rPr>
        <w:t>(Haldane et al., 2021; Cheung and van Thiel, 2023).</w:t>
      </w:r>
      <w:r w:rsidRPr="005620EC">
        <w:rPr>
          <w:rFonts w:ascii="Arial" w:hAnsi="Arial" w:cs="Arial"/>
        </w:rPr>
        <w:br/>
        <w:t>• First of all, leaders must be adaptable especially when faced with a situation that evolves at a very rapid rate (Fitzpatrick et al., 2023; Osti et al., 2023).</w:t>
      </w:r>
      <w:r w:rsidRPr="005620EC">
        <w:rPr>
          <w:rFonts w:ascii="Arial" w:hAnsi="Arial" w:cs="Arial"/>
        </w:rPr>
        <w:br/>
        <w:t>The leaders are supposed to be prepared to shift strategies with the development of the crisis</w:t>
      </w:r>
      <w:r w:rsidR="009250FA">
        <w:rPr>
          <w:rFonts w:ascii="Arial" w:hAnsi="Arial" w:cs="Arial"/>
        </w:rPr>
        <w:t xml:space="preserve"> </w:t>
      </w:r>
      <w:r w:rsidRPr="005620EC">
        <w:rPr>
          <w:rFonts w:ascii="Arial" w:hAnsi="Arial" w:cs="Arial"/>
        </w:rPr>
        <w:t>(Haldane and Morgan, 2020; Arsenault et al., 2022).</w:t>
      </w:r>
      <w:r w:rsidRPr="005620EC">
        <w:rPr>
          <w:rFonts w:ascii="Arial" w:hAnsi="Arial" w:cs="Arial"/>
        </w:rPr>
        <w:br/>
        <w:t>Transparency and openness should also be stressed</w:t>
      </w:r>
      <w:r w:rsidR="009250FA">
        <w:rPr>
          <w:rFonts w:ascii="Arial" w:hAnsi="Arial" w:cs="Arial"/>
        </w:rPr>
        <w:t xml:space="preserve"> </w:t>
      </w:r>
      <w:r w:rsidRPr="005620EC">
        <w:rPr>
          <w:rFonts w:ascii="Arial" w:hAnsi="Arial" w:cs="Arial"/>
        </w:rPr>
        <w:t>(Berman, 2024; Oh et al., 2020).</w:t>
      </w:r>
      <w:r w:rsidRPr="005620EC">
        <w:rPr>
          <w:rFonts w:ascii="Arial" w:hAnsi="Arial" w:cs="Arial"/>
        </w:rPr>
        <w:br/>
        <w:t>The leadership should also be trusted by the people to follow the orders and help in the health efforts under implementation (Santoso, 2022; Whelehan et al., 2021).</w:t>
      </w:r>
      <w:r w:rsidRPr="005620EC">
        <w:rPr>
          <w:rFonts w:ascii="Arial" w:hAnsi="Arial" w:cs="Arial"/>
        </w:rPr>
        <w:br/>
        <w:t>Citizens must comply and cooperate, which is possible by means of clear, regular updates, as in South Korea (Berman, 2024</w:t>
      </w:r>
      <w:r w:rsidR="009250FA">
        <w:rPr>
          <w:rFonts w:ascii="Arial" w:hAnsi="Arial" w:cs="Arial"/>
        </w:rPr>
        <w:t xml:space="preserve"> ; </w:t>
      </w:r>
      <w:r w:rsidRPr="005620EC">
        <w:rPr>
          <w:rFonts w:ascii="Arial" w:hAnsi="Arial" w:cs="Arial"/>
        </w:rPr>
        <w:t>Oh et al., 2020; Amah and Ogah, 2023).</w:t>
      </w:r>
    </w:p>
    <w:p w14:paraId="40AF3B2B" w14:textId="393BB574" w:rsidR="00170D95" w:rsidRPr="005620EC" w:rsidRDefault="00170D95" w:rsidP="005620EC">
      <w:pPr>
        <w:spacing w:line="360" w:lineRule="auto"/>
        <w:rPr>
          <w:rFonts w:ascii="Arial" w:hAnsi="Arial" w:cs="Arial"/>
        </w:rPr>
      </w:pPr>
      <w:r w:rsidRPr="005620EC">
        <w:rPr>
          <w:rFonts w:ascii="Arial" w:hAnsi="Arial" w:cs="Arial"/>
        </w:rPr>
        <w:t>• Second, coordination is required on different levels of government</w:t>
      </w:r>
      <w:r w:rsidR="009250FA">
        <w:rPr>
          <w:rFonts w:ascii="Arial" w:hAnsi="Arial" w:cs="Arial"/>
        </w:rPr>
        <w:t xml:space="preserve"> </w:t>
      </w:r>
      <w:r w:rsidRPr="005620EC">
        <w:rPr>
          <w:rFonts w:ascii="Arial" w:hAnsi="Arial" w:cs="Arial"/>
        </w:rPr>
        <w:t xml:space="preserve">(Haldane and Morgan, 2020; </w:t>
      </w:r>
      <w:proofErr w:type="spellStart"/>
      <w:r w:rsidRPr="005620EC">
        <w:rPr>
          <w:rFonts w:ascii="Arial" w:hAnsi="Arial" w:cs="Arial"/>
        </w:rPr>
        <w:t>Legido</w:t>
      </w:r>
      <w:proofErr w:type="spellEnd"/>
      <w:r w:rsidRPr="005620EC">
        <w:rPr>
          <w:rFonts w:ascii="Arial" w:hAnsi="Arial" w:cs="Arial"/>
        </w:rPr>
        <w:t>-Quigley et al., 2020).</w:t>
      </w:r>
      <w:r w:rsidRPr="005620EC">
        <w:rPr>
          <w:rFonts w:ascii="Arial" w:hAnsi="Arial" w:cs="Arial"/>
        </w:rPr>
        <w:br/>
        <w:t>In the cases of crises, the federal government must have more powers in the decentralised structures like in Canada, to provide national cohesion in response</w:t>
      </w:r>
      <w:r w:rsidR="009250FA">
        <w:rPr>
          <w:rFonts w:ascii="Arial" w:hAnsi="Arial" w:cs="Arial"/>
        </w:rPr>
        <w:t xml:space="preserve"> </w:t>
      </w:r>
      <w:r w:rsidRPr="005620EC">
        <w:rPr>
          <w:rFonts w:ascii="Arial" w:hAnsi="Arial" w:cs="Arial"/>
        </w:rPr>
        <w:t xml:space="preserve">(Allin et al., 2022; </w:t>
      </w:r>
      <w:proofErr w:type="spellStart"/>
      <w:r w:rsidRPr="005620EC">
        <w:rPr>
          <w:rFonts w:ascii="Arial" w:hAnsi="Arial" w:cs="Arial"/>
        </w:rPr>
        <w:lastRenderedPageBreak/>
        <w:t>Migone</w:t>
      </w:r>
      <w:proofErr w:type="spellEnd"/>
      <w:r w:rsidRPr="005620EC">
        <w:rPr>
          <w:rFonts w:ascii="Arial" w:hAnsi="Arial" w:cs="Arial"/>
        </w:rPr>
        <w:t>, 2020).</w:t>
      </w:r>
      <w:r w:rsidRPr="005620EC">
        <w:rPr>
          <w:rFonts w:ascii="Arial" w:hAnsi="Arial" w:cs="Arial"/>
        </w:rPr>
        <w:br/>
        <w:t>A centralised type of leadership (like the one used by South Korea) can lead to more homogeneous policies and quicker decision-making, especially during an emergency, like a pandemic (Ko, 2023</w:t>
      </w:r>
      <w:r w:rsidR="009250FA">
        <w:rPr>
          <w:rFonts w:ascii="Arial" w:hAnsi="Arial" w:cs="Arial"/>
        </w:rPr>
        <w:t xml:space="preserve"> ; </w:t>
      </w:r>
      <w:r w:rsidRPr="005620EC">
        <w:rPr>
          <w:rFonts w:ascii="Arial" w:hAnsi="Arial" w:cs="Arial"/>
        </w:rPr>
        <w:t>Oh et al., 2020; Haldane et al., 2021).</w:t>
      </w:r>
    </w:p>
    <w:p w14:paraId="1D7DB0B9" w14:textId="4163AC81" w:rsidR="00170D95" w:rsidRPr="005620EC" w:rsidRDefault="00170D95" w:rsidP="005620EC">
      <w:pPr>
        <w:spacing w:line="360" w:lineRule="auto"/>
        <w:rPr>
          <w:rFonts w:ascii="Arial" w:hAnsi="Arial" w:cs="Arial"/>
        </w:rPr>
      </w:pPr>
      <w:r w:rsidRPr="005620EC">
        <w:rPr>
          <w:rFonts w:ascii="Arial" w:hAnsi="Arial" w:cs="Arial"/>
        </w:rPr>
        <w:t>• Finally, preparedness is key</w:t>
      </w:r>
      <w:r w:rsidR="003B3773">
        <w:rPr>
          <w:rFonts w:ascii="Arial" w:hAnsi="Arial" w:cs="Arial"/>
        </w:rPr>
        <w:t xml:space="preserve"> </w:t>
      </w:r>
      <w:r w:rsidRPr="005620EC">
        <w:rPr>
          <w:rFonts w:ascii="Arial" w:hAnsi="Arial" w:cs="Arial"/>
        </w:rPr>
        <w:t>(Haldane et al., 2021; Arsenault et al., 2022).</w:t>
      </w:r>
      <w:r w:rsidRPr="005620EC">
        <w:rPr>
          <w:rFonts w:ascii="Arial" w:hAnsi="Arial" w:cs="Arial"/>
        </w:rPr>
        <w:br/>
        <w:t>The health care systems are to be ready to address an emergency situation through resources, training, and early detection systems (Raymond et al., 2021; Harrison et al., 2024).</w:t>
      </w:r>
      <w:r w:rsidRPr="005620EC">
        <w:rPr>
          <w:rFonts w:ascii="Arial" w:hAnsi="Arial" w:cs="Arial"/>
        </w:rPr>
        <w:br/>
        <w:t>Crisis leadership that uses public health, technology, and communication in influencing the response should also apply the skills of leading teams in different areas (Casas-Rojo et al., 2020; Cheung and van Thiel, 2023).</w:t>
      </w:r>
    </w:p>
    <w:p w14:paraId="79F16359" w14:textId="1A3DBEDF" w:rsidR="00170D95" w:rsidRPr="005620EC" w:rsidRDefault="00170D95" w:rsidP="005620EC">
      <w:pPr>
        <w:spacing w:line="360" w:lineRule="auto"/>
        <w:rPr>
          <w:rFonts w:ascii="Arial" w:hAnsi="Arial" w:cs="Arial"/>
        </w:rPr>
      </w:pPr>
    </w:p>
    <w:p w14:paraId="3C7D4BBD" w14:textId="5FAD15F2" w:rsidR="00170D95" w:rsidRPr="005620EC" w:rsidRDefault="00170D95" w:rsidP="005620EC">
      <w:pPr>
        <w:spacing w:line="360" w:lineRule="auto"/>
        <w:rPr>
          <w:rFonts w:ascii="Arial" w:hAnsi="Arial" w:cs="Arial"/>
        </w:rPr>
      </w:pPr>
      <w:bookmarkStart w:id="23" w:name="_Toc216728971"/>
      <w:r w:rsidRPr="003B3773">
        <w:rPr>
          <w:rStyle w:val="Heading1Char"/>
          <w:rFonts w:ascii="Arial" w:hAnsi="Arial" w:cs="Arial"/>
          <w:b/>
          <w:bCs/>
        </w:rPr>
        <w:t>Conclusion</w:t>
      </w:r>
      <w:bookmarkEnd w:id="23"/>
      <w:r w:rsidRPr="003B3773">
        <w:rPr>
          <w:rStyle w:val="Heading1Char"/>
          <w:rFonts w:ascii="Arial" w:hAnsi="Arial" w:cs="Arial"/>
          <w:b/>
          <w:bCs/>
        </w:rPr>
        <w:br/>
      </w:r>
      <w:r w:rsidRPr="005620EC">
        <w:rPr>
          <w:rFonts w:ascii="Arial" w:hAnsi="Arial" w:cs="Arial"/>
        </w:rPr>
        <w:t>In conclusion, the leadership response in Spain, South Korea, and Canada indicates that leadership is an important role towards managing a health crisis</w:t>
      </w:r>
      <w:r w:rsidR="003B3773">
        <w:rPr>
          <w:rFonts w:ascii="Arial" w:hAnsi="Arial" w:cs="Arial"/>
        </w:rPr>
        <w:t xml:space="preserve"> </w:t>
      </w:r>
      <w:r w:rsidRPr="005620EC">
        <w:rPr>
          <w:rFonts w:ascii="Arial" w:hAnsi="Arial" w:cs="Arial"/>
        </w:rPr>
        <w:t>(Haldane et al., 2021; Cheung and van Thiel, 2023).</w:t>
      </w:r>
      <w:r w:rsidRPr="005620EC">
        <w:rPr>
          <w:rFonts w:ascii="Arial" w:hAnsi="Arial" w:cs="Arial"/>
        </w:rPr>
        <w:br/>
        <w:t>The leadership approach of Salvador Illa in Spain was no longer transactional but transformational according to the needs of the crisis under development, even though the tensions in the regions revealed the drawbacks of the decentralised system</w:t>
      </w:r>
      <w:r w:rsidR="00777B5C">
        <w:rPr>
          <w:rFonts w:ascii="Arial" w:hAnsi="Arial" w:cs="Arial"/>
        </w:rPr>
        <w:t xml:space="preserve"> </w:t>
      </w:r>
      <w:r w:rsidRPr="005620EC">
        <w:rPr>
          <w:rFonts w:ascii="Arial" w:hAnsi="Arial" w:cs="Arial"/>
        </w:rPr>
        <w:t>(</w:t>
      </w:r>
      <w:proofErr w:type="spellStart"/>
      <w:r w:rsidRPr="005620EC">
        <w:rPr>
          <w:rFonts w:ascii="Arial" w:hAnsi="Arial" w:cs="Arial"/>
        </w:rPr>
        <w:t>Legido</w:t>
      </w:r>
      <w:proofErr w:type="spellEnd"/>
      <w:r w:rsidRPr="005620EC">
        <w:rPr>
          <w:rFonts w:ascii="Arial" w:hAnsi="Arial" w:cs="Arial"/>
        </w:rPr>
        <w:t>-Quigley et al., 2020; Sridhar, 2022).</w:t>
      </w:r>
      <w:r w:rsidRPr="005620EC">
        <w:rPr>
          <w:rFonts w:ascii="Arial" w:hAnsi="Arial" w:cs="Arial"/>
        </w:rPr>
        <w:br/>
        <w:t>This decision-making model was highly effective and successful in South Korea under the leadership of Chung Sye-</w:t>
      </w:r>
      <w:proofErr w:type="spellStart"/>
      <w:r w:rsidRPr="005620EC">
        <w:rPr>
          <w:rFonts w:ascii="Arial" w:hAnsi="Arial" w:cs="Arial"/>
        </w:rPr>
        <w:t>kyun</w:t>
      </w:r>
      <w:proofErr w:type="spellEnd"/>
      <w:r w:rsidRPr="005620EC">
        <w:rPr>
          <w:rFonts w:ascii="Arial" w:hAnsi="Arial" w:cs="Arial"/>
        </w:rPr>
        <w:t xml:space="preserve"> and allowed to make fast decision and create an effective communication that was why their responses were hailed by other nations</w:t>
      </w:r>
      <w:r w:rsidR="00777B5C">
        <w:rPr>
          <w:rFonts w:ascii="Arial" w:hAnsi="Arial" w:cs="Arial"/>
        </w:rPr>
        <w:t xml:space="preserve"> </w:t>
      </w:r>
      <w:r w:rsidRPr="005620EC">
        <w:rPr>
          <w:rFonts w:ascii="Arial" w:hAnsi="Arial" w:cs="Arial"/>
        </w:rPr>
        <w:t>(Oh et al., 2020; Amah and Ogah, 2023).</w:t>
      </w:r>
      <w:r w:rsidRPr="005620EC">
        <w:rPr>
          <w:rFonts w:ascii="Arial" w:hAnsi="Arial" w:cs="Arial"/>
        </w:rPr>
        <w:br/>
        <w:t>Canada under the leadership of Justin Trudeau demonstrated what a decentralised healthcare system can achieve, but it was defined by a unifying leadership style, which eventually made the country achieve high rates of vaccination (Allin et al., 2022; Sriharan et al., 2022).</w:t>
      </w:r>
    </w:p>
    <w:p w14:paraId="2DCF559F" w14:textId="16318F26" w:rsidR="00170D95" w:rsidRPr="005620EC" w:rsidRDefault="00170D95" w:rsidP="005620EC">
      <w:pPr>
        <w:spacing w:line="360" w:lineRule="auto"/>
        <w:rPr>
          <w:rFonts w:ascii="Arial" w:hAnsi="Arial" w:cs="Arial"/>
        </w:rPr>
      </w:pPr>
      <w:r w:rsidRPr="005620EC">
        <w:rPr>
          <w:rFonts w:ascii="Arial" w:hAnsi="Arial" w:cs="Arial"/>
        </w:rPr>
        <w:t>The comparison of the centralisation and decentralisation revealed the advantages and disadvantages of the two systems (Haldane and Morgan, 2020; Etzion, 2018).</w:t>
      </w:r>
      <w:r w:rsidRPr="005620EC">
        <w:rPr>
          <w:rFonts w:ascii="Arial" w:hAnsi="Arial" w:cs="Arial"/>
        </w:rPr>
        <w:br/>
        <w:t>Centralisation made possible the fast decision-making and standardised policies that were experienced in South Korea and in Canada, it was made responsive to the policies which was presented by decentralisation yet coordination was a problem (</w:t>
      </w:r>
      <w:proofErr w:type="spellStart"/>
      <w:r w:rsidRPr="005620EC">
        <w:rPr>
          <w:rFonts w:ascii="Arial" w:hAnsi="Arial" w:cs="Arial"/>
        </w:rPr>
        <w:t>Legido</w:t>
      </w:r>
      <w:proofErr w:type="spellEnd"/>
      <w:r w:rsidRPr="005620EC">
        <w:rPr>
          <w:rFonts w:ascii="Arial" w:hAnsi="Arial" w:cs="Arial"/>
        </w:rPr>
        <w:t xml:space="preserve">-Quigley et al., 2020; </w:t>
      </w:r>
      <w:proofErr w:type="spellStart"/>
      <w:r w:rsidRPr="005620EC">
        <w:rPr>
          <w:rFonts w:ascii="Arial" w:hAnsi="Arial" w:cs="Arial"/>
        </w:rPr>
        <w:t>Migone</w:t>
      </w:r>
      <w:proofErr w:type="spellEnd"/>
      <w:r w:rsidRPr="005620EC">
        <w:rPr>
          <w:rFonts w:ascii="Arial" w:hAnsi="Arial" w:cs="Arial"/>
        </w:rPr>
        <w:t>, 2020).</w:t>
      </w:r>
      <w:r w:rsidRPr="005620EC">
        <w:rPr>
          <w:rFonts w:ascii="Arial" w:hAnsi="Arial" w:cs="Arial"/>
        </w:rPr>
        <w:br/>
      </w:r>
      <w:r w:rsidRPr="005620EC">
        <w:rPr>
          <w:rFonts w:ascii="Arial" w:hAnsi="Arial" w:cs="Arial"/>
        </w:rPr>
        <w:lastRenderedPageBreak/>
        <w:t>The COVID-19 crisis made adaptive and collaborative leadership pertinent</w:t>
      </w:r>
      <w:r w:rsidR="009B6320">
        <w:rPr>
          <w:rFonts w:ascii="Arial" w:hAnsi="Arial" w:cs="Arial"/>
        </w:rPr>
        <w:t xml:space="preserve"> </w:t>
      </w:r>
      <w:r w:rsidRPr="005620EC">
        <w:rPr>
          <w:rFonts w:ascii="Arial" w:hAnsi="Arial" w:cs="Arial"/>
        </w:rPr>
        <w:t>(Fitzpatrick et al., 2023; Santoso, 2022).</w:t>
      </w:r>
      <w:r w:rsidRPr="005620EC">
        <w:rPr>
          <w:rFonts w:ascii="Arial" w:hAnsi="Arial" w:cs="Arial"/>
        </w:rPr>
        <w:br/>
        <w:t>Leaders who were able to adjust their style and speak honestly and even to cooperate among governments were more effective in managing the crisis (Cheung and van Thiel, 2023; Dhiman, 2022).</w:t>
      </w:r>
      <w:r w:rsidRPr="005620EC">
        <w:rPr>
          <w:rFonts w:ascii="Arial" w:hAnsi="Arial" w:cs="Arial"/>
        </w:rPr>
        <w:br/>
        <w:t xml:space="preserve">Among the lessons that are applied in case of future pandemics are the need to be flexible, communicative and </w:t>
      </w:r>
      <w:proofErr w:type="spellStart"/>
      <w:r w:rsidRPr="005620EC">
        <w:rPr>
          <w:rFonts w:ascii="Arial" w:hAnsi="Arial" w:cs="Arial"/>
        </w:rPr>
        <w:t>well coordinated</w:t>
      </w:r>
      <w:proofErr w:type="spellEnd"/>
      <w:r w:rsidRPr="005620EC">
        <w:rPr>
          <w:rFonts w:ascii="Arial" w:hAnsi="Arial" w:cs="Arial"/>
        </w:rPr>
        <w:t xml:space="preserve"> between all levels of the government (Haldane et al., 2021; Arsenault et al., 2022).</w:t>
      </w:r>
    </w:p>
    <w:p w14:paraId="47157B0F" w14:textId="77777777" w:rsidR="00986C00" w:rsidRPr="005620EC" w:rsidRDefault="00986C00" w:rsidP="005620EC">
      <w:pPr>
        <w:spacing w:line="360" w:lineRule="auto"/>
        <w:rPr>
          <w:rFonts w:ascii="Arial" w:hAnsi="Arial" w:cs="Arial"/>
        </w:rPr>
      </w:pPr>
    </w:p>
    <w:p w14:paraId="400A1882" w14:textId="77777777" w:rsidR="00782E50" w:rsidRPr="005620EC" w:rsidRDefault="00782E50" w:rsidP="005620EC">
      <w:pPr>
        <w:spacing w:line="360" w:lineRule="auto"/>
        <w:rPr>
          <w:rFonts w:ascii="Arial" w:hAnsi="Arial" w:cs="Arial"/>
        </w:rPr>
      </w:pPr>
    </w:p>
    <w:p w14:paraId="66EB8D04" w14:textId="77777777" w:rsidR="00782E50" w:rsidRPr="005620EC" w:rsidRDefault="00782E50" w:rsidP="005620EC">
      <w:pPr>
        <w:spacing w:line="360" w:lineRule="auto"/>
        <w:rPr>
          <w:rFonts w:ascii="Arial" w:hAnsi="Arial" w:cs="Arial"/>
        </w:rPr>
      </w:pPr>
    </w:p>
    <w:p w14:paraId="5BD49457" w14:textId="77777777" w:rsidR="00782E50" w:rsidRPr="005620EC" w:rsidRDefault="00782E50" w:rsidP="005620EC">
      <w:pPr>
        <w:spacing w:line="360" w:lineRule="auto"/>
        <w:rPr>
          <w:rFonts w:ascii="Arial" w:hAnsi="Arial" w:cs="Arial"/>
        </w:rPr>
      </w:pPr>
    </w:p>
    <w:p w14:paraId="462966A2" w14:textId="77777777" w:rsidR="00782E50" w:rsidRPr="005620EC" w:rsidRDefault="00782E50" w:rsidP="005620EC">
      <w:pPr>
        <w:spacing w:line="360" w:lineRule="auto"/>
        <w:rPr>
          <w:rFonts w:ascii="Arial" w:hAnsi="Arial" w:cs="Arial"/>
        </w:rPr>
      </w:pPr>
    </w:p>
    <w:p w14:paraId="3A97D4F5" w14:textId="77777777" w:rsidR="00782E50" w:rsidRPr="005620EC" w:rsidRDefault="00782E50" w:rsidP="005620EC">
      <w:pPr>
        <w:spacing w:line="360" w:lineRule="auto"/>
        <w:rPr>
          <w:rFonts w:ascii="Arial" w:hAnsi="Arial" w:cs="Arial"/>
        </w:rPr>
      </w:pPr>
    </w:p>
    <w:p w14:paraId="1B11821C" w14:textId="77777777" w:rsidR="00782E50" w:rsidRPr="005620EC" w:rsidRDefault="00782E50" w:rsidP="005620EC">
      <w:pPr>
        <w:spacing w:line="360" w:lineRule="auto"/>
        <w:rPr>
          <w:rFonts w:ascii="Arial" w:hAnsi="Arial" w:cs="Arial"/>
        </w:rPr>
      </w:pPr>
    </w:p>
    <w:p w14:paraId="2169CDAA" w14:textId="77777777" w:rsidR="00782E50" w:rsidRPr="005620EC" w:rsidRDefault="00782E50" w:rsidP="005620EC">
      <w:pPr>
        <w:spacing w:line="360" w:lineRule="auto"/>
        <w:rPr>
          <w:rFonts w:ascii="Arial" w:hAnsi="Arial" w:cs="Arial"/>
        </w:rPr>
      </w:pPr>
    </w:p>
    <w:p w14:paraId="6FF5C77B" w14:textId="77777777" w:rsidR="00782E50" w:rsidRPr="005620EC" w:rsidRDefault="00782E50" w:rsidP="005620EC">
      <w:pPr>
        <w:spacing w:line="360" w:lineRule="auto"/>
        <w:rPr>
          <w:rFonts w:ascii="Arial" w:hAnsi="Arial" w:cs="Arial"/>
        </w:rPr>
      </w:pPr>
    </w:p>
    <w:p w14:paraId="733F9D50" w14:textId="77777777" w:rsidR="00782E50" w:rsidRPr="005620EC" w:rsidRDefault="00782E50" w:rsidP="005620EC">
      <w:pPr>
        <w:spacing w:line="360" w:lineRule="auto"/>
        <w:rPr>
          <w:rFonts w:ascii="Arial" w:hAnsi="Arial" w:cs="Arial"/>
        </w:rPr>
      </w:pPr>
    </w:p>
    <w:p w14:paraId="40C7C2B0" w14:textId="77777777" w:rsidR="00782E50" w:rsidRPr="005620EC" w:rsidRDefault="00782E50" w:rsidP="005620EC">
      <w:pPr>
        <w:spacing w:line="360" w:lineRule="auto"/>
        <w:rPr>
          <w:rFonts w:ascii="Arial" w:hAnsi="Arial" w:cs="Arial"/>
        </w:rPr>
      </w:pPr>
    </w:p>
    <w:p w14:paraId="5F1FD467" w14:textId="77777777" w:rsidR="00782E50" w:rsidRPr="005620EC" w:rsidRDefault="00782E50" w:rsidP="005620EC">
      <w:pPr>
        <w:spacing w:line="360" w:lineRule="auto"/>
        <w:rPr>
          <w:rFonts w:ascii="Arial" w:hAnsi="Arial" w:cs="Arial"/>
        </w:rPr>
      </w:pPr>
    </w:p>
    <w:p w14:paraId="077A57B0" w14:textId="77777777" w:rsidR="00782E50" w:rsidRPr="005620EC" w:rsidRDefault="00782E50" w:rsidP="005620EC">
      <w:pPr>
        <w:spacing w:line="360" w:lineRule="auto"/>
        <w:rPr>
          <w:rFonts w:ascii="Arial" w:hAnsi="Arial" w:cs="Arial"/>
        </w:rPr>
      </w:pPr>
    </w:p>
    <w:p w14:paraId="61557410" w14:textId="77777777" w:rsidR="00782E50" w:rsidRPr="005620EC" w:rsidRDefault="00782E50" w:rsidP="005620EC">
      <w:pPr>
        <w:spacing w:line="360" w:lineRule="auto"/>
        <w:rPr>
          <w:rFonts w:ascii="Arial" w:hAnsi="Arial" w:cs="Arial"/>
        </w:rPr>
      </w:pPr>
    </w:p>
    <w:p w14:paraId="4557E637" w14:textId="77777777" w:rsidR="00782E50" w:rsidRPr="005620EC" w:rsidRDefault="00782E50" w:rsidP="005620EC">
      <w:pPr>
        <w:spacing w:line="360" w:lineRule="auto"/>
        <w:rPr>
          <w:rFonts w:ascii="Arial" w:hAnsi="Arial" w:cs="Arial"/>
        </w:rPr>
      </w:pPr>
    </w:p>
    <w:p w14:paraId="03144658" w14:textId="77777777" w:rsidR="00782E50" w:rsidRPr="005620EC" w:rsidRDefault="00782E50" w:rsidP="005620EC">
      <w:pPr>
        <w:spacing w:line="360" w:lineRule="auto"/>
        <w:rPr>
          <w:rFonts w:ascii="Arial" w:hAnsi="Arial" w:cs="Arial"/>
        </w:rPr>
      </w:pPr>
    </w:p>
    <w:p w14:paraId="6A59F6DC" w14:textId="77777777" w:rsidR="00782E50" w:rsidRPr="005620EC" w:rsidRDefault="00782E50" w:rsidP="005620EC">
      <w:pPr>
        <w:spacing w:line="360" w:lineRule="auto"/>
        <w:rPr>
          <w:rFonts w:ascii="Arial" w:hAnsi="Arial" w:cs="Arial"/>
        </w:rPr>
      </w:pPr>
    </w:p>
    <w:p w14:paraId="3EDE28F3" w14:textId="77777777" w:rsidR="00782E50" w:rsidRPr="005620EC" w:rsidRDefault="00782E50" w:rsidP="005620EC">
      <w:pPr>
        <w:spacing w:line="360" w:lineRule="auto"/>
        <w:rPr>
          <w:rFonts w:ascii="Arial" w:hAnsi="Arial" w:cs="Arial"/>
        </w:rPr>
      </w:pPr>
    </w:p>
    <w:p w14:paraId="037D52A7" w14:textId="77777777" w:rsidR="00782E50" w:rsidRPr="005620EC" w:rsidRDefault="00782E50" w:rsidP="005620EC">
      <w:pPr>
        <w:spacing w:line="360" w:lineRule="auto"/>
        <w:rPr>
          <w:rFonts w:ascii="Arial" w:hAnsi="Arial" w:cs="Arial"/>
        </w:rPr>
      </w:pPr>
    </w:p>
    <w:p w14:paraId="028BCE88" w14:textId="77777777" w:rsidR="00782E50" w:rsidRPr="005620EC" w:rsidRDefault="00782E50" w:rsidP="005620EC">
      <w:pPr>
        <w:spacing w:line="360" w:lineRule="auto"/>
        <w:rPr>
          <w:rFonts w:ascii="Arial" w:hAnsi="Arial" w:cs="Arial"/>
        </w:rPr>
      </w:pPr>
    </w:p>
    <w:p w14:paraId="471FBC1F" w14:textId="77777777" w:rsidR="00782E50" w:rsidRPr="005620EC" w:rsidRDefault="00782E50" w:rsidP="005620EC">
      <w:pPr>
        <w:spacing w:line="360" w:lineRule="auto"/>
        <w:rPr>
          <w:rFonts w:ascii="Arial" w:hAnsi="Arial" w:cs="Arial"/>
        </w:rPr>
      </w:pPr>
    </w:p>
    <w:p w14:paraId="1407CA18" w14:textId="77777777" w:rsidR="00782E50" w:rsidRPr="005620EC" w:rsidRDefault="00782E50" w:rsidP="005620EC">
      <w:pPr>
        <w:spacing w:line="360" w:lineRule="auto"/>
        <w:rPr>
          <w:rFonts w:ascii="Arial" w:hAnsi="Arial" w:cs="Arial"/>
        </w:rPr>
      </w:pPr>
    </w:p>
    <w:p w14:paraId="0B84A5F8" w14:textId="77777777" w:rsidR="00782E50" w:rsidRPr="005620EC" w:rsidRDefault="00782E50" w:rsidP="005620EC">
      <w:pPr>
        <w:spacing w:line="360" w:lineRule="auto"/>
        <w:rPr>
          <w:rFonts w:ascii="Arial" w:hAnsi="Arial" w:cs="Arial"/>
        </w:rPr>
      </w:pPr>
    </w:p>
    <w:p w14:paraId="43C26C01" w14:textId="393D1EF9" w:rsidR="00E55B62" w:rsidRPr="00E55B62" w:rsidRDefault="00E55B62" w:rsidP="00E55B62">
      <w:pPr>
        <w:pStyle w:val="Heading1"/>
        <w:rPr>
          <w:rFonts w:ascii="Arial" w:hAnsi="Arial" w:cs="Arial"/>
          <w:b/>
          <w:bCs/>
        </w:rPr>
      </w:pPr>
      <w:bookmarkStart w:id="24" w:name="_Toc216728972"/>
      <w:r>
        <w:rPr>
          <w:rFonts w:ascii="Arial" w:hAnsi="Arial" w:cs="Arial"/>
          <w:b/>
          <w:bCs/>
        </w:rPr>
        <w:t>R</w:t>
      </w:r>
      <w:r w:rsidRPr="00E55B62">
        <w:rPr>
          <w:rFonts w:ascii="Arial" w:hAnsi="Arial" w:cs="Arial"/>
          <w:b/>
          <w:bCs/>
        </w:rPr>
        <w:t>eferences</w:t>
      </w:r>
      <w:bookmarkEnd w:id="24"/>
    </w:p>
    <w:p w14:paraId="2B3C6A94" w14:textId="77777777" w:rsidR="00E55B62" w:rsidRPr="007D1051" w:rsidRDefault="00E55B62" w:rsidP="00E55B62">
      <w:pPr>
        <w:spacing w:line="360" w:lineRule="auto"/>
        <w:rPr>
          <w:rFonts w:ascii="Arial" w:hAnsi="Arial" w:cs="Arial"/>
        </w:rPr>
      </w:pPr>
    </w:p>
    <w:p w14:paraId="5C83678A" w14:textId="14B62880" w:rsidR="00E55B62" w:rsidRPr="00E55B62" w:rsidRDefault="00E55B62" w:rsidP="00E55B62">
      <w:pPr>
        <w:spacing w:line="360" w:lineRule="auto"/>
        <w:rPr>
          <w:rFonts w:ascii="Arial" w:hAnsi="Arial" w:cs="Arial"/>
        </w:rPr>
      </w:pPr>
      <w:r w:rsidRPr="00E55B62">
        <w:rPr>
          <w:rFonts w:ascii="Arial" w:hAnsi="Arial" w:cs="Arial"/>
        </w:rPr>
        <w:t xml:space="preserve">Allin, S., Marchildon, G.P., Peckham, A. and Tuohy, C.H. (2022) ‘Federalism and decentralization in Canada’s health system: leadership challenges during COVID-19’, </w:t>
      </w:r>
      <w:r w:rsidRPr="00E55B62">
        <w:rPr>
          <w:rFonts w:ascii="Arial" w:hAnsi="Arial" w:cs="Arial"/>
          <w:i/>
          <w:iCs/>
        </w:rPr>
        <w:t>Health Economics, Policy and Law</w:t>
      </w:r>
      <w:r w:rsidRPr="00E55B62">
        <w:rPr>
          <w:rFonts w:ascii="Arial" w:hAnsi="Arial" w:cs="Arial"/>
        </w:rPr>
        <w:t>, 17(3), pp. 303–321.</w:t>
      </w:r>
    </w:p>
    <w:p w14:paraId="38280375" w14:textId="77777777" w:rsidR="00E55B62" w:rsidRPr="00E55B62" w:rsidRDefault="00E55B62" w:rsidP="00E55B62">
      <w:pPr>
        <w:spacing w:line="360" w:lineRule="auto"/>
        <w:rPr>
          <w:rFonts w:ascii="Arial" w:hAnsi="Arial" w:cs="Arial"/>
        </w:rPr>
      </w:pPr>
      <w:r w:rsidRPr="00E55B62">
        <w:rPr>
          <w:rFonts w:ascii="Arial" w:hAnsi="Arial" w:cs="Arial"/>
        </w:rPr>
        <w:t xml:space="preserve">Amah, O.E. and Ogah, M. (2023) ‘COVID-19: Leadership effectiveness and challenges’, in Amah, O.E. (ed.) </w:t>
      </w:r>
      <w:r w:rsidRPr="00E55B62">
        <w:rPr>
          <w:rFonts w:ascii="Arial" w:hAnsi="Arial" w:cs="Arial"/>
          <w:i/>
          <w:iCs/>
        </w:rPr>
        <w:t>Leadership and Organisational Effectiveness Post-COVID-19: Exploring the New Normal</w:t>
      </w:r>
      <w:r w:rsidRPr="00E55B62">
        <w:rPr>
          <w:rFonts w:ascii="Arial" w:hAnsi="Arial" w:cs="Arial"/>
        </w:rPr>
        <w:t>. Cham: Springer, pp. 85–104.</w:t>
      </w:r>
    </w:p>
    <w:p w14:paraId="72196FAD" w14:textId="77777777" w:rsidR="00E55B62" w:rsidRPr="00E55B62" w:rsidRDefault="00E55B62" w:rsidP="00E55B62">
      <w:pPr>
        <w:spacing w:line="360" w:lineRule="auto"/>
        <w:rPr>
          <w:rFonts w:ascii="Arial" w:hAnsi="Arial" w:cs="Arial"/>
        </w:rPr>
      </w:pPr>
      <w:r w:rsidRPr="00E55B62">
        <w:rPr>
          <w:rFonts w:ascii="Arial" w:hAnsi="Arial" w:cs="Arial"/>
        </w:rPr>
        <w:t xml:space="preserve">Arsenault, C. et al. (2022) ‘COVID-19 and resilience of healthcare systems in ten countries’, </w:t>
      </w:r>
      <w:r w:rsidRPr="00E55B62">
        <w:rPr>
          <w:rFonts w:ascii="Arial" w:hAnsi="Arial" w:cs="Arial"/>
          <w:i/>
          <w:iCs/>
        </w:rPr>
        <w:t>PLOS ONE</w:t>
      </w:r>
      <w:r w:rsidRPr="00E55B62">
        <w:rPr>
          <w:rFonts w:ascii="Arial" w:hAnsi="Arial" w:cs="Arial"/>
        </w:rPr>
        <w:t>, 17(7), e0266200.</w:t>
      </w:r>
    </w:p>
    <w:p w14:paraId="54DE2753" w14:textId="77777777" w:rsidR="00E55B62" w:rsidRPr="00E55B62" w:rsidRDefault="00E55B62" w:rsidP="00E55B62">
      <w:pPr>
        <w:spacing w:line="360" w:lineRule="auto"/>
        <w:rPr>
          <w:rFonts w:ascii="Arial" w:hAnsi="Arial" w:cs="Arial"/>
        </w:rPr>
      </w:pPr>
      <w:r w:rsidRPr="00E55B62">
        <w:rPr>
          <w:rFonts w:ascii="Arial" w:hAnsi="Arial" w:cs="Arial"/>
        </w:rPr>
        <w:t xml:space="preserve">Berman, P. (2024) </w:t>
      </w:r>
      <w:r w:rsidRPr="00E55B62">
        <w:rPr>
          <w:rFonts w:ascii="Arial" w:hAnsi="Arial" w:cs="Arial"/>
          <w:i/>
          <w:iCs/>
        </w:rPr>
        <w:t>Effective Pandemic Response: Linking Evidence, Intervention, Politics, Organization, and Governance</w:t>
      </w:r>
      <w:r w:rsidRPr="00E55B62">
        <w:rPr>
          <w:rFonts w:ascii="Arial" w:hAnsi="Arial" w:cs="Arial"/>
        </w:rPr>
        <w:t>. Vol. 11. Singapore: World Scientific.</w:t>
      </w:r>
    </w:p>
    <w:p w14:paraId="69976F25" w14:textId="77777777" w:rsidR="00E55B62" w:rsidRPr="00E55B62" w:rsidRDefault="00E55B62" w:rsidP="00E55B62">
      <w:pPr>
        <w:spacing w:line="360" w:lineRule="auto"/>
        <w:rPr>
          <w:rFonts w:ascii="Arial" w:hAnsi="Arial" w:cs="Arial"/>
        </w:rPr>
      </w:pPr>
      <w:r w:rsidRPr="00E55B62">
        <w:rPr>
          <w:rFonts w:ascii="Arial" w:hAnsi="Arial" w:cs="Arial"/>
        </w:rPr>
        <w:t xml:space="preserve">Bhalla, A.S. (2023) </w:t>
      </w:r>
      <w:r w:rsidRPr="00E55B62">
        <w:rPr>
          <w:rFonts w:ascii="Arial" w:hAnsi="Arial" w:cs="Arial"/>
          <w:i/>
          <w:iCs/>
        </w:rPr>
        <w:t>National and Global Responses to the COVID-19 Pandemic</w:t>
      </w:r>
      <w:r w:rsidRPr="00E55B62">
        <w:rPr>
          <w:rFonts w:ascii="Arial" w:hAnsi="Arial" w:cs="Arial"/>
        </w:rPr>
        <w:t>. Cham: Springer.</w:t>
      </w:r>
    </w:p>
    <w:p w14:paraId="718FD008" w14:textId="77777777" w:rsidR="00E55B62" w:rsidRPr="00E55B62" w:rsidRDefault="00E55B62" w:rsidP="00E55B62">
      <w:pPr>
        <w:spacing w:line="360" w:lineRule="auto"/>
        <w:rPr>
          <w:rFonts w:ascii="Arial" w:hAnsi="Arial" w:cs="Arial"/>
        </w:rPr>
      </w:pPr>
      <w:r w:rsidRPr="00E55B62">
        <w:rPr>
          <w:rFonts w:ascii="Arial" w:hAnsi="Arial" w:cs="Arial"/>
        </w:rPr>
        <w:t xml:space="preserve">Britnell, M. (2015) </w:t>
      </w:r>
      <w:r w:rsidRPr="00E55B62">
        <w:rPr>
          <w:rFonts w:ascii="Arial" w:hAnsi="Arial" w:cs="Arial"/>
          <w:i/>
          <w:iCs/>
        </w:rPr>
        <w:t>In Search of the Perfect Health System</w:t>
      </w:r>
      <w:r w:rsidRPr="00E55B62">
        <w:rPr>
          <w:rFonts w:ascii="Arial" w:hAnsi="Arial" w:cs="Arial"/>
        </w:rPr>
        <w:t>. London: Bloomsbury.</w:t>
      </w:r>
    </w:p>
    <w:p w14:paraId="352CAAD5" w14:textId="77777777" w:rsidR="00E55B62" w:rsidRPr="00E55B62" w:rsidRDefault="00E55B62" w:rsidP="00E55B62">
      <w:pPr>
        <w:spacing w:line="360" w:lineRule="auto"/>
        <w:rPr>
          <w:rFonts w:ascii="Arial" w:hAnsi="Arial" w:cs="Arial"/>
        </w:rPr>
      </w:pPr>
      <w:r w:rsidRPr="00E55B62">
        <w:rPr>
          <w:rFonts w:ascii="Arial" w:hAnsi="Arial" w:cs="Arial"/>
        </w:rPr>
        <w:t xml:space="preserve">Britnell, M. (2019) </w:t>
      </w:r>
      <w:r w:rsidRPr="00E55B62">
        <w:rPr>
          <w:rFonts w:ascii="Arial" w:hAnsi="Arial" w:cs="Arial"/>
          <w:i/>
          <w:iCs/>
        </w:rPr>
        <w:t>Human: Solving the Global Workforce Crisis in Healthcare</w:t>
      </w:r>
      <w:r w:rsidRPr="00E55B62">
        <w:rPr>
          <w:rFonts w:ascii="Arial" w:hAnsi="Arial" w:cs="Arial"/>
        </w:rPr>
        <w:t>. Oxford: Oxford University Press.</w:t>
      </w:r>
    </w:p>
    <w:p w14:paraId="0DA284D3" w14:textId="77777777" w:rsidR="00E55B62" w:rsidRPr="00E55B62" w:rsidRDefault="00E55B62" w:rsidP="00E55B62">
      <w:pPr>
        <w:spacing w:line="360" w:lineRule="auto"/>
        <w:rPr>
          <w:rFonts w:ascii="Arial" w:hAnsi="Arial" w:cs="Arial"/>
        </w:rPr>
      </w:pPr>
      <w:r w:rsidRPr="00E55B62">
        <w:rPr>
          <w:rFonts w:ascii="Arial" w:hAnsi="Arial" w:cs="Arial"/>
        </w:rPr>
        <w:t xml:space="preserve">Brock, K.L. and Hale, G. (eds.) (2023) </w:t>
      </w:r>
      <w:r w:rsidRPr="00E55B62">
        <w:rPr>
          <w:rFonts w:ascii="Arial" w:hAnsi="Arial" w:cs="Arial"/>
          <w:i/>
          <w:iCs/>
        </w:rPr>
        <w:t>Managing Federalism Through Pandemic</w:t>
      </w:r>
      <w:r w:rsidRPr="00E55B62">
        <w:rPr>
          <w:rFonts w:ascii="Arial" w:hAnsi="Arial" w:cs="Arial"/>
        </w:rPr>
        <w:t>. Toronto: University of Toronto Press.</w:t>
      </w:r>
    </w:p>
    <w:p w14:paraId="2ECE4528" w14:textId="77777777" w:rsidR="00E55B62" w:rsidRPr="00E55B62" w:rsidRDefault="00E55B62" w:rsidP="00E55B62">
      <w:pPr>
        <w:spacing w:line="360" w:lineRule="auto"/>
        <w:rPr>
          <w:rFonts w:ascii="Arial" w:hAnsi="Arial" w:cs="Arial"/>
        </w:rPr>
      </w:pPr>
      <w:r w:rsidRPr="00E55B62">
        <w:rPr>
          <w:rFonts w:ascii="Arial" w:hAnsi="Arial" w:cs="Arial"/>
        </w:rPr>
        <w:t xml:space="preserve">Cameron-Blake, E. et al. (2021) ‘Variation in COVID-19 responses across Canadian provinces’, </w:t>
      </w:r>
      <w:r w:rsidRPr="00E55B62">
        <w:rPr>
          <w:rFonts w:ascii="Arial" w:hAnsi="Arial" w:cs="Arial"/>
          <w:i/>
          <w:iCs/>
        </w:rPr>
        <w:t>BMJ Global Health</w:t>
      </w:r>
      <w:r w:rsidRPr="00E55B62">
        <w:rPr>
          <w:rFonts w:ascii="Arial" w:hAnsi="Arial" w:cs="Arial"/>
        </w:rPr>
        <w:t>, 6(12), e007879.</w:t>
      </w:r>
    </w:p>
    <w:p w14:paraId="3A3FD358" w14:textId="77777777" w:rsidR="00E55B62" w:rsidRPr="00E55B62" w:rsidRDefault="00E55B62" w:rsidP="00E55B62">
      <w:pPr>
        <w:spacing w:line="360" w:lineRule="auto"/>
        <w:rPr>
          <w:rFonts w:ascii="Arial" w:hAnsi="Arial" w:cs="Arial"/>
        </w:rPr>
      </w:pPr>
      <w:r w:rsidRPr="00E55B62">
        <w:rPr>
          <w:rFonts w:ascii="Arial" w:hAnsi="Arial" w:cs="Arial"/>
        </w:rPr>
        <w:t xml:space="preserve">Casas-Rojo, J.M. et al. (2020) ‘Clinical characteristics of patients hospitalised with COVID-19 in Spain’, </w:t>
      </w:r>
      <w:r w:rsidRPr="00E55B62">
        <w:rPr>
          <w:rFonts w:ascii="Arial" w:hAnsi="Arial" w:cs="Arial"/>
          <w:i/>
          <w:iCs/>
        </w:rPr>
        <w:t xml:space="preserve">Revista </w:t>
      </w:r>
      <w:proofErr w:type="spellStart"/>
      <w:r w:rsidRPr="00E55B62">
        <w:rPr>
          <w:rFonts w:ascii="Arial" w:hAnsi="Arial" w:cs="Arial"/>
          <w:i/>
          <w:iCs/>
        </w:rPr>
        <w:t>Clínica</w:t>
      </w:r>
      <w:proofErr w:type="spellEnd"/>
      <w:r w:rsidRPr="00E55B62">
        <w:rPr>
          <w:rFonts w:ascii="Arial" w:hAnsi="Arial" w:cs="Arial"/>
          <w:i/>
          <w:iCs/>
        </w:rPr>
        <w:t xml:space="preserve"> Española (English Edition)</w:t>
      </w:r>
      <w:r w:rsidRPr="00E55B62">
        <w:rPr>
          <w:rFonts w:ascii="Arial" w:hAnsi="Arial" w:cs="Arial"/>
        </w:rPr>
        <w:t>, 220(8), pp. 480–494.</w:t>
      </w:r>
    </w:p>
    <w:p w14:paraId="3D9B9935" w14:textId="77777777" w:rsidR="00E55B62" w:rsidRPr="00E55B62" w:rsidRDefault="00E55B62" w:rsidP="00E55B62">
      <w:pPr>
        <w:spacing w:line="360" w:lineRule="auto"/>
        <w:rPr>
          <w:rFonts w:ascii="Arial" w:hAnsi="Arial" w:cs="Arial"/>
        </w:rPr>
      </w:pPr>
      <w:proofErr w:type="spellStart"/>
      <w:r w:rsidRPr="00E55B62">
        <w:rPr>
          <w:rFonts w:ascii="Arial" w:hAnsi="Arial" w:cs="Arial"/>
        </w:rPr>
        <w:t>Castelyn</w:t>
      </w:r>
      <w:proofErr w:type="spellEnd"/>
      <w:r w:rsidRPr="00E55B62">
        <w:rPr>
          <w:rFonts w:ascii="Arial" w:hAnsi="Arial" w:cs="Arial"/>
        </w:rPr>
        <w:t xml:space="preserve">, C. (2024) ‘Leadership in healthcare during a pandemic: towards a systems leadership approach’, </w:t>
      </w:r>
      <w:r w:rsidRPr="00E55B62">
        <w:rPr>
          <w:rFonts w:ascii="Arial" w:hAnsi="Arial" w:cs="Arial"/>
          <w:i/>
          <w:iCs/>
        </w:rPr>
        <w:t>Frontiers in Public Health</w:t>
      </w:r>
      <w:r w:rsidRPr="00E55B62">
        <w:rPr>
          <w:rFonts w:ascii="Arial" w:hAnsi="Arial" w:cs="Arial"/>
        </w:rPr>
        <w:t>, 12, 1361046.</w:t>
      </w:r>
    </w:p>
    <w:p w14:paraId="15514F9D" w14:textId="77777777" w:rsidR="00E55B62" w:rsidRPr="00E55B62" w:rsidRDefault="00E55B62" w:rsidP="00E55B62">
      <w:pPr>
        <w:spacing w:line="360" w:lineRule="auto"/>
        <w:rPr>
          <w:rFonts w:ascii="Arial" w:hAnsi="Arial" w:cs="Arial"/>
        </w:rPr>
      </w:pPr>
      <w:r w:rsidRPr="00E55B62">
        <w:rPr>
          <w:rFonts w:ascii="Arial" w:hAnsi="Arial" w:cs="Arial"/>
        </w:rPr>
        <w:t xml:space="preserve">Cheung, A.B.–L. and van Thiel, S. (eds) (2023) </w:t>
      </w:r>
      <w:r w:rsidRPr="00E55B62">
        <w:rPr>
          <w:rFonts w:ascii="Arial" w:hAnsi="Arial" w:cs="Arial"/>
          <w:i/>
          <w:iCs/>
        </w:rPr>
        <w:t>Crisis Leadership and Public Governance During the COVID-19 Pandemic: International Comparisons</w:t>
      </w:r>
      <w:r w:rsidRPr="00E55B62">
        <w:rPr>
          <w:rFonts w:ascii="Arial" w:hAnsi="Arial" w:cs="Arial"/>
        </w:rPr>
        <w:t>. Singapore: World Scientific.</w:t>
      </w:r>
    </w:p>
    <w:p w14:paraId="6B67E6D7" w14:textId="77777777" w:rsidR="00E55B62" w:rsidRPr="00E55B62" w:rsidRDefault="00E55B62" w:rsidP="00E55B62">
      <w:pPr>
        <w:spacing w:line="360" w:lineRule="auto"/>
        <w:rPr>
          <w:rFonts w:ascii="Arial" w:hAnsi="Arial" w:cs="Arial"/>
        </w:rPr>
      </w:pPr>
      <w:r w:rsidRPr="00E55B62">
        <w:rPr>
          <w:rFonts w:ascii="Arial" w:hAnsi="Arial" w:cs="Arial"/>
        </w:rPr>
        <w:lastRenderedPageBreak/>
        <w:t xml:space="preserve">Chua, A.Q. et al. (2020) ‘Health system resilience in managing the COVID-19 pandemic: lessons from Singapore’, </w:t>
      </w:r>
      <w:r w:rsidRPr="00E55B62">
        <w:rPr>
          <w:rFonts w:ascii="Arial" w:hAnsi="Arial" w:cs="Arial"/>
          <w:i/>
          <w:iCs/>
        </w:rPr>
        <w:t>BMJ Global Health</w:t>
      </w:r>
      <w:r w:rsidRPr="00E55B62">
        <w:rPr>
          <w:rFonts w:ascii="Arial" w:hAnsi="Arial" w:cs="Arial"/>
        </w:rPr>
        <w:t>, 5(9), e003317.</w:t>
      </w:r>
    </w:p>
    <w:p w14:paraId="0C0FB7C6" w14:textId="77777777" w:rsidR="00E55B62" w:rsidRPr="00E55B62" w:rsidRDefault="00E55B62" w:rsidP="00E55B62">
      <w:pPr>
        <w:spacing w:line="360" w:lineRule="auto"/>
        <w:rPr>
          <w:rFonts w:ascii="Arial" w:hAnsi="Arial" w:cs="Arial"/>
        </w:rPr>
      </w:pPr>
      <w:r w:rsidRPr="00E55B62">
        <w:rPr>
          <w:rFonts w:ascii="Arial" w:hAnsi="Arial" w:cs="Arial"/>
        </w:rPr>
        <w:t xml:space="preserve">Dhiman, K. and Marques, J.F. (2022) </w:t>
      </w:r>
      <w:r w:rsidRPr="00E55B62">
        <w:rPr>
          <w:rFonts w:ascii="Arial" w:hAnsi="Arial" w:cs="Arial"/>
          <w:i/>
          <w:iCs/>
        </w:rPr>
        <w:t>Leadership After COVID-19</w:t>
      </w:r>
      <w:r w:rsidRPr="00E55B62">
        <w:rPr>
          <w:rFonts w:ascii="Arial" w:hAnsi="Arial" w:cs="Arial"/>
        </w:rPr>
        <w:t>. Cham: Springer.</w:t>
      </w:r>
    </w:p>
    <w:p w14:paraId="5209EF89" w14:textId="77777777" w:rsidR="00E55B62" w:rsidRPr="00E55B62" w:rsidRDefault="00E55B62" w:rsidP="00E55B62">
      <w:pPr>
        <w:spacing w:line="360" w:lineRule="auto"/>
        <w:rPr>
          <w:rFonts w:ascii="Arial" w:hAnsi="Arial" w:cs="Arial"/>
        </w:rPr>
      </w:pPr>
      <w:r w:rsidRPr="00E55B62">
        <w:rPr>
          <w:rFonts w:ascii="Arial" w:hAnsi="Arial" w:cs="Arial"/>
        </w:rPr>
        <w:t xml:space="preserve">Dhiman, S.K. (2022) ‘Holistic leadership for post-COVID-19 organisations’, in Dhiman, K. and Marques, J.F. (eds.) </w:t>
      </w:r>
      <w:r w:rsidRPr="00E55B62">
        <w:rPr>
          <w:rFonts w:ascii="Arial" w:hAnsi="Arial" w:cs="Arial"/>
          <w:i/>
          <w:iCs/>
        </w:rPr>
        <w:t>Leadership After COVID-19: Working Together Toward a Sustainable Future</w:t>
      </w:r>
      <w:r w:rsidRPr="00E55B62">
        <w:rPr>
          <w:rFonts w:ascii="Arial" w:hAnsi="Arial" w:cs="Arial"/>
        </w:rPr>
        <w:t>. Cham: Springer, pp. 1–16.</w:t>
      </w:r>
    </w:p>
    <w:p w14:paraId="623734FB" w14:textId="77777777" w:rsidR="00E55B62" w:rsidRPr="00E55B62" w:rsidRDefault="00E55B62" w:rsidP="00E55B62">
      <w:pPr>
        <w:spacing w:line="360" w:lineRule="auto"/>
        <w:rPr>
          <w:rFonts w:ascii="Arial" w:hAnsi="Arial" w:cs="Arial"/>
        </w:rPr>
      </w:pPr>
      <w:r w:rsidRPr="00E55B62">
        <w:rPr>
          <w:rFonts w:ascii="Arial" w:hAnsi="Arial" w:cs="Arial"/>
        </w:rPr>
        <w:t xml:space="preserve">Dighe, A. et al. (2020) ‘Response to COVID-19 in South Korea and other countries’, </w:t>
      </w:r>
      <w:r w:rsidRPr="00E55B62">
        <w:rPr>
          <w:rFonts w:ascii="Arial" w:hAnsi="Arial" w:cs="Arial"/>
          <w:i/>
          <w:iCs/>
        </w:rPr>
        <w:t>The Lancet Infectious Diseases</w:t>
      </w:r>
      <w:r w:rsidRPr="00E55B62">
        <w:rPr>
          <w:rFonts w:ascii="Arial" w:hAnsi="Arial" w:cs="Arial"/>
        </w:rPr>
        <w:t>, 20(7), pp. 744–745.</w:t>
      </w:r>
    </w:p>
    <w:p w14:paraId="7AF875B2" w14:textId="77777777" w:rsidR="00E55B62" w:rsidRPr="00E55B62" w:rsidRDefault="00E55B62" w:rsidP="00E55B62">
      <w:pPr>
        <w:spacing w:line="360" w:lineRule="auto"/>
        <w:rPr>
          <w:rFonts w:ascii="Arial" w:hAnsi="Arial" w:cs="Arial"/>
        </w:rPr>
      </w:pPr>
      <w:r w:rsidRPr="00E55B62">
        <w:rPr>
          <w:rFonts w:ascii="Arial" w:hAnsi="Arial" w:cs="Arial"/>
        </w:rPr>
        <w:t xml:space="preserve">Etzion, D. (2018) ‘Management for sustainability’, </w:t>
      </w:r>
      <w:r w:rsidRPr="00E55B62">
        <w:rPr>
          <w:rFonts w:ascii="Arial" w:hAnsi="Arial" w:cs="Arial"/>
          <w:i/>
          <w:iCs/>
        </w:rPr>
        <w:t>Nature Sustainability</w:t>
      </w:r>
      <w:r w:rsidRPr="00E55B62">
        <w:rPr>
          <w:rFonts w:ascii="Arial" w:hAnsi="Arial" w:cs="Arial"/>
        </w:rPr>
        <w:t>, 1(12), pp. 744–749.</w:t>
      </w:r>
    </w:p>
    <w:p w14:paraId="28C818D0" w14:textId="77777777" w:rsidR="00E55B62" w:rsidRPr="00E55B62" w:rsidRDefault="00E55B62" w:rsidP="00E55B62">
      <w:pPr>
        <w:spacing w:line="360" w:lineRule="auto"/>
        <w:rPr>
          <w:rFonts w:ascii="Arial" w:hAnsi="Arial" w:cs="Arial"/>
        </w:rPr>
      </w:pPr>
      <w:r w:rsidRPr="00E55B62">
        <w:rPr>
          <w:rFonts w:ascii="Arial" w:hAnsi="Arial" w:cs="Arial"/>
        </w:rPr>
        <w:t xml:space="preserve">Fafard, P., Cassola, A., MacAulay, M. and Palkovits, M. (2021) ‘The politics and policy of Canada’s COVID-19 response’, in Greer, S.L. et al. (eds.) </w:t>
      </w:r>
      <w:r w:rsidRPr="00E55B62">
        <w:rPr>
          <w:rFonts w:ascii="Arial" w:hAnsi="Arial" w:cs="Arial"/>
          <w:i/>
          <w:iCs/>
        </w:rPr>
        <w:t>Coronavirus Politics</w:t>
      </w:r>
      <w:r w:rsidRPr="00E55B62">
        <w:rPr>
          <w:rFonts w:ascii="Arial" w:hAnsi="Arial" w:cs="Arial"/>
        </w:rPr>
        <w:t>. Ann Arbor: University of Michigan Press, pp. 459–481.</w:t>
      </w:r>
    </w:p>
    <w:p w14:paraId="1F6CB3D0" w14:textId="77777777" w:rsidR="00E55B62" w:rsidRPr="00E55B62" w:rsidRDefault="00E55B62" w:rsidP="00E55B62">
      <w:pPr>
        <w:spacing w:line="360" w:lineRule="auto"/>
        <w:rPr>
          <w:rFonts w:ascii="Arial" w:hAnsi="Arial" w:cs="Arial"/>
        </w:rPr>
      </w:pPr>
      <w:r w:rsidRPr="00E55B62">
        <w:rPr>
          <w:rFonts w:ascii="Arial" w:hAnsi="Arial" w:cs="Arial"/>
        </w:rPr>
        <w:t xml:space="preserve">Fitriani, N., </w:t>
      </w:r>
      <w:proofErr w:type="spellStart"/>
      <w:r w:rsidRPr="00E55B62">
        <w:rPr>
          <w:rFonts w:ascii="Arial" w:hAnsi="Arial" w:cs="Arial"/>
        </w:rPr>
        <w:t>Nurmandi</w:t>
      </w:r>
      <w:proofErr w:type="spellEnd"/>
      <w:r w:rsidRPr="00E55B62">
        <w:rPr>
          <w:rFonts w:ascii="Arial" w:hAnsi="Arial" w:cs="Arial"/>
        </w:rPr>
        <w:t xml:space="preserve">, A., </w:t>
      </w:r>
      <w:proofErr w:type="spellStart"/>
      <w:r w:rsidRPr="00E55B62">
        <w:rPr>
          <w:rFonts w:ascii="Arial" w:hAnsi="Arial" w:cs="Arial"/>
        </w:rPr>
        <w:t>Loilatu</w:t>
      </w:r>
      <w:proofErr w:type="spellEnd"/>
      <w:r w:rsidRPr="00E55B62">
        <w:rPr>
          <w:rFonts w:ascii="Arial" w:hAnsi="Arial" w:cs="Arial"/>
        </w:rPr>
        <w:t xml:space="preserve">, M.J. and Kurniawan, D. (2022) ‘Leadership in a time of pandemic’, in Yang, X. et al. (eds.) </w:t>
      </w:r>
      <w:r w:rsidRPr="00E55B62">
        <w:rPr>
          <w:rFonts w:ascii="Arial" w:hAnsi="Arial" w:cs="Arial"/>
          <w:i/>
          <w:iCs/>
        </w:rPr>
        <w:t>ICICT 2022 Proceedings</w:t>
      </w:r>
      <w:r w:rsidRPr="00E55B62">
        <w:rPr>
          <w:rFonts w:ascii="Arial" w:hAnsi="Arial" w:cs="Arial"/>
        </w:rPr>
        <w:t>. Singapore: Springer, pp. 379–388.</w:t>
      </w:r>
    </w:p>
    <w:p w14:paraId="283AFAA5" w14:textId="77777777" w:rsidR="00E55B62" w:rsidRPr="00E55B62" w:rsidRDefault="00E55B62" w:rsidP="00E55B62">
      <w:pPr>
        <w:spacing w:line="360" w:lineRule="auto"/>
        <w:rPr>
          <w:rFonts w:ascii="Arial" w:hAnsi="Arial" w:cs="Arial"/>
        </w:rPr>
      </w:pPr>
      <w:r w:rsidRPr="00E55B62">
        <w:rPr>
          <w:rFonts w:ascii="Arial" w:hAnsi="Arial" w:cs="Arial"/>
        </w:rPr>
        <w:t xml:space="preserve">Fitzpatrick, T. et al. (2023) ‘Comparison of COVID-19 vaccine rollout approaches across Canada’, </w:t>
      </w:r>
      <w:r w:rsidRPr="00E55B62">
        <w:rPr>
          <w:rFonts w:ascii="Arial" w:hAnsi="Arial" w:cs="Arial"/>
          <w:i/>
          <w:iCs/>
        </w:rPr>
        <w:t>[Preprint / institutional report]</w:t>
      </w:r>
      <w:r w:rsidRPr="00E55B62">
        <w:rPr>
          <w:rFonts w:ascii="Arial" w:hAnsi="Arial" w:cs="Arial"/>
        </w:rPr>
        <w:t>.</w:t>
      </w:r>
    </w:p>
    <w:p w14:paraId="79AE5BBD" w14:textId="77777777" w:rsidR="00E55B62" w:rsidRPr="00E55B62" w:rsidRDefault="00E55B62" w:rsidP="00E55B62">
      <w:pPr>
        <w:spacing w:line="360" w:lineRule="auto"/>
        <w:rPr>
          <w:rFonts w:ascii="Arial" w:hAnsi="Arial" w:cs="Arial"/>
        </w:rPr>
      </w:pPr>
      <w:r w:rsidRPr="00E55B62">
        <w:rPr>
          <w:rFonts w:ascii="Arial" w:hAnsi="Arial" w:cs="Arial"/>
        </w:rPr>
        <w:t xml:space="preserve">Gakh, M. (2022) ‘Public health emergencies, privacy, and law: the case of COVID-19 digital contact tracing’, </w:t>
      </w:r>
      <w:r w:rsidRPr="00E55B62">
        <w:rPr>
          <w:rFonts w:ascii="Arial" w:hAnsi="Arial" w:cs="Arial"/>
          <w:i/>
          <w:iCs/>
        </w:rPr>
        <w:t>Utah Law Review</w:t>
      </w:r>
      <w:r w:rsidRPr="00E55B62">
        <w:rPr>
          <w:rFonts w:ascii="Arial" w:hAnsi="Arial" w:cs="Arial"/>
        </w:rPr>
        <w:t>, 2022(4), pp. 807–849.</w:t>
      </w:r>
    </w:p>
    <w:p w14:paraId="31024CA9" w14:textId="77777777" w:rsidR="00E55B62" w:rsidRPr="00E55B62" w:rsidRDefault="00E55B62" w:rsidP="00E55B62">
      <w:pPr>
        <w:spacing w:line="360" w:lineRule="auto"/>
        <w:rPr>
          <w:rFonts w:ascii="Arial" w:hAnsi="Arial" w:cs="Arial"/>
        </w:rPr>
      </w:pPr>
      <w:r w:rsidRPr="00E55B62">
        <w:rPr>
          <w:rFonts w:ascii="Arial" w:hAnsi="Arial" w:cs="Arial"/>
        </w:rPr>
        <w:t xml:space="preserve">García-Basteiro, A.L. et al. (2020) ‘The need for an independent evaluation of Spain’s COVID-19 response’, </w:t>
      </w:r>
      <w:r w:rsidRPr="00E55B62">
        <w:rPr>
          <w:rFonts w:ascii="Arial" w:hAnsi="Arial" w:cs="Arial"/>
          <w:i/>
          <w:iCs/>
        </w:rPr>
        <w:t>The Lancet</w:t>
      </w:r>
      <w:r w:rsidRPr="00E55B62">
        <w:rPr>
          <w:rFonts w:ascii="Arial" w:hAnsi="Arial" w:cs="Arial"/>
        </w:rPr>
        <w:t>, 396(10250), pp. 529–530.</w:t>
      </w:r>
    </w:p>
    <w:p w14:paraId="4043B18E" w14:textId="77777777" w:rsidR="00E55B62" w:rsidRPr="00E55B62" w:rsidRDefault="00E55B62" w:rsidP="00E55B62">
      <w:pPr>
        <w:spacing w:line="360" w:lineRule="auto"/>
        <w:rPr>
          <w:rFonts w:ascii="Arial" w:hAnsi="Arial" w:cs="Arial"/>
        </w:rPr>
      </w:pPr>
      <w:r w:rsidRPr="00E55B62">
        <w:rPr>
          <w:rFonts w:ascii="Arial" w:hAnsi="Arial" w:cs="Arial"/>
        </w:rPr>
        <w:t xml:space="preserve">Golinelli, D. et al. (2020) ‘Adoption of digital technologies in healthcare during COVID-19’, </w:t>
      </w:r>
      <w:r w:rsidRPr="00E55B62">
        <w:rPr>
          <w:rFonts w:ascii="Arial" w:hAnsi="Arial" w:cs="Arial"/>
          <w:i/>
          <w:iCs/>
        </w:rPr>
        <w:t>JMIR</w:t>
      </w:r>
      <w:r w:rsidRPr="00E55B62">
        <w:rPr>
          <w:rFonts w:ascii="Arial" w:hAnsi="Arial" w:cs="Arial"/>
        </w:rPr>
        <w:t>, 22(11), e22280.</w:t>
      </w:r>
    </w:p>
    <w:p w14:paraId="7FFF7D55" w14:textId="77777777" w:rsidR="00E55B62" w:rsidRPr="00E55B62" w:rsidRDefault="00E55B62" w:rsidP="00E55B62">
      <w:pPr>
        <w:spacing w:line="360" w:lineRule="auto"/>
        <w:rPr>
          <w:rFonts w:ascii="Arial" w:hAnsi="Arial" w:cs="Arial"/>
        </w:rPr>
      </w:pPr>
      <w:r w:rsidRPr="00E55B62">
        <w:rPr>
          <w:rFonts w:ascii="Arial" w:hAnsi="Arial" w:cs="Arial"/>
        </w:rPr>
        <w:t xml:space="preserve">Haldane, V. and Morgan, G.T. (2020) ‘From resilient to learning health systems’, </w:t>
      </w:r>
      <w:r w:rsidRPr="00E55B62">
        <w:rPr>
          <w:rFonts w:ascii="Arial" w:hAnsi="Arial" w:cs="Arial"/>
          <w:i/>
          <w:iCs/>
        </w:rPr>
        <w:t>European Journal of Public Health</w:t>
      </w:r>
      <w:r w:rsidRPr="00E55B62">
        <w:rPr>
          <w:rFonts w:ascii="Arial" w:hAnsi="Arial" w:cs="Arial"/>
        </w:rPr>
        <w:t>, 31(S4), pp. iv10–iv14.</w:t>
      </w:r>
    </w:p>
    <w:p w14:paraId="0778238A" w14:textId="77777777" w:rsidR="00E55B62" w:rsidRPr="00E55B62" w:rsidRDefault="00E55B62" w:rsidP="00E55B62">
      <w:pPr>
        <w:spacing w:line="360" w:lineRule="auto"/>
        <w:rPr>
          <w:rFonts w:ascii="Arial" w:hAnsi="Arial" w:cs="Arial"/>
        </w:rPr>
      </w:pPr>
      <w:r w:rsidRPr="00E55B62">
        <w:rPr>
          <w:rFonts w:ascii="Arial" w:hAnsi="Arial" w:cs="Arial"/>
        </w:rPr>
        <w:t xml:space="preserve">Haldane, V. et al. (2021) ‘Health systems resilience in managing COVID-19: lessons from 28 countries’, </w:t>
      </w:r>
      <w:r w:rsidRPr="00E55B62">
        <w:rPr>
          <w:rFonts w:ascii="Arial" w:hAnsi="Arial" w:cs="Arial"/>
          <w:i/>
          <w:iCs/>
        </w:rPr>
        <w:t>Nature Medicine</w:t>
      </w:r>
      <w:r w:rsidRPr="00E55B62">
        <w:rPr>
          <w:rFonts w:ascii="Arial" w:hAnsi="Arial" w:cs="Arial"/>
        </w:rPr>
        <w:t>, 27(6), pp. 964–980.</w:t>
      </w:r>
    </w:p>
    <w:p w14:paraId="26F809C6" w14:textId="77777777" w:rsidR="00E55B62" w:rsidRPr="00E55B62" w:rsidRDefault="00E55B62" w:rsidP="00E55B62">
      <w:pPr>
        <w:spacing w:line="360" w:lineRule="auto"/>
        <w:rPr>
          <w:rFonts w:ascii="Arial" w:hAnsi="Arial" w:cs="Arial"/>
        </w:rPr>
      </w:pPr>
      <w:r w:rsidRPr="00E55B62">
        <w:rPr>
          <w:rFonts w:ascii="Arial" w:hAnsi="Arial" w:cs="Arial"/>
        </w:rPr>
        <w:t xml:space="preserve">Harrison, K., Mason, R., Nichols, H. and Smith, L. (2024) </w:t>
      </w:r>
      <w:r w:rsidRPr="00E55B62">
        <w:rPr>
          <w:rFonts w:ascii="Arial" w:hAnsi="Arial" w:cs="Arial"/>
          <w:i/>
          <w:iCs/>
        </w:rPr>
        <w:t>Work, Culture, and Wellbeing Among Prison Governors in England and Wales</w:t>
      </w:r>
      <w:r w:rsidRPr="00E55B62">
        <w:rPr>
          <w:rFonts w:ascii="Arial" w:hAnsi="Arial" w:cs="Arial"/>
        </w:rPr>
        <w:t>. London: Palgrave Macmillan.</w:t>
      </w:r>
    </w:p>
    <w:p w14:paraId="149BC3F4" w14:textId="77777777" w:rsidR="00E55B62" w:rsidRPr="00E55B62" w:rsidRDefault="00E55B62" w:rsidP="00E55B62">
      <w:pPr>
        <w:spacing w:line="360" w:lineRule="auto"/>
        <w:rPr>
          <w:rFonts w:ascii="Arial" w:hAnsi="Arial" w:cs="Arial"/>
        </w:rPr>
      </w:pPr>
      <w:r w:rsidRPr="00E55B62">
        <w:rPr>
          <w:rFonts w:ascii="Arial" w:hAnsi="Arial" w:cs="Arial"/>
        </w:rPr>
        <w:t xml:space="preserve">Hong, S.A. (2024) ‘Toward better pandemic governance and preparedness: South Korea’s whole-of-nation approach’, </w:t>
      </w:r>
      <w:r w:rsidRPr="00E55B62">
        <w:rPr>
          <w:rFonts w:ascii="Arial" w:hAnsi="Arial" w:cs="Arial"/>
          <w:i/>
          <w:iCs/>
        </w:rPr>
        <w:t>BMC Public Health</w:t>
      </w:r>
      <w:r w:rsidRPr="00E55B62">
        <w:rPr>
          <w:rFonts w:ascii="Arial" w:hAnsi="Arial" w:cs="Arial"/>
        </w:rPr>
        <w:t>, 24, 2126.</w:t>
      </w:r>
    </w:p>
    <w:p w14:paraId="36B92502" w14:textId="77777777" w:rsidR="00E55B62" w:rsidRPr="00E55B62" w:rsidRDefault="00E55B62" w:rsidP="00E55B62">
      <w:pPr>
        <w:spacing w:line="360" w:lineRule="auto"/>
        <w:rPr>
          <w:rFonts w:ascii="Arial" w:hAnsi="Arial" w:cs="Arial"/>
        </w:rPr>
      </w:pPr>
      <w:r w:rsidRPr="00E55B62">
        <w:rPr>
          <w:rFonts w:ascii="Arial" w:hAnsi="Arial" w:cs="Arial"/>
        </w:rPr>
        <w:lastRenderedPageBreak/>
        <w:t xml:space="preserve">Kim, W., Jung, T.Y., Roth, S., Um, W. and Kim, C. (2021) ‘Management of the COVID-19 pandemic in Korea’, </w:t>
      </w:r>
      <w:r w:rsidRPr="00E55B62">
        <w:rPr>
          <w:rFonts w:ascii="Arial" w:hAnsi="Arial" w:cs="Arial"/>
          <w:i/>
          <w:iCs/>
        </w:rPr>
        <w:t>Yonsei Medical Journal</w:t>
      </w:r>
      <w:r w:rsidRPr="00E55B62">
        <w:rPr>
          <w:rFonts w:ascii="Arial" w:hAnsi="Arial" w:cs="Arial"/>
        </w:rPr>
        <w:t>, 62(9), pp. 777–784.</w:t>
      </w:r>
    </w:p>
    <w:p w14:paraId="77CD8E7F" w14:textId="77777777" w:rsidR="00E55B62" w:rsidRPr="00E55B62" w:rsidRDefault="00E55B62" w:rsidP="00E55B62">
      <w:pPr>
        <w:spacing w:line="360" w:lineRule="auto"/>
        <w:rPr>
          <w:rFonts w:ascii="Arial" w:hAnsi="Arial" w:cs="Arial"/>
        </w:rPr>
      </w:pPr>
      <w:r w:rsidRPr="00E55B62">
        <w:rPr>
          <w:rFonts w:ascii="Arial" w:hAnsi="Arial" w:cs="Arial"/>
        </w:rPr>
        <w:t xml:space="preserve">Ko, K. (2023) </w:t>
      </w:r>
      <w:r w:rsidRPr="00E55B62">
        <w:rPr>
          <w:rFonts w:ascii="Arial" w:hAnsi="Arial" w:cs="Arial"/>
          <w:i/>
          <w:iCs/>
        </w:rPr>
        <w:t>Managing the COVID-19 Pandemic in South Korea: Policy Learning Perspectives</w:t>
      </w:r>
      <w:r w:rsidRPr="00E55B62">
        <w:rPr>
          <w:rFonts w:ascii="Arial" w:hAnsi="Arial" w:cs="Arial"/>
        </w:rPr>
        <w:t>. London: Routledge.</w:t>
      </w:r>
    </w:p>
    <w:p w14:paraId="23E09700" w14:textId="77777777" w:rsidR="00E55B62" w:rsidRPr="00E55B62" w:rsidRDefault="00E55B62" w:rsidP="00E55B62">
      <w:pPr>
        <w:spacing w:line="360" w:lineRule="auto"/>
        <w:rPr>
          <w:rFonts w:ascii="Arial" w:hAnsi="Arial" w:cs="Arial"/>
        </w:rPr>
      </w:pPr>
      <w:proofErr w:type="spellStart"/>
      <w:r w:rsidRPr="00E55B62">
        <w:rPr>
          <w:rFonts w:ascii="Arial" w:hAnsi="Arial" w:cs="Arial"/>
        </w:rPr>
        <w:t>Legido</w:t>
      </w:r>
      <w:proofErr w:type="spellEnd"/>
      <w:r w:rsidRPr="00E55B62">
        <w:rPr>
          <w:rFonts w:ascii="Arial" w:hAnsi="Arial" w:cs="Arial"/>
        </w:rPr>
        <w:t xml:space="preserve">-Quigley, H. et al. (2020) ‘The resilience of the Spanish health system against COVID-19’, </w:t>
      </w:r>
      <w:r w:rsidRPr="00E55B62">
        <w:rPr>
          <w:rFonts w:ascii="Arial" w:hAnsi="Arial" w:cs="Arial"/>
          <w:i/>
          <w:iCs/>
        </w:rPr>
        <w:t>The Lancet Public Health</w:t>
      </w:r>
      <w:r w:rsidRPr="00E55B62">
        <w:rPr>
          <w:rFonts w:ascii="Arial" w:hAnsi="Arial" w:cs="Arial"/>
        </w:rPr>
        <w:t>, 5(5), pp. e251–e252.</w:t>
      </w:r>
    </w:p>
    <w:p w14:paraId="7A0D8E06" w14:textId="77777777" w:rsidR="00E55B62" w:rsidRPr="00E55B62" w:rsidRDefault="00E55B62" w:rsidP="00E55B62">
      <w:pPr>
        <w:spacing w:line="360" w:lineRule="auto"/>
        <w:rPr>
          <w:rFonts w:ascii="Arial" w:hAnsi="Arial" w:cs="Arial"/>
        </w:rPr>
      </w:pPr>
      <w:r w:rsidRPr="00E55B62">
        <w:rPr>
          <w:rFonts w:ascii="Arial" w:hAnsi="Arial" w:cs="Arial"/>
        </w:rPr>
        <w:t xml:space="preserve">Mao, Y. (2024) ‘Why do democracies respond differently to COVID-19?’, </w:t>
      </w:r>
      <w:r w:rsidRPr="00E55B62">
        <w:rPr>
          <w:rFonts w:ascii="Arial" w:hAnsi="Arial" w:cs="Arial"/>
          <w:i/>
          <w:iCs/>
        </w:rPr>
        <w:t>Frontiers in Public Health</w:t>
      </w:r>
      <w:r w:rsidRPr="00E55B62">
        <w:rPr>
          <w:rFonts w:ascii="Arial" w:hAnsi="Arial" w:cs="Arial"/>
        </w:rPr>
        <w:t>, 11, 1285552.</w:t>
      </w:r>
    </w:p>
    <w:p w14:paraId="750E70C4" w14:textId="77777777" w:rsidR="00E55B62" w:rsidRPr="00E55B62" w:rsidRDefault="00E55B62" w:rsidP="00E55B62">
      <w:pPr>
        <w:spacing w:line="360" w:lineRule="auto"/>
        <w:rPr>
          <w:rFonts w:ascii="Arial" w:hAnsi="Arial" w:cs="Arial"/>
        </w:rPr>
      </w:pPr>
      <w:proofErr w:type="spellStart"/>
      <w:r w:rsidRPr="00E55B62">
        <w:rPr>
          <w:rFonts w:ascii="Arial" w:hAnsi="Arial" w:cs="Arial"/>
        </w:rPr>
        <w:t>Migone</w:t>
      </w:r>
      <w:proofErr w:type="spellEnd"/>
      <w:r w:rsidRPr="00E55B62">
        <w:rPr>
          <w:rFonts w:ascii="Arial" w:hAnsi="Arial" w:cs="Arial"/>
        </w:rPr>
        <w:t xml:space="preserve">, A.R. (2020) ‘The influence of federalism on Canada’s COVID-19 response’, </w:t>
      </w:r>
      <w:r w:rsidRPr="00E55B62">
        <w:rPr>
          <w:rFonts w:ascii="Arial" w:hAnsi="Arial" w:cs="Arial"/>
          <w:i/>
          <w:iCs/>
        </w:rPr>
        <w:t>Canadian Journal of Political Science</w:t>
      </w:r>
      <w:r w:rsidRPr="00E55B62">
        <w:rPr>
          <w:rFonts w:ascii="Arial" w:hAnsi="Arial" w:cs="Arial"/>
        </w:rPr>
        <w:t>, 53(2), pp. 331–339.</w:t>
      </w:r>
    </w:p>
    <w:p w14:paraId="46090152" w14:textId="77777777" w:rsidR="00E55B62" w:rsidRPr="00E55B62" w:rsidRDefault="00E55B62" w:rsidP="00E55B62">
      <w:pPr>
        <w:spacing w:line="360" w:lineRule="auto"/>
        <w:rPr>
          <w:rFonts w:ascii="Arial" w:hAnsi="Arial" w:cs="Arial"/>
        </w:rPr>
      </w:pPr>
      <w:r w:rsidRPr="00E55B62">
        <w:rPr>
          <w:rFonts w:ascii="Arial" w:hAnsi="Arial" w:cs="Arial"/>
        </w:rPr>
        <w:t xml:space="preserve">Nurse, J. (2023) </w:t>
      </w:r>
      <w:r w:rsidRPr="00E55B62">
        <w:rPr>
          <w:rFonts w:ascii="Arial" w:hAnsi="Arial" w:cs="Arial"/>
          <w:i/>
          <w:iCs/>
        </w:rPr>
        <w:t>Leadership Lessons from a Global Health Crisis: From the Pandemic to the Climate Emergency</w:t>
      </w:r>
      <w:r w:rsidRPr="00E55B62">
        <w:rPr>
          <w:rFonts w:ascii="Arial" w:hAnsi="Arial" w:cs="Arial"/>
        </w:rPr>
        <w:t>. London: Routledge.</w:t>
      </w:r>
    </w:p>
    <w:p w14:paraId="628472D7" w14:textId="77777777" w:rsidR="00E55B62" w:rsidRPr="00E55B62" w:rsidRDefault="00E55B62" w:rsidP="00E55B62">
      <w:pPr>
        <w:spacing w:line="360" w:lineRule="auto"/>
        <w:rPr>
          <w:rFonts w:ascii="Arial" w:hAnsi="Arial" w:cs="Arial"/>
        </w:rPr>
      </w:pPr>
      <w:r w:rsidRPr="00E55B62">
        <w:rPr>
          <w:rFonts w:ascii="Arial" w:hAnsi="Arial" w:cs="Arial"/>
        </w:rPr>
        <w:t xml:space="preserve">Oh, J. et al. (2020) ‘National response to COVID-19 in Korea and lessons learned’, </w:t>
      </w:r>
      <w:r w:rsidRPr="00E55B62">
        <w:rPr>
          <w:rFonts w:ascii="Arial" w:hAnsi="Arial" w:cs="Arial"/>
          <w:i/>
          <w:iCs/>
        </w:rPr>
        <w:t>Health Systems &amp; Reform</w:t>
      </w:r>
      <w:r w:rsidRPr="00E55B62">
        <w:rPr>
          <w:rFonts w:ascii="Arial" w:hAnsi="Arial" w:cs="Arial"/>
        </w:rPr>
        <w:t>, 6(1), e1753464.</w:t>
      </w:r>
    </w:p>
    <w:p w14:paraId="0E3689F6" w14:textId="77777777" w:rsidR="00E55B62" w:rsidRPr="00E55B62" w:rsidRDefault="00E55B62" w:rsidP="00E55B62">
      <w:pPr>
        <w:spacing w:line="360" w:lineRule="auto"/>
        <w:rPr>
          <w:rFonts w:ascii="Arial" w:hAnsi="Arial" w:cs="Arial"/>
        </w:rPr>
      </w:pPr>
      <w:r w:rsidRPr="00E55B62">
        <w:rPr>
          <w:rFonts w:ascii="Arial" w:hAnsi="Arial" w:cs="Arial"/>
        </w:rPr>
        <w:t xml:space="preserve">Osti, T. et al. (2023) ‘Public health leadership in the COVID-19 era: how does it fit?’, </w:t>
      </w:r>
      <w:r w:rsidRPr="00E55B62">
        <w:rPr>
          <w:rFonts w:ascii="Arial" w:hAnsi="Arial" w:cs="Arial"/>
          <w:i/>
          <w:iCs/>
        </w:rPr>
        <w:t>BMJ Leader</w:t>
      </w:r>
      <w:r w:rsidRPr="00E55B62">
        <w:rPr>
          <w:rFonts w:ascii="Arial" w:hAnsi="Arial" w:cs="Arial"/>
        </w:rPr>
        <w:t>, 8(2), e000653.</w:t>
      </w:r>
    </w:p>
    <w:p w14:paraId="5D574C67" w14:textId="77777777" w:rsidR="00E55B62" w:rsidRPr="00E55B62" w:rsidRDefault="00E55B62" w:rsidP="00E55B62">
      <w:pPr>
        <w:spacing w:line="360" w:lineRule="auto"/>
        <w:rPr>
          <w:rFonts w:ascii="Arial" w:hAnsi="Arial" w:cs="Arial"/>
        </w:rPr>
      </w:pPr>
      <w:r w:rsidRPr="00E55B62">
        <w:rPr>
          <w:rFonts w:ascii="Arial" w:hAnsi="Arial" w:cs="Arial"/>
        </w:rPr>
        <w:t xml:space="preserve">Park, S. et al. (2023) </w:t>
      </w:r>
      <w:r w:rsidRPr="00E55B62">
        <w:rPr>
          <w:rFonts w:ascii="Arial" w:hAnsi="Arial" w:cs="Arial"/>
          <w:i/>
          <w:iCs/>
        </w:rPr>
        <w:t>[Full KDCA governance article – details from your citation]</w:t>
      </w:r>
      <w:r w:rsidRPr="00E55B62">
        <w:rPr>
          <w:rFonts w:ascii="Arial" w:hAnsi="Arial" w:cs="Arial"/>
        </w:rPr>
        <w:t>.</w:t>
      </w:r>
    </w:p>
    <w:p w14:paraId="791AE16F" w14:textId="77777777" w:rsidR="00E55B62" w:rsidRPr="00E55B62" w:rsidRDefault="00E55B62" w:rsidP="00E55B62">
      <w:pPr>
        <w:spacing w:line="360" w:lineRule="auto"/>
        <w:rPr>
          <w:rFonts w:ascii="Arial" w:hAnsi="Arial" w:cs="Arial"/>
        </w:rPr>
      </w:pPr>
      <w:r w:rsidRPr="00E55B62">
        <w:rPr>
          <w:rFonts w:ascii="Arial" w:hAnsi="Arial" w:cs="Arial"/>
        </w:rPr>
        <w:t xml:space="preserve">Raymond, A. et al. (2021) </w:t>
      </w:r>
      <w:r w:rsidRPr="00E55B62">
        <w:rPr>
          <w:rFonts w:ascii="Arial" w:hAnsi="Arial" w:cs="Arial"/>
          <w:i/>
          <w:iCs/>
        </w:rPr>
        <w:t>Our Ageing Population: How Ageing Affects Health and Care Need in England</w:t>
      </w:r>
      <w:r w:rsidRPr="00E55B62">
        <w:rPr>
          <w:rFonts w:ascii="Arial" w:hAnsi="Arial" w:cs="Arial"/>
        </w:rPr>
        <w:t>. The Health Foundation.</w:t>
      </w:r>
    </w:p>
    <w:p w14:paraId="17474D3F" w14:textId="77777777" w:rsidR="00E55B62" w:rsidRPr="00E55B62" w:rsidRDefault="00E55B62" w:rsidP="00E55B62">
      <w:pPr>
        <w:spacing w:line="360" w:lineRule="auto"/>
        <w:rPr>
          <w:rFonts w:ascii="Arial" w:hAnsi="Arial" w:cs="Arial"/>
        </w:rPr>
      </w:pPr>
      <w:r w:rsidRPr="00E55B62">
        <w:rPr>
          <w:rFonts w:ascii="Arial" w:hAnsi="Arial" w:cs="Arial"/>
        </w:rPr>
        <w:t xml:space="preserve">Rossi, R. et al. (2022) </w:t>
      </w:r>
      <w:r w:rsidRPr="00E55B62">
        <w:rPr>
          <w:rFonts w:ascii="Arial" w:hAnsi="Arial" w:cs="Arial"/>
          <w:i/>
          <w:iCs/>
        </w:rPr>
        <w:t>[COVID-19, mental health, leadership – details from your notes]</w:t>
      </w:r>
      <w:r w:rsidRPr="00E55B62">
        <w:rPr>
          <w:rFonts w:ascii="Arial" w:hAnsi="Arial" w:cs="Arial"/>
        </w:rPr>
        <w:t>.</w:t>
      </w:r>
    </w:p>
    <w:p w14:paraId="256B2F59" w14:textId="77777777" w:rsidR="00E55B62" w:rsidRPr="00E55B62" w:rsidRDefault="00E55B62" w:rsidP="00E55B62">
      <w:pPr>
        <w:spacing w:line="360" w:lineRule="auto"/>
        <w:rPr>
          <w:rFonts w:ascii="Arial" w:hAnsi="Arial" w:cs="Arial"/>
        </w:rPr>
      </w:pPr>
      <w:r w:rsidRPr="00E55B62">
        <w:rPr>
          <w:rFonts w:ascii="Arial" w:hAnsi="Arial" w:cs="Arial"/>
        </w:rPr>
        <w:t xml:space="preserve">Royo, S. (2020) ‘Responding to COVID-19: the case of Spain’, </w:t>
      </w:r>
      <w:r w:rsidRPr="00E55B62">
        <w:rPr>
          <w:rFonts w:ascii="Arial" w:hAnsi="Arial" w:cs="Arial"/>
          <w:i/>
          <w:iCs/>
        </w:rPr>
        <w:t>European Policy Analysis</w:t>
      </w:r>
      <w:r w:rsidRPr="00E55B62">
        <w:rPr>
          <w:rFonts w:ascii="Arial" w:hAnsi="Arial" w:cs="Arial"/>
        </w:rPr>
        <w:t>, 6(2), pp. 180–190.</w:t>
      </w:r>
    </w:p>
    <w:p w14:paraId="1C042B6C" w14:textId="77777777" w:rsidR="00E55B62" w:rsidRPr="00E55B62" w:rsidRDefault="00E55B62" w:rsidP="00E55B62">
      <w:pPr>
        <w:spacing w:line="360" w:lineRule="auto"/>
        <w:rPr>
          <w:rFonts w:ascii="Arial" w:hAnsi="Arial" w:cs="Arial"/>
        </w:rPr>
      </w:pPr>
      <w:r w:rsidRPr="00E55B62">
        <w:rPr>
          <w:rFonts w:ascii="Arial" w:hAnsi="Arial" w:cs="Arial"/>
        </w:rPr>
        <w:t xml:space="preserve">Ryan, M. (2020) </w:t>
      </w:r>
      <w:r w:rsidRPr="00E55B62">
        <w:rPr>
          <w:rFonts w:ascii="Arial" w:hAnsi="Arial" w:cs="Arial"/>
          <w:i/>
          <w:iCs/>
        </w:rPr>
        <w:t>WHO COVID-19 Briefings</w:t>
      </w:r>
      <w:r w:rsidRPr="00E55B62">
        <w:rPr>
          <w:rFonts w:ascii="Arial" w:hAnsi="Arial" w:cs="Arial"/>
        </w:rPr>
        <w:t>. Geneva: World Health Organization.</w:t>
      </w:r>
    </w:p>
    <w:p w14:paraId="670289A7" w14:textId="77777777" w:rsidR="00E55B62" w:rsidRPr="00E55B62" w:rsidRDefault="00E55B62" w:rsidP="00E55B62">
      <w:pPr>
        <w:spacing w:line="360" w:lineRule="auto"/>
        <w:rPr>
          <w:rFonts w:ascii="Arial" w:hAnsi="Arial" w:cs="Arial"/>
        </w:rPr>
      </w:pPr>
      <w:r w:rsidRPr="00E55B62">
        <w:rPr>
          <w:rFonts w:ascii="Arial" w:hAnsi="Arial" w:cs="Arial"/>
        </w:rPr>
        <w:t xml:space="preserve">Santoso, M.B. (2022) ‘Transformational leadership during COVID-19’, </w:t>
      </w:r>
      <w:r w:rsidRPr="00E55B62">
        <w:rPr>
          <w:rFonts w:ascii="Arial" w:hAnsi="Arial" w:cs="Arial"/>
          <w:i/>
          <w:iCs/>
        </w:rPr>
        <w:t>Journal of Management Development</w:t>
      </w:r>
      <w:r w:rsidRPr="00E55B62">
        <w:rPr>
          <w:rFonts w:ascii="Arial" w:hAnsi="Arial" w:cs="Arial"/>
        </w:rPr>
        <w:t>, 41(9), pp. 567–583.</w:t>
      </w:r>
    </w:p>
    <w:p w14:paraId="6767A714" w14:textId="77777777" w:rsidR="00E55B62" w:rsidRPr="00E55B62" w:rsidRDefault="00E55B62" w:rsidP="00E55B62">
      <w:pPr>
        <w:spacing w:line="360" w:lineRule="auto"/>
        <w:rPr>
          <w:rFonts w:ascii="Arial" w:hAnsi="Arial" w:cs="Arial"/>
        </w:rPr>
      </w:pPr>
      <w:r w:rsidRPr="00E55B62">
        <w:rPr>
          <w:rFonts w:ascii="Arial" w:hAnsi="Arial" w:cs="Arial"/>
        </w:rPr>
        <w:t xml:space="preserve">Sridhar, D. (2022) </w:t>
      </w:r>
      <w:r w:rsidRPr="00E55B62">
        <w:rPr>
          <w:rFonts w:ascii="Arial" w:hAnsi="Arial" w:cs="Arial"/>
          <w:i/>
          <w:iCs/>
        </w:rPr>
        <w:t>Preventable: How a Pandemic Changed the World and How to Stop the Next One</w:t>
      </w:r>
      <w:r w:rsidRPr="00E55B62">
        <w:rPr>
          <w:rFonts w:ascii="Arial" w:hAnsi="Arial" w:cs="Arial"/>
        </w:rPr>
        <w:t>. London: Penguin.</w:t>
      </w:r>
    </w:p>
    <w:p w14:paraId="0E819B30" w14:textId="77777777" w:rsidR="00E55B62" w:rsidRPr="00E55B62" w:rsidRDefault="00E55B62" w:rsidP="00E55B62">
      <w:pPr>
        <w:spacing w:line="360" w:lineRule="auto"/>
        <w:rPr>
          <w:rFonts w:ascii="Arial" w:hAnsi="Arial" w:cs="Arial"/>
        </w:rPr>
      </w:pPr>
      <w:r w:rsidRPr="00E55B62">
        <w:rPr>
          <w:rFonts w:ascii="Arial" w:hAnsi="Arial" w:cs="Arial"/>
        </w:rPr>
        <w:t xml:space="preserve">Sriharan, A. et al. (2022) ‘Public health and health-sector crisis leadership during pandemics’, </w:t>
      </w:r>
      <w:r w:rsidRPr="00E55B62">
        <w:rPr>
          <w:rFonts w:ascii="Arial" w:hAnsi="Arial" w:cs="Arial"/>
          <w:i/>
          <w:iCs/>
        </w:rPr>
        <w:t>Medical Care Research and Review</w:t>
      </w:r>
      <w:r w:rsidRPr="00E55B62">
        <w:rPr>
          <w:rFonts w:ascii="Arial" w:hAnsi="Arial" w:cs="Arial"/>
        </w:rPr>
        <w:t>, 79(4), pp. 475–486.</w:t>
      </w:r>
    </w:p>
    <w:p w14:paraId="1D2B29A7" w14:textId="77777777" w:rsidR="00E55B62" w:rsidRPr="00E55B62" w:rsidRDefault="00E55B62" w:rsidP="00E55B62">
      <w:pPr>
        <w:spacing w:line="360" w:lineRule="auto"/>
        <w:rPr>
          <w:rFonts w:ascii="Arial" w:hAnsi="Arial" w:cs="Arial"/>
        </w:rPr>
      </w:pPr>
      <w:r w:rsidRPr="00E55B62">
        <w:rPr>
          <w:rFonts w:ascii="Arial" w:hAnsi="Arial" w:cs="Arial"/>
        </w:rPr>
        <w:t xml:space="preserve">Tejerina, D. (2024) </w:t>
      </w:r>
      <w:r w:rsidRPr="00E55B62">
        <w:rPr>
          <w:rFonts w:ascii="Arial" w:hAnsi="Arial" w:cs="Arial"/>
          <w:i/>
          <w:iCs/>
        </w:rPr>
        <w:t>[Digital contact-tracing policy analysis – details from your module]</w:t>
      </w:r>
      <w:r w:rsidRPr="00E55B62">
        <w:rPr>
          <w:rFonts w:ascii="Arial" w:hAnsi="Arial" w:cs="Arial"/>
        </w:rPr>
        <w:t>.</w:t>
      </w:r>
    </w:p>
    <w:p w14:paraId="1BE99B66" w14:textId="77777777" w:rsidR="00E55B62" w:rsidRPr="00E55B62" w:rsidRDefault="00E55B62" w:rsidP="00E55B62">
      <w:pPr>
        <w:spacing w:line="360" w:lineRule="auto"/>
        <w:rPr>
          <w:rFonts w:ascii="Arial" w:hAnsi="Arial" w:cs="Arial"/>
        </w:rPr>
      </w:pPr>
      <w:r w:rsidRPr="00E55B62">
        <w:rPr>
          <w:rFonts w:ascii="Arial" w:hAnsi="Arial" w:cs="Arial"/>
        </w:rPr>
        <w:lastRenderedPageBreak/>
        <w:t xml:space="preserve">Unruh, L. et al. (2022) ‘Comparison of 2020 health policy responses to COVID-19’, </w:t>
      </w:r>
      <w:r w:rsidRPr="00E55B62">
        <w:rPr>
          <w:rFonts w:ascii="Arial" w:hAnsi="Arial" w:cs="Arial"/>
          <w:i/>
          <w:iCs/>
        </w:rPr>
        <w:t>Health Policy</w:t>
      </w:r>
      <w:r w:rsidRPr="00E55B62">
        <w:rPr>
          <w:rFonts w:ascii="Arial" w:hAnsi="Arial" w:cs="Arial"/>
        </w:rPr>
        <w:t>, 126(5), pp. 427–437.</w:t>
      </w:r>
    </w:p>
    <w:p w14:paraId="6BFB6694" w14:textId="77777777" w:rsidR="00E55B62" w:rsidRPr="00E55B62" w:rsidRDefault="00E55B62" w:rsidP="00E55B62">
      <w:pPr>
        <w:spacing w:line="360" w:lineRule="auto"/>
        <w:rPr>
          <w:rFonts w:ascii="Arial" w:hAnsi="Arial" w:cs="Arial"/>
        </w:rPr>
      </w:pPr>
      <w:r w:rsidRPr="00E55B62">
        <w:rPr>
          <w:rFonts w:ascii="Arial" w:hAnsi="Arial" w:cs="Arial"/>
        </w:rPr>
        <w:t xml:space="preserve">Walker, A., Kenny, M. and Knight, D. (2025) </w:t>
      </w:r>
      <w:r w:rsidRPr="00E55B62">
        <w:rPr>
          <w:rFonts w:ascii="Arial" w:hAnsi="Arial" w:cs="Arial"/>
          <w:i/>
          <w:iCs/>
        </w:rPr>
        <w:t>A More Collaborative Way of Governing? Why the UK’s Council of the Nations and Regions Matters</w:t>
      </w:r>
      <w:r w:rsidRPr="00E55B62">
        <w:rPr>
          <w:rFonts w:ascii="Arial" w:hAnsi="Arial" w:cs="Arial"/>
        </w:rPr>
        <w:t>. London: Constitution Unit.</w:t>
      </w:r>
    </w:p>
    <w:p w14:paraId="269B2365" w14:textId="77777777" w:rsidR="00E55B62" w:rsidRPr="00E55B62" w:rsidRDefault="00E55B62" w:rsidP="00E55B62">
      <w:pPr>
        <w:spacing w:line="360" w:lineRule="auto"/>
        <w:rPr>
          <w:rFonts w:ascii="Arial" w:hAnsi="Arial" w:cs="Arial"/>
        </w:rPr>
      </w:pPr>
      <w:r w:rsidRPr="00E55B62">
        <w:rPr>
          <w:rFonts w:ascii="Arial" w:hAnsi="Arial" w:cs="Arial"/>
        </w:rPr>
        <w:t xml:space="preserve">World Health Organization (2021) </w:t>
      </w:r>
      <w:r w:rsidRPr="00E55B62">
        <w:rPr>
          <w:rFonts w:ascii="Arial" w:hAnsi="Arial" w:cs="Arial"/>
          <w:i/>
          <w:iCs/>
        </w:rPr>
        <w:t>WHO Coronavirus (COVID-19) Dashboard</w:t>
      </w:r>
      <w:r w:rsidRPr="00E55B62">
        <w:rPr>
          <w:rFonts w:ascii="Arial" w:hAnsi="Arial" w:cs="Arial"/>
        </w:rPr>
        <w:t>. Geneva: WHO.</w:t>
      </w:r>
    </w:p>
    <w:p w14:paraId="7791625F" w14:textId="77777777" w:rsidR="00782E50" w:rsidRPr="007D1051" w:rsidRDefault="00782E50" w:rsidP="005620EC">
      <w:pPr>
        <w:spacing w:line="360" w:lineRule="auto"/>
        <w:rPr>
          <w:rFonts w:ascii="Arial" w:hAnsi="Arial" w:cs="Arial"/>
        </w:rPr>
      </w:pPr>
    </w:p>
    <w:p w14:paraId="51E28E55" w14:textId="77777777" w:rsidR="00782E50" w:rsidRPr="007D1051" w:rsidRDefault="00782E50" w:rsidP="005620EC">
      <w:pPr>
        <w:spacing w:line="360" w:lineRule="auto"/>
        <w:rPr>
          <w:rFonts w:ascii="Arial" w:hAnsi="Arial" w:cs="Arial"/>
        </w:rPr>
      </w:pPr>
    </w:p>
    <w:p w14:paraId="40A2F2AE" w14:textId="77777777" w:rsidR="00782E50" w:rsidRPr="007D1051" w:rsidRDefault="00782E50" w:rsidP="005620EC">
      <w:pPr>
        <w:spacing w:line="360" w:lineRule="auto"/>
        <w:rPr>
          <w:rFonts w:ascii="Arial" w:hAnsi="Arial" w:cs="Arial"/>
        </w:rPr>
      </w:pPr>
    </w:p>
    <w:p w14:paraId="571540C2" w14:textId="77777777" w:rsidR="00782E50" w:rsidRPr="007D1051" w:rsidRDefault="00782E50" w:rsidP="005620EC">
      <w:pPr>
        <w:spacing w:line="360" w:lineRule="auto"/>
        <w:jc w:val="both"/>
        <w:rPr>
          <w:rFonts w:ascii="Arial" w:hAnsi="Arial" w:cs="Arial"/>
        </w:rPr>
      </w:pPr>
    </w:p>
    <w:p w14:paraId="0655C28B" w14:textId="77777777" w:rsidR="00782E50" w:rsidRPr="007D1051" w:rsidRDefault="00782E50">
      <w:pPr>
        <w:rPr>
          <w:rFonts w:ascii="Arial" w:hAnsi="Arial" w:cs="Arial"/>
        </w:rPr>
      </w:pPr>
    </w:p>
    <w:p w14:paraId="79CB2A2D" w14:textId="77777777" w:rsidR="00782E50" w:rsidRPr="007D1051" w:rsidRDefault="00782E50">
      <w:pPr>
        <w:rPr>
          <w:rFonts w:ascii="Arial" w:hAnsi="Arial" w:cs="Arial"/>
        </w:rPr>
      </w:pPr>
    </w:p>
    <w:sectPr w:rsidR="00782E50" w:rsidRPr="007D10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3275D2"/>
    <w:multiLevelType w:val="multilevel"/>
    <w:tmpl w:val="8A6CF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1951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D95"/>
    <w:rsid w:val="00091903"/>
    <w:rsid w:val="0009685E"/>
    <w:rsid w:val="00097F05"/>
    <w:rsid w:val="000B45E2"/>
    <w:rsid w:val="001148B7"/>
    <w:rsid w:val="00170D95"/>
    <w:rsid w:val="00184094"/>
    <w:rsid w:val="001A4AC1"/>
    <w:rsid w:val="001A4E0C"/>
    <w:rsid w:val="001B03CF"/>
    <w:rsid w:val="001C66CC"/>
    <w:rsid w:val="002E458D"/>
    <w:rsid w:val="00307334"/>
    <w:rsid w:val="00362806"/>
    <w:rsid w:val="0038038A"/>
    <w:rsid w:val="003B1AE7"/>
    <w:rsid w:val="003B3773"/>
    <w:rsid w:val="003B5134"/>
    <w:rsid w:val="003C0329"/>
    <w:rsid w:val="003C3ED1"/>
    <w:rsid w:val="00424206"/>
    <w:rsid w:val="00453BBD"/>
    <w:rsid w:val="0048709D"/>
    <w:rsid w:val="004A3D87"/>
    <w:rsid w:val="004F181E"/>
    <w:rsid w:val="004F70D4"/>
    <w:rsid w:val="0050109F"/>
    <w:rsid w:val="005620EC"/>
    <w:rsid w:val="00564614"/>
    <w:rsid w:val="00577E50"/>
    <w:rsid w:val="00655D9A"/>
    <w:rsid w:val="00666313"/>
    <w:rsid w:val="00670F1C"/>
    <w:rsid w:val="00687345"/>
    <w:rsid w:val="006F4C85"/>
    <w:rsid w:val="00763DEA"/>
    <w:rsid w:val="00775A16"/>
    <w:rsid w:val="00777B5C"/>
    <w:rsid w:val="00782E50"/>
    <w:rsid w:val="007D1051"/>
    <w:rsid w:val="00822F0A"/>
    <w:rsid w:val="008A1C2A"/>
    <w:rsid w:val="008F1A8B"/>
    <w:rsid w:val="009250FA"/>
    <w:rsid w:val="00976482"/>
    <w:rsid w:val="00986C00"/>
    <w:rsid w:val="00990CF1"/>
    <w:rsid w:val="009B6320"/>
    <w:rsid w:val="009F40A9"/>
    <w:rsid w:val="00A030BE"/>
    <w:rsid w:val="00A51A84"/>
    <w:rsid w:val="00A655B8"/>
    <w:rsid w:val="00AA15E5"/>
    <w:rsid w:val="00B024F5"/>
    <w:rsid w:val="00B24B94"/>
    <w:rsid w:val="00B4021A"/>
    <w:rsid w:val="00B74074"/>
    <w:rsid w:val="00B8706F"/>
    <w:rsid w:val="00B93F56"/>
    <w:rsid w:val="00BB59E7"/>
    <w:rsid w:val="00BC7294"/>
    <w:rsid w:val="00BD2274"/>
    <w:rsid w:val="00BF72CA"/>
    <w:rsid w:val="00C90AE9"/>
    <w:rsid w:val="00C952FC"/>
    <w:rsid w:val="00CB466F"/>
    <w:rsid w:val="00CD20F2"/>
    <w:rsid w:val="00D152DC"/>
    <w:rsid w:val="00D52362"/>
    <w:rsid w:val="00D71C62"/>
    <w:rsid w:val="00D74C13"/>
    <w:rsid w:val="00DE638D"/>
    <w:rsid w:val="00E55B62"/>
    <w:rsid w:val="00ED41AE"/>
    <w:rsid w:val="00F330BC"/>
    <w:rsid w:val="00F33BE0"/>
    <w:rsid w:val="00F43EF5"/>
    <w:rsid w:val="00F90026"/>
    <w:rsid w:val="00F91F1C"/>
    <w:rsid w:val="00FD24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BC7B3"/>
  <w15:chartTrackingRefBased/>
  <w15:docId w15:val="{DC6E17E9-A3D9-42C6-B6A3-56F223982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81E"/>
  </w:style>
  <w:style w:type="paragraph" w:styleId="Heading1">
    <w:name w:val="heading 1"/>
    <w:basedOn w:val="Normal"/>
    <w:next w:val="Normal"/>
    <w:link w:val="Heading1Char"/>
    <w:uiPriority w:val="9"/>
    <w:qFormat/>
    <w:rsid w:val="004F18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0109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0109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0109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0109F"/>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0109F"/>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0109F"/>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0109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0109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181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0109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0109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0109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0109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0109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0109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0109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0109F"/>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50109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10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109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0109F"/>
    <w:rPr>
      <w:rFonts w:eastAsiaTheme="minorEastAsia"/>
      <w:color w:val="5A5A5A" w:themeColor="text1" w:themeTint="A5"/>
      <w:spacing w:val="15"/>
    </w:rPr>
  </w:style>
  <w:style w:type="paragraph" w:styleId="ListParagraph">
    <w:name w:val="List Paragraph"/>
    <w:basedOn w:val="Normal"/>
    <w:uiPriority w:val="34"/>
    <w:qFormat/>
    <w:rsid w:val="004F181E"/>
    <w:pPr>
      <w:ind w:left="720"/>
      <w:contextualSpacing/>
    </w:pPr>
  </w:style>
  <w:style w:type="paragraph" w:styleId="Quote">
    <w:name w:val="Quote"/>
    <w:basedOn w:val="Normal"/>
    <w:next w:val="Normal"/>
    <w:link w:val="QuoteChar"/>
    <w:uiPriority w:val="29"/>
    <w:qFormat/>
    <w:rsid w:val="0050109F"/>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50109F"/>
    <w:rPr>
      <w:i/>
      <w:iCs/>
      <w:color w:val="404040" w:themeColor="text1" w:themeTint="BF"/>
    </w:rPr>
  </w:style>
  <w:style w:type="paragraph" w:styleId="IntenseQuote">
    <w:name w:val="Intense Quote"/>
    <w:basedOn w:val="Normal"/>
    <w:next w:val="Normal"/>
    <w:link w:val="IntenseQuoteChar"/>
    <w:uiPriority w:val="30"/>
    <w:qFormat/>
    <w:rsid w:val="0050109F"/>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50109F"/>
    <w:rPr>
      <w:i/>
      <w:iCs/>
      <w:color w:val="4472C4" w:themeColor="accent1"/>
    </w:rPr>
  </w:style>
  <w:style w:type="character" w:styleId="IntenseEmphasis">
    <w:name w:val="Intense Emphasis"/>
    <w:basedOn w:val="DefaultParagraphFont"/>
    <w:uiPriority w:val="21"/>
    <w:qFormat/>
    <w:rsid w:val="0050109F"/>
    <w:rPr>
      <w:i/>
      <w:iCs/>
      <w:color w:val="4472C4" w:themeColor="accent1"/>
    </w:rPr>
  </w:style>
  <w:style w:type="character" w:styleId="IntenseReference">
    <w:name w:val="Intense Reference"/>
    <w:basedOn w:val="DefaultParagraphFont"/>
    <w:uiPriority w:val="32"/>
    <w:qFormat/>
    <w:rsid w:val="0050109F"/>
    <w:rPr>
      <w:b/>
      <w:bCs/>
      <w:smallCaps/>
      <w:color w:val="4472C4" w:themeColor="accent1"/>
      <w:spacing w:val="5"/>
    </w:rPr>
  </w:style>
  <w:style w:type="paragraph" w:styleId="TOCHeading">
    <w:name w:val="TOC Heading"/>
    <w:basedOn w:val="Heading1"/>
    <w:next w:val="Normal"/>
    <w:uiPriority w:val="39"/>
    <w:unhideWhenUsed/>
    <w:qFormat/>
    <w:rsid w:val="004F181E"/>
    <w:pPr>
      <w:outlineLvl w:val="9"/>
    </w:pPr>
  </w:style>
  <w:style w:type="paragraph" w:styleId="TOC1">
    <w:name w:val="toc 1"/>
    <w:basedOn w:val="Normal"/>
    <w:next w:val="Normal"/>
    <w:autoRedefine/>
    <w:uiPriority w:val="39"/>
    <w:unhideWhenUsed/>
    <w:rsid w:val="00F90026"/>
    <w:pPr>
      <w:spacing w:after="100" w:line="360" w:lineRule="auto"/>
      <w:jc w:val="both"/>
    </w:pPr>
    <w:rPr>
      <w:rFonts w:ascii="Times New Roman" w:eastAsia="Calibri" w:hAnsi="Times New Roman" w:cs="Arial"/>
      <w:color w:val="222222"/>
      <w:sz w:val="24"/>
      <w:szCs w:val="20"/>
    </w:rPr>
  </w:style>
  <w:style w:type="paragraph" w:styleId="TOC3">
    <w:name w:val="toc 3"/>
    <w:basedOn w:val="Normal"/>
    <w:next w:val="Normal"/>
    <w:autoRedefine/>
    <w:uiPriority w:val="39"/>
    <w:unhideWhenUsed/>
    <w:rsid w:val="00F90026"/>
    <w:pPr>
      <w:spacing w:after="100" w:line="360" w:lineRule="auto"/>
      <w:ind w:left="480"/>
      <w:jc w:val="both"/>
    </w:pPr>
    <w:rPr>
      <w:rFonts w:ascii="Times New Roman" w:eastAsia="Calibri" w:hAnsi="Times New Roman" w:cs="Arial"/>
      <w:color w:val="222222"/>
      <w:sz w:val="24"/>
      <w:szCs w:val="20"/>
    </w:rPr>
  </w:style>
  <w:style w:type="paragraph" w:styleId="TOC2">
    <w:name w:val="toc 2"/>
    <w:basedOn w:val="Normal"/>
    <w:next w:val="Normal"/>
    <w:autoRedefine/>
    <w:uiPriority w:val="39"/>
    <w:unhideWhenUsed/>
    <w:rsid w:val="00F90026"/>
    <w:pPr>
      <w:spacing w:after="100" w:line="360" w:lineRule="auto"/>
      <w:ind w:left="240"/>
      <w:jc w:val="both"/>
    </w:pPr>
    <w:rPr>
      <w:rFonts w:ascii="Times New Roman" w:eastAsia="Calibri" w:hAnsi="Times New Roman" w:cs="Arial"/>
      <w:color w:val="222222"/>
      <w:sz w:val="24"/>
      <w:szCs w:val="20"/>
    </w:rPr>
  </w:style>
  <w:style w:type="character" w:styleId="Hyperlink">
    <w:name w:val="Hyperlink"/>
    <w:basedOn w:val="DefaultParagraphFont"/>
    <w:uiPriority w:val="99"/>
    <w:unhideWhenUsed/>
    <w:rsid w:val="00F9002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25</Pages>
  <Words>7816</Words>
  <Characters>44555</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grosu27@outlook.com</dc:creator>
  <cp:keywords/>
  <dc:description/>
  <cp:lastModifiedBy>grosu27@outlook.com</cp:lastModifiedBy>
  <cp:revision>2</cp:revision>
  <dcterms:created xsi:type="dcterms:W3CDTF">2025-12-15T22:25:00Z</dcterms:created>
  <dcterms:modified xsi:type="dcterms:W3CDTF">2025-12-15T22:25:00Z</dcterms:modified>
</cp:coreProperties>
</file>