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FB718" w14:textId="77777777" w:rsidR="00691FE2" w:rsidRDefault="00691FE2" w:rsidP="00691FE2">
      <w:pPr>
        <w:jc w:val="center"/>
        <w:rPr>
          <w:rFonts w:ascii="Arial" w:hAnsi="Arial" w:cs="Arial"/>
          <w:sz w:val="56"/>
          <w:szCs w:val="56"/>
          <w:u w:val="single"/>
        </w:rPr>
      </w:pPr>
      <w:r>
        <w:rPr>
          <w:rFonts w:ascii="Arial" w:hAnsi="Arial" w:cs="Arial"/>
          <w:sz w:val="56"/>
          <w:szCs w:val="56"/>
          <w:u w:val="single"/>
        </w:rPr>
        <w:t>Contents Page</w:t>
      </w:r>
    </w:p>
    <w:p w14:paraId="5023CA8A" w14:textId="77777777" w:rsidR="00691FE2" w:rsidRDefault="00691FE2" w:rsidP="00691FE2">
      <w:pPr>
        <w:jc w:val="center"/>
        <w:rPr>
          <w:rFonts w:ascii="Arial" w:hAnsi="Arial" w:cs="Arial"/>
          <w:sz w:val="24"/>
          <w:szCs w:val="24"/>
          <w:u w:val="single"/>
        </w:rPr>
      </w:pPr>
    </w:p>
    <w:p w14:paraId="0140A921" w14:textId="77777777" w:rsidR="00691FE2" w:rsidRDefault="00691FE2" w:rsidP="00691FE2">
      <w:pPr>
        <w:jc w:val="center"/>
        <w:rPr>
          <w:rFonts w:ascii="Arial" w:hAnsi="Arial" w:cs="Arial"/>
          <w:sz w:val="24"/>
          <w:szCs w:val="24"/>
          <w:u w:val="single"/>
        </w:rPr>
      </w:pPr>
    </w:p>
    <w:p w14:paraId="2FB5C3E8" w14:textId="77777777" w:rsidR="00691FE2" w:rsidRDefault="00691FE2" w:rsidP="00691FE2">
      <w:pPr>
        <w:rPr>
          <w:rFonts w:ascii="Arial" w:hAnsi="Arial" w:cs="Arial"/>
          <w:sz w:val="52"/>
          <w:szCs w:val="52"/>
        </w:rPr>
      </w:pPr>
      <w:r>
        <w:rPr>
          <w:rFonts w:ascii="Arial" w:hAnsi="Arial" w:cs="Arial"/>
          <w:sz w:val="52"/>
          <w:szCs w:val="52"/>
        </w:rPr>
        <w:t>Activity Plan            2-3</w:t>
      </w:r>
    </w:p>
    <w:p w14:paraId="30931708" w14:textId="77777777" w:rsidR="00691FE2" w:rsidRDefault="00691FE2" w:rsidP="00691FE2">
      <w:pPr>
        <w:rPr>
          <w:rFonts w:ascii="Arial" w:hAnsi="Arial" w:cs="Arial"/>
          <w:sz w:val="24"/>
          <w:szCs w:val="24"/>
          <w:u w:val="single"/>
        </w:rPr>
      </w:pPr>
    </w:p>
    <w:p w14:paraId="2B70E662" w14:textId="77777777" w:rsidR="00691FE2" w:rsidRDefault="00691FE2" w:rsidP="00691FE2">
      <w:pPr>
        <w:rPr>
          <w:rFonts w:ascii="Arial" w:hAnsi="Arial" w:cs="Arial"/>
          <w:sz w:val="52"/>
          <w:szCs w:val="52"/>
        </w:rPr>
      </w:pPr>
      <w:r>
        <w:rPr>
          <w:rFonts w:ascii="Arial" w:hAnsi="Arial" w:cs="Arial"/>
          <w:sz w:val="52"/>
          <w:szCs w:val="52"/>
        </w:rPr>
        <w:t>Evaluation               4-6</w:t>
      </w:r>
    </w:p>
    <w:p w14:paraId="17BC54AF" w14:textId="77777777" w:rsidR="00691FE2" w:rsidRDefault="00691FE2" w:rsidP="00691FE2">
      <w:pPr>
        <w:rPr>
          <w:rFonts w:ascii="Arial" w:hAnsi="Arial" w:cs="Arial"/>
          <w:sz w:val="24"/>
          <w:szCs w:val="24"/>
          <w:u w:val="single"/>
        </w:rPr>
      </w:pPr>
    </w:p>
    <w:p w14:paraId="3AD6D8B9" w14:textId="297A6912" w:rsidR="00691FE2" w:rsidRDefault="00691FE2" w:rsidP="00691FE2">
      <w:pPr>
        <w:rPr>
          <w:rFonts w:ascii="Arial" w:hAnsi="Arial" w:cs="Arial"/>
          <w:sz w:val="52"/>
          <w:szCs w:val="52"/>
        </w:rPr>
      </w:pPr>
      <w:r>
        <w:rPr>
          <w:rFonts w:ascii="Arial" w:hAnsi="Arial" w:cs="Arial"/>
          <w:sz w:val="52"/>
          <w:szCs w:val="52"/>
        </w:rPr>
        <w:t>Discussion              6-7</w:t>
      </w:r>
    </w:p>
    <w:p w14:paraId="745E78B4" w14:textId="77777777" w:rsidR="00691FE2" w:rsidRDefault="00691FE2" w:rsidP="00691FE2">
      <w:pPr>
        <w:rPr>
          <w:rFonts w:ascii="Arial" w:hAnsi="Arial" w:cs="Arial"/>
          <w:sz w:val="24"/>
          <w:szCs w:val="24"/>
          <w:u w:val="single"/>
        </w:rPr>
      </w:pPr>
    </w:p>
    <w:p w14:paraId="508B6ED6" w14:textId="1FF64FD1" w:rsidR="00691FE2" w:rsidRDefault="00691FE2" w:rsidP="00691FE2">
      <w:pPr>
        <w:rPr>
          <w:rFonts w:ascii="Arial" w:hAnsi="Arial" w:cs="Arial"/>
          <w:sz w:val="52"/>
          <w:szCs w:val="52"/>
        </w:rPr>
      </w:pPr>
      <w:r>
        <w:rPr>
          <w:rFonts w:ascii="Arial" w:hAnsi="Arial" w:cs="Arial"/>
          <w:sz w:val="52"/>
          <w:szCs w:val="52"/>
        </w:rPr>
        <w:t>Explanation             8-</w:t>
      </w:r>
      <w:r w:rsidR="0007635E">
        <w:rPr>
          <w:rFonts w:ascii="Arial" w:hAnsi="Arial" w:cs="Arial"/>
          <w:sz w:val="52"/>
          <w:szCs w:val="52"/>
        </w:rPr>
        <w:t>9</w:t>
      </w:r>
    </w:p>
    <w:p w14:paraId="66536ACD" w14:textId="77777777" w:rsidR="00691FE2" w:rsidRDefault="00691FE2" w:rsidP="00691FE2">
      <w:pPr>
        <w:rPr>
          <w:rFonts w:ascii="Arial" w:hAnsi="Arial" w:cs="Arial"/>
          <w:sz w:val="24"/>
          <w:szCs w:val="24"/>
          <w:u w:val="single"/>
        </w:rPr>
      </w:pPr>
    </w:p>
    <w:p w14:paraId="58D49FF4" w14:textId="0FEA43F5" w:rsidR="00691FE2" w:rsidRPr="00691FE2" w:rsidRDefault="00691FE2" w:rsidP="00691FE2">
      <w:pPr>
        <w:rPr>
          <w:rFonts w:ascii="Arial" w:hAnsi="Arial" w:cs="Arial"/>
          <w:sz w:val="52"/>
          <w:szCs w:val="52"/>
        </w:rPr>
      </w:pPr>
      <w:r>
        <w:rPr>
          <w:rFonts w:ascii="Arial" w:hAnsi="Arial" w:cs="Arial"/>
          <w:sz w:val="52"/>
          <w:szCs w:val="52"/>
        </w:rPr>
        <w:t xml:space="preserve">References              </w:t>
      </w:r>
      <w:r w:rsidR="0007635E">
        <w:rPr>
          <w:rFonts w:ascii="Arial" w:hAnsi="Arial" w:cs="Arial"/>
          <w:sz w:val="52"/>
          <w:szCs w:val="52"/>
        </w:rPr>
        <w:t>10</w:t>
      </w:r>
      <w:bookmarkStart w:id="0" w:name="_GoBack"/>
      <w:bookmarkEnd w:id="0"/>
      <w:r>
        <w:rPr>
          <w:rFonts w:ascii="Arial" w:hAnsi="Arial" w:cs="Arial"/>
          <w:sz w:val="24"/>
          <w:szCs w:val="24"/>
          <w:u w:val="single"/>
        </w:rPr>
        <w:br w:type="page"/>
      </w:r>
    </w:p>
    <w:p w14:paraId="66A67A56" w14:textId="17B2E783" w:rsidR="00C704A7" w:rsidRDefault="00691FE2" w:rsidP="00691FE2">
      <w:pPr>
        <w:spacing w:line="360" w:lineRule="auto"/>
        <w:jc w:val="center"/>
        <w:rPr>
          <w:rFonts w:ascii="Arial" w:hAnsi="Arial" w:cs="Arial"/>
          <w:sz w:val="24"/>
          <w:szCs w:val="24"/>
          <w:u w:val="single"/>
        </w:rPr>
      </w:pPr>
      <w:r>
        <w:rPr>
          <w:rFonts w:ascii="Arial" w:hAnsi="Arial" w:cs="Arial"/>
          <w:sz w:val="24"/>
          <w:szCs w:val="24"/>
          <w:u w:val="single"/>
        </w:rPr>
        <w:lastRenderedPageBreak/>
        <w:t>Promoting Young Children’s Math</w:t>
      </w:r>
      <w:r w:rsidR="00151854">
        <w:rPr>
          <w:rFonts w:ascii="Arial" w:hAnsi="Arial" w:cs="Arial"/>
          <w:sz w:val="24"/>
          <w:szCs w:val="24"/>
          <w:u w:val="single"/>
        </w:rPr>
        <w:t>ematical Concept’s and Numeracy Skills</w:t>
      </w:r>
    </w:p>
    <w:tbl>
      <w:tblPr>
        <w:tblStyle w:val="TableGrid"/>
        <w:tblpPr w:leftFromText="180" w:rightFromText="180" w:horzAnchor="margin" w:tblpY="990"/>
        <w:tblW w:w="0" w:type="auto"/>
        <w:tblLook w:val="04A0" w:firstRow="1" w:lastRow="0" w:firstColumn="1" w:lastColumn="0" w:noHBand="0" w:noVBand="1"/>
      </w:tblPr>
      <w:tblGrid>
        <w:gridCol w:w="2965"/>
        <w:gridCol w:w="3150"/>
        <w:gridCol w:w="2901"/>
      </w:tblGrid>
      <w:tr w:rsidR="002F7FAA" w:rsidRPr="00530772" w14:paraId="518C0D74" w14:textId="77777777" w:rsidTr="00C704A7">
        <w:tc>
          <w:tcPr>
            <w:tcW w:w="9016" w:type="dxa"/>
            <w:gridSpan w:val="3"/>
          </w:tcPr>
          <w:p w14:paraId="3F4C35F4" w14:textId="77777777" w:rsidR="002F7FAA" w:rsidRPr="00ED401F" w:rsidRDefault="002F7FAA" w:rsidP="0072270F">
            <w:pPr>
              <w:spacing w:line="360" w:lineRule="auto"/>
              <w:rPr>
                <w:b/>
                <w:lang w:val="cy-GB"/>
              </w:rPr>
            </w:pPr>
          </w:p>
          <w:p w14:paraId="69BEA34F" w14:textId="77777777" w:rsidR="002F7FAA" w:rsidRPr="00530772" w:rsidRDefault="002F7FAA" w:rsidP="0072270F">
            <w:pPr>
              <w:spacing w:line="360" w:lineRule="auto"/>
              <w:jc w:val="center"/>
              <w:rPr>
                <w:rFonts w:ascii="Arial" w:hAnsi="Arial" w:cs="Arial"/>
                <w:sz w:val="28"/>
                <w:szCs w:val="28"/>
              </w:rPr>
            </w:pPr>
            <w:r w:rsidRPr="00530772">
              <w:rPr>
                <w:rFonts w:ascii="Arial" w:hAnsi="Arial" w:cs="Arial"/>
                <w:b/>
                <w:sz w:val="28"/>
                <w:szCs w:val="28"/>
              </w:rPr>
              <w:t>Activity Plan</w:t>
            </w:r>
          </w:p>
        </w:tc>
      </w:tr>
      <w:tr w:rsidR="002F7FAA" w14:paraId="0E6117E6" w14:textId="77777777" w:rsidTr="00C704A7">
        <w:tc>
          <w:tcPr>
            <w:tcW w:w="9016" w:type="dxa"/>
            <w:gridSpan w:val="3"/>
          </w:tcPr>
          <w:p w14:paraId="04ECE95F" w14:textId="7534C57D" w:rsidR="002F7FAA" w:rsidRPr="00530772" w:rsidRDefault="002F7FAA" w:rsidP="0072270F">
            <w:pPr>
              <w:spacing w:line="360" w:lineRule="auto"/>
              <w:rPr>
                <w:rFonts w:ascii="Arial" w:hAnsi="Arial" w:cs="Arial"/>
                <w:sz w:val="24"/>
                <w:szCs w:val="24"/>
              </w:rPr>
            </w:pPr>
            <w:r w:rsidRPr="002F7FAA">
              <w:rPr>
                <w:rFonts w:ascii="Arial" w:hAnsi="Arial" w:cs="Arial"/>
                <w:b/>
                <w:i/>
                <w:sz w:val="24"/>
                <w:szCs w:val="24"/>
              </w:rPr>
              <w:t>Activity:</w:t>
            </w:r>
            <w:r>
              <w:rPr>
                <w:rFonts w:ascii="Arial" w:hAnsi="Arial" w:cs="Arial"/>
                <w:sz w:val="24"/>
                <w:szCs w:val="24"/>
              </w:rPr>
              <w:t xml:space="preserve"> </w:t>
            </w:r>
            <w:r w:rsidR="003D58DA">
              <w:rPr>
                <w:rFonts w:ascii="Arial" w:hAnsi="Arial" w:cs="Arial"/>
                <w:sz w:val="24"/>
                <w:szCs w:val="24"/>
              </w:rPr>
              <w:t>Life Size Board Game</w:t>
            </w:r>
          </w:p>
          <w:p w14:paraId="0FC186E7" w14:textId="77777777" w:rsidR="002F7FAA" w:rsidRDefault="002F7FAA" w:rsidP="0072270F">
            <w:pPr>
              <w:spacing w:line="360" w:lineRule="auto"/>
            </w:pPr>
          </w:p>
        </w:tc>
      </w:tr>
      <w:tr w:rsidR="002F7FAA" w:rsidRPr="00ED401F" w14:paraId="7022CD99" w14:textId="77777777" w:rsidTr="00C704A7">
        <w:tc>
          <w:tcPr>
            <w:tcW w:w="2965" w:type="dxa"/>
          </w:tcPr>
          <w:p w14:paraId="585292E0" w14:textId="77777777" w:rsidR="002F7FAA" w:rsidRPr="002F7FAA" w:rsidRDefault="002F7FAA" w:rsidP="0072270F">
            <w:pPr>
              <w:spacing w:line="360" w:lineRule="auto"/>
              <w:rPr>
                <w:rFonts w:ascii="Arial" w:hAnsi="Arial" w:cs="Arial"/>
                <w:b/>
                <w:i/>
                <w:sz w:val="24"/>
                <w:szCs w:val="24"/>
              </w:rPr>
            </w:pPr>
            <w:r w:rsidRPr="002F7FAA">
              <w:rPr>
                <w:rFonts w:ascii="Arial" w:hAnsi="Arial" w:cs="Arial"/>
                <w:b/>
                <w:i/>
                <w:sz w:val="24"/>
                <w:szCs w:val="24"/>
              </w:rPr>
              <w:t>Number of children:</w:t>
            </w:r>
          </w:p>
          <w:p w14:paraId="72D98CD0" w14:textId="1460D10D" w:rsidR="002F7FAA" w:rsidRPr="002F7FAA" w:rsidRDefault="00F558DC" w:rsidP="0072270F">
            <w:pPr>
              <w:spacing w:line="360" w:lineRule="auto"/>
              <w:rPr>
                <w:rFonts w:ascii="Arial" w:hAnsi="Arial" w:cs="Arial"/>
                <w:sz w:val="24"/>
                <w:szCs w:val="24"/>
              </w:rPr>
            </w:pPr>
            <w:r>
              <w:rPr>
                <w:rFonts w:ascii="Arial" w:hAnsi="Arial" w:cs="Arial"/>
                <w:sz w:val="24"/>
                <w:szCs w:val="24"/>
              </w:rPr>
              <w:t>4</w:t>
            </w:r>
          </w:p>
        </w:tc>
        <w:tc>
          <w:tcPr>
            <w:tcW w:w="3150" w:type="dxa"/>
          </w:tcPr>
          <w:p w14:paraId="373E0D6B" w14:textId="5D5E58F7" w:rsidR="002F7FAA" w:rsidRDefault="002F7FAA" w:rsidP="0072270F">
            <w:pPr>
              <w:spacing w:line="360" w:lineRule="auto"/>
              <w:rPr>
                <w:rFonts w:ascii="Arial" w:hAnsi="Arial" w:cs="Arial"/>
                <w:b/>
                <w:i/>
                <w:sz w:val="24"/>
                <w:szCs w:val="24"/>
              </w:rPr>
            </w:pPr>
            <w:r w:rsidRPr="002F7FAA">
              <w:rPr>
                <w:rFonts w:ascii="Arial" w:hAnsi="Arial" w:cs="Arial"/>
                <w:b/>
                <w:i/>
                <w:sz w:val="24"/>
                <w:szCs w:val="24"/>
              </w:rPr>
              <w:t>Age of children:</w:t>
            </w:r>
          </w:p>
          <w:p w14:paraId="0787F51E" w14:textId="662C92D1" w:rsidR="002F7FAA" w:rsidRPr="002F7FAA" w:rsidRDefault="003D58DA" w:rsidP="0072270F">
            <w:pPr>
              <w:spacing w:line="360" w:lineRule="auto"/>
              <w:rPr>
                <w:rFonts w:ascii="Arial" w:hAnsi="Arial" w:cs="Arial"/>
                <w:sz w:val="24"/>
                <w:szCs w:val="24"/>
              </w:rPr>
            </w:pPr>
            <w:r>
              <w:rPr>
                <w:rFonts w:ascii="Arial" w:hAnsi="Arial" w:cs="Arial"/>
                <w:sz w:val="24"/>
                <w:szCs w:val="24"/>
              </w:rPr>
              <w:t>7-8</w:t>
            </w:r>
          </w:p>
        </w:tc>
        <w:tc>
          <w:tcPr>
            <w:tcW w:w="2901" w:type="dxa"/>
          </w:tcPr>
          <w:p w14:paraId="7DDB3C9A" w14:textId="77777777" w:rsidR="002F7FAA" w:rsidRDefault="002F7FAA" w:rsidP="0072270F">
            <w:pPr>
              <w:spacing w:line="360" w:lineRule="auto"/>
              <w:rPr>
                <w:rFonts w:ascii="Arial" w:hAnsi="Arial" w:cs="Arial"/>
                <w:b/>
                <w:i/>
                <w:sz w:val="24"/>
                <w:szCs w:val="24"/>
              </w:rPr>
            </w:pPr>
            <w:r w:rsidRPr="002F7FAA">
              <w:rPr>
                <w:rFonts w:ascii="Arial" w:hAnsi="Arial" w:cs="Arial"/>
                <w:b/>
                <w:i/>
                <w:sz w:val="24"/>
                <w:szCs w:val="24"/>
              </w:rPr>
              <w:t>Number of adults:</w:t>
            </w:r>
          </w:p>
          <w:p w14:paraId="450872A4" w14:textId="0478C76B" w:rsidR="002F7FAA" w:rsidRPr="002F7FAA" w:rsidRDefault="00F558DC" w:rsidP="0072270F">
            <w:pPr>
              <w:spacing w:line="360" w:lineRule="auto"/>
              <w:rPr>
                <w:rFonts w:ascii="Arial" w:hAnsi="Arial" w:cs="Arial"/>
                <w:sz w:val="24"/>
                <w:szCs w:val="24"/>
              </w:rPr>
            </w:pPr>
            <w:r>
              <w:rPr>
                <w:rFonts w:ascii="Arial" w:hAnsi="Arial" w:cs="Arial"/>
                <w:sz w:val="24"/>
                <w:szCs w:val="24"/>
              </w:rPr>
              <w:t>1</w:t>
            </w:r>
          </w:p>
        </w:tc>
      </w:tr>
      <w:tr w:rsidR="002F7FAA" w:rsidRPr="00ED401F" w14:paraId="630D1CEF" w14:textId="77777777" w:rsidTr="00C704A7">
        <w:tc>
          <w:tcPr>
            <w:tcW w:w="2965" w:type="dxa"/>
          </w:tcPr>
          <w:p w14:paraId="204DDE01" w14:textId="2E3E91D5" w:rsidR="002F7FAA" w:rsidRDefault="002F7FAA" w:rsidP="0072270F">
            <w:pPr>
              <w:spacing w:line="360" w:lineRule="auto"/>
              <w:rPr>
                <w:rFonts w:ascii="Arial" w:hAnsi="Arial" w:cs="Arial"/>
                <w:b/>
                <w:i/>
                <w:sz w:val="24"/>
                <w:szCs w:val="24"/>
              </w:rPr>
            </w:pPr>
            <w:r w:rsidRPr="002F7FAA">
              <w:rPr>
                <w:rFonts w:ascii="Arial" w:hAnsi="Arial" w:cs="Arial"/>
                <w:b/>
                <w:i/>
                <w:sz w:val="24"/>
                <w:szCs w:val="24"/>
              </w:rPr>
              <w:t>Location:</w:t>
            </w:r>
          </w:p>
          <w:p w14:paraId="316D72F8" w14:textId="6FCFF17C" w:rsidR="002F7FAA" w:rsidRPr="002F7FAA" w:rsidRDefault="002F7FAA" w:rsidP="0072270F">
            <w:pPr>
              <w:spacing w:line="360" w:lineRule="auto"/>
              <w:rPr>
                <w:rFonts w:ascii="Arial" w:hAnsi="Arial" w:cs="Arial"/>
                <w:sz w:val="24"/>
                <w:szCs w:val="24"/>
              </w:rPr>
            </w:pPr>
            <w:r>
              <w:rPr>
                <w:rFonts w:ascii="Arial" w:hAnsi="Arial" w:cs="Arial"/>
                <w:sz w:val="24"/>
                <w:szCs w:val="24"/>
              </w:rPr>
              <w:t>School Playground</w:t>
            </w:r>
          </w:p>
          <w:p w14:paraId="664A85AE" w14:textId="77777777" w:rsidR="002F7FAA" w:rsidRDefault="002F7FAA" w:rsidP="0072270F">
            <w:pPr>
              <w:spacing w:line="360" w:lineRule="auto"/>
            </w:pPr>
          </w:p>
        </w:tc>
        <w:tc>
          <w:tcPr>
            <w:tcW w:w="3150" w:type="dxa"/>
          </w:tcPr>
          <w:p w14:paraId="6EAF4D6C" w14:textId="77777777" w:rsidR="002F7FAA" w:rsidRDefault="002F7FAA" w:rsidP="0072270F">
            <w:pPr>
              <w:spacing w:line="360" w:lineRule="auto"/>
              <w:rPr>
                <w:rFonts w:ascii="Arial" w:hAnsi="Arial" w:cs="Arial"/>
                <w:b/>
                <w:i/>
                <w:sz w:val="24"/>
                <w:szCs w:val="24"/>
              </w:rPr>
            </w:pPr>
            <w:r w:rsidRPr="002F7FAA">
              <w:rPr>
                <w:rFonts w:ascii="Arial" w:hAnsi="Arial" w:cs="Arial"/>
                <w:b/>
                <w:i/>
                <w:sz w:val="24"/>
                <w:szCs w:val="24"/>
              </w:rPr>
              <w:t>Preparation time:</w:t>
            </w:r>
          </w:p>
          <w:p w14:paraId="7CF7229D" w14:textId="16047129" w:rsidR="002F7FAA" w:rsidRPr="002F7FAA" w:rsidRDefault="00585BD3" w:rsidP="0072270F">
            <w:pPr>
              <w:spacing w:line="360" w:lineRule="auto"/>
              <w:rPr>
                <w:rFonts w:ascii="Arial" w:hAnsi="Arial" w:cs="Arial"/>
                <w:sz w:val="24"/>
                <w:szCs w:val="24"/>
              </w:rPr>
            </w:pPr>
            <w:r>
              <w:rPr>
                <w:rFonts w:ascii="Arial" w:hAnsi="Arial" w:cs="Arial"/>
                <w:sz w:val="24"/>
                <w:szCs w:val="24"/>
              </w:rPr>
              <w:t xml:space="preserve">5 </w:t>
            </w:r>
            <w:r w:rsidR="002F7FAA">
              <w:rPr>
                <w:rFonts w:ascii="Arial" w:hAnsi="Arial" w:cs="Arial"/>
                <w:sz w:val="24"/>
                <w:szCs w:val="24"/>
              </w:rPr>
              <w:t>Minutes</w:t>
            </w:r>
          </w:p>
        </w:tc>
        <w:tc>
          <w:tcPr>
            <w:tcW w:w="2901" w:type="dxa"/>
          </w:tcPr>
          <w:p w14:paraId="1FDB40A3" w14:textId="77777777" w:rsidR="002F7FAA" w:rsidRDefault="002F7FAA" w:rsidP="0072270F">
            <w:pPr>
              <w:spacing w:line="360" w:lineRule="auto"/>
              <w:rPr>
                <w:rFonts w:ascii="Arial" w:hAnsi="Arial" w:cs="Arial"/>
                <w:b/>
                <w:i/>
                <w:sz w:val="24"/>
                <w:szCs w:val="24"/>
              </w:rPr>
            </w:pPr>
            <w:r w:rsidRPr="002F7FAA">
              <w:rPr>
                <w:rFonts w:ascii="Arial" w:hAnsi="Arial" w:cs="Arial"/>
                <w:b/>
                <w:i/>
                <w:sz w:val="24"/>
                <w:szCs w:val="24"/>
              </w:rPr>
              <w:t>Activity time:</w:t>
            </w:r>
          </w:p>
          <w:p w14:paraId="7000A028" w14:textId="276F2827" w:rsidR="002F7FAA" w:rsidRPr="002F7FAA" w:rsidRDefault="00F558DC" w:rsidP="0072270F">
            <w:pPr>
              <w:spacing w:line="360" w:lineRule="auto"/>
              <w:rPr>
                <w:rFonts w:ascii="Arial" w:hAnsi="Arial" w:cs="Arial"/>
                <w:sz w:val="24"/>
                <w:szCs w:val="24"/>
              </w:rPr>
            </w:pPr>
            <w:r>
              <w:rPr>
                <w:rFonts w:ascii="Arial" w:hAnsi="Arial" w:cs="Arial"/>
                <w:sz w:val="24"/>
                <w:szCs w:val="24"/>
              </w:rPr>
              <w:t>15 Minutes</w:t>
            </w:r>
          </w:p>
        </w:tc>
      </w:tr>
      <w:tr w:rsidR="002F7FAA" w14:paraId="2F364453" w14:textId="77777777" w:rsidTr="00C704A7">
        <w:tc>
          <w:tcPr>
            <w:tcW w:w="9016" w:type="dxa"/>
            <w:gridSpan w:val="3"/>
          </w:tcPr>
          <w:p w14:paraId="7F202987" w14:textId="01CFDECB" w:rsidR="002F7FAA" w:rsidRDefault="002F7FAA" w:rsidP="0072270F">
            <w:pPr>
              <w:spacing w:line="360" w:lineRule="auto"/>
              <w:rPr>
                <w:rFonts w:ascii="Arial" w:hAnsi="Arial" w:cs="Arial"/>
                <w:b/>
                <w:i/>
                <w:sz w:val="24"/>
                <w:szCs w:val="24"/>
              </w:rPr>
            </w:pPr>
            <w:r w:rsidRPr="002F7FAA">
              <w:rPr>
                <w:rFonts w:ascii="Arial" w:hAnsi="Arial" w:cs="Arial"/>
                <w:b/>
                <w:i/>
                <w:sz w:val="24"/>
                <w:szCs w:val="24"/>
              </w:rPr>
              <w:t>Resources:</w:t>
            </w:r>
          </w:p>
          <w:p w14:paraId="1984D53C" w14:textId="77777777" w:rsidR="005F1341" w:rsidRDefault="00F83A53" w:rsidP="005F1341">
            <w:pPr>
              <w:spacing w:line="360" w:lineRule="auto"/>
              <w:rPr>
                <w:rFonts w:ascii="Arial" w:hAnsi="Arial" w:cs="Arial"/>
                <w:sz w:val="24"/>
                <w:szCs w:val="24"/>
              </w:rPr>
            </w:pPr>
            <w:r>
              <w:rPr>
                <w:rFonts w:ascii="Arial" w:hAnsi="Arial" w:cs="Arial"/>
                <w:sz w:val="24"/>
                <w:szCs w:val="24"/>
              </w:rPr>
              <w:t>Safe area outsid</w:t>
            </w:r>
            <w:r w:rsidR="005F1341">
              <w:rPr>
                <w:rFonts w:ascii="Arial" w:hAnsi="Arial" w:cs="Arial"/>
                <w:sz w:val="24"/>
                <w:szCs w:val="24"/>
              </w:rPr>
              <w:t xml:space="preserve">e </w:t>
            </w:r>
          </w:p>
          <w:p w14:paraId="15F62FF3" w14:textId="77777777" w:rsidR="005F1341" w:rsidRDefault="005F1341" w:rsidP="005F1341">
            <w:pPr>
              <w:spacing w:line="360" w:lineRule="auto"/>
              <w:rPr>
                <w:rFonts w:ascii="Arial" w:hAnsi="Arial" w:cs="Arial"/>
                <w:sz w:val="24"/>
                <w:szCs w:val="24"/>
              </w:rPr>
            </w:pPr>
            <w:r>
              <w:rPr>
                <w:rFonts w:ascii="Arial" w:hAnsi="Arial" w:cs="Arial"/>
                <w:sz w:val="24"/>
                <w:szCs w:val="24"/>
              </w:rPr>
              <w:t>C</w:t>
            </w:r>
            <w:r w:rsidR="003D58DA">
              <w:rPr>
                <w:rFonts w:ascii="Arial" w:hAnsi="Arial" w:cs="Arial"/>
                <w:sz w:val="24"/>
                <w:szCs w:val="24"/>
              </w:rPr>
              <w:t>ardboard shapes</w:t>
            </w:r>
            <w:r>
              <w:rPr>
                <w:rFonts w:ascii="Arial" w:hAnsi="Arial" w:cs="Arial"/>
                <w:sz w:val="24"/>
                <w:szCs w:val="24"/>
              </w:rPr>
              <w:t xml:space="preserve"> </w:t>
            </w:r>
          </w:p>
          <w:p w14:paraId="39089F6B" w14:textId="77777777" w:rsidR="005F1341" w:rsidRDefault="005F1341" w:rsidP="005F1341">
            <w:pPr>
              <w:spacing w:line="360" w:lineRule="auto"/>
              <w:rPr>
                <w:rFonts w:ascii="Arial" w:hAnsi="Arial" w:cs="Arial"/>
                <w:sz w:val="24"/>
                <w:szCs w:val="24"/>
              </w:rPr>
            </w:pPr>
            <w:r>
              <w:rPr>
                <w:rFonts w:ascii="Arial" w:hAnsi="Arial" w:cs="Arial"/>
                <w:sz w:val="24"/>
                <w:szCs w:val="24"/>
              </w:rPr>
              <w:t>M</w:t>
            </w:r>
            <w:r w:rsidR="003D58DA">
              <w:rPr>
                <w:rFonts w:ascii="Arial" w:hAnsi="Arial" w:cs="Arial"/>
                <w:sz w:val="24"/>
                <w:szCs w:val="24"/>
              </w:rPr>
              <w:t>arkers</w:t>
            </w:r>
            <w:r>
              <w:rPr>
                <w:rFonts w:ascii="Arial" w:hAnsi="Arial" w:cs="Arial"/>
                <w:sz w:val="24"/>
                <w:szCs w:val="24"/>
              </w:rPr>
              <w:t xml:space="preserve"> </w:t>
            </w:r>
          </w:p>
          <w:p w14:paraId="721F20B2" w14:textId="1AD8A616" w:rsidR="002F7FAA" w:rsidRPr="005F1341" w:rsidRDefault="005F1341" w:rsidP="005F1341">
            <w:pPr>
              <w:spacing w:line="360" w:lineRule="auto"/>
              <w:rPr>
                <w:rFonts w:ascii="Arial" w:hAnsi="Arial" w:cs="Arial"/>
                <w:sz w:val="24"/>
                <w:szCs w:val="24"/>
              </w:rPr>
            </w:pPr>
            <w:r>
              <w:rPr>
                <w:rFonts w:ascii="Arial" w:hAnsi="Arial" w:cs="Arial"/>
                <w:sz w:val="24"/>
                <w:szCs w:val="24"/>
              </w:rPr>
              <w:t>L</w:t>
            </w:r>
            <w:r w:rsidR="003D58DA">
              <w:rPr>
                <w:rFonts w:ascii="Arial" w:hAnsi="Arial" w:cs="Arial"/>
                <w:sz w:val="24"/>
                <w:szCs w:val="24"/>
              </w:rPr>
              <w:t>arge dic</w:t>
            </w:r>
            <w:r>
              <w:rPr>
                <w:rFonts w:ascii="Arial" w:hAnsi="Arial" w:cs="Arial"/>
                <w:sz w:val="24"/>
                <w:szCs w:val="24"/>
              </w:rPr>
              <w:t>e</w:t>
            </w:r>
          </w:p>
        </w:tc>
      </w:tr>
      <w:tr w:rsidR="002F7FAA" w14:paraId="708B2EFF" w14:textId="77777777" w:rsidTr="00C704A7">
        <w:tc>
          <w:tcPr>
            <w:tcW w:w="9016" w:type="dxa"/>
            <w:gridSpan w:val="3"/>
          </w:tcPr>
          <w:p w14:paraId="37139B4D" w14:textId="77777777" w:rsidR="002F7FAA" w:rsidRPr="00F83A53" w:rsidRDefault="002F7FAA" w:rsidP="0072270F">
            <w:pPr>
              <w:spacing w:line="360" w:lineRule="auto"/>
              <w:rPr>
                <w:rFonts w:ascii="Arial" w:hAnsi="Arial" w:cs="Arial"/>
                <w:b/>
                <w:i/>
                <w:sz w:val="24"/>
                <w:szCs w:val="24"/>
              </w:rPr>
            </w:pPr>
            <w:r w:rsidRPr="00F83A53">
              <w:rPr>
                <w:rFonts w:ascii="Arial" w:hAnsi="Arial" w:cs="Arial"/>
                <w:b/>
                <w:i/>
                <w:sz w:val="24"/>
                <w:szCs w:val="24"/>
              </w:rPr>
              <w:t>Aim/s of activity:</w:t>
            </w:r>
          </w:p>
          <w:p w14:paraId="01D1A238" w14:textId="013615E0" w:rsidR="002F7FAA" w:rsidRDefault="00F83A53" w:rsidP="0072270F">
            <w:pPr>
              <w:spacing w:line="360" w:lineRule="auto"/>
              <w:rPr>
                <w:rFonts w:ascii="Arial" w:hAnsi="Arial" w:cs="Arial"/>
                <w:sz w:val="24"/>
                <w:szCs w:val="24"/>
              </w:rPr>
            </w:pPr>
            <w:r>
              <w:rPr>
                <w:rFonts w:ascii="Arial" w:hAnsi="Arial" w:cs="Arial"/>
                <w:sz w:val="24"/>
                <w:szCs w:val="24"/>
              </w:rPr>
              <w:t>Develop</w:t>
            </w:r>
            <w:r w:rsidR="00F558DC">
              <w:rPr>
                <w:rFonts w:ascii="Arial" w:hAnsi="Arial" w:cs="Arial"/>
                <w:sz w:val="24"/>
                <w:szCs w:val="24"/>
              </w:rPr>
              <w:t>s</w:t>
            </w:r>
            <w:r>
              <w:rPr>
                <w:rFonts w:ascii="Arial" w:hAnsi="Arial" w:cs="Arial"/>
                <w:sz w:val="24"/>
                <w:szCs w:val="24"/>
              </w:rPr>
              <w:t xml:space="preserve"> concepts </w:t>
            </w:r>
            <w:r w:rsidR="00F558DC">
              <w:rPr>
                <w:rFonts w:ascii="Arial" w:hAnsi="Arial" w:cs="Arial"/>
                <w:sz w:val="24"/>
                <w:szCs w:val="24"/>
              </w:rPr>
              <w:t xml:space="preserve">e.g. </w:t>
            </w:r>
            <w:r w:rsidR="003D58DA">
              <w:rPr>
                <w:rFonts w:ascii="Arial" w:hAnsi="Arial" w:cs="Arial"/>
                <w:sz w:val="24"/>
                <w:szCs w:val="24"/>
              </w:rPr>
              <w:t>counting, identifying shapes, adding, subtracting, multiplying</w:t>
            </w:r>
            <w:r w:rsidR="001C4C81">
              <w:rPr>
                <w:rFonts w:ascii="Arial" w:hAnsi="Arial" w:cs="Arial"/>
                <w:sz w:val="24"/>
                <w:szCs w:val="24"/>
              </w:rPr>
              <w:t>, dividing</w:t>
            </w:r>
            <w:r w:rsidR="003D58DA">
              <w:rPr>
                <w:rFonts w:ascii="Arial" w:hAnsi="Arial" w:cs="Arial"/>
                <w:sz w:val="24"/>
                <w:szCs w:val="24"/>
              </w:rPr>
              <w:t xml:space="preserve"> </w:t>
            </w:r>
          </w:p>
          <w:p w14:paraId="504E8D2F" w14:textId="2EFA214B" w:rsidR="00585BD3" w:rsidRPr="00585BD3" w:rsidRDefault="00585BD3" w:rsidP="0072270F">
            <w:pPr>
              <w:spacing w:line="360" w:lineRule="auto"/>
              <w:rPr>
                <w:rFonts w:ascii="Arial" w:hAnsi="Arial" w:cs="Arial"/>
                <w:sz w:val="24"/>
                <w:szCs w:val="24"/>
              </w:rPr>
            </w:pPr>
            <w:r>
              <w:rPr>
                <w:rFonts w:ascii="Arial" w:hAnsi="Arial" w:cs="Arial"/>
                <w:sz w:val="24"/>
                <w:szCs w:val="24"/>
              </w:rPr>
              <w:t>Develop problem solving skills</w:t>
            </w:r>
          </w:p>
        </w:tc>
      </w:tr>
      <w:tr w:rsidR="002F7FAA" w14:paraId="63AD703C" w14:textId="77777777" w:rsidTr="00C704A7">
        <w:tc>
          <w:tcPr>
            <w:tcW w:w="9016" w:type="dxa"/>
            <w:gridSpan w:val="3"/>
          </w:tcPr>
          <w:p w14:paraId="78D6CCB6" w14:textId="77777777" w:rsidR="002F7FAA" w:rsidRPr="00CE2432" w:rsidRDefault="002F7FAA" w:rsidP="0072270F">
            <w:pPr>
              <w:spacing w:line="360" w:lineRule="auto"/>
              <w:rPr>
                <w:rFonts w:ascii="Arial" w:hAnsi="Arial" w:cs="Arial"/>
                <w:b/>
                <w:i/>
                <w:sz w:val="24"/>
                <w:szCs w:val="24"/>
              </w:rPr>
            </w:pPr>
            <w:r w:rsidRPr="00CE2432">
              <w:rPr>
                <w:rFonts w:ascii="Arial" w:hAnsi="Arial" w:cs="Arial"/>
                <w:b/>
                <w:i/>
                <w:sz w:val="24"/>
                <w:szCs w:val="24"/>
              </w:rPr>
              <w:t>Links to outcomes:</w:t>
            </w:r>
          </w:p>
          <w:p w14:paraId="5FF9B2B0" w14:textId="77777777" w:rsidR="003D58DA" w:rsidRDefault="003D58DA" w:rsidP="003D58DA">
            <w:pPr>
              <w:spacing w:line="360" w:lineRule="auto"/>
              <w:rPr>
                <w:rFonts w:ascii="Arial" w:hAnsi="Arial" w:cs="Arial"/>
                <w:sz w:val="24"/>
                <w:szCs w:val="24"/>
              </w:rPr>
            </w:pPr>
            <w:r>
              <w:rPr>
                <w:rFonts w:ascii="Arial" w:hAnsi="Arial" w:cs="Arial"/>
                <w:sz w:val="24"/>
                <w:szCs w:val="24"/>
              </w:rPr>
              <w:t>Can identify how many sides a shape has as well as the name of the shape</w:t>
            </w:r>
          </w:p>
          <w:p w14:paraId="70901CCA" w14:textId="1F482D2F" w:rsidR="003D58DA" w:rsidRPr="003D58DA" w:rsidRDefault="005F1341" w:rsidP="003D58DA">
            <w:pPr>
              <w:spacing w:line="360" w:lineRule="auto"/>
              <w:rPr>
                <w:rFonts w:ascii="Arial" w:hAnsi="Arial" w:cs="Arial"/>
                <w:sz w:val="24"/>
                <w:szCs w:val="24"/>
              </w:rPr>
            </w:pPr>
            <w:r>
              <w:rPr>
                <w:rFonts w:ascii="Arial" w:hAnsi="Arial" w:cs="Arial"/>
                <w:sz w:val="24"/>
                <w:szCs w:val="24"/>
              </w:rPr>
              <w:t>Can</w:t>
            </w:r>
            <w:r w:rsidR="003D58DA">
              <w:rPr>
                <w:rFonts w:ascii="Arial" w:hAnsi="Arial" w:cs="Arial"/>
                <w:sz w:val="24"/>
                <w:szCs w:val="24"/>
              </w:rPr>
              <w:t xml:space="preserve"> multiply, add and subtract the numbers they land on</w:t>
            </w:r>
          </w:p>
        </w:tc>
      </w:tr>
      <w:tr w:rsidR="002F7FAA" w14:paraId="12326041" w14:textId="77777777" w:rsidTr="00C704A7">
        <w:tc>
          <w:tcPr>
            <w:tcW w:w="9016" w:type="dxa"/>
            <w:gridSpan w:val="3"/>
          </w:tcPr>
          <w:p w14:paraId="635E8FB8" w14:textId="0ED28D10" w:rsidR="002F7FAA" w:rsidRDefault="002F7FAA" w:rsidP="0072270F">
            <w:pPr>
              <w:spacing w:line="360" w:lineRule="auto"/>
              <w:rPr>
                <w:rFonts w:ascii="Arial" w:hAnsi="Arial" w:cs="Arial"/>
                <w:b/>
                <w:i/>
                <w:sz w:val="24"/>
                <w:szCs w:val="24"/>
              </w:rPr>
            </w:pPr>
            <w:r w:rsidRPr="00CE2432">
              <w:rPr>
                <w:rFonts w:ascii="Arial" w:hAnsi="Arial" w:cs="Arial"/>
                <w:b/>
                <w:i/>
                <w:sz w:val="24"/>
                <w:szCs w:val="24"/>
              </w:rPr>
              <w:t>Differentiation:</w:t>
            </w:r>
          </w:p>
          <w:p w14:paraId="29C50DB7" w14:textId="7117FB77" w:rsidR="003D58DA" w:rsidRDefault="00D53DD1" w:rsidP="0072270F">
            <w:pPr>
              <w:spacing w:line="360" w:lineRule="auto"/>
              <w:rPr>
                <w:rFonts w:ascii="Arial" w:hAnsi="Arial" w:cs="Arial"/>
                <w:sz w:val="24"/>
                <w:szCs w:val="24"/>
              </w:rPr>
            </w:pPr>
            <w:r>
              <w:rPr>
                <w:rFonts w:ascii="Arial" w:hAnsi="Arial" w:cs="Arial"/>
                <w:sz w:val="24"/>
                <w:szCs w:val="24"/>
              </w:rPr>
              <w:t xml:space="preserve">Those with </w:t>
            </w:r>
            <w:r w:rsidR="00C269A6">
              <w:rPr>
                <w:rFonts w:ascii="Arial" w:hAnsi="Arial" w:cs="Arial"/>
                <w:sz w:val="24"/>
                <w:szCs w:val="24"/>
              </w:rPr>
              <w:t>learning difficulties may find the task difficult so</w:t>
            </w:r>
            <w:r w:rsidR="003D58DA">
              <w:rPr>
                <w:rFonts w:ascii="Arial" w:hAnsi="Arial" w:cs="Arial"/>
                <w:sz w:val="24"/>
                <w:szCs w:val="24"/>
              </w:rPr>
              <w:t xml:space="preserve"> simpler multiplications can be made for them or be praised for identifying a shape</w:t>
            </w:r>
          </w:p>
          <w:p w14:paraId="7FEBC004" w14:textId="04686825" w:rsidR="002F7FAA" w:rsidRPr="005F1341" w:rsidRDefault="00C269A6" w:rsidP="0072270F">
            <w:pPr>
              <w:spacing w:line="360" w:lineRule="auto"/>
              <w:rPr>
                <w:rFonts w:ascii="Arial" w:hAnsi="Arial" w:cs="Arial"/>
                <w:sz w:val="24"/>
                <w:szCs w:val="24"/>
              </w:rPr>
            </w:pPr>
            <w:r>
              <w:rPr>
                <w:rFonts w:ascii="Arial" w:hAnsi="Arial" w:cs="Arial"/>
                <w:sz w:val="24"/>
                <w:szCs w:val="24"/>
              </w:rPr>
              <w:t xml:space="preserve">Children need to be of the same age group for this activity as younger children may find it harder to understand </w:t>
            </w:r>
            <w:r w:rsidR="003D58DA">
              <w:rPr>
                <w:rFonts w:ascii="Arial" w:hAnsi="Arial" w:cs="Arial"/>
                <w:sz w:val="24"/>
                <w:szCs w:val="24"/>
              </w:rPr>
              <w:t>as the multiplications may be too difficult for them</w:t>
            </w:r>
          </w:p>
        </w:tc>
      </w:tr>
      <w:tr w:rsidR="002F7FAA" w14:paraId="66349193" w14:textId="77777777" w:rsidTr="00C704A7">
        <w:tc>
          <w:tcPr>
            <w:tcW w:w="9016" w:type="dxa"/>
            <w:gridSpan w:val="3"/>
          </w:tcPr>
          <w:p w14:paraId="51187187" w14:textId="42793891" w:rsidR="002F7FAA" w:rsidRDefault="002F7FAA" w:rsidP="0072270F">
            <w:pPr>
              <w:spacing w:line="360" w:lineRule="auto"/>
              <w:rPr>
                <w:rFonts w:ascii="Arial" w:hAnsi="Arial" w:cs="Arial"/>
                <w:b/>
                <w:i/>
                <w:sz w:val="24"/>
                <w:szCs w:val="24"/>
              </w:rPr>
            </w:pPr>
            <w:r w:rsidRPr="00621CC3">
              <w:rPr>
                <w:rFonts w:ascii="Arial" w:hAnsi="Arial" w:cs="Arial"/>
                <w:b/>
                <w:i/>
                <w:sz w:val="24"/>
                <w:szCs w:val="24"/>
              </w:rPr>
              <w:t>Health and safety:</w:t>
            </w:r>
          </w:p>
          <w:p w14:paraId="68CA1FF8" w14:textId="5577992F" w:rsidR="003D58DA" w:rsidRDefault="003D58DA" w:rsidP="0072270F">
            <w:pPr>
              <w:spacing w:line="360" w:lineRule="auto"/>
              <w:rPr>
                <w:rFonts w:ascii="Arial" w:hAnsi="Arial" w:cs="Arial"/>
                <w:sz w:val="24"/>
                <w:szCs w:val="24"/>
              </w:rPr>
            </w:pPr>
            <w:r>
              <w:rPr>
                <w:rFonts w:ascii="Arial" w:hAnsi="Arial" w:cs="Arial"/>
                <w:sz w:val="24"/>
                <w:szCs w:val="24"/>
              </w:rPr>
              <w:t>Need to be observed even if they are on the school premises</w:t>
            </w:r>
          </w:p>
          <w:p w14:paraId="683C86A6" w14:textId="54F0D99B" w:rsidR="003D58DA" w:rsidRDefault="003D58DA" w:rsidP="0072270F">
            <w:pPr>
              <w:spacing w:line="360" w:lineRule="auto"/>
              <w:rPr>
                <w:rFonts w:ascii="Arial" w:hAnsi="Arial" w:cs="Arial"/>
                <w:sz w:val="24"/>
                <w:szCs w:val="24"/>
              </w:rPr>
            </w:pPr>
            <w:r>
              <w:rPr>
                <w:rFonts w:ascii="Arial" w:hAnsi="Arial" w:cs="Arial"/>
                <w:sz w:val="24"/>
                <w:szCs w:val="24"/>
              </w:rPr>
              <w:t xml:space="preserve">May need to wear appropriate footwear if they are taking part in the activity in a field, etc. </w:t>
            </w:r>
          </w:p>
          <w:p w14:paraId="67669A26" w14:textId="7BCD94A0" w:rsidR="002F7FAA" w:rsidRPr="005F1341" w:rsidRDefault="005F1341" w:rsidP="0072270F">
            <w:pPr>
              <w:spacing w:line="360" w:lineRule="auto"/>
              <w:rPr>
                <w:rFonts w:ascii="Arial" w:hAnsi="Arial" w:cs="Arial"/>
                <w:sz w:val="24"/>
                <w:szCs w:val="24"/>
              </w:rPr>
            </w:pPr>
            <w:r>
              <w:rPr>
                <w:rFonts w:ascii="Arial" w:hAnsi="Arial" w:cs="Arial"/>
                <w:sz w:val="24"/>
                <w:szCs w:val="24"/>
              </w:rPr>
              <w:lastRenderedPageBreak/>
              <w:t>May fall over and hurt themselves when running to their number or shape so need somebody who is first aid trained to be on site</w:t>
            </w:r>
          </w:p>
        </w:tc>
      </w:tr>
      <w:tr w:rsidR="002F7FAA" w14:paraId="2CCE147D" w14:textId="77777777" w:rsidTr="00C704A7">
        <w:tc>
          <w:tcPr>
            <w:tcW w:w="9016" w:type="dxa"/>
            <w:gridSpan w:val="3"/>
          </w:tcPr>
          <w:p w14:paraId="11FC0D90" w14:textId="799C6725" w:rsidR="002F7FAA" w:rsidRDefault="002F7FAA" w:rsidP="0072270F">
            <w:pPr>
              <w:spacing w:line="360" w:lineRule="auto"/>
              <w:rPr>
                <w:rFonts w:ascii="Arial" w:hAnsi="Arial" w:cs="Arial"/>
                <w:b/>
                <w:i/>
                <w:sz w:val="24"/>
                <w:szCs w:val="24"/>
              </w:rPr>
            </w:pPr>
            <w:r w:rsidRPr="00621CC3">
              <w:rPr>
                <w:rFonts w:ascii="Arial" w:hAnsi="Arial" w:cs="Arial"/>
                <w:b/>
                <w:i/>
                <w:sz w:val="24"/>
                <w:szCs w:val="24"/>
              </w:rPr>
              <w:t>Role of adult/adults:</w:t>
            </w:r>
          </w:p>
          <w:p w14:paraId="002DFAC5" w14:textId="5B0B301F" w:rsidR="008718E0" w:rsidRDefault="008718E0" w:rsidP="0072270F">
            <w:pPr>
              <w:spacing w:line="360" w:lineRule="auto"/>
              <w:rPr>
                <w:rFonts w:ascii="Arial" w:hAnsi="Arial" w:cs="Arial"/>
                <w:sz w:val="24"/>
                <w:szCs w:val="24"/>
              </w:rPr>
            </w:pPr>
            <w:r>
              <w:rPr>
                <w:rFonts w:ascii="Arial" w:hAnsi="Arial" w:cs="Arial"/>
                <w:sz w:val="24"/>
                <w:szCs w:val="24"/>
              </w:rPr>
              <w:t>Engage in the activity with the children without interrupting their play</w:t>
            </w:r>
          </w:p>
          <w:p w14:paraId="0106BDAD" w14:textId="48F88A5B" w:rsidR="008718E0" w:rsidRDefault="008718E0" w:rsidP="0072270F">
            <w:pPr>
              <w:spacing w:line="360" w:lineRule="auto"/>
              <w:rPr>
                <w:rFonts w:ascii="Arial" w:hAnsi="Arial" w:cs="Arial"/>
                <w:sz w:val="24"/>
                <w:szCs w:val="24"/>
              </w:rPr>
            </w:pPr>
            <w:r>
              <w:rPr>
                <w:rFonts w:ascii="Arial" w:hAnsi="Arial" w:cs="Arial"/>
                <w:sz w:val="24"/>
                <w:szCs w:val="24"/>
              </w:rPr>
              <w:t xml:space="preserve">Let the children lead the activity with regards to </w:t>
            </w:r>
            <w:r w:rsidR="005F1341">
              <w:rPr>
                <w:rFonts w:ascii="Arial" w:hAnsi="Arial" w:cs="Arial"/>
                <w:sz w:val="24"/>
                <w:szCs w:val="24"/>
              </w:rPr>
              <w:t>the calculations they need to answer and may need to correct them if they get an answer wrong, so they can learn and improve from it</w:t>
            </w:r>
          </w:p>
          <w:p w14:paraId="6F6A2246" w14:textId="2F06E2E8" w:rsidR="005F1341" w:rsidRDefault="005F1341" w:rsidP="0072270F">
            <w:pPr>
              <w:spacing w:line="360" w:lineRule="auto"/>
              <w:rPr>
                <w:rFonts w:ascii="Arial" w:hAnsi="Arial" w:cs="Arial"/>
                <w:sz w:val="24"/>
                <w:szCs w:val="24"/>
              </w:rPr>
            </w:pPr>
            <w:r>
              <w:rPr>
                <w:rFonts w:ascii="Arial" w:hAnsi="Arial" w:cs="Arial"/>
                <w:sz w:val="24"/>
                <w:szCs w:val="24"/>
              </w:rPr>
              <w:t>Set up the activity for the children</w:t>
            </w:r>
          </w:p>
          <w:p w14:paraId="14220FA9" w14:textId="77777777" w:rsidR="008718E0" w:rsidRDefault="008718E0" w:rsidP="0072270F">
            <w:pPr>
              <w:spacing w:line="360" w:lineRule="auto"/>
              <w:rPr>
                <w:rFonts w:ascii="Arial" w:hAnsi="Arial" w:cs="Arial"/>
                <w:sz w:val="24"/>
                <w:szCs w:val="24"/>
              </w:rPr>
            </w:pPr>
            <w:r>
              <w:rPr>
                <w:rFonts w:ascii="Arial" w:hAnsi="Arial" w:cs="Arial"/>
                <w:sz w:val="24"/>
                <w:szCs w:val="24"/>
              </w:rPr>
              <w:t>Ask questions that will get the child thinking which will encourage their problem thinking skills</w:t>
            </w:r>
          </w:p>
          <w:p w14:paraId="149B9E2B" w14:textId="2B053218" w:rsidR="008718E0" w:rsidRDefault="008718E0" w:rsidP="0072270F">
            <w:pPr>
              <w:spacing w:line="360" w:lineRule="auto"/>
              <w:rPr>
                <w:rFonts w:ascii="Arial" w:hAnsi="Arial" w:cs="Arial"/>
                <w:sz w:val="24"/>
                <w:szCs w:val="24"/>
              </w:rPr>
            </w:pPr>
            <w:r>
              <w:rPr>
                <w:rFonts w:ascii="Arial" w:hAnsi="Arial" w:cs="Arial"/>
                <w:sz w:val="24"/>
                <w:szCs w:val="24"/>
              </w:rPr>
              <w:t xml:space="preserve">Observe the children to identify their own individual areas that they may find difficult or be </w:t>
            </w:r>
            <w:r w:rsidR="005F1341">
              <w:rPr>
                <w:rFonts w:ascii="Arial" w:hAnsi="Arial" w:cs="Arial"/>
                <w:sz w:val="24"/>
                <w:szCs w:val="24"/>
              </w:rPr>
              <w:t>good</w:t>
            </w:r>
            <w:r>
              <w:rPr>
                <w:rFonts w:ascii="Arial" w:hAnsi="Arial" w:cs="Arial"/>
                <w:sz w:val="24"/>
                <w:szCs w:val="24"/>
              </w:rPr>
              <w:t xml:space="preserve"> at so planning can be put in place</w:t>
            </w:r>
          </w:p>
          <w:p w14:paraId="196E0C6B" w14:textId="77777777" w:rsidR="002F7FAA" w:rsidRDefault="008718E0" w:rsidP="0072270F">
            <w:pPr>
              <w:spacing w:line="360" w:lineRule="auto"/>
              <w:rPr>
                <w:rFonts w:ascii="Arial" w:hAnsi="Arial" w:cs="Arial"/>
                <w:sz w:val="24"/>
                <w:szCs w:val="24"/>
              </w:rPr>
            </w:pPr>
            <w:r>
              <w:rPr>
                <w:rFonts w:ascii="Arial" w:hAnsi="Arial" w:cs="Arial"/>
                <w:sz w:val="24"/>
                <w:szCs w:val="24"/>
              </w:rPr>
              <w:t xml:space="preserve">Support those with physical or learning difficulties </w:t>
            </w:r>
            <w:r w:rsidR="0042476D">
              <w:rPr>
                <w:rFonts w:ascii="Arial" w:hAnsi="Arial" w:cs="Arial"/>
                <w:sz w:val="24"/>
                <w:szCs w:val="24"/>
              </w:rPr>
              <w:t>so they can benefit from the activity as well</w:t>
            </w:r>
          </w:p>
          <w:p w14:paraId="73520671" w14:textId="015F96CB" w:rsidR="00117523" w:rsidRPr="00117523" w:rsidRDefault="00117523" w:rsidP="0072270F">
            <w:pPr>
              <w:spacing w:line="360" w:lineRule="auto"/>
              <w:rPr>
                <w:rFonts w:ascii="Arial" w:hAnsi="Arial" w:cs="Arial"/>
                <w:sz w:val="24"/>
                <w:szCs w:val="24"/>
              </w:rPr>
            </w:pPr>
            <w:r>
              <w:rPr>
                <w:rFonts w:ascii="Arial" w:hAnsi="Arial" w:cs="Arial"/>
                <w:sz w:val="24"/>
                <w:szCs w:val="24"/>
              </w:rPr>
              <w:t>Make sure the children are comfortable with the activity</w:t>
            </w:r>
          </w:p>
        </w:tc>
      </w:tr>
      <w:tr w:rsidR="002F7FAA" w:rsidRPr="00ED401F" w14:paraId="1EC3CDBD" w14:textId="77777777" w:rsidTr="00C704A7">
        <w:tc>
          <w:tcPr>
            <w:tcW w:w="9016" w:type="dxa"/>
            <w:gridSpan w:val="3"/>
            <w:tcBorders>
              <w:bottom w:val="single" w:sz="4" w:space="0" w:color="auto"/>
            </w:tcBorders>
          </w:tcPr>
          <w:p w14:paraId="6198DC71" w14:textId="15DE0DDE" w:rsidR="002F7FAA" w:rsidRDefault="002F7FAA" w:rsidP="0072270F">
            <w:pPr>
              <w:spacing w:line="360" w:lineRule="auto"/>
              <w:rPr>
                <w:rFonts w:ascii="Arial" w:hAnsi="Arial" w:cs="Arial"/>
                <w:b/>
                <w:i/>
                <w:sz w:val="24"/>
                <w:szCs w:val="24"/>
              </w:rPr>
            </w:pPr>
            <w:r w:rsidRPr="00621CC3">
              <w:rPr>
                <w:rFonts w:ascii="Arial" w:hAnsi="Arial" w:cs="Arial"/>
                <w:b/>
                <w:i/>
                <w:sz w:val="24"/>
                <w:szCs w:val="24"/>
              </w:rPr>
              <w:t>The activity:</w:t>
            </w:r>
          </w:p>
          <w:p w14:paraId="1AE6AE92" w14:textId="36CC03AD" w:rsidR="002F7FAA" w:rsidRPr="001C4C81" w:rsidRDefault="005F1341" w:rsidP="0072270F">
            <w:pPr>
              <w:spacing w:line="360" w:lineRule="auto"/>
              <w:rPr>
                <w:rFonts w:ascii="Arial" w:hAnsi="Arial" w:cs="Arial"/>
                <w:sz w:val="24"/>
                <w:szCs w:val="24"/>
              </w:rPr>
            </w:pPr>
            <w:r>
              <w:rPr>
                <w:rFonts w:ascii="Arial" w:hAnsi="Arial" w:cs="Arial"/>
                <w:sz w:val="24"/>
                <w:szCs w:val="24"/>
              </w:rPr>
              <w:t>The adult needs write the numbers from one to ten on different shaped cardboard cutouts with dark marker pens, so they are easily identified. It needs to be set out in a big space, so the children can fully engage in</w:t>
            </w:r>
            <w:r w:rsidR="001C4C81">
              <w:rPr>
                <w:rFonts w:ascii="Arial" w:hAnsi="Arial" w:cs="Arial"/>
                <w:sz w:val="24"/>
                <w:szCs w:val="24"/>
              </w:rPr>
              <w:t xml:space="preserve"> the </w:t>
            </w:r>
            <w:r>
              <w:rPr>
                <w:rFonts w:ascii="Arial" w:hAnsi="Arial" w:cs="Arial"/>
                <w:sz w:val="24"/>
                <w:szCs w:val="24"/>
              </w:rPr>
              <w:t>activity. The activity can take place indoors or outdoors</w:t>
            </w:r>
            <w:r w:rsidR="001C4C81">
              <w:rPr>
                <w:rFonts w:ascii="Arial" w:hAnsi="Arial" w:cs="Arial"/>
                <w:sz w:val="24"/>
                <w:szCs w:val="24"/>
              </w:rPr>
              <w:t xml:space="preserve">. The children will then roll a six-sided dice across the floor and hop to the cardboard number located on the floor that is identified on the dice. The children can then identify what shape they have landed on and the number of sides this shape has. The adult then tells the child whether they would like them to add, subtract, multiply or divide the number of sides of the shape and the number written on the dice. </w:t>
            </w:r>
          </w:p>
        </w:tc>
      </w:tr>
    </w:tbl>
    <w:p w14:paraId="5F5E11EE" w14:textId="6244FB33" w:rsidR="00151854" w:rsidRDefault="00151854" w:rsidP="00151854">
      <w:pPr>
        <w:spacing w:line="360" w:lineRule="auto"/>
        <w:rPr>
          <w:rFonts w:ascii="Arial" w:hAnsi="Arial" w:cs="Arial"/>
          <w:sz w:val="24"/>
          <w:szCs w:val="24"/>
        </w:rPr>
      </w:pPr>
    </w:p>
    <w:p w14:paraId="14F5CBB4" w14:textId="77777777" w:rsidR="00691FE2" w:rsidRDefault="00691FE2" w:rsidP="00151854">
      <w:pPr>
        <w:spacing w:line="360" w:lineRule="auto"/>
        <w:rPr>
          <w:rFonts w:ascii="Arial" w:hAnsi="Arial" w:cs="Arial"/>
          <w:sz w:val="24"/>
          <w:szCs w:val="24"/>
          <w:u w:val="single"/>
        </w:rPr>
      </w:pPr>
    </w:p>
    <w:p w14:paraId="40CC495A" w14:textId="77777777" w:rsidR="00691FE2" w:rsidRDefault="00691FE2" w:rsidP="00151854">
      <w:pPr>
        <w:spacing w:line="360" w:lineRule="auto"/>
        <w:rPr>
          <w:rFonts w:ascii="Arial" w:hAnsi="Arial" w:cs="Arial"/>
          <w:sz w:val="24"/>
          <w:szCs w:val="24"/>
          <w:u w:val="single"/>
        </w:rPr>
      </w:pPr>
    </w:p>
    <w:p w14:paraId="02AD4BE1" w14:textId="77777777" w:rsidR="00691FE2" w:rsidRDefault="00691FE2" w:rsidP="00151854">
      <w:pPr>
        <w:spacing w:line="360" w:lineRule="auto"/>
        <w:rPr>
          <w:rFonts w:ascii="Arial" w:hAnsi="Arial" w:cs="Arial"/>
          <w:sz w:val="24"/>
          <w:szCs w:val="24"/>
          <w:u w:val="single"/>
        </w:rPr>
      </w:pPr>
    </w:p>
    <w:p w14:paraId="60AFB5B8" w14:textId="77777777" w:rsidR="00691FE2" w:rsidRDefault="00691FE2" w:rsidP="00151854">
      <w:pPr>
        <w:spacing w:line="360" w:lineRule="auto"/>
        <w:rPr>
          <w:rFonts w:ascii="Arial" w:hAnsi="Arial" w:cs="Arial"/>
          <w:sz w:val="24"/>
          <w:szCs w:val="24"/>
          <w:u w:val="single"/>
        </w:rPr>
      </w:pPr>
    </w:p>
    <w:p w14:paraId="28AAAAC5" w14:textId="77777777" w:rsidR="00691FE2" w:rsidRDefault="00691FE2" w:rsidP="00151854">
      <w:pPr>
        <w:spacing w:line="360" w:lineRule="auto"/>
        <w:rPr>
          <w:rFonts w:ascii="Arial" w:hAnsi="Arial" w:cs="Arial"/>
          <w:sz w:val="24"/>
          <w:szCs w:val="24"/>
          <w:u w:val="single"/>
        </w:rPr>
      </w:pPr>
    </w:p>
    <w:p w14:paraId="0B65B024" w14:textId="4FDB3C71" w:rsidR="00120DFD" w:rsidRDefault="00793D7E" w:rsidP="00151854">
      <w:pPr>
        <w:spacing w:line="360" w:lineRule="auto"/>
        <w:rPr>
          <w:rFonts w:ascii="Arial" w:hAnsi="Arial" w:cs="Arial"/>
          <w:sz w:val="24"/>
          <w:szCs w:val="24"/>
          <w:u w:val="single"/>
        </w:rPr>
      </w:pPr>
      <w:r>
        <w:rPr>
          <w:rFonts w:ascii="Arial" w:hAnsi="Arial" w:cs="Arial"/>
          <w:sz w:val="24"/>
          <w:szCs w:val="24"/>
          <w:u w:val="single"/>
        </w:rPr>
        <w:lastRenderedPageBreak/>
        <w:t>Evaluation of the activity</w:t>
      </w:r>
    </w:p>
    <w:p w14:paraId="26B286E3" w14:textId="76836185" w:rsidR="00793D7E" w:rsidRDefault="001C4C81" w:rsidP="00151854">
      <w:pPr>
        <w:spacing w:line="360" w:lineRule="auto"/>
        <w:rPr>
          <w:rFonts w:ascii="Arial" w:hAnsi="Arial" w:cs="Arial"/>
          <w:sz w:val="24"/>
          <w:szCs w:val="24"/>
        </w:rPr>
      </w:pPr>
      <w:r>
        <w:rPr>
          <w:rFonts w:ascii="Arial" w:hAnsi="Arial" w:cs="Arial"/>
          <w:sz w:val="24"/>
          <w:szCs w:val="24"/>
        </w:rPr>
        <w:t>This life-sized board game is a great way for children to learn about different shapes and their qualities, for example how many sides the</w:t>
      </w:r>
      <w:r w:rsidR="00E3421B">
        <w:rPr>
          <w:rFonts w:ascii="Arial" w:hAnsi="Arial" w:cs="Arial"/>
          <w:sz w:val="24"/>
          <w:szCs w:val="24"/>
        </w:rPr>
        <w:t>y</w:t>
      </w:r>
      <w:r>
        <w:rPr>
          <w:rFonts w:ascii="Arial" w:hAnsi="Arial" w:cs="Arial"/>
          <w:sz w:val="24"/>
          <w:szCs w:val="24"/>
        </w:rPr>
        <w:t xml:space="preserve"> have, as well as learning to multiply, divide, add and subtract. </w:t>
      </w:r>
      <w:r w:rsidR="00916BF8">
        <w:rPr>
          <w:rFonts w:ascii="Arial" w:hAnsi="Arial" w:cs="Arial"/>
          <w:sz w:val="24"/>
          <w:szCs w:val="24"/>
        </w:rPr>
        <w:t>At the same time, the children are having fun whilst learning with their peers when taking turns in the activity. According to McGrath (2010) ‘The young child is more than ready to learn mathematics and precipitates learning through interaction with others’. This shows that some children find activities much more beneficial when they are outside the classroom situation as there is no pressure for them to learn. However, without them knowing</w:t>
      </w:r>
      <w:r w:rsidR="00A70C86">
        <w:rPr>
          <w:rFonts w:ascii="Arial" w:hAnsi="Arial" w:cs="Arial"/>
          <w:sz w:val="24"/>
          <w:szCs w:val="24"/>
        </w:rPr>
        <w:t>,</w:t>
      </w:r>
      <w:r w:rsidR="00916BF8">
        <w:rPr>
          <w:rFonts w:ascii="Arial" w:hAnsi="Arial" w:cs="Arial"/>
          <w:sz w:val="24"/>
          <w:szCs w:val="24"/>
        </w:rPr>
        <w:t xml:space="preserve"> they are involving maths in a fun activity that they are enjoying with </w:t>
      </w:r>
      <w:r w:rsidR="00A70C86">
        <w:rPr>
          <w:rFonts w:ascii="Arial" w:hAnsi="Arial" w:cs="Arial"/>
          <w:sz w:val="24"/>
          <w:szCs w:val="24"/>
        </w:rPr>
        <w:t xml:space="preserve">others. </w:t>
      </w:r>
    </w:p>
    <w:p w14:paraId="294115A4" w14:textId="6C17CCE7" w:rsidR="00A70C86" w:rsidRDefault="00A70C86" w:rsidP="00151854">
      <w:pPr>
        <w:spacing w:line="360" w:lineRule="auto"/>
        <w:rPr>
          <w:rFonts w:ascii="Arial" w:hAnsi="Arial" w:cs="Arial"/>
          <w:sz w:val="24"/>
          <w:szCs w:val="24"/>
        </w:rPr>
      </w:pPr>
      <w:r>
        <w:rPr>
          <w:rFonts w:ascii="Arial" w:hAnsi="Arial" w:cs="Arial"/>
          <w:sz w:val="24"/>
          <w:szCs w:val="24"/>
        </w:rPr>
        <w:t xml:space="preserve">Through this activity, children can learn about different areas of maths. Shapes tend to be a subject that isn’t focused on a lot when learning maths however, this activity involves shapes. Identifying how many sides a shape has helps with not only counting but also recognising different shapes.  </w:t>
      </w:r>
      <w:r w:rsidR="0032747C">
        <w:rPr>
          <w:rFonts w:ascii="Arial" w:hAnsi="Arial" w:cs="Arial"/>
          <w:sz w:val="24"/>
          <w:szCs w:val="24"/>
        </w:rPr>
        <w:t xml:space="preserve">This activity also helps the children to practice their multiplications. This is a fun way of practicing them instead of writing them down on paper as </w:t>
      </w:r>
      <w:r w:rsidR="00842F5E">
        <w:rPr>
          <w:rFonts w:ascii="Arial" w:hAnsi="Arial" w:cs="Arial"/>
          <w:sz w:val="24"/>
          <w:szCs w:val="24"/>
        </w:rPr>
        <w:t xml:space="preserve">all children </w:t>
      </w:r>
      <w:r w:rsidR="0032747C">
        <w:rPr>
          <w:rFonts w:ascii="Arial" w:hAnsi="Arial" w:cs="Arial"/>
          <w:sz w:val="24"/>
          <w:szCs w:val="24"/>
        </w:rPr>
        <w:t xml:space="preserve">learn in different ways, so some may find this a more useful way. </w:t>
      </w:r>
    </w:p>
    <w:p w14:paraId="5CE73BD6" w14:textId="468DAC46" w:rsidR="0032747C" w:rsidRDefault="0032747C" w:rsidP="00151854">
      <w:pPr>
        <w:spacing w:line="360" w:lineRule="auto"/>
        <w:rPr>
          <w:rFonts w:ascii="Arial" w:hAnsi="Arial" w:cs="Arial"/>
          <w:sz w:val="24"/>
          <w:szCs w:val="24"/>
        </w:rPr>
      </w:pPr>
      <w:r>
        <w:rPr>
          <w:rFonts w:ascii="Arial" w:hAnsi="Arial" w:cs="Arial"/>
          <w:sz w:val="24"/>
          <w:szCs w:val="24"/>
        </w:rPr>
        <w:t xml:space="preserve">The activity is to be set up in a spacious </w:t>
      </w:r>
      <w:r w:rsidR="00500290">
        <w:rPr>
          <w:rFonts w:ascii="Arial" w:hAnsi="Arial" w:cs="Arial"/>
          <w:sz w:val="24"/>
          <w:szCs w:val="24"/>
        </w:rPr>
        <w:t>area,</w:t>
      </w:r>
      <w:r>
        <w:rPr>
          <w:rFonts w:ascii="Arial" w:hAnsi="Arial" w:cs="Arial"/>
          <w:sz w:val="24"/>
          <w:szCs w:val="24"/>
        </w:rPr>
        <w:t xml:space="preserve"> so the children can fully engage and concentrate </w:t>
      </w:r>
      <w:r w:rsidR="00500290">
        <w:rPr>
          <w:rFonts w:ascii="Arial" w:hAnsi="Arial" w:cs="Arial"/>
          <w:sz w:val="24"/>
          <w:szCs w:val="24"/>
        </w:rPr>
        <w:t xml:space="preserve">on the task. A group of four children is good as they can fully listen and observe others during the activity to further improve their maths. </w:t>
      </w:r>
      <w:r w:rsidR="006374B5">
        <w:rPr>
          <w:rFonts w:ascii="Arial" w:hAnsi="Arial" w:cs="Arial"/>
          <w:sz w:val="24"/>
          <w:szCs w:val="24"/>
        </w:rPr>
        <w:t xml:space="preserve">A smaller group of children is easier to manage. </w:t>
      </w:r>
      <w:r w:rsidR="00500290">
        <w:rPr>
          <w:rFonts w:ascii="Arial" w:hAnsi="Arial" w:cs="Arial"/>
          <w:sz w:val="24"/>
          <w:szCs w:val="24"/>
        </w:rPr>
        <w:t>Children tend to follow those around them so if a child demonstrates their way of working out the multiplication e.g. counting with their hands, the child observing may pick this up and they may find this a useful way of working out the problem given to them during the activity.</w:t>
      </w:r>
      <w:r w:rsidR="006374B5">
        <w:rPr>
          <w:rFonts w:ascii="Arial" w:hAnsi="Arial" w:cs="Arial"/>
          <w:sz w:val="24"/>
          <w:szCs w:val="24"/>
        </w:rPr>
        <w:t xml:space="preserve"> This links with </w:t>
      </w:r>
      <w:proofErr w:type="spellStart"/>
      <w:r w:rsidR="006374B5">
        <w:rPr>
          <w:rFonts w:ascii="Arial" w:hAnsi="Arial" w:cs="Arial"/>
          <w:sz w:val="24"/>
          <w:szCs w:val="24"/>
        </w:rPr>
        <w:t>Vygotski’s</w:t>
      </w:r>
      <w:proofErr w:type="spellEnd"/>
      <w:r w:rsidR="006374B5">
        <w:rPr>
          <w:rFonts w:ascii="Arial" w:hAnsi="Arial" w:cs="Arial"/>
          <w:sz w:val="24"/>
          <w:szCs w:val="24"/>
        </w:rPr>
        <w:t xml:space="preserve"> idea that children are motivated to learn from one another.</w:t>
      </w:r>
      <w:r w:rsidR="00500290">
        <w:rPr>
          <w:rFonts w:ascii="Arial" w:hAnsi="Arial" w:cs="Arial"/>
          <w:sz w:val="24"/>
          <w:szCs w:val="24"/>
        </w:rPr>
        <w:t xml:space="preserve"> </w:t>
      </w:r>
      <w:r w:rsidR="00003C5E">
        <w:rPr>
          <w:rFonts w:ascii="Arial" w:hAnsi="Arial" w:cs="Arial"/>
          <w:sz w:val="24"/>
          <w:szCs w:val="24"/>
        </w:rPr>
        <w:t xml:space="preserve">According to </w:t>
      </w:r>
      <w:proofErr w:type="spellStart"/>
      <w:r w:rsidR="00003C5E">
        <w:rPr>
          <w:rFonts w:ascii="Arial" w:hAnsi="Arial" w:cs="Arial"/>
          <w:sz w:val="24"/>
          <w:szCs w:val="24"/>
        </w:rPr>
        <w:t>McGarth</w:t>
      </w:r>
      <w:proofErr w:type="spellEnd"/>
      <w:r w:rsidR="00003C5E">
        <w:rPr>
          <w:rFonts w:ascii="Arial" w:hAnsi="Arial" w:cs="Arial"/>
          <w:sz w:val="24"/>
          <w:szCs w:val="24"/>
        </w:rPr>
        <w:t xml:space="preserve"> (2010), </w:t>
      </w:r>
      <w:r w:rsidR="00225230">
        <w:rPr>
          <w:rFonts w:ascii="Arial" w:hAnsi="Arial" w:cs="Arial"/>
          <w:sz w:val="24"/>
          <w:szCs w:val="24"/>
        </w:rPr>
        <w:t>children b</w:t>
      </w:r>
      <w:r w:rsidR="006374B5">
        <w:rPr>
          <w:rFonts w:ascii="Arial" w:hAnsi="Arial" w:cs="Arial"/>
          <w:sz w:val="24"/>
          <w:szCs w:val="24"/>
        </w:rPr>
        <w:t>egin</w:t>
      </w:r>
      <w:r w:rsidR="00225230">
        <w:rPr>
          <w:rFonts w:ascii="Arial" w:hAnsi="Arial" w:cs="Arial"/>
          <w:sz w:val="24"/>
          <w:szCs w:val="24"/>
        </w:rPr>
        <w:t xml:space="preserve"> to doubt their love of maths not because they do not understand but because of the way the information is given to them. </w:t>
      </w:r>
    </w:p>
    <w:p w14:paraId="4416C568" w14:textId="7F8DDB77" w:rsidR="006374B5" w:rsidRDefault="006374B5" w:rsidP="00151854">
      <w:pPr>
        <w:spacing w:line="360" w:lineRule="auto"/>
        <w:rPr>
          <w:rFonts w:ascii="Arial" w:hAnsi="Arial" w:cs="Arial"/>
          <w:sz w:val="24"/>
          <w:szCs w:val="24"/>
        </w:rPr>
      </w:pPr>
      <w:r>
        <w:rPr>
          <w:rFonts w:ascii="Arial" w:hAnsi="Arial" w:cs="Arial"/>
          <w:sz w:val="24"/>
          <w:szCs w:val="24"/>
        </w:rPr>
        <w:t xml:space="preserve">Some of the children in the </w:t>
      </w:r>
      <w:r w:rsidR="009E5891">
        <w:rPr>
          <w:rFonts w:ascii="Arial" w:hAnsi="Arial" w:cs="Arial"/>
          <w:sz w:val="24"/>
          <w:szCs w:val="24"/>
        </w:rPr>
        <w:t xml:space="preserve">group may find the activity more difficult than others. However, </w:t>
      </w:r>
      <w:proofErr w:type="spellStart"/>
      <w:r w:rsidR="009E5891">
        <w:rPr>
          <w:rFonts w:ascii="Arial" w:hAnsi="Arial" w:cs="Arial"/>
          <w:sz w:val="24"/>
          <w:szCs w:val="24"/>
        </w:rPr>
        <w:t>McGarth</w:t>
      </w:r>
      <w:proofErr w:type="spellEnd"/>
      <w:r w:rsidR="009E5891">
        <w:rPr>
          <w:rFonts w:ascii="Arial" w:hAnsi="Arial" w:cs="Arial"/>
          <w:sz w:val="24"/>
          <w:szCs w:val="24"/>
        </w:rPr>
        <w:t xml:space="preserve"> (2010) suggests that ability groups are not always a positive thing. Children who find maths difficult will not benefit from being in a group with those experiencing the same problem. </w:t>
      </w:r>
      <w:r w:rsidR="00BB68A5">
        <w:rPr>
          <w:rFonts w:ascii="Arial" w:hAnsi="Arial" w:cs="Arial"/>
          <w:sz w:val="24"/>
          <w:szCs w:val="24"/>
        </w:rPr>
        <w:t xml:space="preserve">The group would be more likely to lack in motivation. </w:t>
      </w:r>
      <w:r w:rsidR="009E5891">
        <w:rPr>
          <w:rFonts w:ascii="Arial" w:hAnsi="Arial" w:cs="Arial"/>
          <w:sz w:val="24"/>
          <w:szCs w:val="24"/>
        </w:rPr>
        <w:t xml:space="preserve">Some children may find working with peers that are of a better ability </w:t>
      </w:r>
      <w:r w:rsidR="009E5891">
        <w:rPr>
          <w:rFonts w:ascii="Arial" w:hAnsi="Arial" w:cs="Arial"/>
          <w:sz w:val="24"/>
          <w:szCs w:val="24"/>
        </w:rPr>
        <w:lastRenderedPageBreak/>
        <w:t>than them more beneficial as discussions will take place that the less able children can learn from. It’s giving them</w:t>
      </w:r>
      <w:r w:rsidR="001F4FA9">
        <w:rPr>
          <w:rFonts w:ascii="Arial" w:hAnsi="Arial" w:cs="Arial"/>
          <w:sz w:val="24"/>
          <w:szCs w:val="24"/>
        </w:rPr>
        <w:t xml:space="preserve"> opportunities to develop their ability rather than staying at their current ability. As </w:t>
      </w:r>
      <w:proofErr w:type="spellStart"/>
      <w:r w:rsidR="001F4FA9">
        <w:rPr>
          <w:rFonts w:ascii="Arial" w:hAnsi="Arial" w:cs="Arial"/>
          <w:sz w:val="24"/>
          <w:szCs w:val="24"/>
        </w:rPr>
        <w:t>McGarth</w:t>
      </w:r>
      <w:proofErr w:type="spellEnd"/>
      <w:r w:rsidR="001F4FA9">
        <w:rPr>
          <w:rFonts w:ascii="Arial" w:hAnsi="Arial" w:cs="Arial"/>
          <w:sz w:val="24"/>
          <w:szCs w:val="24"/>
        </w:rPr>
        <w:t xml:space="preserve"> (2010) portrays, children perform to the ability of the others in the group. </w:t>
      </w:r>
    </w:p>
    <w:p w14:paraId="00296CD4" w14:textId="4AD66F36" w:rsidR="00D90428" w:rsidRDefault="00D90428" w:rsidP="00151854">
      <w:pPr>
        <w:spacing w:line="360" w:lineRule="auto"/>
        <w:rPr>
          <w:rFonts w:ascii="Arial" w:hAnsi="Arial" w:cs="Arial"/>
          <w:sz w:val="24"/>
          <w:szCs w:val="24"/>
        </w:rPr>
      </w:pPr>
      <w:r>
        <w:rPr>
          <w:rFonts w:ascii="Arial" w:hAnsi="Arial" w:cs="Arial"/>
          <w:sz w:val="24"/>
          <w:szCs w:val="24"/>
        </w:rPr>
        <w:t>For children to be able to understand numbers, they must know the order and names for each of the numbers. As Stevens and Skinner (201</w:t>
      </w:r>
      <w:r w:rsidR="00C46D7F">
        <w:rPr>
          <w:rFonts w:ascii="Arial" w:hAnsi="Arial" w:cs="Arial"/>
          <w:sz w:val="24"/>
          <w:szCs w:val="24"/>
        </w:rPr>
        <w:t>3</w:t>
      </w:r>
      <w:r>
        <w:rPr>
          <w:rFonts w:ascii="Arial" w:hAnsi="Arial" w:cs="Arial"/>
          <w:sz w:val="24"/>
          <w:szCs w:val="24"/>
        </w:rPr>
        <w:t xml:space="preserve">) suggest, it is very important for adults to teach children the correct order of number sequences so that children can understand that there is a correct order in which they need to be learnt and said. </w:t>
      </w:r>
      <w:r w:rsidR="0029323D">
        <w:rPr>
          <w:rFonts w:ascii="Arial" w:hAnsi="Arial" w:cs="Arial"/>
          <w:sz w:val="24"/>
          <w:szCs w:val="24"/>
        </w:rPr>
        <w:t xml:space="preserve">It is very difficult to be able to count anything if the sequence and number names are not known. </w:t>
      </w:r>
      <w:r w:rsidR="00522D95">
        <w:rPr>
          <w:rFonts w:ascii="Arial" w:hAnsi="Arial" w:cs="Arial"/>
          <w:sz w:val="24"/>
          <w:szCs w:val="24"/>
        </w:rPr>
        <w:t>For the activity to be a success, it is important the children are aware of number sequences. This may be a weakness in the activity as not all children may know their numbers and so multiplications would be extremely difficult.</w:t>
      </w:r>
    </w:p>
    <w:p w14:paraId="416A1B69" w14:textId="7037B507" w:rsidR="00522D95" w:rsidRDefault="00436BEA" w:rsidP="00151854">
      <w:pPr>
        <w:spacing w:line="360" w:lineRule="auto"/>
        <w:rPr>
          <w:rFonts w:ascii="Arial" w:hAnsi="Arial" w:cs="Arial"/>
          <w:sz w:val="24"/>
          <w:szCs w:val="24"/>
        </w:rPr>
      </w:pPr>
      <w:r>
        <w:rPr>
          <w:rFonts w:ascii="Arial" w:hAnsi="Arial" w:cs="Arial"/>
          <w:sz w:val="24"/>
          <w:szCs w:val="24"/>
        </w:rPr>
        <w:t>According to Stevens and Skinner (201</w:t>
      </w:r>
      <w:r w:rsidR="00C46D7F">
        <w:rPr>
          <w:rFonts w:ascii="Arial" w:hAnsi="Arial" w:cs="Arial"/>
          <w:sz w:val="24"/>
          <w:szCs w:val="24"/>
        </w:rPr>
        <w:t>3</w:t>
      </w:r>
      <w:r>
        <w:rPr>
          <w:rFonts w:ascii="Arial" w:hAnsi="Arial" w:cs="Arial"/>
          <w:sz w:val="24"/>
          <w:szCs w:val="24"/>
        </w:rPr>
        <w:t xml:space="preserve">), a more visual activity can be more beneficial for some children as it will help develop their mental imagery which is a good way of them recording their calculations. They also believe that is it important </w:t>
      </w:r>
      <w:r w:rsidR="00E83683">
        <w:rPr>
          <w:rFonts w:ascii="Arial" w:hAnsi="Arial" w:cs="Arial"/>
          <w:sz w:val="24"/>
          <w:szCs w:val="24"/>
        </w:rPr>
        <w:t>adults give children</w:t>
      </w:r>
      <w:r>
        <w:rPr>
          <w:rFonts w:ascii="Arial" w:hAnsi="Arial" w:cs="Arial"/>
          <w:sz w:val="24"/>
          <w:szCs w:val="24"/>
        </w:rPr>
        <w:t xml:space="preserve"> many opportunities to develop their understanding of multiplications through practical activities and discussions. </w:t>
      </w:r>
      <w:r w:rsidR="00E83683">
        <w:rPr>
          <w:rFonts w:ascii="Arial" w:hAnsi="Arial" w:cs="Arial"/>
          <w:sz w:val="24"/>
          <w:szCs w:val="24"/>
        </w:rPr>
        <w:t xml:space="preserve">This activity can be supported by the adult through giving the children opportunities to explore mathematical problems through outdoor play. </w:t>
      </w:r>
    </w:p>
    <w:p w14:paraId="16603EF7" w14:textId="4A955F23" w:rsidR="00E83683" w:rsidRDefault="00E83683" w:rsidP="00151854">
      <w:pPr>
        <w:spacing w:line="360" w:lineRule="auto"/>
        <w:rPr>
          <w:rFonts w:ascii="Arial" w:hAnsi="Arial" w:cs="Arial"/>
          <w:sz w:val="24"/>
          <w:szCs w:val="24"/>
        </w:rPr>
      </w:pPr>
      <w:r>
        <w:rPr>
          <w:rFonts w:ascii="Arial" w:hAnsi="Arial" w:cs="Arial"/>
          <w:sz w:val="24"/>
          <w:szCs w:val="24"/>
        </w:rPr>
        <w:t>With an adult’s support, a child would be able to recognise and use specific vocabulary for certain shapes. This activity gives the opportunity for this to occur. This activity given by an adult will give them the opportunity to describe and discuss shapes and patterns and use simple words to explain what they know about the shape. The adult can be there to support a child when identifying shapes and their properties so that the vocabulary linked to the shape is relevant (Stevens and Skinner, 201</w:t>
      </w:r>
      <w:r w:rsidR="00C46D7F">
        <w:rPr>
          <w:rFonts w:ascii="Arial" w:hAnsi="Arial" w:cs="Arial"/>
          <w:sz w:val="24"/>
          <w:szCs w:val="24"/>
        </w:rPr>
        <w:t>3</w:t>
      </w:r>
      <w:r>
        <w:rPr>
          <w:rFonts w:ascii="Arial" w:hAnsi="Arial" w:cs="Arial"/>
          <w:sz w:val="24"/>
          <w:szCs w:val="24"/>
        </w:rPr>
        <w:t>). Children benefit a lot from</w:t>
      </w:r>
      <w:r w:rsidR="00815484">
        <w:rPr>
          <w:rFonts w:ascii="Arial" w:hAnsi="Arial" w:cs="Arial"/>
          <w:sz w:val="24"/>
          <w:szCs w:val="24"/>
        </w:rPr>
        <w:t xml:space="preserve"> seeing pictures of the shape itself and the activity involves this.</w:t>
      </w:r>
    </w:p>
    <w:p w14:paraId="0E632A5B" w14:textId="276B4EF5" w:rsidR="00E83683" w:rsidRDefault="00815484" w:rsidP="00151854">
      <w:pPr>
        <w:spacing w:line="360" w:lineRule="auto"/>
        <w:rPr>
          <w:rFonts w:ascii="Arial" w:hAnsi="Arial" w:cs="Arial"/>
          <w:sz w:val="24"/>
          <w:szCs w:val="24"/>
        </w:rPr>
      </w:pPr>
      <w:r>
        <w:rPr>
          <w:rFonts w:ascii="Arial" w:hAnsi="Arial" w:cs="Arial"/>
          <w:sz w:val="24"/>
          <w:szCs w:val="24"/>
        </w:rPr>
        <w:t xml:space="preserve">Many children do not have many opportunities for outdoor play at home as many parents have reservations about the safety of leaving them play outdoors. For many parents, there is a massive perception on neighbourhoods being unsafe and therefore stop their children from going out to play. It is important for adult’s to still </w:t>
      </w:r>
      <w:r>
        <w:rPr>
          <w:rFonts w:ascii="Arial" w:hAnsi="Arial" w:cs="Arial"/>
          <w:sz w:val="24"/>
          <w:szCs w:val="24"/>
        </w:rPr>
        <w:lastRenderedPageBreak/>
        <w:t>give the children outdoor space for play as a lot of their development for maths can be done through this (Stevens and Skinner, 201</w:t>
      </w:r>
      <w:r w:rsidR="00C46D7F">
        <w:rPr>
          <w:rFonts w:ascii="Arial" w:hAnsi="Arial" w:cs="Arial"/>
          <w:sz w:val="24"/>
          <w:szCs w:val="24"/>
        </w:rPr>
        <w:t>3</w:t>
      </w:r>
      <w:r>
        <w:rPr>
          <w:rFonts w:ascii="Arial" w:hAnsi="Arial" w:cs="Arial"/>
          <w:sz w:val="24"/>
          <w:szCs w:val="24"/>
        </w:rPr>
        <w:t xml:space="preserve">). </w:t>
      </w:r>
    </w:p>
    <w:p w14:paraId="5AC0D3CF" w14:textId="3BC1524E" w:rsidR="006B7CF2" w:rsidRDefault="006B7CF2" w:rsidP="00151854">
      <w:pPr>
        <w:spacing w:line="360" w:lineRule="auto"/>
        <w:rPr>
          <w:rFonts w:ascii="Arial" w:hAnsi="Arial" w:cs="Arial"/>
          <w:sz w:val="24"/>
          <w:szCs w:val="24"/>
          <w:u w:val="single"/>
        </w:rPr>
      </w:pPr>
      <w:r w:rsidRPr="006B7CF2">
        <w:rPr>
          <w:rFonts w:ascii="Arial" w:hAnsi="Arial" w:cs="Arial"/>
          <w:sz w:val="24"/>
          <w:szCs w:val="24"/>
          <w:u w:val="single"/>
        </w:rPr>
        <w:t>Discussion</w:t>
      </w:r>
      <w:r w:rsidR="00AC61DC">
        <w:rPr>
          <w:rFonts w:ascii="Arial" w:hAnsi="Arial" w:cs="Arial"/>
          <w:sz w:val="24"/>
          <w:szCs w:val="24"/>
          <w:u w:val="single"/>
        </w:rPr>
        <w:t xml:space="preserve"> of resources</w:t>
      </w:r>
    </w:p>
    <w:p w14:paraId="05BF7DA7" w14:textId="748B7E5E" w:rsidR="000B0187" w:rsidRDefault="006B7CF2" w:rsidP="00151854">
      <w:pPr>
        <w:spacing w:line="360" w:lineRule="auto"/>
        <w:rPr>
          <w:rFonts w:ascii="Arial" w:hAnsi="Arial" w:cs="Arial"/>
          <w:sz w:val="24"/>
          <w:szCs w:val="24"/>
        </w:rPr>
      </w:pPr>
      <w:r>
        <w:rPr>
          <w:rFonts w:ascii="Arial" w:hAnsi="Arial" w:cs="Arial"/>
          <w:sz w:val="24"/>
          <w:szCs w:val="24"/>
        </w:rPr>
        <w:t xml:space="preserve">Numbers are used in everyday life </w:t>
      </w:r>
      <w:r w:rsidR="000B0187">
        <w:rPr>
          <w:rFonts w:ascii="Arial" w:hAnsi="Arial" w:cs="Arial"/>
          <w:sz w:val="24"/>
          <w:szCs w:val="24"/>
        </w:rPr>
        <w:t>situations,</w:t>
      </w:r>
      <w:r>
        <w:rPr>
          <w:rFonts w:ascii="Arial" w:hAnsi="Arial" w:cs="Arial"/>
          <w:sz w:val="24"/>
          <w:szCs w:val="24"/>
        </w:rPr>
        <w:t xml:space="preserve"> so it is important that adult’s support and help children to become confident learners i</w:t>
      </w:r>
      <w:r w:rsidR="000B0187">
        <w:rPr>
          <w:rFonts w:ascii="Arial" w:hAnsi="Arial" w:cs="Arial"/>
          <w:sz w:val="24"/>
          <w:szCs w:val="24"/>
        </w:rPr>
        <w:t>n their use of numbers. Therefore, it is important for solid foundations in early years to be laid down very early on. Sing</w:t>
      </w:r>
      <w:r w:rsidR="00963FE7">
        <w:rPr>
          <w:rFonts w:ascii="Arial" w:hAnsi="Arial" w:cs="Arial"/>
          <w:sz w:val="24"/>
          <w:szCs w:val="24"/>
        </w:rPr>
        <w:t>ing</w:t>
      </w:r>
      <w:r w:rsidR="000B0187">
        <w:rPr>
          <w:rFonts w:ascii="Arial" w:hAnsi="Arial" w:cs="Arial"/>
          <w:sz w:val="24"/>
          <w:szCs w:val="24"/>
        </w:rPr>
        <w:t xml:space="preserve"> rhymes and songs involving numbers is a great way for children to begin to understand the order of numbers and gain confidence in saying them</w:t>
      </w:r>
      <w:r w:rsidR="00641227">
        <w:rPr>
          <w:rFonts w:ascii="Arial" w:hAnsi="Arial" w:cs="Arial"/>
          <w:sz w:val="24"/>
          <w:szCs w:val="24"/>
        </w:rPr>
        <w:t xml:space="preserve"> (Stevens </w:t>
      </w:r>
      <w:r w:rsidR="00C704A7">
        <w:rPr>
          <w:rFonts w:ascii="Arial" w:hAnsi="Arial" w:cs="Arial"/>
          <w:sz w:val="24"/>
          <w:szCs w:val="24"/>
        </w:rPr>
        <w:t>and Skinner, 2013).</w:t>
      </w:r>
      <w:r w:rsidR="000B0187">
        <w:rPr>
          <w:rFonts w:ascii="Arial" w:hAnsi="Arial" w:cs="Arial"/>
          <w:sz w:val="24"/>
          <w:szCs w:val="24"/>
        </w:rPr>
        <w:t xml:space="preserve"> </w:t>
      </w:r>
    </w:p>
    <w:p w14:paraId="4F453807" w14:textId="03856182" w:rsidR="00963FE7" w:rsidRDefault="00963FE7" w:rsidP="00151854">
      <w:pPr>
        <w:spacing w:line="360" w:lineRule="auto"/>
        <w:rPr>
          <w:rFonts w:ascii="Arial" w:hAnsi="Arial" w:cs="Arial"/>
          <w:sz w:val="24"/>
          <w:szCs w:val="24"/>
        </w:rPr>
      </w:pPr>
      <w:r>
        <w:rPr>
          <w:rFonts w:ascii="Arial" w:hAnsi="Arial" w:cs="Arial"/>
          <w:sz w:val="24"/>
          <w:szCs w:val="24"/>
        </w:rPr>
        <w:t>Using puppets is a very common resource in early year’s settings as they indicate to children that it is time for a maths-based activity. They can shout out a sequence of numbers with a random word said to see if the children can identify the mistake in the number sequence</w:t>
      </w:r>
      <w:r w:rsidR="00C704A7">
        <w:rPr>
          <w:rFonts w:ascii="Arial" w:hAnsi="Arial" w:cs="Arial"/>
          <w:sz w:val="24"/>
          <w:szCs w:val="24"/>
        </w:rPr>
        <w:t xml:space="preserve"> (Stevens and Skinner, 2013).</w:t>
      </w:r>
      <w:r>
        <w:rPr>
          <w:rFonts w:ascii="Arial" w:hAnsi="Arial" w:cs="Arial"/>
          <w:sz w:val="24"/>
          <w:szCs w:val="24"/>
        </w:rPr>
        <w:t xml:space="preserve"> </w:t>
      </w:r>
    </w:p>
    <w:p w14:paraId="79548DCF" w14:textId="75233D77" w:rsidR="004950F6" w:rsidRDefault="004950F6" w:rsidP="00151854">
      <w:pPr>
        <w:spacing w:line="360" w:lineRule="auto"/>
        <w:rPr>
          <w:rFonts w:ascii="Arial" w:hAnsi="Arial" w:cs="Arial"/>
          <w:sz w:val="24"/>
          <w:szCs w:val="24"/>
        </w:rPr>
      </w:pPr>
      <w:r>
        <w:rPr>
          <w:rFonts w:ascii="Arial" w:hAnsi="Arial" w:cs="Arial"/>
          <w:sz w:val="24"/>
          <w:szCs w:val="24"/>
        </w:rPr>
        <w:t>During a child’s imaginative play, they tend to naturally use numbers. Adult’s should provide lots of objects that can be involved in their play such as five pretend pieces of fruit, so they can learn to share it out between others. This helps them understand that one person may have two pieces of fruit whilst the other has one</w:t>
      </w:r>
      <w:r w:rsidR="00C704A7">
        <w:rPr>
          <w:rFonts w:ascii="Arial" w:hAnsi="Arial" w:cs="Arial"/>
          <w:sz w:val="24"/>
          <w:szCs w:val="24"/>
        </w:rPr>
        <w:t xml:space="preserve"> (Stevens and Skinner, 2013).</w:t>
      </w:r>
      <w:r>
        <w:rPr>
          <w:rFonts w:ascii="Arial" w:hAnsi="Arial" w:cs="Arial"/>
          <w:sz w:val="24"/>
          <w:szCs w:val="24"/>
        </w:rPr>
        <w:t xml:space="preserve"> </w:t>
      </w:r>
    </w:p>
    <w:p w14:paraId="3447485A" w14:textId="1553963F" w:rsidR="004950F6" w:rsidRDefault="004950F6" w:rsidP="00151854">
      <w:pPr>
        <w:spacing w:line="360" w:lineRule="auto"/>
        <w:rPr>
          <w:rFonts w:ascii="Arial" w:hAnsi="Arial" w:cs="Arial"/>
          <w:sz w:val="24"/>
          <w:szCs w:val="24"/>
        </w:rPr>
      </w:pPr>
      <w:r>
        <w:rPr>
          <w:rFonts w:ascii="Arial" w:hAnsi="Arial" w:cs="Arial"/>
          <w:sz w:val="24"/>
          <w:szCs w:val="24"/>
        </w:rPr>
        <w:t xml:space="preserve">Using wooden blocks to build towers are often used to compare heights. Children tend to have competitions with other peers to see who can </w:t>
      </w:r>
      <w:r w:rsidR="000A6803">
        <w:rPr>
          <w:rFonts w:ascii="Arial" w:hAnsi="Arial" w:cs="Arial"/>
          <w:sz w:val="24"/>
          <w:szCs w:val="24"/>
        </w:rPr>
        <w:t>build the highest tower. They can also count the number of blocks they have managed to stack together. Blocks can also be used to create other activities such as making a number five using the blocks. This creates an imaginative way of thinking using numbers. They can also identify the properties of the shape by saying how many sides and edges the shape has</w:t>
      </w:r>
      <w:r w:rsidR="00C704A7">
        <w:rPr>
          <w:rFonts w:ascii="Arial" w:hAnsi="Arial" w:cs="Arial"/>
          <w:sz w:val="24"/>
          <w:szCs w:val="24"/>
        </w:rPr>
        <w:t xml:space="preserve"> (Stevens and Skinner, 2013).</w:t>
      </w:r>
    </w:p>
    <w:p w14:paraId="11A084C7" w14:textId="4765B69F" w:rsidR="000A6803" w:rsidRDefault="000A6803" w:rsidP="00151854">
      <w:pPr>
        <w:spacing w:line="360" w:lineRule="auto"/>
        <w:rPr>
          <w:rFonts w:ascii="Arial" w:hAnsi="Arial" w:cs="Arial"/>
          <w:sz w:val="24"/>
          <w:szCs w:val="24"/>
        </w:rPr>
      </w:pPr>
      <w:r>
        <w:rPr>
          <w:rFonts w:ascii="Arial" w:hAnsi="Arial" w:cs="Arial"/>
          <w:sz w:val="24"/>
          <w:szCs w:val="24"/>
        </w:rPr>
        <w:t xml:space="preserve">Adult’s could gather five cardboard boxes and put some natural objects in it such as small sticks or conquers and the child </w:t>
      </w:r>
      <w:r w:rsidR="00B01D1A">
        <w:rPr>
          <w:rFonts w:ascii="Arial" w:hAnsi="Arial" w:cs="Arial"/>
          <w:sz w:val="24"/>
          <w:szCs w:val="24"/>
        </w:rPr>
        <w:t>must</w:t>
      </w:r>
      <w:r>
        <w:rPr>
          <w:rFonts w:ascii="Arial" w:hAnsi="Arial" w:cs="Arial"/>
          <w:sz w:val="24"/>
          <w:szCs w:val="24"/>
        </w:rPr>
        <w:t xml:space="preserve"> predict how many is in it. Once they have decided they can open the box and count out the objects inside to confirm the correct number</w:t>
      </w:r>
      <w:r w:rsidR="00C704A7">
        <w:rPr>
          <w:rFonts w:ascii="Arial" w:hAnsi="Arial" w:cs="Arial"/>
          <w:sz w:val="24"/>
          <w:szCs w:val="24"/>
        </w:rPr>
        <w:t xml:space="preserve"> (Stevens and Skinner, 2013). </w:t>
      </w:r>
    </w:p>
    <w:p w14:paraId="07AAD899" w14:textId="20B0F69F" w:rsidR="000A6803" w:rsidRDefault="000A6803" w:rsidP="00151854">
      <w:pPr>
        <w:spacing w:line="360" w:lineRule="auto"/>
        <w:rPr>
          <w:rFonts w:ascii="Arial" w:hAnsi="Arial" w:cs="Arial"/>
          <w:sz w:val="24"/>
          <w:szCs w:val="24"/>
        </w:rPr>
      </w:pPr>
      <w:r>
        <w:rPr>
          <w:rFonts w:ascii="Arial" w:hAnsi="Arial" w:cs="Arial"/>
          <w:sz w:val="24"/>
          <w:szCs w:val="24"/>
        </w:rPr>
        <w:t xml:space="preserve">In some early year’s settings there may be opportunities for the children to be involved in baking. </w:t>
      </w:r>
      <w:r w:rsidR="00B01D1A">
        <w:rPr>
          <w:rFonts w:ascii="Arial" w:hAnsi="Arial" w:cs="Arial"/>
          <w:sz w:val="24"/>
          <w:szCs w:val="24"/>
        </w:rPr>
        <w:t xml:space="preserve">Using cups and spoons to measure out ingredients is a great way </w:t>
      </w:r>
      <w:r w:rsidR="00B01D1A">
        <w:rPr>
          <w:rFonts w:ascii="Arial" w:hAnsi="Arial" w:cs="Arial"/>
          <w:sz w:val="24"/>
          <w:szCs w:val="24"/>
        </w:rPr>
        <w:lastRenderedPageBreak/>
        <w:t>for the children to fully engage in the activity as they have to careful measure and count the ingredients they put in to make a cake for example. The adult’s can prompt them by saying instructions such as ‘now crack three eggs’</w:t>
      </w:r>
      <w:r w:rsidR="00C704A7">
        <w:rPr>
          <w:rFonts w:ascii="Arial" w:hAnsi="Arial" w:cs="Arial"/>
          <w:sz w:val="24"/>
          <w:szCs w:val="24"/>
        </w:rPr>
        <w:t xml:space="preserve"> (Stevens and Skinner, 2013).</w:t>
      </w:r>
      <w:r w:rsidR="00CC68CE">
        <w:rPr>
          <w:rFonts w:ascii="Arial" w:hAnsi="Arial" w:cs="Arial"/>
          <w:sz w:val="24"/>
          <w:szCs w:val="24"/>
        </w:rPr>
        <w:t xml:space="preserve"> According to McLeod (2008), the role of a teacher is to give information in a way a child understands it. </w:t>
      </w:r>
    </w:p>
    <w:p w14:paraId="23EF0499" w14:textId="6EF1AE94" w:rsidR="00D90428" w:rsidRDefault="00B01D1A" w:rsidP="00151854">
      <w:pPr>
        <w:spacing w:line="360" w:lineRule="auto"/>
        <w:rPr>
          <w:rFonts w:ascii="Arial" w:hAnsi="Arial" w:cs="Arial"/>
          <w:sz w:val="24"/>
          <w:szCs w:val="24"/>
        </w:rPr>
      </w:pPr>
      <w:r>
        <w:rPr>
          <w:rFonts w:ascii="Arial" w:hAnsi="Arial" w:cs="Arial"/>
          <w:sz w:val="24"/>
          <w:szCs w:val="24"/>
        </w:rPr>
        <w:t xml:space="preserve">In small groups, the adult could take the children out of the classroom for a walk around the early year’s setting to see how many objects they </w:t>
      </w:r>
      <w:r w:rsidR="000B284B">
        <w:rPr>
          <w:rFonts w:ascii="Arial" w:hAnsi="Arial" w:cs="Arial"/>
          <w:sz w:val="24"/>
          <w:szCs w:val="24"/>
        </w:rPr>
        <w:t>can identify that have numbers on such as a calendar, clock, etc. They can then report back to their other peers and explain what they found during the activity. This helps them identify what objects are useful for numbers and ones that they may have not picked up on, but another peer did</w:t>
      </w:r>
      <w:r w:rsidR="00C704A7">
        <w:rPr>
          <w:rFonts w:ascii="Arial" w:hAnsi="Arial" w:cs="Arial"/>
          <w:sz w:val="24"/>
          <w:szCs w:val="24"/>
        </w:rPr>
        <w:t xml:space="preserve"> (Stevens and Skinner, 2013).</w:t>
      </w:r>
    </w:p>
    <w:p w14:paraId="54061ED3" w14:textId="22792D8C" w:rsidR="000B284B" w:rsidRDefault="000B284B" w:rsidP="00151854">
      <w:pPr>
        <w:spacing w:line="360" w:lineRule="auto"/>
        <w:rPr>
          <w:rFonts w:ascii="Arial" w:hAnsi="Arial" w:cs="Arial"/>
          <w:sz w:val="24"/>
          <w:szCs w:val="24"/>
        </w:rPr>
      </w:pPr>
      <w:r>
        <w:rPr>
          <w:rFonts w:ascii="Arial" w:hAnsi="Arial" w:cs="Arial"/>
          <w:sz w:val="24"/>
          <w:szCs w:val="24"/>
        </w:rPr>
        <w:t xml:space="preserve">A fun activity outside using chalk can be a great way for children to learn numbers. The adult can support the children in drawing ten large circles with the chalk on the ground outside and the adult will shout out a number. The children </w:t>
      </w:r>
      <w:r w:rsidR="00641227">
        <w:rPr>
          <w:rFonts w:ascii="Arial" w:hAnsi="Arial" w:cs="Arial"/>
          <w:sz w:val="24"/>
          <w:szCs w:val="24"/>
        </w:rPr>
        <w:t>can then</w:t>
      </w:r>
      <w:r>
        <w:rPr>
          <w:rFonts w:ascii="Arial" w:hAnsi="Arial" w:cs="Arial"/>
          <w:sz w:val="24"/>
          <w:szCs w:val="24"/>
        </w:rPr>
        <w:t xml:space="preserve"> go to that number with a chosen mode of movement such as hoping. </w:t>
      </w:r>
      <w:r w:rsidR="00641227">
        <w:rPr>
          <w:rFonts w:ascii="Arial" w:hAnsi="Arial" w:cs="Arial"/>
          <w:sz w:val="24"/>
          <w:szCs w:val="24"/>
        </w:rPr>
        <w:t>This gives them the opportunity for outdoor play with other peers involving maths. It also develops their motor skills</w:t>
      </w:r>
      <w:r w:rsidR="00C704A7">
        <w:rPr>
          <w:rFonts w:ascii="Arial" w:hAnsi="Arial" w:cs="Arial"/>
          <w:sz w:val="24"/>
          <w:szCs w:val="24"/>
        </w:rPr>
        <w:t xml:space="preserve"> (Stevens and Skinner, 2013).</w:t>
      </w:r>
    </w:p>
    <w:p w14:paraId="1DD505EA" w14:textId="78B48E01" w:rsidR="00C704A7" w:rsidRDefault="00C704A7" w:rsidP="00151854">
      <w:pPr>
        <w:spacing w:line="360" w:lineRule="auto"/>
        <w:rPr>
          <w:rFonts w:ascii="Arial" w:hAnsi="Arial" w:cs="Arial"/>
          <w:sz w:val="24"/>
          <w:szCs w:val="24"/>
        </w:rPr>
      </w:pPr>
      <w:r>
        <w:rPr>
          <w:rFonts w:ascii="Arial" w:hAnsi="Arial" w:cs="Arial"/>
          <w:sz w:val="24"/>
          <w:szCs w:val="24"/>
        </w:rPr>
        <w:t>As Taylor and Harris (2014) suggest, pretend play is a great opportunity for children to develop their maths. Parking cars in a car park involves distance, parallel positions, different lines such as straight and curved, movement and problem solving</w:t>
      </w:r>
      <w:r w:rsidR="006D42BB">
        <w:rPr>
          <w:rFonts w:ascii="Arial" w:hAnsi="Arial" w:cs="Arial"/>
          <w:sz w:val="24"/>
          <w:szCs w:val="24"/>
        </w:rPr>
        <w:t xml:space="preserve">. Playing pretend ‘shops’ also involves the child counting, sorting, simple calculations and handling pretend Monday. Sand and water play uses a different dimension of maths as children can identify different weights, capacities, volumes and quantities. </w:t>
      </w:r>
    </w:p>
    <w:p w14:paraId="41B8B6A5" w14:textId="52CFCABA" w:rsidR="006D42BB" w:rsidRDefault="00305644" w:rsidP="00151854">
      <w:pPr>
        <w:spacing w:line="360" w:lineRule="auto"/>
        <w:rPr>
          <w:rFonts w:ascii="Arial" w:hAnsi="Arial" w:cs="Arial"/>
          <w:sz w:val="24"/>
          <w:szCs w:val="24"/>
        </w:rPr>
      </w:pPr>
      <w:r>
        <w:rPr>
          <w:rFonts w:ascii="Arial" w:hAnsi="Arial" w:cs="Arial"/>
          <w:sz w:val="24"/>
          <w:szCs w:val="24"/>
        </w:rPr>
        <w:t xml:space="preserve">The </w:t>
      </w:r>
      <w:r w:rsidR="00CE0EC5">
        <w:rPr>
          <w:rFonts w:ascii="Arial" w:hAnsi="Arial" w:cs="Arial"/>
          <w:sz w:val="24"/>
          <w:szCs w:val="24"/>
        </w:rPr>
        <w:t>simplest</w:t>
      </w:r>
      <w:r>
        <w:rPr>
          <w:rFonts w:ascii="Arial" w:hAnsi="Arial" w:cs="Arial"/>
          <w:sz w:val="24"/>
          <w:szCs w:val="24"/>
        </w:rPr>
        <w:t xml:space="preserve"> of activit</w:t>
      </w:r>
      <w:r w:rsidR="00CE0EC5">
        <w:rPr>
          <w:rFonts w:ascii="Arial" w:hAnsi="Arial" w:cs="Arial"/>
          <w:sz w:val="24"/>
          <w:szCs w:val="24"/>
        </w:rPr>
        <w:t>i</w:t>
      </w:r>
      <w:r>
        <w:rPr>
          <w:rFonts w:ascii="Arial" w:hAnsi="Arial" w:cs="Arial"/>
          <w:sz w:val="24"/>
          <w:szCs w:val="24"/>
        </w:rPr>
        <w:t xml:space="preserve">es such as </w:t>
      </w:r>
      <w:r w:rsidR="00CE0EC5">
        <w:rPr>
          <w:rFonts w:ascii="Arial" w:hAnsi="Arial" w:cs="Arial"/>
          <w:sz w:val="24"/>
          <w:szCs w:val="24"/>
        </w:rPr>
        <w:t xml:space="preserve">collecting natural objects from outside can be done to let the children see what objects they can find and count out how many they have of each at the end. It helps children to learn maths using all their senses. </w:t>
      </w:r>
      <w:r w:rsidR="00AC61DC">
        <w:rPr>
          <w:rFonts w:ascii="Arial" w:hAnsi="Arial" w:cs="Arial"/>
          <w:sz w:val="24"/>
          <w:szCs w:val="24"/>
        </w:rPr>
        <w:t xml:space="preserve">Using natural resources encourages counting, sorting and measuring. Adult’s can set the challenge of who can find twenty sticks or leaves first. </w:t>
      </w:r>
    </w:p>
    <w:p w14:paraId="08A13676" w14:textId="4666C6ED" w:rsidR="00AC61DC" w:rsidRDefault="00AC61DC" w:rsidP="00151854">
      <w:pPr>
        <w:spacing w:line="360" w:lineRule="auto"/>
        <w:rPr>
          <w:rFonts w:ascii="Arial" w:hAnsi="Arial" w:cs="Arial"/>
          <w:sz w:val="24"/>
          <w:szCs w:val="24"/>
        </w:rPr>
      </w:pPr>
      <w:r>
        <w:rPr>
          <w:rFonts w:ascii="Arial" w:hAnsi="Arial" w:cs="Arial"/>
          <w:sz w:val="24"/>
          <w:szCs w:val="24"/>
        </w:rPr>
        <w:t xml:space="preserve">Outdoor space is a great way for children to extend their maths knowledge. Adult’s can set activities like seeing how many toy cars or stones can be lined up between </w:t>
      </w:r>
      <w:r>
        <w:rPr>
          <w:rFonts w:ascii="Arial" w:hAnsi="Arial" w:cs="Arial"/>
          <w:sz w:val="24"/>
          <w:szCs w:val="24"/>
        </w:rPr>
        <w:lastRenderedPageBreak/>
        <w:t xml:space="preserve">one wall and another for example. Another one is how many steps need to be taken to reach a certain point. </w:t>
      </w:r>
    </w:p>
    <w:p w14:paraId="6FEA5C1E" w14:textId="01C1BD10" w:rsidR="00AC61DC" w:rsidRDefault="00AC61DC" w:rsidP="00151854">
      <w:pPr>
        <w:spacing w:line="360" w:lineRule="auto"/>
        <w:rPr>
          <w:rFonts w:ascii="Arial" w:hAnsi="Arial" w:cs="Arial"/>
          <w:sz w:val="24"/>
          <w:szCs w:val="24"/>
          <w:u w:val="single"/>
        </w:rPr>
      </w:pPr>
      <w:r>
        <w:rPr>
          <w:rFonts w:ascii="Arial" w:hAnsi="Arial" w:cs="Arial"/>
          <w:sz w:val="24"/>
          <w:szCs w:val="24"/>
          <w:u w:val="single"/>
        </w:rPr>
        <w:t xml:space="preserve">Explanation </w:t>
      </w:r>
    </w:p>
    <w:p w14:paraId="66C6C2EC" w14:textId="1453F2B2" w:rsidR="00815EBD" w:rsidRDefault="00016F52" w:rsidP="00151854">
      <w:pPr>
        <w:spacing w:line="360" w:lineRule="auto"/>
        <w:rPr>
          <w:rFonts w:ascii="Arial" w:hAnsi="Arial" w:cs="Arial"/>
          <w:sz w:val="24"/>
          <w:szCs w:val="24"/>
        </w:rPr>
      </w:pPr>
      <w:r>
        <w:rPr>
          <w:rFonts w:ascii="Arial" w:hAnsi="Arial" w:cs="Arial"/>
          <w:sz w:val="24"/>
          <w:szCs w:val="24"/>
        </w:rPr>
        <w:t xml:space="preserve">There are many ways an adult can support a child with their development of maths. Adult’s should always use numbers in their everyday conversations instead of counting all the time. </w:t>
      </w:r>
      <w:r w:rsidR="00814152">
        <w:rPr>
          <w:rFonts w:ascii="Arial" w:hAnsi="Arial" w:cs="Arial"/>
          <w:sz w:val="24"/>
          <w:szCs w:val="24"/>
        </w:rPr>
        <w:t xml:space="preserve">It’s an adult’s role to </w:t>
      </w:r>
      <w:r w:rsidR="006A5F1F">
        <w:rPr>
          <w:rFonts w:ascii="Arial" w:hAnsi="Arial" w:cs="Arial"/>
          <w:sz w:val="24"/>
          <w:szCs w:val="24"/>
        </w:rPr>
        <w:t>draw children to mathematical thinking by pointing out different numbers, shapes and sizes. This can also be carried on through play with the children as toys can be used to help them get thinking about maths</w:t>
      </w:r>
      <w:r w:rsidR="00D7447C">
        <w:rPr>
          <w:rFonts w:ascii="Arial" w:hAnsi="Arial" w:cs="Arial"/>
          <w:sz w:val="24"/>
          <w:szCs w:val="24"/>
        </w:rPr>
        <w:t xml:space="preserve">, such as building blocks. </w:t>
      </w:r>
      <w:r w:rsidR="0071649C">
        <w:rPr>
          <w:rFonts w:ascii="Arial" w:hAnsi="Arial" w:cs="Arial"/>
          <w:sz w:val="24"/>
          <w:szCs w:val="24"/>
        </w:rPr>
        <w:t>According to Learning Wales (2016), the outdoors should be used for lessons.</w:t>
      </w:r>
    </w:p>
    <w:p w14:paraId="0957812C" w14:textId="78A736EF" w:rsidR="00003C5E" w:rsidRDefault="00D7447C" w:rsidP="00151854">
      <w:pPr>
        <w:spacing w:line="360" w:lineRule="auto"/>
        <w:rPr>
          <w:rFonts w:ascii="Arial" w:hAnsi="Arial" w:cs="Arial"/>
          <w:sz w:val="24"/>
          <w:szCs w:val="24"/>
        </w:rPr>
      </w:pPr>
      <w:r>
        <w:rPr>
          <w:rFonts w:ascii="Arial" w:hAnsi="Arial" w:cs="Arial"/>
          <w:sz w:val="24"/>
          <w:szCs w:val="24"/>
        </w:rPr>
        <w:t>Taylor and Harris (2014) cite a theorist called Vygotsky and they explain his idea of children needing guidance from someone with more knowledge than them so they can grow and develop. They also explain his idea of the ‘Zone of Proximal Development</w:t>
      </w:r>
      <w:r w:rsidR="005E39CB">
        <w:rPr>
          <w:rFonts w:ascii="Arial" w:hAnsi="Arial" w:cs="Arial"/>
          <w:sz w:val="24"/>
          <w:szCs w:val="24"/>
        </w:rPr>
        <w:t xml:space="preserve">’ which is where a child can achieve something that they may not have achieved on their own. They then grow from this and </w:t>
      </w:r>
      <w:r w:rsidR="00A76D7B">
        <w:rPr>
          <w:rFonts w:ascii="Arial" w:hAnsi="Arial" w:cs="Arial"/>
          <w:sz w:val="24"/>
          <w:szCs w:val="24"/>
        </w:rPr>
        <w:t xml:space="preserve">can </w:t>
      </w:r>
      <w:r w:rsidR="005E39CB">
        <w:rPr>
          <w:rFonts w:ascii="Arial" w:hAnsi="Arial" w:cs="Arial"/>
          <w:sz w:val="24"/>
          <w:szCs w:val="24"/>
        </w:rPr>
        <w:t xml:space="preserve">achieve the task by themselves. </w:t>
      </w:r>
      <w:r w:rsidR="00A76D7B">
        <w:rPr>
          <w:rFonts w:ascii="Arial" w:hAnsi="Arial" w:cs="Arial"/>
          <w:sz w:val="24"/>
          <w:szCs w:val="24"/>
        </w:rPr>
        <w:t>Adult’s working with the ch</w:t>
      </w:r>
      <w:r w:rsidR="00F22A25">
        <w:rPr>
          <w:rFonts w:ascii="Arial" w:hAnsi="Arial" w:cs="Arial"/>
          <w:sz w:val="24"/>
          <w:szCs w:val="24"/>
        </w:rPr>
        <w:t>ild can further support their development</w:t>
      </w:r>
      <w:r w:rsidR="007827DD">
        <w:rPr>
          <w:rFonts w:ascii="Arial" w:hAnsi="Arial" w:cs="Arial"/>
          <w:sz w:val="24"/>
          <w:szCs w:val="24"/>
        </w:rPr>
        <w:t xml:space="preserve"> </w:t>
      </w:r>
      <w:r w:rsidR="00F22A25">
        <w:rPr>
          <w:rFonts w:ascii="Arial" w:hAnsi="Arial" w:cs="Arial"/>
          <w:sz w:val="24"/>
          <w:szCs w:val="24"/>
        </w:rPr>
        <w:t xml:space="preserve">(Taylor and Harris, 2014). A way </w:t>
      </w:r>
      <w:r w:rsidR="007827DD">
        <w:rPr>
          <w:rFonts w:ascii="Arial" w:hAnsi="Arial" w:cs="Arial"/>
          <w:sz w:val="24"/>
          <w:szCs w:val="24"/>
        </w:rPr>
        <w:t xml:space="preserve">of doing this is making sure there is appropriate resources and toys for the children to access. Adults can observe the child during this play to recognise if more resources are needed to support their mathematical play and can prompt children with useful questions to make sure the child is pushing their potential (Taylor and Harris, 2014). </w:t>
      </w:r>
    </w:p>
    <w:p w14:paraId="41F35F71" w14:textId="090F9AF3" w:rsidR="007827DD" w:rsidRDefault="00284E8E" w:rsidP="00151854">
      <w:pPr>
        <w:spacing w:line="360" w:lineRule="auto"/>
        <w:rPr>
          <w:rFonts w:ascii="Arial" w:hAnsi="Arial" w:cs="Arial"/>
          <w:sz w:val="24"/>
          <w:szCs w:val="24"/>
        </w:rPr>
      </w:pPr>
      <w:r>
        <w:rPr>
          <w:rFonts w:ascii="Arial" w:hAnsi="Arial" w:cs="Arial"/>
          <w:sz w:val="24"/>
          <w:szCs w:val="24"/>
        </w:rPr>
        <w:t xml:space="preserve">One of the main ways an adult can support a child during their mathematical development is through listening. It is important for them to make sure they are fully listening to what the child is saying so they are supporting the child as much as they can. By listening to the child, they can have an insight on how the child developing and are able to recognise what they may need help with. </w:t>
      </w:r>
      <w:r w:rsidR="00CC68CE">
        <w:rPr>
          <w:rFonts w:ascii="Arial" w:hAnsi="Arial" w:cs="Arial"/>
          <w:sz w:val="24"/>
          <w:szCs w:val="24"/>
        </w:rPr>
        <w:t xml:space="preserve">The Welsh Assembly Government (2008) suggests that a variety of media should be used to represent mathematical information to children. </w:t>
      </w:r>
    </w:p>
    <w:p w14:paraId="798F15A9" w14:textId="06B0D6FC" w:rsidR="00A000AC" w:rsidRDefault="00A000AC" w:rsidP="00151854">
      <w:pPr>
        <w:spacing w:line="360" w:lineRule="auto"/>
        <w:rPr>
          <w:rFonts w:ascii="Arial" w:hAnsi="Arial" w:cs="Arial"/>
          <w:sz w:val="24"/>
          <w:szCs w:val="24"/>
        </w:rPr>
      </w:pPr>
      <w:r>
        <w:rPr>
          <w:rFonts w:ascii="Arial" w:hAnsi="Arial" w:cs="Arial"/>
          <w:sz w:val="24"/>
          <w:szCs w:val="24"/>
        </w:rPr>
        <w:t xml:space="preserve">When the adult is planning the activities for the child, they must consider the curriculum as there are certain aspects they have to include in the activities according to the Early Years Foundation. An example of this would be involving maths activities indoors and outdoors. If a child experiences a more exciting way of </w:t>
      </w:r>
      <w:r>
        <w:rPr>
          <w:rFonts w:ascii="Arial" w:hAnsi="Arial" w:cs="Arial"/>
          <w:sz w:val="24"/>
          <w:szCs w:val="24"/>
        </w:rPr>
        <w:lastRenderedPageBreak/>
        <w:t xml:space="preserve">learning, they are more likely to develop quicker and have a better attitude of maths in general and finds concepts easier to understand. It is important that the activities being planned by the </w:t>
      </w:r>
      <w:r w:rsidR="00A44D98">
        <w:rPr>
          <w:rFonts w:ascii="Arial" w:hAnsi="Arial" w:cs="Arial"/>
          <w:sz w:val="24"/>
          <w:szCs w:val="24"/>
        </w:rPr>
        <w:t>adults</w:t>
      </w:r>
      <w:r>
        <w:rPr>
          <w:rFonts w:ascii="Arial" w:hAnsi="Arial" w:cs="Arial"/>
          <w:sz w:val="24"/>
          <w:szCs w:val="24"/>
        </w:rPr>
        <w:t xml:space="preserve"> are appropriate </w:t>
      </w:r>
      <w:r w:rsidR="00A44D98">
        <w:rPr>
          <w:rFonts w:ascii="Arial" w:hAnsi="Arial" w:cs="Arial"/>
          <w:sz w:val="24"/>
          <w:szCs w:val="24"/>
        </w:rPr>
        <w:t>for the child’s skills that they need to further develop.</w:t>
      </w:r>
      <w:r w:rsidR="00CC68CE">
        <w:rPr>
          <w:rFonts w:ascii="Arial" w:hAnsi="Arial" w:cs="Arial"/>
          <w:sz w:val="24"/>
          <w:szCs w:val="24"/>
        </w:rPr>
        <w:t xml:space="preserve"> </w:t>
      </w:r>
      <w:proofErr w:type="spellStart"/>
      <w:r w:rsidR="00CC68CE">
        <w:rPr>
          <w:rFonts w:ascii="Arial" w:hAnsi="Arial" w:cs="Arial"/>
          <w:sz w:val="24"/>
          <w:szCs w:val="24"/>
        </w:rPr>
        <w:t>Woellhaf</w:t>
      </w:r>
      <w:proofErr w:type="spellEnd"/>
      <w:r w:rsidR="00CC68CE">
        <w:rPr>
          <w:rFonts w:ascii="Arial" w:hAnsi="Arial" w:cs="Arial"/>
          <w:sz w:val="24"/>
          <w:szCs w:val="24"/>
        </w:rPr>
        <w:t xml:space="preserve"> (no date) suggests that a child should be left to </w:t>
      </w:r>
      <w:proofErr w:type="spellStart"/>
      <w:r w:rsidR="00CC68CE">
        <w:rPr>
          <w:rFonts w:ascii="Arial" w:hAnsi="Arial" w:cs="Arial"/>
          <w:sz w:val="24"/>
          <w:szCs w:val="24"/>
        </w:rPr>
        <w:t>interect</w:t>
      </w:r>
      <w:proofErr w:type="spellEnd"/>
      <w:r w:rsidR="00CC68CE">
        <w:rPr>
          <w:rFonts w:ascii="Arial" w:hAnsi="Arial" w:cs="Arial"/>
          <w:sz w:val="24"/>
          <w:szCs w:val="24"/>
        </w:rPr>
        <w:t xml:space="preserve"> with the maths materials themselves. </w:t>
      </w:r>
    </w:p>
    <w:p w14:paraId="01ACDBA5" w14:textId="5F72FAC4" w:rsidR="00691FE2" w:rsidRDefault="00691FE2" w:rsidP="00151854">
      <w:pPr>
        <w:spacing w:line="360" w:lineRule="auto"/>
        <w:rPr>
          <w:rFonts w:ascii="Arial" w:hAnsi="Arial" w:cs="Arial"/>
          <w:sz w:val="24"/>
          <w:szCs w:val="24"/>
        </w:rPr>
      </w:pPr>
    </w:p>
    <w:p w14:paraId="590B2964" w14:textId="0680EE41" w:rsidR="00691FE2" w:rsidRDefault="00691FE2" w:rsidP="00151854">
      <w:pPr>
        <w:spacing w:line="360" w:lineRule="auto"/>
        <w:rPr>
          <w:rFonts w:ascii="Arial" w:hAnsi="Arial" w:cs="Arial"/>
          <w:sz w:val="24"/>
          <w:szCs w:val="24"/>
        </w:rPr>
      </w:pPr>
      <w:r>
        <w:rPr>
          <w:rFonts w:ascii="Arial" w:hAnsi="Arial" w:cs="Arial"/>
          <w:sz w:val="24"/>
          <w:szCs w:val="24"/>
        </w:rPr>
        <w:t xml:space="preserve">Observation is also a key aspect of a role of an adult. This is because a lot can be learnt about a child through simply watching them play. </w:t>
      </w:r>
      <w:r w:rsidR="00E23BEC">
        <w:rPr>
          <w:rFonts w:ascii="Arial" w:hAnsi="Arial" w:cs="Arial"/>
          <w:sz w:val="24"/>
          <w:szCs w:val="24"/>
        </w:rPr>
        <w:t xml:space="preserve">Significant moments can be identified in a child’s learning and what is seen can be built on. Adults can support and extend learning using observation. </w:t>
      </w:r>
      <w:r w:rsidR="0071649C">
        <w:rPr>
          <w:rFonts w:ascii="Arial" w:hAnsi="Arial" w:cs="Arial"/>
          <w:sz w:val="24"/>
          <w:szCs w:val="24"/>
        </w:rPr>
        <w:t xml:space="preserve">It suggests in the Early Years Foundation that maths skills should be transferred through play and activities (ERW, 2008). </w:t>
      </w:r>
      <w:r w:rsidR="00E23BEC">
        <w:rPr>
          <w:rFonts w:ascii="Arial" w:hAnsi="Arial" w:cs="Arial"/>
          <w:sz w:val="24"/>
          <w:szCs w:val="24"/>
        </w:rPr>
        <w:t xml:space="preserve">Through using the correct resources, skills and asking suitable questions, the child can move on from needing support for a task or activity to being confident in completing it on their own. Activities should be based on what the child’s interests are as well as linking it to maths. For example, if the child’s favourite game involves the outdoors, create an activity that also involves playing outside as this is more like going to keep the child interested (Smidt, 2015). </w:t>
      </w:r>
    </w:p>
    <w:p w14:paraId="72C22573" w14:textId="0B8AB12C" w:rsidR="00651088" w:rsidRDefault="00E23BEC" w:rsidP="00151854">
      <w:pPr>
        <w:spacing w:line="360" w:lineRule="auto"/>
        <w:rPr>
          <w:rFonts w:ascii="Arial" w:hAnsi="Arial" w:cs="Arial"/>
          <w:sz w:val="24"/>
          <w:szCs w:val="24"/>
        </w:rPr>
      </w:pPr>
      <w:r>
        <w:rPr>
          <w:rFonts w:ascii="Arial" w:hAnsi="Arial" w:cs="Arial"/>
          <w:sz w:val="24"/>
          <w:szCs w:val="24"/>
        </w:rPr>
        <w:t>As a practitioner, there are many questions that should be asked to yourself such as are my interests for the child</w:t>
      </w:r>
      <w:r w:rsidR="00AC3901">
        <w:rPr>
          <w:rFonts w:ascii="Arial" w:hAnsi="Arial" w:cs="Arial"/>
          <w:sz w:val="24"/>
          <w:szCs w:val="24"/>
        </w:rPr>
        <w:t>, are the children using the equipment or not and how could the task be improved so that it gives better opportunities for the child. Assessments are a crucial role of being an adult, so evidence needs to be found to prove that the child is learning and developing. It also gives the adult reassurance that what they are doing is in the best interest of the child (Smidt, 2015).</w:t>
      </w:r>
      <w:r w:rsidR="00651088">
        <w:rPr>
          <w:rFonts w:ascii="Arial" w:hAnsi="Arial" w:cs="Arial"/>
          <w:sz w:val="24"/>
          <w:szCs w:val="24"/>
        </w:rPr>
        <w:t xml:space="preserve"> Observation is spoken about frequently in the Early Years Foundation Stage (EYM, 2018).</w:t>
      </w:r>
    </w:p>
    <w:p w14:paraId="62BBA3FF" w14:textId="538F649F" w:rsidR="00E01749" w:rsidRDefault="00E01749" w:rsidP="00151854">
      <w:pPr>
        <w:spacing w:line="360" w:lineRule="auto"/>
        <w:rPr>
          <w:rFonts w:ascii="Arial" w:hAnsi="Arial" w:cs="Arial"/>
          <w:sz w:val="24"/>
          <w:szCs w:val="24"/>
        </w:rPr>
      </w:pPr>
    </w:p>
    <w:p w14:paraId="3F1412AF" w14:textId="001DA523" w:rsidR="00E01749" w:rsidRDefault="00E01749" w:rsidP="00151854">
      <w:pPr>
        <w:spacing w:line="360" w:lineRule="auto"/>
        <w:rPr>
          <w:rFonts w:ascii="Arial" w:hAnsi="Arial" w:cs="Arial"/>
          <w:sz w:val="24"/>
          <w:szCs w:val="24"/>
        </w:rPr>
      </w:pPr>
    </w:p>
    <w:p w14:paraId="0C54CFDD" w14:textId="2CB701D7" w:rsidR="00E01749" w:rsidRDefault="00E01749" w:rsidP="00151854">
      <w:pPr>
        <w:spacing w:line="360" w:lineRule="auto"/>
        <w:rPr>
          <w:rFonts w:ascii="Arial" w:hAnsi="Arial" w:cs="Arial"/>
          <w:sz w:val="24"/>
          <w:szCs w:val="24"/>
        </w:rPr>
      </w:pPr>
    </w:p>
    <w:p w14:paraId="03CE71F0" w14:textId="21F5AA71" w:rsidR="00E01749" w:rsidRDefault="00E01749" w:rsidP="00151854">
      <w:pPr>
        <w:spacing w:line="360" w:lineRule="auto"/>
        <w:rPr>
          <w:rFonts w:ascii="Arial" w:hAnsi="Arial" w:cs="Arial"/>
          <w:sz w:val="24"/>
          <w:szCs w:val="24"/>
        </w:rPr>
      </w:pPr>
    </w:p>
    <w:p w14:paraId="68986D41" w14:textId="3AA441A6" w:rsidR="00E01749" w:rsidRDefault="00E01749" w:rsidP="00151854">
      <w:pPr>
        <w:spacing w:line="360" w:lineRule="auto"/>
        <w:rPr>
          <w:rFonts w:ascii="Arial" w:hAnsi="Arial" w:cs="Arial"/>
          <w:sz w:val="24"/>
          <w:szCs w:val="24"/>
        </w:rPr>
      </w:pPr>
    </w:p>
    <w:p w14:paraId="4A77562B" w14:textId="5F3199CB" w:rsidR="00E01749" w:rsidRDefault="00E01749" w:rsidP="00151854">
      <w:pPr>
        <w:spacing w:line="360" w:lineRule="auto"/>
        <w:rPr>
          <w:rFonts w:ascii="Arial" w:hAnsi="Arial" w:cs="Arial"/>
          <w:sz w:val="24"/>
          <w:szCs w:val="24"/>
        </w:rPr>
      </w:pPr>
    </w:p>
    <w:p w14:paraId="08C7671D" w14:textId="2DBAFA3C" w:rsidR="00E01749" w:rsidRDefault="00E01749" w:rsidP="00151854">
      <w:pPr>
        <w:spacing w:line="360" w:lineRule="auto"/>
        <w:rPr>
          <w:rFonts w:ascii="Arial" w:hAnsi="Arial" w:cs="Arial"/>
          <w:sz w:val="24"/>
          <w:szCs w:val="24"/>
          <w:u w:val="single"/>
        </w:rPr>
      </w:pPr>
      <w:r>
        <w:rPr>
          <w:rFonts w:ascii="Arial" w:hAnsi="Arial" w:cs="Arial"/>
          <w:sz w:val="24"/>
          <w:szCs w:val="24"/>
          <w:u w:val="single"/>
        </w:rPr>
        <w:lastRenderedPageBreak/>
        <w:t>Reference List</w:t>
      </w:r>
    </w:p>
    <w:p w14:paraId="442B2ECE" w14:textId="77777777" w:rsidR="00E01749" w:rsidRPr="00823F24" w:rsidRDefault="00E01749" w:rsidP="00E01749">
      <w:pPr>
        <w:rPr>
          <w:rFonts w:ascii="Arial" w:hAnsi="Arial" w:cs="Arial"/>
          <w:sz w:val="24"/>
          <w:szCs w:val="24"/>
        </w:rPr>
      </w:pPr>
      <w:r w:rsidRPr="00823F24">
        <w:rPr>
          <w:rFonts w:ascii="Arial" w:hAnsi="Arial" w:cs="Arial"/>
          <w:sz w:val="24"/>
          <w:szCs w:val="24"/>
        </w:rPr>
        <w:t xml:space="preserve">Early Years Matters. (2015) ‘Observation, Assessment and Planning’ </w:t>
      </w:r>
      <w:hyperlink r:id="rId6" w:history="1">
        <w:r w:rsidRPr="00823F24">
          <w:rPr>
            <w:rStyle w:val="Hyperlink"/>
            <w:rFonts w:ascii="Arial" w:hAnsi="Arial" w:cs="Arial"/>
            <w:sz w:val="24"/>
            <w:szCs w:val="24"/>
          </w:rPr>
          <w:t>http://www.earlyyearsmatters.co.uk/eyfs/a-unique-child/planning/</w:t>
        </w:r>
      </w:hyperlink>
      <w:r w:rsidRPr="00823F24">
        <w:rPr>
          <w:rFonts w:ascii="Arial" w:hAnsi="Arial" w:cs="Arial"/>
          <w:sz w:val="24"/>
          <w:szCs w:val="24"/>
        </w:rPr>
        <w:t xml:space="preserve"> [Accessed: 12</w:t>
      </w:r>
      <w:r w:rsidRPr="00823F24">
        <w:rPr>
          <w:rFonts w:ascii="Arial" w:hAnsi="Arial" w:cs="Arial"/>
          <w:sz w:val="24"/>
          <w:szCs w:val="24"/>
          <w:vertAlign w:val="superscript"/>
        </w:rPr>
        <w:t>th</w:t>
      </w:r>
      <w:r w:rsidRPr="00823F24">
        <w:rPr>
          <w:rFonts w:ascii="Arial" w:hAnsi="Arial" w:cs="Arial"/>
          <w:sz w:val="24"/>
          <w:szCs w:val="24"/>
        </w:rPr>
        <w:t xml:space="preserve"> March 2018].</w:t>
      </w:r>
    </w:p>
    <w:p w14:paraId="47AF799D" w14:textId="77777777" w:rsidR="00E01749" w:rsidRPr="00823F24" w:rsidRDefault="00E01749" w:rsidP="00E01749">
      <w:pPr>
        <w:overflowPunct w:val="0"/>
        <w:autoSpaceDE w:val="0"/>
        <w:autoSpaceDN w:val="0"/>
        <w:adjustRightInd w:val="0"/>
        <w:spacing w:line="360" w:lineRule="auto"/>
        <w:jc w:val="both"/>
        <w:textAlignment w:val="baseline"/>
        <w:rPr>
          <w:rFonts w:ascii="Arial" w:hAnsi="Arial" w:cs="Arial"/>
          <w:color w:val="000000" w:themeColor="text1"/>
          <w:sz w:val="24"/>
          <w:szCs w:val="24"/>
        </w:rPr>
      </w:pPr>
      <w:r w:rsidRPr="00823F24">
        <w:rPr>
          <w:rFonts w:ascii="Arial" w:hAnsi="Arial" w:cs="Arial"/>
          <w:color w:val="000000" w:themeColor="text1"/>
          <w:sz w:val="24"/>
          <w:szCs w:val="24"/>
        </w:rPr>
        <w:t xml:space="preserve">ERW. (2008) ‘Foundation phase mathematical development area of learning’ </w:t>
      </w:r>
      <w:hyperlink r:id="rId7" w:history="1">
        <w:r w:rsidRPr="00823F24">
          <w:rPr>
            <w:rStyle w:val="Hyperlink"/>
            <w:rFonts w:ascii="Arial" w:hAnsi="Arial" w:cs="Arial"/>
            <w:sz w:val="24"/>
            <w:szCs w:val="24"/>
          </w:rPr>
          <w:t>http://www.erw.wales/media/1097/141006-foundation-phase-mathematical-development-area-of-learning.pdf</w:t>
        </w:r>
      </w:hyperlink>
      <w:r w:rsidRPr="00823F24">
        <w:rPr>
          <w:rFonts w:ascii="Arial" w:hAnsi="Arial" w:cs="Arial"/>
          <w:color w:val="000000" w:themeColor="text1"/>
          <w:sz w:val="24"/>
          <w:szCs w:val="24"/>
        </w:rPr>
        <w:t xml:space="preserve"> [Accessed: 27</w:t>
      </w:r>
      <w:r w:rsidRPr="00823F24">
        <w:rPr>
          <w:rFonts w:ascii="Arial" w:hAnsi="Arial" w:cs="Arial"/>
          <w:color w:val="000000" w:themeColor="text1"/>
          <w:sz w:val="24"/>
          <w:szCs w:val="24"/>
          <w:vertAlign w:val="superscript"/>
        </w:rPr>
        <w:t>th</w:t>
      </w:r>
      <w:r w:rsidRPr="00823F24">
        <w:rPr>
          <w:rFonts w:ascii="Arial" w:hAnsi="Arial" w:cs="Arial"/>
          <w:color w:val="000000" w:themeColor="text1"/>
          <w:sz w:val="24"/>
          <w:szCs w:val="24"/>
        </w:rPr>
        <w:t xml:space="preserve"> February 2018].</w:t>
      </w:r>
    </w:p>
    <w:p w14:paraId="31D961A4" w14:textId="77777777" w:rsidR="00E01749" w:rsidRPr="00823F24" w:rsidRDefault="00E01749" w:rsidP="00E01749">
      <w:pPr>
        <w:overflowPunct w:val="0"/>
        <w:autoSpaceDE w:val="0"/>
        <w:autoSpaceDN w:val="0"/>
        <w:adjustRightInd w:val="0"/>
        <w:spacing w:line="360" w:lineRule="auto"/>
        <w:jc w:val="both"/>
        <w:textAlignment w:val="baseline"/>
        <w:rPr>
          <w:rFonts w:ascii="Arial" w:hAnsi="Arial" w:cs="Arial"/>
          <w:sz w:val="24"/>
          <w:szCs w:val="24"/>
        </w:rPr>
      </w:pPr>
      <w:r w:rsidRPr="00823F24">
        <w:rPr>
          <w:rFonts w:ascii="Arial" w:hAnsi="Arial" w:cs="Arial"/>
          <w:sz w:val="24"/>
          <w:szCs w:val="24"/>
        </w:rPr>
        <w:t xml:space="preserve">Learning Wales. (2016) ‘ Creating numeracy learning environments’ </w:t>
      </w:r>
      <w:hyperlink r:id="rId8" w:history="1">
        <w:r w:rsidRPr="00823F24">
          <w:rPr>
            <w:rStyle w:val="Hyperlink"/>
            <w:rFonts w:ascii="Arial" w:hAnsi="Arial" w:cs="Arial"/>
            <w:sz w:val="24"/>
            <w:szCs w:val="24"/>
          </w:rPr>
          <w:t>http://learning.gov.wales/resources/learningpacks/mep/numeracy/learning-and-teaching-numeracy/creating-numeracy-learning-environments/?lang=en</w:t>
        </w:r>
      </w:hyperlink>
      <w:r w:rsidRPr="00823F24">
        <w:rPr>
          <w:rFonts w:ascii="Arial" w:hAnsi="Arial" w:cs="Arial"/>
          <w:sz w:val="24"/>
          <w:szCs w:val="24"/>
        </w:rPr>
        <w:t xml:space="preserve"> [Accessed: 27</w:t>
      </w:r>
      <w:r w:rsidRPr="00823F24">
        <w:rPr>
          <w:rFonts w:ascii="Arial" w:hAnsi="Arial" w:cs="Arial"/>
          <w:sz w:val="24"/>
          <w:szCs w:val="24"/>
          <w:vertAlign w:val="superscript"/>
        </w:rPr>
        <w:t>th</w:t>
      </w:r>
      <w:r w:rsidRPr="00823F24">
        <w:rPr>
          <w:rFonts w:ascii="Arial" w:hAnsi="Arial" w:cs="Arial"/>
          <w:sz w:val="24"/>
          <w:szCs w:val="24"/>
        </w:rPr>
        <w:t xml:space="preserve"> February 2018].</w:t>
      </w:r>
    </w:p>
    <w:p w14:paraId="7B838FBD" w14:textId="77777777" w:rsidR="00E01749" w:rsidRDefault="00E01749" w:rsidP="00E01749">
      <w:pPr>
        <w:rPr>
          <w:rFonts w:ascii="Arial" w:hAnsi="Arial" w:cs="Arial"/>
          <w:sz w:val="24"/>
          <w:szCs w:val="24"/>
        </w:rPr>
      </w:pPr>
      <w:proofErr w:type="spellStart"/>
      <w:r w:rsidRPr="00823F24">
        <w:rPr>
          <w:rFonts w:ascii="Arial" w:hAnsi="Arial" w:cs="Arial"/>
          <w:sz w:val="24"/>
          <w:szCs w:val="24"/>
        </w:rPr>
        <w:t>McGarth</w:t>
      </w:r>
      <w:proofErr w:type="spellEnd"/>
      <w:r w:rsidRPr="00823F24">
        <w:rPr>
          <w:rFonts w:ascii="Arial" w:hAnsi="Arial" w:cs="Arial"/>
          <w:sz w:val="24"/>
          <w:szCs w:val="24"/>
        </w:rPr>
        <w:t xml:space="preserve">, C. (2010) </w:t>
      </w:r>
      <w:r w:rsidRPr="00823F24">
        <w:rPr>
          <w:rFonts w:ascii="Arial" w:hAnsi="Arial" w:cs="Arial"/>
          <w:i/>
          <w:sz w:val="24"/>
          <w:szCs w:val="24"/>
        </w:rPr>
        <w:t xml:space="preserve">Supporting early mathematical development: practical approaches to play-based learning. </w:t>
      </w:r>
      <w:r w:rsidRPr="00823F24">
        <w:rPr>
          <w:rFonts w:ascii="Arial" w:hAnsi="Arial" w:cs="Arial"/>
          <w:sz w:val="24"/>
          <w:szCs w:val="24"/>
        </w:rPr>
        <w:t xml:space="preserve">London: Routledge. </w:t>
      </w:r>
    </w:p>
    <w:p w14:paraId="012E4A96" w14:textId="77777777" w:rsidR="00E01749" w:rsidRPr="00BC360A" w:rsidRDefault="00E01749" w:rsidP="00E01749">
      <w:pPr>
        <w:overflowPunct w:val="0"/>
        <w:autoSpaceDE w:val="0"/>
        <w:autoSpaceDN w:val="0"/>
        <w:adjustRightInd w:val="0"/>
        <w:spacing w:line="360" w:lineRule="auto"/>
        <w:jc w:val="both"/>
        <w:textAlignment w:val="baseline"/>
        <w:rPr>
          <w:rFonts w:ascii="Arial" w:hAnsi="Arial" w:cs="Arial"/>
          <w:b/>
          <w:sz w:val="24"/>
          <w:szCs w:val="24"/>
          <w:u w:val="single"/>
        </w:rPr>
      </w:pPr>
      <w:r w:rsidRPr="00823F24">
        <w:rPr>
          <w:rFonts w:ascii="Arial" w:hAnsi="Arial" w:cs="Arial"/>
          <w:sz w:val="24"/>
          <w:szCs w:val="24"/>
        </w:rPr>
        <w:t xml:space="preserve">Saul McLeod. (2008) ‘Bruner’ </w:t>
      </w:r>
      <w:hyperlink r:id="rId9" w:history="1">
        <w:r w:rsidRPr="00823F24">
          <w:rPr>
            <w:rStyle w:val="Hyperlink"/>
            <w:rFonts w:ascii="Arial" w:hAnsi="Arial" w:cs="Arial"/>
            <w:sz w:val="24"/>
            <w:szCs w:val="24"/>
          </w:rPr>
          <w:t>https://www.simplypsychology.org/bruner.html</w:t>
        </w:r>
      </w:hyperlink>
      <w:r w:rsidRPr="00823F24">
        <w:rPr>
          <w:rFonts w:ascii="Arial" w:hAnsi="Arial" w:cs="Arial"/>
          <w:sz w:val="24"/>
          <w:szCs w:val="24"/>
        </w:rPr>
        <w:t xml:space="preserve"> [Accessed: 2</w:t>
      </w:r>
      <w:r w:rsidRPr="00823F24">
        <w:rPr>
          <w:rFonts w:ascii="Arial" w:hAnsi="Arial" w:cs="Arial"/>
          <w:sz w:val="24"/>
          <w:szCs w:val="24"/>
          <w:vertAlign w:val="superscript"/>
        </w:rPr>
        <w:t>nd</w:t>
      </w:r>
      <w:r w:rsidRPr="00823F24">
        <w:rPr>
          <w:rFonts w:ascii="Arial" w:hAnsi="Arial" w:cs="Arial"/>
          <w:sz w:val="24"/>
          <w:szCs w:val="24"/>
        </w:rPr>
        <w:t xml:space="preserve"> March 2018]</w:t>
      </w:r>
      <w:r w:rsidRPr="00823F24">
        <w:rPr>
          <w:rFonts w:ascii="Arial" w:hAnsi="Arial" w:cs="Arial"/>
          <w:b/>
          <w:sz w:val="24"/>
          <w:szCs w:val="24"/>
          <w:u w:val="single"/>
        </w:rPr>
        <w:t xml:space="preserve"> </w:t>
      </w:r>
    </w:p>
    <w:p w14:paraId="67F018F5" w14:textId="77777777" w:rsidR="00E01749" w:rsidRPr="00823F24" w:rsidRDefault="00E01749" w:rsidP="00E01749">
      <w:pPr>
        <w:rPr>
          <w:rFonts w:ascii="Arial" w:hAnsi="Arial" w:cs="Arial"/>
          <w:sz w:val="24"/>
          <w:szCs w:val="24"/>
        </w:rPr>
      </w:pPr>
      <w:r w:rsidRPr="00823F24">
        <w:rPr>
          <w:rFonts w:ascii="Arial" w:hAnsi="Arial" w:cs="Arial"/>
          <w:sz w:val="24"/>
          <w:szCs w:val="24"/>
        </w:rPr>
        <w:t xml:space="preserve">Skinner, C. and Stevens, J. (2013) </w:t>
      </w:r>
      <w:r w:rsidRPr="00823F24">
        <w:rPr>
          <w:rFonts w:ascii="Arial" w:hAnsi="Arial" w:cs="Arial"/>
          <w:i/>
          <w:sz w:val="24"/>
          <w:szCs w:val="24"/>
        </w:rPr>
        <w:t>Foundations of Mathematics: An Active Approach to Number, Shape and Measures in the Early Years.</w:t>
      </w:r>
      <w:r w:rsidRPr="00823F24">
        <w:rPr>
          <w:rFonts w:ascii="Arial" w:hAnsi="Arial" w:cs="Arial"/>
          <w:sz w:val="24"/>
          <w:szCs w:val="24"/>
        </w:rPr>
        <w:t xml:space="preserve"> London: Featherstone Education.</w:t>
      </w:r>
    </w:p>
    <w:p w14:paraId="00FA5F40" w14:textId="77777777" w:rsidR="00E01749" w:rsidRPr="00823F24" w:rsidRDefault="00E01749" w:rsidP="00E01749">
      <w:pPr>
        <w:overflowPunct w:val="0"/>
        <w:autoSpaceDE w:val="0"/>
        <w:autoSpaceDN w:val="0"/>
        <w:adjustRightInd w:val="0"/>
        <w:spacing w:line="360" w:lineRule="auto"/>
        <w:jc w:val="both"/>
        <w:textAlignment w:val="baseline"/>
        <w:rPr>
          <w:rFonts w:ascii="Arial" w:hAnsi="Arial" w:cs="Arial"/>
          <w:sz w:val="24"/>
          <w:szCs w:val="24"/>
          <w:lang w:val="cy-GB"/>
        </w:rPr>
      </w:pPr>
      <w:r w:rsidRPr="00823F24">
        <w:rPr>
          <w:rFonts w:ascii="Arial" w:hAnsi="Arial" w:cs="Arial"/>
          <w:sz w:val="24"/>
          <w:szCs w:val="24"/>
          <w:lang w:val="cy-GB"/>
        </w:rPr>
        <w:t xml:space="preserve">Smidt, S. (2015) </w:t>
      </w:r>
      <w:r w:rsidRPr="00823F24">
        <w:rPr>
          <w:rFonts w:ascii="Arial" w:hAnsi="Arial" w:cs="Arial"/>
          <w:i/>
          <w:sz w:val="24"/>
          <w:szCs w:val="24"/>
          <w:lang w:val="cy-GB"/>
        </w:rPr>
        <w:t>Observing Young Children: The role of observation and assessment in early childhood settings</w:t>
      </w:r>
      <w:r w:rsidRPr="00823F24">
        <w:rPr>
          <w:rFonts w:ascii="Arial" w:hAnsi="Arial" w:cs="Arial"/>
          <w:sz w:val="24"/>
          <w:szCs w:val="24"/>
          <w:lang w:val="cy-GB"/>
        </w:rPr>
        <w:t xml:space="preserve"> (2</w:t>
      </w:r>
      <w:r w:rsidRPr="00823F24">
        <w:rPr>
          <w:rFonts w:ascii="Arial" w:hAnsi="Arial" w:cs="Arial"/>
          <w:sz w:val="24"/>
          <w:szCs w:val="24"/>
          <w:vertAlign w:val="superscript"/>
          <w:lang w:val="cy-GB"/>
        </w:rPr>
        <w:t>nd</w:t>
      </w:r>
      <w:r w:rsidRPr="00823F24">
        <w:rPr>
          <w:rFonts w:ascii="Arial" w:hAnsi="Arial" w:cs="Arial"/>
          <w:sz w:val="24"/>
          <w:szCs w:val="24"/>
          <w:lang w:val="cy-GB"/>
        </w:rPr>
        <w:t xml:space="preserve"> Ed). London: Routledge.</w:t>
      </w:r>
    </w:p>
    <w:p w14:paraId="2024DCF0" w14:textId="77777777" w:rsidR="00E01749" w:rsidRPr="00823F24" w:rsidRDefault="00E01749" w:rsidP="00E01749">
      <w:pPr>
        <w:overflowPunct w:val="0"/>
        <w:autoSpaceDE w:val="0"/>
        <w:autoSpaceDN w:val="0"/>
        <w:adjustRightInd w:val="0"/>
        <w:spacing w:line="360" w:lineRule="auto"/>
        <w:jc w:val="both"/>
        <w:textAlignment w:val="baseline"/>
        <w:rPr>
          <w:rFonts w:ascii="Arial" w:hAnsi="Arial" w:cs="Arial"/>
          <w:sz w:val="24"/>
          <w:szCs w:val="24"/>
        </w:rPr>
      </w:pPr>
      <w:r w:rsidRPr="00823F24">
        <w:rPr>
          <w:rFonts w:ascii="Arial" w:hAnsi="Arial" w:cs="Arial"/>
          <w:sz w:val="24"/>
          <w:szCs w:val="24"/>
        </w:rPr>
        <w:t>Taylor, H. and Harris, A. (</w:t>
      </w:r>
      <w:proofErr w:type="spellStart"/>
      <w:r w:rsidRPr="00823F24">
        <w:rPr>
          <w:rFonts w:ascii="Arial" w:hAnsi="Arial" w:cs="Arial"/>
          <w:sz w:val="24"/>
          <w:szCs w:val="24"/>
        </w:rPr>
        <w:t>Eds</w:t>
      </w:r>
      <w:proofErr w:type="spellEnd"/>
      <w:r w:rsidRPr="00823F24">
        <w:rPr>
          <w:rFonts w:ascii="Arial" w:hAnsi="Arial" w:cs="Arial"/>
          <w:sz w:val="24"/>
          <w:szCs w:val="24"/>
        </w:rPr>
        <w:t xml:space="preserve">) (2014) </w:t>
      </w:r>
      <w:r w:rsidRPr="00823F24">
        <w:rPr>
          <w:rFonts w:ascii="Arial" w:hAnsi="Arial" w:cs="Arial"/>
          <w:i/>
          <w:sz w:val="24"/>
          <w:szCs w:val="24"/>
        </w:rPr>
        <w:t>Learning and Teaching Mathematics 0-8.</w:t>
      </w:r>
      <w:r w:rsidRPr="00823F24">
        <w:rPr>
          <w:rFonts w:ascii="Arial" w:hAnsi="Arial" w:cs="Arial"/>
          <w:sz w:val="24"/>
          <w:szCs w:val="24"/>
        </w:rPr>
        <w:t xml:space="preserve"> London: Sage Publications Ltd.</w:t>
      </w:r>
    </w:p>
    <w:p w14:paraId="413CAFFE" w14:textId="77777777" w:rsidR="00E01749" w:rsidRPr="00823F24" w:rsidRDefault="00E01749" w:rsidP="00E01749">
      <w:pPr>
        <w:spacing w:line="360" w:lineRule="auto"/>
        <w:jc w:val="both"/>
        <w:rPr>
          <w:rFonts w:ascii="Arial" w:hAnsi="Arial" w:cs="Arial"/>
          <w:sz w:val="24"/>
          <w:szCs w:val="24"/>
        </w:rPr>
      </w:pPr>
      <w:r w:rsidRPr="00823F24">
        <w:rPr>
          <w:rFonts w:ascii="Arial" w:hAnsi="Arial" w:cs="Arial"/>
          <w:sz w:val="24"/>
          <w:szCs w:val="24"/>
        </w:rPr>
        <w:t xml:space="preserve">Welsh Assembly Government. (2008) ‘Mathematical Development’ </w:t>
      </w:r>
      <w:hyperlink r:id="rId10" w:history="1">
        <w:r w:rsidRPr="00823F24">
          <w:rPr>
            <w:rStyle w:val="Hyperlink"/>
            <w:rFonts w:ascii="Arial" w:hAnsi="Arial" w:cs="Arial"/>
            <w:b/>
            <w:sz w:val="24"/>
            <w:szCs w:val="24"/>
          </w:rPr>
          <w:t>http://dera.ioe.ac.uk/15795/1/mathdevelopmentepdf_lang%3Den</w:t>
        </w:r>
      </w:hyperlink>
      <w:r w:rsidRPr="00823F24">
        <w:rPr>
          <w:rFonts w:ascii="Arial" w:hAnsi="Arial" w:cs="Arial"/>
          <w:b/>
          <w:sz w:val="24"/>
          <w:szCs w:val="24"/>
        </w:rPr>
        <w:t xml:space="preserve"> </w:t>
      </w:r>
      <w:r w:rsidRPr="00823F24">
        <w:rPr>
          <w:rFonts w:ascii="Arial" w:hAnsi="Arial" w:cs="Arial"/>
          <w:sz w:val="24"/>
          <w:szCs w:val="24"/>
        </w:rPr>
        <w:t>[Accessed: 12</w:t>
      </w:r>
      <w:r w:rsidRPr="00823F24">
        <w:rPr>
          <w:rFonts w:ascii="Arial" w:hAnsi="Arial" w:cs="Arial"/>
          <w:sz w:val="24"/>
          <w:szCs w:val="24"/>
          <w:vertAlign w:val="superscript"/>
        </w:rPr>
        <w:t>th</w:t>
      </w:r>
      <w:r w:rsidRPr="00823F24">
        <w:rPr>
          <w:rFonts w:ascii="Arial" w:hAnsi="Arial" w:cs="Arial"/>
          <w:sz w:val="24"/>
          <w:szCs w:val="24"/>
        </w:rPr>
        <w:t xml:space="preserve"> March 2018].</w:t>
      </w:r>
    </w:p>
    <w:p w14:paraId="50386938" w14:textId="77777777" w:rsidR="00E01749" w:rsidRPr="00823F24" w:rsidRDefault="00E01749" w:rsidP="00E01749">
      <w:pPr>
        <w:overflowPunct w:val="0"/>
        <w:autoSpaceDE w:val="0"/>
        <w:autoSpaceDN w:val="0"/>
        <w:adjustRightInd w:val="0"/>
        <w:spacing w:line="360" w:lineRule="auto"/>
        <w:jc w:val="both"/>
        <w:textAlignment w:val="baseline"/>
        <w:rPr>
          <w:rFonts w:ascii="Arial" w:hAnsi="Arial" w:cs="Arial"/>
          <w:sz w:val="24"/>
          <w:szCs w:val="24"/>
        </w:rPr>
      </w:pPr>
      <w:proofErr w:type="spellStart"/>
      <w:r w:rsidRPr="00823F24">
        <w:rPr>
          <w:rFonts w:ascii="Arial" w:hAnsi="Arial" w:cs="Arial"/>
          <w:sz w:val="24"/>
          <w:szCs w:val="24"/>
        </w:rPr>
        <w:t>Woellhaf</w:t>
      </w:r>
      <w:proofErr w:type="spellEnd"/>
      <w:r w:rsidRPr="00823F24">
        <w:rPr>
          <w:rFonts w:ascii="Arial" w:hAnsi="Arial" w:cs="Arial"/>
          <w:sz w:val="24"/>
          <w:szCs w:val="24"/>
        </w:rPr>
        <w:t xml:space="preserve">, L. (no date) ‘Approach to maths’ </w:t>
      </w:r>
      <w:hyperlink r:id="rId11" w:history="1">
        <w:r w:rsidRPr="00823F24">
          <w:rPr>
            <w:rStyle w:val="Hyperlink"/>
            <w:rFonts w:ascii="Arial" w:hAnsi="Arial" w:cs="Arial"/>
            <w:sz w:val="24"/>
            <w:szCs w:val="24"/>
          </w:rPr>
          <w:t>https://www.montessorisociety.org.uk/Articles/4403559</w:t>
        </w:r>
      </w:hyperlink>
      <w:r w:rsidRPr="00823F24">
        <w:rPr>
          <w:rFonts w:ascii="Arial" w:hAnsi="Arial" w:cs="Arial"/>
          <w:sz w:val="24"/>
          <w:szCs w:val="24"/>
        </w:rPr>
        <w:t xml:space="preserve"> [Accessed: 12</w:t>
      </w:r>
      <w:r w:rsidRPr="00823F24">
        <w:rPr>
          <w:rFonts w:ascii="Arial" w:hAnsi="Arial" w:cs="Arial"/>
          <w:sz w:val="24"/>
          <w:szCs w:val="24"/>
          <w:vertAlign w:val="superscript"/>
        </w:rPr>
        <w:t>th</w:t>
      </w:r>
      <w:r w:rsidRPr="00823F24">
        <w:rPr>
          <w:rFonts w:ascii="Arial" w:hAnsi="Arial" w:cs="Arial"/>
          <w:sz w:val="24"/>
          <w:szCs w:val="24"/>
        </w:rPr>
        <w:t xml:space="preserve"> March 2018].</w:t>
      </w:r>
    </w:p>
    <w:p w14:paraId="791E9627" w14:textId="77777777" w:rsidR="00E01749" w:rsidRPr="00E01749" w:rsidRDefault="00E01749" w:rsidP="00151854">
      <w:pPr>
        <w:spacing w:line="360" w:lineRule="auto"/>
        <w:rPr>
          <w:rFonts w:ascii="Arial" w:hAnsi="Arial" w:cs="Arial"/>
          <w:sz w:val="24"/>
          <w:szCs w:val="24"/>
          <w:u w:val="single"/>
        </w:rPr>
      </w:pPr>
    </w:p>
    <w:p w14:paraId="4AB6457A" w14:textId="77777777" w:rsidR="00651088" w:rsidRDefault="00651088" w:rsidP="00151854">
      <w:pPr>
        <w:spacing w:line="360" w:lineRule="auto"/>
        <w:rPr>
          <w:rFonts w:ascii="Arial" w:hAnsi="Arial" w:cs="Arial"/>
          <w:sz w:val="24"/>
          <w:szCs w:val="24"/>
        </w:rPr>
      </w:pPr>
    </w:p>
    <w:p w14:paraId="5891576E" w14:textId="77777777" w:rsidR="007827DD" w:rsidRPr="00793D7E" w:rsidRDefault="007827DD" w:rsidP="00151854">
      <w:pPr>
        <w:spacing w:line="360" w:lineRule="auto"/>
        <w:rPr>
          <w:rFonts w:ascii="Arial" w:hAnsi="Arial" w:cs="Arial"/>
          <w:sz w:val="24"/>
          <w:szCs w:val="24"/>
        </w:rPr>
      </w:pPr>
    </w:p>
    <w:sectPr w:rsidR="007827DD" w:rsidRPr="00793D7E" w:rsidSect="00691FE2">
      <w:headerReference w:type="default" r:id="rId12"/>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FD742" w14:textId="77777777" w:rsidR="0085289C" w:rsidRDefault="0085289C" w:rsidP="00151854">
      <w:pPr>
        <w:spacing w:after="0" w:line="240" w:lineRule="auto"/>
      </w:pPr>
      <w:r>
        <w:separator/>
      </w:r>
    </w:p>
  </w:endnote>
  <w:endnote w:type="continuationSeparator" w:id="0">
    <w:p w14:paraId="7E5D109E" w14:textId="77777777" w:rsidR="0085289C" w:rsidRDefault="0085289C" w:rsidP="0015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0829183"/>
      <w:docPartObj>
        <w:docPartGallery w:val="Page Numbers (Bottom of Page)"/>
        <w:docPartUnique/>
      </w:docPartObj>
    </w:sdtPr>
    <w:sdtEndPr>
      <w:rPr>
        <w:noProof/>
      </w:rPr>
    </w:sdtEndPr>
    <w:sdtContent>
      <w:p w14:paraId="26C15E82" w14:textId="14041418" w:rsidR="00691FE2" w:rsidRDefault="00691F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C2AB07" w14:textId="621012C5" w:rsidR="000C4CCA" w:rsidRDefault="000C4CCA">
    <w:pPr>
      <w:pStyle w:val="Footer"/>
    </w:pPr>
    <w:r>
      <w:t xml:space="preserve">Word Count: 2,961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1DFBB" w14:textId="77777777" w:rsidR="0085289C" w:rsidRDefault="0085289C" w:rsidP="00151854">
      <w:pPr>
        <w:spacing w:after="0" w:line="240" w:lineRule="auto"/>
      </w:pPr>
      <w:r>
        <w:separator/>
      </w:r>
    </w:p>
  </w:footnote>
  <w:footnote w:type="continuationSeparator" w:id="0">
    <w:p w14:paraId="27B2978C" w14:textId="77777777" w:rsidR="0085289C" w:rsidRDefault="0085289C" w:rsidP="00151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DC262" w14:textId="49E40F5F" w:rsidR="00151854" w:rsidRDefault="00151854">
    <w:pPr>
      <w:pStyle w:val="Header"/>
    </w:pPr>
    <w:r>
      <w:t>Alissa Gough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0D3"/>
    <w:rsid w:val="00003C5E"/>
    <w:rsid w:val="000106DD"/>
    <w:rsid w:val="00016F52"/>
    <w:rsid w:val="0007635E"/>
    <w:rsid w:val="000A6803"/>
    <w:rsid w:val="000B0187"/>
    <w:rsid w:val="000B108E"/>
    <w:rsid w:val="000B284B"/>
    <w:rsid w:val="000C4CCA"/>
    <w:rsid w:val="00117523"/>
    <w:rsid w:val="00120DFD"/>
    <w:rsid w:val="00151854"/>
    <w:rsid w:val="001C4C81"/>
    <w:rsid w:val="001D0E03"/>
    <w:rsid w:val="001F45BB"/>
    <w:rsid w:val="001F4FA9"/>
    <w:rsid w:val="00225230"/>
    <w:rsid w:val="00284E8E"/>
    <w:rsid w:val="0029323D"/>
    <w:rsid w:val="002F7FAA"/>
    <w:rsid w:val="00305644"/>
    <w:rsid w:val="0032747C"/>
    <w:rsid w:val="003D58DA"/>
    <w:rsid w:val="0042476D"/>
    <w:rsid w:val="00436BEA"/>
    <w:rsid w:val="004950F6"/>
    <w:rsid w:val="00500290"/>
    <w:rsid w:val="00522D95"/>
    <w:rsid w:val="00560931"/>
    <w:rsid w:val="00581ECA"/>
    <w:rsid w:val="00585BD3"/>
    <w:rsid w:val="005E39CB"/>
    <w:rsid w:val="005F1341"/>
    <w:rsid w:val="00602074"/>
    <w:rsid w:val="00621CC3"/>
    <w:rsid w:val="006374B5"/>
    <w:rsid w:val="00637B93"/>
    <w:rsid w:val="00641227"/>
    <w:rsid w:val="00651088"/>
    <w:rsid w:val="00691FE2"/>
    <w:rsid w:val="0069364E"/>
    <w:rsid w:val="006A5F1F"/>
    <w:rsid w:val="006B7CF2"/>
    <w:rsid w:val="006D14A0"/>
    <w:rsid w:val="006D42BB"/>
    <w:rsid w:val="0071649C"/>
    <w:rsid w:val="0072270F"/>
    <w:rsid w:val="007827DD"/>
    <w:rsid w:val="00793D7E"/>
    <w:rsid w:val="007B6BED"/>
    <w:rsid w:val="007F6498"/>
    <w:rsid w:val="00814152"/>
    <w:rsid w:val="00815484"/>
    <w:rsid w:val="00815EBD"/>
    <w:rsid w:val="00842F5E"/>
    <w:rsid w:val="0085289C"/>
    <w:rsid w:val="008718E0"/>
    <w:rsid w:val="008E62EF"/>
    <w:rsid w:val="00916BF8"/>
    <w:rsid w:val="00963FE7"/>
    <w:rsid w:val="009E5891"/>
    <w:rsid w:val="00A000AC"/>
    <w:rsid w:val="00A44D98"/>
    <w:rsid w:val="00A70C86"/>
    <w:rsid w:val="00A76D7B"/>
    <w:rsid w:val="00AC3901"/>
    <w:rsid w:val="00AC61DC"/>
    <w:rsid w:val="00AD4DAF"/>
    <w:rsid w:val="00AF50D3"/>
    <w:rsid w:val="00B01D1A"/>
    <w:rsid w:val="00BB68A5"/>
    <w:rsid w:val="00C16527"/>
    <w:rsid w:val="00C269A6"/>
    <w:rsid w:val="00C46D7F"/>
    <w:rsid w:val="00C704A7"/>
    <w:rsid w:val="00CC68CE"/>
    <w:rsid w:val="00CE0EC5"/>
    <w:rsid w:val="00CE2432"/>
    <w:rsid w:val="00D53DD1"/>
    <w:rsid w:val="00D70549"/>
    <w:rsid w:val="00D7447C"/>
    <w:rsid w:val="00D90428"/>
    <w:rsid w:val="00DC2CF2"/>
    <w:rsid w:val="00E01749"/>
    <w:rsid w:val="00E23BEC"/>
    <w:rsid w:val="00E3421B"/>
    <w:rsid w:val="00E83683"/>
    <w:rsid w:val="00F22A25"/>
    <w:rsid w:val="00F52458"/>
    <w:rsid w:val="00F558DC"/>
    <w:rsid w:val="00F83A53"/>
    <w:rsid w:val="00F92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DD28D"/>
  <w15:chartTrackingRefBased/>
  <w15:docId w15:val="{10C62F12-6DC4-43F5-8D38-5A9A4AC77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1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854"/>
  </w:style>
  <w:style w:type="paragraph" w:styleId="Footer">
    <w:name w:val="footer"/>
    <w:basedOn w:val="Normal"/>
    <w:link w:val="FooterChar"/>
    <w:uiPriority w:val="99"/>
    <w:unhideWhenUsed/>
    <w:rsid w:val="00151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854"/>
  </w:style>
  <w:style w:type="table" w:styleId="TableGrid">
    <w:name w:val="Table Grid"/>
    <w:basedOn w:val="TableNormal"/>
    <w:uiPriority w:val="39"/>
    <w:rsid w:val="002F7FA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17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learningpacks/mep/numeracy/learning-and-teaching-numeracy/creating-numeracy-learning-environments/?lang=e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erw.wales/media/1097/141006-foundation-phase-mathematical-development-area-of-learning.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arlyyearsmatters.co.uk/eyfs/a-unique-child/planning/" TargetMode="External"/><Relationship Id="rId11" Type="http://schemas.openxmlformats.org/officeDocument/2006/relationships/hyperlink" Target="https://www.montessorisociety.org.uk/Articles/4403559"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dera.ioe.ac.uk/15795/1/mathdevelopmentepdf_lang%3Den" TargetMode="External"/><Relationship Id="rId4" Type="http://schemas.openxmlformats.org/officeDocument/2006/relationships/footnotes" Target="footnotes.xml"/><Relationship Id="rId9" Type="http://schemas.openxmlformats.org/officeDocument/2006/relationships/hyperlink" Target="https://www.simplypsychology.org/brune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10</Pages>
  <Words>2789</Words>
  <Characters>15900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dc:creator>
  <cp:keywords/>
  <dc:description/>
  <cp:lastModifiedBy>Alissa Gough</cp:lastModifiedBy>
  <cp:revision>13</cp:revision>
  <dcterms:created xsi:type="dcterms:W3CDTF">2018-03-07T15:25:00Z</dcterms:created>
  <dcterms:modified xsi:type="dcterms:W3CDTF">2018-03-12T01:16:00Z</dcterms:modified>
</cp:coreProperties>
</file>