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D680E" w14:textId="1BC92D04" w:rsidR="00362588" w:rsidRPr="00362588" w:rsidRDefault="00362588" w:rsidP="00F625E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362588">
        <w:rPr>
          <w:rFonts w:ascii="Arial" w:hAnsi="Arial" w:cs="Arial"/>
          <w:sz w:val="24"/>
          <w:szCs w:val="24"/>
          <w:u w:val="single"/>
        </w:rPr>
        <w:t xml:space="preserve">Reference list </w:t>
      </w:r>
    </w:p>
    <w:p w14:paraId="760DCEB4" w14:textId="77777777" w:rsidR="00362588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362588">
        <w:rPr>
          <w:rFonts w:ascii="Arial" w:hAnsi="Arial" w:cs="Arial"/>
          <w:sz w:val="24"/>
          <w:szCs w:val="24"/>
        </w:rPr>
        <w:t>Children Act (1989), c. 41.</w:t>
      </w:r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 xml:space="preserve">Available at : </w:t>
      </w:r>
      <w:hyperlink r:id="rId4" w:history="1">
        <w:r w:rsidRPr="00F625EF">
          <w:rPr>
            <w:rStyle w:val="Hyperlink"/>
            <w:rFonts w:ascii="Arial" w:hAnsi="Arial" w:cs="Arial"/>
            <w:sz w:val="24"/>
            <w:szCs w:val="24"/>
          </w:rPr>
          <w:t>www.legislation.gov.uk/ukpga/1989/41/section/1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 9th October 2019).</w:t>
      </w:r>
    </w:p>
    <w:p w14:paraId="0ABFC5A2" w14:textId="77777777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Children Act 1989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 xml:space="preserve">. </w:t>
      </w:r>
      <w:r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5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http://www.legislation.gov.uk/ukpga/1989/41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>(Accessed: 11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October 2019). </w:t>
      </w:r>
    </w:p>
    <w:p w14:paraId="7A0D7D3D" w14:textId="0B97E5DD" w:rsidR="00362588" w:rsidRPr="00CF1BA9" w:rsidRDefault="00362588" w:rsidP="00CF1BA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eastAsiaTheme="minorEastAsia" w:hAnsi="Arial" w:cs="Arial"/>
          <w:kern w:val="24"/>
          <w:sz w:val="24"/>
          <w:szCs w:val="24"/>
          <w:lang w:val="en-US"/>
        </w:rPr>
        <w:t>Children in Wales (20</w:t>
      </w:r>
      <w:r w:rsidR="003E23E9">
        <w:rPr>
          <w:rFonts w:ascii="Arial" w:eastAsiaTheme="minorEastAsia" w:hAnsi="Arial" w:cs="Arial"/>
          <w:kern w:val="24"/>
          <w:sz w:val="24"/>
          <w:szCs w:val="24"/>
          <w:lang w:val="en-US"/>
        </w:rPr>
        <w:t xml:space="preserve">08) </w:t>
      </w:r>
      <w:r w:rsidRPr="00BE0F87">
        <w:rPr>
          <w:rFonts w:ascii="Arial" w:eastAsiaTheme="minorEastAsia" w:hAnsi="Arial" w:cs="Arial"/>
          <w:i/>
          <w:iCs/>
          <w:kern w:val="24"/>
          <w:sz w:val="24"/>
          <w:szCs w:val="24"/>
          <w:lang w:val="en-US"/>
        </w:rPr>
        <w:t xml:space="preserve">All Wales Child Protection Procedures 2008. </w:t>
      </w:r>
      <w:r>
        <w:rPr>
          <w:rFonts w:ascii="Arial" w:eastAsiaTheme="minorEastAsia" w:hAnsi="Arial" w:cs="Arial"/>
          <w:kern w:val="24"/>
          <w:sz w:val="24"/>
          <w:szCs w:val="24"/>
          <w:lang w:val="en-US"/>
        </w:rPr>
        <w:br/>
      </w:r>
      <w:r w:rsidRPr="00CF1BA9">
        <w:rPr>
          <w:rFonts w:ascii="Arial" w:eastAsiaTheme="minorEastAsia" w:hAnsi="Arial" w:cs="Arial"/>
          <w:kern w:val="24"/>
          <w:sz w:val="24"/>
          <w:szCs w:val="24"/>
          <w:lang w:val="en-US"/>
        </w:rPr>
        <w:t xml:space="preserve">Available at: </w:t>
      </w:r>
      <w:hyperlink r:id="rId6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http://www.childreninwales.org.uk/policy-document/wales-child-protection-procedures-2008/</w:t>
        </w:r>
      </w:hyperlink>
      <w:r w:rsidRPr="00CF1B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>(Accessed:19</w:t>
      </w:r>
      <w:r w:rsidRPr="00CF1BA9">
        <w:rPr>
          <w:rFonts w:ascii="Arial" w:hAnsi="Arial" w:cs="Arial"/>
          <w:sz w:val="24"/>
          <w:szCs w:val="24"/>
          <w:vertAlign w:val="superscript"/>
        </w:rPr>
        <w:t>th</w:t>
      </w:r>
      <w:r w:rsidRPr="00CF1BA9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728A7F7F" w14:textId="77777777" w:rsidR="00362588" w:rsidRPr="00CF1BA9" w:rsidRDefault="00362588" w:rsidP="00CF1BA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CF1BA9">
        <w:rPr>
          <w:rFonts w:ascii="Arial" w:hAnsi="Arial" w:cs="Arial"/>
          <w:color w:val="000000"/>
          <w:sz w:val="24"/>
          <w:szCs w:val="24"/>
          <w:lang w:val="cy-GB"/>
        </w:rPr>
        <w:t>Cleaver, H</w:t>
      </w:r>
      <w:r>
        <w:rPr>
          <w:rFonts w:ascii="Arial" w:hAnsi="Arial" w:cs="Arial"/>
          <w:color w:val="000000"/>
          <w:sz w:val="24"/>
          <w:szCs w:val="24"/>
          <w:lang w:val="cy-GB"/>
        </w:rPr>
        <w:t>.</w:t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 xml:space="preserve"> et al. (2009) </w:t>
      </w:r>
      <w:r w:rsidRPr="00CF1BA9">
        <w:rPr>
          <w:rFonts w:ascii="Arial" w:hAnsi="Arial" w:cs="Arial"/>
          <w:i/>
          <w:iCs/>
          <w:color w:val="000000"/>
          <w:sz w:val="24"/>
          <w:szCs w:val="24"/>
          <w:lang w:val="cy-GB"/>
        </w:rPr>
        <w:t>Safeguarding Children A Shared Responsibility</w:t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>. West Sussex: Wiley Blackwell.</w:t>
      </w:r>
    </w:p>
    <w:p w14:paraId="464A3288" w14:textId="77777777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F1BA9">
        <w:rPr>
          <w:rFonts w:ascii="Arial" w:eastAsia="Times New Roman" w:hAnsi="Arial" w:cs="Arial"/>
          <w:sz w:val="24"/>
          <w:szCs w:val="24"/>
        </w:rPr>
        <w:t xml:space="preserve">Department for Education (2018) 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 xml:space="preserve">Working Together to Safeguard Children. </w:t>
      </w:r>
      <w:r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7">
        <w:r w:rsidRPr="00CF1BA9">
          <w:rPr>
            <w:rStyle w:val="Hyperlink"/>
            <w:rFonts w:ascii="Arial" w:eastAsia="Times New Roman" w:hAnsi="Arial" w:cs="Arial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00CF1BA9">
        <w:rPr>
          <w:rFonts w:ascii="Arial" w:eastAsia="Times New Roman" w:hAnsi="Arial" w:cs="Arial"/>
          <w:sz w:val="24"/>
          <w:szCs w:val="24"/>
        </w:rPr>
        <w:t xml:space="preserve"> (Accessed: </w:t>
      </w:r>
      <w:r>
        <w:rPr>
          <w:rFonts w:ascii="Arial" w:eastAsia="Times New Roman" w:hAnsi="Arial" w:cs="Arial"/>
          <w:sz w:val="24"/>
          <w:szCs w:val="24"/>
        </w:rPr>
        <w:t>(Accessed:</w:t>
      </w:r>
      <w:r w:rsidRPr="00CF1BA9">
        <w:rPr>
          <w:rFonts w:ascii="Arial" w:eastAsia="Times New Roman" w:hAnsi="Arial" w:cs="Arial"/>
          <w:sz w:val="24"/>
          <w:szCs w:val="24"/>
        </w:rPr>
        <w:t>16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</w:t>
      </w:r>
      <w:r>
        <w:rPr>
          <w:rFonts w:ascii="Arial" w:eastAsia="Times New Roman" w:hAnsi="Arial" w:cs="Arial"/>
          <w:sz w:val="24"/>
          <w:szCs w:val="24"/>
        </w:rPr>
        <w:t>to</w:t>
      </w:r>
      <w:r w:rsidRPr="00CF1BA9">
        <w:rPr>
          <w:rFonts w:ascii="Arial" w:eastAsia="Times New Roman" w:hAnsi="Arial" w:cs="Arial"/>
          <w:sz w:val="24"/>
          <w:szCs w:val="24"/>
        </w:rPr>
        <w:t>ber 2019)</w:t>
      </w:r>
      <w:r>
        <w:rPr>
          <w:rFonts w:ascii="Arial" w:eastAsia="Times New Roman" w:hAnsi="Arial" w:cs="Arial"/>
          <w:sz w:val="24"/>
          <w:szCs w:val="24"/>
        </w:rPr>
        <w:t>.</w:t>
      </w:r>
    </w:p>
    <w:p w14:paraId="27816DF0" w14:textId="77777777" w:rsidR="00362588" w:rsidRPr="00CF1BA9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color w:val="000000"/>
          <w:sz w:val="24"/>
          <w:szCs w:val="24"/>
        </w:rPr>
        <w:t xml:space="preserve">General Data Protection Regulation (2018) </w:t>
      </w:r>
      <w:r w:rsidRPr="00CF1BA9">
        <w:rPr>
          <w:rFonts w:ascii="Arial" w:hAnsi="Arial" w:cs="Arial"/>
          <w:i/>
          <w:iCs/>
          <w:color w:val="000000"/>
          <w:sz w:val="24"/>
          <w:szCs w:val="24"/>
        </w:rPr>
        <w:t>Guide to the General Data Protection Regulation (GDPR).</w:t>
      </w:r>
      <w:r w:rsidRPr="00CF1BA9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CF1BA9">
        <w:rPr>
          <w:rFonts w:ascii="Arial" w:hAnsi="Arial" w:cs="Arial"/>
          <w:color w:val="000000"/>
          <w:sz w:val="24"/>
          <w:szCs w:val="24"/>
        </w:rPr>
        <w:t>Available at:</w:t>
      </w:r>
      <w:r w:rsidRPr="00CF1BA9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https://assets.publishing.service.gov.uk/government/uploads/system/uploads/attachment_data/file/711097/guide-to-the-general-data-protection-regulation-gdpr-1-0.pdf</w:t>
        </w:r>
      </w:hyperlink>
      <w:r w:rsidRPr="00CF1BA9">
        <w:rPr>
          <w:rFonts w:ascii="Arial" w:hAnsi="Arial" w:cs="Arial"/>
          <w:color w:val="000000"/>
          <w:sz w:val="24"/>
          <w:szCs w:val="24"/>
        </w:rPr>
        <w:t xml:space="preserve"> (Accessed: 19th October 2019)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2B63648F" w14:textId="17019708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  <w:u w:val="single"/>
        </w:rPr>
      </w:pPr>
      <w:r w:rsidRPr="00CF1BA9">
        <w:rPr>
          <w:rFonts w:ascii="Arial" w:eastAsia="Times New Roman" w:hAnsi="Arial" w:cs="Arial"/>
          <w:sz w:val="24"/>
          <w:szCs w:val="24"/>
        </w:rPr>
        <w:t>General Data Protection Regulation (2018</w:t>
      </w:r>
      <w:r w:rsidR="002223C3">
        <w:rPr>
          <w:rFonts w:ascii="Arial" w:eastAsia="Times New Roman" w:hAnsi="Arial" w:cs="Arial"/>
          <w:sz w:val="24"/>
          <w:szCs w:val="24"/>
        </w:rPr>
        <w:t>a</w:t>
      </w:r>
      <w:r w:rsidRPr="00CF1BA9">
        <w:rPr>
          <w:rFonts w:ascii="Arial" w:eastAsia="Times New Roman" w:hAnsi="Arial" w:cs="Arial"/>
          <w:sz w:val="24"/>
          <w:szCs w:val="24"/>
        </w:rPr>
        <w:t xml:space="preserve">) 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>Guide to the General Data Protection Regulation.</w:t>
      </w:r>
      <w:r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9">
        <w:r w:rsidRPr="00CF1BA9">
          <w:rPr>
            <w:rStyle w:val="Hyperlink"/>
            <w:rFonts w:ascii="Arial" w:eastAsia="Times New Roman" w:hAnsi="Arial" w:cs="Arial"/>
            <w:sz w:val="24"/>
            <w:szCs w:val="24"/>
          </w:rPr>
          <w:t>https://www.gov.uk/government/publications/guide-to-the-general-data-protection-regulation</w:t>
        </w:r>
      </w:hyperlink>
      <w:r w:rsidRPr="00CF1BA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>(Accessed: 16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October 2019). </w:t>
      </w:r>
    </w:p>
    <w:p w14:paraId="1F1589A8" w14:textId="77777777" w:rsidR="00362588" w:rsidRPr="00F625EF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lastRenderedPageBreak/>
        <w:t xml:space="preserve">GL Assessment (2017) </w:t>
      </w:r>
      <w:r w:rsidRPr="00F625EF">
        <w:rPr>
          <w:rFonts w:ascii="Arial" w:hAnsi="Arial" w:cs="Arial"/>
          <w:i/>
          <w:iCs/>
          <w:sz w:val="24"/>
          <w:szCs w:val="24"/>
        </w:rPr>
        <w:t>Schedule of Growing Skills.</w:t>
      </w:r>
      <w:r w:rsidRPr="00F625EF">
        <w:rPr>
          <w:rFonts w:ascii="Arial" w:hAnsi="Arial" w:cs="Arial"/>
          <w:sz w:val="24"/>
          <w:szCs w:val="24"/>
        </w:rPr>
        <w:br/>
        <w:t xml:space="preserve">Available at: </w:t>
      </w:r>
      <w:hyperlink r:id="rId10" w:history="1">
        <w:r w:rsidRPr="00F625EF">
          <w:rPr>
            <w:rStyle w:val="Hyperlink"/>
            <w:rFonts w:ascii="Arial" w:hAnsi="Arial" w:cs="Arial"/>
            <w:sz w:val="24"/>
            <w:szCs w:val="24"/>
          </w:rPr>
          <w:t>https://www.gl.assessment.co.uk/products/schedule-of-growing-skills-sgs/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(Accessed: 18</w:t>
      </w:r>
      <w:r w:rsidRPr="00F625EF">
        <w:rPr>
          <w:rFonts w:ascii="Arial" w:hAnsi="Arial" w:cs="Arial"/>
          <w:sz w:val="24"/>
          <w:szCs w:val="24"/>
          <w:vertAlign w:val="superscript"/>
        </w:rPr>
        <w:t>th</w:t>
      </w:r>
      <w:r w:rsidRPr="00F625EF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184EC55B" w14:textId="77777777" w:rsidR="00362588" w:rsidRPr="00CF1BA9" w:rsidRDefault="00362588" w:rsidP="00CF1BA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CF1BA9">
        <w:rPr>
          <w:rFonts w:ascii="Arial" w:hAnsi="Arial" w:cs="Arial"/>
          <w:sz w:val="24"/>
          <w:szCs w:val="24"/>
        </w:rPr>
        <w:t>HM Government (2018). </w:t>
      </w:r>
      <w:r w:rsidRPr="00CF1BA9">
        <w:rPr>
          <w:rFonts w:ascii="Arial" w:hAnsi="Arial" w:cs="Arial"/>
          <w:i/>
          <w:iCs/>
          <w:sz w:val="24"/>
          <w:szCs w:val="24"/>
        </w:rPr>
        <w:t>Working Together to Safeguard Children</w:t>
      </w:r>
      <w:r w:rsidRPr="00CF1BA9">
        <w:rPr>
          <w:rFonts w:ascii="Arial" w:hAnsi="Arial" w:cs="Arial"/>
          <w:sz w:val="24"/>
          <w:szCs w:val="24"/>
        </w:rPr>
        <w:t>.</w:t>
      </w:r>
    </w:p>
    <w:p w14:paraId="20F5E6F0" w14:textId="77777777" w:rsidR="00362588" w:rsidRPr="00CF1BA9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sz w:val="24"/>
          <w:szCs w:val="24"/>
        </w:rPr>
        <w:t>Hobart C, Frankel J, and Walker, M. (2009</w:t>
      </w:r>
      <w:r w:rsidRPr="00955006">
        <w:rPr>
          <w:rFonts w:ascii="Arial" w:hAnsi="Arial" w:cs="Arial"/>
          <w:i/>
          <w:iCs/>
          <w:sz w:val="24"/>
          <w:szCs w:val="24"/>
        </w:rPr>
        <w:t>) Good Practice in Safeguarding Children.</w:t>
      </w:r>
      <w:r w:rsidRPr="00CF1BA9">
        <w:rPr>
          <w:rFonts w:ascii="Arial" w:hAnsi="Arial" w:cs="Arial"/>
          <w:sz w:val="24"/>
          <w:szCs w:val="24"/>
        </w:rPr>
        <w:t xml:space="preserve"> 3</w:t>
      </w:r>
      <w:r w:rsidRPr="00CF1BA9">
        <w:rPr>
          <w:rFonts w:ascii="Arial" w:hAnsi="Arial" w:cs="Arial"/>
          <w:sz w:val="24"/>
          <w:szCs w:val="24"/>
          <w:vertAlign w:val="superscript"/>
        </w:rPr>
        <w:t>rd</w:t>
      </w:r>
      <w:r w:rsidRPr="00CF1BA9">
        <w:rPr>
          <w:rFonts w:ascii="Arial" w:hAnsi="Arial" w:cs="Arial"/>
          <w:sz w:val="24"/>
          <w:szCs w:val="24"/>
        </w:rPr>
        <w:t xml:space="preserve"> Ed. United Kingdom: Nelson Thornes Ltd. </w:t>
      </w:r>
    </w:p>
    <w:p w14:paraId="14A9457B" w14:textId="63B8AD93" w:rsidR="00362588" w:rsidRPr="00CF1BA9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 w:rsidRPr="00B1244C">
        <w:rPr>
          <w:rFonts w:ascii="Arial" w:hAnsi="Arial" w:cs="Arial"/>
          <w:sz w:val="24"/>
          <w:szCs w:val="24"/>
        </w:rPr>
        <w:t xml:space="preserve">Human Rights Act </w:t>
      </w:r>
      <w:r w:rsidR="00B1244C">
        <w:rPr>
          <w:rFonts w:ascii="Arial" w:hAnsi="Arial" w:cs="Arial"/>
          <w:sz w:val="24"/>
          <w:szCs w:val="24"/>
        </w:rPr>
        <w:t>(1998).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http://www.legislation.gov.uk/ukpga/1998/42/schedule/1/part/I/chapter/7</w:t>
        </w:r>
      </w:hyperlink>
      <w:r>
        <w:rPr>
          <w:rFonts w:ascii="Arial" w:hAnsi="Arial" w:cs="Arial"/>
          <w:sz w:val="24"/>
          <w:szCs w:val="24"/>
        </w:rPr>
        <w:br/>
        <w:t>(</w:t>
      </w:r>
      <w:r w:rsidRPr="00CF1BA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CF1BA9">
        <w:rPr>
          <w:rFonts w:ascii="Arial" w:hAnsi="Arial" w:cs="Arial"/>
          <w:sz w:val="24"/>
          <w:szCs w:val="24"/>
        </w:rPr>
        <w:t xml:space="preserve"> 18</w:t>
      </w:r>
      <w:r w:rsidRPr="008A1FD4">
        <w:rPr>
          <w:rFonts w:ascii="Arial" w:hAnsi="Arial" w:cs="Arial"/>
          <w:sz w:val="24"/>
          <w:szCs w:val="24"/>
          <w:vertAlign w:val="superscript"/>
        </w:rPr>
        <w:t>th</w:t>
      </w:r>
      <w:r w:rsidRPr="00CF1BA9">
        <w:rPr>
          <w:rFonts w:ascii="Arial" w:hAnsi="Arial" w:cs="Arial"/>
          <w:sz w:val="24"/>
          <w:szCs w:val="24"/>
        </w:rPr>
        <w:t xml:space="preserve"> Oct</w:t>
      </w:r>
      <w:r>
        <w:rPr>
          <w:rFonts w:ascii="Arial" w:hAnsi="Arial" w:cs="Arial"/>
          <w:sz w:val="24"/>
          <w:szCs w:val="24"/>
        </w:rPr>
        <w:t>ober</w:t>
      </w:r>
      <w:r w:rsidRPr="00CF1BA9">
        <w:rPr>
          <w:rFonts w:ascii="Arial" w:hAnsi="Arial" w:cs="Arial"/>
          <w:sz w:val="24"/>
          <w:szCs w:val="24"/>
        </w:rPr>
        <w:t xml:space="preserve"> 2019</w:t>
      </w:r>
      <w:r>
        <w:rPr>
          <w:rFonts w:ascii="Arial" w:hAnsi="Arial" w:cs="Arial"/>
          <w:sz w:val="24"/>
          <w:szCs w:val="24"/>
        </w:rPr>
        <w:t>).</w:t>
      </w:r>
    </w:p>
    <w:p w14:paraId="3F6647A7" w14:textId="77777777" w:rsidR="00362588" w:rsidRPr="00F625EF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 xml:space="preserve">NHS (2017) </w:t>
      </w:r>
      <w:r w:rsidRPr="00F625EF">
        <w:rPr>
          <w:rFonts w:ascii="Arial" w:hAnsi="Arial" w:cs="Arial"/>
          <w:i/>
          <w:iCs/>
          <w:sz w:val="24"/>
          <w:szCs w:val="24"/>
        </w:rPr>
        <w:t>The National Child Measurement Programme, Healthy Weight.</w:t>
      </w:r>
      <w:r w:rsidRPr="00F625EF">
        <w:rPr>
          <w:rFonts w:ascii="Arial" w:hAnsi="Arial" w:cs="Arial"/>
          <w:i/>
          <w:iCs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F625EF">
          <w:rPr>
            <w:rStyle w:val="Hyperlink"/>
            <w:rFonts w:ascii="Arial" w:hAnsi="Arial" w:cs="Arial"/>
            <w:sz w:val="24"/>
            <w:szCs w:val="24"/>
          </w:rPr>
          <w:t>https://www.nhs.uk/live-well/healthy-weight/national-child-measurement-programme/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(Accessed: 18</w:t>
      </w:r>
      <w:r w:rsidRPr="00F625EF">
        <w:rPr>
          <w:rFonts w:ascii="Arial" w:hAnsi="Arial" w:cs="Arial"/>
          <w:sz w:val="24"/>
          <w:szCs w:val="24"/>
          <w:vertAlign w:val="superscript"/>
        </w:rPr>
        <w:t>th</w:t>
      </w:r>
      <w:r w:rsidRPr="00F625EF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51D7B998" w14:textId="77777777" w:rsidR="00362588" w:rsidRPr="00F625EF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>NSPCC (</w:t>
      </w:r>
      <w:r>
        <w:rPr>
          <w:rFonts w:ascii="Arial" w:hAnsi="Arial" w:cs="Arial"/>
          <w:sz w:val="24"/>
          <w:szCs w:val="24"/>
        </w:rPr>
        <w:t>2010</w:t>
      </w:r>
      <w:r w:rsidRPr="00F625EF">
        <w:rPr>
          <w:rFonts w:ascii="Arial" w:hAnsi="Arial" w:cs="Arial"/>
          <w:sz w:val="24"/>
          <w:szCs w:val="24"/>
        </w:rPr>
        <w:t xml:space="preserve">) </w:t>
      </w:r>
      <w:r w:rsidRPr="00F625EF">
        <w:rPr>
          <w:rFonts w:ascii="Arial" w:hAnsi="Arial" w:cs="Arial"/>
          <w:i/>
          <w:iCs/>
          <w:sz w:val="24"/>
          <w:szCs w:val="24"/>
        </w:rPr>
        <w:t>Child protection fact she</w:t>
      </w:r>
      <w:r>
        <w:rPr>
          <w:rFonts w:ascii="Arial" w:hAnsi="Arial" w:cs="Arial"/>
          <w:i/>
          <w:iCs/>
          <w:sz w:val="24"/>
          <w:szCs w:val="24"/>
        </w:rPr>
        <w:t xml:space="preserve">et. </w:t>
      </w:r>
      <w:r>
        <w:rPr>
          <w:rFonts w:ascii="Arial" w:hAnsi="Arial" w:cs="Arial"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>Availabl</w:t>
      </w:r>
      <w:r>
        <w:rPr>
          <w:rFonts w:ascii="Arial" w:hAnsi="Arial" w:cs="Arial"/>
          <w:sz w:val="24"/>
          <w:szCs w:val="24"/>
        </w:rPr>
        <w:t>e</w:t>
      </w:r>
      <w:r w:rsidRPr="00F625EF">
        <w:rPr>
          <w:rFonts w:ascii="Arial" w:hAnsi="Arial" w:cs="Arial"/>
          <w:sz w:val="24"/>
          <w:szCs w:val="24"/>
        </w:rPr>
        <w:t xml:space="preserve"> at:</w:t>
      </w:r>
      <w:r>
        <w:rPr>
          <w:rFonts w:ascii="Arial" w:hAnsi="Arial" w:cs="Arial"/>
          <w:sz w:val="24"/>
          <w:szCs w:val="24"/>
        </w:rPr>
        <w:br/>
      </w:r>
      <w:hyperlink r:id="rId13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https://www.distancelearningcentre.com/resources/child_protection_legislation.pdf</w:t>
        </w:r>
      </w:hyperlink>
      <w:r w:rsidRPr="00F625EF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F625EF">
        <w:rPr>
          <w:rFonts w:ascii="Arial" w:hAnsi="Arial" w:cs="Arial"/>
          <w:sz w:val="24"/>
          <w:szCs w:val="24"/>
        </w:rPr>
        <w:t xml:space="preserve"> 18th October</w:t>
      </w:r>
      <w:r>
        <w:rPr>
          <w:rFonts w:ascii="Arial" w:hAnsi="Arial" w:cs="Arial"/>
          <w:sz w:val="24"/>
          <w:szCs w:val="24"/>
        </w:rPr>
        <w:t xml:space="preserve"> 2019</w:t>
      </w:r>
      <w:r w:rsidRPr="00F625EF">
        <w:rPr>
          <w:rFonts w:ascii="Arial" w:hAnsi="Arial" w:cs="Arial"/>
          <w:sz w:val="24"/>
          <w:szCs w:val="24"/>
        </w:rPr>
        <w:t>).</w:t>
      </w:r>
    </w:p>
    <w:p w14:paraId="5BF7D395" w14:textId="0DE86A87" w:rsidR="00362588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 xml:space="preserve">NSPCC (2019) </w:t>
      </w:r>
      <w:r w:rsidRPr="00F625EF">
        <w:rPr>
          <w:rFonts w:ascii="Arial" w:hAnsi="Arial" w:cs="Arial"/>
          <w:i/>
          <w:iCs/>
          <w:sz w:val="24"/>
          <w:szCs w:val="24"/>
        </w:rPr>
        <w:t>Neglect.</w:t>
      </w:r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 xml:space="preserve">Available at: </w:t>
      </w:r>
      <w:hyperlink r:id="rId14" w:history="1">
        <w:r w:rsidRPr="00F625EF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https://www.nspcc.org.uk/what-is-child-abuse/types-of-abuse/neglect/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(Accessed: 18</w:t>
      </w:r>
      <w:r w:rsidRPr="00F625EF">
        <w:rPr>
          <w:rFonts w:ascii="Arial" w:hAnsi="Arial" w:cs="Arial"/>
          <w:sz w:val="24"/>
          <w:szCs w:val="24"/>
          <w:vertAlign w:val="superscript"/>
        </w:rPr>
        <w:t>th</w:t>
      </w:r>
      <w:r w:rsidRPr="00F625EF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284B7730" w14:textId="40C30AF8" w:rsidR="00580696" w:rsidRPr="00F625EF" w:rsidRDefault="00580696" w:rsidP="00F625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Oved, Or. (2017). Rethinking the Place of Love Needs in Maslow’s Hierarchy of needs. Society, 54(6), 537-539. </w:t>
      </w:r>
    </w:p>
    <w:p w14:paraId="4D7CF363" w14:textId="77777777" w:rsidR="00362588" w:rsidRPr="00F625EF" w:rsidRDefault="00362588" w:rsidP="00F625EF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 xml:space="preserve">Powell, J. &amp; Uppal, E.L. (2012) </w:t>
      </w:r>
      <w:r w:rsidRPr="00F625EF">
        <w:rPr>
          <w:rFonts w:ascii="Arial" w:hAnsi="Arial" w:cs="Arial"/>
          <w:i/>
          <w:sz w:val="24"/>
          <w:szCs w:val="24"/>
        </w:rPr>
        <w:t>Safeguarding Babies and Young Children: A Guide to Early Years Professionals.</w:t>
      </w:r>
      <w:r w:rsidRPr="00F625EF">
        <w:rPr>
          <w:rFonts w:ascii="Arial" w:hAnsi="Arial" w:cs="Arial"/>
          <w:sz w:val="24"/>
          <w:szCs w:val="24"/>
        </w:rPr>
        <w:t xml:space="preserve"> Maidenhead: Open University Press.  </w:t>
      </w:r>
    </w:p>
    <w:p w14:paraId="76C6CB33" w14:textId="273AF5D5" w:rsidR="00362588" w:rsidRPr="00CF1BA9" w:rsidRDefault="00362588" w:rsidP="00CF1BA9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F1BA9">
        <w:rPr>
          <w:rFonts w:ascii="Arial" w:eastAsia="MS PGothic" w:hAnsi="Arial" w:cs="Arial"/>
          <w:color w:val="000000" w:themeColor="text1"/>
          <w:kern w:val="24"/>
        </w:rPr>
        <w:t xml:space="preserve">Social Services and Well-being (Wales) Act </w:t>
      </w:r>
      <w:r w:rsidR="008A0828">
        <w:rPr>
          <w:rFonts w:ascii="Arial" w:eastAsia="MS PGothic" w:hAnsi="Arial" w:cs="Arial"/>
          <w:color w:val="000000" w:themeColor="text1"/>
          <w:kern w:val="24"/>
        </w:rPr>
        <w:t>(</w:t>
      </w:r>
      <w:r w:rsidRPr="00CF1BA9">
        <w:rPr>
          <w:rFonts w:ascii="Arial" w:eastAsia="MS PGothic" w:hAnsi="Arial" w:cs="Arial"/>
          <w:color w:val="000000" w:themeColor="text1"/>
          <w:kern w:val="24"/>
        </w:rPr>
        <w:t>2014</w:t>
      </w:r>
      <w:r w:rsidR="008A0828">
        <w:rPr>
          <w:rFonts w:ascii="Arial" w:eastAsia="MS PGothic" w:hAnsi="Arial" w:cs="Arial"/>
          <w:color w:val="000000" w:themeColor="text1"/>
          <w:kern w:val="24"/>
        </w:rPr>
        <w:t>)</w:t>
      </w:r>
      <w:r w:rsidRPr="00CF1BA9">
        <w:rPr>
          <w:rFonts w:ascii="Arial" w:eastAsia="MS PGothic" w:hAnsi="Arial" w:cs="Arial"/>
          <w:color w:val="000000" w:themeColor="text1"/>
          <w:kern w:val="24"/>
        </w:rPr>
        <w:t xml:space="preserve">. </w:t>
      </w:r>
      <w:r>
        <w:rPr>
          <w:rFonts w:ascii="Arial" w:eastAsia="MS PGothic" w:hAnsi="Arial" w:cs="Arial"/>
          <w:color w:val="000000" w:themeColor="text1"/>
          <w:kern w:val="24"/>
        </w:rPr>
        <w:br/>
      </w:r>
      <w:r w:rsidRPr="00CF1BA9">
        <w:rPr>
          <w:rFonts w:ascii="Arial" w:eastAsia="MS PGothic" w:hAnsi="Arial" w:cs="Arial"/>
          <w:color w:val="000000" w:themeColor="text1"/>
          <w:kern w:val="24"/>
        </w:rPr>
        <w:t xml:space="preserve">Available at: </w:t>
      </w:r>
      <w:hyperlink r:id="rId15" w:history="1">
        <w:r w:rsidRPr="00CF1BA9">
          <w:rPr>
            <w:rStyle w:val="Hyperlink"/>
            <w:rFonts w:ascii="Arial" w:hAnsi="Arial" w:cs="Arial"/>
          </w:rPr>
          <w:t>http://www.legislation.gov.uk/anaw/2014/4/contents</w:t>
        </w:r>
      </w:hyperlink>
      <w:r w:rsidRPr="00CF1B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CF1BA9">
        <w:rPr>
          <w:rFonts w:ascii="Arial" w:hAnsi="Arial" w:cs="Arial"/>
        </w:rPr>
        <w:t>(Accessed: 19</w:t>
      </w:r>
      <w:r w:rsidRPr="00CF1BA9">
        <w:rPr>
          <w:rFonts w:ascii="Arial" w:hAnsi="Arial" w:cs="Arial"/>
          <w:vertAlign w:val="superscript"/>
        </w:rPr>
        <w:t>th</w:t>
      </w:r>
      <w:r w:rsidRPr="00CF1BA9">
        <w:rPr>
          <w:rFonts w:ascii="Arial" w:hAnsi="Arial" w:cs="Arial"/>
        </w:rPr>
        <w:t xml:space="preserve"> October 2019)</w:t>
      </w:r>
    </w:p>
    <w:p w14:paraId="59EC9EEC" w14:textId="77777777" w:rsidR="008F7C72" w:rsidRDefault="00362588" w:rsidP="008F7C72">
      <w:pPr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sz w:val="24"/>
          <w:szCs w:val="24"/>
        </w:rPr>
        <w:lastRenderedPageBreak/>
        <w:t>South Wales Police (2016) </w:t>
      </w:r>
      <w:r w:rsidRPr="00CF1BA9">
        <w:rPr>
          <w:rFonts w:ascii="Arial" w:hAnsi="Arial" w:cs="Arial"/>
          <w:i/>
          <w:iCs/>
          <w:sz w:val="24"/>
          <w:szCs w:val="24"/>
        </w:rPr>
        <w:t>Child Protection and Safeguarding Children and Young People</w:t>
      </w:r>
      <w:r w:rsidRPr="00CF1BA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http://swplive.blob.core.windows.net/wordpress-uploads/Procedure87.pdf</w:t>
        </w:r>
      </w:hyperlink>
      <w:r>
        <w:rPr>
          <w:rFonts w:ascii="Arial" w:hAnsi="Arial" w:cs="Arial"/>
          <w:sz w:val="24"/>
          <w:szCs w:val="24"/>
        </w:rPr>
        <w:br/>
        <w:t>(</w:t>
      </w:r>
      <w:r w:rsidRPr="00CF1BA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CF1BA9">
        <w:rPr>
          <w:rFonts w:ascii="Arial" w:hAnsi="Arial" w:cs="Arial"/>
          <w:sz w:val="24"/>
          <w:szCs w:val="24"/>
        </w:rPr>
        <w:t xml:space="preserve"> 18</w:t>
      </w:r>
      <w:r w:rsidRPr="008A1FD4">
        <w:rPr>
          <w:rFonts w:ascii="Arial" w:hAnsi="Arial" w:cs="Arial"/>
          <w:sz w:val="24"/>
          <w:szCs w:val="24"/>
          <w:vertAlign w:val="superscript"/>
        </w:rPr>
        <w:t>th</w:t>
      </w:r>
      <w:r w:rsidRPr="00CF1BA9">
        <w:rPr>
          <w:rFonts w:ascii="Arial" w:hAnsi="Arial" w:cs="Arial"/>
          <w:sz w:val="24"/>
          <w:szCs w:val="24"/>
        </w:rPr>
        <w:t xml:space="preserve"> Oct</w:t>
      </w:r>
      <w:r>
        <w:rPr>
          <w:rFonts w:ascii="Arial" w:hAnsi="Arial" w:cs="Arial"/>
          <w:sz w:val="24"/>
          <w:szCs w:val="24"/>
        </w:rPr>
        <w:t xml:space="preserve">ober </w:t>
      </w:r>
      <w:r w:rsidRPr="00CF1BA9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>).</w:t>
      </w:r>
    </w:p>
    <w:p w14:paraId="436E56C4" w14:textId="1373BB7E" w:rsidR="00362588" w:rsidRPr="008F7C72" w:rsidRDefault="008F7C72" w:rsidP="00382A1B">
      <w:pPr>
        <w:spacing w:line="360" w:lineRule="auto"/>
        <w:rPr>
          <w:rFonts w:ascii="Arial" w:hAnsi="Arial" w:cs="Arial"/>
          <w:sz w:val="24"/>
          <w:szCs w:val="24"/>
        </w:rPr>
      </w:pPr>
      <w:r w:rsidRPr="008F7C72">
        <w:rPr>
          <w:rFonts w:ascii="Arial" w:eastAsia="Times New Roman" w:hAnsi="Arial" w:cs="Arial"/>
          <w:sz w:val="24"/>
          <w:szCs w:val="24"/>
        </w:rPr>
        <w:t xml:space="preserve">UNICEF (2019) </w:t>
      </w:r>
      <w:r w:rsidRPr="008F7C72">
        <w:rPr>
          <w:rFonts w:ascii="Arial" w:eastAsia="Times New Roman" w:hAnsi="Arial" w:cs="Arial"/>
          <w:i/>
          <w:iCs/>
          <w:sz w:val="24"/>
          <w:szCs w:val="24"/>
        </w:rPr>
        <w:t xml:space="preserve">A Summary of the UN Convention on the Rights of a Child. </w:t>
      </w:r>
      <w:r w:rsidRPr="008F7C72"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8F7C72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17">
        <w:r w:rsidRPr="008F7C72">
          <w:rPr>
            <w:rStyle w:val="Hyperlink"/>
            <w:rFonts w:ascii="Arial" w:eastAsia="Times New Roman" w:hAnsi="Arial" w:cs="Arial"/>
            <w:sz w:val="24"/>
            <w:szCs w:val="24"/>
          </w:rPr>
          <w:t>https://downloads.unicef.org.uk/wp-content/uploads/2010/05/UNCRC_summary-1.pdf?_ga=2.218531678.630412755.1571055002-1373355131.1571055002</w:t>
        </w:r>
      </w:hyperlink>
      <w:r w:rsidRPr="008F7C72">
        <w:rPr>
          <w:rFonts w:ascii="Arial" w:eastAsia="Times New Roman" w:hAnsi="Arial" w:cs="Arial"/>
          <w:sz w:val="24"/>
          <w:szCs w:val="24"/>
        </w:rPr>
        <w:t xml:space="preserve"> </w:t>
      </w:r>
      <w:r w:rsidRPr="008F7C72">
        <w:rPr>
          <w:rFonts w:ascii="Arial" w:eastAsia="Times New Roman" w:hAnsi="Arial" w:cs="Arial"/>
          <w:sz w:val="24"/>
          <w:szCs w:val="24"/>
        </w:rPr>
        <w:br/>
        <w:t>(Accessed: 11</w:t>
      </w:r>
      <w:r w:rsidRPr="008F7C72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8F7C72">
        <w:rPr>
          <w:rFonts w:ascii="Arial" w:eastAsia="Times New Roman" w:hAnsi="Arial" w:cs="Arial"/>
          <w:sz w:val="24"/>
          <w:szCs w:val="24"/>
        </w:rPr>
        <w:t xml:space="preserve"> October 2019).</w:t>
      </w:r>
    </w:p>
    <w:p w14:paraId="51171A5B" w14:textId="7AEEF90B" w:rsidR="00362588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 </w:t>
      </w:r>
      <w:r w:rsidRPr="00CF1BA9">
        <w:rPr>
          <w:rFonts w:ascii="Arial" w:hAnsi="Arial" w:cs="Arial"/>
          <w:sz w:val="24"/>
          <w:szCs w:val="24"/>
        </w:rPr>
        <w:t>(2019</w:t>
      </w:r>
      <w:r w:rsidR="008F7C72">
        <w:rPr>
          <w:rFonts w:ascii="Arial" w:hAnsi="Arial" w:cs="Arial"/>
          <w:sz w:val="24"/>
          <w:szCs w:val="24"/>
        </w:rPr>
        <w:t>a</w:t>
      </w:r>
      <w:r w:rsidRPr="00CF1BA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BE0F87">
        <w:rPr>
          <w:rFonts w:ascii="Arial" w:hAnsi="Arial" w:cs="Arial"/>
          <w:i/>
          <w:iCs/>
          <w:sz w:val="24"/>
          <w:szCs w:val="24"/>
        </w:rPr>
        <w:t>The United Nations Convention on the Rights of the Child.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</w:t>
        </w:r>
      </w:hyperlink>
      <w:r w:rsidRPr="00CF1BA9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CF1BA9">
        <w:rPr>
          <w:rFonts w:ascii="Arial" w:hAnsi="Arial" w:cs="Arial"/>
          <w:sz w:val="24"/>
          <w:szCs w:val="24"/>
        </w:rPr>
        <w:t xml:space="preserve"> 19th October 2019</w:t>
      </w:r>
      <w:r>
        <w:rPr>
          <w:rFonts w:ascii="Arial" w:hAnsi="Arial" w:cs="Arial"/>
          <w:sz w:val="24"/>
          <w:szCs w:val="24"/>
        </w:rPr>
        <w:t>).</w:t>
      </w:r>
    </w:p>
    <w:p w14:paraId="6876A968" w14:textId="77777777" w:rsidR="00B1244C" w:rsidRDefault="00B1244C" w:rsidP="00B1244C">
      <w:pPr>
        <w:spacing w:line="360" w:lineRule="auto"/>
        <w:rPr>
          <w:rFonts w:ascii="Arial" w:hAnsi="Arial" w:cs="Arial"/>
          <w:sz w:val="24"/>
          <w:szCs w:val="24"/>
        </w:rPr>
      </w:pPr>
      <w:r w:rsidRPr="00B1244C">
        <w:rPr>
          <w:rFonts w:ascii="Arial" w:hAnsi="Arial" w:cs="Arial"/>
          <w:sz w:val="24"/>
          <w:szCs w:val="24"/>
        </w:rPr>
        <w:t>Well-being of future generations (Wales) Act (2015).</w:t>
      </w:r>
      <w:r>
        <w:rPr>
          <w:rFonts w:ascii="Arial" w:hAnsi="Arial" w:cs="Arial"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F625EF">
          <w:rPr>
            <w:rStyle w:val="Hyperlink"/>
            <w:rFonts w:ascii="Arial" w:hAnsi="Arial" w:cs="Arial"/>
            <w:sz w:val="24"/>
            <w:szCs w:val="24"/>
          </w:rPr>
          <w:t>www.legislation.gov.uk/anaw/2015/2/part/2/enacted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F625EF">
        <w:rPr>
          <w:rFonts w:ascii="Arial" w:hAnsi="Arial" w:cs="Arial"/>
          <w:sz w:val="24"/>
          <w:szCs w:val="24"/>
        </w:rPr>
        <w:t xml:space="preserve"> 9th October 2019).</w:t>
      </w:r>
    </w:p>
    <w:p w14:paraId="7E5AE71A" w14:textId="7BBBA35A" w:rsidR="00362588" w:rsidRPr="00B1244C" w:rsidRDefault="00362588" w:rsidP="00B1244C">
      <w:pPr>
        <w:spacing w:line="360" w:lineRule="auto"/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color w:val="000000"/>
          <w:sz w:val="24"/>
          <w:szCs w:val="24"/>
        </w:rPr>
        <w:t xml:space="preserve">Welsh Government (2003) </w:t>
      </w:r>
      <w:r w:rsidRPr="00CF1BA9">
        <w:rPr>
          <w:rFonts w:ascii="Arial" w:hAnsi="Arial" w:cs="Arial"/>
          <w:i/>
          <w:iCs/>
          <w:color w:val="000000"/>
          <w:sz w:val="24"/>
          <w:szCs w:val="24"/>
        </w:rPr>
        <w:t>Every Child Matters</w:t>
      </w:r>
      <w:r w:rsidRPr="00CF1BA9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</w:rPr>
        <w:br/>
      </w:r>
      <w:r w:rsidRPr="00CF1BA9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20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CF1BA9">
        <w:rPr>
          <w:rFonts w:ascii="Arial" w:hAnsi="Arial" w:cs="Arial"/>
          <w:color w:val="000000"/>
          <w:sz w:val="24"/>
          <w:szCs w:val="24"/>
        </w:rPr>
        <w:t xml:space="preserve">  </w:t>
      </w:r>
      <w:r>
        <w:rPr>
          <w:rFonts w:ascii="Arial" w:hAnsi="Arial" w:cs="Arial"/>
          <w:color w:val="000000"/>
        </w:rPr>
        <w:br/>
      </w:r>
      <w:r w:rsidRPr="00CF1BA9">
        <w:rPr>
          <w:rFonts w:ascii="Arial" w:hAnsi="Arial" w:cs="Arial"/>
          <w:color w:val="000000"/>
          <w:sz w:val="24"/>
          <w:szCs w:val="24"/>
        </w:rPr>
        <w:t>(Accessed: 19th October 2019).</w:t>
      </w:r>
    </w:p>
    <w:p w14:paraId="0060CCAE" w14:textId="77777777" w:rsidR="00362588" w:rsidRPr="00BE0F87" w:rsidRDefault="00362588" w:rsidP="00CF1BA9">
      <w:pPr>
        <w:spacing w:line="360" w:lineRule="auto"/>
        <w:rPr>
          <w:rFonts w:ascii="Arial" w:hAnsi="Arial" w:cs="Arial"/>
          <w:color w:val="000000"/>
          <w:sz w:val="24"/>
          <w:szCs w:val="24"/>
          <w:lang w:val="cy-GB"/>
        </w:rPr>
      </w:pPr>
      <w:r w:rsidRPr="00CF1BA9">
        <w:rPr>
          <w:rFonts w:ascii="Arial" w:hAnsi="Arial" w:cs="Arial"/>
          <w:sz w:val="24"/>
          <w:szCs w:val="24"/>
        </w:rPr>
        <w:t xml:space="preserve">Welsh Government (2007) </w:t>
      </w:r>
      <w:r w:rsidRPr="00BE0F87">
        <w:rPr>
          <w:rFonts w:ascii="Arial" w:hAnsi="Arial" w:cs="Arial"/>
          <w:i/>
          <w:iCs/>
          <w:sz w:val="24"/>
          <w:szCs w:val="24"/>
        </w:rPr>
        <w:t>Dechrau’n Deg Flying Start Parent Nurturing Programme.</w:t>
      </w:r>
      <w:r w:rsidRPr="00CF1BA9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Pr="00CF1BA9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https://www.flyingstartcardiff.co.uk/what-we-do/parent-nurturing-programme</w:t>
        </w:r>
      </w:hyperlink>
      <w:r w:rsidRPr="00CF1BA9">
        <w:rPr>
          <w:rFonts w:ascii="Arial" w:hAnsi="Arial" w:cs="Arial"/>
          <w:color w:val="000000"/>
          <w:sz w:val="24"/>
          <w:szCs w:val="24"/>
          <w:lang w:val="cy-GB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cy-GB"/>
        </w:rPr>
        <w:br/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>(Accessed: 19th October 2019)</w:t>
      </w:r>
      <w:r>
        <w:rPr>
          <w:rFonts w:ascii="Arial" w:hAnsi="Arial" w:cs="Arial"/>
          <w:color w:val="000000"/>
          <w:sz w:val="24"/>
          <w:szCs w:val="24"/>
          <w:lang w:val="cy-GB"/>
        </w:rPr>
        <w:t>.</w:t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 xml:space="preserve">    </w:t>
      </w:r>
    </w:p>
    <w:p w14:paraId="1C98E8FC" w14:textId="77777777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F1BA9">
        <w:rPr>
          <w:rFonts w:ascii="Arial" w:eastAsia="Times New Roman" w:hAnsi="Arial" w:cs="Arial"/>
          <w:sz w:val="24"/>
          <w:szCs w:val="24"/>
        </w:rPr>
        <w:t xml:space="preserve">Welsh Government (2014) 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 xml:space="preserve">Social Services and Well-Being (Wales) Act 2014.  </w:t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22">
        <w:r w:rsidRPr="00CF1BA9">
          <w:rPr>
            <w:rStyle w:val="Hyperlink"/>
            <w:rFonts w:ascii="Arial" w:eastAsia="Times New Roman" w:hAnsi="Arial" w:cs="Arial"/>
            <w:sz w:val="24"/>
            <w:szCs w:val="24"/>
          </w:rPr>
          <w:t>https://gov.wales/sites/default/files/publications/2019-07/working-together-to-safeguard-people-information-sharing-to-safeguard-children.pdf</w:t>
        </w:r>
      </w:hyperlink>
      <w:r w:rsidRPr="00CF1BA9">
        <w:rPr>
          <w:rFonts w:ascii="Arial" w:eastAsia="Times New Roman" w:hAnsi="Arial" w:cs="Arial"/>
          <w:sz w:val="24"/>
          <w:szCs w:val="24"/>
        </w:rPr>
        <w:t xml:space="preserve"> (Accessed: 16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October 2019). </w:t>
      </w:r>
    </w:p>
    <w:p w14:paraId="312EC0C0" w14:textId="2DBCD98C" w:rsidR="00362588" w:rsidRDefault="00362588" w:rsidP="00CF1BA9">
      <w:pPr>
        <w:pStyle w:val="NormalWeb"/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Welsh Government </w:t>
      </w:r>
      <w:r>
        <w:rPr>
          <w:rFonts w:ascii="Arial" w:hAnsi="Arial" w:cs="Arial"/>
          <w:color w:val="000000"/>
        </w:rPr>
        <w:t xml:space="preserve">(2016) </w:t>
      </w:r>
      <w:r w:rsidRPr="008961A9">
        <w:rPr>
          <w:rFonts w:ascii="Arial" w:hAnsi="Arial" w:cs="Arial"/>
          <w:i/>
          <w:iCs/>
          <w:color w:val="000000"/>
        </w:rPr>
        <w:t>National Minimum Standards for Regulated Childcare for children up to the age of 12 years.</w:t>
      </w:r>
      <w:r>
        <w:rPr>
          <w:rFonts w:ascii="Arial" w:hAnsi="Arial" w:cs="Arial"/>
          <w:color w:val="000000"/>
        </w:rPr>
        <w:br/>
      </w:r>
      <w:r w:rsidRPr="00CF1BA9">
        <w:rPr>
          <w:rFonts w:ascii="Arial" w:hAnsi="Arial" w:cs="Arial"/>
          <w:color w:val="000000"/>
          <w:lang w:val="cy-GB"/>
        </w:rPr>
        <w:t xml:space="preserve">Available at: </w:t>
      </w:r>
      <w:hyperlink r:id="rId23" w:history="1">
        <w:r w:rsidRPr="00CF1BA9">
          <w:rPr>
            <w:rStyle w:val="Hyperlink"/>
            <w:rFonts w:ascii="Arial" w:hAnsi="Arial" w:cs="Arial"/>
            <w:lang w:val="cy-GB"/>
          </w:rPr>
          <w:t>https://careinspectorate.wales/sites/default/files/2018-01/160411regchildcareen.pdf</w:t>
        </w:r>
      </w:hyperlink>
      <w:r w:rsidRPr="00CF1BA9">
        <w:rPr>
          <w:rFonts w:ascii="Arial" w:hAnsi="Arial" w:cs="Arial"/>
          <w:color w:val="000000"/>
          <w:lang w:val="cy-GB"/>
        </w:rPr>
        <w:t xml:space="preserve"> </w:t>
      </w:r>
      <w:r>
        <w:rPr>
          <w:rFonts w:ascii="Arial" w:hAnsi="Arial" w:cs="Arial"/>
          <w:color w:val="000000"/>
          <w:lang w:val="cy-GB"/>
        </w:rPr>
        <w:br/>
      </w:r>
      <w:r w:rsidRPr="00CF1BA9">
        <w:rPr>
          <w:rFonts w:ascii="Arial" w:hAnsi="Arial" w:cs="Arial"/>
          <w:color w:val="000000"/>
          <w:lang w:val="cy-GB"/>
        </w:rPr>
        <w:t>(Accessed: 10th October 2019)</w:t>
      </w:r>
      <w:r>
        <w:rPr>
          <w:rFonts w:ascii="Arial" w:hAnsi="Arial" w:cs="Arial"/>
          <w:color w:val="000000"/>
          <w:lang w:val="cy-GB"/>
        </w:rPr>
        <w:t>.</w:t>
      </w:r>
    </w:p>
    <w:p w14:paraId="40F29ADD" w14:textId="362BE34E" w:rsidR="003905AF" w:rsidRDefault="003905AF" w:rsidP="003905AF">
      <w:pPr>
        <w:rPr>
          <w:rFonts w:ascii="Arial" w:eastAsia="Times New Roman" w:hAnsi="Arial" w:cs="Arial"/>
          <w:color w:val="000000"/>
          <w:sz w:val="24"/>
          <w:szCs w:val="24"/>
          <w:lang w:val="cy-GB" w:eastAsia="en-GB"/>
        </w:rPr>
      </w:pPr>
    </w:p>
    <w:p w14:paraId="4CBC0B11" w14:textId="65015BF2" w:rsidR="003905AF" w:rsidRPr="003905AF" w:rsidRDefault="003905AF" w:rsidP="003905AF">
      <w:pPr>
        <w:tabs>
          <w:tab w:val="left" w:pos="3614"/>
        </w:tabs>
        <w:rPr>
          <w:lang w:val="cy-GB" w:eastAsia="en-GB"/>
        </w:rPr>
      </w:pPr>
      <w:r>
        <w:rPr>
          <w:lang w:val="cy-GB" w:eastAsia="en-GB"/>
        </w:rPr>
        <w:tab/>
      </w:r>
    </w:p>
    <w:sectPr w:rsidR="003905AF" w:rsidRPr="003905AF" w:rsidSect="004605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FB7"/>
    <w:rsid w:val="002223C3"/>
    <w:rsid w:val="00260EB5"/>
    <w:rsid w:val="002F189C"/>
    <w:rsid w:val="00362588"/>
    <w:rsid w:val="00382A1B"/>
    <w:rsid w:val="003905AF"/>
    <w:rsid w:val="003E23E9"/>
    <w:rsid w:val="0046056F"/>
    <w:rsid w:val="00484FB7"/>
    <w:rsid w:val="004C631F"/>
    <w:rsid w:val="00580696"/>
    <w:rsid w:val="006E7968"/>
    <w:rsid w:val="007520BF"/>
    <w:rsid w:val="007547C6"/>
    <w:rsid w:val="008961A9"/>
    <w:rsid w:val="008A0828"/>
    <w:rsid w:val="008A1FD4"/>
    <w:rsid w:val="008F7C72"/>
    <w:rsid w:val="009531E4"/>
    <w:rsid w:val="00955006"/>
    <w:rsid w:val="009C7695"/>
    <w:rsid w:val="00B1244C"/>
    <w:rsid w:val="00BC2318"/>
    <w:rsid w:val="00BE0F87"/>
    <w:rsid w:val="00CF1BA9"/>
    <w:rsid w:val="00DB5A4B"/>
    <w:rsid w:val="00E418B7"/>
    <w:rsid w:val="00EA5302"/>
    <w:rsid w:val="00EB4C15"/>
    <w:rsid w:val="00F03354"/>
    <w:rsid w:val="00F6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A0A3F"/>
  <w15:chartTrackingRefBased/>
  <w15:docId w15:val="{FF4A45CB-2460-43A7-ACF7-74047AFB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4F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4FB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B4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13" Type="http://schemas.openxmlformats.org/officeDocument/2006/relationships/hyperlink" Target="https://www.distancelearningcentre.com/resources/child_protection_legislation.pdf" TargetMode="External"/><Relationship Id="rId18" Type="http://schemas.openxmlformats.org/officeDocument/2006/relationships/hyperlink" Target="https://www.unicef.org.uk/what-we-do/un-convention-child-right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lyingstartcardiff.co.uk/what-we-do/parent-nurturing-programme" TargetMode="External"/><Relationship Id="rId7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12" Type="http://schemas.openxmlformats.org/officeDocument/2006/relationships/hyperlink" Target="https://www.nhs.uk/live-well/healthy-weight/national-child-measurement-programme/" TargetMode="External"/><Relationship Id="rId17" Type="http://schemas.openxmlformats.org/officeDocument/2006/relationships/hyperlink" Target="https://downloads.unicef.org.uk/wp-content/uploads/2010/05/UNCRC_summary-1.pdf?_ga=2.218531678.630412755.1571055002-1373355131.1571055002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swplive.blob.core.windows.net/wordpress-uploads/Procedure87.pdf" TargetMode="External"/><Relationship Id="rId20" Type="http://schemas.openxmlformats.org/officeDocument/2006/relationships/hyperlink" Target="https://assets.publishing.service.gov.uk/government/uploads/system/uploads/attachment_data/file/272064/5860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hildreninwales.org.uk/policy-document/wales-child-protection-procedures-2008/" TargetMode="External"/><Relationship Id="rId11" Type="http://schemas.openxmlformats.org/officeDocument/2006/relationships/hyperlink" Target="http://www.legislation.gov.uk/ukpga/1998/42/schedule/1/part/I/chapter/7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legislation.gov.uk/ukpga/1989/41" TargetMode="External"/><Relationship Id="rId15" Type="http://schemas.openxmlformats.org/officeDocument/2006/relationships/hyperlink" Target="http://www.legislation.gov.uk/anaw/2014/4/contents" TargetMode="External"/><Relationship Id="rId23" Type="http://schemas.openxmlformats.org/officeDocument/2006/relationships/hyperlink" Target="https://careinspectorate.wales/sites/default/files/2018-01/160411regchildcareen.pdf" TargetMode="External"/><Relationship Id="rId10" Type="http://schemas.openxmlformats.org/officeDocument/2006/relationships/hyperlink" Target="https://www.gl.assessment.co.uk/products/schedule-of-growing-skills-sgs/" TargetMode="External"/><Relationship Id="rId19" Type="http://schemas.openxmlformats.org/officeDocument/2006/relationships/hyperlink" Target="http://www.legislation.gov.uk/anaw/2015/2/part/2/enacted" TargetMode="External"/><Relationship Id="rId4" Type="http://schemas.openxmlformats.org/officeDocument/2006/relationships/hyperlink" Target="http://www.legislation.gov.uk/ukpga/1989/41/section/1" TargetMode="External"/><Relationship Id="rId9" Type="http://schemas.openxmlformats.org/officeDocument/2006/relationships/hyperlink" Target="https://www.gov.uk/government/publications/guide-to-the-general-data-protection-regulation" TargetMode="External"/><Relationship Id="rId14" Type="http://schemas.openxmlformats.org/officeDocument/2006/relationships/hyperlink" Target="https://www.nspcc.org.uk/what-is-child-abuse/types-of-abuse/neglect/" TargetMode="External"/><Relationship Id="rId22" Type="http://schemas.openxmlformats.org/officeDocument/2006/relationships/hyperlink" Target="https://gov.wales/sites/default/files/publications/2019-07/working-together-to-safeguard-people-information-sharing-to-safeguard-childr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Mollie Sadler</dc:creator>
  <cp:keywords/>
  <dc:description/>
  <cp:lastModifiedBy>maria davies</cp:lastModifiedBy>
  <cp:revision>2</cp:revision>
  <dcterms:created xsi:type="dcterms:W3CDTF">2019-10-23T15:51:00Z</dcterms:created>
  <dcterms:modified xsi:type="dcterms:W3CDTF">2019-10-23T15:51:00Z</dcterms:modified>
</cp:coreProperties>
</file>