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4AFB5" w14:textId="6C0C5519" w:rsidR="57F36E15" w:rsidRDefault="57F36E15"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Module Code: LCS 4008 Introduction To public Health Component 1</w:t>
      </w:r>
    </w:p>
    <w:p w14:paraId="18BA7DC9" w14:textId="3BF2BD1F" w:rsidR="7A25A108" w:rsidRDefault="7A25A108" w:rsidP="7A25A108">
      <w:pPr>
        <w:spacing w:line="360" w:lineRule="auto"/>
        <w:rPr>
          <w:rFonts w:ascii="Arial" w:eastAsia="Arial" w:hAnsi="Arial" w:cs="Arial"/>
          <w:color w:val="000000" w:themeColor="text1"/>
          <w:sz w:val="22"/>
          <w:szCs w:val="22"/>
          <w:lang w:val="en-GB"/>
        </w:rPr>
      </w:pPr>
    </w:p>
    <w:p w14:paraId="4D32F0D8" w14:textId="301D6E90" w:rsidR="57F36E15" w:rsidRDefault="57F36E15"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Assignment Title: Group discussion. Case study on Bowel Cancer</w:t>
      </w:r>
    </w:p>
    <w:p w14:paraId="1C24E8EA" w14:textId="0AFE7172" w:rsidR="7A25A108" w:rsidRDefault="7A25A108" w:rsidP="7A25A108">
      <w:pPr>
        <w:spacing w:line="360" w:lineRule="auto"/>
        <w:rPr>
          <w:rFonts w:ascii="Arial" w:eastAsia="Arial" w:hAnsi="Arial" w:cs="Arial"/>
          <w:color w:val="000000" w:themeColor="text1"/>
          <w:sz w:val="22"/>
          <w:szCs w:val="22"/>
          <w:lang w:val="en-GB"/>
        </w:rPr>
      </w:pPr>
    </w:p>
    <w:p w14:paraId="52E231E5" w14:textId="79AC37E6" w:rsidR="57F36E15" w:rsidRPr="00AC37E5" w:rsidRDefault="57F36E15" w:rsidP="7A25A108">
      <w:pPr>
        <w:spacing w:line="360" w:lineRule="auto"/>
        <w:rPr>
          <w:rFonts w:ascii="Arial" w:eastAsia="Arial" w:hAnsi="Arial" w:cs="Arial"/>
          <w:color w:val="000000" w:themeColor="text1"/>
          <w:sz w:val="22"/>
          <w:szCs w:val="22"/>
        </w:rPr>
      </w:pPr>
      <w:r w:rsidRPr="00AC37E5">
        <w:rPr>
          <w:rFonts w:ascii="Arial" w:eastAsia="Arial" w:hAnsi="Arial" w:cs="Arial"/>
          <w:color w:val="000000" w:themeColor="text1"/>
          <w:sz w:val="22"/>
          <w:szCs w:val="22"/>
        </w:rPr>
        <w:t>Lecturer: Dr Ayaz Safi</w:t>
      </w:r>
    </w:p>
    <w:p w14:paraId="7CA72BC4" w14:textId="01C6F666" w:rsidR="7A25A108" w:rsidRPr="00AC37E5" w:rsidRDefault="7A25A108" w:rsidP="7A25A108">
      <w:pPr>
        <w:spacing w:line="360" w:lineRule="auto"/>
        <w:rPr>
          <w:rFonts w:ascii="Arial" w:eastAsia="Arial" w:hAnsi="Arial" w:cs="Arial"/>
          <w:color w:val="000000" w:themeColor="text1"/>
          <w:sz w:val="22"/>
          <w:szCs w:val="22"/>
        </w:rPr>
      </w:pPr>
    </w:p>
    <w:p w14:paraId="33FD50FB" w14:textId="064BF910" w:rsidR="57F36E15" w:rsidRPr="00AC37E5" w:rsidRDefault="57F36E15" w:rsidP="7A25A108">
      <w:pPr>
        <w:shd w:val="clear" w:color="auto" w:fill="D9E2F3"/>
        <w:spacing w:line="360" w:lineRule="auto"/>
        <w:rPr>
          <w:rFonts w:ascii="Arial" w:eastAsia="Arial" w:hAnsi="Arial" w:cs="Arial"/>
          <w:color w:val="000000" w:themeColor="text1"/>
          <w:sz w:val="22"/>
          <w:szCs w:val="22"/>
        </w:rPr>
      </w:pPr>
      <w:r w:rsidRPr="00AC37E5">
        <w:rPr>
          <w:rFonts w:ascii="Arial" w:eastAsia="Arial" w:hAnsi="Arial" w:cs="Arial"/>
          <w:color w:val="000000" w:themeColor="text1"/>
          <w:sz w:val="22"/>
          <w:szCs w:val="22"/>
        </w:rPr>
        <w:t>Michelle Swaby 2534926</w:t>
      </w:r>
    </w:p>
    <w:p w14:paraId="61193B0B" w14:textId="67DAFC4B" w:rsidR="7A25A108" w:rsidRPr="00AC37E5" w:rsidRDefault="7A25A108" w:rsidP="7A25A108">
      <w:pPr>
        <w:spacing w:line="360" w:lineRule="auto"/>
        <w:rPr>
          <w:rFonts w:ascii="Arial" w:eastAsia="Arial" w:hAnsi="Arial" w:cs="Arial"/>
          <w:color w:val="000000" w:themeColor="text1"/>
          <w:sz w:val="22"/>
          <w:szCs w:val="22"/>
        </w:rPr>
      </w:pPr>
    </w:p>
    <w:p w14:paraId="52698014" w14:textId="58DD4E92" w:rsidR="57F36E15" w:rsidRDefault="57F36E15"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Rehaana Ahmed 2528577</w:t>
      </w:r>
    </w:p>
    <w:p w14:paraId="759AF536" w14:textId="7FA15883" w:rsidR="7A25A108" w:rsidRDefault="7A25A108" w:rsidP="7A25A108">
      <w:pPr>
        <w:spacing w:line="360" w:lineRule="auto"/>
        <w:rPr>
          <w:rFonts w:ascii="Arial" w:eastAsia="Arial" w:hAnsi="Arial" w:cs="Arial"/>
          <w:color w:val="000000" w:themeColor="text1"/>
          <w:sz w:val="22"/>
          <w:szCs w:val="22"/>
          <w:lang w:val="en-GB"/>
        </w:rPr>
      </w:pPr>
    </w:p>
    <w:p w14:paraId="412E9B30" w14:textId="5A9070CC" w:rsidR="57F36E15" w:rsidRDefault="57F36E15"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Mama Sene 2521623</w:t>
      </w:r>
    </w:p>
    <w:p w14:paraId="7EF572B4" w14:textId="72381176" w:rsidR="7A25A108" w:rsidRDefault="7A25A108" w:rsidP="7A25A108">
      <w:pPr>
        <w:spacing w:line="360" w:lineRule="auto"/>
        <w:rPr>
          <w:rFonts w:ascii="Arial" w:eastAsia="Arial" w:hAnsi="Arial" w:cs="Arial"/>
          <w:color w:val="000000" w:themeColor="text1"/>
          <w:sz w:val="22"/>
          <w:szCs w:val="22"/>
          <w:lang w:val="en-GB"/>
        </w:rPr>
      </w:pPr>
    </w:p>
    <w:p w14:paraId="6EC40368" w14:textId="1AB8FBF1" w:rsidR="7A25A108" w:rsidRDefault="7A25A108" w:rsidP="7A25A108">
      <w:pPr>
        <w:spacing w:line="360" w:lineRule="auto"/>
        <w:rPr>
          <w:rFonts w:ascii="Arial" w:eastAsia="Arial" w:hAnsi="Arial" w:cs="Arial"/>
          <w:color w:val="000000" w:themeColor="text1"/>
          <w:sz w:val="22"/>
          <w:szCs w:val="22"/>
          <w:lang w:val="en-US"/>
        </w:rPr>
      </w:pPr>
    </w:p>
    <w:p w14:paraId="4338034C" w14:textId="75A74315" w:rsidR="014F0D8B" w:rsidRDefault="014F0D8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b/>
          <w:bCs/>
          <w:color w:val="000000" w:themeColor="text1"/>
          <w:sz w:val="22"/>
          <w:szCs w:val="22"/>
          <w:lang w:val="en-GB"/>
        </w:rPr>
        <w:t>INTRODUCTION</w:t>
      </w:r>
    </w:p>
    <w:p w14:paraId="55A8EB27" w14:textId="08514979" w:rsidR="014F0D8B" w:rsidRDefault="014F0D8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b/>
          <w:bCs/>
          <w:color w:val="000000" w:themeColor="text1"/>
          <w:sz w:val="22"/>
          <w:szCs w:val="22"/>
          <w:lang w:val="en-GB"/>
        </w:rPr>
        <w:t>Bowel cancer</w:t>
      </w:r>
    </w:p>
    <w:p w14:paraId="1D8B3387" w14:textId="6D435A89" w:rsidR="014F0D8B" w:rsidRDefault="014F0D8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Bowel cancer is a disease in which abnormal cells grow in the bowel. It affects the large bowel which includes the colon and the rectum. The large bowel is a part of the digestive system that helps to absorb water from your food and removes waste from your body. It is one of the commonest cancers in the UK. Over 49.300 people are diagnosed with bowel cancer every year in the UK and around 500,000 people in the UK are living with inflammatory bowel disease.</w:t>
      </w:r>
    </w:p>
    <w:p w14:paraId="40CDCAFF" w14:textId="34F60FB2" w:rsidR="014F0D8B" w:rsidRDefault="014F0D8B" w:rsidP="7A25A108">
      <w:pPr>
        <w:spacing w:line="360" w:lineRule="auto"/>
        <w:rPr>
          <w:rFonts w:ascii="Arial" w:eastAsia="Arial" w:hAnsi="Arial" w:cs="Arial"/>
          <w:color w:val="000000" w:themeColor="text1"/>
          <w:sz w:val="22"/>
          <w:szCs w:val="22"/>
          <w:lang w:val="en-GB"/>
        </w:rPr>
      </w:pPr>
      <w:r w:rsidRPr="7A25A108">
        <w:rPr>
          <w:rFonts w:ascii="Aptos" w:eastAsia="Aptos" w:hAnsi="Aptos" w:cs="Aptos"/>
          <w:b/>
          <w:bCs/>
          <w:color w:val="000000" w:themeColor="text1"/>
          <w:lang w:val="en-GB"/>
        </w:rPr>
        <w:t>(</w:t>
      </w:r>
      <w:r>
        <w:fldChar w:fldCharType="begin"/>
      </w:r>
      <w:r w:rsidRPr="00AC37E5">
        <w:rPr>
          <w:lang w:val="en-GB"/>
        </w:rPr>
        <w:instrText>HYPERLINK "https://www.bowelresearch.uk/" \h</w:instrText>
      </w:r>
      <w:r>
        <w:fldChar w:fldCharType="separate"/>
      </w:r>
      <w:r w:rsidRPr="7A25A108">
        <w:rPr>
          <w:rStyle w:val="Hyperlink"/>
          <w:b/>
          <w:bCs/>
          <w:lang w:val="en-GB"/>
        </w:rPr>
        <w:t>www.Bowelresearch.uk,</w:t>
      </w:r>
      <w:r>
        <w:fldChar w:fldCharType="end"/>
      </w:r>
      <w:r w:rsidRPr="7A25A108">
        <w:rPr>
          <w:rFonts w:ascii="Arial" w:eastAsia="Arial" w:hAnsi="Arial" w:cs="Arial"/>
          <w:color w:val="000000" w:themeColor="text1"/>
          <w:sz w:val="22"/>
          <w:szCs w:val="22"/>
          <w:lang w:val="en-GB"/>
        </w:rPr>
        <w:t xml:space="preserve"> 2026)</w:t>
      </w:r>
    </w:p>
    <w:p w14:paraId="10400C56" w14:textId="1072A440" w:rsidR="7A25A108" w:rsidRDefault="7A25A108" w:rsidP="7A25A108">
      <w:pPr>
        <w:spacing w:line="360" w:lineRule="auto"/>
        <w:rPr>
          <w:rFonts w:ascii="Arial" w:eastAsia="Arial" w:hAnsi="Arial" w:cs="Arial"/>
          <w:color w:val="000000" w:themeColor="text1"/>
          <w:sz w:val="22"/>
          <w:szCs w:val="22"/>
          <w:lang w:val="en-GB"/>
        </w:rPr>
      </w:pPr>
    </w:p>
    <w:p w14:paraId="2882EAFE" w14:textId="654DE477" w:rsidR="014F0D8B" w:rsidRDefault="014F0D8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 xml:space="preserve">This case study is about a 61-yr old female, Afro -Caribbean retired headteacher. She is a non-smoker but drinks occasionally. She is experiencing </w:t>
      </w:r>
      <w:r w:rsidR="5C576965" w:rsidRPr="7A25A108">
        <w:rPr>
          <w:rFonts w:ascii="Arial" w:eastAsia="Arial" w:hAnsi="Arial" w:cs="Arial"/>
          <w:color w:val="000000" w:themeColor="text1"/>
          <w:sz w:val="22"/>
          <w:szCs w:val="22"/>
          <w:lang w:val="en-GB"/>
        </w:rPr>
        <w:t>diarrhoea</w:t>
      </w:r>
      <w:r w:rsidRPr="7A25A108">
        <w:rPr>
          <w:rFonts w:ascii="Arial" w:eastAsia="Arial" w:hAnsi="Arial" w:cs="Arial"/>
          <w:color w:val="000000" w:themeColor="text1"/>
          <w:sz w:val="22"/>
          <w:szCs w:val="22"/>
          <w:lang w:val="en-GB"/>
        </w:rPr>
        <w:t xml:space="preserve"> sometimes bloody, going to the toilet more often, abdominal pain, bloating and weight loss.</w:t>
      </w:r>
    </w:p>
    <w:p w14:paraId="3940659C" w14:textId="2985EDF4" w:rsidR="014F0D8B" w:rsidRDefault="014F0D8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Her brother was diagnosed when he was 68yrs old.</w:t>
      </w:r>
    </w:p>
    <w:p w14:paraId="49AA958F" w14:textId="0C3D50A5" w:rsidR="7A25A108" w:rsidRDefault="7A25A108" w:rsidP="7A25A108">
      <w:pPr>
        <w:spacing w:line="360" w:lineRule="auto"/>
        <w:rPr>
          <w:rFonts w:ascii="Arial" w:eastAsia="Arial" w:hAnsi="Arial" w:cs="Arial"/>
          <w:color w:val="000000" w:themeColor="text1"/>
          <w:sz w:val="22"/>
          <w:szCs w:val="22"/>
          <w:lang w:val="en-US"/>
        </w:rPr>
      </w:pPr>
    </w:p>
    <w:p w14:paraId="32ABC1CB" w14:textId="034B04DA" w:rsidR="014F0D8B" w:rsidRDefault="014F0D8B" w:rsidP="7A25A108">
      <w:pPr>
        <w:spacing w:line="360" w:lineRule="auto"/>
        <w:rPr>
          <w:rFonts w:ascii="Arial" w:eastAsia="Arial" w:hAnsi="Arial" w:cs="Arial"/>
          <w:color w:val="000000" w:themeColor="text1"/>
          <w:sz w:val="22"/>
          <w:szCs w:val="22"/>
          <w:highlight w:val="yellow"/>
          <w:lang w:val="en-US"/>
        </w:rPr>
      </w:pPr>
      <w:r w:rsidRPr="7A25A108">
        <w:rPr>
          <w:rFonts w:ascii="Arial" w:eastAsia="Arial" w:hAnsi="Arial" w:cs="Arial"/>
          <w:b/>
          <w:bCs/>
          <w:color w:val="000000" w:themeColor="text1"/>
          <w:sz w:val="22"/>
          <w:szCs w:val="22"/>
          <w:highlight w:val="yellow"/>
          <w:lang w:val="en-GB"/>
        </w:rPr>
        <w:t>Identify some factors that may influence the health and well-being of people affected by bowel cancer.</w:t>
      </w:r>
    </w:p>
    <w:p w14:paraId="34D1BC9C" w14:textId="6AF5A040" w:rsidR="014F0D8B" w:rsidRDefault="014F0D8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There are several lifestyle, biological and social factors that can influence the health and well-being of people affected by bowel cancer. Anaemia that is loss of blood from a tumour that may lead to iron deficiency. Fatigue is another factor that may causing severe exhaustion which do not get better with rest.</w:t>
      </w:r>
    </w:p>
    <w:p w14:paraId="0386DCF7" w14:textId="2B8DB104" w:rsidR="014F0D8B" w:rsidRDefault="014F0D8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b/>
          <w:bCs/>
          <w:color w:val="000000" w:themeColor="text1"/>
          <w:sz w:val="22"/>
          <w:szCs w:val="22"/>
          <w:lang w:val="en-GB"/>
        </w:rPr>
        <w:t xml:space="preserve">Physical and Medical Factors </w:t>
      </w:r>
    </w:p>
    <w:p w14:paraId="3C10C3F6" w14:textId="4CD34647" w:rsidR="014F0D8B" w:rsidRDefault="014F0D8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The treatment and side effects of surgery, chemotherapy can</w:t>
      </w:r>
      <w:r w:rsidRPr="7A25A108">
        <w:rPr>
          <w:rFonts w:ascii="Arial" w:eastAsia="Arial" w:hAnsi="Arial" w:cs="Arial"/>
          <w:b/>
          <w:bCs/>
          <w:color w:val="000000" w:themeColor="text1"/>
          <w:sz w:val="22"/>
          <w:szCs w:val="22"/>
          <w:lang w:val="en-GB"/>
        </w:rPr>
        <w:t xml:space="preserve"> INTRODUCTION</w:t>
      </w:r>
    </w:p>
    <w:p w14:paraId="19A51ACD" w14:textId="20B8C035" w:rsidR="014F0D8B" w:rsidRDefault="014F0D8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b/>
          <w:bCs/>
          <w:color w:val="000000" w:themeColor="text1"/>
          <w:sz w:val="22"/>
          <w:szCs w:val="22"/>
          <w:lang w:val="en-GB"/>
        </w:rPr>
        <w:t>Bowel cancer</w:t>
      </w:r>
    </w:p>
    <w:p w14:paraId="2633E20B" w14:textId="05189FDF" w:rsidR="014F0D8B" w:rsidRDefault="014F0D8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Bowel cancer is a disease in which abnormal cells grow in the bowel. It affects the large bowel which includes the colon and the rectum. The large bowel is a part of the digestive system that helps to absorb water from your food and removes waste from your body. It is one of the commonest cancers in the UK. Over 49.300 people are diagnosed with bowel cancer every year in the UK and around 500,000 people in the UK are living with inflammatory bowel disease.</w:t>
      </w:r>
    </w:p>
    <w:p w14:paraId="23CFAC64" w14:textId="3E886E73" w:rsidR="014F0D8B" w:rsidRDefault="014F0D8B" w:rsidP="7A25A108">
      <w:pPr>
        <w:spacing w:line="360" w:lineRule="auto"/>
        <w:rPr>
          <w:rFonts w:ascii="Arial" w:eastAsia="Arial" w:hAnsi="Arial" w:cs="Arial"/>
          <w:color w:val="000000" w:themeColor="text1"/>
          <w:sz w:val="22"/>
          <w:szCs w:val="22"/>
          <w:lang w:val="en-GB"/>
        </w:rPr>
      </w:pPr>
      <w:r w:rsidRPr="7A25A108">
        <w:rPr>
          <w:rFonts w:ascii="Aptos" w:eastAsia="Aptos" w:hAnsi="Aptos" w:cs="Aptos"/>
          <w:b/>
          <w:bCs/>
          <w:color w:val="000000" w:themeColor="text1"/>
          <w:lang w:val="en-GB"/>
        </w:rPr>
        <w:t>(</w:t>
      </w:r>
      <w:r>
        <w:fldChar w:fldCharType="begin"/>
      </w:r>
      <w:r w:rsidRPr="00AC37E5">
        <w:rPr>
          <w:lang w:val="en-GB"/>
        </w:rPr>
        <w:instrText>HYPERLINK "https://www.bowelresearch.uk/" \h</w:instrText>
      </w:r>
      <w:r>
        <w:fldChar w:fldCharType="separate"/>
      </w:r>
      <w:r w:rsidRPr="7A25A108">
        <w:rPr>
          <w:rStyle w:val="Hyperlink"/>
          <w:b/>
          <w:bCs/>
          <w:lang w:val="en-GB"/>
        </w:rPr>
        <w:t>www.Bowelresearch.uk,</w:t>
      </w:r>
      <w:r>
        <w:fldChar w:fldCharType="end"/>
      </w:r>
      <w:r w:rsidRPr="7A25A108">
        <w:rPr>
          <w:rFonts w:ascii="Arial" w:eastAsia="Arial" w:hAnsi="Arial" w:cs="Arial"/>
          <w:color w:val="000000" w:themeColor="text1"/>
          <w:sz w:val="22"/>
          <w:szCs w:val="22"/>
          <w:lang w:val="en-GB"/>
        </w:rPr>
        <w:t xml:space="preserve"> 2026)</w:t>
      </w:r>
    </w:p>
    <w:p w14:paraId="5CC90FD0" w14:textId="439F6BFE" w:rsidR="7A25A108" w:rsidRDefault="7A25A108" w:rsidP="7A25A108">
      <w:pPr>
        <w:spacing w:line="360" w:lineRule="auto"/>
        <w:rPr>
          <w:rFonts w:ascii="Arial" w:eastAsia="Arial" w:hAnsi="Arial" w:cs="Arial"/>
          <w:color w:val="000000" w:themeColor="text1"/>
          <w:sz w:val="22"/>
          <w:szCs w:val="22"/>
          <w:lang w:val="en-GB"/>
        </w:rPr>
      </w:pPr>
    </w:p>
    <w:p w14:paraId="0F9D7ACC" w14:textId="03F3C7F2" w:rsidR="014F0D8B" w:rsidRDefault="014F0D8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 xml:space="preserve">This case study is about a 61-yr old female, Afro -Caribbean retired headteacher. She is a non-smoker but drinks occasionally. She is experiencing </w:t>
      </w:r>
      <w:r w:rsidR="337DF257" w:rsidRPr="7A25A108">
        <w:rPr>
          <w:rFonts w:ascii="Arial" w:eastAsia="Arial" w:hAnsi="Arial" w:cs="Arial"/>
          <w:color w:val="000000" w:themeColor="text1"/>
          <w:sz w:val="22"/>
          <w:szCs w:val="22"/>
          <w:lang w:val="en-GB"/>
        </w:rPr>
        <w:t>diarrhoea</w:t>
      </w:r>
      <w:r w:rsidRPr="7A25A108">
        <w:rPr>
          <w:rFonts w:ascii="Arial" w:eastAsia="Arial" w:hAnsi="Arial" w:cs="Arial"/>
          <w:color w:val="000000" w:themeColor="text1"/>
          <w:sz w:val="22"/>
          <w:szCs w:val="22"/>
          <w:lang w:val="en-GB"/>
        </w:rPr>
        <w:t xml:space="preserve"> sometimes bloody, going to the toilet more often, abdominal pain, bloating and weight loss.</w:t>
      </w:r>
    </w:p>
    <w:p w14:paraId="43870226" w14:textId="6842B98F" w:rsidR="014F0D8B" w:rsidRDefault="014F0D8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Her brother was diagnosed when he was 68yrs old.</w:t>
      </w:r>
    </w:p>
    <w:p w14:paraId="36B3A91A" w14:textId="7322890D" w:rsidR="7A25A108" w:rsidRDefault="7A25A108" w:rsidP="7A25A108">
      <w:pPr>
        <w:spacing w:line="360" w:lineRule="auto"/>
        <w:rPr>
          <w:rFonts w:ascii="Arial" w:eastAsia="Arial" w:hAnsi="Arial" w:cs="Arial"/>
          <w:color w:val="000000" w:themeColor="text1"/>
          <w:sz w:val="22"/>
          <w:szCs w:val="22"/>
          <w:lang w:val="en-GB"/>
        </w:rPr>
      </w:pPr>
    </w:p>
    <w:p w14:paraId="005CAB26" w14:textId="442707EB" w:rsidR="014F0D8B" w:rsidRDefault="014F0D8B" w:rsidP="7A25A108">
      <w:pPr>
        <w:spacing w:line="360" w:lineRule="auto"/>
        <w:rPr>
          <w:rFonts w:ascii="Arial" w:eastAsia="Arial" w:hAnsi="Arial" w:cs="Arial"/>
          <w:color w:val="000000" w:themeColor="text1"/>
          <w:sz w:val="22"/>
          <w:szCs w:val="22"/>
          <w:highlight w:val="yellow"/>
          <w:lang w:val="en-GB"/>
        </w:rPr>
      </w:pPr>
      <w:r w:rsidRPr="7A25A108">
        <w:rPr>
          <w:rFonts w:ascii="Arial" w:eastAsia="Arial" w:hAnsi="Arial" w:cs="Arial"/>
          <w:b/>
          <w:bCs/>
          <w:color w:val="000000" w:themeColor="text1"/>
          <w:sz w:val="22"/>
          <w:szCs w:val="22"/>
          <w:highlight w:val="yellow"/>
          <w:lang w:val="en-GB"/>
        </w:rPr>
        <w:t>Identify some factors that may influence the health and well-being of people affected by bowel cancer.</w:t>
      </w:r>
    </w:p>
    <w:p w14:paraId="0BDF5DE9" w14:textId="0CA7B459" w:rsidR="014F0D8B" w:rsidRDefault="014F0D8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There are several lifestyle, biological and social factors that can influence the health and well-being of people affected by bowel cancer. Anaemia that is loss of blood from a tumour that may lead to iron deficiency. Fatigue is another factor that may causing severe exhaustion which do not get better with rest.</w:t>
      </w:r>
    </w:p>
    <w:p w14:paraId="058DD8DC" w14:textId="0159925B" w:rsidR="014F0D8B" w:rsidRDefault="014F0D8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b/>
          <w:bCs/>
          <w:color w:val="000000" w:themeColor="text1"/>
          <w:sz w:val="22"/>
          <w:szCs w:val="22"/>
          <w:highlight w:val="yellow"/>
          <w:lang w:val="en-GB"/>
        </w:rPr>
        <w:t>Physical and Medical Factors</w:t>
      </w:r>
      <w:r w:rsidRPr="7A25A108">
        <w:rPr>
          <w:rFonts w:ascii="Arial" w:eastAsia="Arial" w:hAnsi="Arial" w:cs="Arial"/>
          <w:b/>
          <w:bCs/>
          <w:color w:val="000000" w:themeColor="text1"/>
          <w:sz w:val="22"/>
          <w:szCs w:val="22"/>
          <w:lang w:val="en-GB"/>
        </w:rPr>
        <w:t xml:space="preserve"> </w:t>
      </w:r>
    </w:p>
    <w:p w14:paraId="760A90DB" w14:textId="0882CA6A" w:rsidR="014F0D8B" w:rsidRDefault="014F0D8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lastRenderedPageBreak/>
        <w:t>The treatment and side effects of surgery, chemotherapy can</w:t>
      </w:r>
      <w:r w:rsidR="308BF7F6" w:rsidRPr="7A25A108">
        <w:rPr>
          <w:rFonts w:ascii="Arial" w:eastAsia="Arial" w:hAnsi="Arial" w:cs="Arial"/>
          <w:color w:val="000000" w:themeColor="text1"/>
          <w:sz w:val="22"/>
          <w:szCs w:val="22"/>
          <w:lang w:val="en-GB"/>
        </w:rPr>
        <w:t xml:space="preserve"> can cause fatigue, pain, weight loss and digestive changes. Underlying conditions such as type 2 diabetes, cardiovascular disease which affects the heart or the blood vessels. Inflammatory bowel disease for example </w:t>
      </w:r>
      <w:r w:rsidR="31606B56" w:rsidRPr="7A25A108">
        <w:rPr>
          <w:rFonts w:ascii="Arial" w:eastAsia="Arial" w:hAnsi="Arial" w:cs="Arial"/>
          <w:color w:val="000000" w:themeColor="text1"/>
          <w:sz w:val="22"/>
          <w:szCs w:val="22"/>
          <w:lang w:val="en-GB"/>
        </w:rPr>
        <w:t>Chronis</w:t>
      </w:r>
      <w:r w:rsidR="308BF7F6" w:rsidRPr="7A25A108">
        <w:rPr>
          <w:rFonts w:ascii="Arial" w:eastAsia="Arial" w:hAnsi="Arial" w:cs="Arial"/>
          <w:color w:val="000000" w:themeColor="text1"/>
          <w:sz w:val="22"/>
          <w:szCs w:val="22"/>
          <w:lang w:val="en-GB"/>
        </w:rPr>
        <w:t xml:space="preserve"> disease is a long-term condition that causes swelling along the digestive tract anywhere from the mouth to the anus. This condition can make treatment complicated and lower resilience. </w:t>
      </w:r>
    </w:p>
    <w:p w14:paraId="1E0C2DB0" w14:textId="468B5600" w:rsidR="308BF7F6" w:rsidRDefault="308BF7F6"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 xml:space="preserve">(Macmillan Cancer support, </w:t>
      </w:r>
    </w:p>
    <w:p w14:paraId="795EE62D" w14:textId="0325AAAC" w:rsidR="308BF7F6" w:rsidRDefault="308BF7F6"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i/>
          <w:iCs/>
          <w:color w:val="000000" w:themeColor="text1"/>
          <w:lang w:val="en-GB"/>
        </w:rPr>
        <w:t>(</w:t>
      </w:r>
      <w:r>
        <w:fldChar w:fldCharType="begin"/>
      </w:r>
      <w:r w:rsidRPr="00AC37E5">
        <w:rPr>
          <w:lang w:val="en-GB"/>
        </w:rPr>
        <w:instrText>HYPERLINK "https://www.macmillan.org.uk/" \h</w:instrText>
      </w:r>
      <w:r>
        <w:fldChar w:fldCharType="separate"/>
      </w:r>
      <w:r w:rsidRPr="7A25A108">
        <w:rPr>
          <w:rStyle w:val="Hyperlink"/>
          <w:i/>
          <w:iCs/>
          <w:lang w:val="en-GB"/>
        </w:rPr>
        <w:t>www.macmillan.org.uk,</w:t>
      </w:r>
      <w:r>
        <w:fldChar w:fldCharType="end"/>
      </w:r>
      <w:r w:rsidRPr="7A25A108">
        <w:rPr>
          <w:rFonts w:ascii="Arial" w:eastAsia="Arial" w:hAnsi="Arial" w:cs="Arial"/>
          <w:i/>
          <w:iCs/>
          <w:color w:val="000000" w:themeColor="text1"/>
          <w:sz w:val="22"/>
          <w:szCs w:val="22"/>
          <w:lang w:val="en-GB"/>
        </w:rPr>
        <w:t xml:space="preserve"> 2026)</w:t>
      </w:r>
    </w:p>
    <w:p w14:paraId="735D9D1E" w14:textId="3DAF3793" w:rsidR="7A25A108" w:rsidRDefault="7A25A108" w:rsidP="7A25A108">
      <w:pPr>
        <w:spacing w:line="360" w:lineRule="auto"/>
        <w:rPr>
          <w:rFonts w:ascii="Arial" w:eastAsia="Arial" w:hAnsi="Arial" w:cs="Arial"/>
          <w:color w:val="000000" w:themeColor="text1"/>
          <w:sz w:val="22"/>
          <w:szCs w:val="22"/>
          <w:lang w:val="en-GB"/>
        </w:rPr>
      </w:pPr>
    </w:p>
    <w:p w14:paraId="08971684" w14:textId="2431219D" w:rsidR="308BF7F6" w:rsidRPr="00AC37E5" w:rsidRDefault="308BF7F6" w:rsidP="7A25A108">
      <w:pPr>
        <w:spacing w:line="360" w:lineRule="auto"/>
        <w:rPr>
          <w:lang w:val="en-GB"/>
        </w:rPr>
      </w:pPr>
      <w:r w:rsidRPr="7A25A108">
        <w:rPr>
          <w:rFonts w:ascii="Arial" w:eastAsia="Arial" w:hAnsi="Arial" w:cs="Arial"/>
          <w:b/>
          <w:bCs/>
          <w:color w:val="000000" w:themeColor="text1"/>
          <w:sz w:val="22"/>
          <w:szCs w:val="22"/>
          <w:lang w:val="en-GB"/>
        </w:rPr>
        <w:t>Lifestyle and behavioural</w:t>
      </w:r>
    </w:p>
    <w:p w14:paraId="46B64AC0" w14:textId="0D61D7CE" w:rsidR="308BF7F6" w:rsidRDefault="308BF7F6"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b/>
          <w:bCs/>
          <w:color w:val="000000" w:themeColor="text1"/>
          <w:sz w:val="22"/>
          <w:szCs w:val="22"/>
          <w:lang w:val="en-GB"/>
        </w:rPr>
        <w:t xml:space="preserve"> factors</w:t>
      </w:r>
    </w:p>
    <w:p w14:paraId="4B654FCD" w14:textId="74E7CD6A" w:rsidR="308BF7F6" w:rsidRPr="00AC37E5" w:rsidRDefault="308BF7F6" w:rsidP="7A25A108">
      <w:pPr>
        <w:spacing w:line="360" w:lineRule="auto"/>
        <w:rPr>
          <w:lang w:val="en-GB"/>
        </w:rPr>
      </w:pPr>
      <w:r w:rsidRPr="7A25A108">
        <w:rPr>
          <w:rFonts w:ascii="Arial" w:eastAsia="Arial" w:hAnsi="Arial" w:cs="Arial"/>
          <w:color w:val="000000" w:themeColor="text1"/>
          <w:sz w:val="22"/>
          <w:szCs w:val="22"/>
          <w:lang w:val="en-GB"/>
        </w:rPr>
        <w:t>These includes regular physical activities eating a balanced –diet, keeping hydrated. Persistent tobacco smoking or heavy alcohol consumption makes treatment worse and increase the risk of the cancer reoccurring.</w:t>
      </w:r>
    </w:p>
    <w:p w14:paraId="39CDA689" w14:textId="608228C1" w:rsidR="07A75243" w:rsidRDefault="07A75243"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w:t>
      </w:r>
      <w:r>
        <w:fldChar w:fldCharType="begin"/>
      </w:r>
      <w:r w:rsidRPr="00AC37E5">
        <w:rPr>
          <w:lang w:val="en-GB"/>
        </w:rPr>
        <w:instrText>HYPERLINK "https://www.cancerresearch.uk.org/" \h</w:instrText>
      </w:r>
      <w:r>
        <w:fldChar w:fldCharType="separate"/>
      </w:r>
      <w:r w:rsidRPr="7A25A108">
        <w:rPr>
          <w:rStyle w:val="Hyperlink"/>
          <w:lang w:val="en-GB"/>
        </w:rPr>
        <w:t>www.cancerresearch.uk.org</w:t>
      </w:r>
      <w:r>
        <w:fldChar w:fldCharType="end"/>
      </w:r>
      <w:r w:rsidRPr="7A25A108">
        <w:rPr>
          <w:rFonts w:ascii="Arial" w:eastAsia="Arial" w:hAnsi="Arial" w:cs="Arial"/>
          <w:color w:val="000000" w:themeColor="text1"/>
          <w:sz w:val="22"/>
          <w:szCs w:val="22"/>
          <w:lang w:val="en-GB"/>
        </w:rPr>
        <w:t>, 2026)</w:t>
      </w:r>
    </w:p>
    <w:p w14:paraId="1B95668E" w14:textId="6385F58A" w:rsidR="07A75243" w:rsidRDefault="07A75243"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 xml:space="preserve">Psychosocial factors that is mental and emotional distress can stem from anxiety and depression because of the diagnosis. Having supportive family members or friends' helps the ease of emotional stress. Neighbourhood resources such as community centres, a steady income, healthcare insurance can influence survival rates and the quality of supportive care. </w:t>
      </w:r>
    </w:p>
    <w:p w14:paraId="26C28B49" w14:textId="2B8CE7BD" w:rsidR="07A75243" w:rsidRDefault="07A75243" w:rsidP="7A25A108">
      <w:pPr>
        <w:spacing w:line="360" w:lineRule="auto"/>
        <w:rPr>
          <w:rFonts w:ascii="Arial" w:eastAsia="Arial" w:hAnsi="Arial" w:cs="Arial"/>
          <w:color w:val="000000" w:themeColor="text1"/>
          <w:sz w:val="22"/>
          <w:szCs w:val="22"/>
          <w:highlight w:val="yellow"/>
          <w:lang w:val="en-GB"/>
        </w:rPr>
      </w:pPr>
      <w:r w:rsidRPr="7A25A108">
        <w:rPr>
          <w:rFonts w:ascii="Arial" w:eastAsia="Arial" w:hAnsi="Arial" w:cs="Arial"/>
          <w:b/>
          <w:bCs/>
          <w:color w:val="000000" w:themeColor="text1"/>
          <w:sz w:val="22"/>
          <w:szCs w:val="22"/>
          <w:highlight w:val="yellow"/>
          <w:lang w:val="en-GB"/>
        </w:rPr>
        <w:t>Health education information for the community about the disease.</w:t>
      </w:r>
    </w:p>
    <w:p w14:paraId="60528CDE" w14:textId="422C4078" w:rsidR="07A75243" w:rsidRDefault="07A75243"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Health education about bowel cancer helps people understand about the disease, recognise early warning signs and seek medical help as quick as possible. The information can be shared through websites, journals, schools, GP surgeries, posters, leaflets and health awareness campaigns.</w:t>
      </w:r>
    </w:p>
    <w:p w14:paraId="28DF7766" w14:textId="03CEAE2E" w:rsidR="07A75243" w:rsidRDefault="07A75243"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It educates about the awareness of bowel cancer encourages healthier lifestyle, encourage participation in screening and help people recognise early symptoms.</w:t>
      </w:r>
    </w:p>
    <w:p w14:paraId="4B93AA2A" w14:textId="324A2CDE" w:rsidR="07A75243" w:rsidRPr="00AC37E5" w:rsidRDefault="07A75243" w:rsidP="7A25A108">
      <w:pPr>
        <w:spacing w:line="360" w:lineRule="auto"/>
        <w:rPr>
          <w:lang w:val="en-GB"/>
        </w:rPr>
      </w:pPr>
      <w:r w:rsidRPr="7A25A108">
        <w:rPr>
          <w:rFonts w:ascii="Arial" w:eastAsia="Arial" w:hAnsi="Arial" w:cs="Arial"/>
          <w:color w:val="000000" w:themeColor="text1"/>
          <w:sz w:val="22"/>
          <w:szCs w:val="22"/>
          <w:lang w:val="en-GB"/>
        </w:rPr>
        <w:t>Community health educators can encourage people to seek medical advice quickly, by</w:t>
      </w:r>
    </w:p>
    <w:p w14:paraId="41A22D85" w14:textId="2101F561" w:rsidR="07A75243" w:rsidRDefault="07A75243"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providing accurate information, reducing fear of embarrassment and improve survival rates.</w:t>
      </w:r>
    </w:p>
    <w:p w14:paraId="4ABA22A2" w14:textId="7A228E04" w:rsidR="07A75243" w:rsidRDefault="07A75243"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 xml:space="preserve">Signs and symptoms of bowel cancer </w:t>
      </w:r>
      <w:r w:rsidR="10422237" w:rsidRPr="7A25A108">
        <w:rPr>
          <w:rFonts w:ascii="Arial" w:eastAsia="Arial" w:hAnsi="Arial" w:cs="Arial"/>
          <w:color w:val="000000" w:themeColor="text1"/>
          <w:sz w:val="22"/>
          <w:szCs w:val="22"/>
          <w:lang w:val="en-GB"/>
        </w:rPr>
        <w:t>include</w:t>
      </w:r>
    </w:p>
    <w:p w14:paraId="294F09B6" w14:textId="5B6E2B08" w:rsidR="07A75243" w:rsidRDefault="07A75243" w:rsidP="7A25A108">
      <w:pPr>
        <w:pStyle w:val="ListParagraph"/>
        <w:numPr>
          <w:ilvl w:val="0"/>
          <w:numId w:val="1"/>
        </w:num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lastRenderedPageBreak/>
        <w:t>Blood in the stool or bleeding from the anus</w:t>
      </w:r>
    </w:p>
    <w:p w14:paraId="3E239860" w14:textId="6DC1BF4E" w:rsidR="07A75243" w:rsidRDefault="07A75243" w:rsidP="7A25A108">
      <w:pPr>
        <w:pStyle w:val="ListParagraph"/>
        <w:numPr>
          <w:ilvl w:val="0"/>
          <w:numId w:val="1"/>
        </w:num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 xml:space="preserve">Persistent change in bowel such as constipation or </w:t>
      </w:r>
      <w:r w:rsidR="31BE96F9" w:rsidRPr="7A25A108">
        <w:rPr>
          <w:rFonts w:ascii="Arial" w:eastAsia="Arial" w:hAnsi="Arial" w:cs="Arial"/>
          <w:color w:val="000000" w:themeColor="text1"/>
          <w:sz w:val="22"/>
          <w:szCs w:val="22"/>
          <w:lang w:val="en-GB"/>
        </w:rPr>
        <w:t>diarrhoea</w:t>
      </w:r>
      <w:r w:rsidRPr="7A25A108">
        <w:rPr>
          <w:rFonts w:ascii="Arial" w:eastAsia="Arial" w:hAnsi="Arial" w:cs="Arial"/>
          <w:color w:val="000000" w:themeColor="text1"/>
          <w:sz w:val="22"/>
          <w:szCs w:val="22"/>
          <w:lang w:val="en-GB"/>
        </w:rPr>
        <w:t>'</w:t>
      </w:r>
    </w:p>
    <w:p w14:paraId="6F2EF7E4" w14:textId="04D3AB1C" w:rsidR="07A75243" w:rsidRDefault="07A75243" w:rsidP="7A25A108">
      <w:pPr>
        <w:pStyle w:val="ListParagraph"/>
        <w:numPr>
          <w:ilvl w:val="0"/>
          <w:numId w:val="1"/>
        </w:num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Abdominal pain and bloating.</w:t>
      </w:r>
    </w:p>
    <w:p w14:paraId="46350E4C" w14:textId="106E151D" w:rsidR="2C9156C4" w:rsidRDefault="2C9156C4" w:rsidP="7A25A108">
      <w:pPr>
        <w:pStyle w:val="ListParagraph"/>
        <w:numPr>
          <w:ilvl w:val="0"/>
          <w:numId w:val="1"/>
        </w:num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Unexplained</w:t>
      </w:r>
      <w:r w:rsidR="07A75243" w:rsidRPr="7A25A108">
        <w:rPr>
          <w:rFonts w:ascii="Arial" w:eastAsia="Arial" w:hAnsi="Arial" w:cs="Arial"/>
          <w:color w:val="000000" w:themeColor="text1"/>
          <w:sz w:val="22"/>
          <w:szCs w:val="22"/>
          <w:lang w:val="en-GB"/>
        </w:rPr>
        <w:t xml:space="preserve"> weight loss.</w:t>
      </w:r>
    </w:p>
    <w:p w14:paraId="164DC914" w14:textId="256C7FD0" w:rsidR="07A75243" w:rsidRDefault="07A75243" w:rsidP="7A25A108">
      <w:pPr>
        <w:pStyle w:val="ListParagraph"/>
        <w:numPr>
          <w:ilvl w:val="0"/>
          <w:numId w:val="1"/>
        </w:num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 xml:space="preserve">Fatigue </w:t>
      </w:r>
    </w:p>
    <w:p w14:paraId="7AE7DCCB" w14:textId="3A6FB855" w:rsidR="07A75243" w:rsidRPr="00AC37E5" w:rsidRDefault="07A75243" w:rsidP="7A25A108">
      <w:pPr>
        <w:spacing w:line="360" w:lineRule="auto"/>
        <w:rPr>
          <w:lang w:val="en-GB"/>
        </w:rPr>
      </w:pPr>
      <w:r w:rsidRPr="7A25A108">
        <w:rPr>
          <w:rFonts w:ascii="Arial" w:eastAsia="Arial" w:hAnsi="Arial" w:cs="Arial"/>
          <w:color w:val="000000" w:themeColor="text1"/>
          <w:sz w:val="22"/>
          <w:szCs w:val="22"/>
          <w:lang w:val="en-GB"/>
        </w:rPr>
        <w:t>Some factors increase the risk of developing bowel cancer are a family history, obese, eating a lot of processed meat, eating too little fibre, no exercise.</w:t>
      </w:r>
    </w:p>
    <w:p w14:paraId="1298A3C4" w14:textId="2C9199C0" w:rsidR="07A75243" w:rsidRDefault="07A75243" w:rsidP="7A25A108">
      <w:pPr>
        <w:spacing w:line="360" w:lineRule="auto"/>
        <w:rPr>
          <w:rFonts w:eastAsiaTheme="minorEastAsia"/>
          <w:color w:val="000000" w:themeColor="text1"/>
          <w:sz w:val="22"/>
          <w:szCs w:val="22"/>
          <w:lang w:val="en-GB"/>
        </w:rPr>
      </w:pPr>
      <w:r w:rsidRPr="7A25A108">
        <w:rPr>
          <w:rFonts w:eastAsiaTheme="minorEastAsia"/>
          <w:color w:val="000000" w:themeColor="text1"/>
          <w:sz w:val="22"/>
          <w:szCs w:val="22"/>
          <w:lang w:val="en-GB"/>
        </w:rPr>
        <w:t>People can reduce their risk by eating a balanced diet plenty of fruits and vegetables fibre. Limit red meat, avoid smoking attend screening if invited to have one.</w:t>
      </w:r>
    </w:p>
    <w:p w14:paraId="1337A79D" w14:textId="27A9A288" w:rsidR="07A75243" w:rsidRDefault="07A75243" w:rsidP="7A25A108">
      <w:pPr>
        <w:spacing w:line="360" w:lineRule="auto"/>
        <w:rPr>
          <w:rFonts w:eastAsiaTheme="minorEastAsia"/>
          <w:color w:val="000000" w:themeColor="text1"/>
          <w:sz w:val="22"/>
          <w:szCs w:val="22"/>
          <w:lang w:val="en-GB"/>
        </w:rPr>
      </w:pPr>
      <w:r w:rsidRPr="7A25A108">
        <w:rPr>
          <w:rFonts w:eastAsiaTheme="minorEastAsia"/>
          <w:color w:val="000000" w:themeColor="text1"/>
          <w:sz w:val="22"/>
          <w:szCs w:val="22"/>
          <w:lang w:val="en-GB"/>
        </w:rPr>
        <w:t>In the UK people age 50-74 are offered bowel cancel screening home test every 2 yrs. This is called FIT faecal immunochemical test. It checks a small stool sample for any traces of blood</w:t>
      </w:r>
      <w:r w:rsidRPr="7A25A108">
        <w:rPr>
          <w:rFonts w:eastAsiaTheme="minorEastAsia"/>
          <w:b/>
          <w:bCs/>
          <w:color w:val="000000" w:themeColor="text1"/>
          <w:sz w:val="22"/>
          <w:szCs w:val="22"/>
          <w:lang w:val="en-GB"/>
        </w:rPr>
        <w:t xml:space="preserve"> </w:t>
      </w:r>
      <w:r w:rsidRPr="7A25A108">
        <w:rPr>
          <w:rFonts w:eastAsiaTheme="minorEastAsia"/>
          <w:color w:val="000000" w:themeColor="text1"/>
          <w:sz w:val="22"/>
          <w:szCs w:val="22"/>
          <w:lang w:val="en-GB"/>
        </w:rPr>
        <w:t xml:space="preserve">People should contact their GP if they notice any </w:t>
      </w:r>
      <w:r w:rsidR="520D6A58" w:rsidRPr="7A25A108">
        <w:rPr>
          <w:rFonts w:eastAsiaTheme="minorEastAsia"/>
          <w:color w:val="000000" w:themeColor="text1"/>
          <w:sz w:val="22"/>
          <w:szCs w:val="22"/>
          <w:lang w:val="en-GB"/>
        </w:rPr>
        <w:t>unusual, persistent</w:t>
      </w:r>
      <w:r w:rsidRPr="7A25A108">
        <w:rPr>
          <w:rFonts w:eastAsiaTheme="minorEastAsia"/>
          <w:color w:val="000000" w:themeColor="text1"/>
          <w:sz w:val="22"/>
          <w:szCs w:val="22"/>
          <w:lang w:val="en-GB"/>
        </w:rPr>
        <w:t xml:space="preserve"> </w:t>
      </w:r>
      <w:r w:rsidR="608DCC07" w:rsidRPr="7A25A108">
        <w:rPr>
          <w:rFonts w:eastAsiaTheme="minorEastAsia"/>
          <w:color w:val="000000" w:themeColor="text1"/>
          <w:sz w:val="22"/>
          <w:szCs w:val="22"/>
          <w:lang w:val="en-GB"/>
        </w:rPr>
        <w:t>change</w:t>
      </w:r>
      <w:r w:rsidRPr="7A25A108">
        <w:rPr>
          <w:rFonts w:eastAsiaTheme="minorEastAsia"/>
          <w:color w:val="000000" w:themeColor="text1"/>
          <w:sz w:val="22"/>
          <w:szCs w:val="22"/>
          <w:lang w:val="en-GB"/>
        </w:rPr>
        <w:t xml:space="preserve"> in bowel habits, dark red blood in their stools, bloody diarrhoea abdominal pai</w:t>
      </w:r>
      <w:r w:rsidR="744FCA1F" w:rsidRPr="7A25A108">
        <w:rPr>
          <w:rFonts w:eastAsiaTheme="minorEastAsia"/>
          <w:color w:val="000000" w:themeColor="text1"/>
          <w:sz w:val="22"/>
          <w:szCs w:val="22"/>
          <w:lang w:val="en-GB"/>
        </w:rPr>
        <w:t>n</w:t>
      </w:r>
    </w:p>
    <w:p w14:paraId="01E7B18D" w14:textId="7B9CCC83" w:rsidR="44035C7D" w:rsidRDefault="44035C7D" w:rsidP="7A25A108">
      <w:pPr>
        <w:rPr>
          <w:rFonts w:eastAsiaTheme="minorEastAsia"/>
          <w:color w:val="000000" w:themeColor="text1"/>
          <w:sz w:val="22"/>
          <w:szCs w:val="22"/>
          <w:lang w:val="en-US"/>
        </w:rPr>
      </w:pPr>
      <w:r w:rsidRPr="7A25A108">
        <w:rPr>
          <w:rFonts w:eastAsiaTheme="minorEastAsia"/>
          <w:sz w:val="22"/>
          <w:szCs w:val="22"/>
          <w:lang w:val="en-US"/>
        </w:rPr>
        <w:t xml:space="preserve"> </w:t>
      </w:r>
      <w:r w:rsidR="607AAD9F" w:rsidRPr="7A25A108">
        <w:rPr>
          <w:rFonts w:eastAsiaTheme="minorEastAsia"/>
          <w:color w:val="000000" w:themeColor="text1"/>
          <w:sz w:val="22"/>
          <w:szCs w:val="22"/>
          <w:highlight w:val="yellow"/>
          <w:lang w:val="en-US"/>
        </w:rPr>
        <w:t>2- What are the main approaches and strategies that could be used to monitor the incidence of bowel cancer in the Uk.</w:t>
      </w:r>
    </w:p>
    <w:p w14:paraId="79C7BBFB" w14:textId="5C4F72D0" w:rsidR="1E29279D" w:rsidRPr="00AC37E5" w:rsidRDefault="1E29279D" w:rsidP="7A25A108">
      <w:pPr>
        <w:rPr>
          <w:rFonts w:eastAsiaTheme="minorEastAsia"/>
          <w:color w:val="000000" w:themeColor="text1"/>
          <w:sz w:val="22"/>
          <w:szCs w:val="22"/>
          <w:lang w:val="en-GB"/>
        </w:rPr>
      </w:pPr>
      <w:r w:rsidRPr="7A25A108">
        <w:rPr>
          <w:rFonts w:eastAsiaTheme="minorEastAsia"/>
          <w:color w:val="000000" w:themeColor="text1"/>
          <w:sz w:val="22"/>
          <w:szCs w:val="22"/>
          <w:lang w:val="en-US"/>
        </w:rPr>
        <w:t>Monitoring</w:t>
      </w:r>
      <w:r w:rsidR="42F9CD96" w:rsidRPr="7A25A108">
        <w:rPr>
          <w:rFonts w:eastAsiaTheme="minorEastAsia"/>
          <w:color w:val="000000" w:themeColor="text1"/>
          <w:sz w:val="22"/>
          <w:szCs w:val="22"/>
          <w:lang w:val="en-US"/>
        </w:rPr>
        <w:t xml:space="preserve"> means regularly</w:t>
      </w:r>
      <w:r w:rsidR="607AAD9F" w:rsidRPr="7A25A108">
        <w:rPr>
          <w:rFonts w:eastAsiaTheme="minorEastAsia"/>
          <w:color w:val="000000" w:themeColor="text1"/>
          <w:sz w:val="22"/>
          <w:szCs w:val="22"/>
          <w:lang w:val="en-US"/>
        </w:rPr>
        <w:t xml:space="preserve"> </w:t>
      </w:r>
      <w:r w:rsidR="163CADCD" w:rsidRPr="7A25A108">
        <w:rPr>
          <w:rFonts w:eastAsiaTheme="minorEastAsia"/>
          <w:color w:val="000000" w:themeColor="text1"/>
          <w:sz w:val="22"/>
          <w:szCs w:val="22"/>
          <w:lang w:val="en-US"/>
        </w:rPr>
        <w:t>collects</w:t>
      </w:r>
      <w:r w:rsidR="607AAD9F" w:rsidRPr="7A25A108">
        <w:rPr>
          <w:rFonts w:eastAsiaTheme="minorEastAsia"/>
          <w:color w:val="000000" w:themeColor="text1"/>
          <w:sz w:val="22"/>
          <w:szCs w:val="22"/>
          <w:lang w:val="en-US"/>
        </w:rPr>
        <w:t xml:space="preserve">, </w:t>
      </w:r>
      <w:r w:rsidR="15ECD9C6" w:rsidRPr="7A25A108">
        <w:rPr>
          <w:rFonts w:eastAsiaTheme="minorEastAsia"/>
          <w:color w:val="000000" w:themeColor="text1"/>
          <w:sz w:val="22"/>
          <w:szCs w:val="22"/>
          <w:lang w:val="en-US"/>
        </w:rPr>
        <w:t>analyzes</w:t>
      </w:r>
      <w:r w:rsidR="607AAD9F" w:rsidRPr="7A25A108">
        <w:rPr>
          <w:rFonts w:eastAsiaTheme="minorEastAsia"/>
          <w:color w:val="000000" w:themeColor="text1"/>
          <w:sz w:val="22"/>
          <w:szCs w:val="22"/>
          <w:lang w:val="en-US"/>
        </w:rPr>
        <w:t xml:space="preserve"> and reviewing information to understand changes in bowel cancer over time.  </w:t>
      </w:r>
    </w:p>
    <w:p w14:paraId="7039AA35" w14:textId="51B2F501" w:rsidR="607AAD9F" w:rsidRPr="00AC37E5" w:rsidRDefault="607AAD9F" w:rsidP="7A25A108">
      <w:pPr>
        <w:rPr>
          <w:rFonts w:eastAsiaTheme="minorEastAsia"/>
          <w:color w:val="000000" w:themeColor="text1"/>
          <w:sz w:val="22"/>
          <w:szCs w:val="22"/>
          <w:lang w:val="en-GB"/>
        </w:rPr>
      </w:pPr>
      <w:r w:rsidRPr="7A25A108">
        <w:rPr>
          <w:rFonts w:eastAsiaTheme="minorEastAsia"/>
          <w:color w:val="000000" w:themeColor="text1"/>
          <w:sz w:val="22"/>
          <w:szCs w:val="22"/>
          <w:lang w:val="en-US"/>
        </w:rPr>
        <w:t xml:space="preserve">-Regular cancer surveillance: NHS registries collect and </w:t>
      </w:r>
      <w:r w:rsidR="54ADB74A" w:rsidRPr="7A25A108">
        <w:rPr>
          <w:rFonts w:eastAsiaTheme="minorEastAsia"/>
          <w:color w:val="000000" w:themeColor="text1"/>
          <w:sz w:val="22"/>
          <w:szCs w:val="22"/>
          <w:lang w:val="en-US"/>
        </w:rPr>
        <w:t>analyses</w:t>
      </w:r>
      <w:r w:rsidRPr="7A25A108">
        <w:rPr>
          <w:rFonts w:eastAsiaTheme="minorEastAsia"/>
          <w:color w:val="000000" w:themeColor="text1"/>
          <w:sz w:val="22"/>
          <w:szCs w:val="22"/>
          <w:lang w:val="en-US"/>
        </w:rPr>
        <w:t xml:space="preserve"> information about new diagnoses, deaths and the stage at which the cancer is diagnosed, this helps identify trends across the population. </w:t>
      </w:r>
    </w:p>
    <w:p w14:paraId="579224A2" w14:textId="7014A1F6" w:rsidR="607AAD9F" w:rsidRPr="00AC37E5" w:rsidRDefault="607AAD9F" w:rsidP="7A25A108">
      <w:pPr>
        <w:rPr>
          <w:rFonts w:eastAsiaTheme="minorEastAsia"/>
          <w:color w:val="000000" w:themeColor="text1"/>
          <w:sz w:val="22"/>
          <w:szCs w:val="22"/>
          <w:lang w:val="en-GB"/>
        </w:rPr>
      </w:pPr>
      <w:r w:rsidRPr="7A25A108">
        <w:rPr>
          <w:rFonts w:eastAsiaTheme="minorEastAsia"/>
          <w:color w:val="000000" w:themeColor="text1"/>
          <w:sz w:val="22"/>
          <w:szCs w:val="22"/>
          <w:lang w:val="en-US"/>
        </w:rPr>
        <w:t>-Monitoring screening population: Healthcare professionals monitor how many eligible people receive, complete and return bowel cancer screening kits. Low participation can demonstrate a need for more public awareness and support. In England, the NHS offers screening every two to eligible people aged 50 –70.</w:t>
      </w:r>
    </w:p>
    <w:p w14:paraId="285DE5F0" w14:textId="6B9A23E9" w:rsidR="607AAD9F" w:rsidRPr="00AC37E5" w:rsidRDefault="607AAD9F" w:rsidP="7A25A108">
      <w:pPr>
        <w:rPr>
          <w:rFonts w:eastAsiaTheme="minorEastAsia"/>
          <w:color w:val="000000" w:themeColor="text1"/>
          <w:sz w:val="22"/>
          <w:szCs w:val="22"/>
          <w:lang w:val="en-GB"/>
        </w:rPr>
      </w:pPr>
      <w:r w:rsidRPr="7A25A108">
        <w:rPr>
          <w:rFonts w:eastAsiaTheme="minorEastAsia"/>
          <w:color w:val="000000" w:themeColor="text1"/>
          <w:sz w:val="22"/>
          <w:szCs w:val="22"/>
          <w:lang w:val="en-US"/>
        </w:rPr>
        <w:t xml:space="preserve">-Monitoring cancer mortality: Researchers examine how many people die from bowel cancer and compare the figures over time. This helps assess whether prevention, screening, and treatment are improving outcomes. </w:t>
      </w:r>
    </w:p>
    <w:p w14:paraId="47392E47" w14:textId="22A80679" w:rsidR="607AAD9F" w:rsidRPr="00AC37E5" w:rsidRDefault="607AAD9F" w:rsidP="7A25A108">
      <w:pPr>
        <w:rPr>
          <w:rFonts w:eastAsiaTheme="minorEastAsia"/>
          <w:color w:val="000000" w:themeColor="text1"/>
          <w:sz w:val="22"/>
          <w:szCs w:val="22"/>
          <w:lang w:val="en-GB"/>
        </w:rPr>
      </w:pPr>
      <w:r w:rsidRPr="7A25A108">
        <w:rPr>
          <w:rFonts w:eastAsiaTheme="minorEastAsia"/>
          <w:color w:val="000000" w:themeColor="text1"/>
          <w:sz w:val="22"/>
          <w:szCs w:val="22"/>
          <w:lang w:val="en-US"/>
        </w:rPr>
        <w:t>-Monitoring Risks factors: Public health teams collect information about Obesity, physical inactivity diet, smoking, alcohol use and family history to understand patterns associated with bowel cancer.</w:t>
      </w:r>
    </w:p>
    <w:p w14:paraId="38FE9BFD" w14:textId="088ED808" w:rsidR="607AAD9F" w:rsidRPr="00AC37E5" w:rsidRDefault="607AAD9F">
      <w:pPr>
        <w:rPr>
          <w:lang w:val="en-GB"/>
        </w:rPr>
      </w:pPr>
      <w:r w:rsidRPr="7A25A108">
        <w:rPr>
          <w:rFonts w:eastAsiaTheme="minorEastAsia"/>
          <w:color w:val="000000" w:themeColor="text1"/>
          <w:sz w:val="22"/>
          <w:szCs w:val="22"/>
          <w:lang w:val="en-US"/>
        </w:rPr>
        <w:t>-Monitoring health inequalities data can be compared by age, sex, deprivation, geographical area and ethnicity where reliable information is available. Thi</w:t>
      </w:r>
      <w:r w:rsidR="24FFF2B4" w:rsidRPr="7A25A108">
        <w:rPr>
          <w:rFonts w:eastAsiaTheme="minorEastAsia"/>
          <w:color w:val="000000" w:themeColor="text1"/>
          <w:sz w:val="22"/>
          <w:szCs w:val="22"/>
          <w:lang w:val="en-US"/>
        </w:rPr>
        <w:t>s</w:t>
      </w:r>
      <w:r w:rsidR="75E45E0C" w:rsidRPr="7A25A108">
        <w:rPr>
          <w:rFonts w:eastAsiaTheme="minorEastAsia"/>
          <w:color w:val="000000" w:themeColor="text1"/>
          <w:sz w:val="22"/>
          <w:szCs w:val="22"/>
          <w:lang w:val="en-US"/>
        </w:rPr>
        <w:t xml:space="preserve"> helps identify communities </w:t>
      </w:r>
      <w:r w:rsidR="38C4211A" w:rsidRPr="7A25A108">
        <w:rPr>
          <w:rFonts w:eastAsiaTheme="minorEastAsia"/>
          <w:color w:val="000000" w:themeColor="text1"/>
          <w:sz w:val="22"/>
          <w:szCs w:val="22"/>
          <w:lang w:val="en-US"/>
        </w:rPr>
        <w:t>that may</w:t>
      </w:r>
      <w:r w:rsidRPr="7A25A108">
        <w:rPr>
          <w:rFonts w:ascii="Arial" w:eastAsia="Arial" w:hAnsi="Arial" w:cs="Arial"/>
          <w:color w:val="000000" w:themeColor="text1"/>
          <w:sz w:val="22"/>
          <w:szCs w:val="22"/>
          <w:lang w:val="en-US"/>
        </w:rPr>
        <w:t xml:space="preserve"> experience barriers to screening, diagnosis, and </w:t>
      </w:r>
      <w:r w:rsidR="7739DCAB" w:rsidRPr="7A25A108">
        <w:rPr>
          <w:rFonts w:ascii="Arial" w:eastAsia="Arial" w:hAnsi="Arial" w:cs="Arial"/>
          <w:color w:val="000000" w:themeColor="text1"/>
          <w:sz w:val="22"/>
          <w:szCs w:val="22"/>
          <w:lang w:val="en-US"/>
        </w:rPr>
        <w:t>treatment. An</w:t>
      </w:r>
      <w:r w:rsidRPr="7A25A108">
        <w:rPr>
          <w:rFonts w:ascii="Arial" w:eastAsia="Arial" w:hAnsi="Arial" w:cs="Arial"/>
          <w:color w:val="000000" w:themeColor="text1"/>
          <w:sz w:val="22"/>
          <w:szCs w:val="22"/>
          <w:lang w:val="en-US"/>
        </w:rPr>
        <w:t xml:space="preserve"> example linked to </w:t>
      </w:r>
      <w:r w:rsidR="004DD800" w:rsidRPr="7A25A108">
        <w:rPr>
          <w:rFonts w:ascii="Arial" w:eastAsia="Arial" w:hAnsi="Arial" w:cs="Arial"/>
          <w:color w:val="000000" w:themeColor="text1"/>
          <w:sz w:val="22"/>
          <w:szCs w:val="22"/>
          <w:lang w:val="en-US"/>
        </w:rPr>
        <w:t>Mrs.</w:t>
      </w:r>
      <w:r w:rsidRPr="7A25A108">
        <w:rPr>
          <w:rFonts w:ascii="Arial" w:eastAsia="Arial" w:hAnsi="Arial" w:cs="Arial"/>
          <w:color w:val="000000" w:themeColor="text1"/>
          <w:sz w:val="22"/>
          <w:szCs w:val="22"/>
          <w:lang w:val="en-US"/>
        </w:rPr>
        <w:t xml:space="preserve"> Smith because she is 61 and has a family history of bowel cancer. Monitoring data can help healthcare services understand the needs of people in her age group and improve early detection; </w:t>
      </w:r>
      <w:r w:rsidR="04C5A3A7" w:rsidRPr="7A25A108">
        <w:rPr>
          <w:rFonts w:ascii="Arial" w:eastAsia="Arial" w:hAnsi="Arial" w:cs="Arial"/>
          <w:color w:val="000000" w:themeColor="text1"/>
          <w:sz w:val="22"/>
          <w:szCs w:val="22"/>
          <w:lang w:val="en-US"/>
        </w:rPr>
        <w:t>however, she</w:t>
      </w:r>
      <w:r w:rsidR="691AB460" w:rsidRPr="7A25A108">
        <w:rPr>
          <w:rFonts w:ascii="Arial" w:eastAsia="Arial" w:hAnsi="Arial" w:cs="Arial"/>
          <w:color w:val="000000" w:themeColor="text1"/>
          <w:sz w:val="22"/>
          <w:szCs w:val="22"/>
          <w:lang w:val="en-US"/>
        </w:rPr>
        <w:t xml:space="preserve"> </w:t>
      </w:r>
      <w:r w:rsidRPr="7A25A108">
        <w:rPr>
          <w:rFonts w:ascii="Arial" w:eastAsia="Arial" w:hAnsi="Arial" w:cs="Arial"/>
          <w:color w:val="000000" w:themeColor="text1"/>
          <w:sz w:val="22"/>
          <w:szCs w:val="22"/>
          <w:lang w:val="en-US"/>
        </w:rPr>
        <w:t>needs diagnostic now rather than waiting for routine screening.</w:t>
      </w:r>
    </w:p>
    <w:p w14:paraId="26A8E615" w14:textId="65C86D75" w:rsidR="607AAD9F" w:rsidRPr="00AC37E5" w:rsidRDefault="607AAD9F" w:rsidP="7A25A108">
      <w:pPr>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US"/>
        </w:rPr>
        <w:lastRenderedPageBreak/>
        <w:t>3</w:t>
      </w:r>
      <w:r w:rsidRPr="7A25A108">
        <w:rPr>
          <w:rFonts w:ascii="Arial" w:eastAsia="Arial" w:hAnsi="Arial" w:cs="Arial"/>
          <w:color w:val="000000" w:themeColor="text1"/>
          <w:sz w:val="22"/>
          <w:szCs w:val="22"/>
          <w:highlight w:val="yellow"/>
          <w:lang w:val="en-US"/>
        </w:rPr>
        <w:t>-What are the main approaches and strategies that could control the incidence of bowel cancer in the UK.</w:t>
      </w:r>
      <w:r w:rsidRPr="7A25A108">
        <w:rPr>
          <w:rFonts w:ascii="Arial" w:eastAsia="Arial" w:hAnsi="Arial" w:cs="Arial"/>
          <w:color w:val="000000" w:themeColor="text1"/>
          <w:sz w:val="22"/>
          <w:szCs w:val="22"/>
          <w:lang w:val="en-US"/>
        </w:rPr>
        <w:t xml:space="preserve"> </w:t>
      </w:r>
    </w:p>
    <w:p w14:paraId="121BAE8C" w14:textId="244956E7" w:rsidR="607AAD9F" w:rsidRPr="00AC37E5" w:rsidRDefault="607AAD9F" w:rsidP="7A25A108">
      <w:pPr>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US"/>
        </w:rPr>
        <w:t xml:space="preserve">Controlling incidence means reducing the number of new cases of bowel cancer or preventing cancer from developing. </w:t>
      </w:r>
    </w:p>
    <w:p w14:paraId="7BC29898" w14:textId="2351F0C1" w:rsidR="607AAD9F" w:rsidRPr="00AC37E5" w:rsidRDefault="607AAD9F" w:rsidP="7A25A108">
      <w:pPr>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US"/>
        </w:rPr>
        <w:t xml:space="preserve">The main approaches are: </w:t>
      </w:r>
    </w:p>
    <w:p w14:paraId="05B9EA84" w14:textId="7A188608" w:rsidR="607AAD9F" w:rsidRPr="00AC37E5" w:rsidRDefault="607AAD9F" w:rsidP="7A25A108">
      <w:pPr>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US"/>
        </w:rPr>
        <w:t>-Health education and awareness: Educate the public about symptoms, risk factors and the importance of seeking medical advice early.</w:t>
      </w:r>
    </w:p>
    <w:p w14:paraId="37F77CA1" w14:textId="3087D6B4" w:rsidR="607AAD9F" w:rsidRPr="00AC37E5" w:rsidRDefault="607AAD9F" w:rsidP="7A25A108">
      <w:pPr>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US"/>
        </w:rPr>
        <w:t xml:space="preserve">-Bowel cancer screening; encourages people eligible to complete their home kits FIT screening test. </w:t>
      </w:r>
    </w:p>
    <w:p w14:paraId="007E6D3E" w14:textId="1611FA32" w:rsidR="607AAD9F" w:rsidRPr="00AC37E5" w:rsidRDefault="607AAD9F" w:rsidP="7A25A108">
      <w:pPr>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US"/>
        </w:rPr>
        <w:t xml:space="preserve">-Healthy eating; encourages people to eat more fruit, vegetables, wholegrains and fibre and to limit processed meat and excessive consumption of red meat. </w:t>
      </w:r>
    </w:p>
    <w:p w14:paraId="6CFA5709" w14:textId="4A998840" w:rsidR="607AAD9F" w:rsidRPr="00AC37E5" w:rsidRDefault="607AAD9F" w:rsidP="7A25A108">
      <w:pPr>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US"/>
        </w:rPr>
        <w:t>-Physical activity and Heatly weight: Encourage regular exercise, maintaining a healthy weight and reducing prolonged inactivity.</w:t>
      </w:r>
    </w:p>
    <w:p w14:paraId="7908A646" w14:textId="71C8238C" w:rsidR="607AAD9F" w:rsidRPr="00AC37E5" w:rsidRDefault="607AAD9F" w:rsidP="7A25A108">
      <w:pPr>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US"/>
        </w:rPr>
        <w:t xml:space="preserve">-Reducing smoking and excessive alcohol consumption: Provide smoking cessation services and advice on reducing alcohol intake. </w:t>
      </w:r>
    </w:p>
    <w:p w14:paraId="7B0CCCEA" w14:textId="7CEB99BC" w:rsidR="607AAD9F" w:rsidRPr="00AC37E5" w:rsidRDefault="607AAD9F" w:rsidP="7A25A108">
      <w:pPr>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US"/>
        </w:rPr>
        <w:t xml:space="preserve">-Early diagnosis and treatment: Ensure people with concerning symptoms receive GP assessments and appropriate investigations on time. </w:t>
      </w:r>
    </w:p>
    <w:p w14:paraId="5294E43D" w14:textId="5C2C6E05" w:rsidR="607AAD9F" w:rsidRPr="00AC37E5" w:rsidRDefault="607AAD9F" w:rsidP="7A25A108">
      <w:pPr>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US"/>
        </w:rPr>
        <w:t xml:space="preserve">-Support for people at increased risk: individuals with a family history or certain inherited conditions may need </w:t>
      </w:r>
      <w:r w:rsidR="74BE1C9D" w:rsidRPr="7A25A108">
        <w:rPr>
          <w:rFonts w:ascii="Arial" w:eastAsia="Arial" w:hAnsi="Arial" w:cs="Arial"/>
          <w:color w:val="000000" w:themeColor="text1"/>
          <w:sz w:val="22"/>
          <w:szCs w:val="22"/>
          <w:lang w:val="en-US"/>
        </w:rPr>
        <w:t>personalized</w:t>
      </w:r>
      <w:r w:rsidRPr="7A25A108">
        <w:rPr>
          <w:rFonts w:ascii="Arial" w:eastAsia="Arial" w:hAnsi="Arial" w:cs="Arial"/>
          <w:color w:val="000000" w:themeColor="text1"/>
          <w:sz w:val="22"/>
          <w:szCs w:val="22"/>
          <w:lang w:val="en-US"/>
        </w:rPr>
        <w:t xml:space="preserve"> risk assessment, specialist advice and additional surveillance. </w:t>
      </w:r>
    </w:p>
    <w:p w14:paraId="0C337864" w14:textId="1FC951DA" w:rsidR="607AAD9F" w:rsidRPr="00AC37E5" w:rsidRDefault="607AAD9F" w:rsidP="7A25A108">
      <w:pPr>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US"/>
        </w:rPr>
        <w:t>-Government and public health policies: Improve access to screening, provide accessible health information and address inequalities that prevent people from using healthcare services.</w:t>
      </w:r>
    </w:p>
    <w:p w14:paraId="76342356" w14:textId="3B822DE8" w:rsidR="607AAD9F" w:rsidRPr="00AC37E5" w:rsidRDefault="607AAD9F" w:rsidP="7A25A108">
      <w:pPr>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US"/>
        </w:rPr>
        <w:t xml:space="preserve">-Application to </w:t>
      </w:r>
      <w:r w:rsidR="58F6BF5A" w:rsidRPr="7A25A108">
        <w:rPr>
          <w:rFonts w:ascii="Arial" w:eastAsia="Arial" w:hAnsi="Arial" w:cs="Arial"/>
          <w:color w:val="000000" w:themeColor="text1"/>
          <w:sz w:val="22"/>
          <w:szCs w:val="22"/>
          <w:lang w:val="en-US"/>
        </w:rPr>
        <w:t>Mrs.</w:t>
      </w:r>
      <w:r w:rsidRPr="7A25A108">
        <w:rPr>
          <w:rFonts w:ascii="Arial" w:eastAsia="Arial" w:hAnsi="Arial" w:cs="Arial"/>
          <w:color w:val="000000" w:themeColor="text1"/>
          <w:sz w:val="22"/>
          <w:szCs w:val="22"/>
          <w:lang w:val="en-US"/>
        </w:rPr>
        <w:t xml:space="preserve"> smith her GP should arrange prompt assessment because she has blood in her </w:t>
      </w:r>
      <w:r w:rsidR="5816FE32" w:rsidRPr="7A25A108">
        <w:rPr>
          <w:rFonts w:ascii="Arial" w:eastAsia="Arial" w:hAnsi="Arial" w:cs="Arial"/>
          <w:color w:val="000000" w:themeColor="text1"/>
          <w:sz w:val="22"/>
          <w:szCs w:val="22"/>
          <w:lang w:val="en-US"/>
        </w:rPr>
        <w:t>stools,</w:t>
      </w:r>
      <w:r w:rsidRPr="7A25A108">
        <w:rPr>
          <w:rFonts w:ascii="Arial" w:eastAsia="Arial" w:hAnsi="Arial" w:cs="Arial"/>
          <w:color w:val="000000" w:themeColor="text1"/>
          <w:sz w:val="22"/>
          <w:szCs w:val="22"/>
          <w:lang w:val="en-US"/>
        </w:rPr>
        <w:t xml:space="preserve"> persistent changes in bowel habits, abdominal pain and unexplained weight </w:t>
      </w:r>
      <w:r w:rsidR="20990E2B" w:rsidRPr="7A25A108">
        <w:rPr>
          <w:rFonts w:ascii="Arial" w:eastAsia="Arial" w:hAnsi="Arial" w:cs="Arial"/>
          <w:color w:val="000000" w:themeColor="text1"/>
          <w:sz w:val="22"/>
          <w:szCs w:val="22"/>
          <w:lang w:val="en-US"/>
        </w:rPr>
        <w:t>lost.</w:t>
      </w:r>
      <w:r w:rsidRPr="7A25A108">
        <w:rPr>
          <w:rFonts w:ascii="Arial" w:eastAsia="Arial" w:hAnsi="Arial" w:cs="Arial"/>
          <w:color w:val="000000" w:themeColor="text1"/>
          <w:sz w:val="22"/>
          <w:szCs w:val="22"/>
          <w:lang w:val="en-US"/>
        </w:rPr>
        <w:t xml:space="preserve"> A negative screening test should not be </w:t>
      </w:r>
      <w:r w:rsidR="7ECBFD2F" w:rsidRPr="7A25A108">
        <w:rPr>
          <w:rFonts w:ascii="Arial" w:eastAsia="Arial" w:hAnsi="Arial" w:cs="Arial"/>
          <w:color w:val="000000" w:themeColor="text1"/>
          <w:sz w:val="22"/>
          <w:szCs w:val="22"/>
          <w:lang w:val="en-US"/>
        </w:rPr>
        <w:t>dismissing</w:t>
      </w:r>
      <w:r w:rsidRPr="7A25A108">
        <w:rPr>
          <w:rFonts w:ascii="Arial" w:eastAsia="Arial" w:hAnsi="Arial" w:cs="Arial"/>
          <w:color w:val="000000" w:themeColor="text1"/>
          <w:sz w:val="22"/>
          <w:szCs w:val="22"/>
          <w:lang w:val="en-US"/>
        </w:rPr>
        <w:t xml:space="preserve"> ongoing concerning symptoms. </w:t>
      </w:r>
    </w:p>
    <w:p w14:paraId="1372F51C" w14:textId="7068F102" w:rsidR="293A1D21" w:rsidRDefault="293A1D21" w:rsidP="7A25A108">
      <w:pPr>
        <w:rPr>
          <w:sz w:val="22"/>
          <w:szCs w:val="22"/>
          <w:lang w:val="en-US"/>
        </w:rPr>
      </w:pPr>
      <w:r w:rsidRPr="7A25A108">
        <w:rPr>
          <w:sz w:val="22"/>
          <w:szCs w:val="22"/>
          <w:lang w:val="en-US"/>
        </w:rPr>
        <w:t xml:space="preserve">Monitoring regularly collecting, analyzing and reviewing information to understand changes in bowel cancer over time.  </w:t>
      </w:r>
    </w:p>
    <w:p w14:paraId="3349A4E5" w14:textId="43E9264D" w:rsidR="293A1D21" w:rsidRPr="00AC37E5" w:rsidRDefault="293A1D21" w:rsidP="7A25A108">
      <w:pPr>
        <w:rPr>
          <w:lang w:val="en-GB"/>
        </w:rPr>
      </w:pPr>
      <w:r w:rsidRPr="7A25A108">
        <w:rPr>
          <w:sz w:val="22"/>
          <w:szCs w:val="22"/>
          <w:lang w:val="en-US"/>
        </w:rPr>
        <w:t xml:space="preserve">-Regular cancer surveillance: NHS registries collect and a M </w:t>
      </w:r>
      <w:r w:rsidR="2E178AFA" w:rsidRPr="7A25A108">
        <w:rPr>
          <w:sz w:val="22"/>
          <w:szCs w:val="22"/>
          <w:lang w:val="en-US"/>
        </w:rPr>
        <w:t>analyze</w:t>
      </w:r>
      <w:r w:rsidRPr="7A25A108">
        <w:rPr>
          <w:sz w:val="22"/>
          <w:szCs w:val="22"/>
          <w:lang w:val="en-US"/>
        </w:rPr>
        <w:t xml:space="preserve"> information about</w:t>
      </w:r>
    </w:p>
    <w:p w14:paraId="0672DE89" w14:textId="517D48D7" w:rsidR="293A1D21" w:rsidRDefault="293A1D21" w:rsidP="7A25A108">
      <w:pPr>
        <w:rPr>
          <w:sz w:val="22"/>
          <w:szCs w:val="22"/>
          <w:lang w:val="en-US"/>
        </w:rPr>
      </w:pPr>
      <w:r w:rsidRPr="7A25A108">
        <w:rPr>
          <w:sz w:val="22"/>
          <w:szCs w:val="22"/>
          <w:lang w:val="en-US"/>
        </w:rPr>
        <w:t xml:space="preserve"> 2- What are the main approaches and strategies that could be used to monitor the incidence of bow</w:t>
      </w:r>
      <w:r w:rsidR="67753AC8" w:rsidRPr="7A25A108">
        <w:rPr>
          <w:sz w:val="22"/>
          <w:szCs w:val="22"/>
          <w:lang w:val="en-US"/>
        </w:rPr>
        <w:t>el</w:t>
      </w:r>
      <w:r w:rsidRPr="7A25A108">
        <w:rPr>
          <w:sz w:val="22"/>
          <w:szCs w:val="22"/>
          <w:lang w:val="en-US"/>
        </w:rPr>
        <w:t xml:space="preserve"> new diagnoses, deaths and the stage at which the cancer is diagnosed</w:t>
      </w:r>
      <w:r w:rsidR="44C9E8B2" w:rsidRPr="7A25A108">
        <w:rPr>
          <w:sz w:val="22"/>
          <w:szCs w:val="22"/>
          <w:lang w:val="en-US"/>
        </w:rPr>
        <w:t>? This</w:t>
      </w:r>
      <w:r w:rsidRPr="7A25A108">
        <w:rPr>
          <w:sz w:val="22"/>
          <w:szCs w:val="22"/>
          <w:lang w:val="en-US"/>
        </w:rPr>
        <w:t xml:space="preserve"> helps identify trends across the population. </w:t>
      </w:r>
    </w:p>
    <w:p w14:paraId="70442E1D" w14:textId="04EE9131" w:rsidR="293A1D21" w:rsidRPr="00AC37E5" w:rsidRDefault="293A1D21">
      <w:pPr>
        <w:rPr>
          <w:lang w:val="en-GB"/>
        </w:rPr>
      </w:pPr>
      <w:r w:rsidRPr="7A25A108">
        <w:rPr>
          <w:sz w:val="22"/>
          <w:szCs w:val="22"/>
          <w:lang w:val="en-US"/>
        </w:rPr>
        <w:t>-Monitoring screening population: Healthcare professionals monitor how many eligible people receive, complete and return bowel cancer screening kits. Low participation can demonstrate a need for more public awareness and support. In England, the NHS offers screening every two to eligible people aged 50 –70.</w:t>
      </w:r>
    </w:p>
    <w:p w14:paraId="6AD4EFE9" w14:textId="22A1E853" w:rsidR="293A1D21" w:rsidRDefault="293A1D21" w:rsidP="7A25A108">
      <w:pPr>
        <w:rPr>
          <w:sz w:val="22"/>
          <w:szCs w:val="22"/>
          <w:lang w:val="en-US"/>
        </w:rPr>
      </w:pPr>
      <w:r w:rsidRPr="7A25A108">
        <w:rPr>
          <w:sz w:val="22"/>
          <w:szCs w:val="22"/>
          <w:lang w:val="en-US"/>
        </w:rPr>
        <w:lastRenderedPageBreak/>
        <w:t xml:space="preserve">-Monitoring cancer mortality: Researchers examine how many people die from bowel cancer and compare the figures over time. This helps assess whether prevention, screening, and treatment are improving outcomes. </w:t>
      </w:r>
    </w:p>
    <w:p w14:paraId="5CB56291" w14:textId="69E0F9C5" w:rsidR="293A1D21" w:rsidRDefault="293A1D21" w:rsidP="7A25A108">
      <w:pPr>
        <w:rPr>
          <w:sz w:val="22"/>
          <w:szCs w:val="22"/>
          <w:lang w:val="en-US"/>
        </w:rPr>
      </w:pPr>
      <w:r w:rsidRPr="7A25A108">
        <w:rPr>
          <w:sz w:val="22"/>
          <w:szCs w:val="22"/>
          <w:lang w:val="en-US"/>
        </w:rPr>
        <w:t>-Monitoring Risks factors: Public health teams collect information about Obesity, physical inactivity diet, smoking, alcohol use and family history to understand patterns associated with bowel cancer.</w:t>
      </w:r>
    </w:p>
    <w:p w14:paraId="47CE9762" w14:textId="479A1328" w:rsidR="293A1D21" w:rsidRDefault="293A1D21" w:rsidP="7A25A108">
      <w:pPr>
        <w:rPr>
          <w:rFonts w:ascii="Arial" w:eastAsia="Arial" w:hAnsi="Arial" w:cs="Arial"/>
          <w:color w:val="000000" w:themeColor="text1"/>
          <w:sz w:val="22"/>
          <w:szCs w:val="22"/>
          <w:lang w:val="en-US"/>
        </w:rPr>
      </w:pPr>
      <w:r w:rsidRPr="7A25A108">
        <w:rPr>
          <w:sz w:val="22"/>
          <w:szCs w:val="22"/>
          <w:lang w:val="en-US"/>
        </w:rPr>
        <w:t xml:space="preserve">-Monitoring health inequalities data can be compared by age, sex, deprivation, geographical area and ethnicity where reliable information is available. This helps identify communities that may experience barriers to screening, </w:t>
      </w:r>
      <w:r w:rsidR="0F48C759" w:rsidRPr="7A25A108">
        <w:rPr>
          <w:sz w:val="22"/>
          <w:szCs w:val="22"/>
          <w:lang w:val="en-US"/>
        </w:rPr>
        <w:t xml:space="preserve">diagnosed.  </w:t>
      </w:r>
    </w:p>
    <w:p w14:paraId="51077775" w14:textId="18F8C0B7" w:rsidR="076D1F94" w:rsidRDefault="076D1F94" w:rsidP="7A25A108">
      <w:pPr>
        <w:rPr>
          <w:sz w:val="22"/>
          <w:szCs w:val="22"/>
          <w:lang w:val="en-US"/>
        </w:rPr>
      </w:pPr>
      <w:r w:rsidRPr="7A25A108">
        <w:rPr>
          <w:sz w:val="22"/>
          <w:szCs w:val="22"/>
          <w:lang w:val="en-US"/>
        </w:rPr>
        <w:t>An example</w:t>
      </w:r>
      <w:r w:rsidR="6B1A7CBE" w:rsidRPr="7A25A108">
        <w:rPr>
          <w:sz w:val="22"/>
          <w:szCs w:val="22"/>
          <w:lang w:val="en-US"/>
        </w:rPr>
        <w:t xml:space="preserve"> linked to </w:t>
      </w:r>
      <w:r w:rsidR="009CB66A" w:rsidRPr="7A25A108">
        <w:rPr>
          <w:sz w:val="22"/>
          <w:szCs w:val="22"/>
          <w:lang w:val="en-US"/>
        </w:rPr>
        <w:t xml:space="preserve">Mrs </w:t>
      </w:r>
      <w:r w:rsidR="6B1A7CBE" w:rsidRPr="7A25A108">
        <w:rPr>
          <w:sz w:val="22"/>
          <w:szCs w:val="22"/>
          <w:lang w:val="en-US"/>
        </w:rPr>
        <w:t>Smith because she is 61 and has a fami</w:t>
      </w:r>
      <w:r w:rsidR="3D0F0827" w:rsidRPr="7A25A108">
        <w:rPr>
          <w:sz w:val="22"/>
          <w:szCs w:val="22"/>
          <w:lang w:val="en-US"/>
        </w:rPr>
        <w:t xml:space="preserve">ly history of bowel </w:t>
      </w:r>
      <w:r w:rsidR="628A321E" w:rsidRPr="7A25A108">
        <w:rPr>
          <w:sz w:val="22"/>
          <w:szCs w:val="22"/>
          <w:lang w:val="en-US"/>
        </w:rPr>
        <w:t>cancer</w:t>
      </w:r>
      <w:r w:rsidR="014C094E" w:rsidRPr="7A25A108">
        <w:rPr>
          <w:sz w:val="22"/>
          <w:szCs w:val="22"/>
          <w:lang w:val="en-US"/>
        </w:rPr>
        <w:t>. Monitoring</w:t>
      </w:r>
      <w:r w:rsidR="3D0F0827" w:rsidRPr="7A25A108">
        <w:rPr>
          <w:sz w:val="22"/>
          <w:szCs w:val="22"/>
          <w:lang w:val="en-US"/>
        </w:rPr>
        <w:t xml:space="preserve"> data can help healthcare services </w:t>
      </w:r>
      <w:r w:rsidR="38ACF530" w:rsidRPr="7A25A108">
        <w:rPr>
          <w:sz w:val="22"/>
          <w:szCs w:val="22"/>
          <w:lang w:val="en-US"/>
        </w:rPr>
        <w:t xml:space="preserve">understand the needs of people in her age group and improve early </w:t>
      </w:r>
      <w:r w:rsidR="5188DE71" w:rsidRPr="7A25A108">
        <w:rPr>
          <w:sz w:val="22"/>
          <w:szCs w:val="22"/>
          <w:lang w:val="en-US"/>
        </w:rPr>
        <w:t>detection;</w:t>
      </w:r>
      <w:r w:rsidR="03C681F4" w:rsidRPr="7A25A108">
        <w:rPr>
          <w:sz w:val="22"/>
          <w:szCs w:val="22"/>
          <w:lang w:val="en-US"/>
        </w:rPr>
        <w:t xml:space="preserve"> </w:t>
      </w:r>
      <w:r w:rsidR="5E1BFF39" w:rsidRPr="7A25A108">
        <w:rPr>
          <w:sz w:val="22"/>
          <w:szCs w:val="22"/>
          <w:lang w:val="en-US"/>
        </w:rPr>
        <w:t>however,</w:t>
      </w:r>
      <w:r w:rsidR="03C681F4" w:rsidRPr="7A25A108">
        <w:rPr>
          <w:sz w:val="22"/>
          <w:szCs w:val="22"/>
          <w:lang w:val="en-US"/>
        </w:rPr>
        <w:t xml:space="preserve"> she needs diagnostic now rather than waiting for routine </w:t>
      </w:r>
      <w:r w:rsidR="27E3E8E5" w:rsidRPr="7A25A108">
        <w:rPr>
          <w:sz w:val="22"/>
          <w:szCs w:val="22"/>
          <w:lang w:val="en-US"/>
        </w:rPr>
        <w:t>screening.</w:t>
      </w:r>
    </w:p>
    <w:p w14:paraId="6E6EA588" w14:textId="0EB3BDD7" w:rsidR="27E3E8E5" w:rsidRDefault="27E3E8E5" w:rsidP="7A25A108">
      <w:pPr>
        <w:rPr>
          <w:sz w:val="22"/>
          <w:szCs w:val="22"/>
          <w:lang w:val="en-US"/>
        </w:rPr>
      </w:pPr>
      <w:r w:rsidRPr="7A25A108">
        <w:rPr>
          <w:sz w:val="22"/>
          <w:szCs w:val="22"/>
          <w:lang w:val="en-US"/>
        </w:rPr>
        <w:t xml:space="preserve">3-What are the main approaches </w:t>
      </w:r>
      <w:r w:rsidR="3BB75B19" w:rsidRPr="7A25A108">
        <w:rPr>
          <w:sz w:val="22"/>
          <w:szCs w:val="22"/>
          <w:lang w:val="en-US"/>
        </w:rPr>
        <w:t xml:space="preserve">and strategies that could control the incidence of bowel cancer in the UK. </w:t>
      </w:r>
    </w:p>
    <w:p w14:paraId="514AAB1B" w14:textId="2CA21A96" w:rsidR="5AE18A2A" w:rsidRDefault="5AE18A2A" w:rsidP="7A25A108">
      <w:pPr>
        <w:rPr>
          <w:sz w:val="22"/>
          <w:szCs w:val="22"/>
          <w:lang w:val="en-US"/>
        </w:rPr>
      </w:pPr>
      <w:r w:rsidRPr="7A25A108">
        <w:rPr>
          <w:sz w:val="22"/>
          <w:szCs w:val="22"/>
          <w:lang w:val="en-US"/>
        </w:rPr>
        <w:t>Controlling incidence means reducing the number of new cas</w:t>
      </w:r>
      <w:r w:rsidR="36865F57" w:rsidRPr="7A25A108">
        <w:rPr>
          <w:sz w:val="22"/>
          <w:szCs w:val="22"/>
          <w:lang w:val="en-US"/>
        </w:rPr>
        <w:t xml:space="preserve">es of bowel cancer or preventing </w:t>
      </w:r>
      <w:r w:rsidR="722F9BE6" w:rsidRPr="7A25A108">
        <w:rPr>
          <w:sz w:val="22"/>
          <w:szCs w:val="22"/>
          <w:lang w:val="en-US"/>
        </w:rPr>
        <w:t>cancer</w:t>
      </w:r>
      <w:r w:rsidR="36865F57" w:rsidRPr="7A25A108">
        <w:rPr>
          <w:sz w:val="22"/>
          <w:szCs w:val="22"/>
          <w:lang w:val="en-US"/>
        </w:rPr>
        <w:t xml:space="preserve"> from developing. </w:t>
      </w:r>
    </w:p>
    <w:p w14:paraId="2E0AFE2F" w14:textId="77756839" w:rsidR="55F2CE0B" w:rsidRDefault="55F2CE0B" w:rsidP="7A25A108">
      <w:pPr>
        <w:rPr>
          <w:sz w:val="22"/>
          <w:szCs w:val="22"/>
          <w:lang w:val="en-US"/>
        </w:rPr>
      </w:pPr>
      <w:r w:rsidRPr="7A25A108">
        <w:rPr>
          <w:sz w:val="22"/>
          <w:szCs w:val="22"/>
          <w:lang w:val="en-US"/>
        </w:rPr>
        <w:t xml:space="preserve">The </w:t>
      </w:r>
      <w:r w:rsidR="28646B64" w:rsidRPr="7A25A108">
        <w:rPr>
          <w:sz w:val="22"/>
          <w:szCs w:val="22"/>
          <w:lang w:val="en-US"/>
        </w:rPr>
        <w:t xml:space="preserve">main approaches are: </w:t>
      </w:r>
    </w:p>
    <w:p w14:paraId="6C4BA6EA" w14:textId="75B0D1A7" w:rsidR="47C49F8F" w:rsidRDefault="47C49F8F" w:rsidP="7A25A108">
      <w:pPr>
        <w:rPr>
          <w:sz w:val="22"/>
          <w:szCs w:val="22"/>
          <w:lang w:val="en-US"/>
        </w:rPr>
      </w:pPr>
      <w:r w:rsidRPr="7A25A108">
        <w:rPr>
          <w:sz w:val="22"/>
          <w:szCs w:val="22"/>
          <w:lang w:val="en-US"/>
        </w:rPr>
        <w:t>-</w:t>
      </w:r>
      <w:r w:rsidR="28646B64" w:rsidRPr="7A25A108">
        <w:rPr>
          <w:sz w:val="22"/>
          <w:szCs w:val="22"/>
          <w:lang w:val="en-US"/>
        </w:rPr>
        <w:t xml:space="preserve">Health education and </w:t>
      </w:r>
      <w:r w:rsidR="04891253" w:rsidRPr="7A25A108">
        <w:rPr>
          <w:sz w:val="22"/>
          <w:szCs w:val="22"/>
          <w:lang w:val="en-US"/>
        </w:rPr>
        <w:t>awareness:</w:t>
      </w:r>
      <w:r w:rsidR="28646B64" w:rsidRPr="7A25A108">
        <w:rPr>
          <w:sz w:val="22"/>
          <w:szCs w:val="22"/>
          <w:lang w:val="en-US"/>
        </w:rPr>
        <w:t xml:space="preserve"> Educate the public about </w:t>
      </w:r>
      <w:r w:rsidR="4B2B2363" w:rsidRPr="7A25A108">
        <w:rPr>
          <w:sz w:val="22"/>
          <w:szCs w:val="22"/>
          <w:lang w:val="en-US"/>
        </w:rPr>
        <w:t>symptoms,</w:t>
      </w:r>
      <w:r w:rsidR="28646B64" w:rsidRPr="7A25A108">
        <w:rPr>
          <w:sz w:val="22"/>
          <w:szCs w:val="22"/>
          <w:lang w:val="en-US"/>
        </w:rPr>
        <w:t xml:space="preserve"> risk </w:t>
      </w:r>
      <w:r w:rsidR="455A649E" w:rsidRPr="7A25A108">
        <w:rPr>
          <w:sz w:val="22"/>
          <w:szCs w:val="22"/>
          <w:lang w:val="en-US"/>
        </w:rPr>
        <w:t xml:space="preserve">factors </w:t>
      </w:r>
      <w:r w:rsidR="5B0B17EE" w:rsidRPr="7A25A108">
        <w:rPr>
          <w:sz w:val="22"/>
          <w:szCs w:val="22"/>
          <w:lang w:val="en-US"/>
        </w:rPr>
        <w:t xml:space="preserve">and the importance of seeking medical advice </w:t>
      </w:r>
      <w:r w:rsidR="08B14ABF" w:rsidRPr="7A25A108">
        <w:rPr>
          <w:sz w:val="22"/>
          <w:szCs w:val="22"/>
          <w:lang w:val="en-US"/>
        </w:rPr>
        <w:t>early.</w:t>
      </w:r>
    </w:p>
    <w:p w14:paraId="58E8E16C" w14:textId="2976EB1D" w:rsidR="08B14ABF" w:rsidRDefault="08B14ABF" w:rsidP="7A25A108">
      <w:pPr>
        <w:rPr>
          <w:sz w:val="22"/>
          <w:szCs w:val="22"/>
          <w:lang w:val="en-US"/>
        </w:rPr>
      </w:pPr>
      <w:r w:rsidRPr="7A25A108">
        <w:rPr>
          <w:sz w:val="22"/>
          <w:szCs w:val="22"/>
          <w:lang w:val="en-US"/>
        </w:rPr>
        <w:t xml:space="preserve">-Bowel cancer </w:t>
      </w:r>
      <w:r w:rsidR="6D46222C" w:rsidRPr="7A25A108">
        <w:rPr>
          <w:sz w:val="22"/>
          <w:szCs w:val="22"/>
          <w:lang w:val="en-US"/>
        </w:rPr>
        <w:t>screening;</w:t>
      </w:r>
      <w:r w:rsidRPr="7A25A108">
        <w:rPr>
          <w:sz w:val="22"/>
          <w:szCs w:val="22"/>
          <w:lang w:val="en-US"/>
        </w:rPr>
        <w:t xml:space="preserve"> </w:t>
      </w:r>
      <w:r w:rsidR="2B6F5FA9" w:rsidRPr="7A25A108">
        <w:rPr>
          <w:sz w:val="22"/>
          <w:szCs w:val="22"/>
          <w:lang w:val="en-US"/>
        </w:rPr>
        <w:t>encourages</w:t>
      </w:r>
      <w:r w:rsidRPr="7A25A108">
        <w:rPr>
          <w:sz w:val="22"/>
          <w:szCs w:val="22"/>
          <w:lang w:val="en-US"/>
        </w:rPr>
        <w:t xml:space="preserve"> </w:t>
      </w:r>
      <w:r w:rsidR="746BFFE1" w:rsidRPr="7A25A108">
        <w:rPr>
          <w:sz w:val="22"/>
          <w:szCs w:val="22"/>
          <w:lang w:val="en-US"/>
        </w:rPr>
        <w:t xml:space="preserve">people eligible to complete their home kits FIT </w:t>
      </w:r>
      <w:r w:rsidR="79D090B5" w:rsidRPr="7A25A108">
        <w:rPr>
          <w:sz w:val="22"/>
          <w:szCs w:val="22"/>
          <w:lang w:val="en-US"/>
        </w:rPr>
        <w:t>screening</w:t>
      </w:r>
      <w:r w:rsidR="34E266E8" w:rsidRPr="7A25A108">
        <w:rPr>
          <w:sz w:val="22"/>
          <w:szCs w:val="22"/>
          <w:lang w:val="en-US"/>
        </w:rPr>
        <w:t xml:space="preserve"> test. </w:t>
      </w:r>
    </w:p>
    <w:p w14:paraId="1F568366" w14:textId="012EA710" w:rsidR="34E266E8" w:rsidRDefault="34E266E8" w:rsidP="7A25A108">
      <w:pPr>
        <w:rPr>
          <w:sz w:val="22"/>
          <w:szCs w:val="22"/>
          <w:lang w:val="en-US"/>
        </w:rPr>
      </w:pPr>
      <w:r w:rsidRPr="7A25A108">
        <w:rPr>
          <w:sz w:val="22"/>
          <w:szCs w:val="22"/>
          <w:lang w:val="en-US"/>
        </w:rPr>
        <w:t xml:space="preserve">-Healthy </w:t>
      </w:r>
      <w:r w:rsidR="37D9C4EE" w:rsidRPr="7A25A108">
        <w:rPr>
          <w:sz w:val="22"/>
          <w:szCs w:val="22"/>
          <w:lang w:val="en-US"/>
        </w:rPr>
        <w:t>eating;</w:t>
      </w:r>
      <w:r w:rsidRPr="7A25A108">
        <w:rPr>
          <w:sz w:val="22"/>
          <w:szCs w:val="22"/>
          <w:lang w:val="en-US"/>
        </w:rPr>
        <w:t xml:space="preserve"> </w:t>
      </w:r>
      <w:r w:rsidR="55BA4801" w:rsidRPr="7A25A108">
        <w:rPr>
          <w:sz w:val="22"/>
          <w:szCs w:val="22"/>
          <w:lang w:val="en-US"/>
        </w:rPr>
        <w:t>encourages</w:t>
      </w:r>
      <w:r w:rsidRPr="7A25A108">
        <w:rPr>
          <w:sz w:val="22"/>
          <w:szCs w:val="22"/>
          <w:lang w:val="en-US"/>
        </w:rPr>
        <w:t xml:space="preserve"> people to eat more </w:t>
      </w:r>
      <w:r w:rsidR="7BDB1536" w:rsidRPr="7A25A108">
        <w:rPr>
          <w:sz w:val="22"/>
          <w:szCs w:val="22"/>
          <w:lang w:val="en-US"/>
        </w:rPr>
        <w:t>fruit,</w:t>
      </w:r>
      <w:r w:rsidRPr="7A25A108">
        <w:rPr>
          <w:sz w:val="22"/>
          <w:szCs w:val="22"/>
          <w:lang w:val="en-US"/>
        </w:rPr>
        <w:t xml:space="preserve"> </w:t>
      </w:r>
      <w:r w:rsidR="54E6F884" w:rsidRPr="7A25A108">
        <w:rPr>
          <w:sz w:val="22"/>
          <w:szCs w:val="22"/>
          <w:lang w:val="en-US"/>
        </w:rPr>
        <w:t>vegetables,</w:t>
      </w:r>
      <w:r w:rsidRPr="7A25A108">
        <w:rPr>
          <w:sz w:val="22"/>
          <w:szCs w:val="22"/>
          <w:lang w:val="en-US"/>
        </w:rPr>
        <w:t xml:space="preserve"> </w:t>
      </w:r>
      <w:r w:rsidR="2F9367AE" w:rsidRPr="7A25A108">
        <w:rPr>
          <w:sz w:val="22"/>
          <w:szCs w:val="22"/>
          <w:lang w:val="en-US"/>
        </w:rPr>
        <w:t xml:space="preserve">wholegrains and fibre and to limit processed meat and </w:t>
      </w:r>
      <w:r w:rsidR="1A091BC6" w:rsidRPr="7A25A108">
        <w:rPr>
          <w:sz w:val="22"/>
          <w:szCs w:val="22"/>
          <w:lang w:val="en-US"/>
        </w:rPr>
        <w:t>excessive</w:t>
      </w:r>
      <w:r w:rsidR="2F9367AE" w:rsidRPr="7A25A108">
        <w:rPr>
          <w:sz w:val="22"/>
          <w:szCs w:val="22"/>
          <w:lang w:val="en-US"/>
        </w:rPr>
        <w:t xml:space="preserve"> </w:t>
      </w:r>
      <w:r w:rsidR="15631274" w:rsidRPr="7A25A108">
        <w:rPr>
          <w:sz w:val="22"/>
          <w:szCs w:val="22"/>
          <w:lang w:val="en-US"/>
        </w:rPr>
        <w:t xml:space="preserve">consumption of red </w:t>
      </w:r>
      <w:r w:rsidR="371BAAE8" w:rsidRPr="7A25A108">
        <w:rPr>
          <w:sz w:val="22"/>
          <w:szCs w:val="22"/>
          <w:lang w:val="en-US"/>
        </w:rPr>
        <w:t>meat.</w:t>
      </w:r>
      <w:r w:rsidR="15631274" w:rsidRPr="7A25A108">
        <w:rPr>
          <w:sz w:val="22"/>
          <w:szCs w:val="22"/>
          <w:lang w:val="en-US"/>
        </w:rPr>
        <w:t xml:space="preserve"> </w:t>
      </w:r>
    </w:p>
    <w:p w14:paraId="031737E6" w14:textId="2BF39226" w:rsidR="24ADC4B0" w:rsidRDefault="24ADC4B0" w:rsidP="7A25A108">
      <w:pPr>
        <w:rPr>
          <w:sz w:val="22"/>
          <w:szCs w:val="22"/>
          <w:lang w:val="en-US"/>
        </w:rPr>
      </w:pPr>
      <w:r w:rsidRPr="7A25A108">
        <w:rPr>
          <w:sz w:val="22"/>
          <w:szCs w:val="22"/>
          <w:lang w:val="en-US"/>
        </w:rPr>
        <w:t xml:space="preserve">-Physical activity and Heatly </w:t>
      </w:r>
      <w:r w:rsidR="04A09E56" w:rsidRPr="7A25A108">
        <w:rPr>
          <w:sz w:val="22"/>
          <w:szCs w:val="22"/>
          <w:lang w:val="en-US"/>
        </w:rPr>
        <w:t>weight:</w:t>
      </w:r>
      <w:r w:rsidRPr="7A25A108">
        <w:rPr>
          <w:sz w:val="22"/>
          <w:szCs w:val="22"/>
          <w:lang w:val="en-US"/>
        </w:rPr>
        <w:t xml:space="preserve"> </w:t>
      </w:r>
      <w:r w:rsidR="46C52DF2" w:rsidRPr="7A25A108">
        <w:rPr>
          <w:sz w:val="22"/>
          <w:szCs w:val="22"/>
          <w:lang w:val="en-US"/>
        </w:rPr>
        <w:t xml:space="preserve">Encourage regular </w:t>
      </w:r>
      <w:r w:rsidR="666437A8" w:rsidRPr="7A25A108">
        <w:rPr>
          <w:sz w:val="22"/>
          <w:szCs w:val="22"/>
          <w:lang w:val="en-US"/>
        </w:rPr>
        <w:t>exercise,</w:t>
      </w:r>
      <w:r w:rsidR="46C52DF2" w:rsidRPr="7A25A108">
        <w:rPr>
          <w:sz w:val="22"/>
          <w:szCs w:val="22"/>
          <w:lang w:val="en-US"/>
        </w:rPr>
        <w:t xml:space="preserve"> maintaining a healthy weight and reducing </w:t>
      </w:r>
      <w:r w:rsidR="789B158E" w:rsidRPr="7A25A108">
        <w:rPr>
          <w:sz w:val="22"/>
          <w:szCs w:val="22"/>
          <w:lang w:val="en-US"/>
        </w:rPr>
        <w:t xml:space="preserve">prolonged </w:t>
      </w:r>
      <w:r w:rsidR="2FCE7A7D" w:rsidRPr="7A25A108">
        <w:rPr>
          <w:sz w:val="22"/>
          <w:szCs w:val="22"/>
          <w:lang w:val="en-US"/>
        </w:rPr>
        <w:t>inactivity.</w:t>
      </w:r>
    </w:p>
    <w:p w14:paraId="10E6F96E" w14:textId="243A5A56" w:rsidR="2FCE7A7D" w:rsidRDefault="2FCE7A7D" w:rsidP="7A25A108">
      <w:pPr>
        <w:rPr>
          <w:sz w:val="22"/>
          <w:szCs w:val="22"/>
          <w:lang w:val="en-US"/>
        </w:rPr>
      </w:pPr>
      <w:r w:rsidRPr="7A25A108">
        <w:rPr>
          <w:sz w:val="22"/>
          <w:szCs w:val="22"/>
          <w:lang w:val="en-US"/>
        </w:rPr>
        <w:t xml:space="preserve">-Reducing smoking and excessive alcohol consumption: Provide </w:t>
      </w:r>
      <w:r w:rsidR="4355D8CD" w:rsidRPr="7A25A108">
        <w:rPr>
          <w:sz w:val="22"/>
          <w:szCs w:val="22"/>
          <w:lang w:val="en-US"/>
        </w:rPr>
        <w:t xml:space="preserve">smoking cessation services and advice on reducing alcohol </w:t>
      </w:r>
      <w:r w:rsidR="5FFC7E0D" w:rsidRPr="7A25A108">
        <w:rPr>
          <w:sz w:val="22"/>
          <w:szCs w:val="22"/>
          <w:lang w:val="en-US"/>
        </w:rPr>
        <w:t xml:space="preserve">intake. </w:t>
      </w:r>
    </w:p>
    <w:p w14:paraId="62648B97" w14:textId="226CAE3C" w:rsidR="5FFC7E0D" w:rsidRDefault="5FFC7E0D" w:rsidP="7A25A108">
      <w:pPr>
        <w:rPr>
          <w:sz w:val="22"/>
          <w:szCs w:val="22"/>
          <w:lang w:val="en-US"/>
        </w:rPr>
      </w:pPr>
      <w:r w:rsidRPr="7A25A108">
        <w:rPr>
          <w:sz w:val="22"/>
          <w:szCs w:val="22"/>
          <w:lang w:val="en-US"/>
        </w:rPr>
        <w:t xml:space="preserve">-Early diagnosis and </w:t>
      </w:r>
      <w:r w:rsidR="3173E694" w:rsidRPr="7A25A108">
        <w:rPr>
          <w:sz w:val="22"/>
          <w:szCs w:val="22"/>
          <w:lang w:val="en-US"/>
        </w:rPr>
        <w:t>treatment:</w:t>
      </w:r>
      <w:r w:rsidRPr="7A25A108">
        <w:rPr>
          <w:sz w:val="22"/>
          <w:szCs w:val="22"/>
          <w:lang w:val="en-US"/>
        </w:rPr>
        <w:t xml:space="preserve"> Ensure people with concerning symptoms receive </w:t>
      </w:r>
      <w:r w:rsidR="7DF068D2" w:rsidRPr="7A25A108">
        <w:rPr>
          <w:sz w:val="22"/>
          <w:szCs w:val="22"/>
          <w:lang w:val="en-US"/>
        </w:rPr>
        <w:t xml:space="preserve">GP assessments and appropriate investigations on </w:t>
      </w:r>
      <w:r w:rsidR="427AC787" w:rsidRPr="7A25A108">
        <w:rPr>
          <w:sz w:val="22"/>
          <w:szCs w:val="22"/>
          <w:lang w:val="en-US"/>
        </w:rPr>
        <w:t xml:space="preserve">time. </w:t>
      </w:r>
    </w:p>
    <w:p w14:paraId="5ED50029" w14:textId="1A83294A" w:rsidR="427AC787" w:rsidRDefault="427AC787" w:rsidP="7A25A108">
      <w:pPr>
        <w:rPr>
          <w:sz w:val="22"/>
          <w:szCs w:val="22"/>
          <w:lang w:val="en-US"/>
        </w:rPr>
      </w:pPr>
      <w:r w:rsidRPr="7A25A108">
        <w:rPr>
          <w:sz w:val="22"/>
          <w:szCs w:val="22"/>
          <w:lang w:val="en-US"/>
        </w:rPr>
        <w:t xml:space="preserve">-Support for people at increased </w:t>
      </w:r>
      <w:r w:rsidR="470FA14E" w:rsidRPr="7A25A108">
        <w:rPr>
          <w:sz w:val="22"/>
          <w:szCs w:val="22"/>
          <w:lang w:val="en-US"/>
        </w:rPr>
        <w:t>risk:</w:t>
      </w:r>
      <w:r w:rsidRPr="7A25A108">
        <w:rPr>
          <w:sz w:val="22"/>
          <w:szCs w:val="22"/>
          <w:lang w:val="en-US"/>
        </w:rPr>
        <w:t xml:space="preserve"> individuals with a family hist</w:t>
      </w:r>
      <w:r w:rsidR="59E33C41" w:rsidRPr="7A25A108">
        <w:rPr>
          <w:sz w:val="22"/>
          <w:szCs w:val="22"/>
          <w:lang w:val="en-US"/>
        </w:rPr>
        <w:t xml:space="preserve">ory or certain inherited conditions may need personalised risk </w:t>
      </w:r>
      <w:r w:rsidR="0AE145E2" w:rsidRPr="7A25A108">
        <w:rPr>
          <w:sz w:val="22"/>
          <w:szCs w:val="22"/>
          <w:lang w:val="en-US"/>
        </w:rPr>
        <w:t>assessment,</w:t>
      </w:r>
      <w:r w:rsidR="59E33C41" w:rsidRPr="7A25A108">
        <w:rPr>
          <w:sz w:val="22"/>
          <w:szCs w:val="22"/>
          <w:lang w:val="en-US"/>
        </w:rPr>
        <w:t xml:space="preserve"> specia</w:t>
      </w:r>
      <w:r w:rsidR="36DC1BAB" w:rsidRPr="7A25A108">
        <w:rPr>
          <w:sz w:val="22"/>
          <w:szCs w:val="22"/>
          <w:lang w:val="en-US"/>
        </w:rPr>
        <w:t xml:space="preserve">list advice and additional </w:t>
      </w:r>
      <w:r w:rsidR="219C0393" w:rsidRPr="7A25A108">
        <w:rPr>
          <w:sz w:val="22"/>
          <w:szCs w:val="22"/>
          <w:lang w:val="en-US"/>
        </w:rPr>
        <w:t>surveillance.</w:t>
      </w:r>
      <w:r w:rsidR="36DC1BAB" w:rsidRPr="7A25A108">
        <w:rPr>
          <w:sz w:val="22"/>
          <w:szCs w:val="22"/>
          <w:lang w:val="en-US"/>
        </w:rPr>
        <w:t xml:space="preserve"> </w:t>
      </w:r>
    </w:p>
    <w:p w14:paraId="04E1D5F0" w14:textId="456A0275" w:rsidR="67AD60C6" w:rsidRPr="00AC37E5" w:rsidRDefault="67AD60C6">
      <w:pPr>
        <w:rPr>
          <w:lang w:val="en-GB"/>
        </w:rPr>
      </w:pPr>
      <w:r w:rsidRPr="7A25A108">
        <w:rPr>
          <w:sz w:val="22"/>
          <w:szCs w:val="22"/>
          <w:lang w:val="en-US"/>
        </w:rPr>
        <w:t xml:space="preserve">-Government and public health </w:t>
      </w:r>
      <w:r w:rsidR="625BFE83" w:rsidRPr="7A25A108">
        <w:rPr>
          <w:sz w:val="22"/>
          <w:szCs w:val="22"/>
          <w:lang w:val="en-US"/>
        </w:rPr>
        <w:t xml:space="preserve">policies: Improve access to </w:t>
      </w:r>
      <w:r w:rsidR="5730510A" w:rsidRPr="7A25A108">
        <w:rPr>
          <w:sz w:val="22"/>
          <w:szCs w:val="22"/>
          <w:lang w:val="en-US"/>
        </w:rPr>
        <w:t>screening,</w:t>
      </w:r>
      <w:r w:rsidR="625BFE83" w:rsidRPr="7A25A108">
        <w:rPr>
          <w:sz w:val="22"/>
          <w:szCs w:val="22"/>
          <w:lang w:val="en-US"/>
        </w:rPr>
        <w:t xml:space="preserve"> provide accessible health information and address inequalities </w:t>
      </w:r>
      <w:r w:rsidR="59AB072F" w:rsidRPr="7A25A108">
        <w:rPr>
          <w:sz w:val="22"/>
          <w:szCs w:val="22"/>
          <w:lang w:val="en-US"/>
        </w:rPr>
        <w:t xml:space="preserve">that prevent people from using healthcare </w:t>
      </w:r>
      <w:r w:rsidR="52D07FF4" w:rsidRPr="7A25A108">
        <w:rPr>
          <w:sz w:val="22"/>
          <w:szCs w:val="22"/>
          <w:lang w:val="en-US"/>
        </w:rPr>
        <w:t>services.</w:t>
      </w:r>
    </w:p>
    <w:p w14:paraId="7EEB2F50" w14:textId="325FDF26" w:rsidR="52D07FF4" w:rsidRPr="00AC37E5" w:rsidRDefault="52D07FF4">
      <w:pPr>
        <w:rPr>
          <w:lang w:val="en-GB"/>
        </w:rPr>
      </w:pPr>
      <w:r w:rsidRPr="7A25A108">
        <w:rPr>
          <w:sz w:val="22"/>
          <w:szCs w:val="22"/>
          <w:lang w:val="en-US"/>
        </w:rPr>
        <w:lastRenderedPageBreak/>
        <w:t xml:space="preserve">-Application to Mrs smith her GP should arrange prompt assessment because </w:t>
      </w:r>
      <w:r w:rsidR="7EDE8C6C" w:rsidRPr="7A25A108">
        <w:rPr>
          <w:sz w:val="22"/>
          <w:szCs w:val="22"/>
          <w:lang w:val="en-US"/>
        </w:rPr>
        <w:t xml:space="preserve">she has blood in her </w:t>
      </w:r>
      <w:r w:rsidR="3C1DAF9C" w:rsidRPr="7A25A108">
        <w:rPr>
          <w:sz w:val="22"/>
          <w:szCs w:val="22"/>
          <w:lang w:val="en-US"/>
        </w:rPr>
        <w:t>stools,</w:t>
      </w:r>
      <w:r w:rsidR="7EDE8C6C" w:rsidRPr="7A25A108">
        <w:rPr>
          <w:sz w:val="22"/>
          <w:szCs w:val="22"/>
          <w:lang w:val="en-US"/>
        </w:rPr>
        <w:t xml:space="preserve"> persistent changes in bowel habits, abdominal pain </w:t>
      </w:r>
      <w:r w:rsidR="778DFBDF" w:rsidRPr="7A25A108">
        <w:rPr>
          <w:sz w:val="22"/>
          <w:szCs w:val="22"/>
          <w:lang w:val="en-US"/>
        </w:rPr>
        <w:t xml:space="preserve">and unexplained </w:t>
      </w:r>
      <w:r w:rsidR="37A9BF4F" w:rsidRPr="7A25A108">
        <w:rPr>
          <w:sz w:val="22"/>
          <w:szCs w:val="22"/>
          <w:lang w:val="en-US"/>
        </w:rPr>
        <w:t>weight</w:t>
      </w:r>
      <w:r w:rsidR="778DFBDF" w:rsidRPr="7A25A108">
        <w:rPr>
          <w:sz w:val="22"/>
          <w:szCs w:val="22"/>
          <w:lang w:val="en-US"/>
        </w:rPr>
        <w:t xml:space="preserve"> </w:t>
      </w:r>
      <w:r w:rsidR="1840913D" w:rsidRPr="7A25A108">
        <w:rPr>
          <w:sz w:val="22"/>
          <w:szCs w:val="22"/>
          <w:lang w:val="en-US"/>
        </w:rPr>
        <w:t>lost.</w:t>
      </w:r>
      <w:r w:rsidR="778DFBDF" w:rsidRPr="7A25A108">
        <w:rPr>
          <w:sz w:val="22"/>
          <w:szCs w:val="22"/>
          <w:lang w:val="en-US"/>
        </w:rPr>
        <w:t xml:space="preserve"> A negative screening test should not be </w:t>
      </w:r>
      <w:r w:rsidR="232E2A82" w:rsidRPr="7A25A108">
        <w:rPr>
          <w:sz w:val="22"/>
          <w:szCs w:val="22"/>
          <w:lang w:val="en-US"/>
        </w:rPr>
        <w:t>dismissing ongoing</w:t>
      </w:r>
      <w:r w:rsidR="07436CB9" w:rsidRPr="7A25A108">
        <w:rPr>
          <w:lang w:val="en-US"/>
        </w:rPr>
        <w:t xml:space="preserve"> concerning</w:t>
      </w:r>
      <w:r w:rsidR="2751ED7F" w:rsidRPr="7A25A108">
        <w:rPr>
          <w:lang w:val="en-US"/>
        </w:rPr>
        <w:t xml:space="preserve"> sympto</w:t>
      </w:r>
      <w:r w:rsidR="2751ED7F" w:rsidRPr="7A25A108">
        <w:rPr>
          <w:sz w:val="22"/>
          <w:szCs w:val="22"/>
          <w:lang w:val="en-US"/>
        </w:rPr>
        <w:t xml:space="preserve">ms. </w:t>
      </w:r>
    </w:p>
    <w:p w14:paraId="3765F78F" w14:textId="4DDB4899" w:rsidR="7A25A108" w:rsidRDefault="7A25A108" w:rsidP="7A25A108">
      <w:pPr>
        <w:rPr>
          <w:lang w:val="en-US"/>
        </w:rPr>
      </w:pPr>
    </w:p>
    <w:p w14:paraId="433BA451" w14:textId="778070A3" w:rsidR="2FCE7A7D" w:rsidRPr="00AC37E5" w:rsidRDefault="2FCE7A7D">
      <w:pPr>
        <w:rPr>
          <w:lang w:val="en-GB"/>
        </w:rPr>
      </w:pPr>
      <w:r w:rsidRPr="7A25A108">
        <w:rPr>
          <w:lang w:val="en-US"/>
        </w:rPr>
        <w:t xml:space="preserve"> </w:t>
      </w:r>
    </w:p>
    <w:p w14:paraId="5617EDB3" w14:textId="464B670A" w:rsidR="7A25A108" w:rsidRDefault="7A25A108" w:rsidP="7A25A108">
      <w:pPr>
        <w:rPr>
          <w:lang w:val="en-US"/>
        </w:rPr>
      </w:pPr>
    </w:p>
    <w:p w14:paraId="499922DE" w14:textId="0CFE39B0" w:rsidR="2EAFE357" w:rsidRDefault="2EAFE357"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 xml:space="preserve">Bowel cancer is a significant public health concern in the UK. It affects the large </w:t>
      </w:r>
      <w:proofErr w:type="gramStart"/>
      <w:r w:rsidRPr="7A25A108">
        <w:rPr>
          <w:rFonts w:ascii="Arial" w:eastAsia="Arial" w:hAnsi="Arial" w:cs="Arial"/>
          <w:color w:val="000000" w:themeColor="text1"/>
          <w:sz w:val="22"/>
          <w:szCs w:val="22"/>
          <w:lang w:val="en-GB"/>
        </w:rPr>
        <w:t>bowl,</w:t>
      </w:r>
      <w:proofErr w:type="gramEnd"/>
      <w:r w:rsidRPr="7A25A108">
        <w:rPr>
          <w:rFonts w:ascii="Arial" w:eastAsia="Arial" w:hAnsi="Arial" w:cs="Arial"/>
          <w:color w:val="000000" w:themeColor="text1"/>
          <w:sz w:val="22"/>
          <w:szCs w:val="22"/>
          <w:lang w:val="en-GB"/>
        </w:rPr>
        <w:t xml:space="preserve"> early detection is important because the treatments effective when cancer is detected early.</w:t>
      </w:r>
    </w:p>
    <w:p w14:paraId="5D6BFA2B" w14:textId="32D63376" w:rsidR="2EAFE357" w:rsidRDefault="2EAFE357"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 xml:space="preserve">This case study focuses on Mrs Smith, a 61-year-old female, who has experience diarrhoea, abdominal pain, bloating, blood in her stools and unexplained weight loss. Her brother was diagnosed with bowel cancer at the age of </w:t>
      </w:r>
      <w:proofErr w:type="gramStart"/>
      <w:r w:rsidRPr="7A25A108">
        <w:rPr>
          <w:rFonts w:ascii="Arial" w:eastAsia="Arial" w:hAnsi="Arial" w:cs="Arial"/>
          <w:color w:val="000000" w:themeColor="text1"/>
          <w:sz w:val="22"/>
          <w:szCs w:val="22"/>
          <w:lang w:val="en-GB"/>
        </w:rPr>
        <w:t>68 ,</w:t>
      </w:r>
      <w:proofErr w:type="gramEnd"/>
      <w:r w:rsidRPr="7A25A108">
        <w:rPr>
          <w:rFonts w:ascii="Arial" w:eastAsia="Arial" w:hAnsi="Arial" w:cs="Arial"/>
          <w:color w:val="000000" w:themeColor="text1"/>
          <w:sz w:val="22"/>
          <w:szCs w:val="22"/>
          <w:lang w:val="en-GB"/>
        </w:rPr>
        <w:t xml:space="preserve"> which may increase her chances of risk, because it runs in her family history.</w:t>
      </w:r>
    </w:p>
    <w:p w14:paraId="23481D36" w14:textId="704B92BC" w:rsidR="2EAFE357" w:rsidRDefault="2EAFE357"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This discussion will show how bowel cancer is measured, monitored and controlled in the UK. It will also show the risk factors and explain the importance.</w:t>
      </w:r>
    </w:p>
    <w:p w14:paraId="37C79C94" w14:textId="0B01CB50" w:rsidR="2EAFE357" w:rsidRDefault="2EAFE357"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1:</w:t>
      </w:r>
      <w:r w:rsidRPr="7A25A108">
        <w:rPr>
          <w:rFonts w:ascii="Arial" w:eastAsia="Arial" w:hAnsi="Arial" w:cs="Arial"/>
          <w:b/>
          <w:bCs/>
          <w:color w:val="000000" w:themeColor="text1"/>
          <w:sz w:val="22"/>
          <w:szCs w:val="22"/>
          <w:u w:val="single"/>
          <w:lang w:val="en-GB"/>
        </w:rPr>
        <w:t xml:space="preserve"> Approaches and strategies used to measure the incidence rates of bowl cancer in the UK.</w:t>
      </w:r>
    </w:p>
    <w:p w14:paraId="488D0990" w14:textId="1CBE71BB" w:rsidR="2EAFE357" w:rsidRPr="00AC37E5" w:rsidRDefault="2EAFE357" w:rsidP="7A25A108">
      <w:pPr>
        <w:spacing w:line="360" w:lineRule="auto"/>
        <w:rPr>
          <w:lang w:val="en-GB"/>
        </w:rPr>
      </w:pPr>
      <w:r w:rsidRPr="7A25A108">
        <w:rPr>
          <w:rFonts w:ascii="Arial" w:eastAsia="Arial" w:hAnsi="Arial" w:cs="Arial"/>
          <w:color w:val="000000" w:themeColor="text1"/>
          <w:sz w:val="22"/>
          <w:szCs w:val="22"/>
          <w:lang w:val="en-GB"/>
        </w:rPr>
        <w:t xml:space="preserve">Incidence refers to the number of new cases </w:t>
      </w:r>
      <w:proofErr w:type="gramStart"/>
      <w:r w:rsidRPr="7A25A108">
        <w:rPr>
          <w:rFonts w:ascii="Arial" w:eastAsia="Arial" w:hAnsi="Arial" w:cs="Arial"/>
          <w:color w:val="000000" w:themeColor="text1"/>
          <w:sz w:val="22"/>
          <w:szCs w:val="22"/>
          <w:lang w:val="en-GB"/>
        </w:rPr>
        <w:t>are</w:t>
      </w:r>
      <w:proofErr w:type="gramEnd"/>
      <w:r w:rsidRPr="7A25A108">
        <w:rPr>
          <w:rFonts w:ascii="Arial" w:eastAsia="Arial" w:hAnsi="Arial" w:cs="Arial"/>
          <w:color w:val="000000" w:themeColor="text1"/>
          <w:sz w:val="22"/>
          <w:szCs w:val="22"/>
          <w:lang w:val="en-GB"/>
        </w:rPr>
        <w:t xml:space="preserve"> diagnosed within a population over a specific period (usually a year). In the UK, bowel cancer incidence is usually measured using several methods.</w:t>
      </w:r>
    </w:p>
    <w:p w14:paraId="46D17483" w14:textId="65C2B469" w:rsidR="7A25A108" w:rsidRDefault="7A25A108" w:rsidP="7A25A108">
      <w:pPr>
        <w:spacing w:line="360" w:lineRule="auto"/>
        <w:rPr>
          <w:rFonts w:ascii="Arial" w:eastAsia="Arial" w:hAnsi="Arial" w:cs="Arial"/>
          <w:color w:val="000000" w:themeColor="text1"/>
          <w:sz w:val="22"/>
          <w:szCs w:val="22"/>
          <w:lang w:val="en-US"/>
        </w:rPr>
      </w:pPr>
    </w:p>
    <w:p w14:paraId="56021196" w14:textId="619A590D" w:rsidR="67C4A49B" w:rsidRDefault="67C4A49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b/>
          <w:bCs/>
          <w:color w:val="000000" w:themeColor="text1"/>
          <w:sz w:val="22"/>
          <w:szCs w:val="22"/>
          <w:u w:val="single"/>
          <w:lang w:val="en-GB"/>
        </w:rPr>
        <w:t xml:space="preserve">Cancer Registration </w:t>
      </w:r>
    </w:p>
    <w:p w14:paraId="18177847" w14:textId="5BA29C7A" w:rsidR="67C4A49B" w:rsidRDefault="67C4A49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This collects information about newly diagnosed cancer cases, this may include, sex, age, cancer type and their geographical location.</w:t>
      </w:r>
    </w:p>
    <w:p w14:paraId="6FD9F287" w14:textId="1109A6A8" w:rsidR="67C4A49B" w:rsidRDefault="67C4A49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b/>
          <w:bCs/>
          <w:color w:val="000000" w:themeColor="text1"/>
          <w:sz w:val="22"/>
          <w:szCs w:val="22"/>
          <w:u w:val="single"/>
          <w:lang w:val="en-GB"/>
        </w:rPr>
        <w:t xml:space="preserve">NHS hospital records </w:t>
      </w:r>
    </w:p>
    <w:p w14:paraId="360FC11C" w14:textId="69A8A5F8" w:rsidR="67C4A49B" w:rsidRDefault="67C4A49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Hospitals provide information about patients who have been diagnosed with bowl cancer through investigations, such as biopsies and colonoscopies</w:t>
      </w:r>
    </w:p>
    <w:p w14:paraId="70500252" w14:textId="3A874154" w:rsidR="67C4A49B" w:rsidRDefault="67C4A49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b/>
          <w:bCs/>
          <w:color w:val="000000" w:themeColor="text1"/>
          <w:sz w:val="22"/>
          <w:szCs w:val="22"/>
          <w:u w:val="single"/>
          <w:lang w:val="en-GB"/>
        </w:rPr>
        <w:t>Incidence rates</w:t>
      </w:r>
      <w:r w:rsidRPr="7A25A108">
        <w:rPr>
          <w:rFonts w:ascii="Arial" w:eastAsia="Arial" w:hAnsi="Arial" w:cs="Arial"/>
          <w:color w:val="000000" w:themeColor="text1"/>
          <w:sz w:val="22"/>
          <w:szCs w:val="22"/>
          <w:lang w:val="en-GB"/>
        </w:rPr>
        <w:t xml:space="preserve"> </w:t>
      </w:r>
    </w:p>
    <w:p w14:paraId="672E98EA" w14:textId="5DD9B2EF" w:rsidR="67C4A49B" w:rsidRDefault="67C4A49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 xml:space="preserve">This calculates the number of new cases per 100,000 people. Age standardised rates allow to compare between populations with different age structures. National statistics </w:t>
      </w:r>
      <w:r w:rsidRPr="7A25A108">
        <w:rPr>
          <w:rFonts w:ascii="Arial" w:eastAsia="Arial" w:hAnsi="Arial" w:cs="Arial"/>
          <w:color w:val="000000" w:themeColor="text1"/>
          <w:sz w:val="22"/>
          <w:szCs w:val="22"/>
          <w:lang w:val="en-GB"/>
        </w:rPr>
        <w:lastRenderedPageBreak/>
        <w:t>organisation such as the office for national statistics and cancer research UK publish information about cancer.</w:t>
      </w:r>
    </w:p>
    <w:p w14:paraId="0DE14B08" w14:textId="440ED006"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These approaches help public health professionals understand how common bowel cancer is and to identify groups of population who are at greater risk.</w:t>
      </w:r>
    </w:p>
    <w:p w14:paraId="4C632EC6" w14:textId="513D4D56"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For Mrs smith, her symptoms and her family history show the importance of a medical investigation.  However, she would be registered as a new patient with bowl cancer, if a diagnosed was confirmed.</w:t>
      </w:r>
    </w:p>
    <w:p w14:paraId="2DF6DEFA" w14:textId="16CFF4AA"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 xml:space="preserve">Cancer research UK (2026) reports show that approximately 48,200 new cases of bowl cancer are diagnosed every year, in the UK based on data from 2019 and 2022. </w:t>
      </w:r>
    </w:p>
    <w:p w14:paraId="010984BF" w14:textId="40054E56"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This is the importance of measuring incidence to support public health planning.</w:t>
      </w:r>
    </w:p>
    <w:p w14:paraId="081DB6EF" w14:textId="37853EED" w:rsidR="7A25A108" w:rsidRDefault="7A25A108" w:rsidP="7A25A108">
      <w:pPr>
        <w:spacing w:line="360" w:lineRule="auto"/>
        <w:rPr>
          <w:rFonts w:ascii="Arial" w:eastAsia="Arial" w:hAnsi="Arial" w:cs="Arial"/>
          <w:color w:val="000000" w:themeColor="text1"/>
          <w:sz w:val="22"/>
          <w:szCs w:val="22"/>
          <w:lang w:val="en-GB"/>
        </w:rPr>
      </w:pPr>
    </w:p>
    <w:p w14:paraId="2E477EE5" w14:textId="3009E4DF"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b/>
          <w:bCs/>
          <w:color w:val="000000" w:themeColor="text1"/>
          <w:sz w:val="22"/>
          <w:szCs w:val="22"/>
          <w:u w:val="single"/>
          <w:lang w:val="en-GB"/>
        </w:rPr>
        <w:t>References</w:t>
      </w:r>
    </w:p>
    <w:p w14:paraId="02E7E9F7" w14:textId="500ACAF2" w:rsidR="7A25A108" w:rsidRDefault="7A25A108" w:rsidP="7A25A108">
      <w:pPr>
        <w:spacing w:line="360" w:lineRule="auto"/>
        <w:rPr>
          <w:rFonts w:ascii="Arial" w:eastAsia="Arial" w:hAnsi="Arial" w:cs="Arial"/>
          <w:color w:val="000000" w:themeColor="text1"/>
          <w:sz w:val="22"/>
          <w:szCs w:val="22"/>
          <w:lang w:val="en-GB"/>
        </w:rPr>
      </w:pPr>
    </w:p>
    <w:p w14:paraId="74530B22" w14:textId="0BA6FCA7"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Cancer Research UK (2026) bowel cancer statistics</w:t>
      </w:r>
    </w:p>
    <w:p w14:paraId="4221B14E" w14:textId="0054E4C6"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NHS symptoms of bowl cancer</w:t>
      </w:r>
    </w:p>
    <w:p w14:paraId="392EF1EB" w14:textId="2EF109C2"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NHS England Digital cancer registration</w:t>
      </w:r>
    </w:p>
    <w:p w14:paraId="4F3FA81D" w14:textId="07EA698C" w:rsidR="7A25A108" w:rsidRDefault="7A25A108" w:rsidP="7A25A108">
      <w:pPr>
        <w:spacing w:line="360" w:lineRule="auto"/>
        <w:rPr>
          <w:rFonts w:ascii="Arial" w:eastAsia="Arial" w:hAnsi="Arial" w:cs="Arial"/>
          <w:color w:val="000000" w:themeColor="text1"/>
          <w:sz w:val="22"/>
          <w:szCs w:val="22"/>
          <w:lang w:val="en-GB"/>
        </w:rPr>
      </w:pPr>
    </w:p>
    <w:p w14:paraId="54B6AA56" w14:textId="7BD363A3" w:rsidR="7A25A108" w:rsidRDefault="7A25A108" w:rsidP="7A25A108">
      <w:pPr>
        <w:spacing w:line="360" w:lineRule="auto"/>
        <w:rPr>
          <w:rFonts w:ascii="Arial" w:eastAsia="Arial" w:hAnsi="Arial" w:cs="Arial"/>
          <w:color w:val="000000" w:themeColor="text1"/>
          <w:sz w:val="22"/>
          <w:szCs w:val="22"/>
          <w:lang w:val="en-GB"/>
        </w:rPr>
      </w:pPr>
    </w:p>
    <w:p w14:paraId="0DD79BD8" w14:textId="74749ACB" w:rsidR="7A25A108" w:rsidRDefault="7A25A108" w:rsidP="7A25A108">
      <w:pPr>
        <w:spacing w:line="360" w:lineRule="auto"/>
        <w:rPr>
          <w:rFonts w:ascii="Arial" w:eastAsia="Arial" w:hAnsi="Arial" w:cs="Arial"/>
          <w:color w:val="000000" w:themeColor="text1"/>
          <w:sz w:val="22"/>
          <w:szCs w:val="22"/>
          <w:lang w:val="en-US"/>
        </w:rPr>
      </w:pPr>
    </w:p>
    <w:p w14:paraId="04F9D278" w14:textId="7C638472" w:rsidR="67C4A49B" w:rsidRDefault="67C4A49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b/>
          <w:bCs/>
          <w:color w:val="000000" w:themeColor="text1"/>
          <w:sz w:val="22"/>
          <w:szCs w:val="22"/>
          <w:u w:val="single"/>
          <w:lang w:val="en-GB"/>
        </w:rPr>
        <w:t xml:space="preserve">Cancer Registration </w:t>
      </w:r>
    </w:p>
    <w:p w14:paraId="46CE953D" w14:textId="03264DA3" w:rsidR="67C4A49B" w:rsidRDefault="67C4A49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This collects information about newly diagnosed cancer cases, this may include, sex, age, cancer type and their geographical location.</w:t>
      </w:r>
    </w:p>
    <w:p w14:paraId="3522A111" w14:textId="503256D2" w:rsidR="67C4A49B" w:rsidRDefault="67C4A49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b/>
          <w:bCs/>
          <w:color w:val="000000" w:themeColor="text1"/>
          <w:sz w:val="22"/>
          <w:szCs w:val="22"/>
          <w:u w:val="single"/>
          <w:lang w:val="en-GB"/>
        </w:rPr>
        <w:t xml:space="preserve">NHS hospital records </w:t>
      </w:r>
    </w:p>
    <w:p w14:paraId="12B97102" w14:textId="1A5CBEB0" w:rsidR="67C4A49B" w:rsidRDefault="67C4A49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Hospitals provide information about patients who have been diagnosed with bowl cancer through investigations, such as biopsies and colonoscopies</w:t>
      </w:r>
    </w:p>
    <w:p w14:paraId="5D6A471E" w14:textId="2933B61F" w:rsidR="67C4A49B" w:rsidRDefault="67C4A49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b/>
          <w:bCs/>
          <w:color w:val="000000" w:themeColor="text1"/>
          <w:sz w:val="22"/>
          <w:szCs w:val="22"/>
          <w:u w:val="single"/>
          <w:lang w:val="en-GB"/>
        </w:rPr>
        <w:t>Incidence rates</w:t>
      </w:r>
      <w:r w:rsidRPr="7A25A108">
        <w:rPr>
          <w:rFonts w:ascii="Arial" w:eastAsia="Arial" w:hAnsi="Arial" w:cs="Arial"/>
          <w:color w:val="000000" w:themeColor="text1"/>
          <w:sz w:val="22"/>
          <w:szCs w:val="22"/>
          <w:lang w:val="en-GB"/>
        </w:rPr>
        <w:t xml:space="preserve"> </w:t>
      </w:r>
    </w:p>
    <w:p w14:paraId="1E24895C" w14:textId="358DF212" w:rsidR="67C4A49B" w:rsidRDefault="67C4A49B" w:rsidP="7A25A108">
      <w:pPr>
        <w:spacing w:line="360" w:lineRule="auto"/>
        <w:rPr>
          <w:rFonts w:ascii="Arial" w:eastAsia="Arial" w:hAnsi="Arial" w:cs="Arial"/>
          <w:color w:val="000000" w:themeColor="text1"/>
          <w:sz w:val="22"/>
          <w:szCs w:val="22"/>
          <w:lang w:val="en-US"/>
        </w:rPr>
      </w:pPr>
      <w:r w:rsidRPr="7A25A108">
        <w:rPr>
          <w:rFonts w:ascii="Arial" w:eastAsia="Arial" w:hAnsi="Arial" w:cs="Arial"/>
          <w:color w:val="000000" w:themeColor="text1"/>
          <w:sz w:val="22"/>
          <w:szCs w:val="22"/>
          <w:lang w:val="en-GB"/>
        </w:rPr>
        <w:t xml:space="preserve">This calculates the number of new cases per 100,000 people. Age standardised rates allow to compare between populations with different age structures. National statistics </w:t>
      </w:r>
      <w:r w:rsidRPr="7A25A108">
        <w:rPr>
          <w:rFonts w:ascii="Arial" w:eastAsia="Arial" w:hAnsi="Arial" w:cs="Arial"/>
          <w:color w:val="000000" w:themeColor="text1"/>
          <w:sz w:val="22"/>
          <w:szCs w:val="22"/>
          <w:lang w:val="en-GB"/>
        </w:rPr>
        <w:lastRenderedPageBreak/>
        <w:t>organisation such as the office for national statistics and cancer research UK publish information about cancer.</w:t>
      </w:r>
    </w:p>
    <w:p w14:paraId="57173252" w14:textId="2B7AF369"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These approaches help public health professionals understand how common bowel cancer is and to identify groups of population who are at greater risk.</w:t>
      </w:r>
    </w:p>
    <w:p w14:paraId="7354335C" w14:textId="46C66D72"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For Mrs smith, her symptoms and her family history show the importance of a medical investigation.  However, she would be registered as a new patient with bowl cancer, if a diagnosed was confirmed.</w:t>
      </w:r>
    </w:p>
    <w:p w14:paraId="6095490D" w14:textId="5CF633D0"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 xml:space="preserve">Cancer research UK (2026) reports show that approximately 48,200 new cases of bowl cancer are diagnosed every year, in the UK based on data from 2019 and 2022. </w:t>
      </w:r>
    </w:p>
    <w:p w14:paraId="789D7806" w14:textId="1343D156"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This is the importance of measuring incidence to support public health planning.</w:t>
      </w:r>
    </w:p>
    <w:p w14:paraId="679683A3" w14:textId="666464BF" w:rsidR="7A25A108" w:rsidRDefault="7A25A108" w:rsidP="7A25A108">
      <w:pPr>
        <w:spacing w:line="360" w:lineRule="auto"/>
        <w:rPr>
          <w:rFonts w:ascii="Arial" w:eastAsia="Arial" w:hAnsi="Arial" w:cs="Arial"/>
          <w:color w:val="000000" w:themeColor="text1"/>
          <w:sz w:val="22"/>
          <w:szCs w:val="22"/>
          <w:lang w:val="en-GB"/>
        </w:rPr>
      </w:pPr>
    </w:p>
    <w:p w14:paraId="2D652469" w14:textId="6A902A01"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b/>
          <w:bCs/>
          <w:color w:val="000000" w:themeColor="text1"/>
          <w:sz w:val="22"/>
          <w:szCs w:val="22"/>
          <w:u w:val="single"/>
          <w:lang w:val="en-GB"/>
        </w:rPr>
        <w:t>References</w:t>
      </w:r>
    </w:p>
    <w:p w14:paraId="4D7C8F7B" w14:textId="30216B10" w:rsidR="7A25A108" w:rsidRDefault="7A25A108" w:rsidP="7A25A108">
      <w:pPr>
        <w:spacing w:line="360" w:lineRule="auto"/>
        <w:rPr>
          <w:rFonts w:ascii="Arial" w:eastAsia="Arial" w:hAnsi="Arial" w:cs="Arial"/>
          <w:color w:val="000000" w:themeColor="text1"/>
          <w:sz w:val="22"/>
          <w:szCs w:val="22"/>
          <w:lang w:val="en-GB"/>
        </w:rPr>
      </w:pPr>
    </w:p>
    <w:p w14:paraId="41824720" w14:textId="01F3F853"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Cancer Research UK (2026) bowel cancer statistics</w:t>
      </w:r>
    </w:p>
    <w:p w14:paraId="77E79A86" w14:textId="75F444D9"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NHS symptoms of bowl cancer</w:t>
      </w:r>
    </w:p>
    <w:p w14:paraId="1845B53E" w14:textId="0AF76927" w:rsidR="67C4A49B" w:rsidRDefault="67C4A49B" w:rsidP="7A25A108">
      <w:pPr>
        <w:spacing w:line="360" w:lineRule="auto"/>
        <w:rPr>
          <w:rFonts w:ascii="Arial" w:eastAsia="Arial" w:hAnsi="Arial" w:cs="Arial"/>
          <w:color w:val="000000" w:themeColor="text1"/>
          <w:sz w:val="22"/>
          <w:szCs w:val="22"/>
          <w:lang w:val="en-GB"/>
        </w:rPr>
      </w:pPr>
      <w:r w:rsidRPr="7A25A108">
        <w:rPr>
          <w:rFonts w:ascii="Arial" w:eastAsia="Arial" w:hAnsi="Arial" w:cs="Arial"/>
          <w:color w:val="000000" w:themeColor="text1"/>
          <w:sz w:val="22"/>
          <w:szCs w:val="22"/>
          <w:lang w:val="en-GB"/>
        </w:rPr>
        <w:t>NHS England Digital cancer registration</w:t>
      </w:r>
    </w:p>
    <w:p w14:paraId="79AD0D60" w14:textId="4E5994E0" w:rsidR="7A25A108" w:rsidRDefault="7A25A108" w:rsidP="7A25A108">
      <w:pPr>
        <w:spacing w:line="360" w:lineRule="auto"/>
        <w:rPr>
          <w:rFonts w:ascii="Arial" w:eastAsia="Arial" w:hAnsi="Arial" w:cs="Arial"/>
          <w:color w:val="000000" w:themeColor="text1"/>
          <w:sz w:val="22"/>
          <w:szCs w:val="22"/>
          <w:lang w:val="en-GB"/>
        </w:rPr>
      </w:pPr>
    </w:p>
    <w:p w14:paraId="7F620659" w14:textId="6AF50235" w:rsidR="7A25A108" w:rsidRDefault="7A25A108" w:rsidP="7A25A108">
      <w:pPr>
        <w:spacing w:line="360" w:lineRule="auto"/>
        <w:rPr>
          <w:rFonts w:ascii="Arial" w:eastAsia="Arial" w:hAnsi="Arial" w:cs="Arial"/>
          <w:color w:val="000000" w:themeColor="text1"/>
          <w:sz w:val="22"/>
          <w:szCs w:val="22"/>
          <w:lang w:val="en-GB"/>
        </w:rPr>
      </w:pPr>
    </w:p>
    <w:p w14:paraId="4BA4FE9B" w14:textId="05E53AF7" w:rsidR="7A25A108" w:rsidRDefault="7A25A108" w:rsidP="7A25A108">
      <w:pPr>
        <w:spacing w:line="360" w:lineRule="auto"/>
        <w:rPr>
          <w:rFonts w:ascii="Arial" w:eastAsia="Arial" w:hAnsi="Arial" w:cs="Arial"/>
          <w:color w:val="000000" w:themeColor="text1"/>
          <w:sz w:val="22"/>
          <w:szCs w:val="22"/>
          <w:lang w:val="en-US"/>
        </w:rPr>
      </w:pPr>
    </w:p>
    <w:p w14:paraId="1DAE9C0A" w14:textId="05287468" w:rsidR="7A25A108" w:rsidRDefault="7A25A108" w:rsidP="7A25A108">
      <w:pPr>
        <w:rPr>
          <w:lang w:val="en-US"/>
        </w:rPr>
      </w:pPr>
    </w:p>
    <w:p w14:paraId="02985422" w14:textId="30A53AEF" w:rsidR="7A25A108" w:rsidRDefault="7A25A108" w:rsidP="7A25A108">
      <w:pPr>
        <w:rPr>
          <w:lang w:val="en-US"/>
        </w:rPr>
      </w:pPr>
    </w:p>
    <w:p w14:paraId="67476170" w14:textId="479FD302" w:rsidR="7A25A108" w:rsidRDefault="7A25A108" w:rsidP="7A25A108">
      <w:pPr>
        <w:rPr>
          <w:lang w:val="en-US"/>
        </w:rPr>
      </w:pPr>
    </w:p>
    <w:sectPr w:rsidR="7A25A108">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C2F3F" w14:textId="77777777" w:rsidR="00B86F8E" w:rsidRDefault="00B86F8E">
      <w:pPr>
        <w:spacing w:after="0" w:line="240" w:lineRule="auto"/>
      </w:pPr>
      <w:r>
        <w:separator/>
      </w:r>
    </w:p>
  </w:endnote>
  <w:endnote w:type="continuationSeparator" w:id="0">
    <w:p w14:paraId="7B552D82" w14:textId="77777777" w:rsidR="00B86F8E" w:rsidRDefault="00B86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40BB4" w14:textId="30B40F01" w:rsidR="7A25A108" w:rsidRDefault="7A25A108"/>
  <w:tbl>
    <w:tblPr>
      <w:tblW w:w="0" w:type="auto"/>
      <w:tblLook w:val="06A0" w:firstRow="1" w:lastRow="0" w:firstColumn="1" w:lastColumn="0" w:noHBand="1" w:noVBand="1"/>
    </w:tblPr>
    <w:tblGrid>
      <w:gridCol w:w="3005"/>
      <w:gridCol w:w="3005"/>
      <w:gridCol w:w="3005"/>
    </w:tblGrid>
    <w:tr w:rsidR="7A25A108" w14:paraId="7C7C2142" w14:textId="77777777" w:rsidTr="7A25A108">
      <w:trPr>
        <w:trHeight w:val="300"/>
      </w:trPr>
      <w:tc>
        <w:tcPr>
          <w:tcW w:w="3005" w:type="dxa"/>
        </w:tcPr>
        <w:p w14:paraId="4EF91FC9" w14:textId="2F80624E" w:rsidR="7A25A108" w:rsidRDefault="7A25A108" w:rsidP="7A25A108">
          <w:pPr>
            <w:pStyle w:val="Header"/>
            <w:ind w:left="-115"/>
          </w:pPr>
        </w:p>
      </w:tc>
      <w:tc>
        <w:tcPr>
          <w:tcW w:w="3005" w:type="dxa"/>
        </w:tcPr>
        <w:p w14:paraId="6D99F21E" w14:textId="3E79F928" w:rsidR="7A25A108" w:rsidRDefault="7A25A108" w:rsidP="7A25A108">
          <w:pPr>
            <w:pStyle w:val="Header"/>
            <w:jc w:val="center"/>
          </w:pPr>
        </w:p>
      </w:tc>
      <w:tc>
        <w:tcPr>
          <w:tcW w:w="3005" w:type="dxa"/>
        </w:tcPr>
        <w:p w14:paraId="58B9033E" w14:textId="56F853A0" w:rsidR="7A25A108" w:rsidRDefault="7A25A108" w:rsidP="7A25A108">
          <w:pPr>
            <w:pStyle w:val="Header"/>
            <w:ind w:right="-115"/>
            <w:jc w:val="right"/>
          </w:pPr>
        </w:p>
      </w:tc>
    </w:tr>
  </w:tbl>
  <w:p w14:paraId="163BC93B" w14:textId="3BEE2E2B" w:rsidR="7A25A108" w:rsidRDefault="7A25A108" w:rsidP="7A25A1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90552" w14:textId="77777777" w:rsidR="00B86F8E" w:rsidRDefault="00B86F8E">
      <w:pPr>
        <w:spacing w:after="0" w:line="240" w:lineRule="auto"/>
      </w:pPr>
      <w:r>
        <w:separator/>
      </w:r>
    </w:p>
  </w:footnote>
  <w:footnote w:type="continuationSeparator" w:id="0">
    <w:p w14:paraId="0213FEE3" w14:textId="77777777" w:rsidR="00B86F8E" w:rsidRDefault="00B86F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A25A108" w14:paraId="042DCD02" w14:textId="77777777" w:rsidTr="7A25A108">
      <w:trPr>
        <w:trHeight w:val="300"/>
      </w:trPr>
      <w:tc>
        <w:tcPr>
          <w:tcW w:w="3005" w:type="dxa"/>
        </w:tcPr>
        <w:p w14:paraId="39162C65" w14:textId="421C7861" w:rsidR="7A25A108" w:rsidRDefault="7A25A108" w:rsidP="7A25A108">
          <w:pPr>
            <w:pStyle w:val="Header"/>
            <w:ind w:left="-115"/>
          </w:pPr>
        </w:p>
      </w:tc>
      <w:tc>
        <w:tcPr>
          <w:tcW w:w="3005" w:type="dxa"/>
        </w:tcPr>
        <w:p w14:paraId="46ECFE4D" w14:textId="3B98C4DC" w:rsidR="7A25A108" w:rsidRDefault="7A25A108" w:rsidP="7A25A108">
          <w:pPr>
            <w:pStyle w:val="Header"/>
            <w:jc w:val="center"/>
          </w:pPr>
        </w:p>
      </w:tc>
      <w:tc>
        <w:tcPr>
          <w:tcW w:w="3005" w:type="dxa"/>
        </w:tcPr>
        <w:p w14:paraId="785ED497" w14:textId="58E5756C" w:rsidR="7A25A108" w:rsidRDefault="7A25A108" w:rsidP="7A25A108">
          <w:pPr>
            <w:pStyle w:val="Header"/>
            <w:ind w:right="-115"/>
            <w:jc w:val="right"/>
          </w:pPr>
        </w:p>
      </w:tc>
    </w:tr>
  </w:tbl>
  <w:p w14:paraId="6229112E" w14:textId="0625CCF6" w:rsidR="7A25A108" w:rsidRDefault="7A25A108" w:rsidP="7A25A1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6408C"/>
    <w:multiLevelType w:val="hybridMultilevel"/>
    <w:tmpl w:val="A5BE0DB6"/>
    <w:lvl w:ilvl="0" w:tplc="6FE88766">
      <w:start w:val="1"/>
      <w:numFmt w:val="bullet"/>
      <w:lvlText w:val=""/>
      <w:lvlJc w:val="left"/>
      <w:pPr>
        <w:ind w:left="720" w:hanging="360"/>
      </w:pPr>
      <w:rPr>
        <w:rFonts w:ascii="Symbol" w:hAnsi="Symbol" w:hint="default"/>
      </w:rPr>
    </w:lvl>
    <w:lvl w:ilvl="1" w:tplc="EA80AFCE">
      <w:start w:val="1"/>
      <w:numFmt w:val="bullet"/>
      <w:lvlText w:val="o"/>
      <w:lvlJc w:val="left"/>
      <w:pPr>
        <w:ind w:left="1440" w:hanging="360"/>
      </w:pPr>
      <w:rPr>
        <w:rFonts w:ascii="Courier New" w:hAnsi="Courier New" w:hint="default"/>
      </w:rPr>
    </w:lvl>
    <w:lvl w:ilvl="2" w:tplc="10CCA5E0">
      <w:start w:val="1"/>
      <w:numFmt w:val="bullet"/>
      <w:lvlText w:val=""/>
      <w:lvlJc w:val="left"/>
      <w:pPr>
        <w:ind w:left="2160" w:hanging="360"/>
      </w:pPr>
      <w:rPr>
        <w:rFonts w:ascii="Wingdings" w:hAnsi="Wingdings" w:hint="default"/>
      </w:rPr>
    </w:lvl>
    <w:lvl w:ilvl="3" w:tplc="04E8A81E">
      <w:start w:val="1"/>
      <w:numFmt w:val="bullet"/>
      <w:lvlText w:val=""/>
      <w:lvlJc w:val="left"/>
      <w:pPr>
        <w:ind w:left="2880" w:hanging="360"/>
      </w:pPr>
      <w:rPr>
        <w:rFonts w:ascii="Symbol" w:hAnsi="Symbol" w:hint="default"/>
      </w:rPr>
    </w:lvl>
    <w:lvl w:ilvl="4" w:tplc="3BB8871A">
      <w:start w:val="1"/>
      <w:numFmt w:val="bullet"/>
      <w:lvlText w:val="o"/>
      <w:lvlJc w:val="left"/>
      <w:pPr>
        <w:ind w:left="3600" w:hanging="360"/>
      </w:pPr>
      <w:rPr>
        <w:rFonts w:ascii="Courier New" w:hAnsi="Courier New" w:hint="default"/>
      </w:rPr>
    </w:lvl>
    <w:lvl w:ilvl="5" w:tplc="623ADFF8">
      <w:start w:val="1"/>
      <w:numFmt w:val="bullet"/>
      <w:lvlText w:val=""/>
      <w:lvlJc w:val="left"/>
      <w:pPr>
        <w:ind w:left="4320" w:hanging="360"/>
      </w:pPr>
      <w:rPr>
        <w:rFonts w:ascii="Wingdings" w:hAnsi="Wingdings" w:hint="default"/>
      </w:rPr>
    </w:lvl>
    <w:lvl w:ilvl="6" w:tplc="AE2679EC">
      <w:start w:val="1"/>
      <w:numFmt w:val="bullet"/>
      <w:lvlText w:val=""/>
      <w:lvlJc w:val="left"/>
      <w:pPr>
        <w:ind w:left="5040" w:hanging="360"/>
      </w:pPr>
      <w:rPr>
        <w:rFonts w:ascii="Symbol" w:hAnsi="Symbol" w:hint="default"/>
      </w:rPr>
    </w:lvl>
    <w:lvl w:ilvl="7" w:tplc="F98E56BE">
      <w:start w:val="1"/>
      <w:numFmt w:val="bullet"/>
      <w:lvlText w:val="o"/>
      <w:lvlJc w:val="left"/>
      <w:pPr>
        <w:ind w:left="5760" w:hanging="360"/>
      </w:pPr>
      <w:rPr>
        <w:rFonts w:ascii="Courier New" w:hAnsi="Courier New" w:hint="default"/>
      </w:rPr>
    </w:lvl>
    <w:lvl w:ilvl="8" w:tplc="52E48AF6">
      <w:start w:val="1"/>
      <w:numFmt w:val="bullet"/>
      <w:lvlText w:val=""/>
      <w:lvlJc w:val="left"/>
      <w:pPr>
        <w:ind w:left="6480" w:hanging="360"/>
      </w:pPr>
      <w:rPr>
        <w:rFonts w:ascii="Wingdings" w:hAnsi="Wingdings" w:hint="default"/>
      </w:rPr>
    </w:lvl>
  </w:abstractNum>
  <w:num w:numId="1" w16cid:durableId="562375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1EE21B"/>
    <w:rsid w:val="004933DE"/>
    <w:rsid w:val="004DD800"/>
    <w:rsid w:val="009CB66A"/>
    <w:rsid w:val="00AC37E5"/>
    <w:rsid w:val="00B86F8E"/>
    <w:rsid w:val="00BC1D2D"/>
    <w:rsid w:val="0109EDB1"/>
    <w:rsid w:val="01198EA8"/>
    <w:rsid w:val="014C094E"/>
    <w:rsid w:val="014F0D8B"/>
    <w:rsid w:val="0175EA57"/>
    <w:rsid w:val="01A6EEF1"/>
    <w:rsid w:val="01D324C1"/>
    <w:rsid w:val="023DAEF6"/>
    <w:rsid w:val="02E9659A"/>
    <w:rsid w:val="0381156C"/>
    <w:rsid w:val="03C681F4"/>
    <w:rsid w:val="03C7ADC2"/>
    <w:rsid w:val="040FCB4E"/>
    <w:rsid w:val="042E208E"/>
    <w:rsid w:val="04891253"/>
    <w:rsid w:val="04A09E56"/>
    <w:rsid w:val="04C5A3A7"/>
    <w:rsid w:val="04CBC379"/>
    <w:rsid w:val="04E225FC"/>
    <w:rsid w:val="054B078C"/>
    <w:rsid w:val="054BE132"/>
    <w:rsid w:val="05F07DC1"/>
    <w:rsid w:val="0641EEEF"/>
    <w:rsid w:val="068801B1"/>
    <w:rsid w:val="06C66ADA"/>
    <w:rsid w:val="06D687B6"/>
    <w:rsid w:val="07436CB9"/>
    <w:rsid w:val="076D1F94"/>
    <w:rsid w:val="07A75243"/>
    <w:rsid w:val="083FEC74"/>
    <w:rsid w:val="08B14ABF"/>
    <w:rsid w:val="08FABFBB"/>
    <w:rsid w:val="0959AC50"/>
    <w:rsid w:val="096AAE94"/>
    <w:rsid w:val="0AE145E2"/>
    <w:rsid w:val="0BDA145B"/>
    <w:rsid w:val="0BE2AB41"/>
    <w:rsid w:val="0BF03CE5"/>
    <w:rsid w:val="0C3E6014"/>
    <w:rsid w:val="0C9EE4C8"/>
    <w:rsid w:val="0CA944A6"/>
    <w:rsid w:val="0CDACB0F"/>
    <w:rsid w:val="0CE5B806"/>
    <w:rsid w:val="0CFF8FED"/>
    <w:rsid w:val="0D02BB7B"/>
    <w:rsid w:val="0D47E6C0"/>
    <w:rsid w:val="0D54FC05"/>
    <w:rsid w:val="0D580CBA"/>
    <w:rsid w:val="0D9275C5"/>
    <w:rsid w:val="0E25A951"/>
    <w:rsid w:val="0EA04777"/>
    <w:rsid w:val="0EC3A7BE"/>
    <w:rsid w:val="0ED5BE29"/>
    <w:rsid w:val="0F48C759"/>
    <w:rsid w:val="0F81CE85"/>
    <w:rsid w:val="0F91495E"/>
    <w:rsid w:val="0FF3938C"/>
    <w:rsid w:val="10422237"/>
    <w:rsid w:val="10E3DD17"/>
    <w:rsid w:val="1113A28D"/>
    <w:rsid w:val="112A71BD"/>
    <w:rsid w:val="1202363C"/>
    <w:rsid w:val="133AE5FA"/>
    <w:rsid w:val="136E3E74"/>
    <w:rsid w:val="14097596"/>
    <w:rsid w:val="140B954B"/>
    <w:rsid w:val="14300EB5"/>
    <w:rsid w:val="1464F27F"/>
    <w:rsid w:val="14C15483"/>
    <w:rsid w:val="15631274"/>
    <w:rsid w:val="15EBFE34"/>
    <w:rsid w:val="15ECD9C6"/>
    <w:rsid w:val="161ACC32"/>
    <w:rsid w:val="163CADCD"/>
    <w:rsid w:val="164183A5"/>
    <w:rsid w:val="164A8B8C"/>
    <w:rsid w:val="16C7820E"/>
    <w:rsid w:val="16C802F0"/>
    <w:rsid w:val="16DD4DF8"/>
    <w:rsid w:val="16F0D3D5"/>
    <w:rsid w:val="173C0FFE"/>
    <w:rsid w:val="177F0329"/>
    <w:rsid w:val="183961F6"/>
    <w:rsid w:val="1840913D"/>
    <w:rsid w:val="18F887C8"/>
    <w:rsid w:val="19020D94"/>
    <w:rsid w:val="1978010F"/>
    <w:rsid w:val="19E92FB3"/>
    <w:rsid w:val="1A091BC6"/>
    <w:rsid w:val="1BBED2C0"/>
    <w:rsid w:val="1CE880F1"/>
    <w:rsid w:val="1D23984B"/>
    <w:rsid w:val="1D305B0D"/>
    <w:rsid w:val="1D75DE8F"/>
    <w:rsid w:val="1D85BAA9"/>
    <w:rsid w:val="1DE9FF1C"/>
    <w:rsid w:val="1E29279D"/>
    <w:rsid w:val="1EDC1D7F"/>
    <w:rsid w:val="1EE44967"/>
    <w:rsid w:val="1F063832"/>
    <w:rsid w:val="20027DED"/>
    <w:rsid w:val="205E07CC"/>
    <w:rsid w:val="20990E2B"/>
    <w:rsid w:val="219C0393"/>
    <w:rsid w:val="21C72BD4"/>
    <w:rsid w:val="21CA2FD5"/>
    <w:rsid w:val="22341255"/>
    <w:rsid w:val="225CD9D5"/>
    <w:rsid w:val="22DE152E"/>
    <w:rsid w:val="22F155F1"/>
    <w:rsid w:val="231A146E"/>
    <w:rsid w:val="232E2A82"/>
    <w:rsid w:val="246175F1"/>
    <w:rsid w:val="24963918"/>
    <w:rsid w:val="24ADC4B0"/>
    <w:rsid w:val="24B59AAC"/>
    <w:rsid w:val="24FFF2B4"/>
    <w:rsid w:val="2521BD0A"/>
    <w:rsid w:val="252C79F3"/>
    <w:rsid w:val="254B97A2"/>
    <w:rsid w:val="25BD5FAD"/>
    <w:rsid w:val="25C6E156"/>
    <w:rsid w:val="26DD55D7"/>
    <w:rsid w:val="2751ED7F"/>
    <w:rsid w:val="27E3E8E5"/>
    <w:rsid w:val="27EEA2C3"/>
    <w:rsid w:val="2825F521"/>
    <w:rsid w:val="28646B64"/>
    <w:rsid w:val="29023BE9"/>
    <w:rsid w:val="293A1D21"/>
    <w:rsid w:val="2A0D5BFA"/>
    <w:rsid w:val="2A8D8E53"/>
    <w:rsid w:val="2ACD7423"/>
    <w:rsid w:val="2B2D060B"/>
    <w:rsid w:val="2B31CC1E"/>
    <w:rsid w:val="2B6F5FA9"/>
    <w:rsid w:val="2C1591E2"/>
    <w:rsid w:val="2C1EE21B"/>
    <w:rsid w:val="2C4AD595"/>
    <w:rsid w:val="2C6A8114"/>
    <w:rsid w:val="2C9156C4"/>
    <w:rsid w:val="2CB0EBEF"/>
    <w:rsid w:val="2D8E3670"/>
    <w:rsid w:val="2E178AFA"/>
    <w:rsid w:val="2E3C9C5D"/>
    <w:rsid w:val="2EAFE357"/>
    <w:rsid w:val="2F10395E"/>
    <w:rsid w:val="2F6A98D5"/>
    <w:rsid w:val="2F9367AE"/>
    <w:rsid w:val="2FB1DABA"/>
    <w:rsid w:val="2FCE7A7D"/>
    <w:rsid w:val="3010E3CD"/>
    <w:rsid w:val="306B1906"/>
    <w:rsid w:val="308BF7F6"/>
    <w:rsid w:val="30939CBE"/>
    <w:rsid w:val="315E7FF1"/>
    <w:rsid w:val="31606B56"/>
    <w:rsid w:val="3173E694"/>
    <w:rsid w:val="31BE96F9"/>
    <w:rsid w:val="3254555E"/>
    <w:rsid w:val="337DF257"/>
    <w:rsid w:val="33E9A523"/>
    <w:rsid w:val="3480E52A"/>
    <w:rsid w:val="34E266E8"/>
    <w:rsid w:val="354D8940"/>
    <w:rsid w:val="3592A8E9"/>
    <w:rsid w:val="36865F57"/>
    <w:rsid w:val="36DC1BAB"/>
    <w:rsid w:val="371BAAE8"/>
    <w:rsid w:val="37A9BF4F"/>
    <w:rsid w:val="37BB4A35"/>
    <w:rsid w:val="37D9C4EE"/>
    <w:rsid w:val="3814B3D2"/>
    <w:rsid w:val="383AA615"/>
    <w:rsid w:val="383ADA0E"/>
    <w:rsid w:val="38ACF530"/>
    <w:rsid w:val="38C4211A"/>
    <w:rsid w:val="3987E51E"/>
    <w:rsid w:val="398CB7AA"/>
    <w:rsid w:val="39A4D803"/>
    <w:rsid w:val="39C14004"/>
    <w:rsid w:val="3A8F3C3A"/>
    <w:rsid w:val="3ADF7240"/>
    <w:rsid w:val="3BB75B19"/>
    <w:rsid w:val="3C1DAF9C"/>
    <w:rsid w:val="3C3AEE16"/>
    <w:rsid w:val="3C3E23FC"/>
    <w:rsid w:val="3CB9E387"/>
    <w:rsid w:val="3CC78FDD"/>
    <w:rsid w:val="3CEB2561"/>
    <w:rsid w:val="3D0F0827"/>
    <w:rsid w:val="3F8AACEE"/>
    <w:rsid w:val="402CCB51"/>
    <w:rsid w:val="4089BC53"/>
    <w:rsid w:val="40B5EC67"/>
    <w:rsid w:val="40C1D33C"/>
    <w:rsid w:val="424F5807"/>
    <w:rsid w:val="427AC787"/>
    <w:rsid w:val="42F9CD96"/>
    <w:rsid w:val="4355D8CD"/>
    <w:rsid w:val="44035C7D"/>
    <w:rsid w:val="442AB69D"/>
    <w:rsid w:val="44C9E8B2"/>
    <w:rsid w:val="4558EAB6"/>
    <w:rsid w:val="455A649E"/>
    <w:rsid w:val="456F5D81"/>
    <w:rsid w:val="45A29566"/>
    <w:rsid w:val="46361399"/>
    <w:rsid w:val="466E49B5"/>
    <w:rsid w:val="4675B8A3"/>
    <w:rsid w:val="4697C0A7"/>
    <w:rsid w:val="46BA0306"/>
    <w:rsid w:val="46C52DF2"/>
    <w:rsid w:val="46D244DC"/>
    <w:rsid w:val="46F9AA74"/>
    <w:rsid w:val="470FA14E"/>
    <w:rsid w:val="473E2F95"/>
    <w:rsid w:val="479F5D3F"/>
    <w:rsid w:val="47C49F8F"/>
    <w:rsid w:val="48245870"/>
    <w:rsid w:val="482E21F7"/>
    <w:rsid w:val="4872343C"/>
    <w:rsid w:val="48996D85"/>
    <w:rsid w:val="49381D83"/>
    <w:rsid w:val="4A4BE962"/>
    <w:rsid w:val="4AAF30A2"/>
    <w:rsid w:val="4B2B2363"/>
    <w:rsid w:val="4B517315"/>
    <w:rsid w:val="4B68B78F"/>
    <w:rsid w:val="4BB317BB"/>
    <w:rsid w:val="4BC4D774"/>
    <w:rsid w:val="4C470508"/>
    <w:rsid w:val="4C587C87"/>
    <w:rsid w:val="4C6FF075"/>
    <w:rsid w:val="4CE0E507"/>
    <w:rsid w:val="4D8B4F34"/>
    <w:rsid w:val="4E9C4C56"/>
    <w:rsid w:val="4ED73598"/>
    <w:rsid w:val="4F30B963"/>
    <w:rsid w:val="50144424"/>
    <w:rsid w:val="501DDF68"/>
    <w:rsid w:val="50E71923"/>
    <w:rsid w:val="517CD975"/>
    <w:rsid w:val="5188DE71"/>
    <w:rsid w:val="51C61DA5"/>
    <w:rsid w:val="520D6A58"/>
    <w:rsid w:val="528BE396"/>
    <w:rsid w:val="528F9DBF"/>
    <w:rsid w:val="52D07FF4"/>
    <w:rsid w:val="5312E3CE"/>
    <w:rsid w:val="53EEC2DA"/>
    <w:rsid w:val="545A57C1"/>
    <w:rsid w:val="54752F6E"/>
    <w:rsid w:val="547ABBBC"/>
    <w:rsid w:val="5482E1BF"/>
    <w:rsid w:val="54A4FDD9"/>
    <w:rsid w:val="54ADB74A"/>
    <w:rsid w:val="54E6F884"/>
    <w:rsid w:val="55BA4801"/>
    <w:rsid w:val="55F2CE0B"/>
    <w:rsid w:val="56B330B2"/>
    <w:rsid w:val="5711A9CB"/>
    <w:rsid w:val="5730510A"/>
    <w:rsid w:val="573AB46F"/>
    <w:rsid w:val="57637D69"/>
    <w:rsid w:val="57F36E15"/>
    <w:rsid w:val="5816FE32"/>
    <w:rsid w:val="5888336D"/>
    <w:rsid w:val="58B99FE1"/>
    <w:rsid w:val="58CAA018"/>
    <w:rsid w:val="58F6BF5A"/>
    <w:rsid w:val="5930DA68"/>
    <w:rsid w:val="593997AB"/>
    <w:rsid w:val="593A7DDC"/>
    <w:rsid w:val="59AB072F"/>
    <w:rsid w:val="59E33C41"/>
    <w:rsid w:val="5A7B1278"/>
    <w:rsid w:val="5AACE969"/>
    <w:rsid w:val="5ADFA110"/>
    <w:rsid w:val="5AE18A2A"/>
    <w:rsid w:val="5B0B17EE"/>
    <w:rsid w:val="5B7C9DAB"/>
    <w:rsid w:val="5BA53466"/>
    <w:rsid w:val="5C576965"/>
    <w:rsid w:val="5CCEDB0A"/>
    <w:rsid w:val="5D057CEB"/>
    <w:rsid w:val="5DB2B2BE"/>
    <w:rsid w:val="5DB4C511"/>
    <w:rsid w:val="5DCDC796"/>
    <w:rsid w:val="5DE4545E"/>
    <w:rsid w:val="5E1BFF39"/>
    <w:rsid w:val="5E7AC2AA"/>
    <w:rsid w:val="5E94D024"/>
    <w:rsid w:val="5F3BD0D0"/>
    <w:rsid w:val="5FC3AEB6"/>
    <w:rsid w:val="5FF2DA3D"/>
    <w:rsid w:val="5FFC7E0D"/>
    <w:rsid w:val="606BA44B"/>
    <w:rsid w:val="607AAD9F"/>
    <w:rsid w:val="608DCC07"/>
    <w:rsid w:val="60CE05A3"/>
    <w:rsid w:val="612007B0"/>
    <w:rsid w:val="61BFC8B6"/>
    <w:rsid w:val="61C2DBE9"/>
    <w:rsid w:val="625BFE83"/>
    <w:rsid w:val="625D250A"/>
    <w:rsid w:val="628A321E"/>
    <w:rsid w:val="633DC67D"/>
    <w:rsid w:val="645DB4E4"/>
    <w:rsid w:val="65AC3E0E"/>
    <w:rsid w:val="65B72357"/>
    <w:rsid w:val="66178F60"/>
    <w:rsid w:val="666437A8"/>
    <w:rsid w:val="66801386"/>
    <w:rsid w:val="669C5BDC"/>
    <w:rsid w:val="6702293B"/>
    <w:rsid w:val="67697ADF"/>
    <w:rsid w:val="67753AC8"/>
    <w:rsid w:val="67AD60C6"/>
    <w:rsid w:val="67C4A49B"/>
    <w:rsid w:val="6813A647"/>
    <w:rsid w:val="68987917"/>
    <w:rsid w:val="691AB460"/>
    <w:rsid w:val="6991584E"/>
    <w:rsid w:val="6A4E4FF7"/>
    <w:rsid w:val="6A7A11EF"/>
    <w:rsid w:val="6B1A7CBE"/>
    <w:rsid w:val="6B1B0F35"/>
    <w:rsid w:val="6B939F44"/>
    <w:rsid w:val="6C1B8E43"/>
    <w:rsid w:val="6CAE1760"/>
    <w:rsid w:val="6D05CEB3"/>
    <w:rsid w:val="6D46222C"/>
    <w:rsid w:val="6D9494EE"/>
    <w:rsid w:val="6E732721"/>
    <w:rsid w:val="6E8FBA55"/>
    <w:rsid w:val="6F4DE478"/>
    <w:rsid w:val="705F5077"/>
    <w:rsid w:val="7071BB80"/>
    <w:rsid w:val="70B3C854"/>
    <w:rsid w:val="70B801CD"/>
    <w:rsid w:val="70B8F4A0"/>
    <w:rsid w:val="70D5ED1D"/>
    <w:rsid w:val="70EBAE2C"/>
    <w:rsid w:val="713F905E"/>
    <w:rsid w:val="722F9BE6"/>
    <w:rsid w:val="72EE1830"/>
    <w:rsid w:val="744FCA1F"/>
    <w:rsid w:val="7456A3CA"/>
    <w:rsid w:val="746BFFE1"/>
    <w:rsid w:val="74BE1C9D"/>
    <w:rsid w:val="7552FBC1"/>
    <w:rsid w:val="759DC023"/>
    <w:rsid w:val="75D35293"/>
    <w:rsid w:val="75E45E0C"/>
    <w:rsid w:val="76553E38"/>
    <w:rsid w:val="768F073E"/>
    <w:rsid w:val="76D492B5"/>
    <w:rsid w:val="77243DE5"/>
    <w:rsid w:val="7739DCAB"/>
    <w:rsid w:val="778DFBDF"/>
    <w:rsid w:val="77F57467"/>
    <w:rsid w:val="77FC9158"/>
    <w:rsid w:val="789B158E"/>
    <w:rsid w:val="79D090B5"/>
    <w:rsid w:val="7A25A108"/>
    <w:rsid w:val="7BCD2091"/>
    <w:rsid w:val="7BDB1536"/>
    <w:rsid w:val="7C48F6B4"/>
    <w:rsid w:val="7CEB5F85"/>
    <w:rsid w:val="7D18D3AC"/>
    <w:rsid w:val="7D252F89"/>
    <w:rsid w:val="7D59FFB9"/>
    <w:rsid w:val="7D63BBBD"/>
    <w:rsid w:val="7D90B6E5"/>
    <w:rsid w:val="7DA64A5F"/>
    <w:rsid w:val="7DC53C1F"/>
    <w:rsid w:val="7DD7908C"/>
    <w:rsid w:val="7DF068D2"/>
    <w:rsid w:val="7E04351A"/>
    <w:rsid w:val="7EAC4B8A"/>
    <w:rsid w:val="7ECBFD2F"/>
    <w:rsid w:val="7EDC3DF8"/>
    <w:rsid w:val="7EDE8C6C"/>
    <w:rsid w:val="7F172B13"/>
    <w:rsid w:val="7F576D7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A437A"/>
  <w15:chartTrackingRefBased/>
  <w15:docId w15:val="{A0DF5277-DAA6-40FB-A41D-F7100A271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A25A108"/>
    <w:rPr>
      <w:color w:val="467886"/>
      <w:u w:val="single"/>
    </w:rPr>
  </w:style>
  <w:style w:type="paragraph" w:styleId="ListParagraph">
    <w:name w:val="List Paragraph"/>
    <w:basedOn w:val="Normal"/>
    <w:uiPriority w:val="34"/>
    <w:qFormat/>
    <w:rsid w:val="7A25A108"/>
    <w:pPr>
      <w:ind w:left="720"/>
      <w:contextualSpacing/>
    </w:pPr>
  </w:style>
  <w:style w:type="paragraph" w:styleId="Header">
    <w:name w:val="header"/>
    <w:basedOn w:val="Normal"/>
    <w:uiPriority w:val="99"/>
    <w:unhideWhenUsed/>
    <w:rsid w:val="7A25A108"/>
    <w:pPr>
      <w:tabs>
        <w:tab w:val="center" w:pos="4680"/>
        <w:tab w:val="right" w:pos="9360"/>
      </w:tabs>
      <w:spacing w:after="0" w:line="240" w:lineRule="auto"/>
    </w:pPr>
  </w:style>
  <w:style w:type="paragraph" w:styleId="Footer">
    <w:name w:val="footer"/>
    <w:basedOn w:val="Normal"/>
    <w:uiPriority w:val="99"/>
    <w:unhideWhenUsed/>
    <w:rsid w:val="7A25A10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2403</Words>
  <Characters>13703</Characters>
  <Application>Microsoft Office Word</Application>
  <DocSecurity>4</DocSecurity>
  <Lines>114</Lines>
  <Paragraphs>32</Paragraphs>
  <ScaleCrop>false</ScaleCrop>
  <Company/>
  <LinksUpToDate>false</LinksUpToDate>
  <CharactersWithSpaces>16074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Mama Sene (2521623)</dc:creator>
  <cp:keywords/>
  <dc:description/>
  <cp:lastModifiedBy>Mama sene</cp:lastModifiedBy>
  <cp:revision>2</cp:revision>
  <dcterms:created xsi:type="dcterms:W3CDTF">2026-10-16T14:02:00Z</dcterms:created>
  <dcterms:modified xsi:type="dcterms:W3CDTF">2026-10-16T14:02:00Z</dcterms:modified>
</cp:coreProperties>
</file>