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E9B7C" w14:textId="64A00716" w:rsidR="004E0D35" w:rsidRPr="00EB61B0" w:rsidRDefault="004E0D35" w:rsidP="00132661">
      <w:pPr>
        <w:spacing w:line="360" w:lineRule="auto"/>
        <w:jc w:val="center"/>
        <w:rPr>
          <w:rFonts w:ascii="Calibri" w:hAnsi="Calibri" w:cs="Calibri"/>
          <w:b/>
          <w:bCs/>
          <w:i/>
          <w:iCs/>
          <w:sz w:val="36"/>
          <w:szCs w:val="36"/>
          <w:u w:val="single"/>
        </w:rPr>
      </w:pPr>
      <w:r w:rsidRPr="00EB61B0">
        <w:rPr>
          <w:rFonts w:ascii="Calibri" w:hAnsi="Calibri" w:cs="Calibri"/>
          <w:b/>
          <w:bCs/>
          <w:i/>
          <w:iCs/>
          <w:sz w:val="36"/>
          <w:szCs w:val="36"/>
          <w:u w:val="single"/>
        </w:rPr>
        <w:t>Prepare a prospectus for a radical school</w:t>
      </w:r>
      <w:r w:rsidR="00AC2444">
        <w:rPr>
          <w:rFonts w:ascii="Calibri" w:hAnsi="Calibri" w:cs="Calibri"/>
          <w:b/>
          <w:bCs/>
          <w:i/>
          <w:iCs/>
          <w:sz w:val="36"/>
          <w:szCs w:val="36"/>
          <w:u w:val="single"/>
        </w:rPr>
        <w:t>:</w:t>
      </w:r>
    </w:p>
    <w:p w14:paraId="73AD0926" w14:textId="77777777" w:rsidR="004E0D35" w:rsidRPr="00EB61B0" w:rsidRDefault="004E0D35" w:rsidP="000672F7">
      <w:pPr>
        <w:spacing w:line="360" w:lineRule="auto"/>
        <w:rPr>
          <w:rFonts w:ascii="Calibri" w:hAnsi="Calibri" w:cs="Calibri"/>
        </w:rPr>
      </w:pPr>
    </w:p>
    <w:p w14:paraId="5044DF1B" w14:textId="735B5320" w:rsidR="004E0D35" w:rsidRPr="00EE067B" w:rsidRDefault="004E0D35" w:rsidP="000672F7">
      <w:pPr>
        <w:spacing w:line="360" w:lineRule="auto"/>
        <w:rPr>
          <w:rFonts w:ascii="Calibri" w:hAnsi="Calibri" w:cs="Calibri"/>
          <w:b/>
          <w:bCs/>
          <w:i/>
          <w:iCs/>
          <w:u w:val="single"/>
        </w:rPr>
      </w:pPr>
      <w:bookmarkStart w:id="0" w:name="_GoBack"/>
      <w:r w:rsidRPr="00EE067B">
        <w:rPr>
          <w:rFonts w:ascii="Calibri" w:hAnsi="Calibri" w:cs="Calibri"/>
          <w:b/>
          <w:bCs/>
          <w:i/>
          <w:iCs/>
          <w:u w:val="single"/>
        </w:rPr>
        <w:t xml:space="preserve">Introduction: </w:t>
      </w:r>
    </w:p>
    <w:p w14:paraId="2661F55E" w14:textId="2F26C086" w:rsidR="002E7602" w:rsidRPr="00D82963" w:rsidRDefault="002E7602" w:rsidP="00D82963">
      <w:pPr>
        <w:spacing w:after="200" w:line="360" w:lineRule="auto"/>
        <w:rPr>
          <w:rFonts w:ascii="Calibri" w:hAnsi="Calibri" w:cs="Calibri"/>
        </w:rPr>
      </w:pPr>
      <w:r w:rsidRPr="00D82963">
        <w:rPr>
          <w:rFonts w:ascii="Calibri" w:hAnsi="Calibri" w:cs="Calibri"/>
        </w:rPr>
        <w:t xml:space="preserve">Dear Parents and Carers, </w:t>
      </w:r>
    </w:p>
    <w:p w14:paraId="622E71DE" w14:textId="77777777" w:rsidR="00B70CAC" w:rsidRDefault="00BB51F2" w:rsidP="002E7602">
      <w:pPr>
        <w:spacing w:after="200" w:line="360" w:lineRule="auto"/>
        <w:rPr>
          <w:rFonts w:ascii="Calibri" w:hAnsi="Calibri" w:cs="Calibri"/>
        </w:rPr>
      </w:pPr>
      <w:r>
        <w:rPr>
          <w:rFonts w:ascii="Calibri" w:hAnsi="Calibri" w:cs="Calibri"/>
        </w:rPr>
        <w:t xml:space="preserve">   </w:t>
      </w:r>
      <w:r w:rsidR="002E7602" w:rsidRPr="008B62B6">
        <w:rPr>
          <w:rFonts w:ascii="Calibri" w:hAnsi="Calibri" w:cs="Calibri"/>
        </w:rPr>
        <w:t>Welcome to</w:t>
      </w:r>
      <w:r w:rsidR="00065F25">
        <w:rPr>
          <w:rFonts w:ascii="Calibri" w:hAnsi="Calibri" w:cs="Calibri"/>
        </w:rPr>
        <w:t xml:space="preserve"> Bright Future</w:t>
      </w:r>
      <w:r w:rsidR="002E7602" w:rsidRPr="008B62B6">
        <w:rPr>
          <w:rFonts w:ascii="Calibri" w:hAnsi="Calibri" w:cs="Calibri"/>
        </w:rPr>
        <w:t xml:space="preserve"> </w:t>
      </w:r>
      <w:r w:rsidR="00065F25">
        <w:rPr>
          <w:rFonts w:ascii="Calibri" w:hAnsi="Calibri" w:cs="Calibri"/>
        </w:rPr>
        <w:t>S</w:t>
      </w:r>
      <w:r w:rsidR="002E7602" w:rsidRPr="008B62B6">
        <w:rPr>
          <w:rFonts w:ascii="Calibri" w:hAnsi="Calibri" w:cs="Calibri"/>
        </w:rPr>
        <w:t xml:space="preserve">chool. </w:t>
      </w:r>
      <w:r w:rsidR="009B64BF" w:rsidRPr="008B62B6">
        <w:rPr>
          <w:rFonts w:ascii="Calibri" w:hAnsi="Calibri" w:cs="Calibri"/>
        </w:rPr>
        <w:t xml:space="preserve">This information included in this </w:t>
      </w:r>
      <w:r w:rsidR="00587246">
        <w:rPr>
          <w:rFonts w:ascii="Calibri" w:hAnsi="Calibri" w:cs="Calibri"/>
        </w:rPr>
        <w:t xml:space="preserve">booklet </w:t>
      </w:r>
      <w:r w:rsidR="009B64BF" w:rsidRPr="008B62B6">
        <w:rPr>
          <w:rFonts w:ascii="Calibri" w:hAnsi="Calibri" w:cs="Calibri"/>
        </w:rPr>
        <w:t xml:space="preserve">will enable you to </w:t>
      </w:r>
      <w:r w:rsidR="00587246">
        <w:rPr>
          <w:rFonts w:ascii="Calibri" w:hAnsi="Calibri" w:cs="Calibri"/>
        </w:rPr>
        <w:t>understand the true values and ethos of the</w:t>
      </w:r>
      <w:r w:rsidR="009B64BF" w:rsidRPr="008B62B6">
        <w:rPr>
          <w:rFonts w:ascii="Calibri" w:hAnsi="Calibri" w:cs="Calibri"/>
        </w:rPr>
        <w:t xml:space="preserve"> school</w:t>
      </w:r>
      <w:r w:rsidR="00281918">
        <w:rPr>
          <w:rFonts w:ascii="Calibri" w:hAnsi="Calibri" w:cs="Calibri"/>
        </w:rPr>
        <w:t xml:space="preserve">. </w:t>
      </w:r>
      <w:r w:rsidR="00065F25">
        <w:rPr>
          <w:rFonts w:ascii="Calibri" w:hAnsi="Calibri" w:cs="Calibri"/>
        </w:rPr>
        <w:t xml:space="preserve"> Bright Future School</w:t>
      </w:r>
      <w:r w:rsidR="00281918">
        <w:rPr>
          <w:rFonts w:ascii="Calibri" w:hAnsi="Calibri" w:cs="Calibri"/>
        </w:rPr>
        <w:t xml:space="preserve"> </w:t>
      </w:r>
      <w:r w:rsidR="00095C20">
        <w:rPr>
          <w:rFonts w:ascii="Calibri" w:hAnsi="Calibri" w:cs="Calibri"/>
        </w:rPr>
        <w:t xml:space="preserve">is a value-based school which aims to </w:t>
      </w:r>
      <w:r w:rsidR="00FD100C">
        <w:rPr>
          <w:rFonts w:ascii="Calibri" w:hAnsi="Calibri" w:cs="Calibri"/>
        </w:rPr>
        <w:t>provide children with the base knowledge and skills they will need for their future lives</w:t>
      </w:r>
      <w:r w:rsidR="00095C20">
        <w:rPr>
          <w:rFonts w:ascii="Calibri" w:hAnsi="Calibri" w:cs="Calibri"/>
        </w:rPr>
        <w:t>. This enables the school to create</w:t>
      </w:r>
      <w:r w:rsidR="004D1196">
        <w:rPr>
          <w:rFonts w:ascii="Calibri" w:hAnsi="Calibri" w:cs="Calibri"/>
        </w:rPr>
        <w:t xml:space="preserve"> ethically informed citizens</w:t>
      </w:r>
      <w:r w:rsidR="008A4A37">
        <w:rPr>
          <w:rFonts w:ascii="Calibri" w:hAnsi="Calibri" w:cs="Calibri"/>
        </w:rPr>
        <w:t xml:space="preserve">, </w:t>
      </w:r>
      <w:r w:rsidR="00AC2B01">
        <w:rPr>
          <w:rFonts w:ascii="Calibri" w:hAnsi="Calibri" w:cs="Calibri"/>
        </w:rPr>
        <w:t>enterprising</w:t>
      </w:r>
      <w:r w:rsidR="008A4A37">
        <w:rPr>
          <w:rFonts w:ascii="Calibri" w:hAnsi="Calibri" w:cs="Calibri"/>
        </w:rPr>
        <w:t xml:space="preserve"> creative contributors, ambitious </w:t>
      </w:r>
      <w:r w:rsidR="006F0378">
        <w:rPr>
          <w:rFonts w:ascii="Calibri" w:hAnsi="Calibri" w:cs="Calibri"/>
        </w:rPr>
        <w:t>capable</w:t>
      </w:r>
      <w:r w:rsidR="008A4A37">
        <w:rPr>
          <w:rFonts w:ascii="Calibri" w:hAnsi="Calibri" w:cs="Calibri"/>
        </w:rPr>
        <w:t xml:space="preserve"> learners and healthy confident </w:t>
      </w:r>
      <w:r w:rsidR="00CE75F6">
        <w:rPr>
          <w:rFonts w:ascii="Calibri" w:hAnsi="Calibri" w:cs="Calibri"/>
        </w:rPr>
        <w:t>individuals (</w:t>
      </w:r>
      <w:r w:rsidR="00904FF2">
        <w:rPr>
          <w:rFonts w:ascii="Calibri" w:hAnsi="Calibri" w:cs="Calibri"/>
        </w:rPr>
        <w:t xml:space="preserve">Donaldson, </w:t>
      </w:r>
      <w:r w:rsidR="000F4FDB">
        <w:rPr>
          <w:rFonts w:ascii="Calibri" w:hAnsi="Calibri" w:cs="Calibri"/>
        </w:rPr>
        <w:t>2015</w:t>
      </w:r>
      <w:r w:rsidR="00904FF2">
        <w:rPr>
          <w:rFonts w:ascii="Calibri" w:hAnsi="Calibri" w:cs="Calibri"/>
        </w:rPr>
        <w:t xml:space="preserve">). </w:t>
      </w:r>
      <w:r w:rsidR="007368EB">
        <w:rPr>
          <w:rFonts w:ascii="Calibri" w:hAnsi="Calibri" w:cs="Calibri"/>
        </w:rPr>
        <w:t xml:space="preserve">Children can begin education at this school at the age of four </w:t>
      </w:r>
      <w:r w:rsidR="0068198D">
        <w:rPr>
          <w:rFonts w:ascii="Calibri" w:hAnsi="Calibri" w:cs="Calibri"/>
        </w:rPr>
        <w:t>and their time at Bright Future School will end at the age of eleven where they will then progress onto Secondary School.</w:t>
      </w:r>
      <w:r w:rsidR="00E010EA">
        <w:rPr>
          <w:rFonts w:ascii="Calibri" w:hAnsi="Calibri" w:cs="Calibri"/>
        </w:rPr>
        <w:t xml:space="preserve"> </w:t>
      </w:r>
    </w:p>
    <w:p w14:paraId="367F1661" w14:textId="3D9B7A88" w:rsidR="00E010EA" w:rsidRDefault="00B70CAC" w:rsidP="002E7602">
      <w:pPr>
        <w:spacing w:after="200" w:line="360" w:lineRule="auto"/>
        <w:rPr>
          <w:rFonts w:ascii="Calibri" w:hAnsi="Calibri" w:cs="Calibri"/>
        </w:rPr>
      </w:pPr>
      <w:r>
        <w:rPr>
          <w:rFonts w:ascii="Calibri" w:hAnsi="Calibri" w:cs="Calibri"/>
        </w:rPr>
        <w:t xml:space="preserve">    </w:t>
      </w:r>
      <w:r w:rsidR="00F25375">
        <w:rPr>
          <w:rFonts w:ascii="Calibri" w:hAnsi="Calibri" w:cs="Calibri"/>
        </w:rPr>
        <w:t xml:space="preserve">In the early sixteenth century the idea of childhood being about development and learning began, this is something which is still believed </w:t>
      </w:r>
      <w:r w:rsidR="00F41191">
        <w:rPr>
          <w:rFonts w:ascii="Calibri" w:hAnsi="Calibri" w:cs="Calibri"/>
        </w:rPr>
        <w:t>today and so the c</w:t>
      </w:r>
      <w:r w:rsidR="001C78CA">
        <w:rPr>
          <w:rFonts w:ascii="Calibri" w:hAnsi="Calibri" w:cs="Calibri"/>
        </w:rPr>
        <w:t>o</w:t>
      </w:r>
      <w:r w:rsidR="00F41191">
        <w:rPr>
          <w:rFonts w:ascii="Calibri" w:hAnsi="Calibri" w:cs="Calibri"/>
        </w:rPr>
        <w:t>mm</w:t>
      </w:r>
      <w:r w:rsidR="001C78CA">
        <w:rPr>
          <w:rFonts w:ascii="Calibri" w:hAnsi="Calibri" w:cs="Calibri"/>
        </w:rPr>
        <w:t>u</w:t>
      </w:r>
      <w:r w:rsidR="00F41191">
        <w:rPr>
          <w:rFonts w:ascii="Calibri" w:hAnsi="Calibri" w:cs="Calibri"/>
        </w:rPr>
        <w:t xml:space="preserve">nity and government </w:t>
      </w:r>
      <w:r w:rsidR="001C78CA">
        <w:rPr>
          <w:rFonts w:ascii="Calibri" w:hAnsi="Calibri" w:cs="Calibri"/>
        </w:rPr>
        <w:t>educate their children to prepare them for their future</w:t>
      </w:r>
      <w:r w:rsidR="00E47AB0">
        <w:rPr>
          <w:rFonts w:ascii="Calibri" w:hAnsi="Calibri" w:cs="Calibri"/>
        </w:rPr>
        <w:t xml:space="preserve"> </w:t>
      </w:r>
      <w:r w:rsidR="001C78CA">
        <w:rPr>
          <w:rFonts w:ascii="Calibri" w:hAnsi="Calibri" w:cs="Calibri"/>
        </w:rPr>
        <w:t>lives in adulthood (</w:t>
      </w:r>
      <w:r w:rsidR="00F70BD1">
        <w:rPr>
          <w:rFonts w:ascii="Calibri" w:hAnsi="Calibri" w:cs="Calibri"/>
        </w:rPr>
        <w:t>Nisbet, 1999</w:t>
      </w:r>
      <w:r w:rsidR="001C78CA">
        <w:rPr>
          <w:rFonts w:ascii="Calibri" w:hAnsi="Calibri" w:cs="Calibri"/>
        </w:rPr>
        <w:t xml:space="preserve">). </w:t>
      </w:r>
      <w:r>
        <w:rPr>
          <w:rFonts w:ascii="Calibri" w:hAnsi="Calibri" w:cs="Calibri"/>
        </w:rPr>
        <w:t>At this current time, children begin compulsory schooling at the age of four and continue in primary education until they are eleven (Dowling, 1995).</w:t>
      </w:r>
      <w:r w:rsidR="000C4FAD">
        <w:rPr>
          <w:rFonts w:ascii="Calibri" w:hAnsi="Calibri" w:cs="Calibri"/>
        </w:rPr>
        <w:t xml:space="preserve"> Children are taught the national </w:t>
      </w:r>
      <w:r w:rsidR="00B649A7">
        <w:rPr>
          <w:rFonts w:ascii="Calibri" w:hAnsi="Calibri" w:cs="Calibri"/>
        </w:rPr>
        <w:t>curriculum,</w:t>
      </w:r>
      <w:r w:rsidR="000C4FAD">
        <w:rPr>
          <w:rFonts w:ascii="Calibri" w:hAnsi="Calibri" w:cs="Calibri"/>
        </w:rPr>
        <w:t xml:space="preserve"> which is due to change in 2022, </w:t>
      </w:r>
      <w:r w:rsidR="00345B39">
        <w:rPr>
          <w:rFonts w:ascii="Calibri" w:hAnsi="Calibri" w:cs="Calibri"/>
        </w:rPr>
        <w:t xml:space="preserve">the curriculum which is currently being taught was introduced in </w:t>
      </w:r>
      <w:r w:rsidR="003266B6">
        <w:rPr>
          <w:rFonts w:ascii="Calibri" w:hAnsi="Calibri" w:cs="Calibri"/>
        </w:rPr>
        <w:t>1988</w:t>
      </w:r>
      <w:r w:rsidR="004542BE">
        <w:rPr>
          <w:rFonts w:ascii="Calibri" w:hAnsi="Calibri" w:cs="Calibri"/>
        </w:rPr>
        <w:t>, subjects include English, Mathematics, Science, Design and Technology, Geography, Computing and Physical Education (</w:t>
      </w:r>
      <w:r w:rsidR="00281321">
        <w:rPr>
          <w:rFonts w:ascii="Calibri" w:hAnsi="Calibri" w:cs="Calibri"/>
        </w:rPr>
        <w:t>Wragg</w:t>
      </w:r>
      <w:r w:rsidR="00300DEA">
        <w:rPr>
          <w:rFonts w:ascii="Calibri" w:hAnsi="Calibri" w:cs="Calibri"/>
        </w:rPr>
        <w:t>, Bennett and Carre, 1989</w:t>
      </w:r>
      <w:r w:rsidR="004542BE">
        <w:rPr>
          <w:rFonts w:ascii="Calibri" w:hAnsi="Calibri" w:cs="Calibri"/>
        </w:rPr>
        <w:t xml:space="preserve">). </w:t>
      </w:r>
      <w:r w:rsidR="006A376B">
        <w:rPr>
          <w:rFonts w:ascii="Calibri" w:hAnsi="Calibri" w:cs="Calibri"/>
        </w:rPr>
        <w:t xml:space="preserve">Donaldson (2015) created the new national curriculum for Wales </w:t>
      </w:r>
      <w:r w:rsidR="00FF30B1">
        <w:rPr>
          <w:rFonts w:ascii="Calibri" w:hAnsi="Calibri" w:cs="Calibri"/>
        </w:rPr>
        <w:t xml:space="preserve">which it yet to be implemented, it includes many different aspects which are more relevant to today’s society including cross-curricular areas such as </w:t>
      </w:r>
      <w:r w:rsidR="00EB6BE0">
        <w:rPr>
          <w:rFonts w:ascii="Calibri" w:hAnsi="Calibri" w:cs="Calibri"/>
        </w:rPr>
        <w:t xml:space="preserve">literacy, numeracy and </w:t>
      </w:r>
      <w:r w:rsidR="00E22B4D">
        <w:rPr>
          <w:rFonts w:ascii="Calibri" w:hAnsi="Calibri" w:cs="Calibri"/>
        </w:rPr>
        <w:t>digital</w:t>
      </w:r>
      <w:r w:rsidR="00EB6BE0">
        <w:rPr>
          <w:rFonts w:ascii="Calibri" w:hAnsi="Calibri" w:cs="Calibri"/>
        </w:rPr>
        <w:t xml:space="preserve"> competence. </w:t>
      </w:r>
    </w:p>
    <w:p w14:paraId="0C228949" w14:textId="4CD88534" w:rsidR="00E010EA" w:rsidRPr="00055450" w:rsidRDefault="00E161DC" w:rsidP="002E7602">
      <w:pPr>
        <w:spacing w:after="200" w:line="360" w:lineRule="auto"/>
        <w:rPr>
          <w:rFonts w:ascii="Calibri" w:hAnsi="Calibri" w:cs="Calibri"/>
        </w:rPr>
      </w:pPr>
      <w:r>
        <w:rPr>
          <w:rFonts w:ascii="Calibri" w:hAnsi="Calibri" w:cs="Calibri"/>
        </w:rPr>
        <w:t xml:space="preserve">   </w:t>
      </w:r>
      <w:r w:rsidR="0085050A">
        <w:rPr>
          <w:rFonts w:ascii="Calibri" w:hAnsi="Calibri" w:cs="Calibri"/>
        </w:rPr>
        <w:t xml:space="preserve">There are various </w:t>
      </w:r>
      <w:r w:rsidR="00A30B54">
        <w:rPr>
          <w:rFonts w:ascii="Calibri" w:hAnsi="Calibri" w:cs="Calibri"/>
        </w:rPr>
        <w:t>legislati</w:t>
      </w:r>
      <w:r w:rsidR="00F41877">
        <w:rPr>
          <w:rFonts w:ascii="Calibri" w:hAnsi="Calibri" w:cs="Calibri"/>
        </w:rPr>
        <w:t>ons</w:t>
      </w:r>
      <w:r w:rsidR="0085050A">
        <w:rPr>
          <w:rFonts w:ascii="Calibri" w:hAnsi="Calibri" w:cs="Calibri"/>
        </w:rPr>
        <w:t xml:space="preserve"> which protect children and staff within schools, these include the </w:t>
      </w:r>
      <w:r w:rsidR="00CD3779">
        <w:rPr>
          <w:rFonts w:ascii="Calibri" w:hAnsi="Calibri" w:cs="Calibri"/>
        </w:rPr>
        <w:t xml:space="preserve">Special Educational Needs and Disability Act 2001, </w:t>
      </w:r>
      <w:r w:rsidR="00A45FCC">
        <w:rPr>
          <w:rFonts w:ascii="Calibri" w:hAnsi="Calibri" w:cs="Calibri"/>
        </w:rPr>
        <w:t xml:space="preserve">the </w:t>
      </w:r>
      <w:r w:rsidR="00044D68">
        <w:rPr>
          <w:rFonts w:ascii="Calibri" w:hAnsi="Calibri" w:cs="Calibri"/>
        </w:rPr>
        <w:t>D</w:t>
      </w:r>
      <w:r w:rsidR="00BF6D14">
        <w:rPr>
          <w:rFonts w:ascii="Calibri" w:hAnsi="Calibri" w:cs="Calibri"/>
        </w:rPr>
        <w:t xml:space="preserve">isability </w:t>
      </w:r>
      <w:r w:rsidR="00044D68">
        <w:rPr>
          <w:rFonts w:ascii="Calibri" w:hAnsi="Calibri" w:cs="Calibri"/>
        </w:rPr>
        <w:t>D</w:t>
      </w:r>
      <w:r w:rsidR="00BF6D14">
        <w:rPr>
          <w:rFonts w:ascii="Calibri" w:hAnsi="Calibri" w:cs="Calibri"/>
        </w:rPr>
        <w:t xml:space="preserve">iscrimination Act </w:t>
      </w:r>
      <w:r w:rsidR="00044D68">
        <w:rPr>
          <w:rFonts w:ascii="Calibri" w:hAnsi="Calibri" w:cs="Calibri"/>
        </w:rPr>
        <w:t xml:space="preserve">1995 amongst others such as </w:t>
      </w:r>
      <w:r w:rsidR="00AF6979">
        <w:rPr>
          <w:rFonts w:ascii="Calibri" w:hAnsi="Calibri" w:cs="Calibri"/>
        </w:rPr>
        <w:t>the Human R</w:t>
      </w:r>
      <w:r w:rsidR="00F75803">
        <w:rPr>
          <w:rFonts w:ascii="Calibri" w:hAnsi="Calibri" w:cs="Calibri"/>
        </w:rPr>
        <w:t>ig</w:t>
      </w:r>
      <w:r w:rsidR="00AF6979">
        <w:rPr>
          <w:rFonts w:ascii="Calibri" w:hAnsi="Calibri" w:cs="Calibri"/>
        </w:rPr>
        <w:t xml:space="preserve">hts Act 1998 and </w:t>
      </w:r>
      <w:r w:rsidR="00D1256F">
        <w:rPr>
          <w:rFonts w:ascii="Calibri" w:hAnsi="Calibri" w:cs="Calibri"/>
        </w:rPr>
        <w:t>the Child Protection Act 20</w:t>
      </w:r>
      <w:r w:rsidR="00F75803">
        <w:rPr>
          <w:rFonts w:ascii="Calibri" w:hAnsi="Calibri" w:cs="Calibri"/>
        </w:rPr>
        <w:t>04</w:t>
      </w:r>
      <w:r w:rsidR="00D1256F">
        <w:rPr>
          <w:rFonts w:ascii="Calibri" w:hAnsi="Calibri" w:cs="Calibri"/>
        </w:rPr>
        <w:t xml:space="preserve"> (Cole, </w:t>
      </w:r>
      <w:r w:rsidR="00F75803">
        <w:rPr>
          <w:rFonts w:ascii="Calibri" w:hAnsi="Calibri" w:cs="Calibri"/>
        </w:rPr>
        <w:t xml:space="preserve">2005). </w:t>
      </w:r>
      <w:r w:rsidR="00E010EA">
        <w:rPr>
          <w:rFonts w:ascii="Calibri" w:hAnsi="Calibri" w:cs="Calibri"/>
        </w:rPr>
        <w:t xml:space="preserve">Bright Future School </w:t>
      </w:r>
      <w:r w:rsidR="009F161C">
        <w:rPr>
          <w:rFonts w:ascii="Calibri" w:hAnsi="Calibri" w:cs="Calibri"/>
        </w:rPr>
        <w:t xml:space="preserve">is inclusive of every child and young person regardless of their </w:t>
      </w:r>
      <w:r w:rsidR="00F74903">
        <w:rPr>
          <w:rFonts w:ascii="Calibri" w:hAnsi="Calibri" w:cs="Calibri"/>
        </w:rPr>
        <w:t>race,</w:t>
      </w:r>
      <w:r w:rsidR="00E33D12">
        <w:rPr>
          <w:rFonts w:ascii="Calibri" w:hAnsi="Calibri" w:cs="Calibri"/>
        </w:rPr>
        <w:t xml:space="preserve"> </w:t>
      </w:r>
      <w:r w:rsidR="00CC6025">
        <w:rPr>
          <w:rFonts w:ascii="Calibri" w:hAnsi="Calibri" w:cs="Calibri"/>
        </w:rPr>
        <w:t xml:space="preserve">religion, age or sex, </w:t>
      </w:r>
      <w:r w:rsidR="00CC4096">
        <w:rPr>
          <w:rFonts w:ascii="Calibri" w:hAnsi="Calibri" w:cs="Calibri"/>
        </w:rPr>
        <w:t xml:space="preserve">this school is especially inclusive of children who may have a physical, intellectual or mental disability as there are various </w:t>
      </w:r>
      <w:r w:rsidR="006B308A">
        <w:rPr>
          <w:rFonts w:ascii="Calibri" w:hAnsi="Calibri" w:cs="Calibri"/>
        </w:rPr>
        <w:t>support</w:t>
      </w:r>
      <w:r w:rsidR="00CC4096">
        <w:rPr>
          <w:rFonts w:ascii="Calibri" w:hAnsi="Calibri" w:cs="Calibri"/>
        </w:rPr>
        <w:t xml:space="preserve"> </w:t>
      </w:r>
      <w:r w:rsidR="00CC4096">
        <w:rPr>
          <w:rFonts w:ascii="Calibri" w:hAnsi="Calibri" w:cs="Calibri"/>
        </w:rPr>
        <w:lastRenderedPageBreak/>
        <w:t xml:space="preserve">systems available within the school </w:t>
      </w:r>
      <w:r w:rsidR="00F26C36">
        <w:rPr>
          <w:rFonts w:ascii="Calibri" w:hAnsi="Calibri" w:cs="Calibri"/>
        </w:rPr>
        <w:t xml:space="preserve">(Ainscow, 2002). </w:t>
      </w:r>
      <w:r w:rsidR="00CE0DBC">
        <w:rPr>
          <w:rFonts w:ascii="Calibri" w:hAnsi="Calibri" w:cs="Calibri"/>
        </w:rPr>
        <w:t xml:space="preserve">The Office for Standards in Education and Inspectorate of Schools (2004) state that every </w:t>
      </w:r>
      <w:r w:rsidR="00A42144">
        <w:rPr>
          <w:rFonts w:ascii="Calibri" w:hAnsi="Calibri" w:cs="Calibri"/>
        </w:rPr>
        <w:t>school</w:t>
      </w:r>
      <w:r w:rsidR="00CD772B">
        <w:rPr>
          <w:rFonts w:ascii="Calibri" w:hAnsi="Calibri" w:cs="Calibri"/>
        </w:rPr>
        <w:t xml:space="preserve"> should be able to identify and assess a child’s needs as well as </w:t>
      </w:r>
      <w:r w:rsidR="004F2ECE">
        <w:rPr>
          <w:rFonts w:ascii="Calibri" w:hAnsi="Calibri" w:cs="Calibri"/>
        </w:rPr>
        <w:t>being able to cater to these needs to ensure that they are achieving their full potential</w:t>
      </w:r>
      <w:r w:rsidR="00EB0CD8">
        <w:rPr>
          <w:rFonts w:ascii="Calibri" w:hAnsi="Calibri" w:cs="Calibri"/>
        </w:rPr>
        <w:t xml:space="preserve">. </w:t>
      </w:r>
      <w:r w:rsidR="00CE0DBC">
        <w:rPr>
          <w:rFonts w:ascii="Calibri" w:hAnsi="Calibri" w:cs="Calibri"/>
        </w:rPr>
        <w:t xml:space="preserve"> </w:t>
      </w:r>
      <w:r w:rsidR="000D7B5E">
        <w:rPr>
          <w:rFonts w:ascii="Calibri" w:hAnsi="Calibri" w:cs="Calibri"/>
        </w:rPr>
        <w:t xml:space="preserve">Bright Future School is </w:t>
      </w:r>
      <w:r w:rsidR="00965964">
        <w:rPr>
          <w:rFonts w:ascii="Calibri" w:hAnsi="Calibri" w:cs="Calibri"/>
        </w:rPr>
        <w:t xml:space="preserve">entirely accessible, ensuring that there is easy wheelchair </w:t>
      </w:r>
      <w:r w:rsidR="00B52A62">
        <w:rPr>
          <w:rFonts w:ascii="Calibri" w:hAnsi="Calibri" w:cs="Calibri"/>
        </w:rPr>
        <w:t>accessibility</w:t>
      </w:r>
      <w:r w:rsidR="00965964">
        <w:rPr>
          <w:rFonts w:ascii="Calibri" w:hAnsi="Calibri" w:cs="Calibri"/>
        </w:rPr>
        <w:t xml:space="preserve"> in every classroom, in the </w:t>
      </w:r>
      <w:r w:rsidR="00CF3181">
        <w:rPr>
          <w:rFonts w:ascii="Calibri" w:hAnsi="Calibri" w:cs="Calibri"/>
        </w:rPr>
        <w:t>toilets</w:t>
      </w:r>
      <w:r w:rsidR="00965964">
        <w:rPr>
          <w:rFonts w:ascii="Calibri" w:hAnsi="Calibri" w:cs="Calibri"/>
        </w:rPr>
        <w:t xml:space="preserve"> and in the playground</w:t>
      </w:r>
      <w:r w:rsidR="000D0620">
        <w:rPr>
          <w:rFonts w:ascii="Calibri" w:hAnsi="Calibri" w:cs="Calibri"/>
        </w:rPr>
        <w:t xml:space="preserve"> </w:t>
      </w:r>
      <w:r w:rsidR="00FF5A69">
        <w:rPr>
          <w:rFonts w:ascii="Calibri" w:hAnsi="Calibri" w:cs="Calibri"/>
        </w:rPr>
        <w:t xml:space="preserve">(Ulfa, Sunardi and Rohmad, 2018). </w:t>
      </w:r>
      <w:r w:rsidR="00055450">
        <w:rPr>
          <w:rFonts w:ascii="Calibri" w:hAnsi="Calibri" w:cs="Calibri"/>
        </w:rPr>
        <w:t xml:space="preserve">Glazzard </w:t>
      </w:r>
      <w:r w:rsidR="00055450">
        <w:rPr>
          <w:rFonts w:ascii="Calibri" w:hAnsi="Calibri" w:cs="Calibri"/>
          <w:i/>
          <w:iCs/>
        </w:rPr>
        <w:t>et al</w:t>
      </w:r>
      <w:r w:rsidR="00055450">
        <w:rPr>
          <w:rFonts w:ascii="Calibri" w:hAnsi="Calibri" w:cs="Calibri"/>
        </w:rPr>
        <w:t xml:space="preserve"> (2011) </w:t>
      </w:r>
      <w:r w:rsidR="00361F54">
        <w:rPr>
          <w:rFonts w:ascii="Calibri" w:hAnsi="Calibri" w:cs="Calibri"/>
        </w:rPr>
        <w:t xml:space="preserve">points out that a school must </w:t>
      </w:r>
      <w:r w:rsidR="00F37C53">
        <w:rPr>
          <w:rFonts w:ascii="Calibri" w:hAnsi="Calibri" w:cs="Calibri"/>
        </w:rPr>
        <w:t xml:space="preserve">put the necessary support into place for every child whether they </w:t>
      </w:r>
      <w:r w:rsidR="007C7C57">
        <w:rPr>
          <w:rFonts w:ascii="Calibri" w:hAnsi="Calibri" w:cs="Calibri"/>
        </w:rPr>
        <w:t xml:space="preserve">have additional learning needs or </w:t>
      </w:r>
      <w:r w:rsidR="00D4726D">
        <w:rPr>
          <w:rFonts w:ascii="Calibri" w:hAnsi="Calibri" w:cs="Calibri"/>
        </w:rPr>
        <w:t xml:space="preserve">are physically disabled. </w:t>
      </w:r>
      <w:r w:rsidR="00C81977">
        <w:rPr>
          <w:rFonts w:ascii="Calibri" w:hAnsi="Calibri" w:cs="Calibri"/>
        </w:rPr>
        <w:t xml:space="preserve"> </w:t>
      </w:r>
    </w:p>
    <w:p w14:paraId="0358BC66" w14:textId="71F185DD" w:rsidR="00C827A7" w:rsidRDefault="00BB51F2" w:rsidP="002E7602">
      <w:pPr>
        <w:spacing w:after="200" w:line="360" w:lineRule="auto"/>
        <w:rPr>
          <w:rFonts w:ascii="Calibri" w:hAnsi="Calibri" w:cs="Calibri"/>
        </w:rPr>
      </w:pPr>
      <w:r>
        <w:rPr>
          <w:rFonts w:ascii="Calibri" w:hAnsi="Calibri" w:cs="Calibri"/>
        </w:rPr>
        <w:t xml:space="preserve">   </w:t>
      </w:r>
      <w:r w:rsidR="00930D5A">
        <w:rPr>
          <w:rFonts w:ascii="Calibri" w:hAnsi="Calibri" w:cs="Calibri"/>
        </w:rPr>
        <w:t xml:space="preserve">This prospectus includes </w:t>
      </w:r>
      <w:r w:rsidR="00942717">
        <w:rPr>
          <w:rFonts w:ascii="Calibri" w:hAnsi="Calibri" w:cs="Calibri"/>
        </w:rPr>
        <w:t xml:space="preserve">the structure of the school day, the curriculum, how children are assessed, </w:t>
      </w:r>
      <w:r w:rsidR="00B649A7">
        <w:rPr>
          <w:rFonts w:ascii="Calibri" w:hAnsi="Calibri" w:cs="Calibri"/>
        </w:rPr>
        <w:t>pedagogy a</w:t>
      </w:r>
      <w:r w:rsidR="00945B89">
        <w:rPr>
          <w:rFonts w:ascii="Calibri" w:hAnsi="Calibri" w:cs="Calibri"/>
        </w:rPr>
        <w:t xml:space="preserve">mongst other </w:t>
      </w:r>
      <w:r w:rsidR="005341F8">
        <w:rPr>
          <w:rFonts w:ascii="Calibri" w:hAnsi="Calibri" w:cs="Calibri"/>
        </w:rPr>
        <w:t xml:space="preserve">areas. The prospectus allows parents to understand the atmosphere within the school and the </w:t>
      </w:r>
      <w:r w:rsidR="001F3855">
        <w:rPr>
          <w:rFonts w:ascii="Calibri" w:hAnsi="Calibri" w:cs="Calibri"/>
        </w:rPr>
        <w:t xml:space="preserve">education and </w:t>
      </w:r>
      <w:r w:rsidR="00C458D7">
        <w:rPr>
          <w:rFonts w:ascii="Calibri" w:hAnsi="Calibri" w:cs="Calibri"/>
        </w:rPr>
        <w:t>oppourtunities they</w:t>
      </w:r>
      <w:r w:rsidR="001F3855">
        <w:rPr>
          <w:rFonts w:ascii="Calibri" w:hAnsi="Calibri" w:cs="Calibri"/>
        </w:rPr>
        <w:t xml:space="preserve"> will receive if they choose to attend Bright Future School. </w:t>
      </w:r>
    </w:p>
    <w:p w14:paraId="6A4D569B" w14:textId="306D7E0A" w:rsidR="00AA32F8" w:rsidRDefault="00AA32F8" w:rsidP="002E7602">
      <w:pPr>
        <w:spacing w:after="200" w:line="360" w:lineRule="auto"/>
        <w:rPr>
          <w:rFonts w:ascii="Calibri" w:hAnsi="Calibri" w:cs="Calibri"/>
        </w:rPr>
      </w:pPr>
      <w:r>
        <w:rPr>
          <w:rFonts w:ascii="Calibri" w:hAnsi="Calibri" w:cs="Calibri"/>
        </w:rPr>
        <w:t xml:space="preserve">Many Thanks, </w:t>
      </w:r>
    </w:p>
    <w:p w14:paraId="73891EA5" w14:textId="6B401671" w:rsidR="00AA32F8" w:rsidRDefault="00AA32F8" w:rsidP="002E7602">
      <w:pPr>
        <w:spacing w:after="200" w:line="360" w:lineRule="auto"/>
        <w:rPr>
          <w:rFonts w:ascii="Calibri" w:hAnsi="Calibri" w:cs="Calibri"/>
        </w:rPr>
      </w:pPr>
      <w:r>
        <w:rPr>
          <w:rFonts w:ascii="Calibri" w:hAnsi="Calibri" w:cs="Calibri"/>
        </w:rPr>
        <w:t>Jessica Woods</w:t>
      </w:r>
    </w:p>
    <w:p w14:paraId="47A41558" w14:textId="29936D4F" w:rsidR="00B34F77" w:rsidRPr="008B62B6" w:rsidRDefault="00AA32F8" w:rsidP="002E7602">
      <w:pPr>
        <w:spacing w:after="200" w:line="360" w:lineRule="auto"/>
        <w:rPr>
          <w:rFonts w:ascii="Calibri" w:hAnsi="Calibri" w:cs="Calibri"/>
        </w:rPr>
      </w:pPr>
      <w:r>
        <w:rPr>
          <w:rFonts w:ascii="Calibri" w:hAnsi="Calibri" w:cs="Calibri"/>
        </w:rPr>
        <w:t xml:space="preserve">Headteacher </w:t>
      </w:r>
      <w:r w:rsidR="00F860F4">
        <w:rPr>
          <w:rFonts w:ascii="Calibri" w:hAnsi="Calibri" w:cs="Calibri"/>
        </w:rPr>
        <w:t xml:space="preserve">of Bright Future School </w:t>
      </w:r>
    </w:p>
    <w:p w14:paraId="491A36D2" w14:textId="24ECE5AB" w:rsidR="00C424C7" w:rsidRPr="00D63E51" w:rsidRDefault="004E0D35" w:rsidP="00CC568E">
      <w:pPr>
        <w:spacing w:after="200" w:line="360" w:lineRule="auto"/>
        <w:rPr>
          <w:rFonts w:ascii="Calibri" w:hAnsi="Calibri" w:cs="Calibri"/>
          <w:b/>
          <w:bCs/>
          <w:i/>
          <w:iCs/>
          <w:u w:val="single"/>
        </w:rPr>
      </w:pPr>
      <w:r w:rsidRPr="00D63E51">
        <w:rPr>
          <w:rFonts w:ascii="Calibri" w:hAnsi="Calibri" w:cs="Calibri"/>
          <w:b/>
          <w:bCs/>
          <w:i/>
          <w:iCs/>
          <w:u w:val="single"/>
        </w:rPr>
        <w:t>Setting the context:</w:t>
      </w:r>
      <w:r w:rsidR="00315172" w:rsidRPr="00D63E51">
        <w:rPr>
          <w:rFonts w:ascii="Calibri" w:hAnsi="Calibri" w:cs="Calibri"/>
          <w:b/>
          <w:bCs/>
          <w:i/>
          <w:iCs/>
          <w:u w:val="single"/>
        </w:rPr>
        <w:t xml:space="preserve"> </w:t>
      </w:r>
    </w:p>
    <w:p w14:paraId="43CE2C35" w14:textId="1D96B26C" w:rsidR="00C424C7" w:rsidRDefault="00C424C7" w:rsidP="00CC568E">
      <w:pPr>
        <w:spacing w:after="200" w:line="360" w:lineRule="auto"/>
        <w:rPr>
          <w:rFonts w:ascii="Calibri" w:hAnsi="Calibri" w:cs="Calibri"/>
        </w:rPr>
      </w:pPr>
      <w:r>
        <w:rPr>
          <w:rFonts w:ascii="Calibri" w:hAnsi="Calibri" w:cs="Calibri"/>
        </w:rPr>
        <w:t xml:space="preserve">    Bright Future School describes the term schooling as being a place where a child </w:t>
      </w:r>
      <w:r w:rsidR="002E2B48">
        <w:rPr>
          <w:rFonts w:ascii="Calibri" w:hAnsi="Calibri" w:cs="Calibri"/>
        </w:rPr>
        <w:t xml:space="preserve">receives education in </w:t>
      </w:r>
      <w:r w:rsidR="003E2472">
        <w:rPr>
          <w:rFonts w:ascii="Calibri" w:hAnsi="Calibri" w:cs="Calibri"/>
        </w:rPr>
        <w:t>a</w:t>
      </w:r>
      <w:r w:rsidR="00990770">
        <w:rPr>
          <w:rFonts w:ascii="Calibri" w:hAnsi="Calibri" w:cs="Calibri"/>
        </w:rPr>
        <w:t>n</w:t>
      </w:r>
      <w:r w:rsidR="003E2472">
        <w:rPr>
          <w:rFonts w:ascii="Calibri" w:hAnsi="Calibri" w:cs="Calibri"/>
        </w:rPr>
        <w:t xml:space="preserve"> educational facility which provides satisfactory learning spaces, equipment and oppourtunity in order to </w:t>
      </w:r>
      <w:r w:rsidR="00990770">
        <w:rPr>
          <w:rFonts w:ascii="Calibri" w:hAnsi="Calibri" w:cs="Calibri"/>
        </w:rPr>
        <w:t xml:space="preserve">give children the best knowledge for their future (Rogers, 2007). </w:t>
      </w:r>
      <w:r w:rsidR="00C96D7D">
        <w:rPr>
          <w:rFonts w:ascii="Calibri" w:hAnsi="Calibri" w:cs="Calibri"/>
        </w:rPr>
        <w:t xml:space="preserve"> </w:t>
      </w:r>
      <w:r w:rsidR="002D2026">
        <w:rPr>
          <w:rFonts w:ascii="Calibri" w:hAnsi="Calibri" w:cs="Calibri"/>
        </w:rPr>
        <w:t xml:space="preserve">The United Nations Convention of the Rights of the Child </w:t>
      </w:r>
      <w:r w:rsidR="007E4481">
        <w:rPr>
          <w:rFonts w:ascii="Calibri" w:hAnsi="Calibri" w:cs="Calibri"/>
        </w:rPr>
        <w:t xml:space="preserve">is an international agreement which gives children the right to an education which enables the child to reach their own full potential (Save the Children, 2020). </w:t>
      </w:r>
      <w:r w:rsidR="00C96D7D">
        <w:rPr>
          <w:rFonts w:ascii="Calibri" w:hAnsi="Calibri" w:cs="Calibri"/>
        </w:rPr>
        <w:t xml:space="preserve">The first aspect to note </w:t>
      </w:r>
      <w:r w:rsidR="00723D3C">
        <w:rPr>
          <w:rFonts w:ascii="Calibri" w:hAnsi="Calibri" w:cs="Calibri"/>
        </w:rPr>
        <w:t>in regard to</w:t>
      </w:r>
      <w:r w:rsidR="00C96D7D">
        <w:rPr>
          <w:rFonts w:ascii="Calibri" w:hAnsi="Calibri" w:cs="Calibri"/>
        </w:rPr>
        <w:t xml:space="preserve"> education and schooling is that it is illegal for a child to be without </w:t>
      </w:r>
      <w:r w:rsidR="00D940E1">
        <w:rPr>
          <w:rFonts w:ascii="Calibri" w:hAnsi="Calibri" w:cs="Calibri"/>
        </w:rPr>
        <w:t>education,</w:t>
      </w:r>
      <w:r w:rsidR="00C96D7D">
        <w:rPr>
          <w:rFonts w:ascii="Calibri" w:hAnsi="Calibri" w:cs="Calibri"/>
        </w:rPr>
        <w:t xml:space="preserve"> but it is not illegal for a child not to attend a school (</w:t>
      </w:r>
      <w:r w:rsidR="00556F07">
        <w:rPr>
          <w:rFonts w:ascii="Calibri" w:hAnsi="Calibri" w:cs="Calibri"/>
        </w:rPr>
        <w:t>The Welsh Government, 2020</w:t>
      </w:r>
      <w:r w:rsidR="00C96D7D">
        <w:rPr>
          <w:rFonts w:ascii="Calibri" w:hAnsi="Calibri" w:cs="Calibri"/>
        </w:rPr>
        <w:t xml:space="preserve">). </w:t>
      </w:r>
      <w:r w:rsidR="00556F07">
        <w:rPr>
          <w:rFonts w:ascii="Calibri" w:hAnsi="Calibri" w:cs="Calibri"/>
        </w:rPr>
        <w:t xml:space="preserve">The Welsh Government </w:t>
      </w:r>
      <w:r w:rsidR="005615B4">
        <w:rPr>
          <w:rFonts w:ascii="Calibri" w:hAnsi="Calibri" w:cs="Calibri"/>
        </w:rPr>
        <w:t>(</w:t>
      </w:r>
      <w:r w:rsidR="00556F07">
        <w:rPr>
          <w:rFonts w:ascii="Calibri" w:hAnsi="Calibri" w:cs="Calibri"/>
        </w:rPr>
        <w:t>2020</w:t>
      </w:r>
      <w:r w:rsidR="005615B4">
        <w:rPr>
          <w:rFonts w:ascii="Calibri" w:hAnsi="Calibri" w:cs="Calibri"/>
        </w:rPr>
        <w:t>)</w:t>
      </w:r>
      <w:r w:rsidR="00556F07">
        <w:rPr>
          <w:rFonts w:ascii="Calibri" w:hAnsi="Calibri" w:cs="Calibri"/>
        </w:rPr>
        <w:t xml:space="preserve"> stated that under the </w:t>
      </w:r>
      <w:r w:rsidR="0044405D">
        <w:rPr>
          <w:rFonts w:ascii="Calibri" w:hAnsi="Calibri" w:cs="Calibri"/>
        </w:rPr>
        <w:t>Ed</w:t>
      </w:r>
      <w:r w:rsidR="00556F07">
        <w:rPr>
          <w:rFonts w:ascii="Calibri" w:hAnsi="Calibri" w:cs="Calibri"/>
        </w:rPr>
        <w:t>ucation Act 1996 it is not a requirement of children to attend a school however the child must be given education which caters to their age and ability.</w:t>
      </w:r>
      <w:r w:rsidR="00081498">
        <w:rPr>
          <w:rFonts w:ascii="Calibri" w:hAnsi="Calibri" w:cs="Calibri"/>
        </w:rPr>
        <w:t xml:space="preserve"> Many parents decide to home school their children as they may not feel that schools educate their children</w:t>
      </w:r>
      <w:r w:rsidR="000520BC">
        <w:rPr>
          <w:rFonts w:ascii="Calibri" w:hAnsi="Calibri" w:cs="Calibri"/>
        </w:rPr>
        <w:t xml:space="preserve"> </w:t>
      </w:r>
      <w:r w:rsidR="00D5623F">
        <w:rPr>
          <w:rFonts w:ascii="Calibri" w:hAnsi="Calibri" w:cs="Calibri"/>
        </w:rPr>
        <w:t>to their standards</w:t>
      </w:r>
      <w:r w:rsidR="000C5183">
        <w:rPr>
          <w:rFonts w:ascii="Calibri" w:hAnsi="Calibri" w:cs="Calibri"/>
        </w:rPr>
        <w:t>, the</w:t>
      </w:r>
      <w:r w:rsidR="00E55285">
        <w:rPr>
          <w:rFonts w:ascii="Calibri" w:hAnsi="Calibri" w:cs="Calibri"/>
        </w:rPr>
        <w:t xml:space="preserve"> child may have special educational needs</w:t>
      </w:r>
      <w:r w:rsidR="00D5623F">
        <w:rPr>
          <w:rFonts w:ascii="Calibri" w:hAnsi="Calibri" w:cs="Calibri"/>
        </w:rPr>
        <w:t xml:space="preserve"> or they have different religious beliefs </w:t>
      </w:r>
      <w:r w:rsidR="00D365E1">
        <w:rPr>
          <w:rFonts w:ascii="Calibri" w:hAnsi="Calibri" w:cs="Calibri"/>
        </w:rPr>
        <w:t xml:space="preserve">and so it would be inappropriate for the child </w:t>
      </w:r>
      <w:r w:rsidR="00D365E1">
        <w:rPr>
          <w:rFonts w:ascii="Calibri" w:hAnsi="Calibri" w:cs="Calibri"/>
        </w:rPr>
        <w:lastRenderedPageBreak/>
        <w:t>to be educated through the national curriculum</w:t>
      </w:r>
      <w:r w:rsidR="00D5623F">
        <w:rPr>
          <w:rFonts w:ascii="Calibri" w:hAnsi="Calibri" w:cs="Calibri"/>
        </w:rPr>
        <w:t xml:space="preserve"> (</w:t>
      </w:r>
      <w:r w:rsidR="00E55285">
        <w:rPr>
          <w:rFonts w:ascii="Calibri" w:hAnsi="Calibri" w:cs="Calibri"/>
        </w:rPr>
        <w:t>Hurlbutt, 2011</w:t>
      </w:r>
      <w:r w:rsidR="00D5623F">
        <w:rPr>
          <w:rFonts w:ascii="Calibri" w:hAnsi="Calibri" w:cs="Calibri"/>
        </w:rPr>
        <w:t xml:space="preserve">). </w:t>
      </w:r>
      <w:r w:rsidR="00CD7667">
        <w:rPr>
          <w:rFonts w:ascii="Calibri" w:hAnsi="Calibri" w:cs="Calibri"/>
        </w:rPr>
        <w:t>There are Independ</w:t>
      </w:r>
      <w:r w:rsidR="00335B21">
        <w:rPr>
          <w:rFonts w:ascii="Calibri" w:hAnsi="Calibri" w:cs="Calibri"/>
        </w:rPr>
        <w:t>ent</w:t>
      </w:r>
      <w:r w:rsidR="00CD7667">
        <w:rPr>
          <w:rFonts w:ascii="Calibri" w:hAnsi="Calibri" w:cs="Calibri"/>
        </w:rPr>
        <w:t xml:space="preserve"> Schools Inspectorate</w:t>
      </w:r>
      <w:r w:rsidR="00062DF8">
        <w:rPr>
          <w:rFonts w:ascii="Calibri" w:hAnsi="Calibri" w:cs="Calibri"/>
        </w:rPr>
        <w:t>s</w:t>
      </w:r>
      <w:r w:rsidR="00CD7667">
        <w:rPr>
          <w:rFonts w:ascii="Calibri" w:hAnsi="Calibri" w:cs="Calibri"/>
        </w:rPr>
        <w:t xml:space="preserve"> who are responsible for ensuring that </w:t>
      </w:r>
      <w:r w:rsidR="000C5183">
        <w:rPr>
          <w:rFonts w:ascii="Calibri" w:hAnsi="Calibri" w:cs="Calibri"/>
        </w:rPr>
        <w:t>every</w:t>
      </w:r>
      <w:r w:rsidR="00CD7667">
        <w:rPr>
          <w:rFonts w:ascii="Calibri" w:hAnsi="Calibri" w:cs="Calibri"/>
        </w:rPr>
        <w:t xml:space="preserve"> school is </w:t>
      </w:r>
      <w:r w:rsidR="00062DF8">
        <w:rPr>
          <w:rFonts w:ascii="Calibri" w:hAnsi="Calibri" w:cs="Calibri"/>
        </w:rPr>
        <w:t xml:space="preserve">delivering </w:t>
      </w:r>
      <w:r w:rsidR="00FC4A0F">
        <w:rPr>
          <w:rFonts w:ascii="Calibri" w:hAnsi="Calibri" w:cs="Calibri"/>
        </w:rPr>
        <w:t xml:space="preserve">satisfactory quality and standards in education, in Wales the inspectorate is Estyn and for England it is Ofsted (Estyn, 2020). </w:t>
      </w:r>
    </w:p>
    <w:p w14:paraId="77EFC42B" w14:textId="27AA97F9" w:rsidR="00CC568E" w:rsidRPr="005B6E6C" w:rsidRDefault="00C424C7" w:rsidP="00CC568E">
      <w:pPr>
        <w:spacing w:after="200" w:line="360" w:lineRule="auto"/>
        <w:rPr>
          <w:rFonts w:ascii="Calibri" w:hAnsi="Calibri" w:cs="Calibri"/>
          <w:bCs/>
        </w:rPr>
      </w:pPr>
      <w:r>
        <w:rPr>
          <w:rFonts w:ascii="Calibri" w:hAnsi="Calibri" w:cs="Calibri"/>
        </w:rPr>
        <w:t xml:space="preserve">  </w:t>
      </w:r>
      <w:r w:rsidR="00315172">
        <w:rPr>
          <w:rFonts w:ascii="Calibri" w:hAnsi="Calibri" w:cs="Calibri"/>
        </w:rPr>
        <w:t xml:space="preserve"> </w:t>
      </w:r>
      <w:r w:rsidR="00CC568E" w:rsidRPr="00CC568E">
        <w:rPr>
          <w:rFonts w:ascii="Calibri" w:hAnsi="Calibri" w:cs="Calibri"/>
        </w:rPr>
        <w:t xml:space="preserve">Friere </w:t>
      </w:r>
      <w:r w:rsidR="00CC568E">
        <w:rPr>
          <w:rFonts w:ascii="Calibri" w:hAnsi="Calibri" w:cs="Calibri"/>
        </w:rPr>
        <w:t xml:space="preserve">believed that all teachers should study the diverse population in their classroom, they should understand where these children originate from and their own background, cultures and </w:t>
      </w:r>
      <w:r w:rsidR="0000621A">
        <w:rPr>
          <w:rFonts w:ascii="Calibri" w:hAnsi="Calibri" w:cs="Calibri"/>
        </w:rPr>
        <w:t>languages (</w:t>
      </w:r>
      <w:r w:rsidR="009F02BC">
        <w:rPr>
          <w:rFonts w:ascii="Calibri" w:hAnsi="Calibri" w:cs="Calibri"/>
        </w:rPr>
        <w:t>Darder, 2014</w:t>
      </w:r>
      <w:r w:rsidR="0000621A">
        <w:rPr>
          <w:rFonts w:ascii="Calibri" w:hAnsi="Calibri" w:cs="Calibri"/>
        </w:rPr>
        <w:t xml:space="preserve">). </w:t>
      </w:r>
      <w:r w:rsidR="002C2FDE">
        <w:rPr>
          <w:rFonts w:ascii="Calibri" w:hAnsi="Calibri" w:cs="Calibri"/>
          <w:bCs/>
        </w:rPr>
        <w:t xml:space="preserve">Johnston and Halocha (2010) discussed Freire’s idea of situated pedagogy which recognised the importance of the teacher developing the learning within the child’s culture and environment, this can help to build the relationship between the teacher and child as well as relating the learning to the child. </w:t>
      </w:r>
      <w:r w:rsidR="0000621A">
        <w:rPr>
          <w:rFonts w:ascii="Calibri" w:hAnsi="Calibri" w:cs="Calibri"/>
        </w:rPr>
        <w:t xml:space="preserve">This is something which Bright Future School has chosen to adopt. Every teacher in each classroom will invite every child to </w:t>
      </w:r>
      <w:r w:rsidR="00C70F0B">
        <w:rPr>
          <w:rFonts w:ascii="Calibri" w:hAnsi="Calibri" w:cs="Calibri"/>
        </w:rPr>
        <w:t xml:space="preserve">share their </w:t>
      </w:r>
      <w:r w:rsidR="0027439D">
        <w:rPr>
          <w:rFonts w:ascii="Calibri" w:hAnsi="Calibri" w:cs="Calibri"/>
        </w:rPr>
        <w:t xml:space="preserve">own experience and allow them to </w:t>
      </w:r>
      <w:r w:rsidR="00372E18">
        <w:rPr>
          <w:rFonts w:ascii="Calibri" w:hAnsi="Calibri" w:cs="Calibri"/>
        </w:rPr>
        <w:t>show others where they originate from and what their own cultures consist of (</w:t>
      </w:r>
      <w:r w:rsidR="00FC631A">
        <w:rPr>
          <w:rFonts w:ascii="Calibri" w:hAnsi="Calibri" w:cs="Calibri"/>
        </w:rPr>
        <w:t xml:space="preserve">Cox </w:t>
      </w:r>
      <w:r w:rsidR="00FC631A">
        <w:rPr>
          <w:rFonts w:ascii="Calibri" w:hAnsi="Calibri" w:cs="Calibri"/>
          <w:i/>
          <w:iCs/>
        </w:rPr>
        <w:t xml:space="preserve">et al, </w:t>
      </w:r>
      <w:r w:rsidR="00FC631A">
        <w:rPr>
          <w:rFonts w:ascii="Calibri" w:hAnsi="Calibri" w:cs="Calibri"/>
        </w:rPr>
        <w:t>2011</w:t>
      </w:r>
      <w:r w:rsidR="00372E18">
        <w:rPr>
          <w:rFonts w:ascii="Calibri" w:hAnsi="Calibri" w:cs="Calibri"/>
        </w:rPr>
        <w:t xml:space="preserve">). </w:t>
      </w:r>
      <w:r w:rsidR="00F16A98">
        <w:rPr>
          <w:rFonts w:ascii="Calibri" w:hAnsi="Calibri" w:cs="Calibri"/>
        </w:rPr>
        <w:t xml:space="preserve">For example, the teacher could allow the children to </w:t>
      </w:r>
      <w:r w:rsidR="00EB28F3">
        <w:rPr>
          <w:rFonts w:ascii="Calibri" w:hAnsi="Calibri" w:cs="Calibri"/>
        </w:rPr>
        <w:t xml:space="preserve">research their own cultures and discuss it with the group, if there are </w:t>
      </w:r>
      <w:r w:rsidR="00D7440A">
        <w:rPr>
          <w:rFonts w:ascii="Calibri" w:hAnsi="Calibri" w:cs="Calibri"/>
        </w:rPr>
        <w:t xml:space="preserve">little to no diverse cultures in the classroom then the teacher should then </w:t>
      </w:r>
      <w:r w:rsidR="00315172">
        <w:rPr>
          <w:rFonts w:ascii="Calibri" w:hAnsi="Calibri" w:cs="Calibri"/>
        </w:rPr>
        <w:t xml:space="preserve">introduce the children to cultures around the world. At Bright Future School this is important as </w:t>
      </w:r>
      <w:r w:rsidR="00B86B5B">
        <w:rPr>
          <w:rFonts w:ascii="Calibri" w:hAnsi="Calibri" w:cs="Calibri"/>
        </w:rPr>
        <w:t xml:space="preserve">educating children about other cultures </w:t>
      </w:r>
      <w:r w:rsidR="00B36ADB">
        <w:rPr>
          <w:rFonts w:ascii="Calibri" w:hAnsi="Calibri" w:cs="Calibri"/>
        </w:rPr>
        <w:t xml:space="preserve">as this </w:t>
      </w:r>
      <w:r w:rsidR="00BB12DC">
        <w:rPr>
          <w:rFonts w:ascii="Calibri" w:hAnsi="Calibri" w:cs="Calibri"/>
        </w:rPr>
        <w:t xml:space="preserve">can help to eliminate discrimination </w:t>
      </w:r>
      <w:r w:rsidR="00B36ADB">
        <w:rPr>
          <w:rFonts w:ascii="Calibri" w:hAnsi="Calibri" w:cs="Calibri"/>
        </w:rPr>
        <w:t>(</w:t>
      </w:r>
      <w:r w:rsidR="00592280">
        <w:rPr>
          <w:rFonts w:ascii="Calibri" w:hAnsi="Calibri" w:cs="Calibri"/>
        </w:rPr>
        <w:t>Abrahams, 2007</w:t>
      </w:r>
      <w:r w:rsidR="00B36ADB">
        <w:rPr>
          <w:rFonts w:ascii="Calibri" w:hAnsi="Calibri" w:cs="Calibri"/>
        </w:rPr>
        <w:t xml:space="preserve">). </w:t>
      </w:r>
    </w:p>
    <w:p w14:paraId="451D1392" w14:textId="10537B6A" w:rsidR="00857135" w:rsidRPr="00CC568E" w:rsidRDefault="00857135" w:rsidP="00CC568E">
      <w:pPr>
        <w:spacing w:after="200" w:line="360" w:lineRule="auto"/>
        <w:rPr>
          <w:rFonts w:ascii="Calibri" w:hAnsi="Calibri" w:cs="Calibri"/>
        </w:rPr>
      </w:pPr>
      <w:r>
        <w:rPr>
          <w:rFonts w:ascii="Calibri" w:hAnsi="Calibri" w:cs="Calibri"/>
        </w:rPr>
        <w:t xml:space="preserve">   </w:t>
      </w:r>
      <w:r>
        <w:rPr>
          <w:rFonts w:ascii="Calibri" w:hAnsi="Calibri" w:cs="Calibri"/>
          <w:bCs/>
        </w:rPr>
        <w:t xml:space="preserve">Colorado (2007) stated that it is important for classrooms to be a welcoming environment, this can especially help children who are learning English as an additional language. For example, the classroom should include displays regarding different cultures, religions and languages (). According to some experts, the classroom environment which a school offers is created by the staff in the setting; therefore, staff and teachers should be approachable, trustworthy and have a genuine passion for showing children how to learn (Glazzard </w:t>
      </w:r>
      <w:r>
        <w:rPr>
          <w:rFonts w:ascii="Calibri" w:hAnsi="Calibri" w:cs="Calibri"/>
          <w:bCs/>
          <w:i/>
          <w:iCs/>
        </w:rPr>
        <w:t xml:space="preserve">et al, </w:t>
      </w:r>
      <w:r>
        <w:rPr>
          <w:rFonts w:ascii="Calibri" w:hAnsi="Calibri" w:cs="Calibri"/>
          <w:bCs/>
        </w:rPr>
        <w:t>2011). Bright Future School believes that the layout of classroom effects how successful learning is in the classroom, Rae and Sands (2013) state that classroom layout can help to increase communication between students which in turn would improve teamwork and decision making skills. A classroom which is made up of little furniture but with rounded tables so that the children can participate actively rather than solely on their own or with one partner (Clayton, 2001).</w:t>
      </w:r>
    </w:p>
    <w:p w14:paraId="6A4FD54E" w14:textId="77777777" w:rsidR="004E0D35" w:rsidRPr="00EB61B0" w:rsidRDefault="004E0D35" w:rsidP="000672F7">
      <w:pPr>
        <w:spacing w:line="360" w:lineRule="auto"/>
        <w:rPr>
          <w:rFonts w:ascii="Calibri" w:hAnsi="Calibri" w:cs="Calibri"/>
          <w:highlight w:val="yellow"/>
        </w:rPr>
      </w:pPr>
    </w:p>
    <w:p w14:paraId="2E34ECFE" w14:textId="4ABE8EAB" w:rsidR="004E0D35" w:rsidRPr="005B6E6C" w:rsidRDefault="004E0D35" w:rsidP="000672F7">
      <w:pPr>
        <w:spacing w:after="200" w:line="360" w:lineRule="auto"/>
        <w:rPr>
          <w:rFonts w:ascii="Calibri" w:hAnsi="Calibri" w:cs="Calibri"/>
          <w:b/>
          <w:i/>
          <w:iCs/>
          <w:u w:val="single"/>
        </w:rPr>
      </w:pPr>
      <w:r w:rsidRPr="005B6E6C">
        <w:rPr>
          <w:rFonts w:ascii="Calibri" w:hAnsi="Calibri" w:cs="Calibri"/>
          <w:b/>
          <w:i/>
          <w:iCs/>
          <w:u w:val="single"/>
        </w:rPr>
        <w:t xml:space="preserve">School </w:t>
      </w:r>
      <w:r w:rsidR="005B6E6C">
        <w:rPr>
          <w:rFonts w:ascii="Calibri" w:hAnsi="Calibri" w:cs="Calibri"/>
          <w:b/>
          <w:i/>
          <w:iCs/>
          <w:u w:val="single"/>
        </w:rPr>
        <w:t>S</w:t>
      </w:r>
      <w:r w:rsidRPr="005B6E6C">
        <w:rPr>
          <w:rFonts w:ascii="Calibri" w:hAnsi="Calibri" w:cs="Calibri"/>
          <w:b/>
          <w:i/>
          <w:iCs/>
          <w:u w:val="single"/>
        </w:rPr>
        <w:t>tructure</w:t>
      </w:r>
      <w:r w:rsidR="005B6E6C" w:rsidRPr="005B6E6C">
        <w:rPr>
          <w:rFonts w:ascii="Calibri" w:hAnsi="Calibri" w:cs="Calibri"/>
          <w:b/>
          <w:i/>
          <w:iCs/>
          <w:u w:val="single"/>
        </w:rPr>
        <w:t>:</w:t>
      </w:r>
    </w:p>
    <w:p w14:paraId="1BE834D1" w14:textId="73163BEB" w:rsidR="003964B2" w:rsidRPr="00405A0D" w:rsidRDefault="009B3CC6" w:rsidP="00DC4CD8">
      <w:pPr>
        <w:spacing w:after="200" w:line="360" w:lineRule="auto"/>
        <w:rPr>
          <w:rFonts w:ascii="Calibri" w:hAnsi="Calibri" w:cs="Calibri"/>
          <w:bCs/>
        </w:rPr>
      </w:pPr>
      <w:r>
        <w:rPr>
          <w:rFonts w:ascii="Calibri" w:hAnsi="Calibri" w:cs="Calibri"/>
          <w:bCs/>
        </w:rPr>
        <w:t xml:space="preserve">    </w:t>
      </w:r>
      <w:r w:rsidR="00745808" w:rsidRPr="00C77010">
        <w:rPr>
          <w:rFonts w:ascii="Calibri" w:hAnsi="Calibri" w:cs="Calibri"/>
          <w:bCs/>
        </w:rPr>
        <w:t xml:space="preserve">Holt and Gatto both </w:t>
      </w:r>
      <w:r w:rsidR="00817B11" w:rsidRPr="00C77010">
        <w:rPr>
          <w:rFonts w:ascii="Calibri" w:hAnsi="Calibri" w:cs="Calibri"/>
          <w:bCs/>
        </w:rPr>
        <w:t>believed</w:t>
      </w:r>
      <w:r w:rsidR="00745808" w:rsidRPr="00C77010">
        <w:rPr>
          <w:rFonts w:ascii="Calibri" w:hAnsi="Calibri" w:cs="Calibri"/>
          <w:bCs/>
        </w:rPr>
        <w:t xml:space="preserve"> that unschooling is a </w:t>
      </w:r>
      <w:r w:rsidR="00C5472B" w:rsidRPr="00C77010">
        <w:rPr>
          <w:rFonts w:ascii="Calibri" w:hAnsi="Calibri" w:cs="Calibri"/>
          <w:bCs/>
        </w:rPr>
        <w:t>beneficial</w:t>
      </w:r>
      <w:r w:rsidR="00745808" w:rsidRPr="00C77010">
        <w:rPr>
          <w:rFonts w:ascii="Calibri" w:hAnsi="Calibri" w:cs="Calibri"/>
          <w:bCs/>
        </w:rPr>
        <w:t xml:space="preserve"> way to enhance a </w:t>
      </w:r>
      <w:r w:rsidR="00521939" w:rsidRPr="00C77010">
        <w:rPr>
          <w:rFonts w:ascii="Calibri" w:hAnsi="Calibri" w:cs="Calibri"/>
          <w:bCs/>
        </w:rPr>
        <w:t>child’s</w:t>
      </w:r>
      <w:r w:rsidR="00745808" w:rsidRPr="00C77010">
        <w:rPr>
          <w:rFonts w:ascii="Calibri" w:hAnsi="Calibri" w:cs="Calibri"/>
          <w:bCs/>
        </w:rPr>
        <w:t xml:space="preserve"> development, </w:t>
      </w:r>
      <w:r w:rsidR="00EC0228">
        <w:rPr>
          <w:rFonts w:ascii="Calibri" w:hAnsi="Calibri" w:cs="Calibri"/>
          <w:bCs/>
        </w:rPr>
        <w:t xml:space="preserve">as it allows children to learn through everyday life experiences based upon skills that may be of use to them, </w:t>
      </w:r>
      <w:r w:rsidR="00E608B7">
        <w:rPr>
          <w:rFonts w:ascii="Calibri" w:hAnsi="Calibri" w:cs="Calibri"/>
          <w:bCs/>
        </w:rPr>
        <w:t xml:space="preserve">skills which match </w:t>
      </w:r>
      <w:r w:rsidR="00CB5A71">
        <w:rPr>
          <w:rFonts w:ascii="Calibri" w:hAnsi="Calibri" w:cs="Calibri"/>
          <w:bCs/>
        </w:rPr>
        <w:t>abilities, interests and learning styles (</w:t>
      </w:r>
      <w:r w:rsidR="00925D3A">
        <w:rPr>
          <w:rFonts w:ascii="Calibri" w:hAnsi="Calibri" w:cs="Calibri"/>
          <w:bCs/>
        </w:rPr>
        <w:t>Gray and Riley, 2013</w:t>
      </w:r>
      <w:r w:rsidR="00CB5A71">
        <w:rPr>
          <w:rFonts w:ascii="Calibri" w:hAnsi="Calibri" w:cs="Calibri"/>
          <w:bCs/>
        </w:rPr>
        <w:t xml:space="preserve">). </w:t>
      </w:r>
      <w:r>
        <w:rPr>
          <w:rFonts w:ascii="Calibri" w:hAnsi="Calibri" w:cs="Calibri"/>
          <w:bCs/>
        </w:rPr>
        <w:t xml:space="preserve">Bright Future School have chosen to adopt aspects of unschooling, such as </w:t>
      </w:r>
      <w:r w:rsidR="00FE4BC0">
        <w:rPr>
          <w:rFonts w:ascii="Calibri" w:hAnsi="Calibri" w:cs="Calibri"/>
          <w:bCs/>
        </w:rPr>
        <w:t xml:space="preserve">allowing changes within the </w:t>
      </w:r>
      <w:r w:rsidR="001F2BB6">
        <w:rPr>
          <w:rFonts w:ascii="Calibri" w:hAnsi="Calibri" w:cs="Calibri"/>
          <w:bCs/>
        </w:rPr>
        <w:t>formal learning environment</w:t>
      </w:r>
      <w:r w:rsidR="0006076B">
        <w:rPr>
          <w:rFonts w:ascii="Calibri" w:hAnsi="Calibri" w:cs="Calibri"/>
          <w:bCs/>
        </w:rPr>
        <w:t xml:space="preserve"> regularly, this type of lesson delivery will be alternated by week (</w:t>
      </w:r>
      <w:r w:rsidR="00AC7B02">
        <w:rPr>
          <w:rFonts w:ascii="Calibri" w:hAnsi="Calibri" w:cs="Calibri"/>
          <w:bCs/>
        </w:rPr>
        <w:t xml:space="preserve">Choi and Jacobs, </w:t>
      </w:r>
      <w:r w:rsidR="00CE0AC7">
        <w:rPr>
          <w:rFonts w:ascii="Calibri" w:hAnsi="Calibri" w:cs="Calibri"/>
          <w:bCs/>
        </w:rPr>
        <w:t>2011</w:t>
      </w:r>
      <w:r w:rsidR="0006076B">
        <w:rPr>
          <w:rFonts w:ascii="Calibri" w:hAnsi="Calibri" w:cs="Calibri"/>
          <w:bCs/>
        </w:rPr>
        <w:t>). For example, maths will be taught</w:t>
      </w:r>
      <w:r w:rsidR="00D852CC">
        <w:rPr>
          <w:rFonts w:ascii="Calibri" w:hAnsi="Calibri" w:cs="Calibri"/>
          <w:bCs/>
        </w:rPr>
        <w:t xml:space="preserve"> in group worksheet tasks for the first week and then the following week would include </w:t>
      </w:r>
      <w:r w:rsidR="00AB301F">
        <w:rPr>
          <w:rFonts w:ascii="Calibri" w:hAnsi="Calibri" w:cs="Calibri"/>
          <w:bCs/>
        </w:rPr>
        <w:t>hands</w:t>
      </w:r>
      <w:r w:rsidR="00BC6804">
        <w:rPr>
          <w:rFonts w:ascii="Calibri" w:hAnsi="Calibri" w:cs="Calibri"/>
          <w:bCs/>
        </w:rPr>
        <w:t>-on learning experiences either outdoors or in an informal environment (</w:t>
      </w:r>
      <w:r w:rsidR="00BF5883">
        <w:rPr>
          <w:rFonts w:ascii="Calibri" w:hAnsi="Calibri" w:cs="Calibri"/>
          <w:bCs/>
        </w:rPr>
        <w:t xml:space="preserve">Otte </w:t>
      </w:r>
      <w:r w:rsidR="00BF5883">
        <w:rPr>
          <w:rFonts w:ascii="Calibri" w:hAnsi="Calibri" w:cs="Calibri"/>
          <w:bCs/>
          <w:i/>
          <w:iCs/>
        </w:rPr>
        <w:t xml:space="preserve">et al, </w:t>
      </w:r>
      <w:r w:rsidR="00BF5883">
        <w:rPr>
          <w:rFonts w:ascii="Calibri" w:hAnsi="Calibri" w:cs="Calibri"/>
          <w:bCs/>
        </w:rPr>
        <w:t>2019</w:t>
      </w:r>
      <w:r w:rsidR="00BC6804">
        <w:rPr>
          <w:rFonts w:ascii="Calibri" w:hAnsi="Calibri" w:cs="Calibri"/>
          <w:bCs/>
        </w:rPr>
        <w:t xml:space="preserve">). </w:t>
      </w:r>
      <w:r w:rsidR="00C7023C">
        <w:rPr>
          <w:rFonts w:ascii="Calibri" w:hAnsi="Calibri" w:cs="Calibri"/>
          <w:bCs/>
        </w:rPr>
        <w:t xml:space="preserve">Hughes (1994) </w:t>
      </w:r>
      <w:r w:rsidR="00A23885">
        <w:rPr>
          <w:rFonts w:ascii="Calibri" w:hAnsi="Calibri" w:cs="Calibri"/>
          <w:bCs/>
        </w:rPr>
        <w:t>reemphasised</w:t>
      </w:r>
      <w:r w:rsidR="00C7023C">
        <w:rPr>
          <w:rFonts w:ascii="Calibri" w:hAnsi="Calibri" w:cs="Calibri"/>
          <w:bCs/>
        </w:rPr>
        <w:t xml:space="preserve"> the </w:t>
      </w:r>
      <w:r w:rsidR="00594F86">
        <w:rPr>
          <w:rFonts w:ascii="Calibri" w:hAnsi="Calibri" w:cs="Calibri"/>
          <w:bCs/>
        </w:rPr>
        <w:t xml:space="preserve">importance of learning through different methods in the classroom such as </w:t>
      </w:r>
      <w:r w:rsidR="007D4968">
        <w:rPr>
          <w:rFonts w:ascii="Calibri" w:hAnsi="Calibri" w:cs="Calibri"/>
          <w:bCs/>
        </w:rPr>
        <w:t>roleplay, groupwork, storytelling</w:t>
      </w:r>
      <w:r w:rsidR="007362EE">
        <w:rPr>
          <w:rFonts w:ascii="Calibri" w:hAnsi="Calibri" w:cs="Calibri"/>
          <w:bCs/>
        </w:rPr>
        <w:t>, discussion and printed worksheets.</w:t>
      </w:r>
      <w:r w:rsidR="00A05F60">
        <w:rPr>
          <w:rFonts w:ascii="Calibri" w:hAnsi="Calibri" w:cs="Calibri"/>
          <w:bCs/>
        </w:rPr>
        <w:t xml:space="preserve"> This </w:t>
      </w:r>
      <w:r w:rsidR="009F35BB">
        <w:rPr>
          <w:rFonts w:ascii="Calibri" w:hAnsi="Calibri" w:cs="Calibri"/>
          <w:bCs/>
        </w:rPr>
        <w:t xml:space="preserve">reflects the learning within Bright Future School as the children </w:t>
      </w:r>
      <w:r w:rsidR="00817CBE">
        <w:rPr>
          <w:rFonts w:ascii="Calibri" w:hAnsi="Calibri" w:cs="Calibri"/>
          <w:bCs/>
        </w:rPr>
        <w:t xml:space="preserve">would benefit from various learning methods. According to </w:t>
      </w:r>
      <w:r w:rsidR="00BA2146">
        <w:rPr>
          <w:rFonts w:ascii="Calibri" w:hAnsi="Calibri" w:cs="Calibri"/>
          <w:bCs/>
        </w:rPr>
        <w:t xml:space="preserve">Barbetta, Norona and Bicard </w:t>
      </w:r>
      <w:r w:rsidR="00817CBE">
        <w:rPr>
          <w:rFonts w:ascii="Calibri" w:hAnsi="Calibri" w:cs="Calibri"/>
          <w:bCs/>
        </w:rPr>
        <w:t>(</w:t>
      </w:r>
      <w:r w:rsidR="00BA2146">
        <w:rPr>
          <w:rFonts w:ascii="Calibri" w:hAnsi="Calibri" w:cs="Calibri"/>
          <w:bCs/>
        </w:rPr>
        <w:t>2005</w:t>
      </w:r>
      <w:r w:rsidR="00817CBE">
        <w:rPr>
          <w:rFonts w:ascii="Calibri" w:hAnsi="Calibri" w:cs="Calibri"/>
          <w:bCs/>
        </w:rPr>
        <w:t xml:space="preserve">) every child is </w:t>
      </w:r>
      <w:r w:rsidR="00C911D8">
        <w:rPr>
          <w:rFonts w:ascii="Calibri" w:hAnsi="Calibri" w:cs="Calibri"/>
          <w:bCs/>
        </w:rPr>
        <w:t>different,</w:t>
      </w:r>
      <w:r w:rsidR="00817CBE">
        <w:rPr>
          <w:rFonts w:ascii="Calibri" w:hAnsi="Calibri" w:cs="Calibri"/>
          <w:bCs/>
        </w:rPr>
        <w:t xml:space="preserve"> </w:t>
      </w:r>
      <w:r w:rsidR="00A00150">
        <w:rPr>
          <w:rFonts w:ascii="Calibri" w:hAnsi="Calibri" w:cs="Calibri"/>
          <w:bCs/>
        </w:rPr>
        <w:t xml:space="preserve">and each child will have their own way of learning which works for them, </w:t>
      </w:r>
      <w:r w:rsidR="00111E52">
        <w:rPr>
          <w:rFonts w:ascii="Calibri" w:hAnsi="Calibri" w:cs="Calibri"/>
          <w:bCs/>
        </w:rPr>
        <w:t xml:space="preserve">there are three different types of learners, these are visual, auditory and kinaesthetic. Bright Future School will give every child access to each different type of learning style through every lesson </w:t>
      </w:r>
      <w:r w:rsidR="00B0522A">
        <w:rPr>
          <w:rFonts w:ascii="Calibri" w:hAnsi="Calibri" w:cs="Calibri"/>
          <w:bCs/>
        </w:rPr>
        <w:t>throughout</w:t>
      </w:r>
      <w:r w:rsidR="00111E52">
        <w:rPr>
          <w:rFonts w:ascii="Calibri" w:hAnsi="Calibri" w:cs="Calibri"/>
          <w:bCs/>
        </w:rPr>
        <w:t xml:space="preserve"> the day</w:t>
      </w:r>
      <w:r w:rsidR="0073544D">
        <w:rPr>
          <w:rFonts w:ascii="Calibri" w:hAnsi="Calibri" w:cs="Calibri"/>
          <w:bCs/>
        </w:rPr>
        <w:t xml:space="preserve">, this is where the content of learning becomes important. </w:t>
      </w:r>
    </w:p>
    <w:p w14:paraId="77894044" w14:textId="0CB31170" w:rsidR="006463A2" w:rsidRPr="00405A0D" w:rsidRDefault="004E0D35" w:rsidP="00CC3A47">
      <w:pPr>
        <w:spacing w:after="200" w:line="360" w:lineRule="auto"/>
        <w:rPr>
          <w:rFonts w:ascii="Calibri" w:hAnsi="Calibri" w:cs="Calibri"/>
          <w:b/>
          <w:i/>
          <w:iCs/>
          <w:u w:val="single"/>
        </w:rPr>
      </w:pPr>
      <w:r w:rsidRPr="00405A0D">
        <w:rPr>
          <w:rFonts w:ascii="Calibri" w:hAnsi="Calibri" w:cs="Calibri"/>
          <w:b/>
          <w:i/>
          <w:iCs/>
          <w:u w:val="single"/>
        </w:rPr>
        <w:t>Curriculu</w:t>
      </w:r>
      <w:r w:rsidR="006463A2" w:rsidRPr="00405A0D">
        <w:rPr>
          <w:rFonts w:ascii="Calibri" w:hAnsi="Calibri" w:cs="Calibri"/>
          <w:b/>
          <w:i/>
          <w:iCs/>
          <w:u w:val="single"/>
        </w:rPr>
        <w:t>m:</w:t>
      </w:r>
    </w:p>
    <w:p w14:paraId="5C043423" w14:textId="61A24854" w:rsidR="00791914" w:rsidRDefault="00EE1671" w:rsidP="006463A2">
      <w:pPr>
        <w:spacing w:after="200" w:line="360" w:lineRule="auto"/>
        <w:rPr>
          <w:rFonts w:ascii="Calibri" w:hAnsi="Calibri" w:cs="Calibri"/>
          <w:bCs/>
        </w:rPr>
      </w:pPr>
      <w:r>
        <w:rPr>
          <w:rFonts w:ascii="Calibri" w:hAnsi="Calibri" w:cs="Calibri"/>
          <w:bCs/>
        </w:rPr>
        <w:t xml:space="preserve">   </w:t>
      </w:r>
      <w:r w:rsidR="006D4126">
        <w:rPr>
          <w:rFonts w:ascii="Calibri" w:hAnsi="Calibri" w:cs="Calibri"/>
        </w:rPr>
        <w:t xml:space="preserve">Macintyre (2001) state that it is important for the practitioners and schools to ensure that the curriculum can stimulate all of the child’s developmental areas, these include motor development, intellectual development, social development and emotional development. </w:t>
      </w:r>
      <w:r w:rsidR="00CC3A47" w:rsidRPr="00EE1671">
        <w:rPr>
          <w:rFonts w:ascii="Calibri" w:hAnsi="Calibri" w:cs="Calibri"/>
          <w:bCs/>
        </w:rPr>
        <w:t>Holt and Piaget</w:t>
      </w:r>
      <w:r w:rsidR="008762AF" w:rsidRPr="00EE1671">
        <w:rPr>
          <w:rFonts w:ascii="Calibri" w:hAnsi="Calibri" w:cs="Calibri"/>
          <w:bCs/>
        </w:rPr>
        <w:t xml:space="preserve"> share the view </w:t>
      </w:r>
      <w:r w:rsidR="00CC3A47" w:rsidRPr="00EE1671">
        <w:rPr>
          <w:rFonts w:ascii="Calibri" w:hAnsi="Calibri" w:cs="Calibri"/>
          <w:bCs/>
        </w:rPr>
        <w:t xml:space="preserve">that children are born learners, they are naturally curious and would want to explore, </w:t>
      </w:r>
      <w:r w:rsidR="008762AF" w:rsidRPr="00EE1671">
        <w:rPr>
          <w:rFonts w:ascii="Calibri" w:hAnsi="Calibri" w:cs="Calibri"/>
          <w:bCs/>
        </w:rPr>
        <w:t xml:space="preserve">children have an </w:t>
      </w:r>
      <w:r w:rsidR="00CC3A47" w:rsidRPr="00EE1671">
        <w:rPr>
          <w:rFonts w:ascii="Calibri" w:hAnsi="Calibri" w:cs="Calibri"/>
          <w:bCs/>
        </w:rPr>
        <w:t xml:space="preserve">intrinsic desire to learn </w:t>
      </w:r>
      <w:r w:rsidR="008762AF" w:rsidRPr="00EE1671">
        <w:rPr>
          <w:rFonts w:ascii="Calibri" w:hAnsi="Calibri" w:cs="Calibri"/>
          <w:bCs/>
        </w:rPr>
        <w:t>(</w:t>
      </w:r>
      <w:r w:rsidR="000E0881">
        <w:rPr>
          <w:rFonts w:ascii="Calibri" w:hAnsi="Calibri" w:cs="Calibri"/>
          <w:bCs/>
        </w:rPr>
        <w:t>Phillips, 1975</w:t>
      </w:r>
      <w:r w:rsidR="008762AF" w:rsidRPr="00EE1671">
        <w:rPr>
          <w:rFonts w:ascii="Calibri" w:hAnsi="Calibri" w:cs="Calibri"/>
          <w:bCs/>
        </w:rPr>
        <w:t xml:space="preserve">). </w:t>
      </w:r>
      <w:r w:rsidR="000E671C" w:rsidRPr="00EE1671">
        <w:rPr>
          <w:rFonts w:ascii="Calibri" w:hAnsi="Calibri" w:cs="Calibri"/>
          <w:bCs/>
        </w:rPr>
        <w:t xml:space="preserve">These skills would be greatly considered at </w:t>
      </w:r>
      <w:r w:rsidR="00065F25">
        <w:rPr>
          <w:rFonts w:ascii="Calibri" w:hAnsi="Calibri" w:cs="Calibri"/>
          <w:bCs/>
        </w:rPr>
        <w:t>Bright Future School.</w:t>
      </w:r>
      <w:r w:rsidR="000E671C" w:rsidRPr="00EE1671">
        <w:rPr>
          <w:rFonts w:ascii="Calibri" w:hAnsi="Calibri" w:cs="Calibri"/>
          <w:bCs/>
        </w:rPr>
        <w:t xml:space="preserve"> That is why the school have chosen to adopt a </w:t>
      </w:r>
      <w:r w:rsidR="007273B9" w:rsidRPr="00EE1671">
        <w:rPr>
          <w:rFonts w:ascii="Calibri" w:hAnsi="Calibri" w:cs="Calibri"/>
          <w:bCs/>
        </w:rPr>
        <w:t>Montessori</w:t>
      </w:r>
      <w:r w:rsidR="000E671C" w:rsidRPr="00EE1671">
        <w:rPr>
          <w:rFonts w:ascii="Calibri" w:hAnsi="Calibri" w:cs="Calibri"/>
          <w:bCs/>
        </w:rPr>
        <w:t xml:space="preserve"> approach to learning, </w:t>
      </w:r>
      <w:r w:rsidR="002F6132" w:rsidRPr="00EE1671">
        <w:rPr>
          <w:rFonts w:ascii="Calibri" w:hAnsi="Calibri" w:cs="Calibri"/>
          <w:bCs/>
        </w:rPr>
        <w:t xml:space="preserve">this would include hands on learning, collaborative play and self-directed activities based on the child’s own </w:t>
      </w:r>
      <w:r w:rsidR="005A1736" w:rsidRPr="00EE1671">
        <w:rPr>
          <w:rFonts w:ascii="Calibri" w:hAnsi="Calibri" w:cs="Calibri"/>
          <w:bCs/>
        </w:rPr>
        <w:t>interests</w:t>
      </w:r>
      <w:r w:rsidR="002F6132" w:rsidRPr="00EE1671">
        <w:rPr>
          <w:rFonts w:ascii="Calibri" w:hAnsi="Calibri" w:cs="Calibri"/>
          <w:bCs/>
        </w:rPr>
        <w:t xml:space="preserve"> (</w:t>
      </w:r>
      <w:r w:rsidR="008C111A">
        <w:rPr>
          <w:rFonts w:ascii="Calibri" w:hAnsi="Calibri" w:cs="Calibri"/>
          <w:bCs/>
        </w:rPr>
        <w:t>Montessori</w:t>
      </w:r>
      <w:r w:rsidR="001E721D">
        <w:rPr>
          <w:rFonts w:ascii="Calibri" w:hAnsi="Calibri" w:cs="Calibri"/>
          <w:bCs/>
        </w:rPr>
        <w:t>, 1992</w:t>
      </w:r>
      <w:r w:rsidR="002F6132" w:rsidRPr="00EE1671">
        <w:rPr>
          <w:rFonts w:ascii="Calibri" w:hAnsi="Calibri" w:cs="Calibri"/>
          <w:bCs/>
        </w:rPr>
        <w:t xml:space="preserve">). </w:t>
      </w:r>
      <w:r w:rsidR="00614FAA" w:rsidRPr="00EE1671">
        <w:rPr>
          <w:rFonts w:ascii="Calibri" w:hAnsi="Calibri" w:cs="Calibri"/>
          <w:bCs/>
        </w:rPr>
        <w:t xml:space="preserve">Maria Montessori developed </w:t>
      </w:r>
      <w:r w:rsidR="00C8300C" w:rsidRPr="00EE1671">
        <w:rPr>
          <w:rFonts w:ascii="Calibri" w:hAnsi="Calibri" w:cs="Calibri"/>
          <w:bCs/>
        </w:rPr>
        <w:t xml:space="preserve">her own approach to learning, </w:t>
      </w:r>
      <w:r w:rsidR="00D637DB" w:rsidRPr="00EE1671">
        <w:rPr>
          <w:rFonts w:ascii="Calibri" w:hAnsi="Calibri" w:cs="Calibri"/>
          <w:bCs/>
        </w:rPr>
        <w:t xml:space="preserve">she </w:t>
      </w:r>
      <w:r w:rsidR="0042634E" w:rsidRPr="00EE1671">
        <w:rPr>
          <w:rFonts w:ascii="Calibri" w:hAnsi="Calibri" w:cs="Calibri"/>
          <w:bCs/>
        </w:rPr>
        <w:t>believed</w:t>
      </w:r>
      <w:r w:rsidR="00D637DB" w:rsidRPr="00EE1671">
        <w:rPr>
          <w:rFonts w:ascii="Calibri" w:hAnsi="Calibri" w:cs="Calibri"/>
          <w:bCs/>
        </w:rPr>
        <w:t xml:space="preserve"> that children should be allowed to develop at their own pace and be given lots of </w:t>
      </w:r>
      <w:r w:rsidR="00D637DB" w:rsidRPr="00EE1671">
        <w:rPr>
          <w:rFonts w:ascii="Calibri" w:hAnsi="Calibri" w:cs="Calibri"/>
          <w:bCs/>
        </w:rPr>
        <w:lastRenderedPageBreak/>
        <w:t>oppourtunities for hands-on experiences (</w:t>
      </w:r>
      <w:r w:rsidR="00B72703" w:rsidRPr="00EE1671">
        <w:rPr>
          <w:rFonts w:ascii="Calibri" w:hAnsi="Calibri" w:cs="Calibri"/>
          <w:bCs/>
        </w:rPr>
        <w:t>Reid, 2019)</w:t>
      </w:r>
      <w:r w:rsidR="00D637DB" w:rsidRPr="00EE1671">
        <w:rPr>
          <w:rFonts w:ascii="Calibri" w:hAnsi="Calibri" w:cs="Calibri"/>
          <w:bCs/>
        </w:rPr>
        <w:t xml:space="preserve">. </w:t>
      </w:r>
      <w:r w:rsidR="002F6132" w:rsidRPr="00EE1671">
        <w:rPr>
          <w:rFonts w:ascii="Calibri" w:hAnsi="Calibri" w:cs="Calibri"/>
          <w:bCs/>
        </w:rPr>
        <w:t xml:space="preserve">This </w:t>
      </w:r>
      <w:r w:rsidR="00391F34" w:rsidRPr="00EE1671">
        <w:rPr>
          <w:rFonts w:ascii="Calibri" w:hAnsi="Calibri" w:cs="Calibri"/>
          <w:bCs/>
        </w:rPr>
        <w:t xml:space="preserve">approach </w:t>
      </w:r>
      <w:r w:rsidR="002F6132" w:rsidRPr="00EE1671">
        <w:rPr>
          <w:rFonts w:ascii="Calibri" w:hAnsi="Calibri" w:cs="Calibri"/>
          <w:bCs/>
        </w:rPr>
        <w:t>would allow the children to develop their own learning</w:t>
      </w:r>
      <w:r w:rsidR="0001749F" w:rsidRPr="00EE1671">
        <w:rPr>
          <w:rFonts w:ascii="Calibri" w:hAnsi="Calibri" w:cs="Calibri"/>
          <w:bCs/>
        </w:rPr>
        <w:t xml:space="preserve"> allowing them to become more independent (</w:t>
      </w:r>
      <w:r w:rsidR="002072FA">
        <w:rPr>
          <w:rFonts w:ascii="Calibri" w:hAnsi="Calibri" w:cs="Calibri"/>
          <w:bCs/>
        </w:rPr>
        <w:t>Drummond, 2012</w:t>
      </w:r>
      <w:r w:rsidR="0001749F" w:rsidRPr="00EE1671">
        <w:rPr>
          <w:rFonts w:ascii="Calibri" w:hAnsi="Calibri" w:cs="Calibri"/>
          <w:bCs/>
        </w:rPr>
        <w:t xml:space="preserve">). </w:t>
      </w:r>
      <w:r w:rsidR="00391F34" w:rsidRPr="00EE1671">
        <w:rPr>
          <w:rFonts w:ascii="Calibri" w:hAnsi="Calibri" w:cs="Calibri"/>
          <w:bCs/>
        </w:rPr>
        <w:t>Kirkham and Kidd (2017) state that it is important to set some ground rules in the classroom even when the children are practicing self-directed activities, this allows them to develop their own self-discipline skills</w:t>
      </w:r>
      <w:r w:rsidR="00C7396E" w:rsidRPr="00EE1671">
        <w:rPr>
          <w:rFonts w:ascii="Calibri" w:hAnsi="Calibri" w:cs="Calibri"/>
          <w:bCs/>
        </w:rPr>
        <w:t xml:space="preserve">. For example, the children have been given </w:t>
      </w:r>
      <w:r w:rsidR="0081682A" w:rsidRPr="00EE1671">
        <w:rPr>
          <w:rFonts w:ascii="Calibri" w:hAnsi="Calibri" w:cs="Calibri"/>
          <w:bCs/>
        </w:rPr>
        <w:t xml:space="preserve">freedom to explore different activities on each table in the classroom but they have been instructed not to </w:t>
      </w:r>
      <w:r w:rsidR="00D368A3" w:rsidRPr="00EE1671">
        <w:rPr>
          <w:rFonts w:ascii="Calibri" w:hAnsi="Calibri" w:cs="Calibri"/>
          <w:bCs/>
        </w:rPr>
        <w:t>play with the interactive whiteboard or the computers, the children would have to resist the temptation to play on this equipment (</w:t>
      </w:r>
      <w:r w:rsidR="00AF0665">
        <w:rPr>
          <w:rFonts w:ascii="Calibri" w:hAnsi="Calibri" w:cs="Calibri"/>
          <w:bCs/>
        </w:rPr>
        <w:t xml:space="preserve">Rucinski, Brown and Downer, 2018). </w:t>
      </w:r>
    </w:p>
    <w:p w14:paraId="3C4ADB81" w14:textId="77777777" w:rsidR="00874840" w:rsidRDefault="00791914" w:rsidP="006463A2">
      <w:pPr>
        <w:spacing w:after="200" w:line="360" w:lineRule="auto"/>
        <w:rPr>
          <w:rFonts w:ascii="Calibri" w:hAnsi="Calibri" w:cs="Calibri"/>
          <w:bCs/>
        </w:rPr>
      </w:pPr>
      <w:r>
        <w:rPr>
          <w:rFonts w:ascii="Calibri" w:hAnsi="Calibri" w:cs="Calibri"/>
          <w:bCs/>
        </w:rPr>
        <w:t xml:space="preserve">   </w:t>
      </w:r>
      <w:r w:rsidR="0001749F">
        <w:rPr>
          <w:rFonts w:ascii="Calibri" w:hAnsi="Calibri" w:cs="Calibri"/>
          <w:bCs/>
        </w:rPr>
        <w:t xml:space="preserve">However, the school </w:t>
      </w:r>
      <w:r w:rsidR="00285D1B">
        <w:rPr>
          <w:rFonts w:ascii="Calibri" w:hAnsi="Calibri" w:cs="Calibri"/>
          <w:bCs/>
        </w:rPr>
        <w:t>does</w:t>
      </w:r>
      <w:r w:rsidR="0001749F">
        <w:rPr>
          <w:rFonts w:ascii="Calibri" w:hAnsi="Calibri" w:cs="Calibri"/>
          <w:bCs/>
        </w:rPr>
        <w:t xml:space="preserve"> recognise that by allowing the children to practice self-directed learning it can influence their development in </w:t>
      </w:r>
      <w:r w:rsidR="00ED560F">
        <w:rPr>
          <w:rFonts w:ascii="Calibri" w:hAnsi="Calibri" w:cs="Calibri"/>
          <w:bCs/>
        </w:rPr>
        <w:t>other</w:t>
      </w:r>
      <w:r w:rsidR="0001749F">
        <w:rPr>
          <w:rFonts w:ascii="Calibri" w:hAnsi="Calibri" w:cs="Calibri"/>
          <w:bCs/>
        </w:rPr>
        <w:t xml:space="preserve"> areas such as reading, writing and oral communication (</w:t>
      </w:r>
      <w:r w:rsidR="00650BDA">
        <w:rPr>
          <w:rFonts w:ascii="Calibri" w:hAnsi="Calibri" w:cs="Calibri"/>
          <w:bCs/>
        </w:rPr>
        <w:t xml:space="preserve">Power, Rhys, Taylor </w:t>
      </w:r>
      <w:r w:rsidR="00650BDA">
        <w:rPr>
          <w:rFonts w:ascii="Calibri" w:hAnsi="Calibri" w:cs="Calibri"/>
          <w:bCs/>
          <w:i/>
          <w:iCs/>
        </w:rPr>
        <w:t xml:space="preserve">et al, </w:t>
      </w:r>
      <w:r w:rsidR="00650BDA">
        <w:rPr>
          <w:rFonts w:ascii="Calibri" w:hAnsi="Calibri" w:cs="Calibri"/>
          <w:bCs/>
        </w:rPr>
        <w:t>2018</w:t>
      </w:r>
      <w:r w:rsidR="0001749F">
        <w:rPr>
          <w:rFonts w:ascii="Calibri" w:hAnsi="Calibri" w:cs="Calibri"/>
          <w:bCs/>
        </w:rPr>
        <w:t xml:space="preserve">). </w:t>
      </w:r>
      <w:r w:rsidR="000768E2">
        <w:rPr>
          <w:rFonts w:ascii="Calibri" w:hAnsi="Calibri" w:cs="Calibri"/>
          <w:bCs/>
        </w:rPr>
        <w:t xml:space="preserve"> In order to ensure that the </w:t>
      </w:r>
      <w:r w:rsidR="00A01044">
        <w:rPr>
          <w:rFonts w:ascii="Calibri" w:hAnsi="Calibri" w:cs="Calibri"/>
          <w:bCs/>
        </w:rPr>
        <w:t>children’s</w:t>
      </w:r>
      <w:r w:rsidR="000768E2">
        <w:rPr>
          <w:rFonts w:ascii="Calibri" w:hAnsi="Calibri" w:cs="Calibri"/>
          <w:bCs/>
        </w:rPr>
        <w:t xml:space="preserve"> development does not suffer in other areas, </w:t>
      </w:r>
      <w:r w:rsidR="00B4678A">
        <w:rPr>
          <w:rFonts w:ascii="Calibri" w:hAnsi="Calibri" w:cs="Calibri"/>
          <w:bCs/>
        </w:rPr>
        <w:t xml:space="preserve">there will be various chances throughout the school day </w:t>
      </w:r>
      <w:r w:rsidR="00EA34E2">
        <w:rPr>
          <w:rFonts w:ascii="Calibri" w:hAnsi="Calibri" w:cs="Calibri"/>
          <w:bCs/>
        </w:rPr>
        <w:t xml:space="preserve">for the children to </w:t>
      </w:r>
      <w:r w:rsidR="000C51D0">
        <w:rPr>
          <w:rFonts w:ascii="Calibri" w:hAnsi="Calibri" w:cs="Calibri"/>
          <w:bCs/>
        </w:rPr>
        <w:t xml:space="preserve">direct their own learning as well as ensuring that some lessons are </w:t>
      </w:r>
      <w:r w:rsidR="004E67D4">
        <w:rPr>
          <w:rFonts w:ascii="Calibri" w:hAnsi="Calibri" w:cs="Calibri"/>
          <w:bCs/>
        </w:rPr>
        <w:t xml:space="preserve">partially directed by the teacher, </w:t>
      </w:r>
      <w:r w:rsidR="00D340EE">
        <w:rPr>
          <w:rFonts w:ascii="Calibri" w:hAnsi="Calibri" w:cs="Calibri"/>
          <w:bCs/>
        </w:rPr>
        <w:t xml:space="preserve">this would drive improvement in all areas of learning </w:t>
      </w:r>
      <w:r w:rsidR="008401E0">
        <w:rPr>
          <w:rFonts w:ascii="Calibri" w:hAnsi="Calibri" w:cs="Calibri"/>
          <w:bCs/>
        </w:rPr>
        <w:t>rather than just the areas in which the child has an interest in (</w:t>
      </w:r>
      <w:r w:rsidR="00997BC1" w:rsidRPr="00997BC1">
        <w:rPr>
          <w:rFonts w:ascii="Calibri" w:hAnsi="Calibri" w:cs="Calibri"/>
          <w:bCs/>
        </w:rPr>
        <w:t>Emaliana</w:t>
      </w:r>
      <w:r w:rsidR="00997BC1">
        <w:rPr>
          <w:rFonts w:ascii="Calibri" w:hAnsi="Calibri" w:cs="Calibri"/>
          <w:bCs/>
        </w:rPr>
        <w:t>, 2017</w:t>
      </w:r>
      <w:r w:rsidR="008401E0">
        <w:rPr>
          <w:rFonts w:ascii="Calibri" w:hAnsi="Calibri" w:cs="Calibri"/>
          <w:bCs/>
        </w:rPr>
        <w:t xml:space="preserve">). </w:t>
      </w:r>
    </w:p>
    <w:p w14:paraId="285197DA" w14:textId="3AACDAED" w:rsidR="00A2242E" w:rsidRPr="00486932" w:rsidRDefault="00874840" w:rsidP="00FD784F">
      <w:pPr>
        <w:spacing w:after="200" w:line="360" w:lineRule="auto"/>
        <w:rPr>
          <w:rFonts w:ascii="Calibri" w:hAnsi="Calibri" w:cs="Calibri"/>
          <w:bCs/>
        </w:rPr>
      </w:pPr>
      <w:r>
        <w:rPr>
          <w:rFonts w:ascii="Calibri" w:hAnsi="Calibri" w:cs="Calibri"/>
          <w:bCs/>
        </w:rPr>
        <w:t xml:space="preserve">   </w:t>
      </w:r>
      <w:r w:rsidR="00CC51B9">
        <w:rPr>
          <w:rFonts w:ascii="Calibri" w:hAnsi="Calibri" w:cs="Calibri"/>
          <w:bCs/>
        </w:rPr>
        <w:t>Lawhorn (2008) expresses the importance of extra-curricular activities outside of the classroom, this can i</w:t>
      </w:r>
      <w:r w:rsidR="003D3E65">
        <w:rPr>
          <w:rFonts w:ascii="Calibri" w:hAnsi="Calibri" w:cs="Calibri"/>
          <w:bCs/>
        </w:rPr>
        <w:t>n</w:t>
      </w:r>
      <w:r w:rsidR="00CC51B9">
        <w:rPr>
          <w:rFonts w:ascii="Calibri" w:hAnsi="Calibri" w:cs="Calibri"/>
          <w:bCs/>
        </w:rPr>
        <w:t xml:space="preserve">crease a child’s interest in new activities, it </w:t>
      </w:r>
      <w:r w:rsidR="003D3E65">
        <w:rPr>
          <w:rFonts w:ascii="Calibri" w:hAnsi="Calibri" w:cs="Calibri"/>
          <w:bCs/>
        </w:rPr>
        <w:t>also p</w:t>
      </w:r>
      <w:r w:rsidR="00CC51B9">
        <w:rPr>
          <w:rFonts w:ascii="Calibri" w:hAnsi="Calibri" w:cs="Calibri"/>
          <w:bCs/>
        </w:rPr>
        <w:t xml:space="preserve">rovides the child with social oppourtunities outside of the classroom, </w:t>
      </w:r>
      <w:r w:rsidR="003D3E65">
        <w:rPr>
          <w:rFonts w:ascii="Calibri" w:hAnsi="Calibri" w:cs="Calibri"/>
          <w:bCs/>
        </w:rPr>
        <w:t xml:space="preserve">perhaps expanding the social network to children of a different age. </w:t>
      </w:r>
      <w:r w:rsidR="001B3A1D">
        <w:rPr>
          <w:rFonts w:ascii="Calibri" w:hAnsi="Calibri" w:cs="Calibri"/>
          <w:bCs/>
        </w:rPr>
        <w:t xml:space="preserve">By allowing children the oppourtunity to choose which </w:t>
      </w:r>
      <w:r w:rsidR="00BA29CF">
        <w:rPr>
          <w:rFonts w:ascii="Calibri" w:hAnsi="Calibri" w:cs="Calibri"/>
          <w:bCs/>
        </w:rPr>
        <w:t>activities</w:t>
      </w:r>
      <w:r w:rsidR="001B3A1D">
        <w:rPr>
          <w:rFonts w:ascii="Calibri" w:hAnsi="Calibri" w:cs="Calibri"/>
          <w:bCs/>
        </w:rPr>
        <w:t xml:space="preserve"> they would like to participate in, this gives them </w:t>
      </w:r>
      <w:r w:rsidR="002A1537">
        <w:rPr>
          <w:rFonts w:ascii="Calibri" w:hAnsi="Calibri" w:cs="Calibri"/>
          <w:bCs/>
        </w:rPr>
        <w:t>independence</w:t>
      </w:r>
      <w:r w:rsidR="001B3A1D">
        <w:rPr>
          <w:rFonts w:ascii="Calibri" w:hAnsi="Calibri" w:cs="Calibri"/>
          <w:bCs/>
        </w:rPr>
        <w:t xml:space="preserve"> and choice (</w:t>
      </w:r>
      <w:r w:rsidR="00243298">
        <w:rPr>
          <w:rFonts w:ascii="Calibri" w:hAnsi="Calibri" w:cs="Calibri"/>
          <w:bCs/>
        </w:rPr>
        <w:t>Campbell-Barr, 2019</w:t>
      </w:r>
      <w:r w:rsidR="001B3A1D">
        <w:rPr>
          <w:rFonts w:ascii="Calibri" w:hAnsi="Calibri" w:cs="Calibri"/>
          <w:bCs/>
        </w:rPr>
        <w:t xml:space="preserve">). Bright Future School have decided that the children will be </w:t>
      </w:r>
      <w:r w:rsidR="00BC3DA5">
        <w:rPr>
          <w:rFonts w:ascii="Calibri" w:hAnsi="Calibri" w:cs="Calibri"/>
          <w:bCs/>
        </w:rPr>
        <w:t>recognised</w:t>
      </w:r>
      <w:r w:rsidR="001B3A1D">
        <w:rPr>
          <w:rFonts w:ascii="Calibri" w:hAnsi="Calibri" w:cs="Calibri"/>
          <w:bCs/>
        </w:rPr>
        <w:t xml:space="preserve"> in the classroom </w:t>
      </w:r>
      <w:r w:rsidR="00776535">
        <w:rPr>
          <w:rFonts w:ascii="Calibri" w:hAnsi="Calibri" w:cs="Calibri"/>
          <w:bCs/>
        </w:rPr>
        <w:t xml:space="preserve">for their individual </w:t>
      </w:r>
      <w:r w:rsidR="00257B3C">
        <w:rPr>
          <w:rFonts w:ascii="Calibri" w:hAnsi="Calibri" w:cs="Calibri"/>
          <w:bCs/>
        </w:rPr>
        <w:t>achievements</w:t>
      </w:r>
      <w:r w:rsidR="00334EBB">
        <w:rPr>
          <w:rFonts w:ascii="Calibri" w:hAnsi="Calibri" w:cs="Calibri"/>
          <w:bCs/>
        </w:rPr>
        <w:t xml:space="preserve"> as well as academic achievements</w:t>
      </w:r>
      <w:r w:rsidR="000A7003">
        <w:rPr>
          <w:rFonts w:ascii="Calibri" w:hAnsi="Calibri" w:cs="Calibri"/>
          <w:bCs/>
        </w:rPr>
        <w:t xml:space="preserve">. </w:t>
      </w:r>
      <w:r w:rsidR="00D75D97">
        <w:rPr>
          <w:rFonts w:ascii="Calibri" w:hAnsi="Calibri" w:cs="Calibri"/>
          <w:bCs/>
        </w:rPr>
        <w:t xml:space="preserve">This can be done through ‘star of the week’ where a child who has excelled that week receives recognition through a certificate and announcements to the class, other examples include a </w:t>
      </w:r>
      <w:r w:rsidR="00CA48E2">
        <w:rPr>
          <w:rFonts w:ascii="Calibri" w:hAnsi="Calibri" w:cs="Calibri"/>
          <w:bCs/>
        </w:rPr>
        <w:t>phone call</w:t>
      </w:r>
      <w:r w:rsidR="00D75D97">
        <w:rPr>
          <w:rFonts w:ascii="Calibri" w:hAnsi="Calibri" w:cs="Calibri"/>
          <w:bCs/>
        </w:rPr>
        <w:t xml:space="preserve"> home, </w:t>
      </w:r>
      <w:r w:rsidR="00036270">
        <w:rPr>
          <w:rFonts w:ascii="Calibri" w:hAnsi="Calibri" w:cs="Calibri"/>
          <w:bCs/>
        </w:rPr>
        <w:t>teacher’s</w:t>
      </w:r>
      <w:r w:rsidR="00D75D97">
        <w:rPr>
          <w:rFonts w:ascii="Calibri" w:hAnsi="Calibri" w:cs="Calibri"/>
          <w:bCs/>
        </w:rPr>
        <w:t xml:space="preserve"> assistant for the day, award ceremony or verbal praise (</w:t>
      </w:r>
      <w:r w:rsidR="000166B4">
        <w:rPr>
          <w:rFonts w:ascii="Calibri" w:hAnsi="Calibri" w:cs="Calibri"/>
          <w:bCs/>
        </w:rPr>
        <w:t>Burnett, 2002</w:t>
      </w:r>
      <w:r w:rsidR="00D75D97">
        <w:rPr>
          <w:rFonts w:ascii="Calibri" w:hAnsi="Calibri" w:cs="Calibri"/>
          <w:bCs/>
        </w:rPr>
        <w:t xml:space="preserve">). </w:t>
      </w:r>
    </w:p>
    <w:p w14:paraId="12F6F9DF" w14:textId="77777777" w:rsidR="000166B4" w:rsidRPr="00F83E81" w:rsidRDefault="000166B4" w:rsidP="000166B4">
      <w:pPr>
        <w:spacing w:after="200" w:line="360" w:lineRule="auto"/>
        <w:rPr>
          <w:rFonts w:ascii="Calibri" w:hAnsi="Calibri" w:cs="Calibri"/>
          <w:b/>
          <w:i/>
          <w:iCs/>
          <w:u w:val="single"/>
        </w:rPr>
      </w:pPr>
      <w:r w:rsidRPr="00F83E81">
        <w:rPr>
          <w:rFonts w:ascii="Calibri" w:hAnsi="Calibri" w:cs="Calibri"/>
          <w:b/>
          <w:i/>
          <w:iCs/>
          <w:u w:val="single"/>
        </w:rPr>
        <w:t xml:space="preserve">Extrinsic and Intrinsic Rewards: </w:t>
      </w:r>
    </w:p>
    <w:p w14:paraId="1FF71473" w14:textId="322069AC" w:rsidR="4D428360" w:rsidRPr="001833F1" w:rsidRDefault="00DB0265" w:rsidP="4D428360">
      <w:pPr>
        <w:spacing w:after="200" w:line="360" w:lineRule="auto"/>
        <w:rPr>
          <w:rFonts w:ascii="Calibri" w:hAnsi="Calibri" w:cs="Calibri"/>
          <w:bCs/>
        </w:rPr>
      </w:pPr>
      <w:r>
        <w:rPr>
          <w:rFonts w:ascii="Calibri" w:hAnsi="Calibri" w:cs="Calibri"/>
          <w:bCs/>
        </w:rPr>
        <w:t xml:space="preserve">   </w:t>
      </w:r>
      <w:r w:rsidR="000166B4">
        <w:rPr>
          <w:rFonts w:ascii="Calibri" w:hAnsi="Calibri" w:cs="Calibri"/>
          <w:bCs/>
        </w:rPr>
        <w:t>Skinner</w:t>
      </w:r>
      <w:r w:rsidR="00C314E0">
        <w:rPr>
          <w:rFonts w:ascii="Calibri" w:hAnsi="Calibri" w:cs="Calibri"/>
          <w:bCs/>
        </w:rPr>
        <w:t xml:space="preserve"> (1971) </w:t>
      </w:r>
      <w:r w:rsidR="00D66517">
        <w:rPr>
          <w:rFonts w:ascii="Calibri" w:hAnsi="Calibri" w:cs="Calibri"/>
          <w:bCs/>
        </w:rPr>
        <w:t>found that children</w:t>
      </w:r>
      <w:r>
        <w:rPr>
          <w:rFonts w:ascii="Calibri" w:hAnsi="Calibri" w:cs="Calibri"/>
          <w:bCs/>
        </w:rPr>
        <w:t>’</w:t>
      </w:r>
      <w:r w:rsidR="004E6947">
        <w:rPr>
          <w:rFonts w:ascii="Calibri" w:hAnsi="Calibri" w:cs="Calibri"/>
          <w:bCs/>
        </w:rPr>
        <w:t>s learn</w:t>
      </w:r>
      <w:r>
        <w:rPr>
          <w:rFonts w:ascii="Calibri" w:hAnsi="Calibri" w:cs="Calibri"/>
          <w:bCs/>
        </w:rPr>
        <w:t>ing</w:t>
      </w:r>
      <w:r w:rsidR="004E6947">
        <w:rPr>
          <w:rFonts w:ascii="Calibri" w:hAnsi="Calibri" w:cs="Calibri"/>
          <w:bCs/>
        </w:rPr>
        <w:t xml:space="preserve"> occurs through rewards and punishments, </w:t>
      </w:r>
      <w:r w:rsidR="00C73DAC">
        <w:rPr>
          <w:rFonts w:ascii="Calibri" w:hAnsi="Calibri" w:cs="Calibri"/>
          <w:bCs/>
        </w:rPr>
        <w:t xml:space="preserve">the child learns that if they behave in a certain way then they will either </w:t>
      </w:r>
      <w:r w:rsidR="005E5215">
        <w:rPr>
          <w:rFonts w:ascii="Calibri" w:hAnsi="Calibri" w:cs="Calibri"/>
          <w:bCs/>
        </w:rPr>
        <w:t>receive</w:t>
      </w:r>
      <w:r w:rsidR="00C73DAC">
        <w:rPr>
          <w:rFonts w:ascii="Calibri" w:hAnsi="Calibri" w:cs="Calibri"/>
          <w:bCs/>
        </w:rPr>
        <w:t xml:space="preserve"> a reward or </w:t>
      </w:r>
      <w:r w:rsidR="00C73DAC">
        <w:rPr>
          <w:rFonts w:ascii="Calibri" w:hAnsi="Calibri" w:cs="Calibri"/>
          <w:bCs/>
        </w:rPr>
        <w:lastRenderedPageBreak/>
        <w:t xml:space="preserve">a punishment. This </w:t>
      </w:r>
      <w:r>
        <w:rPr>
          <w:rFonts w:ascii="Calibri" w:hAnsi="Calibri" w:cs="Calibri"/>
          <w:bCs/>
        </w:rPr>
        <w:t>learning process is in constant use in the classroom and so it is important for practitioners to manage this properly.</w:t>
      </w:r>
      <w:r w:rsidR="001833F1">
        <w:rPr>
          <w:rFonts w:ascii="Calibri" w:hAnsi="Calibri" w:cs="Calibri"/>
          <w:bCs/>
        </w:rPr>
        <w:t xml:space="preserve"> </w:t>
      </w:r>
      <w:r w:rsidR="000166B4">
        <w:rPr>
          <w:rFonts w:ascii="Calibri" w:hAnsi="Calibri" w:cs="Calibri"/>
          <w:bCs/>
        </w:rPr>
        <w:t>The Children attending Bright Future School will only receive intrinsic rewards, by giving extrinsic rewards it eliminates the natural motivation and curiosity of children, they practice good behaviour in order to be rewarded (Kohn, 1999). Holt (</w:t>
      </w:r>
      <w:r w:rsidR="00343DD4">
        <w:rPr>
          <w:rFonts w:ascii="Calibri" w:hAnsi="Calibri" w:cs="Calibri"/>
          <w:bCs/>
        </w:rPr>
        <w:t>2004</w:t>
      </w:r>
      <w:r w:rsidR="000166B4">
        <w:rPr>
          <w:rFonts w:ascii="Calibri" w:hAnsi="Calibri" w:cs="Calibri"/>
          <w:bCs/>
        </w:rPr>
        <w:t>) stated that children are naturally interested and so do not need extrinsic rewards to enable them to be motivated to participate. Arguably, Lepper and Greene (1975) suggest that it is necessary for children to receive extrinsic rewards as without this type of external pressure they would not engage fully in the activities. This is not something in which Bright Future School would promote as external pressure from teachers and staff could even cause the child to become demotivated and result in extracting themselves from the activity (</w:t>
      </w:r>
      <w:r w:rsidR="00035073">
        <w:rPr>
          <w:rFonts w:ascii="Calibri" w:hAnsi="Calibri" w:cs="Calibri"/>
          <w:bCs/>
        </w:rPr>
        <w:t>Miserandino, 1996</w:t>
      </w:r>
      <w:r w:rsidR="000166B4">
        <w:rPr>
          <w:rFonts w:ascii="Calibri" w:hAnsi="Calibri" w:cs="Calibri"/>
          <w:bCs/>
        </w:rPr>
        <w:t>).</w:t>
      </w:r>
    </w:p>
    <w:p w14:paraId="0617B045" w14:textId="0EE3A7CD" w:rsidR="00205257" w:rsidRPr="00082B2B" w:rsidRDefault="00082B2B" w:rsidP="00082B2B">
      <w:pPr>
        <w:spacing w:after="200" w:line="360" w:lineRule="auto"/>
        <w:rPr>
          <w:rFonts w:ascii="Calibri" w:hAnsi="Calibri" w:cs="Calibri"/>
          <w:b/>
          <w:i/>
          <w:iCs/>
          <w:u w:val="single"/>
        </w:rPr>
      </w:pPr>
      <w:r w:rsidRPr="00082B2B">
        <w:rPr>
          <w:rFonts w:ascii="Calibri" w:hAnsi="Calibri" w:cs="Calibri"/>
          <w:b/>
          <w:i/>
          <w:iCs/>
          <w:u w:val="single"/>
        </w:rPr>
        <w:t xml:space="preserve">Monitoring and Assessments: </w:t>
      </w:r>
    </w:p>
    <w:p w14:paraId="7780A36B" w14:textId="20D1CF0C" w:rsidR="008F601D" w:rsidRDefault="0040386A" w:rsidP="00205257">
      <w:pPr>
        <w:spacing w:after="200" w:line="360" w:lineRule="auto"/>
        <w:rPr>
          <w:rFonts w:ascii="Calibri" w:hAnsi="Calibri" w:cs="Calibri"/>
        </w:rPr>
      </w:pPr>
      <w:r>
        <w:rPr>
          <w:rFonts w:ascii="Calibri" w:hAnsi="Calibri" w:cs="Calibri"/>
        </w:rPr>
        <w:t xml:space="preserve">   Bright Future School think it is important for childre</w:t>
      </w:r>
      <w:r w:rsidR="00A92046">
        <w:rPr>
          <w:rFonts w:ascii="Calibri" w:hAnsi="Calibri" w:cs="Calibri"/>
        </w:rPr>
        <w:t xml:space="preserve">n’s development to be monitored and reviewed. </w:t>
      </w:r>
      <w:r w:rsidR="00A840F1">
        <w:rPr>
          <w:rFonts w:ascii="Calibri" w:hAnsi="Calibri" w:cs="Calibri"/>
        </w:rPr>
        <w:t xml:space="preserve">By monitoring and assessing children’s development in different areas it is possible to </w:t>
      </w:r>
      <w:r w:rsidR="005B52D1">
        <w:rPr>
          <w:rFonts w:ascii="Calibri" w:hAnsi="Calibri" w:cs="Calibri"/>
        </w:rPr>
        <w:t xml:space="preserve">discover their strengths and weaknesses, when these have been recognised it is possible for the teachers and staff to support the child to improve areas which they may struggle with (Janus, 2007). </w:t>
      </w:r>
      <w:r w:rsidR="73E64FC1" w:rsidRPr="73E64FC1">
        <w:rPr>
          <w:rFonts w:ascii="Calibri" w:hAnsi="Calibri" w:cs="Calibri"/>
        </w:rPr>
        <w:t xml:space="preserve">Lewis (1974) agrees, arguing that by assessing children’s development this allows the practitioners to identify problemed areas which may remain only partially resolved unless they are identified. </w:t>
      </w:r>
      <w:r w:rsidR="008F601D">
        <w:rPr>
          <w:rFonts w:ascii="Calibri" w:hAnsi="Calibri" w:cs="Calibri"/>
        </w:rPr>
        <w:t>Similarly, Young (</w:t>
      </w:r>
      <w:r w:rsidR="00E03063">
        <w:rPr>
          <w:rFonts w:ascii="Calibri" w:hAnsi="Calibri" w:cs="Calibri"/>
        </w:rPr>
        <w:t>2003</w:t>
      </w:r>
      <w:r w:rsidR="008F601D">
        <w:rPr>
          <w:rFonts w:ascii="Calibri" w:hAnsi="Calibri" w:cs="Calibri"/>
        </w:rPr>
        <w:t xml:space="preserve">) suggests that </w:t>
      </w:r>
      <w:r w:rsidR="00103C48">
        <w:rPr>
          <w:rFonts w:ascii="Calibri" w:hAnsi="Calibri" w:cs="Calibri"/>
        </w:rPr>
        <w:t>the only way professionals can adapt th</w:t>
      </w:r>
      <w:r w:rsidR="00E03063">
        <w:rPr>
          <w:rFonts w:ascii="Calibri" w:hAnsi="Calibri" w:cs="Calibri"/>
        </w:rPr>
        <w:t>e</w:t>
      </w:r>
      <w:r w:rsidR="00103C48">
        <w:rPr>
          <w:rFonts w:ascii="Calibri" w:hAnsi="Calibri" w:cs="Calibri"/>
        </w:rPr>
        <w:t xml:space="preserve"> curriculum to suit the child is through assessments. </w:t>
      </w:r>
      <w:r w:rsidR="00163E74">
        <w:rPr>
          <w:rFonts w:ascii="Calibri" w:hAnsi="Calibri" w:cs="Calibri"/>
        </w:rPr>
        <w:t xml:space="preserve">Gatto (2009) </w:t>
      </w:r>
      <w:r w:rsidR="007C7D01">
        <w:rPr>
          <w:rFonts w:ascii="Calibri" w:hAnsi="Calibri" w:cs="Calibri"/>
        </w:rPr>
        <w:t xml:space="preserve">insists that there is no way confining children to a room and monitoring them persistently can fit into any definition of education. </w:t>
      </w:r>
    </w:p>
    <w:p w14:paraId="7D18A691" w14:textId="6315EF56" w:rsidR="00205257" w:rsidRPr="005643BC" w:rsidRDefault="003E5B44" w:rsidP="00205257">
      <w:pPr>
        <w:spacing w:after="200" w:line="360" w:lineRule="auto"/>
        <w:rPr>
          <w:rFonts w:ascii="Calibri" w:hAnsi="Calibri" w:cs="Calibri"/>
        </w:rPr>
      </w:pPr>
      <w:r>
        <w:rPr>
          <w:rFonts w:ascii="Calibri" w:hAnsi="Calibri" w:cs="Calibri"/>
        </w:rPr>
        <w:t xml:space="preserve">   </w:t>
      </w:r>
      <w:r w:rsidR="73E64FC1" w:rsidRPr="73E64FC1">
        <w:rPr>
          <w:rFonts w:ascii="Calibri" w:hAnsi="Calibri" w:cs="Calibri"/>
        </w:rPr>
        <w:t>Bright Future School have chosen to adopt the same view as Nelson (1974) who states that results should be given to children without grading, they should be given feedback and comments on how they can improve or what they have done well in their work. This gives children the oppourtunity to self-improve and can help them to become more motivated rather than demotivated due to their result (</w:t>
      </w:r>
      <w:r w:rsidR="006915A1">
        <w:rPr>
          <w:rFonts w:ascii="Calibri" w:hAnsi="Calibri" w:cs="Calibri"/>
        </w:rPr>
        <w:t>Clarke, 2003</w:t>
      </w:r>
      <w:r w:rsidR="73E64FC1" w:rsidRPr="73E64FC1">
        <w:rPr>
          <w:rFonts w:ascii="Calibri" w:hAnsi="Calibri" w:cs="Calibri"/>
        </w:rPr>
        <w:t>). For example, this can be done through two stars and a wish where the teacher or member of staff will list two things that the child has done well and one thing which the child should try and improve on next time (</w:t>
      </w:r>
      <w:r w:rsidR="009D2D1A">
        <w:rPr>
          <w:rFonts w:ascii="Calibri" w:hAnsi="Calibri" w:cs="Calibri"/>
        </w:rPr>
        <w:t>Davis, 2012</w:t>
      </w:r>
      <w:r w:rsidR="73E64FC1" w:rsidRPr="73E64FC1">
        <w:rPr>
          <w:rFonts w:ascii="Calibri" w:hAnsi="Calibri" w:cs="Calibri"/>
        </w:rPr>
        <w:t xml:space="preserve">). </w:t>
      </w:r>
      <w:r w:rsidR="005643BC">
        <w:rPr>
          <w:rFonts w:ascii="Calibri" w:hAnsi="Calibri" w:cs="Calibri"/>
        </w:rPr>
        <w:t xml:space="preserve">Glazzard </w:t>
      </w:r>
      <w:r w:rsidR="005643BC">
        <w:rPr>
          <w:rFonts w:ascii="Calibri" w:hAnsi="Calibri" w:cs="Calibri"/>
          <w:i/>
          <w:iCs/>
        </w:rPr>
        <w:t>et al</w:t>
      </w:r>
      <w:r w:rsidR="005643BC">
        <w:rPr>
          <w:rFonts w:ascii="Calibri" w:hAnsi="Calibri" w:cs="Calibri"/>
        </w:rPr>
        <w:t xml:space="preserve"> (2011) </w:t>
      </w:r>
      <w:r w:rsidR="00AC3949">
        <w:rPr>
          <w:rFonts w:ascii="Calibri" w:hAnsi="Calibri" w:cs="Calibri"/>
        </w:rPr>
        <w:t xml:space="preserve">are convinced that this approach to </w:t>
      </w:r>
      <w:r w:rsidR="00BA521C">
        <w:rPr>
          <w:rFonts w:ascii="Calibri" w:hAnsi="Calibri" w:cs="Calibri"/>
        </w:rPr>
        <w:t xml:space="preserve">reviewing a child’s </w:t>
      </w:r>
      <w:r w:rsidR="00BA521C">
        <w:rPr>
          <w:rFonts w:ascii="Calibri" w:hAnsi="Calibri" w:cs="Calibri"/>
        </w:rPr>
        <w:lastRenderedPageBreak/>
        <w:t xml:space="preserve">work is </w:t>
      </w:r>
      <w:r w:rsidR="00935944">
        <w:rPr>
          <w:rFonts w:ascii="Calibri" w:hAnsi="Calibri" w:cs="Calibri"/>
        </w:rPr>
        <w:t>suitable and</w:t>
      </w:r>
      <w:r w:rsidR="00463E54">
        <w:rPr>
          <w:rFonts w:ascii="Calibri" w:hAnsi="Calibri" w:cs="Calibri"/>
        </w:rPr>
        <w:t xml:space="preserve"> would eliminate the risk of the child</w:t>
      </w:r>
      <w:r w:rsidR="003A7A59">
        <w:rPr>
          <w:rFonts w:ascii="Calibri" w:hAnsi="Calibri" w:cs="Calibri"/>
        </w:rPr>
        <w:t xml:space="preserve">’s interest being in the grade and not the feedback. </w:t>
      </w:r>
      <w:r w:rsidR="00D22FC9">
        <w:rPr>
          <w:rFonts w:ascii="Calibri" w:hAnsi="Calibri" w:cs="Calibri"/>
        </w:rPr>
        <w:t xml:space="preserve">Bright Future School tends to focus less on academic results and more on the </w:t>
      </w:r>
      <w:r w:rsidR="00E905A6">
        <w:rPr>
          <w:rFonts w:ascii="Calibri" w:hAnsi="Calibri" w:cs="Calibri"/>
        </w:rPr>
        <w:t>aims of the school</w:t>
      </w:r>
      <w:r w:rsidR="00FD3BB0">
        <w:rPr>
          <w:rFonts w:ascii="Calibri" w:hAnsi="Calibri" w:cs="Calibri"/>
        </w:rPr>
        <w:t xml:space="preserve">. </w:t>
      </w:r>
    </w:p>
    <w:p w14:paraId="1B11260F" w14:textId="77777777" w:rsidR="00486932" w:rsidRDefault="004E0D35" w:rsidP="003B3750">
      <w:pPr>
        <w:spacing w:after="200" w:line="360" w:lineRule="auto"/>
        <w:rPr>
          <w:rFonts w:ascii="Calibri" w:hAnsi="Calibri" w:cs="Calibri"/>
          <w:b/>
          <w:i/>
          <w:iCs/>
          <w:u w:val="single"/>
        </w:rPr>
      </w:pPr>
      <w:r w:rsidRPr="005E5215">
        <w:rPr>
          <w:rFonts w:ascii="Calibri" w:hAnsi="Calibri" w:cs="Calibri"/>
          <w:b/>
          <w:i/>
          <w:iCs/>
          <w:u w:val="single"/>
        </w:rPr>
        <w:t>Pedagogy</w:t>
      </w:r>
      <w:r w:rsidR="005E5215" w:rsidRPr="005E5215">
        <w:rPr>
          <w:rFonts w:ascii="Calibri" w:hAnsi="Calibri" w:cs="Calibri"/>
          <w:b/>
          <w:i/>
          <w:iCs/>
          <w:u w:val="single"/>
        </w:rPr>
        <w:t xml:space="preserve">: </w:t>
      </w:r>
    </w:p>
    <w:p w14:paraId="3BC78EB7" w14:textId="32630059" w:rsidR="0009309D" w:rsidRPr="00486932" w:rsidRDefault="0009309D" w:rsidP="003B3750">
      <w:pPr>
        <w:spacing w:after="200" w:line="360" w:lineRule="auto"/>
        <w:rPr>
          <w:rFonts w:ascii="Calibri" w:hAnsi="Calibri" w:cs="Calibri"/>
          <w:b/>
          <w:i/>
          <w:iCs/>
          <w:u w:val="single"/>
        </w:rPr>
      </w:pPr>
      <w:r w:rsidRPr="00DC1146">
        <w:rPr>
          <w:rFonts w:ascii="Calibri" w:hAnsi="Calibri" w:cs="Calibri"/>
          <w:bCs/>
        </w:rPr>
        <w:t xml:space="preserve">   </w:t>
      </w:r>
      <w:r w:rsidR="003B3750">
        <w:rPr>
          <w:rFonts w:ascii="Calibri" w:hAnsi="Calibri" w:cs="Calibri"/>
          <w:bCs/>
        </w:rPr>
        <w:t>Bright Future School has three main aims which the</w:t>
      </w:r>
      <w:r w:rsidR="00BE4866">
        <w:rPr>
          <w:rFonts w:ascii="Calibri" w:hAnsi="Calibri" w:cs="Calibri"/>
          <w:bCs/>
        </w:rPr>
        <w:t>y</w:t>
      </w:r>
      <w:r w:rsidR="003B3750">
        <w:rPr>
          <w:rFonts w:ascii="Calibri" w:hAnsi="Calibri" w:cs="Calibri"/>
          <w:bCs/>
        </w:rPr>
        <w:t xml:space="preserve"> strive to achieve: </w:t>
      </w:r>
    </w:p>
    <w:p w14:paraId="5995470E" w14:textId="036FD0DB" w:rsidR="00DC1146" w:rsidRPr="00D95008" w:rsidRDefault="00D95008" w:rsidP="00DC1146">
      <w:pPr>
        <w:pStyle w:val="ListParagraph"/>
        <w:numPr>
          <w:ilvl w:val="1"/>
          <w:numId w:val="3"/>
        </w:numPr>
        <w:spacing w:after="200" w:line="360" w:lineRule="auto"/>
        <w:rPr>
          <w:rFonts w:ascii="Calibri" w:hAnsi="Calibri" w:cs="Calibri"/>
          <w:bCs/>
          <w:sz w:val="24"/>
          <w:szCs w:val="24"/>
        </w:rPr>
      </w:pPr>
      <w:r w:rsidRPr="00D95008">
        <w:rPr>
          <w:rFonts w:ascii="Calibri" w:hAnsi="Calibri" w:cs="Calibri"/>
          <w:bCs/>
          <w:sz w:val="24"/>
          <w:szCs w:val="24"/>
        </w:rPr>
        <w:t xml:space="preserve">To prepare children for their future lives </w:t>
      </w:r>
      <w:r w:rsidR="006F68C6" w:rsidRPr="00D95008">
        <w:rPr>
          <w:rFonts w:ascii="Calibri" w:hAnsi="Calibri" w:cs="Calibri"/>
          <w:bCs/>
          <w:sz w:val="24"/>
          <w:szCs w:val="24"/>
        </w:rPr>
        <w:t>wherever</w:t>
      </w:r>
      <w:r w:rsidRPr="00D95008">
        <w:rPr>
          <w:rFonts w:ascii="Calibri" w:hAnsi="Calibri" w:cs="Calibri"/>
          <w:bCs/>
          <w:sz w:val="24"/>
          <w:szCs w:val="24"/>
        </w:rPr>
        <w:t xml:space="preserve"> it may take them. </w:t>
      </w:r>
    </w:p>
    <w:p w14:paraId="5320FC0A" w14:textId="0DD5D5AE" w:rsidR="00D95008" w:rsidRPr="00BE4866" w:rsidRDefault="00D95008" w:rsidP="00DC1146">
      <w:pPr>
        <w:pStyle w:val="ListParagraph"/>
        <w:numPr>
          <w:ilvl w:val="1"/>
          <w:numId w:val="3"/>
        </w:numPr>
        <w:spacing w:after="200" w:line="360" w:lineRule="auto"/>
        <w:rPr>
          <w:rFonts w:ascii="Calibri" w:hAnsi="Calibri" w:cs="Calibri"/>
          <w:bCs/>
          <w:sz w:val="24"/>
          <w:szCs w:val="24"/>
        </w:rPr>
      </w:pPr>
      <w:r w:rsidRPr="00BE4866">
        <w:rPr>
          <w:rFonts w:ascii="Calibri" w:hAnsi="Calibri" w:cs="Calibri"/>
          <w:bCs/>
          <w:sz w:val="24"/>
          <w:szCs w:val="24"/>
        </w:rPr>
        <w:t xml:space="preserve">To allow children to be free and express themselves without judgement. </w:t>
      </w:r>
    </w:p>
    <w:p w14:paraId="5F73236A" w14:textId="62FFDAC6" w:rsidR="00D95008" w:rsidRPr="00BE4866" w:rsidRDefault="003B3750" w:rsidP="00DC1146">
      <w:pPr>
        <w:pStyle w:val="ListParagraph"/>
        <w:numPr>
          <w:ilvl w:val="1"/>
          <w:numId w:val="3"/>
        </w:numPr>
        <w:spacing w:after="200" w:line="360" w:lineRule="auto"/>
        <w:rPr>
          <w:rFonts w:ascii="Calibri" w:hAnsi="Calibri" w:cs="Calibri"/>
          <w:bCs/>
          <w:sz w:val="24"/>
          <w:szCs w:val="24"/>
        </w:rPr>
      </w:pPr>
      <w:r w:rsidRPr="00BE4866">
        <w:rPr>
          <w:rFonts w:ascii="Calibri" w:hAnsi="Calibri" w:cs="Calibri"/>
          <w:bCs/>
          <w:sz w:val="24"/>
          <w:szCs w:val="24"/>
        </w:rPr>
        <w:t>And finally</w:t>
      </w:r>
      <w:r w:rsidR="00924DA7">
        <w:rPr>
          <w:rFonts w:ascii="Calibri" w:hAnsi="Calibri" w:cs="Calibri"/>
          <w:bCs/>
          <w:sz w:val="24"/>
          <w:szCs w:val="24"/>
        </w:rPr>
        <w:t>,</w:t>
      </w:r>
      <w:r w:rsidRPr="00BE4866">
        <w:rPr>
          <w:rFonts w:ascii="Calibri" w:hAnsi="Calibri" w:cs="Calibri"/>
          <w:bCs/>
          <w:sz w:val="24"/>
          <w:szCs w:val="24"/>
        </w:rPr>
        <w:t xml:space="preserve"> to help all children to be happy, confident capable learners</w:t>
      </w:r>
      <w:r w:rsidR="00C93932">
        <w:rPr>
          <w:rFonts w:ascii="Calibri" w:hAnsi="Calibri" w:cs="Calibri"/>
          <w:bCs/>
          <w:sz w:val="24"/>
          <w:szCs w:val="24"/>
        </w:rPr>
        <w:t xml:space="preserve">, giving them access to the Bright Future they are capable of </w:t>
      </w:r>
      <w:r w:rsidR="00BA7B94">
        <w:rPr>
          <w:rFonts w:ascii="Calibri" w:hAnsi="Calibri" w:cs="Calibri"/>
          <w:bCs/>
          <w:sz w:val="24"/>
          <w:szCs w:val="24"/>
        </w:rPr>
        <w:t>achieving</w:t>
      </w:r>
      <w:r w:rsidR="00C93932">
        <w:rPr>
          <w:rFonts w:ascii="Calibri" w:hAnsi="Calibri" w:cs="Calibri"/>
          <w:bCs/>
          <w:sz w:val="24"/>
          <w:szCs w:val="24"/>
        </w:rPr>
        <w:t xml:space="preserve">. </w:t>
      </w:r>
    </w:p>
    <w:p w14:paraId="47C30797" w14:textId="77777777" w:rsidR="00B74BA7" w:rsidRDefault="00A40172" w:rsidP="00D970B6">
      <w:pPr>
        <w:spacing w:after="200" w:line="360" w:lineRule="auto"/>
        <w:rPr>
          <w:rFonts w:ascii="Calibri" w:hAnsi="Calibri" w:cs="Calibri"/>
          <w:bCs/>
        </w:rPr>
      </w:pPr>
      <w:r>
        <w:rPr>
          <w:rFonts w:ascii="Calibri" w:hAnsi="Calibri" w:cs="Calibri"/>
          <w:bCs/>
        </w:rPr>
        <w:t xml:space="preserve">   </w:t>
      </w:r>
      <w:r w:rsidR="009425E3">
        <w:rPr>
          <w:rFonts w:ascii="Calibri" w:hAnsi="Calibri" w:cs="Calibri"/>
          <w:bCs/>
        </w:rPr>
        <w:t>Gatto (</w:t>
      </w:r>
      <w:r w:rsidR="002A4167">
        <w:rPr>
          <w:rFonts w:ascii="Calibri" w:hAnsi="Calibri" w:cs="Calibri"/>
          <w:bCs/>
        </w:rPr>
        <w:t>2009</w:t>
      </w:r>
      <w:r w:rsidR="009425E3">
        <w:rPr>
          <w:rFonts w:ascii="Calibri" w:hAnsi="Calibri" w:cs="Calibri"/>
          <w:bCs/>
        </w:rPr>
        <w:t xml:space="preserve">) believed that children do not have any freedom within schools, this is something which they learn to accept, </w:t>
      </w:r>
      <w:r w:rsidR="00D90259">
        <w:rPr>
          <w:rFonts w:ascii="Calibri" w:hAnsi="Calibri" w:cs="Calibri"/>
          <w:bCs/>
        </w:rPr>
        <w:t xml:space="preserve">they are encouraged to report misbehaviour </w:t>
      </w:r>
      <w:r w:rsidR="007E6DE4">
        <w:rPr>
          <w:rFonts w:ascii="Calibri" w:hAnsi="Calibri" w:cs="Calibri"/>
          <w:bCs/>
        </w:rPr>
        <w:t xml:space="preserve">which in turn shows the child </w:t>
      </w:r>
      <w:r w:rsidR="00DB058A">
        <w:rPr>
          <w:rFonts w:ascii="Calibri" w:hAnsi="Calibri" w:cs="Calibri"/>
          <w:bCs/>
        </w:rPr>
        <w:t xml:space="preserve">they </w:t>
      </w:r>
      <w:r w:rsidR="00C5223A">
        <w:rPr>
          <w:rFonts w:ascii="Calibri" w:hAnsi="Calibri" w:cs="Calibri"/>
          <w:bCs/>
        </w:rPr>
        <w:t xml:space="preserve">cannot trust others. </w:t>
      </w:r>
      <w:r w:rsidR="00EB37CB">
        <w:rPr>
          <w:rFonts w:ascii="Calibri" w:hAnsi="Calibri" w:cs="Calibri"/>
          <w:bCs/>
        </w:rPr>
        <w:t>For example, child in traditional classrooms are known to ask to sharpen their pencils at the same time just so that they can communicate at the bin, this is an alarming sign of the lack of freedom children have in the classroom (</w:t>
      </w:r>
      <w:r w:rsidR="00EB025E">
        <w:rPr>
          <w:rFonts w:ascii="Calibri" w:hAnsi="Calibri" w:cs="Calibri"/>
          <w:bCs/>
        </w:rPr>
        <w:t>Paechter, 2016</w:t>
      </w:r>
      <w:r w:rsidR="00EB37CB">
        <w:rPr>
          <w:rFonts w:ascii="Calibri" w:hAnsi="Calibri" w:cs="Calibri"/>
          <w:bCs/>
        </w:rPr>
        <w:t xml:space="preserve">). </w:t>
      </w:r>
      <w:r w:rsidR="00636336">
        <w:rPr>
          <w:rFonts w:ascii="Calibri" w:hAnsi="Calibri" w:cs="Calibri"/>
          <w:bCs/>
        </w:rPr>
        <w:t xml:space="preserve">Similarly, children are taught throughout their childhood that they are not to talk to strangers, however </w:t>
      </w:r>
      <w:r w:rsidR="00D90FB6">
        <w:rPr>
          <w:rFonts w:ascii="Calibri" w:hAnsi="Calibri" w:cs="Calibri"/>
          <w:bCs/>
        </w:rPr>
        <w:t xml:space="preserve">when they develop into adulthood the child should </w:t>
      </w:r>
      <w:r w:rsidR="0092011D">
        <w:rPr>
          <w:rFonts w:ascii="Calibri" w:hAnsi="Calibri" w:cs="Calibri"/>
          <w:bCs/>
        </w:rPr>
        <w:t xml:space="preserve">show basic manners and thank strangers for holding the door or </w:t>
      </w:r>
      <w:r w:rsidR="004542BF">
        <w:rPr>
          <w:rFonts w:ascii="Calibri" w:hAnsi="Calibri" w:cs="Calibri"/>
          <w:bCs/>
        </w:rPr>
        <w:t xml:space="preserve">make small </w:t>
      </w:r>
      <w:r w:rsidR="001E2642">
        <w:rPr>
          <w:rFonts w:ascii="Calibri" w:hAnsi="Calibri" w:cs="Calibri"/>
          <w:bCs/>
        </w:rPr>
        <w:t>talk with shop assistants (</w:t>
      </w:r>
      <w:r w:rsidR="00680F66">
        <w:rPr>
          <w:rFonts w:ascii="Calibri" w:hAnsi="Calibri" w:cs="Calibri"/>
          <w:bCs/>
        </w:rPr>
        <w:t>Grueneisen, 2015</w:t>
      </w:r>
      <w:r w:rsidR="001E2642">
        <w:rPr>
          <w:rFonts w:ascii="Calibri" w:hAnsi="Calibri" w:cs="Calibri"/>
          <w:bCs/>
        </w:rPr>
        <w:t xml:space="preserve">). </w:t>
      </w:r>
      <w:r w:rsidR="00BE4866">
        <w:rPr>
          <w:rFonts w:ascii="Calibri" w:hAnsi="Calibri" w:cs="Calibri"/>
          <w:bCs/>
        </w:rPr>
        <w:t xml:space="preserve"> </w:t>
      </w:r>
    </w:p>
    <w:p w14:paraId="53B79C57" w14:textId="2F8B04A0" w:rsidR="001466DC" w:rsidRDefault="00B74BA7" w:rsidP="00D970B6">
      <w:pPr>
        <w:spacing w:after="200" w:line="360" w:lineRule="auto"/>
        <w:rPr>
          <w:rFonts w:ascii="Calibri" w:hAnsi="Calibri" w:cs="Calibri"/>
          <w:bCs/>
        </w:rPr>
      </w:pPr>
      <w:r>
        <w:rPr>
          <w:rFonts w:ascii="Calibri" w:hAnsi="Calibri" w:cs="Calibri"/>
          <w:bCs/>
        </w:rPr>
        <w:t xml:space="preserve">   </w:t>
      </w:r>
      <w:r w:rsidR="003F3E60">
        <w:rPr>
          <w:rFonts w:ascii="Calibri" w:hAnsi="Calibri" w:cs="Calibri"/>
          <w:bCs/>
        </w:rPr>
        <w:t xml:space="preserve">Gatto (2009) believed that traditional schools do not give children any time to think about their actions or decide what they would like to do, this is why Bright Future School have decided to allow children to take control in their learning and have freedom in the classroom. </w:t>
      </w:r>
      <w:r w:rsidR="00BE4866">
        <w:rPr>
          <w:rFonts w:ascii="Calibri" w:hAnsi="Calibri" w:cs="Calibri"/>
          <w:bCs/>
        </w:rPr>
        <w:t xml:space="preserve">Bright Future School </w:t>
      </w:r>
      <w:r w:rsidR="00A27370">
        <w:rPr>
          <w:rFonts w:ascii="Calibri" w:hAnsi="Calibri" w:cs="Calibri"/>
          <w:bCs/>
        </w:rPr>
        <w:t xml:space="preserve">aims to give children freedom within school, whether that be through directing their own learning or </w:t>
      </w:r>
      <w:r w:rsidR="00DE1EDB">
        <w:rPr>
          <w:rFonts w:ascii="Calibri" w:hAnsi="Calibri" w:cs="Calibri"/>
          <w:bCs/>
        </w:rPr>
        <w:t>taking breaks when they are needed (</w:t>
      </w:r>
      <w:r w:rsidR="003F7811">
        <w:rPr>
          <w:rFonts w:ascii="Calibri" w:hAnsi="Calibri" w:cs="Calibri"/>
          <w:bCs/>
        </w:rPr>
        <w:t xml:space="preserve">Bershwinger and Brusseau, </w:t>
      </w:r>
      <w:r w:rsidR="00F83CDB">
        <w:rPr>
          <w:rFonts w:ascii="Calibri" w:hAnsi="Calibri" w:cs="Calibri"/>
          <w:bCs/>
        </w:rPr>
        <w:t>2013</w:t>
      </w:r>
      <w:r w:rsidR="00DE1EDB">
        <w:rPr>
          <w:rFonts w:ascii="Calibri" w:hAnsi="Calibri" w:cs="Calibri"/>
          <w:bCs/>
        </w:rPr>
        <w:t xml:space="preserve">). Lunchtime will be restricted to </w:t>
      </w:r>
      <w:r w:rsidR="003C0C0E">
        <w:rPr>
          <w:rFonts w:ascii="Calibri" w:hAnsi="Calibri" w:cs="Calibri"/>
          <w:bCs/>
        </w:rPr>
        <w:t xml:space="preserve">one hour between midday and one pm but breaktimes will be controlled by the children as and when they feel they need a break. </w:t>
      </w:r>
      <w:r w:rsidR="004E6744">
        <w:rPr>
          <w:rFonts w:ascii="Calibri" w:hAnsi="Calibri" w:cs="Calibri"/>
          <w:bCs/>
        </w:rPr>
        <w:t xml:space="preserve">Pellegrini and Blatchford </w:t>
      </w:r>
      <w:r w:rsidR="003C0C0E">
        <w:rPr>
          <w:rFonts w:ascii="Calibri" w:hAnsi="Calibri" w:cs="Calibri"/>
          <w:bCs/>
        </w:rPr>
        <w:t>(</w:t>
      </w:r>
      <w:r w:rsidR="004E6744">
        <w:rPr>
          <w:rFonts w:ascii="Calibri" w:hAnsi="Calibri" w:cs="Calibri"/>
          <w:bCs/>
        </w:rPr>
        <w:t>2000</w:t>
      </w:r>
      <w:r w:rsidR="003C0C0E">
        <w:rPr>
          <w:rFonts w:ascii="Calibri" w:hAnsi="Calibri" w:cs="Calibri"/>
          <w:bCs/>
        </w:rPr>
        <w:t xml:space="preserve">) stated that children know their own limits and when they are ready to learn they will make it known, if children are surrounded by </w:t>
      </w:r>
      <w:r w:rsidR="00A6343A">
        <w:rPr>
          <w:rFonts w:ascii="Calibri" w:hAnsi="Calibri" w:cs="Calibri"/>
          <w:bCs/>
        </w:rPr>
        <w:t xml:space="preserve">an exciting, colourful and diverse learning environment then this will promote them to engage. </w:t>
      </w:r>
    </w:p>
    <w:p w14:paraId="5FF90C2B" w14:textId="5C1D4128" w:rsidR="00B74BA7" w:rsidRPr="005070E0" w:rsidRDefault="00B74BA7" w:rsidP="00D970B6">
      <w:pPr>
        <w:spacing w:after="200" w:line="360" w:lineRule="auto"/>
        <w:rPr>
          <w:rFonts w:ascii="Calibri" w:hAnsi="Calibri" w:cs="Calibri"/>
          <w:bCs/>
        </w:rPr>
      </w:pPr>
      <w:r>
        <w:rPr>
          <w:rFonts w:ascii="Calibri" w:hAnsi="Calibri" w:cs="Calibri"/>
          <w:bCs/>
        </w:rPr>
        <w:lastRenderedPageBreak/>
        <w:t xml:space="preserve">   Children in Bright Future School will be divided into classes based upon their ability to learn and what stage of learning they are at, ultimately this will mean that many children of the same age will be in the same </w:t>
      </w:r>
      <w:r w:rsidR="00BD1894">
        <w:rPr>
          <w:rFonts w:ascii="Calibri" w:hAnsi="Calibri" w:cs="Calibri"/>
          <w:bCs/>
        </w:rPr>
        <w:t>class,</w:t>
      </w:r>
      <w:r>
        <w:rPr>
          <w:rFonts w:ascii="Calibri" w:hAnsi="Calibri" w:cs="Calibri"/>
          <w:bCs/>
        </w:rPr>
        <w:t xml:space="preserve"> but this is solely based upon abili</w:t>
      </w:r>
      <w:r w:rsidR="00EF305B">
        <w:rPr>
          <w:rFonts w:ascii="Calibri" w:hAnsi="Calibri" w:cs="Calibri"/>
          <w:bCs/>
        </w:rPr>
        <w:t>ty (</w:t>
      </w:r>
      <w:r w:rsidR="004E6299">
        <w:rPr>
          <w:rFonts w:ascii="Calibri" w:hAnsi="Calibri" w:cs="Calibri"/>
          <w:bCs/>
        </w:rPr>
        <w:t xml:space="preserve">Matthews, 2013). </w:t>
      </w:r>
      <w:r w:rsidR="00EF305B">
        <w:rPr>
          <w:rFonts w:ascii="Calibri" w:hAnsi="Calibri" w:cs="Calibri"/>
          <w:bCs/>
        </w:rPr>
        <w:t>This gives</w:t>
      </w:r>
      <w:r w:rsidR="00DC37F1">
        <w:rPr>
          <w:rFonts w:ascii="Calibri" w:hAnsi="Calibri" w:cs="Calibri"/>
          <w:bCs/>
        </w:rPr>
        <w:t xml:space="preserve"> children the access to </w:t>
      </w:r>
      <w:r w:rsidR="009D7044">
        <w:rPr>
          <w:rFonts w:ascii="Calibri" w:hAnsi="Calibri" w:cs="Calibri"/>
          <w:bCs/>
        </w:rPr>
        <w:t>support at their own standard of learning, arguably Gatto (2009)</w:t>
      </w:r>
      <w:r w:rsidR="00227CF3">
        <w:rPr>
          <w:rFonts w:ascii="Calibri" w:hAnsi="Calibri" w:cs="Calibri"/>
          <w:bCs/>
        </w:rPr>
        <w:t xml:space="preserve"> stated that children should not be grouped by ability or age as this </w:t>
      </w:r>
      <w:r w:rsidR="00F41ABA">
        <w:rPr>
          <w:rFonts w:ascii="Calibri" w:hAnsi="Calibri" w:cs="Calibri"/>
          <w:bCs/>
        </w:rPr>
        <w:t>is does not prepare them for employment</w:t>
      </w:r>
      <w:r w:rsidR="00C6305C">
        <w:rPr>
          <w:rFonts w:ascii="Calibri" w:hAnsi="Calibri" w:cs="Calibri"/>
          <w:bCs/>
        </w:rPr>
        <w:t xml:space="preserve">. </w:t>
      </w:r>
      <w:r w:rsidR="00CA65B2">
        <w:rPr>
          <w:rFonts w:ascii="Calibri" w:hAnsi="Calibri" w:cs="Calibri"/>
          <w:bCs/>
        </w:rPr>
        <w:t>Many beli</w:t>
      </w:r>
      <w:r w:rsidR="00280A59">
        <w:rPr>
          <w:rFonts w:ascii="Calibri" w:hAnsi="Calibri" w:cs="Calibri"/>
          <w:bCs/>
        </w:rPr>
        <w:t>e</w:t>
      </w:r>
      <w:r w:rsidR="00CA65B2">
        <w:rPr>
          <w:rFonts w:ascii="Calibri" w:hAnsi="Calibri" w:cs="Calibri"/>
          <w:bCs/>
        </w:rPr>
        <w:t>ve that grouping children by age, ability or interests is essentially labelling which can cause various problems within a child’s development such as</w:t>
      </w:r>
      <w:r w:rsidR="00FC2DB3">
        <w:rPr>
          <w:rFonts w:ascii="Calibri" w:hAnsi="Calibri" w:cs="Calibri"/>
          <w:bCs/>
        </w:rPr>
        <w:t xml:space="preserve"> </w:t>
      </w:r>
      <w:r w:rsidR="008A2656">
        <w:rPr>
          <w:rFonts w:ascii="Calibri" w:hAnsi="Calibri" w:cs="Calibri"/>
          <w:bCs/>
        </w:rPr>
        <w:t xml:space="preserve">low self-esteem which can lead to demotivation to learn and being labelled as different which can lead to bullying </w:t>
      </w:r>
      <w:r w:rsidR="00FC2DB3">
        <w:rPr>
          <w:rFonts w:ascii="Calibri" w:hAnsi="Calibri" w:cs="Calibri"/>
          <w:bCs/>
        </w:rPr>
        <w:t xml:space="preserve">(Funnell and Lee, 2007). </w:t>
      </w:r>
    </w:p>
    <w:p w14:paraId="3D3A0B01" w14:textId="5CF862A4" w:rsidR="001D7945" w:rsidRPr="00486932" w:rsidRDefault="00486932" w:rsidP="000672F7">
      <w:pPr>
        <w:spacing w:after="200" w:line="360" w:lineRule="auto"/>
        <w:rPr>
          <w:rFonts w:ascii="Calibri" w:hAnsi="Calibri" w:cs="Calibri"/>
          <w:b/>
          <w:i/>
          <w:iCs/>
          <w:u w:val="single"/>
        </w:rPr>
      </w:pPr>
      <w:r w:rsidRPr="00486932">
        <w:rPr>
          <w:rFonts w:ascii="Calibri" w:hAnsi="Calibri" w:cs="Calibri"/>
          <w:b/>
          <w:i/>
          <w:iCs/>
          <w:u w:val="single"/>
        </w:rPr>
        <w:t xml:space="preserve">Underpinning Ideology: </w:t>
      </w:r>
    </w:p>
    <w:p w14:paraId="04C86E12" w14:textId="635A6C9A" w:rsidR="0014542E" w:rsidRPr="00EB61B0" w:rsidRDefault="001D7945" w:rsidP="000672F7">
      <w:pPr>
        <w:spacing w:after="200" w:line="360" w:lineRule="auto"/>
        <w:rPr>
          <w:rFonts w:ascii="Calibri" w:hAnsi="Calibri" w:cs="Calibri"/>
          <w:bCs/>
        </w:rPr>
      </w:pPr>
      <w:r w:rsidRPr="00EA4E64">
        <w:rPr>
          <w:rFonts w:ascii="Calibri" w:hAnsi="Calibri" w:cs="Calibri"/>
          <w:bCs/>
        </w:rPr>
        <w:t xml:space="preserve"> </w:t>
      </w:r>
      <w:r w:rsidR="002C4D6F">
        <w:rPr>
          <w:rFonts w:ascii="Calibri" w:hAnsi="Calibri" w:cs="Calibri"/>
          <w:bCs/>
        </w:rPr>
        <w:t xml:space="preserve"> </w:t>
      </w:r>
      <w:r w:rsidR="00915467" w:rsidRPr="00EA4E64">
        <w:rPr>
          <w:rFonts w:ascii="Calibri" w:hAnsi="Calibri" w:cs="Calibri"/>
          <w:bCs/>
        </w:rPr>
        <w:t xml:space="preserve">Holt (2004) discussed the idea that schooling itself </w:t>
      </w:r>
      <w:r w:rsidR="005843E3">
        <w:rPr>
          <w:rFonts w:ascii="Calibri" w:hAnsi="Calibri" w:cs="Calibri"/>
          <w:bCs/>
        </w:rPr>
        <w:t>negatively</w:t>
      </w:r>
      <w:r w:rsidR="00915467">
        <w:rPr>
          <w:rFonts w:ascii="Calibri" w:hAnsi="Calibri" w:cs="Calibri"/>
          <w:bCs/>
        </w:rPr>
        <w:t xml:space="preserve"> impacts on the child's development</w:t>
      </w:r>
      <w:r w:rsidR="00915467" w:rsidRPr="00EA4E64">
        <w:rPr>
          <w:rFonts w:ascii="Calibri" w:hAnsi="Calibri" w:cs="Calibri"/>
          <w:bCs/>
        </w:rPr>
        <w:t xml:space="preserve">, children are isolated from the rest of society </w:t>
      </w:r>
      <w:r w:rsidR="00915467">
        <w:rPr>
          <w:rFonts w:ascii="Calibri" w:hAnsi="Calibri" w:cs="Calibri"/>
          <w:bCs/>
        </w:rPr>
        <w:t xml:space="preserve">for no real benefit to their own health or wellbeing. </w:t>
      </w:r>
      <w:r w:rsidR="004F68E2">
        <w:rPr>
          <w:rFonts w:ascii="Calibri" w:hAnsi="Calibri" w:cs="Calibri"/>
          <w:bCs/>
        </w:rPr>
        <w:t>Verma and Mallick</w:t>
      </w:r>
      <w:r w:rsidR="00392A82">
        <w:rPr>
          <w:rFonts w:ascii="Calibri" w:hAnsi="Calibri" w:cs="Calibri"/>
          <w:bCs/>
        </w:rPr>
        <w:t xml:space="preserve"> (</w:t>
      </w:r>
      <w:r w:rsidR="00A22256">
        <w:rPr>
          <w:rFonts w:ascii="Calibri" w:hAnsi="Calibri" w:cs="Calibri"/>
          <w:bCs/>
        </w:rPr>
        <w:t>2005</w:t>
      </w:r>
      <w:r w:rsidR="00392A82">
        <w:rPr>
          <w:rFonts w:ascii="Calibri" w:hAnsi="Calibri" w:cs="Calibri"/>
          <w:bCs/>
        </w:rPr>
        <w:t>) agrees with Holt and states that schooling is an artificial structure</w:t>
      </w:r>
      <w:r w:rsidR="005D2B21">
        <w:rPr>
          <w:rFonts w:ascii="Calibri" w:hAnsi="Calibri" w:cs="Calibri"/>
          <w:bCs/>
        </w:rPr>
        <w:t xml:space="preserve"> where children are expected to learn through a ‘one size fits all’ process. </w:t>
      </w:r>
      <w:r w:rsidR="00593C62">
        <w:rPr>
          <w:rFonts w:ascii="Calibri" w:hAnsi="Calibri" w:cs="Calibri"/>
          <w:bCs/>
        </w:rPr>
        <w:t xml:space="preserve">Beare (2001) believe that children are taught to be cloned into the same individuals through traditional schooling, it does not give them the oppourtunity to develop themselves and learn through their own interests. </w:t>
      </w:r>
      <w:r w:rsidR="00E404EA">
        <w:rPr>
          <w:rFonts w:ascii="Calibri" w:hAnsi="Calibri" w:cs="Calibri"/>
          <w:bCs/>
        </w:rPr>
        <w:t xml:space="preserve">Bright Future School has adapted its curriculum and pedagogy to </w:t>
      </w:r>
      <w:r w:rsidR="00F37B13">
        <w:rPr>
          <w:rFonts w:ascii="Calibri" w:hAnsi="Calibri" w:cs="Calibri"/>
          <w:bCs/>
        </w:rPr>
        <w:t xml:space="preserve">ensure that this is not the </w:t>
      </w:r>
      <w:r w:rsidR="00093577">
        <w:rPr>
          <w:rFonts w:ascii="Calibri" w:hAnsi="Calibri" w:cs="Calibri"/>
          <w:bCs/>
        </w:rPr>
        <w:t xml:space="preserve">ethos within the school, </w:t>
      </w:r>
      <w:r w:rsidR="006C5B46">
        <w:rPr>
          <w:rFonts w:ascii="Calibri" w:hAnsi="Calibri" w:cs="Calibri"/>
          <w:bCs/>
        </w:rPr>
        <w:t xml:space="preserve">Bright Future School adapts the learning process to every individual and ensures it will stimulate </w:t>
      </w:r>
      <w:r w:rsidR="00987372">
        <w:rPr>
          <w:rFonts w:ascii="Calibri" w:hAnsi="Calibri" w:cs="Calibri"/>
          <w:bCs/>
        </w:rPr>
        <w:t xml:space="preserve">the development of every individual which attends. </w:t>
      </w:r>
      <w:r w:rsidR="005F61E6">
        <w:rPr>
          <w:rFonts w:ascii="Calibri" w:hAnsi="Calibri" w:cs="Calibri"/>
          <w:bCs/>
        </w:rPr>
        <w:t>Interestingly, there is very littl</w:t>
      </w:r>
      <w:r w:rsidR="00F65F2C">
        <w:rPr>
          <w:rFonts w:ascii="Calibri" w:hAnsi="Calibri" w:cs="Calibri"/>
          <w:bCs/>
        </w:rPr>
        <w:t>e evidence of theorists that argue in favour of the traditional method of schooling</w:t>
      </w:r>
      <w:r w:rsidR="00374407">
        <w:rPr>
          <w:rFonts w:ascii="Calibri" w:hAnsi="Calibri" w:cs="Calibri"/>
          <w:bCs/>
        </w:rPr>
        <w:t xml:space="preserve"> (</w:t>
      </w:r>
      <w:r w:rsidR="00D3554A">
        <w:rPr>
          <w:rFonts w:ascii="Calibri" w:hAnsi="Calibri" w:cs="Calibri"/>
          <w:bCs/>
        </w:rPr>
        <w:t>Gee, 2004</w:t>
      </w:r>
      <w:r w:rsidR="00374407">
        <w:rPr>
          <w:rFonts w:ascii="Calibri" w:hAnsi="Calibri" w:cs="Calibri"/>
          <w:bCs/>
        </w:rPr>
        <w:t xml:space="preserve">). </w:t>
      </w:r>
      <w:r w:rsidR="000103BD">
        <w:rPr>
          <w:rFonts w:ascii="Calibri" w:hAnsi="Calibri" w:cs="Calibri"/>
          <w:bCs/>
        </w:rPr>
        <w:t>Tularam</w:t>
      </w:r>
      <w:r w:rsidR="007C7F08">
        <w:rPr>
          <w:rFonts w:ascii="Calibri" w:hAnsi="Calibri" w:cs="Calibri"/>
          <w:bCs/>
        </w:rPr>
        <w:t xml:space="preserve"> (2018) argues that </w:t>
      </w:r>
      <w:r w:rsidR="00613377">
        <w:rPr>
          <w:rFonts w:ascii="Calibri" w:hAnsi="Calibri" w:cs="Calibri"/>
          <w:bCs/>
        </w:rPr>
        <w:t xml:space="preserve">a non-traditional schooling method would allow the learner to </w:t>
      </w:r>
      <w:r w:rsidR="006465AD">
        <w:rPr>
          <w:rFonts w:ascii="Calibri" w:hAnsi="Calibri" w:cs="Calibri"/>
          <w:bCs/>
        </w:rPr>
        <w:t>become better problem-solver as they</w:t>
      </w:r>
      <w:r w:rsidR="007958F9">
        <w:rPr>
          <w:rFonts w:ascii="Calibri" w:hAnsi="Calibri" w:cs="Calibri"/>
          <w:bCs/>
        </w:rPr>
        <w:t xml:space="preserve"> </w:t>
      </w:r>
      <w:r w:rsidR="006465AD">
        <w:rPr>
          <w:rFonts w:ascii="Calibri" w:hAnsi="Calibri" w:cs="Calibri"/>
          <w:bCs/>
        </w:rPr>
        <w:t xml:space="preserve">are not </w:t>
      </w:r>
      <w:r w:rsidR="00A11A75">
        <w:rPr>
          <w:rFonts w:ascii="Calibri" w:hAnsi="Calibri" w:cs="Calibri"/>
          <w:bCs/>
        </w:rPr>
        <w:t xml:space="preserve">‘spoon-fed’ information </w:t>
      </w:r>
      <w:r w:rsidR="004A0593">
        <w:rPr>
          <w:rFonts w:ascii="Calibri" w:hAnsi="Calibri" w:cs="Calibri"/>
          <w:bCs/>
        </w:rPr>
        <w:t>and taught to memorise it. Similarl</w:t>
      </w:r>
      <w:r w:rsidR="007958F9">
        <w:rPr>
          <w:rFonts w:ascii="Calibri" w:hAnsi="Calibri" w:cs="Calibri"/>
          <w:bCs/>
        </w:rPr>
        <w:t xml:space="preserve">y, </w:t>
      </w:r>
      <w:r w:rsidR="00A80E8A">
        <w:rPr>
          <w:rFonts w:ascii="Calibri" w:hAnsi="Calibri" w:cs="Calibri"/>
          <w:bCs/>
        </w:rPr>
        <w:t>Holt (</w:t>
      </w:r>
      <w:r w:rsidR="00DD43C7">
        <w:rPr>
          <w:rFonts w:ascii="Calibri" w:hAnsi="Calibri" w:cs="Calibri"/>
          <w:bCs/>
        </w:rPr>
        <w:t>2004</w:t>
      </w:r>
      <w:r w:rsidR="00A80E8A">
        <w:rPr>
          <w:rFonts w:ascii="Calibri" w:hAnsi="Calibri" w:cs="Calibri"/>
          <w:bCs/>
        </w:rPr>
        <w:t xml:space="preserve">) believed that children are autonomous learners, they are capable of </w:t>
      </w:r>
      <w:r w:rsidR="001964BB">
        <w:rPr>
          <w:rFonts w:ascii="Calibri" w:hAnsi="Calibri" w:cs="Calibri"/>
          <w:bCs/>
        </w:rPr>
        <w:t xml:space="preserve">self-correcting themselves when reading </w:t>
      </w:r>
      <w:r w:rsidR="006E31DD">
        <w:rPr>
          <w:rFonts w:ascii="Calibri" w:hAnsi="Calibri" w:cs="Calibri"/>
          <w:bCs/>
        </w:rPr>
        <w:t>showing that they know themselves what is correct</w:t>
      </w:r>
      <w:r w:rsidR="007343E9">
        <w:rPr>
          <w:rFonts w:ascii="Calibri" w:hAnsi="Calibri" w:cs="Calibri"/>
          <w:bCs/>
        </w:rPr>
        <w:t xml:space="preserve">. Although, </w:t>
      </w:r>
      <w:r w:rsidR="00F450AF">
        <w:rPr>
          <w:rFonts w:ascii="Calibri" w:hAnsi="Calibri" w:cs="Calibri"/>
          <w:bCs/>
        </w:rPr>
        <w:t xml:space="preserve">Clark </w:t>
      </w:r>
      <w:r w:rsidR="007343E9">
        <w:rPr>
          <w:rFonts w:ascii="Calibri" w:hAnsi="Calibri" w:cs="Calibri"/>
          <w:bCs/>
        </w:rPr>
        <w:t>(</w:t>
      </w:r>
      <w:r w:rsidR="00F450AF">
        <w:rPr>
          <w:rFonts w:ascii="Calibri" w:hAnsi="Calibri" w:cs="Calibri"/>
          <w:bCs/>
        </w:rPr>
        <w:t>2015</w:t>
      </w:r>
      <w:r w:rsidR="007343E9">
        <w:rPr>
          <w:rFonts w:ascii="Calibri" w:hAnsi="Calibri" w:cs="Calibri"/>
          <w:bCs/>
        </w:rPr>
        <w:t xml:space="preserve">) states that this can be solely </w:t>
      </w:r>
      <w:r w:rsidR="00F739D6">
        <w:rPr>
          <w:rFonts w:ascii="Calibri" w:hAnsi="Calibri" w:cs="Calibri"/>
          <w:bCs/>
        </w:rPr>
        <w:t>dependent</w:t>
      </w:r>
      <w:r w:rsidR="007F5FCD">
        <w:rPr>
          <w:rFonts w:ascii="Calibri" w:hAnsi="Calibri" w:cs="Calibri"/>
          <w:bCs/>
        </w:rPr>
        <w:t xml:space="preserve"> on the level of development the child is progressing at. </w:t>
      </w:r>
      <w:r w:rsidR="00C73ABC">
        <w:rPr>
          <w:rFonts w:ascii="Calibri" w:hAnsi="Calibri" w:cs="Calibri"/>
          <w:bCs/>
        </w:rPr>
        <w:t xml:space="preserve">Holt (2004) believed that practitioners should not dictate what children learn and how they learn, the individual should be allowed to explore and learn for themselves. </w:t>
      </w:r>
    </w:p>
    <w:p w14:paraId="17EC768F" w14:textId="447ADE1C" w:rsidR="002D4355" w:rsidRPr="00AE56CF" w:rsidRDefault="00AE56CF" w:rsidP="000672F7">
      <w:pPr>
        <w:spacing w:after="200" w:line="360" w:lineRule="auto"/>
        <w:rPr>
          <w:rFonts w:ascii="Calibri" w:hAnsi="Calibri" w:cs="Calibri"/>
          <w:b/>
          <w:i/>
          <w:iCs/>
          <w:u w:val="single"/>
        </w:rPr>
      </w:pPr>
      <w:r>
        <w:rPr>
          <w:rFonts w:ascii="Calibri" w:hAnsi="Calibri" w:cs="Calibri"/>
          <w:b/>
          <w:i/>
          <w:iCs/>
          <w:u w:val="single"/>
        </w:rPr>
        <w:t xml:space="preserve">Lessons: </w:t>
      </w:r>
    </w:p>
    <w:p w14:paraId="24A5FED1" w14:textId="1E2E140B" w:rsidR="000A1375" w:rsidRDefault="00DB5775" w:rsidP="000672F7">
      <w:pPr>
        <w:spacing w:after="200" w:line="360" w:lineRule="auto"/>
        <w:rPr>
          <w:rFonts w:ascii="Calibri" w:hAnsi="Calibri" w:cs="Calibri"/>
          <w:bCs/>
        </w:rPr>
      </w:pPr>
      <w:r w:rsidRPr="00B942AC">
        <w:rPr>
          <w:rFonts w:ascii="Calibri" w:hAnsi="Calibri" w:cs="Calibri"/>
          <w:bCs/>
        </w:rPr>
        <w:lastRenderedPageBreak/>
        <w:t xml:space="preserve">   </w:t>
      </w:r>
      <w:r w:rsidR="0041236D" w:rsidRPr="00B942AC">
        <w:rPr>
          <w:rFonts w:ascii="Calibri" w:hAnsi="Calibri" w:cs="Calibri"/>
          <w:bCs/>
        </w:rPr>
        <w:t xml:space="preserve">The lessons at Bright Future School will be based on </w:t>
      </w:r>
      <w:r w:rsidR="00B942AC" w:rsidRPr="00B942AC">
        <w:rPr>
          <w:rFonts w:ascii="Calibri" w:hAnsi="Calibri" w:cs="Calibri"/>
          <w:bCs/>
        </w:rPr>
        <w:t xml:space="preserve">real life experiences, Gatto, Dewey, Holt and Friere </w:t>
      </w:r>
      <w:r w:rsidR="001F0848">
        <w:rPr>
          <w:rFonts w:ascii="Calibri" w:hAnsi="Calibri" w:cs="Calibri"/>
          <w:bCs/>
        </w:rPr>
        <w:t>all support the idea of children learning by actively doing things themselves</w:t>
      </w:r>
      <w:r w:rsidR="00B416B8">
        <w:rPr>
          <w:rFonts w:ascii="Calibri" w:hAnsi="Calibri" w:cs="Calibri"/>
          <w:bCs/>
        </w:rPr>
        <w:t xml:space="preserve"> (Felder and Brent, 2003). </w:t>
      </w:r>
      <w:r w:rsidR="00A47E75">
        <w:rPr>
          <w:rFonts w:ascii="Calibri" w:hAnsi="Calibri" w:cs="Calibri"/>
          <w:bCs/>
        </w:rPr>
        <w:t xml:space="preserve">By </w:t>
      </w:r>
      <w:r w:rsidR="00614B2F">
        <w:rPr>
          <w:rFonts w:ascii="Calibri" w:hAnsi="Calibri" w:cs="Calibri"/>
          <w:bCs/>
        </w:rPr>
        <w:t xml:space="preserve">providing children with </w:t>
      </w:r>
      <w:r w:rsidR="008F252A">
        <w:rPr>
          <w:rFonts w:ascii="Calibri" w:hAnsi="Calibri" w:cs="Calibri"/>
          <w:bCs/>
        </w:rPr>
        <w:t>this oppourtunity, it</w:t>
      </w:r>
      <w:r w:rsidR="00614B2F">
        <w:rPr>
          <w:rFonts w:ascii="Calibri" w:hAnsi="Calibri" w:cs="Calibri"/>
          <w:bCs/>
        </w:rPr>
        <w:t xml:space="preserve"> </w:t>
      </w:r>
      <w:r w:rsidR="004A388E">
        <w:rPr>
          <w:rFonts w:ascii="Calibri" w:hAnsi="Calibri" w:cs="Calibri"/>
          <w:bCs/>
        </w:rPr>
        <w:t>promotes collaboration between the school</w:t>
      </w:r>
      <w:r w:rsidR="00B7414F">
        <w:rPr>
          <w:rFonts w:ascii="Calibri" w:hAnsi="Calibri" w:cs="Calibri"/>
          <w:bCs/>
        </w:rPr>
        <w:t xml:space="preserve"> and parents (</w:t>
      </w:r>
      <w:r w:rsidR="007E1DB2">
        <w:rPr>
          <w:rFonts w:ascii="Calibri" w:hAnsi="Calibri" w:cs="Calibri"/>
          <w:bCs/>
        </w:rPr>
        <w:t xml:space="preserve">Glazzard </w:t>
      </w:r>
      <w:r w:rsidR="007E1DB2">
        <w:rPr>
          <w:rFonts w:ascii="Calibri" w:hAnsi="Calibri" w:cs="Calibri"/>
          <w:bCs/>
          <w:i/>
          <w:iCs/>
        </w:rPr>
        <w:t xml:space="preserve">et al, </w:t>
      </w:r>
      <w:r w:rsidR="007E1DB2">
        <w:rPr>
          <w:rFonts w:ascii="Calibri" w:hAnsi="Calibri" w:cs="Calibri"/>
          <w:bCs/>
        </w:rPr>
        <w:t>2011</w:t>
      </w:r>
      <w:r w:rsidR="00B7414F">
        <w:rPr>
          <w:rFonts w:ascii="Calibri" w:hAnsi="Calibri" w:cs="Calibri"/>
          <w:bCs/>
        </w:rPr>
        <w:t xml:space="preserve">). This can be done through </w:t>
      </w:r>
      <w:r w:rsidR="00EB5F86">
        <w:rPr>
          <w:rFonts w:ascii="Calibri" w:hAnsi="Calibri" w:cs="Calibri"/>
          <w:bCs/>
        </w:rPr>
        <w:t>parents of the children being invited in to give information about their own careers, hobbies or interests (</w:t>
      </w:r>
      <w:r w:rsidR="0029029D">
        <w:rPr>
          <w:rFonts w:ascii="Calibri" w:hAnsi="Calibri" w:cs="Calibri"/>
          <w:bCs/>
        </w:rPr>
        <w:t>McBride, Bae and Wright, 2002</w:t>
      </w:r>
      <w:r w:rsidR="00EB5F86">
        <w:rPr>
          <w:rFonts w:ascii="Calibri" w:hAnsi="Calibri" w:cs="Calibri"/>
          <w:bCs/>
        </w:rPr>
        <w:t xml:space="preserve">). Other examples include trips to the supermarket where children learn </w:t>
      </w:r>
      <w:r w:rsidR="006957F7">
        <w:rPr>
          <w:rFonts w:ascii="Calibri" w:hAnsi="Calibri" w:cs="Calibri"/>
          <w:bCs/>
        </w:rPr>
        <w:t xml:space="preserve">the realities of everyday life, </w:t>
      </w:r>
      <w:r w:rsidR="00D7612E">
        <w:rPr>
          <w:rFonts w:ascii="Calibri" w:hAnsi="Calibri" w:cs="Calibri"/>
          <w:bCs/>
        </w:rPr>
        <w:t>calculating how much the shopping will cost</w:t>
      </w:r>
      <w:r w:rsidR="00C578E3">
        <w:rPr>
          <w:rFonts w:ascii="Calibri" w:hAnsi="Calibri" w:cs="Calibri"/>
          <w:bCs/>
        </w:rPr>
        <w:t xml:space="preserve"> as well as u</w:t>
      </w:r>
      <w:r w:rsidR="009A5A2B">
        <w:rPr>
          <w:rFonts w:ascii="Calibri" w:hAnsi="Calibri" w:cs="Calibri"/>
          <w:bCs/>
        </w:rPr>
        <w:t xml:space="preserve">nderstanding of where meat </w:t>
      </w:r>
      <w:r w:rsidR="00C578E3">
        <w:rPr>
          <w:rFonts w:ascii="Calibri" w:hAnsi="Calibri" w:cs="Calibri"/>
          <w:bCs/>
        </w:rPr>
        <w:t>and poult</w:t>
      </w:r>
      <w:r w:rsidR="00C0576D">
        <w:rPr>
          <w:rFonts w:ascii="Calibri" w:hAnsi="Calibri" w:cs="Calibri"/>
          <w:bCs/>
        </w:rPr>
        <w:t>r</w:t>
      </w:r>
      <w:r w:rsidR="00C578E3">
        <w:rPr>
          <w:rFonts w:ascii="Calibri" w:hAnsi="Calibri" w:cs="Calibri"/>
          <w:bCs/>
        </w:rPr>
        <w:t>y comes from (</w:t>
      </w:r>
      <w:r w:rsidR="006145FD">
        <w:rPr>
          <w:rFonts w:ascii="Calibri" w:hAnsi="Calibri" w:cs="Calibri"/>
          <w:bCs/>
        </w:rPr>
        <w:t>Berry and McMullen, 2008</w:t>
      </w:r>
      <w:r w:rsidR="00C578E3">
        <w:rPr>
          <w:rFonts w:ascii="Calibri" w:hAnsi="Calibri" w:cs="Calibri"/>
          <w:bCs/>
        </w:rPr>
        <w:t xml:space="preserve">). </w:t>
      </w:r>
      <w:r w:rsidR="00C84D95">
        <w:rPr>
          <w:rFonts w:ascii="Calibri" w:hAnsi="Calibri" w:cs="Calibri"/>
          <w:bCs/>
        </w:rPr>
        <w:t>By giving children this oppourtunity to see things with their own eyes, it makes the experience more memorable and relatable (</w:t>
      </w:r>
      <w:r w:rsidR="00C9148F">
        <w:rPr>
          <w:rFonts w:ascii="Calibri" w:hAnsi="Calibri" w:cs="Calibri"/>
          <w:bCs/>
        </w:rPr>
        <w:t xml:space="preserve">Ashcroft and Green, </w:t>
      </w:r>
      <w:r w:rsidR="000F4584">
        <w:rPr>
          <w:rFonts w:ascii="Calibri" w:hAnsi="Calibri" w:cs="Calibri"/>
          <w:bCs/>
        </w:rPr>
        <w:t>2016</w:t>
      </w:r>
      <w:r w:rsidR="00C84D95">
        <w:rPr>
          <w:rFonts w:ascii="Calibri" w:hAnsi="Calibri" w:cs="Calibri"/>
          <w:bCs/>
        </w:rPr>
        <w:t xml:space="preserve">). </w:t>
      </w:r>
    </w:p>
    <w:p w14:paraId="53D5AC19" w14:textId="0F9258AC" w:rsidR="00DB5775" w:rsidRDefault="000A1375" w:rsidP="000672F7">
      <w:pPr>
        <w:spacing w:after="200" w:line="360" w:lineRule="auto"/>
        <w:rPr>
          <w:rFonts w:ascii="Calibri" w:hAnsi="Calibri" w:cs="Calibri"/>
          <w:bCs/>
        </w:rPr>
      </w:pPr>
      <w:r>
        <w:rPr>
          <w:rFonts w:ascii="Calibri" w:hAnsi="Calibri" w:cs="Calibri"/>
          <w:bCs/>
        </w:rPr>
        <w:t xml:space="preserve">   </w:t>
      </w:r>
      <w:r w:rsidR="00444CEA">
        <w:rPr>
          <w:rFonts w:ascii="Calibri" w:hAnsi="Calibri" w:cs="Calibri"/>
          <w:bCs/>
        </w:rPr>
        <w:t xml:space="preserve">Pupils who are attending Bright Future School will be </w:t>
      </w:r>
      <w:r w:rsidR="00005AD8">
        <w:rPr>
          <w:rFonts w:ascii="Calibri" w:hAnsi="Calibri" w:cs="Calibri"/>
          <w:bCs/>
        </w:rPr>
        <w:t>supported in developing their digital competence skills,</w:t>
      </w:r>
      <w:r w:rsidR="00B803EB">
        <w:rPr>
          <w:rFonts w:ascii="Calibri" w:hAnsi="Calibri" w:cs="Calibri"/>
          <w:bCs/>
        </w:rPr>
        <w:t xml:space="preserve"> </w:t>
      </w:r>
      <w:r w:rsidR="007416F4">
        <w:rPr>
          <w:rFonts w:ascii="Calibri" w:hAnsi="Calibri" w:cs="Calibri"/>
          <w:bCs/>
        </w:rPr>
        <w:t xml:space="preserve">Donaldson’s new curriculum </w:t>
      </w:r>
      <w:r w:rsidR="000B433A">
        <w:rPr>
          <w:rFonts w:ascii="Calibri" w:hAnsi="Calibri" w:cs="Calibri"/>
          <w:bCs/>
        </w:rPr>
        <w:t xml:space="preserve">includes </w:t>
      </w:r>
      <w:r w:rsidR="00585E96">
        <w:rPr>
          <w:rFonts w:ascii="Calibri" w:hAnsi="Calibri" w:cs="Calibri"/>
          <w:bCs/>
        </w:rPr>
        <w:t>digital</w:t>
      </w:r>
      <w:r w:rsidR="000B433A">
        <w:rPr>
          <w:rFonts w:ascii="Calibri" w:hAnsi="Calibri" w:cs="Calibri"/>
          <w:bCs/>
        </w:rPr>
        <w:t xml:space="preserve"> competence as a cross curricular </w:t>
      </w:r>
      <w:r w:rsidR="00F241B3">
        <w:rPr>
          <w:rFonts w:ascii="Calibri" w:hAnsi="Calibri" w:cs="Calibri"/>
          <w:bCs/>
        </w:rPr>
        <w:t xml:space="preserve">theme which should be used through many subjects such as history, geography, numeracy and art (Donaldson, 2015). </w:t>
      </w:r>
      <w:r w:rsidR="00CA4BC1">
        <w:rPr>
          <w:rFonts w:ascii="Calibri" w:hAnsi="Calibri" w:cs="Calibri"/>
          <w:bCs/>
        </w:rPr>
        <w:t>Gatto promotes the idea of a cross curricular approach in the classroom, this allows children to have more freedom and a greater oppourtunity to follow their own interests (</w:t>
      </w:r>
      <w:r w:rsidR="00CD046A">
        <w:rPr>
          <w:rFonts w:ascii="Calibri" w:hAnsi="Calibri" w:cs="Calibri"/>
          <w:bCs/>
        </w:rPr>
        <w:t>Rowley and Cooper, 2009</w:t>
      </w:r>
      <w:r w:rsidR="00CA4BC1">
        <w:rPr>
          <w:rFonts w:ascii="Calibri" w:hAnsi="Calibri" w:cs="Calibri"/>
          <w:bCs/>
        </w:rPr>
        <w:t xml:space="preserve">). </w:t>
      </w:r>
      <w:r w:rsidR="00EF5346">
        <w:rPr>
          <w:rFonts w:ascii="Calibri" w:hAnsi="Calibri" w:cs="Calibri"/>
          <w:bCs/>
        </w:rPr>
        <w:t xml:space="preserve">Children will be taught </w:t>
      </w:r>
      <w:r w:rsidR="00935476">
        <w:rPr>
          <w:rFonts w:ascii="Calibri" w:hAnsi="Calibri" w:cs="Calibri"/>
          <w:bCs/>
        </w:rPr>
        <w:t>digital</w:t>
      </w:r>
      <w:r w:rsidR="00EF5346">
        <w:rPr>
          <w:rFonts w:ascii="Calibri" w:hAnsi="Calibri" w:cs="Calibri"/>
          <w:bCs/>
        </w:rPr>
        <w:t xml:space="preserve"> competence through these subjects by making their own </w:t>
      </w:r>
      <w:r w:rsidR="00BC39C8">
        <w:rPr>
          <w:rFonts w:ascii="Calibri" w:hAnsi="Calibri" w:cs="Calibri"/>
          <w:bCs/>
        </w:rPr>
        <w:t>PowerPoint</w:t>
      </w:r>
      <w:r w:rsidR="00EF5346">
        <w:rPr>
          <w:rFonts w:ascii="Calibri" w:hAnsi="Calibri" w:cs="Calibri"/>
          <w:bCs/>
        </w:rPr>
        <w:t xml:space="preserve"> presentations</w:t>
      </w:r>
      <w:r w:rsidR="0001285B">
        <w:rPr>
          <w:rFonts w:ascii="Calibri" w:hAnsi="Calibri" w:cs="Calibri"/>
          <w:bCs/>
        </w:rPr>
        <w:t xml:space="preserve">, </w:t>
      </w:r>
      <w:r w:rsidR="0077306E">
        <w:rPr>
          <w:rFonts w:ascii="Calibri" w:hAnsi="Calibri" w:cs="Calibri"/>
          <w:bCs/>
        </w:rPr>
        <w:t xml:space="preserve">researching their own topics and </w:t>
      </w:r>
      <w:r w:rsidR="00B138E4">
        <w:rPr>
          <w:rFonts w:ascii="Calibri" w:hAnsi="Calibri" w:cs="Calibri"/>
          <w:bCs/>
        </w:rPr>
        <w:t>inputting information digitally (</w:t>
      </w:r>
      <w:r w:rsidR="00E23E44">
        <w:rPr>
          <w:rFonts w:ascii="Calibri" w:hAnsi="Calibri" w:cs="Calibri"/>
          <w:bCs/>
        </w:rPr>
        <w:t xml:space="preserve">Chigona, 2018). </w:t>
      </w:r>
      <w:r w:rsidR="0077306E">
        <w:rPr>
          <w:rFonts w:ascii="Calibri" w:hAnsi="Calibri" w:cs="Calibri"/>
          <w:bCs/>
        </w:rPr>
        <w:t xml:space="preserve"> </w:t>
      </w:r>
      <w:r w:rsidR="00A01771">
        <w:rPr>
          <w:rFonts w:ascii="Calibri" w:hAnsi="Calibri" w:cs="Calibri"/>
          <w:bCs/>
        </w:rPr>
        <w:t>Ashcroft and Green (</w:t>
      </w:r>
      <w:r w:rsidR="00F81D70">
        <w:rPr>
          <w:rFonts w:ascii="Calibri" w:hAnsi="Calibri" w:cs="Calibri"/>
          <w:bCs/>
        </w:rPr>
        <w:t xml:space="preserve">2016) </w:t>
      </w:r>
      <w:r w:rsidR="004B783B">
        <w:rPr>
          <w:rFonts w:ascii="Calibri" w:hAnsi="Calibri" w:cs="Calibri"/>
          <w:bCs/>
        </w:rPr>
        <w:t>discuss</w:t>
      </w:r>
      <w:r w:rsidR="00F81D70">
        <w:rPr>
          <w:rFonts w:ascii="Calibri" w:hAnsi="Calibri" w:cs="Calibri"/>
          <w:bCs/>
        </w:rPr>
        <w:t xml:space="preserve"> the concern that parents may have </w:t>
      </w:r>
      <w:r w:rsidR="00332623">
        <w:rPr>
          <w:rFonts w:ascii="Calibri" w:hAnsi="Calibri" w:cs="Calibri"/>
          <w:bCs/>
        </w:rPr>
        <w:t>regarding</w:t>
      </w:r>
      <w:r w:rsidR="00F81D70">
        <w:rPr>
          <w:rFonts w:ascii="Calibri" w:hAnsi="Calibri" w:cs="Calibri"/>
          <w:bCs/>
        </w:rPr>
        <w:t xml:space="preserve"> their children’s behaviour as technology is introduced to the classroom</w:t>
      </w:r>
      <w:r w:rsidR="00AA07DB">
        <w:rPr>
          <w:rFonts w:ascii="Calibri" w:hAnsi="Calibri" w:cs="Calibri"/>
          <w:bCs/>
        </w:rPr>
        <w:t xml:space="preserve">, </w:t>
      </w:r>
      <w:r w:rsidR="000368D2">
        <w:rPr>
          <w:rFonts w:ascii="Calibri" w:hAnsi="Calibri" w:cs="Calibri"/>
          <w:bCs/>
        </w:rPr>
        <w:t>it</w:t>
      </w:r>
      <w:r w:rsidR="00E84687">
        <w:rPr>
          <w:rFonts w:ascii="Calibri" w:hAnsi="Calibri" w:cs="Calibri"/>
          <w:bCs/>
        </w:rPr>
        <w:t xml:space="preserve"> is important to set clear boundaries before the technology is introduced such as </w:t>
      </w:r>
      <w:r w:rsidR="00774F95">
        <w:rPr>
          <w:rFonts w:ascii="Calibri" w:hAnsi="Calibri" w:cs="Calibri"/>
          <w:bCs/>
        </w:rPr>
        <w:t xml:space="preserve">limiting access to applications such as social media. </w:t>
      </w:r>
      <w:r w:rsidR="001D7264">
        <w:rPr>
          <w:rFonts w:ascii="Calibri" w:hAnsi="Calibri" w:cs="Calibri"/>
          <w:bCs/>
        </w:rPr>
        <w:t>There are several benefits to using technology in the classroom such as</w:t>
      </w:r>
      <w:r w:rsidR="00DC1801">
        <w:rPr>
          <w:rFonts w:ascii="Calibri" w:hAnsi="Calibri" w:cs="Calibri"/>
          <w:bCs/>
        </w:rPr>
        <w:t xml:space="preserve"> </w:t>
      </w:r>
      <w:r w:rsidR="003726AD">
        <w:rPr>
          <w:rFonts w:ascii="Calibri" w:hAnsi="Calibri" w:cs="Calibri"/>
          <w:bCs/>
        </w:rPr>
        <w:t>improved engagement in the classroom</w:t>
      </w:r>
      <w:r w:rsidR="00766988">
        <w:rPr>
          <w:rFonts w:ascii="Calibri" w:hAnsi="Calibri" w:cs="Calibri"/>
          <w:bCs/>
        </w:rPr>
        <w:t xml:space="preserve">, </w:t>
      </w:r>
      <w:r w:rsidR="002F5E6A">
        <w:rPr>
          <w:rFonts w:ascii="Calibri" w:hAnsi="Calibri" w:cs="Calibri"/>
          <w:bCs/>
        </w:rPr>
        <w:t>can be used to improve staff communication and lesson organisation, it allows prepares the children for life outside of school as technology is such an important part of everyday life (</w:t>
      </w:r>
      <w:r w:rsidR="00443D75">
        <w:rPr>
          <w:rFonts w:ascii="Calibri" w:hAnsi="Calibri" w:cs="Calibri"/>
          <w:bCs/>
        </w:rPr>
        <w:t>Estyn, 2018</w:t>
      </w:r>
      <w:r w:rsidR="002F5E6A">
        <w:rPr>
          <w:rFonts w:ascii="Calibri" w:hAnsi="Calibri" w:cs="Calibri"/>
          <w:bCs/>
        </w:rPr>
        <w:t>)</w:t>
      </w:r>
      <w:r w:rsidR="001D7264">
        <w:rPr>
          <w:rFonts w:ascii="Calibri" w:hAnsi="Calibri" w:cs="Calibri"/>
          <w:bCs/>
        </w:rPr>
        <w:t>. Donaldson (2015) states that by including digital competency in the curri</w:t>
      </w:r>
      <w:r w:rsidR="00A35DB6">
        <w:rPr>
          <w:rFonts w:ascii="Calibri" w:hAnsi="Calibri" w:cs="Calibri"/>
          <w:bCs/>
        </w:rPr>
        <w:t xml:space="preserve">culum it allows children to become </w:t>
      </w:r>
      <w:r w:rsidR="00187C44">
        <w:rPr>
          <w:rFonts w:ascii="Calibri" w:hAnsi="Calibri" w:cs="Calibri"/>
          <w:bCs/>
        </w:rPr>
        <w:t>ambitious capable learners.</w:t>
      </w:r>
      <w:r w:rsidR="00227441">
        <w:rPr>
          <w:rFonts w:ascii="Calibri" w:hAnsi="Calibri" w:cs="Calibri"/>
          <w:bCs/>
        </w:rPr>
        <w:t xml:space="preserve"> However, there are many disadvantages of using technology in the classroom which have been recognised by Bright Future School. Technology </w:t>
      </w:r>
      <w:r w:rsidR="00635097">
        <w:rPr>
          <w:rFonts w:ascii="Calibri" w:hAnsi="Calibri" w:cs="Calibri"/>
          <w:bCs/>
        </w:rPr>
        <w:t xml:space="preserve">can cause children to </w:t>
      </w:r>
      <w:r w:rsidR="00E043B1">
        <w:rPr>
          <w:rFonts w:ascii="Calibri" w:hAnsi="Calibri" w:cs="Calibri"/>
          <w:bCs/>
        </w:rPr>
        <w:t>become distracted;</w:t>
      </w:r>
      <w:r w:rsidR="00635097">
        <w:rPr>
          <w:rFonts w:ascii="Calibri" w:hAnsi="Calibri" w:cs="Calibri"/>
          <w:bCs/>
        </w:rPr>
        <w:t xml:space="preserve"> </w:t>
      </w:r>
      <w:r w:rsidR="00637216">
        <w:rPr>
          <w:rFonts w:ascii="Calibri" w:hAnsi="Calibri" w:cs="Calibri"/>
          <w:bCs/>
        </w:rPr>
        <w:t>it can cause children to have excessive screen time</w:t>
      </w:r>
      <w:r w:rsidR="00656550">
        <w:rPr>
          <w:rFonts w:ascii="Calibri" w:hAnsi="Calibri" w:cs="Calibri"/>
          <w:bCs/>
        </w:rPr>
        <w:t xml:space="preserve"> and more seriously, it removes oppourtunity for socialisation with others in the classroom (</w:t>
      </w:r>
      <w:r w:rsidR="00831A5A">
        <w:rPr>
          <w:rFonts w:ascii="Calibri" w:hAnsi="Calibri" w:cs="Calibri"/>
          <w:bCs/>
        </w:rPr>
        <w:t>Mercer, 2019</w:t>
      </w:r>
      <w:r w:rsidR="00656550">
        <w:rPr>
          <w:rFonts w:ascii="Calibri" w:hAnsi="Calibri" w:cs="Calibri"/>
          <w:bCs/>
        </w:rPr>
        <w:t xml:space="preserve">). </w:t>
      </w:r>
    </w:p>
    <w:p w14:paraId="7486353C" w14:textId="1FE10B4B" w:rsidR="0090203A" w:rsidRDefault="009879AF" w:rsidP="0090203A">
      <w:pPr>
        <w:spacing w:after="200" w:line="360" w:lineRule="auto"/>
        <w:rPr>
          <w:rFonts w:ascii="Calibri" w:hAnsi="Calibri" w:cs="Calibri"/>
          <w:bCs/>
        </w:rPr>
      </w:pPr>
      <w:r>
        <w:rPr>
          <w:rFonts w:ascii="Calibri" w:hAnsi="Calibri" w:cs="Calibri"/>
          <w:bCs/>
        </w:rPr>
        <w:lastRenderedPageBreak/>
        <w:t xml:space="preserve">    Gatto states that traditional schools</w:t>
      </w:r>
      <w:r w:rsidR="00A0768C">
        <w:rPr>
          <w:rFonts w:ascii="Calibri" w:hAnsi="Calibri" w:cs="Calibri"/>
          <w:bCs/>
        </w:rPr>
        <w:t xml:space="preserve"> teach their children to be indifferent, they teach children to </w:t>
      </w:r>
      <w:r>
        <w:rPr>
          <w:rFonts w:ascii="Calibri" w:hAnsi="Calibri" w:cs="Calibri"/>
          <w:bCs/>
        </w:rPr>
        <w:t xml:space="preserve">follow instruction and </w:t>
      </w:r>
      <w:r w:rsidR="00193837">
        <w:rPr>
          <w:rFonts w:ascii="Calibri" w:hAnsi="Calibri" w:cs="Calibri"/>
          <w:bCs/>
        </w:rPr>
        <w:t>how to conform in society today (</w:t>
      </w:r>
      <w:r w:rsidR="00DB37F8">
        <w:rPr>
          <w:rFonts w:ascii="Calibri" w:hAnsi="Calibri" w:cs="Calibri"/>
          <w:bCs/>
        </w:rPr>
        <w:t>Apple and King, 19</w:t>
      </w:r>
      <w:r w:rsidR="00A47BAF">
        <w:rPr>
          <w:rFonts w:ascii="Calibri" w:hAnsi="Calibri" w:cs="Calibri"/>
          <w:bCs/>
        </w:rPr>
        <w:t>77</w:t>
      </w:r>
      <w:r w:rsidR="00193837">
        <w:rPr>
          <w:rFonts w:ascii="Calibri" w:hAnsi="Calibri" w:cs="Calibri"/>
          <w:bCs/>
        </w:rPr>
        <w:t xml:space="preserve">). This </w:t>
      </w:r>
      <w:r w:rsidR="00C76673">
        <w:rPr>
          <w:rFonts w:ascii="Calibri" w:hAnsi="Calibri" w:cs="Calibri"/>
          <w:bCs/>
        </w:rPr>
        <w:t xml:space="preserve">can be </w:t>
      </w:r>
      <w:r w:rsidR="00193837">
        <w:rPr>
          <w:rFonts w:ascii="Calibri" w:hAnsi="Calibri" w:cs="Calibri"/>
          <w:bCs/>
        </w:rPr>
        <w:t xml:space="preserve">the reason why many parents choose to </w:t>
      </w:r>
      <w:r w:rsidR="00AF3476">
        <w:rPr>
          <w:rFonts w:ascii="Calibri" w:hAnsi="Calibri" w:cs="Calibri"/>
          <w:bCs/>
        </w:rPr>
        <w:t xml:space="preserve">unschool their children, </w:t>
      </w:r>
      <w:r w:rsidR="00C6399D">
        <w:rPr>
          <w:rFonts w:ascii="Calibri" w:hAnsi="Calibri" w:cs="Calibri"/>
          <w:bCs/>
        </w:rPr>
        <w:t>however there are many benefits to schooling in a controlled environment where education is delivered by professionals</w:t>
      </w:r>
      <w:r w:rsidR="00C840C8">
        <w:rPr>
          <w:rFonts w:ascii="Calibri" w:hAnsi="Calibri" w:cs="Calibri"/>
          <w:bCs/>
        </w:rPr>
        <w:t xml:space="preserve"> (</w:t>
      </w:r>
      <w:r w:rsidR="00AF1A83">
        <w:rPr>
          <w:rFonts w:ascii="Calibri" w:hAnsi="Calibri" w:cs="Calibri"/>
          <w:bCs/>
        </w:rPr>
        <w:t>Rolstad and Kesson, 2013</w:t>
      </w:r>
      <w:r w:rsidR="00C840C8">
        <w:rPr>
          <w:rFonts w:ascii="Calibri" w:hAnsi="Calibri" w:cs="Calibri"/>
          <w:bCs/>
        </w:rPr>
        <w:t xml:space="preserve">). </w:t>
      </w:r>
      <w:r w:rsidR="00361F0B">
        <w:rPr>
          <w:rFonts w:ascii="Calibri" w:hAnsi="Calibri" w:cs="Calibri"/>
          <w:bCs/>
        </w:rPr>
        <w:t xml:space="preserve">Cashdan and Overall </w:t>
      </w:r>
      <w:r w:rsidR="0084374B">
        <w:rPr>
          <w:rFonts w:ascii="Calibri" w:hAnsi="Calibri" w:cs="Calibri"/>
          <w:bCs/>
        </w:rPr>
        <w:t>(</w:t>
      </w:r>
      <w:r w:rsidR="000C0628">
        <w:rPr>
          <w:rFonts w:ascii="Calibri" w:hAnsi="Calibri" w:cs="Calibri"/>
          <w:bCs/>
        </w:rPr>
        <w:t>1998</w:t>
      </w:r>
      <w:r w:rsidR="0084374B">
        <w:rPr>
          <w:rFonts w:ascii="Calibri" w:hAnsi="Calibri" w:cs="Calibri"/>
          <w:bCs/>
        </w:rPr>
        <w:t xml:space="preserve">) argue that by children learning in a traditional environment this allows them to </w:t>
      </w:r>
      <w:r w:rsidR="001F0D27">
        <w:rPr>
          <w:rFonts w:ascii="Calibri" w:hAnsi="Calibri" w:cs="Calibri"/>
          <w:bCs/>
        </w:rPr>
        <w:t xml:space="preserve">be </w:t>
      </w:r>
      <w:r w:rsidR="004845D1">
        <w:rPr>
          <w:rFonts w:ascii="Calibri" w:hAnsi="Calibri" w:cs="Calibri"/>
          <w:bCs/>
        </w:rPr>
        <w:t xml:space="preserve">disciplined, </w:t>
      </w:r>
      <w:r w:rsidR="001146AA">
        <w:rPr>
          <w:rFonts w:ascii="Calibri" w:hAnsi="Calibri" w:cs="Calibri"/>
          <w:bCs/>
        </w:rPr>
        <w:t xml:space="preserve">punctual, understand equality and have the same level of general education. </w:t>
      </w:r>
      <w:r w:rsidR="00F071C8">
        <w:rPr>
          <w:rFonts w:ascii="Calibri" w:hAnsi="Calibri" w:cs="Calibri"/>
          <w:bCs/>
        </w:rPr>
        <w:t xml:space="preserve">Traditional schooling enhances interaction and communicational skills as well as </w:t>
      </w:r>
      <w:r w:rsidR="00A41FC3">
        <w:rPr>
          <w:rFonts w:ascii="Calibri" w:hAnsi="Calibri" w:cs="Calibri"/>
          <w:bCs/>
        </w:rPr>
        <w:t xml:space="preserve">introducing a routine for every child </w:t>
      </w:r>
      <w:r w:rsidR="00FF01B4">
        <w:rPr>
          <w:rFonts w:ascii="Calibri" w:hAnsi="Calibri" w:cs="Calibri"/>
          <w:bCs/>
        </w:rPr>
        <w:t xml:space="preserve">with scheduled learning </w:t>
      </w:r>
      <w:r w:rsidR="008C7344">
        <w:rPr>
          <w:rFonts w:ascii="Calibri" w:hAnsi="Calibri" w:cs="Calibri"/>
          <w:bCs/>
        </w:rPr>
        <w:t>(</w:t>
      </w:r>
      <w:r w:rsidR="00E54CD7">
        <w:rPr>
          <w:rFonts w:ascii="Calibri" w:hAnsi="Calibri" w:cs="Calibri"/>
          <w:bCs/>
        </w:rPr>
        <w:t>Croll, 1996</w:t>
      </w:r>
      <w:r w:rsidR="008C7344">
        <w:rPr>
          <w:rFonts w:ascii="Calibri" w:hAnsi="Calibri" w:cs="Calibri"/>
          <w:bCs/>
        </w:rPr>
        <w:t xml:space="preserve">). </w:t>
      </w:r>
    </w:p>
    <w:p w14:paraId="184EE2DF" w14:textId="28D4083D" w:rsidR="004E0D35" w:rsidRPr="00006687" w:rsidRDefault="00006687" w:rsidP="000672F7">
      <w:pPr>
        <w:spacing w:after="200" w:line="360" w:lineRule="auto"/>
        <w:rPr>
          <w:rFonts w:ascii="Calibri" w:hAnsi="Calibri" w:cs="Calibri"/>
          <w:b/>
          <w:i/>
          <w:iCs/>
          <w:u w:val="single"/>
        </w:rPr>
      </w:pPr>
      <w:r w:rsidRPr="00006687">
        <w:rPr>
          <w:rFonts w:ascii="Calibri" w:hAnsi="Calibri" w:cs="Calibri"/>
          <w:b/>
          <w:i/>
          <w:iCs/>
          <w:u w:val="single"/>
        </w:rPr>
        <w:t xml:space="preserve">Teaching Styles: </w:t>
      </w:r>
    </w:p>
    <w:p w14:paraId="4A10A5AF" w14:textId="69358C3D" w:rsidR="00B11269" w:rsidRDefault="00C6399D" w:rsidP="000672F7">
      <w:pPr>
        <w:spacing w:after="200" w:line="360" w:lineRule="auto"/>
        <w:rPr>
          <w:rFonts w:ascii="Calibri" w:hAnsi="Calibri" w:cs="Calibri"/>
          <w:bCs/>
        </w:rPr>
      </w:pPr>
      <w:r w:rsidRPr="00A726FC">
        <w:rPr>
          <w:rFonts w:ascii="Calibri" w:hAnsi="Calibri" w:cs="Calibri"/>
          <w:bCs/>
        </w:rPr>
        <w:t xml:space="preserve">   </w:t>
      </w:r>
      <w:r w:rsidR="00A726FC">
        <w:rPr>
          <w:rFonts w:ascii="Calibri" w:hAnsi="Calibri" w:cs="Calibri"/>
          <w:bCs/>
        </w:rPr>
        <w:t xml:space="preserve">Bright Future School teach children in a child-centred manner, </w:t>
      </w:r>
      <w:r w:rsidR="00517494">
        <w:rPr>
          <w:rFonts w:ascii="Calibri" w:hAnsi="Calibri" w:cs="Calibri"/>
          <w:bCs/>
        </w:rPr>
        <w:t xml:space="preserve">this allows the child to become responsible for their own learning, it builds their confidence and allows them to become more independent </w:t>
      </w:r>
      <w:r w:rsidR="00D66686">
        <w:rPr>
          <w:rFonts w:ascii="Calibri" w:hAnsi="Calibri" w:cs="Calibri"/>
          <w:bCs/>
        </w:rPr>
        <w:t>(</w:t>
      </w:r>
      <w:r w:rsidR="00480940">
        <w:rPr>
          <w:rFonts w:ascii="Calibri" w:hAnsi="Calibri" w:cs="Calibri"/>
          <w:bCs/>
        </w:rPr>
        <w:t xml:space="preserve">Brandes and Ginnis, </w:t>
      </w:r>
      <w:r w:rsidR="00716878">
        <w:rPr>
          <w:rFonts w:ascii="Calibri" w:hAnsi="Calibri" w:cs="Calibri"/>
          <w:bCs/>
        </w:rPr>
        <w:t>1996</w:t>
      </w:r>
      <w:r w:rsidR="00D66686">
        <w:rPr>
          <w:rFonts w:ascii="Calibri" w:hAnsi="Calibri" w:cs="Calibri"/>
          <w:bCs/>
        </w:rPr>
        <w:t>). Holt (1982)</w:t>
      </w:r>
      <w:r w:rsidR="0051395F">
        <w:rPr>
          <w:rFonts w:ascii="Calibri" w:hAnsi="Calibri" w:cs="Calibri"/>
          <w:bCs/>
        </w:rPr>
        <w:t xml:space="preserve"> emphasised the importance of allowing children to learn for themselves, yet he also </w:t>
      </w:r>
      <w:r w:rsidR="00600B41">
        <w:rPr>
          <w:rFonts w:ascii="Calibri" w:hAnsi="Calibri" w:cs="Calibri"/>
          <w:bCs/>
        </w:rPr>
        <w:t>recognised</w:t>
      </w:r>
      <w:r w:rsidR="0051395F">
        <w:rPr>
          <w:rFonts w:ascii="Calibri" w:hAnsi="Calibri" w:cs="Calibri"/>
          <w:bCs/>
        </w:rPr>
        <w:t xml:space="preserve"> the danger of children </w:t>
      </w:r>
      <w:r w:rsidR="00B710E2">
        <w:rPr>
          <w:rFonts w:ascii="Calibri" w:hAnsi="Calibri" w:cs="Calibri"/>
          <w:bCs/>
        </w:rPr>
        <w:t xml:space="preserve">not being </w:t>
      </w:r>
      <w:r w:rsidR="00A8704C">
        <w:rPr>
          <w:rFonts w:ascii="Calibri" w:hAnsi="Calibri" w:cs="Calibri"/>
          <w:bCs/>
        </w:rPr>
        <w:t>challenged</w:t>
      </w:r>
      <w:r w:rsidR="00B710E2">
        <w:rPr>
          <w:rFonts w:ascii="Calibri" w:hAnsi="Calibri" w:cs="Calibri"/>
          <w:bCs/>
        </w:rPr>
        <w:t xml:space="preserve"> enough to reach their full potential. </w:t>
      </w:r>
      <w:r w:rsidRPr="00A726FC">
        <w:rPr>
          <w:rFonts w:ascii="Calibri" w:hAnsi="Calibri" w:cs="Calibri"/>
          <w:bCs/>
        </w:rPr>
        <w:t xml:space="preserve"> </w:t>
      </w:r>
      <w:r w:rsidR="0060684A">
        <w:rPr>
          <w:rFonts w:ascii="Calibri" w:hAnsi="Calibri" w:cs="Calibri"/>
          <w:bCs/>
        </w:rPr>
        <w:t xml:space="preserve">Macintyre (2001) believed that children learn best through play, however recognised that </w:t>
      </w:r>
      <w:r w:rsidR="003D2B04">
        <w:rPr>
          <w:rFonts w:ascii="Calibri" w:hAnsi="Calibri" w:cs="Calibri"/>
          <w:bCs/>
        </w:rPr>
        <w:t xml:space="preserve">in a more formal curriculum there is less time allocated for children to play. </w:t>
      </w:r>
      <w:r w:rsidR="008F7EB2">
        <w:rPr>
          <w:rFonts w:ascii="Calibri" w:hAnsi="Calibri" w:cs="Calibri"/>
          <w:bCs/>
        </w:rPr>
        <w:t xml:space="preserve">Bright Future School has designated play time during the day where various activities will be available for the children, </w:t>
      </w:r>
      <w:r w:rsidR="00D16C2E">
        <w:rPr>
          <w:rFonts w:ascii="Calibri" w:hAnsi="Calibri" w:cs="Calibri"/>
          <w:bCs/>
        </w:rPr>
        <w:t>members of staff will supervise the play and will be available to answer questions when asked</w:t>
      </w:r>
      <w:r w:rsidR="00811D7C">
        <w:rPr>
          <w:rFonts w:ascii="Calibri" w:hAnsi="Calibri" w:cs="Calibri"/>
          <w:bCs/>
        </w:rPr>
        <w:t xml:space="preserve">. </w:t>
      </w:r>
      <w:r w:rsidR="00F66E21">
        <w:rPr>
          <w:rFonts w:ascii="Calibri" w:hAnsi="Calibri" w:cs="Calibri"/>
          <w:bCs/>
        </w:rPr>
        <w:t xml:space="preserve">By promoting the children to ask questions during their play time, this embraces their natural </w:t>
      </w:r>
      <w:r w:rsidR="0055520C">
        <w:rPr>
          <w:rFonts w:ascii="Calibri" w:hAnsi="Calibri" w:cs="Calibri"/>
          <w:bCs/>
        </w:rPr>
        <w:t>curiosity</w:t>
      </w:r>
      <w:r w:rsidR="00F66E21">
        <w:rPr>
          <w:rFonts w:ascii="Calibri" w:hAnsi="Calibri" w:cs="Calibri"/>
          <w:bCs/>
        </w:rPr>
        <w:t xml:space="preserve"> and </w:t>
      </w:r>
      <w:r w:rsidR="00A415D8">
        <w:rPr>
          <w:rFonts w:ascii="Calibri" w:hAnsi="Calibri" w:cs="Calibri"/>
          <w:bCs/>
        </w:rPr>
        <w:t>allows them to think critically about situations (</w:t>
      </w:r>
      <w:r w:rsidR="00754FF4">
        <w:rPr>
          <w:rFonts w:ascii="Calibri" w:hAnsi="Calibri" w:cs="Calibri"/>
          <w:bCs/>
        </w:rPr>
        <w:t>Williams, Donley and Keller, 2000</w:t>
      </w:r>
      <w:r w:rsidR="00A415D8">
        <w:rPr>
          <w:rFonts w:ascii="Calibri" w:hAnsi="Calibri" w:cs="Calibri"/>
          <w:bCs/>
        </w:rPr>
        <w:t xml:space="preserve">). </w:t>
      </w:r>
      <w:r w:rsidR="00AE56CF">
        <w:rPr>
          <w:rFonts w:ascii="Calibri" w:hAnsi="Calibri" w:cs="Calibri"/>
          <w:bCs/>
        </w:rPr>
        <w:t>The educator should provide the children with experiences with different places and people as well as providing them with equipment such as books and tools (Holt, 2004). This is something which Bright Future School aims to do as the children will have many different experiences and oppourtunities to explore through school trips, outdoor learning and interaction with people from different ways of life.</w:t>
      </w:r>
    </w:p>
    <w:p w14:paraId="5788FD4F" w14:textId="4D4B5D5F" w:rsidR="002D4355" w:rsidRDefault="004C218A" w:rsidP="000672F7">
      <w:pPr>
        <w:spacing w:after="200" w:line="360" w:lineRule="auto"/>
        <w:rPr>
          <w:rFonts w:ascii="Calibri" w:hAnsi="Calibri" w:cs="Calibri"/>
          <w:bCs/>
        </w:rPr>
      </w:pPr>
      <w:r>
        <w:rPr>
          <w:rFonts w:ascii="Calibri" w:hAnsi="Calibri" w:cs="Calibri"/>
          <w:bCs/>
        </w:rPr>
        <w:t xml:space="preserve">   Bright Future School </w:t>
      </w:r>
      <w:r w:rsidR="00D24693">
        <w:rPr>
          <w:rFonts w:ascii="Calibri" w:hAnsi="Calibri" w:cs="Calibri"/>
          <w:bCs/>
        </w:rPr>
        <w:t xml:space="preserve">uses outdoor learning regularly in the foundation phase, </w:t>
      </w:r>
      <w:r w:rsidR="00610627">
        <w:rPr>
          <w:rFonts w:ascii="Calibri" w:hAnsi="Calibri" w:cs="Calibri"/>
          <w:bCs/>
        </w:rPr>
        <w:t xml:space="preserve">by allowing children to engage and learn with the outdoors </w:t>
      </w:r>
      <w:r w:rsidR="005C3C5A">
        <w:rPr>
          <w:rFonts w:ascii="Calibri" w:hAnsi="Calibri" w:cs="Calibri"/>
          <w:bCs/>
        </w:rPr>
        <w:t xml:space="preserve">it is proven to increase physical and mental health, </w:t>
      </w:r>
      <w:r w:rsidR="00C31DAE">
        <w:rPr>
          <w:rFonts w:ascii="Calibri" w:hAnsi="Calibri" w:cs="Calibri"/>
          <w:bCs/>
        </w:rPr>
        <w:t xml:space="preserve">enhance </w:t>
      </w:r>
      <w:r w:rsidR="00B7266D">
        <w:rPr>
          <w:rFonts w:ascii="Calibri" w:hAnsi="Calibri" w:cs="Calibri"/>
          <w:bCs/>
        </w:rPr>
        <w:t xml:space="preserve">sensory awareness </w:t>
      </w:r>
      <w:r w:rsidR="00CD32FE">
        <w:rPr>
          <w:rFonts w:ascii="Calibri" w:hAnsi="Calibri" w:cs="Calibri"/>
          <w:bCs/>
        </w:rPr>
        <w:t xml:space="preserve">and promotes learning through active movement </w:t>
      </w:r>
      <w:r w:rsidR="00CD32FE">
        <w:rPr>
          <w:rFonts w:ascii="Calibri" w:hAnsi="Calibri" w:cs="Calibri"/>
          <w:bCs/>
        </w:rPr>
        <w:lastRenderedPageBreak/>
        <w:t>(</w:t>
      </w:r>
      <w:r w:rsidR="00EA07D7">
        <w:rPr>
          <w:rFonts w:ascii="Calibri" w:hAnsi="Calibri" w:cs="Calibri"/>
          <w:bCs/>
        </w:rPr>
        <w:t>Waite, 2009</w:t>
      </w:r>
      <w:r w:rsidR="00CD32FE">
        <w:rPr>
          <w:rFonts w:ascii="Calibri" w:hAnsi="Calibri" w:cs="Calibri"/>
          <w:bCs/>
        </w:rPr>
        <w:t xml:space="preserve">). </w:t>
      </w:r>
      <w:r w:rsidR="00227F5E">
        <w:rPr>
          <w:rFonts w:ascii="Calibri" w:hAnsi="Calibri" w:cs="Calibri"/>
          <w:bCs/>
        </w:rPr>
        <w:t xml:space="preserve">The Department for Children, Education and Lifelong Learning Skills (2007) found that by </w:t>
      </w:r>
      <w:r w:rsidR="00043B68">
        <w:rPr>
          <w:rFonts w:ascii="Calibri" w:hAnsi="Calibri" w:cs="Calibri"/>
          <w:bCs/>
        </w:rPr>
        <w:t>giving</w:t>
      </w:r>
      <w:r w:rsidR="00227F5E">
        <w:rPr>
          <w:rFonts w:ascii="Calibri" w:hAnsi="Calibri" w:cs="Calibri"/>
          <w:bCs/>
        </w:rPr>
        <w:t xml:space="preserve"> children </w:t>
      </w:r>
      <w:r w:rsidR="000C46CD">
        <w:rPr>
          <w:rFonts w:ascii="Calibri" w:hAnsi="Calibri" w:cs="Calibri"/>
          <w:bCs/>
        </w:rPr>
        <w:t>first-hand</w:t>
      </w:r>
      <w:r w:rsidR="00227F5E">
        <w:rPr>
          <w:rFonts w:ascii="Calibri" w:hAnsi="Calibri" w:cs="Calibri"/>
          <w:bCs/>
        </w:rPr>
        <w:t xml:space="preserve"> experiences in a natural environment children </w:t>
      </w:r>
      <w:r w:rsidR="00541F8A">
        <w:rPr>
          <w:rFonts w:ascii="Calibri" w:hAnsi="Calibri" w:cs="Calibri"/>
          <w:bCs/>
        </w:rPr>
        <w:t xml:space="preserve">improve their own </w:t>
      </w:r>
      <w:r w:rsidR="006E0EDC">
        <w:rPr>
          <w:rFonts w:ascii="Calibri" w:hAnsi="Calibri" w:cs="Calibri"/>
          <w:bCs/>
        </w:rPr>
        <w:t>spiritual</w:t>
      </w:r>
      <w:r w:rsidR="00541F8A">
        <w:rPr>
          <w:rFonts w:ascii="Calibri" w:hAnsi="Calibri" w:cs="Calibri"/>
          <w:bCs/>
        </w:rPr>
        <w:t xml:space="preserve"> awareness</w:t>
      </w:r>
      <w:r w:rsidR="00613FB2">
        <w:rPr>
          <w:rFonts w:ascii="Calibri" w:hAnsi="Calibri" w:cs="Calibri"/>
          <w:bCs/>
        </w:rPr>
        <w:t xml:space="preserve">, </w:t>
      </w:r>
      <w:r w:rsidR="006D138F">
        <w:rPr>
          <w:rFonts w:ascii="Calibri" w:hAnsi="Calibri" w:cs="Calibri"/>
          <w:bCs/>
        </w:rPr>
        <w:t>boost</w:t>
      </w:r>
      <w:r w:rsidR="002D7797">
        <w:rPr>
          <w:rFonts w:ascii="Calibri" w:hAnsi="Calibri" w:cs="Calibri"/>
          <w:bCs/>
        </w:rPr>
        <w:t>s</w:t>
      </w:r>
      <w:r w:rsidR="006D138F">
        <w:rPr>
          <w:rFonts w:ascii="Calibri" w:hAnsi="Calibri" w:cs="Calibri"/>
          <w:bCs/>
        </w:rPr>
        <w:t xml:space="preserve"> their immune system and enhances creativity which </w:t>
      </w:r>
      <w:r w:rsidR="00E8754B">
        <w:rPr>
          <w:rFonts w:ascii="Calibri" w:hAnsi="Calibri" w:cs="Calibri"/>
          <w:bCs/>
        </w:rPr>
        <w:t>ultimately</w:t>
      </w:r>
      <w:r w:rsidR="004059B7">
        <w:rPr>
          <w:rFonts w:ascii="Calibri" w:hAnsi="Calibri" w:cs="Calibri"/>
          <w:bCs/>
        </w:rPr>
        <w:t xml:space="preserve"> improves the individuals learning experiences. </w:t>
      </w:r>
      <w:r w:rsidR="002500DE">
        <w:rPr>
          <w:rFonts w:ascii="Calibri" w:hAnsi="Calibri" w:cs="Calibri"/>
          <w:bCs/>
        </w:rPr>
        <w:t xml:space="preserve">However, there are disadvantages which parents may </w:t>
      </w:r>
      <w:r w:rsidR="001A216B">
        <w:rPr>
          <w:rFonts w:ascii="Calibri" w:hAnsi="Calibri" w:cs="Calibri"/>
          <w:bCs/>
        </w:rPr>
        <w:t>believe</w:t>
      </w:r>
      <w:r w:rsidR="002500DE">
        <w:rPr>
          <w:rFonts w:ascii="Calibri" w:hAnsi="Calibri" w:cs="Calibri"/>
          <w:bCs/>
        </w:rPr>
        <w:t xml:space="preserve"> outweigh the </w:t>
      </w:r>
      <w:r w:rsidR="00720441">
        <w:rPr>
          <w:rFonts w:ascii="Calibri" w:hAnsi="Calibri" w:cs="Calibri"/>
          <w:bCs/>
        </w:rPr>
        <w:t>benefits</w:t>
      </w:r>
      <w:r w:rsidR="002500DE">
        <w:rPr>
          <w:rFonts w:ascii="Calibri" w:hAnsi="Calibri" w:cs="Calibri"/>
          <w:bCs/>
        </w:rPr>
        <w:t xml:space="preserve">, for example the outdoors can sometimes be dangerous and </w:t>
      </w:r>
      <w:r w:rsidR="006B04D8">
        <w:rPr>
          <w:rFonts w:ascii="Calibri" w:hAnsi="Calibri" w:cs="Calibri"/>
          <w:bCs/>
        </w:rPr>
        <w:t>unpredictable</w:t>
      </w:r>
      <w:r w:rsidR="002500DE">
        <w:rPr>
          <w:rFonts w:ascii="Calibri" w:hAnsi="Calibri" w:cs="Calibri"/>
          <w:bCs/>
        </w:rPr>
        <w:t xml:space="preserve">, it is impossible for a member of staff to watch every child in the </w:t>
      </w:r>
      <w:r w:rsidR="00297228">
        <w:rPr>
          <w:rFonts w:ascii="Calibri" w:hAnsi="Calibri" w:cs="Calibri"/>
          <w:bCs/>
        </w:rPr>
        <w:t>class</w:t>
      </w:r>
      <w:r w:rsidR="002500DE">
        <w:rPr>
          <w:rFonts w:ascii="Calibri" w:hAnsi="Calibri" w:cs="Calibri"/>
          <w:bCs/>
        </w:rPr>
        <w:t xml:space="preserve"> and so it is possible that they may get hurt (</w:t>
      </w:r>
      <w:r w:rsidR="00F10099">
        <w:rPr>
          <w:rFonts w:ascii="Calibri" w:hAnsi="Calibri" w:cs="Calibri"/>
          <w:bCs/>
        </w:rPr>
        <w:t xml:space="preserve">Beard </w:t>
      </w:r>
      <w:r w:rsidR="00F10099">
        <w:rPr>
          <w:rFonts w:ascii="Calibri" w:hAnsi="Calibri" w:cs="Calibri"/>
          <w:bCs/>
          <w:i/>
          <w:iCs/>
        </w:rPr>
        <w:t xml:space="preserve">et al, </w:t>
      </w:r>
      <w:r w:rsidR="00F10099">
        <w:rPr>
          <w:rFonts w:ascii="Calibri" w:hAnsi="Calibri" w:cs="Calibri"/>
          <w:bCs/>
        </w:rPr>
        <w:t>2006</w:t>
      </w:r>
      <w:r w:rsidR="002500DE">
        <w:rPr>
          <w:rFonts w:ascii="Calibri" w:hAnsi="Calibri" w:cs="Calibri"/>
          <w:bCs/>
        </w:rPr>
        <w:t xml:space="preserve">). </w:t>
      </w:r>
      <w:r w:rsidR="008E3946">
        <w:rPr>
          <w:rFonts w:ascii="Calibri" w:hAnsi="Calibri" w:cs="Calibri"/>
          <w:bCs/>
        </w:rPr>
        <w:t xml:space="preserve">Bright Future School would take precautions to avoid this such as </w:t>
      </w:r>
      <w:r w:rsidR="00390E42">
        <w:rPr>
          <w:rFonts w:ascii="Calibri" w:hAnsi="Calibri" w:cs="Calibri"/>
          <w:bCs/>
        </w:rPr>
        <w:t>setting boundaries before the children go outside to ensure they know what behaviour is expected of them (</w:t>
      </w:r>
      <w:r w:rsidR="00A93528">
        <w:rPr>
          <w:rFonts w:ascii="Calibri" w:hAnsi="Calibri" w:cs="Calibri"/>
          <w:bCs/>
        </w:rPr>
        <w:t xml:space="preserve">Pickup and Price, 2007). </w:t>
      </w:r>
    </w:p>
    <w:p w14:paraId="2562471A" w14:textId="1774D509" w:rsidR="004E0D35" w:rsidRPr="00846177" w:rsidRDefault="00846177" w:rsidP="000672F7">
      <w:pPr>
        <w:spacing w:after="200" w:line="360" w:lineRule="auto"/>
        <w:rPr>
          <w:rFonts w:ascii="Calibri" w:hAnsi="Calibri" w:cs="Calibri"/>
          <w:b/>
          <w:i/>
          <w:iCs/>
          <w:u w:val="single"/>
        </w:rPr>
      </w:pPr>
      <w:r w:rsidRPr="00846177">
        <w:rPr>
          <w:rFonts w:ascii="Calibri" w:hAnsi="Calibri" w:cs="Calibri"/>
          <w:b/>
          <w:i/>
          <w:iCs/>
          <w:u w:val="single"/>
        </w:rPr>
        <w:t xml:space="preserve">Rules, Relationships and Atmosphere: </w:t>
      </w:r>
    </w:p>
    <w:p w14:paraId="5D47F920" w14:textId="7201A050" w:rsidR="00211600" w:rsidRDefault="00211600" w:rsidP="000672F7">
      <w:pPr>
        <w:spacing w:after="200" w:line="360" w:lineRule="auto"/>
        <w:rPr>
          <w:rFonts w:ascii="Calibri" w:hAnsi="Calibri" w:cs="Calibri"/>
          <w:bCs/>
        </w:rPr>
      </w:pPr>
      <w:r>
        <w:rPr>
          <w:rFonts w:ascii="Calibri" w:hAnsi="Calibri" w:cs="Calibri"/>
          <w:bCs/>
        </w:rPr>
        <w:t xml:space="preserve">   </w:t>
      </w:r>
      <w:r w:rsidR="00F45B34" w:rsidRPr="000F1C09">
        <w:rPr>
          <w:rFonts w:ascii="Calibri" w:hAnsi="Calibri" w:cs="Calibri"/>
          <w:bCs/>
        </w:rPr>
        <w:t xml:space="preserve">Holt believed that children in school </w:t>
      </w:r>
      <w:r w:rsidR="00F6413D" w:rsidRPr="000F1C09">
        <w:rPr>
          <w:rFonts w:ascii="Calibri" w:hAnsi="Calibri" w:cs="Calibri"/>
          <w:bCs/>
        </w:rPr>
        <w:t>are</w:t>
      </w:r>
      <w:r w:rsidR="00F45B34" w:rsidRPr="000F1C09">
        <w:rPr>
          <w:rFonts w:ascii="Calibri" w:hAnsi="Calibri" w:cs="Calibri"/>
          <w:bCs/>
        </w:rPr>
        <w:t xml:space="preserve"> treated </w:t>
      </w:r>
      <w:r w:rsidR="00F938CE" w:rsidRPr="000F1C09">
        <w:rPr>
          <w:rFonts w:ascii="Calibri" w:hAnsi="Calibri" w:cs="Calibri"/>
          <w:bCs/>
        </w:rPr>
        <w:t xml:space="preserve">like empty </w:t>
      </w:r>
      <w:r w:rsidR="00740BFA" w:rsidRPr="000F1C09">
        <w:rPr>
          <w:rFonts w:ascii="Calibri" w:hAnsi="Calibri" w:cs="Calibri"/>
          <w:bCs/>
        </w:rPr>
        <w:t>receptacles</w:t>
      </w:r>
      <w:r w:rsidR="00F938CE" w:rsidRPr="000F1C09">
        <w:rPr>
          <w:rFonts w:ascii="Calibri" w:hAnsi="Calibri" w:cs="Calibri"/>
          <w:bCs/>
        </w:rPr>
        <w:t xml:space="preserve">, </w:t>
      </w:r>
      <w:r w:rsidR="00F6413D" w:rsidRPr="000F1C09">
        <w:rPr>
          <w:rFonts w:ascii="Calibri" w:hAnsi="Calibri" w:cs="Calibri"/>
          <w:bCs/>
        </w:rPr>
        <w:t xml:space="preserve">their learning and behaviour is controlled in order to ensure </w:t>
      </w:r>
      <w:r w:rsidR="00B52C00" w:rsidRPr="000F1C09">
        <w:rPr>
          <w:rFonts w:ascii="Calibri" w:hAnsi="Calibri" w:cs="Calibri"/>
          <w:bCs/>
        </w:rPr>
        <w:t xml:space="preserve">the children </w:t>
      </w:r>
      <w:r w:rsidR="005B56A0" w:rsidRPr="000F1C09">
        <w:rPr>
          <w:rFonts w:ascii="Calibri" w:hAnsi="Calibri" w:cs="Calibri"/>
          <w:bCs/>
        </w:rPr>
        <w:t>follow the curriculum (</w:t>
      </w:r>
      <w:r w:rsidR="00B5797A">
        <w:rPr>
          <w:rFonts w:ascii="Calibri" w:hAnsi="Calibri" w:cs="Calibri"/>
          <w:bCs/>
        </w:rPr>
        <w:t>Holt, 1983</w:t>
      </w:r>
      <w:r w:rsidR="005B56A0" w:rsidRPr="000F1C09">
        <w:rPr>
          <w:rFonts w:ascii="Calibri" w:hAnsi="Calibri" w:cs="Calibri"/>
          <w:bCs/>
        </w:rPr>
        <w:t xml:space="preserve">). </w:t>
      </w:r>
      <w:r w:rsidR="000F1C09" w:rsidRPr="000F1C09">
        <w:rPr>
          <w:rFonts w:ascii="Calibri" w:hAnsi="Calibri" w:cs="Calibri"/>
          <w:bCs/>
        </w:rPr>
        <w:t xml:space="preserve"> </w:t>
      </w:r>
      <w:r>
        <w:rPr>
          <w:rFonts w:ascii="Calibri" w:hAnsi="Calibri" w:cs="Calibri"/>
          <w:bCs/>
        </w:rPr>
        <w:t xml:space="preserve">At Bright Future School children will be treated </w:t>
      </w:r>
      <w:r w:rsidR="00E25348">
        <w:rPr>
          <w:rFonts w:ascii="Calibri" w:hAnsi="Calibri" w:cs="Calibri"/>
          <w:bCs/>
        </w:rPr>
        <w:t xml:space="preserve">as individuals </w:t>
      </w:r>
      <w:r w:rsidR="002477FE">
        <w:rPr>
          <w:rFonts w:ascii="Calibri" w:hAnsi="Calibri" w:cs="Calibri"/>
          <w:bCs/>
        </w:rPr>
        <w:t xml:space="preserve">who have their own talents, hobbies </w:t>
      </w:r>
      <w:r w:rsidR="00CE1911">
        <w:rPr>
          <w:rFonts w:ascii="Calibri" w:hAnsi="Calibri" w:cs="Calibri"/>
          <w:bCs/>
        </w:rPr>
        <w:t>and minds (</w:t>
      </w:r>
      <w:r w:rsidR="00A0337B">
        <w:rPr>
          <w:rFonts w:ascii="Calibri" w:hAnsi="Calibri" w:cs="Calibri"/>
          <w:bCs/>
        </w:rPr>
        <w:t>Robinson, 2014</w:t>
      </w:r>
      <w:r w:rsidR="00CE1911">
        <w:rPr>
          <w:rFonts w:ascii="Calibri" w:hAnsi="Calibri" w:cs="Calibri"/>
          <w:bCs/>
        </w:rPr>
        <w:t>)</w:t>
      </w:r>
      <w:r>
        <w:rPr>
          <w:rFonts w:ascii="Calibri" w:hAnsi="Calibri" w:cs="Calibri"/>
          <w:bCs/>
        </w:rPr>
        <w:t xml:space="preserve">. </w:t>
      </w:r>
      <w:r w:rsidR="007C15CC">
        <w:rPr>
          <w:rFonts w:ascii="Calibri" w:hAnsi="Calibri" w:cs="Calibri"/>
          <w:bCs/>
        </w:rPr>
        <w:t>In regard to</w:t>
      </w:r>
      <w:r w:rsidR="002B6435">
        <w:rPr>
          <w:rFonts w:ascii="Calibri" w:hAnsi="Calibri" w:cs="Calibri"/>
          <w:bCs/>
        </w:rPr>
        <w:t xml:space="preserve"> the method of their learning, </w:t>
      </w:r>
      <w:r w:rsidR="009C26C3">
        <w:rPr>
          <w:rFonts w:ascii="Calibri" w:hAnsi="Calibri" w:cs="Calibri"/>
          <w:bCs/>
        </w:rPr>
        <w:t xml:space="preserve">children will </w:t>
      </w:r>
      <w:r w:rsidR="00FC430D">
        <w:rPr>
          <w:rFonts w:ascii="Calibri" w:hAnsi="Calibri" w:cs="Calibri"/>
          <w:bCs/>
        </w:rPr>
        <w:t xml:space="preserve">learn </w:t>
      </w:r>
      <w:r w:rsidR="00FF424D">
        <w:rPr>
          <w:rFonts w:ascii="Calibri" w:hAnsi="Calibri" w:cs="Calibri"/>
          <w:bCs/>
        </w:rPr>
        <w:t>things in context and have hands-on learning experiences which they can relate to their ever</w:t>
      </w:r>
      <w:r w:rsidR="00790EE1">
        <w:rPr>
          <w:rFonts w:ascii="Calibri" w:hAnsi="Calibri" w:cs="Calibri"/>
          <w:bCs/>
        </w:rPr>
        <w:t>y</w:t>
      </w:r>
      <w:r w:rsidR="00FF424D">
        <w:rPr>
          <w:rFonts w:ascii="Calibri" w:hAnsi="Calibri" w:cs="Calibri"/>
          <w:bCs/>
        </w:rPr>
        <w:t>day lives (</w:t>
      </w:r>
      <w:r w:rsidR="009123AB">
        <w:rPr>
          <w:rFonts w:ascii="Calibri" w:hAnsi="Calibri" w:cs="Calibri"/>
          <w:bCs/>
        </w:rPr>
        <w:t>Smidt, 2005</w:t>
      </w:r>
      <w:r w:rsidR="00FF424D">
        <w:rPr>
          <w:rFonts w:ascii="Calibri" w:hAnsi="Calibri" w:cs="Calibri"/>
          <w:bCs/>
        </w:rPr>
        <w:t xml:space="preserve">). For example, </w:t>
      </w:r>
      <w:r w:rsidR="00A67FED">
        <w:rPr>
          <w:rFonts w:ascii="Calibri" w:hAnsi="Calibri" w:cs="Calibri"/>
          <w:bCs/>
        </w:rPr>
        <w:t xml:space="preserve">visiting </w:t>
      </w:r>
      <w:r w:rsidR="00B85210" w:rsidRPr="00B85210">
        <w:rPr>
          <w:rFonts w:ascii="Calibri" w:hAnsi="Calibri" w:cs="Calibri"/>
          <w:bCs/>
        </w:rPr>
        <w:t xml:space="preserve">art galleries, science centres, museums, business centres and community centres. </w:t>
      </w:r>
      <w:r w:rsidR="00656DE9">
        <w:rPr>
          <w:rFonts w:ascii="Calibri" w:hAnsi="Calibri" w:cs="Calibri"/>
          <w:bCs/>
        </w:rPr>
        <w:t xml:space="preserve">Bright Future School will organise regular education trips to various areas </w:t>
      </w:r>
      <w:r w:rsidR="00951989">
        <w:rPr>
          <w:rFonts w:ascii="Calibri" w:hAnsi="Calibri" w:cs="Calibri"/>
          <w:bCs/>
        </w:rPr>
        <w:t>to ensure that they</w:t>
      </w:r>
      <w:r w:rsidR="009E7166">
        <w:rPr>
          <w:rFonts w:ascii="Calibri" w:hAnsi="Calibri" w:cs="Calibri"/>
          <w:bCs/>
        </w:rPr>
        <w:t xml:space="preserve"> can envision what they are learning about when referring to it in class. </w:t>
      </w:r>
    </w:p>
    <w:p w14:paraId="02890F22" w14:textId="52CC522F" w:rsidR="000B07C7" w:rsidRDefault="002C5968" w:rsidP="000672F7">
      <w:pPr>
        <w:spacing w:after="200" w:line="360" w:lineRule="auto"/>
        <w:rPr>
          <w:rFonts w:ascii="Calibri" w:hAnsi="Calibri" w:cs="Calibri"/>
          <w:bCs/>
        </w:rPr>
      </w:pPr>
      <w:r>
        <w:rPr>
          <w:rFonts w:ascii="Calibri" w:hAnsi="Calibri" w:cs="Calibri"/>
          <w:bCs/>
        </w:rPr>
        <w:t xml:space="preserve">    </w:t>
      </w:r>
      <w:r w:rsidR="002D6735" w:rsidRPr="00E5718B">
        <w:rPr>
          <w:rFonts w:ascii="Calibri" w:hAnsi="Calibri" w:cs="Calibri"/>
          <w:bCs/>
        </w:rPr>
        <w:t>Parents are too accepting of the current system as they do not know any different, they out their trust into what professionals believe is the best way to teach their children (</w:t>
      </w:r>
      <w:r w:rsidR="00E32099">
        <w:rPr>
          <w:rFonts w:ascii="Calibri" w:hAnsi="Calibri" w:cs="Calibri"/>
          <w:bCs/>
        </w:rPr>
        <w:t xml:space="preserve">Whalley, </w:t>
      </w:r>
      <w:r w:rsidR="0034211C">
        <w:rPr>
          <w:rFonts w:ascii="Calibri" w:hAnsi="Calibri" w:cs="Calibri"/>
          <w:bCs/>
        </w:rPr>
        <w:t>2001</w:t>
      </w:r>
      <w:r w:rsidR="002D6735" w:rsidRPr="00E5718B">
        <w:rPr>
          <w:rFonts w:ascii="Calibri" w:hAnsi="Calibri" w:cs="Calibri"/>
          <w:bCs/>
        </w:rPr>
        <w:t>).</w:t>
      </w:r>
      <w:r w:rsidR="002D6735">
        <w:rPr>
          <w:rFonts w:ascii="Calibri" w:hAnsi="Calibri" w:cs="Calibri"/>
          <w:bCs/>
        </w:rPr>
        <w:t xml:space="preserve"> </w:t>
      </w:r>
      <w:r w:rsidR="000B07C7">
        <w:rPr>
          <w:rFonts w:ascii="Calibri" w:hAnsi="Calibri" w:cs="Calibri"/>
          <w:bCs/>
        </w:rPr>
        <w:t>Therefore</w:t>
      </w:r>
      <w:r w:rsidR="00B32813">
        <w:rPr>
          <w:rFonts w:ascii="Calibri" w:hAnsi="Calibri" w:cs="Calibri"/>
          <w:bCs/>
        </w:rPr>
        <w:t xml:space="preserve">, </w:t>
      </w:r>
      <w:r w:rsidR="007C52F2">
        <w:rPr>
          <w:rFonts w:ascii="Calibri" w:hAnsi="Calibri" w:cs="Calibri"/>
          <w:bCs/>
        </w:rPr>
        <w:t xml:space="preserve">there should be a positive relationship between parents and teachers, this is something which Bright Future School feels very strongly about. </w:t>
      </w:r>
      <w:r w:rsidR="009941C4">
        <w:rPr>
          <w:rFonts w:ascii="Calibri" w:hAnsi="Calibri" w:cs="Calibri"/>
          <w:bCs/>
        </w:rPr>
        <w:t xml:space="preserve">Parents are the first educators to their </w:t>
      </w:r>
      <w:r w:rsidR="00DA456F">
        <w:rPr>
          <w:rFonts w:ascii="Calibri" w:hAnsi="Calibri" w:cs="Calibri"/>
          <w:bCs/>
        </w:rPr>
        <w:t>children,</w:t>
      </w:r>
      <w:r w:rsidR="009941C4">
        <w:rPr>
          <w:rFonts w:ascii="Calibri" w:hAnsi="Calibri" w:cs="Calibri"/>
          <w:bCs/>
        </w:rPr>
        <w:t xml:space="preserve"> and this is not something which should </w:t>
      </w:r>
      <w:r w:rsidR="002F7C68">
        <w:rPr>
          <w:rFonts w:ascii="Calibri" w:hAnsi="Calibri" w:cs="Calibri"/>
          <w:bCs/>
        </w:rPr>
        <w:t>terminate</w:t>
      </w:r>
      <w:r w:rsidR="009941C4">
        <w:rPr>
          <w:rFonts w:ascii="Calibri" w:hAnsi="Calibri" w:cs="Calibri"/>
          <w:bCs/>
        </w:rPr>
        <w:t xml:space="preserve"> when the child enters education (Glazzard </w:t>
      </w:r>
      <w:r w:rsidR="009941C4">
        <w:rPr>
          <w:rFonts w:ascii="Calibri" w:hAnsi="Calibri" w:cs="Calibri"/>
          <w:bCs/>
          <w:i/>
          <w:iCs/>
        </w:rPr>
        <w:t xml:space="preserve">et al, </w:t>
      </w:r>
      <w:r w:rsidR="009941C4">
        <w:rPr>
          <w:rFonts w:ascii="Calibri" w:hAnsi="Calibri" w:cs="Calibri"/>
          <w:bCs/>
        </w:rPr>
        <w:t>2011).</w:t>
      </w:r>
      <w:r w:rsidR="00AA51FF">
        <w:rPr>
          <w:rFonts w:ascii="Calibri" w:hAnsi="Calibri" w:cs="Calibri"/>
          <w:bCs/>
        </w:rPr>
        <w:t xml:space="preserve"> </w:t>
      </w:r>
      <w:r w:rsidR="004F5A14">
        <w:rPr>
          <w:rFonts w:ascii="Calibri" w:hAnsi="Calibri" w:cs="Calibri"/>
          <w:bCs/>
        </w:rPr>
        <w:t>Regularly</w:t>
      </w:r>
      <w:r w:rsidR="00114131">
        <w:rPr>
          <w:rFonts w:ascii="Calibri" w:hAnsi="Calibri" w:cs="Calibri"/>
          <w:bCs/>
        </w:rPr>
        <w:t xml:space="preserve">, schools deem parent </w:t>
      </w:r>
      <w:r w:rsidR="009D617C">
        <w:rPr>
          <w:rFonts w:ascii="Calibri" w:hAnsi="Calibri" w:cs="Calibri"/>
          <w:bCs/>
        </w:rPr>
        <w:t>partnerships</w:t>
      </w:r>
      <w:r w:rsidR="00114131">
        <w:rPr>
          <w:rFonts w:ascii="Calibri" w:hAnsi="Calibri" w:cs="Calibri"/>
          <w:bCs/>
        </w:rPr>
        <w:t xml:space="preserve"> as being a ‘paper-exercise’ </w:t>
      </w:r>
      <w:r w:rsidR="00EE2D8A">
        <w:rPr>
          <w:rFonts w:ascii="Calibri" w:hAnsi="Calibri" w:cs="Calibri"/>
          <w:bCs/>
        </w:rPr>
        <w:t xml:space="preserve">with a signature on a consent form or a written letter to invite a parent to parent’s evening but the </w:t>
      </w:r>
      <w:r w:rsidR="00FA0939">
        <w:rPr>
          <w:rFonts w:ascii="Calibri" w:hAnsi="Calibri" w:cs="Calibri"/>
          <w:bCs/>
        </w:rPr>
        <w:t xml:space="preserve">partnership </w:t>
      </w:r>
      <w:r w:rsidR="008F1EB8">
        <w:rPr>
          <w:rFonts w:ascii="Calibri" w:hAnsi="Calibri" w:cs="Calibri"/>
          <w:bCs/>
        </w:rPr>
        <w:t>should be closer than this</w:t>
      </w:r>
      <w:r w:rsidR="003855A6">
        <w:rPr>
          <w:rFonts w:ascii="Calibri" w:hAnsi="Calibri" w:cs="Calibri"/>
          <w:bCs/>
        </w:rPr>
        <w:t xml:space="preserve"> (Glazzard </w:t>
      </w:r>
      <w:r w:rsidR="003855A6">
        <w:rPr>
          <w:rFonts w:ascii="Calibri" w:hAnsi="Calibri" w:cs="Calibri"/>
          <w:bCs/>
          <w:i/>
          <w:iCs/>
        </w:rPr>
        <w:t xml:space="preserve">et al, </w:t>
      </w:r>
      <w:r w:rsidR="003855A6">
        <w:rPr>
          <w:rFonts w:ascii="Calibri" w:hAnsi="Calibri" w:cs="Calibri"/>
          <w:bCs/>
        </w:rPr>
        <w:t>2011)</w:t>
      </w:r>
      <w:r w:rsidR="008F1EB8">
        <w:rPr>
          <w:rFonts w:ascii="Calibri" w:hAnsi="Calibri" w:cs="Calibri"/>
          <w:bCs/>
        </w:rPr>
        <w:t xml:space="preserve">. Bright Future School believes that parents should have an active role in their child’s education when they first begin </w:t>
      </w:r>
      <w:r w:rsidR="00C77B06">
        <w:rPr>
          <w:rFonts w:ascii="Calibri" w:hAnsi="Calibri" w:cs="Calibri"/>
          <w:bCs/>
        </w:rPr>
        <w:t xml:space="preserve">practice, </w:t>
      </w:r>
      <w:r w:rsidR="003D5C32">
        <w:rPr>
          <w:rFonts w:ascii="Calibri" w:hAnsi="Calibri" w:cs="Calibri"/>
          <w:bCs/>
        </w:rPr>
        <w:t xml:space="preserve">this allows children to </w:t>
      </w:r>
      <w:r w:rsidR="00340878">
        <w:rPr>
          <w:rFonts w:ascii="Calibri" w:hAnsi="Calibri" w:cs="Calibri"/>
          <w:bCs/>
        </w:rPr>
        <w:t xml:space="preserve">have an </w:t>
      </w:r>
      <w:r w:rsidR="00340878">
        <w:rPr>
          <w:rFonts w:ascii="Calibri" w:hAnsi="Calibri" w:cs="Calibri"/>
          <w:bCs/>
        </w:rPr>
        <w:lastRenderedPageBreak/>
        <w:t>extended support system around them</w:t>
      </w:r>
      <w:r w:rsidR="003D5C32">
        <w:rPr>
          <w:rFonts w:ascii="Calibri" w:hAnsi="Calibri" w:cs="Calibri"/>
          <w:bCs/>
        </w:rPr>
        <w:t>, enabling them</w:t>
      </w:r>
      <w:r w:rsidR="00340878">
        <w:rPr>
          <w:rFonts w:ascii="Calibri" w:hAnsi="Calibri" w:cs="Calibri"/>
          <w:bCs/>
        </w:rPr>
        <w:t xml:space="preserve"> to extract knowledge and information from both school and home life</w:t>
      </w:r>
      <w:r w:rsidR="00D270A4">
        <w:rPr>
          <w:rFonts w:ascii="Calibri" w:hAnsi="Calibri" w:cs="Calibri"/>
          <w:bCs/>
        </w:rPr>
        <w:t xml:space="preserve"> (</w:t>
      </w:r>
      <w:r w:rsidR="005D1A39">
        <w:rPr>
          <w:rFonts w:ascii="Calibri" w:hAnsi="Calibri" w:cs="Calibri"/>
          <w:bCs/>
        </w:rPr>
        <w:t>National Health Service, 2017</w:t>
      </w:r>
      <w:r w:rsidR="00D270A4">
        <w:rPr>
          <w:rFonts w:ascii="Calibri" w:hAnsi="Calibri" w:cs="Calibri"/>
          <w:bCs/>
        </w:rPr>
        <w:t>)</w:t>
      </w:r>
      <w:r w:rsidR="003855A6">
        <w:rPr>
          <w:rFonts w:ascii="Calibri" w:hAnsi="Calibri" w:cs="Calibri"/>
          <w:bCs/>
        </w:rPr>
        <w:t xml:space="preserve">. </w:t>
      </w:r>
    </w:p>
    <w:p w14:paraId="2BD01BEF" w14:textId="14A20072" w:rsidR="00114131" w:rsidRPr="009941C4" w:rsidRDefault="000B07C7" w:rsidP="000672F7">
      <w:pPr>
        <w:spacing w:after="200" w:line="360" w:lineRule="auto"/>
        <w:rPr>
          <w:rFonts w:ascii="Calibri" w:hAnsi="Calibri" w:cs="Calibri"/>
          <w:bCs/>
        </w:rPr>
      </w:pPr>
      <w:r>
        <w:rPr>
          <w:rFonts w:ascii="Calibri" w:hAnsi="Calibri" w:cs="Calibri"/>
          <w:bCs/>
        </w:rPr>
        <w:t xml:space="preserve">   As Bright Future School take the responsibility of educating so many children, it is important for the children to have a good relationship with their teachers and peers. </w:t>
      </w:r>
      <w:r w:rsidR="00340878">
        <w:rPr>
          <w:rFonts w:ascii="Calibri" w:hAnsi="Calibri" w:cs="Calibri"/>
          <w:bCs/>
        </w:rPr>
        <w:t>This can aid the development of the child as they feel as though they belong within the classroom, it can improve academic results as well as promoting the enjoyment of learning and socialising (</w:t>
      </w:r>
      <w:r w:rsidR="001109F2">
        <w:rPr>
          <w:rFonts w:ascii="Calibri" w:hAnsi="Calibri" w:cs="Calibri"/>
          <w:bCs/>
        </w:rPr>
        <w:t>Robertson, 1996</w:t>
      </w:r>
      <w:r w:rsidR="00340878">
        <w:rPr>
          <w:rFonts w:ascii="Calibri" w:hAnsi="Calibri" w:cs="Calibri"/>
          <w:bCs/>
        </w:rPr>
        <w:t>)</w:t>
      </w:r>
      <w:r>
        <w:rPr>
          <w:rFonts w:ascii="Calibri" w:hAnsi="Calibri" w:cs="Calibri"/>
          <w:bCs/>
        </w:rPr>
        <w:t>. Gatto supported this, however he believed that relationships between teachers and pupils needs to be stronger (Gatto, 2009).Teachers can improve their relationship with the students by promoting pupil voice, Estyn (2019) found that by involving children within decision making in the classroom it allows the child to feel appreciated and valued in the classroom, therefore improving the bond between staff and the student.</w:t>
      </w:r>
    </w:p>
    <w:p w14:paraId="464E6BDD" w14:textId="2C6E4C74" w:rsidR="004E0D35" w:rsidRPr="00300FF3" w:rsidRDefault="00300FF3" w:rsidP="000672F7">
      <w:pPr>
        <w:spacing w:after="200" w:line="360" w:lineRule="auto"/>
        <w:rPr>
          <w:rFonts w:ascii="Calibri" w:hAnsi="Calibri" w:cs="Calibri"/>
          <w:b/>
          <w:i/>
          <w:iCs/>
          <w:u w:val="single"/>
        </w:rPr>
      </w:pPr>
      <w:r w:rsidRPr="00300FF3">
        <w:rPr>
          <w:rFonts w:ascii="Calibri" w:hAnsi="Calibri" w:cs="Calibri"/>
          <w:b/>
          <w:i/>
          <w:iCs/>
          <w:u w:val="single"/>
        </w:rPr>
        <w:t xml:space="preserve">How is Bright Future School different? </w:t>
      </w:r>
    </w:p>
    <w:p w14:paraId="3B621595" w14:textId="01EFB0E9" w:rsidR="004E0D35" w:rsidRPr="00975C13" w:rsidRDefault="008A2A92" w:rsidP="00975C13">
      <w:pPr>
        <w:spacing w:after="200" w:line="360" w:lineRule="auto"/>
        <w:rPr>
          <w:rFonts w:ascii="Calibri" w:hAnsi="Calibri" w:cs="Calibri"/>
          <w:bCs/>
        </w:rPr>
      </w:pPr>
      <w:r w:rsidRPr="00340586">
        <w:rPr>
          <w:rFonts w:ascii="Calibri" w:hAnsi="Calibri" w:cs="Calibri"/>
          <w:bCs/>
        </w:rPr>
        <w:t xml:space="preserve">   </w:t>
      </w:r>
      <w:r w:rsidR="00A42DDE">
        <w:rPr>
          <w:rFonts w:ascii="Calibri" w:hAnsi="Calibri" w:cs="Calibri"/>
          <w:bCs/>
        </w:rPr>
        <w:t>Bright Future</w:t>
      </w:r>
      <w:r w:rsidRPr="00340586">
        <w:rPr>
          <w:rFonts w:ascii="Calibri" w:hAnsi="Calibri" w:cs="Calibri"/>
          <w:bCs/>
        </w:rPr>
        <w:t xml:space="preserve"> </w:t>
      </w:r>
      <w:r w:rsidR="00A42DDE">
        <w:rPr>
          <w:rFonts w:ascii="Calibri" w:hAnsi="Calibri" w:cs="Calibri"/>
          <w:bCs/>
        </w:rPr>
        <w:t>S</w:t>
      </w:r>
      <w:r w:rsidRPr="00340586">
        <w:rPr>
          <w:rFonts w:ascii="Calibri" w:hAnsi="Calibri" w:cs="Calibri"/>
          <w:bCs/>
        </w:rPr>
        <w:t>chool takes a different approach to</w:t>
      </w:r>
      <w:r w:rsidR="00340586" w:rsidRPr="00340586">
        <w:rPr>
          <w:rFonts w:ascii="Calibri" w:hAnsi="Calibri" w:cs="Calibri"/>
          <w:bCs/>
        </w:rPr>
        <w:t xml:space="preserve"> the traditional schooling methods,</w:t>
      </w:r>
      <w:r w:rsidR="00A65694">
        <w:rPr>
          <w:rFonts w:ascii="Calibri" w:hAnsi="Calibri" w:cs="Calibri"/>
          <w:bCs/>
        </w:rPr>
        <w:t xml:space="preserve"> various theorists such as Holt, Gatto, Friere and Piaget criticize the </w:t>
      </w:r>
      <w:r w:rsidR="00E83A25">
        <w:rPr>
          <w:rFonts w:ascii="Calibri" w:hAnsi="Calibri" w:cs="Calibri"/>
          <w:bCs/>
        </w:rPr>
        <w:t xml:space="preserve">traditional methods of schooling as they are too restrictive </w:t>
      </w:r>
      <w:r w:rsidR="00643DFA">
        <w:rPr>
          <w:rFonts w:ascii="Calibri" w:hAnsi="Calibri" w:cs="Calibri"/>
          <w:bCs/>
        </w:rPr>
        <w:t>and so this is why Bright Future School has chosen to make adaptions to create a school which promotes freedom and hands-on learning experiences (</w:t>
      </w:r>
      <w:r w:rsidR="00020BC3">
        <w:rPr>
          <w:rFonts w:ascii="Calibri" w:hAnsi="Calibri" w:cs="Calibri"/>
          <w:bCs/>
        </w:rPr>
        <w:t>Allen, 2015</w:t>
      </w:r>
      <w:r w:rsidR="00643DFA">
        <w:rPr>
          <w:rFonts w:ascii="Calibri" w:hAnsi="Calibri" w:cs="Calibri"/>
          <w:bCs/>
        </w:rPr>
        <w:t xml:space="preserve">). </w:t>
      </w:r>
      <w:r w:rsidR="00CA2778">
        <w:rPr>
          <w:rFonts w:ascii="Calibri" w:hAnsi="Calibri" w:cs="Calibri"/>
          <w:bCs/>
        </w:rPr>
        <w:t xml:space="preserve">However, </w:t>
      </w:r>
      <w:r w:rsidR="007C2829">
        <w:rPr>
          <w:rFonts w:ascii="Calibri" w:hAnsi="Calibri" w:cs="Calibri"/>
          <w:bCs/>
        </w:rPr>
        <w:t>Fielding and Moss (2011)</w:t>
      </w:r>
      <w:r w:rsidR="000F6A70">
        <w:rPr>
          <w:rFonts w:ascii="Calibri" w:hAnsi="Calibri" w:cs="Calibri"/>
          <w:bCs/>
        </w:rPr>
        <w:t xml:space="preserve"> believe that </w:t>
      </w:r>
      <w:r w:rsidR="0026492B">
        <w:rPr>
          <w:rFonts w:ascii="Calibri" w:hAnsi="Calibri" w:cs="Calibri"/>
          <w:bCs/>
        </w:rPr>
        <w:t xml:space="preserve">traditional schooling </w:t>
      </w:r>
      <w:r w:rsidR="0080641E">
        <w:rPr>
          <w:rFonts w:ascii="Calibri" w:hAnsi="Calibri" w:cs="Calibri"/>
          <w:bCs/>
        </w:rPr>
        <w:t xml:space="preserve">provides children with </w:t>
      </w:r>
      <w:r w:rsidR="004B0048">
        <w:rPr>
          <w:rFonts w:ascii="Calibri" w:hAnsi="Calibri" w:cs="Calibri"/>
          <w:bCs/>
        </w:rPr>
        <w:t xml:space="preserve">a sense of community </w:t>
      </w:r>
      <w:r w:rsidR="00010221">
        <w:rPr>
          <w:rFonts w:ascii="Calibri" w:hAnsi="Calibri" w:cs="Calibri"/>
          <w:bCs/>
        </w:rPr>
        <w:t>which allows them t</w:t>
      </w:r>
      <w:r w:rsidR="005A2A6A">
        <w:rPr>
          <w:rFonts w:ascii="Calibri" w:hAnsi="Calibri" w:cs="Calibri"/>
          <w:bCs/>
        </w:rPr>
        <w:t>o dev</w:t>
      </w:r>
      <w:r w:rsidR="00A42DDE">
        <w:rPr>
          <w:rFonts w:ascii="Calibri" w:hAnsi="Calibri" w:cs="Calibri"/>
          <w:bCs/>
        </w:rPr>
        <w:t>e</w:t>
      </w:r>
      <w:r w:rsidR="005A2A6A">
        <w:rPr>
          <w:rFonts w:ascii="Calibri" w:hAnsi="Calibri" w:cs="Calibri"/>
          <w:bCs/>
        </w:rPr>
        <w:t xml:space="preserve">lop into </w:t>
      </w:r>
      <w:r w:rsidR="00AB6F44">
        <w:rPr>
          <w:rFonts w:ascii="Calibri" w:hAnsi="Calibri" w:cs="Calibri"/>
          <w:bCs/>
        </w:rPr>
        <w:t xml:space="preserve">valued members of society who socialise with every different race, age, gender, religion </w:t>
      </w:r>
      <w:r w:rsidR="00A42DDE">
        <w:rPr>
          <w:rFonts w:ascii="Calibri" w:hAnsi="Calibri" w:cs="Calibri"/>
          <w:bCs/>
        </w:rPr>
        <w:t xml:space="preserve">and class. </w:t>
      </w:r>
      <w:r w:rsidR="00633E4A">
        <w:rPr>
          <w:rFonts w:ascii="Calibri" w:hAnsi="Calibri" w:cs="Calibri"/>
          <w:bCs/>
        </w:rPr>
        <w:t xml:space="preserve">Bright Future School provides children with a good sense of community whilst delivering the curriculum in an alternative way. </w:t>
      </w:r>
      <w:r w:rsidR="00C47260">
        <w:rPr>
          <w:rFonts w:ascii="Calibri" w:hAnsi="Calibri" w:cs="Calibri"/>
          <w:bCs/>
        </w:rPr>
        <w:t xml:space="preserve"> </w:t>
      </w:r>
    </w:p>
    <w:p w14:paraId="6AE5E8C0" w14:textId="420A344F" w:rsidR="008E0DEC" w:rsidRPr="008E6AF4" w:rsidRDefault="004E0D35" w:rsidP="008E6AF4">
      <w:pPr>
        <w:spacing w:line="360" w:lineRule="auto"/>
        <w:rPr>
          <w:rFonts w:ascii="Calibri" w:hAnsi="Calibri" w:cs="Calibri"/>
          <w:b/>
          <w:i/>
          <w:iCs/>
          <w:u w:val="single"/>
        </w:rPr>
      </w:pPr>
      <w:r w:rsidRPr="008E6AF4">
        <w:rPr>
          <w:rFonts w:ascii="Calibri" w:hAnsi="Calibri" w:cs="Calibri"/>
          <w:b/>
          <w:i/>
          <w:iCs/>
          <w:u w:val="single"/>
        </w:rPr>
        <w:t>Conclusion</w:t>
      </w:r>
      <w:r w:rsidR="008E6AF4" w:rsidRPr="008E6AF4">
        <w:rPr>
          <w:rFonts w:ascii="Calibri" w:hAnsi="Calibri" w:cs="Calibri"/>
          <w:b/>
          <w:i/>
          <w:iCs/>
          <w:u w:val="single"/>
        </w:rPr>
        <w:t xml:space="preserve">: </w:t>
      </w:r>
    </w:p>
    <w:p w14:paraId="451B0B0B" w14:textId="65D8824A" w:rsidR="003E6B37" w:rsidRDefault="00C56D7E" w:rsidP="003E6B37">
      <w:pPr>
        <w:tabs>
          <w:tab w:val="left" w:pos="1050"/>
        </w:tabs>
        <w:spacing w:line="360" w:lineRule="auto"/>
        <w:rPr>
          <w:rFonts w:ascii="Calibri" w:hAnsi="Calibri" w:cs="Calibri"/>
        </w:rPr>
      </w:pPr>
      <w:r>
        <w:rPr>
          <w:rFonts w:ascii="Calibri" w:hAnsi="Calibri" w:cs="Calibri"/>
        </w:rPr>
        <w:t xml:space="preserve">   </w:t>
      </w:r>
      <w:r w:rsidR="003E6B37" w:rsidRPr="00C56D7E">
        <w:rPr>
          <w:rFonts w:ascii="Calibri" w:hAnsi="Calibri" w:cs="Calibri"/>
        </w:rPr>
        <w:t>Fielding and Moss (2011)</w:t>
      </w:r>
      <w:r w:rsidR="00DD7EAE" w:rsidRPr="00C56D7E">
        <w:rPr>
          <w:rFonts w:ascii="Calibri" w:hAnsi="Calibri" w:cs="Calibri"/>
        </w:rPr>
        <w:t xml:space="preserve"> argue that there are many different types of schools which offer </w:t>
      </w:r>
      <w:r w:rsidR="00B04A21" w:rsidRPr="00C56D7E">
        <w:rPr>
          <w:rFonts w:ascii="Calibri" w:hAnsi="Calibri" w:cs="Calibri"/>
        </w:rPr>
        <w:t>a more structured sense of learning</w:t>
      </w:r>
      <w:r w:rsidR="00E20016" w:rsidRPr="00C56D7E">
        <w:rPr>
          <w:rFonts w:ascii="Calibri" w:hAnsi="Calibri" w:cs="Calibri"/>
        </w:rPr>
        <w:t>, and there are others which</w:t>
      </w:r>
      <w:r w:rsidR="00571F5E" w:rsidRPr="00C56D7E">
        <w:rPr>
          <w:rFonts w:ascii="Calibri" w:hAnsi="Calibri" w:cs="Calibri"/>
        </w:rPr>
        <w:t xml:space="preserve"> take a very child-centred approach to learning</w:t>
      </w:r>
      <w:r w:rsidR="00E56FDF" w:rsidRPr="00C56D7E">
        <w:rPr>
          <w:rFonts w:ascii="Calibri" w:hAnsi="Calibri" w:cs="Calibri"/>
        </w:rPr>
        <w:t xml:space="preserve">. </w:t>
      </w:r>
      <w:r w:rsidR="007A5516" w:rsidRPr="00C56D7E">
        <w:rPr>
          <w:rFonts w:ascii="Calibri" w:hAnsi="Calibri" w:cs="Calibri"/>
        </w:rPr>
        <w:t>T</w:t>
      </w:r>
      <w:r w:rsidR="00E56FDF" w:rsidRPr="00C56D7E">
        <w:rPr>
          <w:rFonts w:ascii="Calibri" w:hAnsi="Calibri" w:cs="Calibri"/>
        </w:rPr>
        <w:t xml:space="preserve">here are not </w:t>
      </w:r>
      <w:r w:rsidR="007A5516" w:rsidRPr="00C56D7E">
        <w:rPr>
          <w:rFonts w:ascii="Calibri" w:hAnsi="Calibri" w:cs="Calibri"/>
        </w:rPr>
        <w:t>m</w:t>
      </w:r>
      <w:r w:rsidR="00E56FDF" w:rsidRPr="00C56D7E">
        <w:rPr>
          <w:rFonts w:ascii="Calibri" w:hAnsi="Calibri" w:cs="Calibri"/>
        </w:rPr>
        <w:t xml:space="preserve">any schools which offer </w:t>
      </w:r>
      <w:r w:rsidR="0009556C" w:rsidRPr="00C56D7E">
        <w:rPr>
          <w:rFonts w:ascii="Calibri" w:hAnsi="Calibri" w:cs="Calibri"/>
        </w:rPr>
        <w:t>a mix of both</w:t>
      </w:r>
      <w:r w:rsidR="007A5516" w:rsidRPr="00C56D7E">
        <w:rPr>
          <w:rFonts w:ascii="Calibri" w:hAnsi="Calibri" w:cs="Calibri"/>
        </w:rPr>
        <w:t xml:space="preserve"> approaches, which</w:t>
      </w:r>
      <w:r w:rsidRPr="00C56D7E">
        <w:rPr>
          <w:rFonts w:ascii="Calibri" w:hAnsi="Calibri" w:cs="Calibri"/>
        </w:rPr>
        <w:t xml:space="preserve"> many parents suggest that they would have interest in sending their child to this type of school</w:t>
      </w:r>
      <w:r>
        <w:rPr>
          <w:rFonts w:ascii="Calibri" w:hAnsi="Calibri" w:cs="Calibri"/>
        </w:rPr>
        <w:t xml:space="preserve"> (</w:t>
      </w:r>
      <w:r w:rsidR="003B3CFD">
        <w:rPr>
          <w:rFonts w:ascii="Calibri" w:hAnsi="Calibri" w:cs="Calibri"/>
        </w:rPr>
        <w:t>Morris, 2012</w:t>
      </w:r>
      <w:r>
        <w:rPr>
          <w:rFonts w:ascii="Calibri" w:hAnsi="Calibri" w:cs="Calibri"/>
        </w:rPr>
        <w:t xml:space="preserve">). </w:t>
      </w:r>
      <w:r w:rsidR="008A055D">
        <w:rPr>
          <w:rFonts w:ascii="Calibri" w:hAnsi="Calibri" w:cs="Calibri"/>
        </w:rPr>
        <w:t xml:space="preserve">Bright Future School aims to provide a mix of many different approaches which would then appeal to many children, parents and families. </w:t>
      </w:r>
      <w:r w:rsidR="004F052E">
        <w:rPr>
          <w:rFonts w:ascii="Calibri" w:hAnsi="Calibri" w:cs="Calibri"/>
        </w:rPr>
        <w:t xml:space="preserve">This would allow children to receive the </w:t>
      </w:r>
      <w:r w:rsidR="00CE662C">
        <w:rPr>
          <w:rFonts w:ascii="Calibri" w:hAnsi="Calibri" w:cs="Calibri"/>
        </w:rPr>
        <w:t>benefits</w:t>
      </w:r>
      <w:r w:rsidR="004F052E">
        <w:rPr>
          <w:rFonts w:ascii="Calibri" w:hAnsi="Calibri" w:cs="Calibri"/>
        </w:rPr>
        <w:t xml:space="preserve"> of all different approaches such as an organised </w:t>
      </w:r>
      <w:r w:rsidR="004F052E">
        <w:rPr>
          <w:rFonts w:ascii="Calibri" w:hAnsi="Calibri" w:cs="Calibri"/>
        </w:rPr>
        <w:lastRenderedPageBreak/>
        <w:t>routine, access to different oppourtunities, they would have the freedom to learn by themselves or be led by professionals (</w:t>
      </w:r>
      <w:r w:rsidR="00C318FC">
        <w:rPr>
          <w:rFonts w:ascii="Calibri" w:hAnsi="Calibri" w:cs="Calibri"/>
        </w:rPr>
        <w:t>Desailly</w:t>
      </w:r>
      <w:r w:rsidR="00F8246C">
        <w:rPr>
          <w:rFonts w:ascii="Calibri" w:hAnsi="Calibri" w:cs="Calibri"/>
        </w:rPr>
        <w:t>, 2015</w:t>
      </w:r>
      <w:r w:rsidR="004F052E">
        <w:rPr>
          <w:rFonts w:ascii="Calibri" w:hAnsi="Calibri" w:cs="Calibri"/>
        </w:rPr>
        <w:t xml:space="preserve">). </w:t>
      </w:r>
    </w:p>
    <w:p w14:paraId="4B55872B" w14:textId="4AB68E36" w:rsidR="008E6AF4" w:rsidRDefault="008E6AF4" w:rsidP="003E6B37">
      <w:pPr>
        <w:tabs>
          <w:tab w:val="left" w:pos="1050"/>
        </w:tabs>
        <w:spacing w:line="360" w:lineRule="auto"/>
        <w:rPr>
          <w:rFonts w:ascii="Calibri" w:hAnsi="Calibri" w:cs="Calibri"/>
        </w:rPr>
      </w:pPr>
      <w:r>
        <w:rPr>
          <w:rFonts w:ascii="Calibri" w:hAnsi="Calibri" w:cs="Calibri"/>
        </w:rPr>
        <w:t xml:space="preserve">   To conclude, </w:t>
      </w:r>
      <w:r w:rsidR="00246986">
        <w:rPr>
          <w:rFonts w:ascii="Calibri" w:hAnsi="Calibri" w:cs="Calibri"/>
        </w:rPr>
        <w:t xml:space="preserve">children at Bright Future School will be supported through their learning whilst </w:t>
      </w:r>
      <w:r w:rsidR="00C62688">
        <w:rPr>
          <w:rFonts w:ascii="Calibri" w:hAnsi="Calibri" w:cs="Calibri"/>
        </w:rPr>
        <w:t xml:space="preserve">benefiting from both teacher-led and child-centred </w:t>
      </w:r>
      <w:r w:rsidR="006B1D0B">
        <w:rPr>
          <w:rFonts w:ascii="Calibri" w:hAnsi="Calibri" w:cs="Calibri"/>
        </w:rPr>
        <w:t xml:space="preserve">lessons. They will be protected and given the satisfactory education that they deserve in areas which they are interested in. This will allow them to develop into </w:t>
      </w:r>
      <w:r w:rsidR="00213241">
        <w:rPr>
          <w:rFonts w:ascii="Calibri" w:hAnsi="Calibri" w:cs="Calibri"/>
        </w:rPr>
        <w:t xml:space="preserve">ambitious </w:t>
      </w:r>
      <w:r w:rsidR="00DE37F4">
        <w:rPr>
          <w:rFonts w:ascii="Calibri" w:hAnsi="Calibri" w:cs="Calibri"/>
        </w:rPr>
        <w:t>capable</w:t>
      </w:r>
      <w:r w:rsidR="00213241">
        <w:rPr>
          <w:rFonts w:ascii="Calibri" w:hAnsi="Calibri" w:cs="Calibri"/>
        </w:rPr>
        <w:t xml:space="preserve"> learners</w:t>
      </w:r>
      <w:r w:rsidR="002444E9">
        <w:rPr>
          <w:rFonts w:ascii="Calibri" w:hAnsi="Calibri" w:cs="Calibri"/>
        </w:rPr>
        <w:t xml:space="preserve"> </w:t>
      </w:r>
      <w:r w:rsidR="00360397">
        <w:rPr>
          <w:rFonts w:ascii="Calibri" w:hAnsi="Calibri" w:cs="Calibri"/>
        </w:rPr>
        <w:t>who</w:t>
      </w:r>
      <w:r w:rsidR="002444E9">
        <w:rPr>
          <w:rFonts w:ascii="Calibri" w:hAnsi="Calibri" w:cs="Calibri"/>
        </w:rPr>
        <w:t xml:space="preserve"> are ready to progress their own learning throughout their lives whilst being ethically informed citizens who are ready to face the world and bec</w:t>
      </w:r>
      <w:r w:rsidR="00264DD2">
        <w:rPr>
          <w:rFonts w:ascii="Calibri" w:hAnsi="Calibri" w:cs="Calibri"/>
        </w:rPr>
        <w:t xml:space="preserve">ome </w:t>
      </w:r>
      <w:r w:rsidR="00F20C3C">
        <w:rPr>
          <w:rFonts w:ascii="Calibri" w:hAnsi="Calibri" w:cs="Calibri"/>
        </w:rPr>
        <w:t xml:space="preserve">enterprising, creative contributors to society (Donaldson, 2015). </w:t>
      </w:r>
      <w:r w:rsidR="00360397">
        <w:rPr>
          <w:rFonts w:ascii="Calibri" w:hAnsi="Calibri" w:cs="Calibri"/>
        </w:rPr>
        <w:t xml:space="preserve">In order to achieve </w:t>
      </w:r>
      <w:r w:rsidR="00047071">
        <w:rPr>
          <w:rFonts w:ascii="Calibri" w:hAnsi="Calibri" w:cs="Calibri"/>
        </w:rPr>
        <w:t>this,</w:t>
      </w:r>
      <w:r w:rsidR="00360397">
        <w:rPr>
          <w:rFonts w:ascii="Calibri" w:hAnsi="Calibri" w:cs="Calibri"/>
        </w:rPr>
        <w:t xml:space="preserve"> it is important for members of staff to work very closely with others including, families, parents, children, </w:t>
      </w:r>
      <w:r w:rsidR="00DF27C4">
        <w:rPr>
          <w:rFonts w:ascii="Calibri" w:hAnsi="Calibri" w:cs="Calibri"/>
        </w:rPr>
        <w:t xml:space="preserve">teachers and practitioners </w:t>
      </w:r>
      <w:r w:rsidR="009208B3">
        <w:rPr>
          <w:rFonts w:ascii="Calibri" w:hAnsi="Calibri" w:cs="Calibri"/>
        </w:rPr>
        <w:t>as this can heavily influence the success of the child (</w:t>
      </w:r>
      <w:r w:rsidR="00C5531A">
        <w:rPr>
          <w:rFonts w:ascii="Calibri" w:hAnsi="Calibri" w:cs="Calibri"/>
        </w:rPr>
        <w:t xml:space="preserve">Muijs, 2015). </w:t>
      </w:r>
      <w:r w:rsidR="00DE4B2E">
        <w:rPr>
          <w:rFonts w:ascii="Calibri" w:hAnsi="Calibri" w:cs="Calibri"/>
        </w:rPr>
        <w:t xml:space="preserve">This cooperation begins now and will continue until each child progresses onto Secondary School. </w:t>
      </w:r>
    </w:p>
    <w:p w14:paraId="77D983B9" w14:textId="523B46E1" w:rsidR="00FF6E48" w:rsidRPr="00C56D7E" w:rsidRDefault="00FF6E48" w:rsidP="003E6B37">
      <w:pPr>
        <w:tabs>
          <w:tab w:val="left" w:pos="1050"/>
        </w:tabs>
        <w:spacing w:line="360" w:lineRule="auto"/>
        <w:rPr>
          <w:rFonts w:ascii="Calibri" w:hAnsi="Calibri" w:cs="Calibri"/>
        </w:rPr>
      </w:pPr>
      <w:r>
        <w:rPr>
          <w:rFonts w:ascii="Calibri" w:hAnsi="Calibri" w:cs="Calibri"/>
        </w:rPr>
        <w:t xml:space="preserve">   We look forward to welcoming children and families at Bright Future School. </w:t>
      </w:r>
    </w:p>
    <w:bookmarkEnd w:id="0"/>
    <w:p w14:paraId="2490BB35" w14:textId="77777777" w:rsidR="00EB61B0" w:rsidRPr="00EB61B0" w:rsidRDefault="00EB61B0" w:rsidP="00EB61B0">
      <w:pPr>
        <w:tabs>
          <w:tab w:val="left" w:pos="1050"/>
        </w:tabs>
        <w:spacing w:line="360" w:lineRule="auto"/>
        <w:rPr>
          <w:rFonts w:ascii="Calibri" w:hAnsi="Calibri" w:cs="Calibri"/>
        </w:rPr>
      </w:pPr>
    </w:p>
    <w:p w14:paraId="4A458E15" w14:textId="2B94B54E" w:rsidR="00E91DE3" w:rsidRDefault="00EB61B0" w:rsidP="00EB61B0">
      <w:pPr>
        <w:tabs>
          <w:tab w:val="left" w:pos="1050"/>
        </w:tabs>
        <w:spacing w:line="360" w:lineRule="auto"/>
        <w:rPr>
          <w:rFonts w:ascii="Calibri" w:hAnsi="Calibri" w:cs="Calibri"/>
          <w:b/>
          <w:bCs/>
          <w:i/>
          <w:iCs/>
          <w:u w:val="single"/>
        </w:rPr>
      </w:pPr>
      <w:r w:rsidRPr="00EB61B0">
        <w:rPr>
          <w:rFonts w:ascii="Calibri" w:hAnsi="Calibri" w:cs="Calibri"/>
          <w:b/>
          <w:bCs/>
          <w:i/>
          <w:iCs/>
          <w:u w:val="single"/>
        </w:rPr>
        <w:t xml:space="preserve">Reference List: </w:t>
      </w:r>
    </w:p>
    <w:p w14:paraId="1E16EF81" w14:textId="4D616522" w:rsidR="00592280" w:rsidRDefault="00592280" w:rsidP="00225769">
      <w:pPr>
        <w:tabs>
          <w:tab w:val="left" w:pos="1050"/>
        </w:tabs>
        <w:rPr>
          <w:rFonts w:ascii="Calibri" w:hAnsi="Calibri" w:cs="Calibri"/>
        </w:rPr>
      </w:pPr>
      <w:r>
        <w:rPr>
          <w:rFonts w:ascii="Calibri" w:hAnsi="Calibri" w:cs="Calibri"/>
        </w:rPr>
        <w:t xml:space="preserve">Abrahams, F. (2007). </w:t>
      </w:r>
      <w:r w:rsidR="00B0766A">
        <w:rPr>
          <w:rFonts w:ascii="Calibri" w:hAnsi="Calibri" w:cs="Calibri"/>
        </w:rPr>
        <w:t xml:space="preserve">‘Musicing Paulo Freire’, </w:t>
      </w:r>
      <w:r w:rsidR="00B0766A">
        <w:rPr>
          <w:rFonts w:ascii="Calibri" w:hAnsi="Calibri" w:cs="Calibri"/>
          <w:i/>
          <w:iCs/>
        </w:rPr>
        <w:t xml:space="preserve">Critical Pedagogy: Where are we now, </w:t>
      </w:r>
      <w:r w:rsidR="00B0766A">
        <w:rPr>
          <w:rFonts w:ascii="Calibri" w:hAnsi="Calibri" w:cs="Calibri"/>
        </w:rPr>
        <w:t xml:space="preserve">229, pp. 223-237. </w:t>
      </w:r>
    </w:p>
    <w:p w14:paraId="2C71999A" w14:textId="1D1E7107" w:rsidR="00001E84" w:rsidRDefault="00001E84" w:rsidP="00225769">
      <w:pPr>
        <w:tabs>
          <w:tab w:val="left" w:pos="1050"/>
        </w:tabs>
        <w:rPr>
          <w:rFonts w:ascii="Calibri" w:hAnsi="Calibri" w:cs="Calibri"/>
        </w:rPr>
      </w:pPr>
    </w:p>
    <w:p w14:paraId="33E2E958" w14:textId="479D48A0" w:rsidR="00001E84" w:rsidRDefault="00001E84" w:rsidP="00225769">
      <w:pPr>
        <w:tabs>
          <w:tab w:val="left" w:pos="1050"/>
        </w:tabs>
        <w:rPr>
          <w:rFonts w:ascii="Calibri" w:hAnsi="Calibri" w:cs="Calibri"/>
        </w:rPr>
      </w:pPr>
      <w:r>
        <w:rPr>
          <w:rFonts w:ascii="Calibri" w:hAnsi="Calibri" w:cs="Calibri"/>
        </w:rPr>
        <w:t xml:space="preserve">Ainscow, M.  (2002). </w:t>
      </w:r>
      <w:r>
        <w:rPr>
          <w:rFonts w:ascii="Calibri" w:hAnsi="Calibri" w:cs="Calibri"/>
          <w:i/>
          <w:iCs/>
        </w:rPr>
        <w:t xml:space="preserve">Understanding the development in inclusive schools. </w:t>
      </w:r>
      <w:r w:rsidR="000F5218">
        <w:rPr>
          <w:rFonts w:ascii="Calibri" w:hAnsi="Calibri" w:cs="Calibri"/>
        </w:rPr>
        <w:t xml:space="preserve">London: Falmer Press. </w:t>
      </w:r>
    </w:p>
    <w:p w14:paraId="04A5D613" w14:textId="77777777" w:rsidR="00020BC3" w:rsidRDefault="00020BC3" w:rsidP="00225769">
      <w:pPr>
        <w:tabs>
          <w:tab w:val="left" w:pos="1050"/>
        </w:tabs>
        <w:rPr>
          <w:rFonts w:ascii="Calibri" w:hAnsi="Calibri" w:cs="Calibri"/>
        </w:rPr>
      </w:pPr>
    </w:p>
    <w:p w14:paraId="7B271AA7" w14:textId="5C151791" w:rsidR="00020BC3" w:rsidRPr="003B6DD1" w:rsidRDefault="00020BC3" w:rsidP="00225769">
      <w:pPr>
        <w:tabs>
          <w:tab w:val="left" w:pos="1050"/>
        </w:tabs>
        <w:rPr>
          <w:rFonts w:ascii="Calibri" w:hAnsi="Calibri" w:cs="Calibri"/>
        </w:rPr>
      </w:pPr>
      <w:r>
        <w:rPr>
          <w:rFonts w:ascii="Calibri" w:hAnsi="Calibri" w:cs="Calibri"/>
        </w:rPr>
        <w:t xml:space="preserve">Allen, K. (2015). </w:t>
      </w:r>
      <w:r w:rsidR="003B6DD1">
        <w:rPr>
          <w:rFonts w:ascii="Calibri" w:hAnsi="Calibri" w:cs="Calibri"/>
        </w:rPr>
        <w:t>‘</w:t>
      </w:r>
      <w:r w:rsidR="003B6DD1" w:rsidRPr="003B6DD1">
        <w:rPr>
          <w:rFonts w:ascii="Calibri" w:hAnsi="Calibri" w:cs="Calibri"/>
        </w:rPr>
        <w:t>Hands-on, Minds-on: Creating Cross-Curricular Projects’,</w:t>
      </w:r>
      <w:r w:rsidR="003B6DD1">
        <w:rPr>
          <w:rFonts w:ascii="Calibri" w:hAnsi="Calibri" w:cs="Calibri"/>
        </w:rPr>
        <w:t xml:space="preserve"> </w:t>
      </w:r>
      <w:r w:rsidR="003B6DD1">
        <w:rPr>
          <w:rFonts w:ascii="Calibri" w:hAnsi="Calibri" w:cs="Calibri"/>
          <w:i/>
          <w:iCs/>
        </w:rPr>
        <w:t xml:space="preserve">AMLE Magazine, </w:t>
      </w:r>
      <w:r w:rsidR="003B6DD1">
        <w:rPr>
          <w:rFonts w:ascii="Calibri" w:hAnsi="Calibri" w:cs="Calibri"/>
        </w:rPr>
        <w:t xml:space="preserve">3(1), pp. 44-48. </w:t>
      </w:r>
    </w:p>
    <w:p w14:paraId="004FC4D6" w14:textId="77777777" w:rsidR="00E23E44" w:rsidRDefault="00E23E44" w:rsidP="00225769">
      <w:pPr>
        <w:tabs>
          <w:tab w:val="left" w:pos="1050"/>
        </w:tabs>
        <w:rPr>
          <w:rFonts w:ascii="Calibri" w:hAnsi="Calibri" w:cs="Calibri"/>
        </w:rPr>
      </w:pPr>
    </w:p>
    <w:p w14:paraId="1BA36376" w14:textId="5EFF2911" w:rsidR="00DF0BED" w:rsidRDefault="00DF0BED" w:rsidP="00225769">
      <w:pPr>
        <w:tabs>
          <w:tab w:val="left" w:pos="1050"/>
        </w:tabs>
        <w:rPr>
          <w:rFonts w:ascii="Calibri" w:hAnsi="Calibri" w:cs="Calibri"/>
        </w:rPr>
      </w:pPr>
      <w:r>
        <w:rPr>
          <w:rFonts w:ascii="Calibri" w:hAnsi="Calibri" w:cs="Calibri"/>
        </w:rPr>
        <w:t xml:space="preserve">Apple, M. and King, N. (1977). ‘What </w:t>
      </w:r>
      <w:r w:rsidR="00907774">
        <w:rPr>
          <w:rFonts w:ascii="Calibri" w:hAnsi="Calibri" w:cs="Calibri"/>
        </w:rPr>
        <w:t xml:space="preserve">do Schools Teach?’, </w:t>
      </w:r>
      <w:r w:rsidR="00242C0C">
        <w:rPr>
          <w:rFonts w:ascii="Calibri" w:hAnsi="Calibri" w:cs="Calibri"/>
          <w:i/>
          <w:iCs/>
        </w:rPr>
        <w:t xml:space="preserve">Curriculum Inquiry, </w:t>
      </w:r>
      <w:r w:rsidR="00242C0C">
        <w:rPr>
          <w:rFonts w:ascii="Calibri" w:hAnsi="Calibri" w:cs="Calibri"/>
        </w:rPr>
        <w:t xml:space="preserve">6(4), pp. 341-358. </w:t>
      </w:r>
    </w:p>
    <w:p w14:paraId="2C5C451C" w14:textId="77777777" w:rsidR="00DF0BED" w:rsidRDefault="00DF0BED" w:rsidP="00225769">
      <w:pPr>
        <w:tabs>
          <w:tab w:val="left" w:pos="1050"/>
        </w:tabs>
        <w:rPr>
          <w:rFonts w:ascii="Calibri" w:hAnsi="Calibri" w:cs="Calibri"/>
        </w:rPr>
      </w:pPr>
    </w:p>
    <w:p w14:paraId="5F49611F" w14:textId="04E96CFD" w:rsidR="002E602A" w:rsidRDefault="002E602A" w:rsidP="00225769">
      <w:pPr>
        <w:tabs>
          <w:tab w:val="left" w:pos="1050"/>
        </w:tabs>
        <w:rPr>
          <w:rFonts w:ascii="Calibri" w:hAnsi="Calibri" w:cs="Calibri"/>
        </w:rPr>
      </w:pPr>
      <w:r>
        <w:rPr>
          <w:rFonts w:ascii="Calibri" w:hAnsi="Calibri" w:cs="Calibri"/>
        </w:rPr>
        <w:t xml:space="preserve">Ashcroft, J. and Green, C. (2016). </w:t>
      </w:r>
      <w:r w:rsidR="00772FDD">
        <w:rPr>
          <w:rFonts w:ascii="Calibri" w:hAnsi="Calibri" w:cs="Calibri"/>
          <w:i/>
          <w:iCs/>
        </w:rPr>
        <w:t xml:space="preserve">The Tablet Revolution. </w:t>
      </w:r>
      <w:r w:rsidR="0017122D">
        <w:rPr>
          <w:rFonts w:ascii="Calibri" w:hAnsi="Calibri" w:cs="Calibri"/>
        </w:rPr>
        <w:t xml:space="preserve">Birmingham: </w:t>
      </w:r>
      <w:r w:rsidR="0011336C">
        <w:rPr>
          <w:rFonts w:ascii="Calibri" w:hAnsi="Calibri" w:cs="Calibri"/>
        </w:rPr>
        <w:t>Education</w:t>
      </w:r>
      <w:r w:rsidR="008071C6">
        <w:rPr>
          <w:rFonts w:ascii="Calibri" w:hAnsi="Calibri" w:cs="Calibri"/>
        </w:rPr>
        <w:t xml:space="preserve">|Leadership. </w:t>
      </w:r>
    </w:p>
    <w:p w14:paraId="0A06D0FF" w14:textId="428C8B1F" w:rsidR="00082426" w:rsidRDefault="00082426" w:rsidP="00225769">
      <w:pPr>
        <w:tabs>
          <w:tab w:val="left" w:pos="1050"/>
        </w:tabs>
        <w:rPr>
          <w:rFonts w:ascii="Calibri" w:hAnsi="Calibri" w:cs="Calibri"/>
        </w:rPr>
      </w:pPr>
    </w:p>
    <w:p w14:paraId="24C1FEDA" w14:textId="1E496BFE" w:rsidR="00082426" w:rsidRDefault="00082426" w:rsidP="00225769">
      <w:pPr>
        <w:tabs>
          <w:tab w:val="left" w:pos="1050"/>
        </w:tabs>
        <w:rPr>
          <w:rFonts w:ascii="Calibri" w:hAnsi="Calibri" w:cs="Calibri"/>
        </w:rPr>
      </w:pPr>
      <w:r>
        <w:rPr>
          <w:rFonts w:ascii="Calibri" w:hAnsi="Calibri" w:cs="Calibri"/>
        </w:rPr>
        <w:t>Barbetta, P., Nor</w:t>
      </w:r>
      <w:r w:rsidR="00747F40">
        <w:rPr>
          <w:rFonts w:ascii="Calibri" w:hAnsi="Calibri" w:cs="Calibri"/>
        </w:rPr>
        <w:t xml:space="preserve">ona, K. and Bicard, D. (2005). ‘Classroom Behaviour Management: A dozen common mistakes and what to do instead’, </w:t>
      </w:r>
      <w:r w:rsidR="008F336E">
        <w:rPr>
          <w:rFonts w:ascii="Calibri" w:hAnsi="Calibri" w:cs="Calibri"/>
          <w:i/>
          <w:iCs/>
        </w:rPr>
        <w:t xml:space="preserve">Preventing School Failure: Alternative Education for Children and Youth, </w:t>
      </w:r>
      <w:r w:rsidR="008F336E">
        <w:rPr>
          <w:rFonts w:ascii="Calibri" w:hAnsi="Calibri" w:cs="Calibri"/>
        </w:rPr>
        <w:t xml:space="preserve">49(3), pp. 11-19. </w:t>
      </w:r>
    </w:p>
    <w:p w14:paraId="5174DDB9" w14:textId="77777777" w:rsidR="00297228" w:rsidRDefault="00297228" w:rsidP="00225769">
      <w:pPr>
        <w:tabs>
          <w:tab w:val="left" w:pos="1050"/>
        </w:tabs>
        <w:rPr>
          <w:rFonts w:ascii="Calibri" w:hAnsi="Calibri" w:cs="Calibri"/>
        </w:rPr>
      </w:pPr>
    </w:p>
    <w:p w14:paraId="1E1B2370" w14:textId="1EE39B62" w:rsidR="00297228" w:rsidRPr="000A735E" w:rsidRDefault="00297228" w:rsidP="00225769">
      <w:pPr>
        <w:tabs>
          <w:tab w:val="left" w:pos="1050"/>
        </w:tabs>
        <w:rPr>
          <w:rFonts w:ascii="Calibri" w:hAnsi="Calibri" w:cs="Calibri"/>
        </w:rPr>
      </w:pPr>
      <w:r>
        <w:rPr>
          <w:rFonts w:ascii="Calibri" w:hAnsi="Calibri" w:cs="Calibri"/>
        </w:rPr>
        <w:t>Beard, C</w:t>
      </w:r>
      <w:r w:rsidR="002E7E35">
        <w:rPr>
          <w:rFonts w:ascii="Calibri" w:hAnsi="Calibri" w:cs="Calibri"/>
        </w:rPr>
        <w:t xml:space="preserve">., Beard, C., </w:t>
      </w:r>
      <w:r w:rsidR="000A735E">
        <w:rPr>
          <w:rFonts w:ascii="Calibri" w:hAnsi="Calibri" w:cs="Calibri"/>
        </w:rPr>
        <w:t xml:space="preserve">Wilson, J. and John, P. (2006). </w:t>
      </w:r>
      <w:r w:rsidR="008A7ADF">
        <w:rPr>
          <w:rFonts w:ascii="Calibri" w:hAnsi="Calibri" w:cs="Calibri"/>
          <w:i/>
          <w:iCs/>
        </w:rPr>
        <w:t>Experiential</w:t>
      </w:r>
      <w:r w:rsidR="000A735E">
        <w:rPr>
          <w:rFonts w:ascii="Calibri" w:hAnsi="Calibri" w:cs="Calibri"/>
          <w:i/>
          <w:iCs/>
        </w:rPr>
        <w:t xml:space="preserve"> Learning: A best practice handbook for educators and trainers. </w:t>
      </w:r>
      <w:r w:rsidR="000A735E">
        <w:rPr>
          <w:rFonts w:ascii="Calibri" w:hAnsi="Calibri" w:cs="Calibri"/>
        </w:rPr>
        <w:t xml:space="preserve">London: Kogan Page. </w:t>
      </w:r>
    </w:p>
    <w:p w14:paraId="2AA904AC" w14:textId="312512C0" w:rsidR="00364E7F" w:rsidRDefault="00364E7F" w:rsidP="00225769">
      <w:pPr>
        <w:tabs>
          <w:tab w:val="left" w:pos="1050"/>
        </w:tabs>
        <w:rPr>
          <w:rFonts w:ascii="Calibri" w:hAnsi="Calibri" w:cs="Calibri"/>
        </w:rPr>
      </w:pPr>
    </w:p>
    <w:p w14:paraId="764D2889" w14:textId="26189BCE" w:rsidR="00364E7F" w:rsidRDefault="00364E7F" w:rsidP="00225769">
      <w:pPr>
        <w:tabs>
          <w:tab w:val="left" w:pos="1050"/>
        </w:tabs>
        <w:rPr>
          <w:rFonts w:ascii="Calibri" w:hAnsi="Calibri" w:cs="Calibri"/>
        </w:rPr>
      </w:pPr>
      <w:r>
        <w:rPr>
          <w:rFonts w:ascii="Calibri" w:hAnsi="Calibri" w:cs="Calibri"/>
        </w:rPr>
        <w:t xml:space="preserve">Beare, H. (2001). </w:t>
      </w:r>
      <w:r>
        <w:rPr>
          <w:rFonts w:ascii="Calibri" w:hAnsi="Calibri" w:cs="Calibri"/>
          <w:i/>
          <w:iCs/>
        </w:rPr>
        <w:t xml:space="preserve">Creating the Future School. </w:t>
      </w:r>
      <w:r w:rsidR="002C7E6D">
        <w:rPr>
          <w:rFonts w:ascii="Calibri" w:hAnsi="Calibri" w:cs="Calibri"/>
        </w:rPr>
        <w:t xml:space="preserve">London: Routledge. </w:t>
      </w:r>
    </w:p>
    <w:p w14:paraId="191E02BB" w14:textId="2F5B920E" w:rsidR="006145FD" w:rsidRDefault="006145FD" w:rsidP="00225769">
      <w:pPr>
        <w:tabs>
          <w:tab w:val="left" w:pos="1050"/>
        </w:tabs>
        <w:rPr>
          <w:rFonts w:ascii="Calibri" w:hAnsi="Calibri" w:cs="Calibri"/>
        </w:rPr>
      </w:pPr>
    </w:p>
    <w:p w14:paraId="66FEFFEC" w14:textId="35523805" w:rsidR="006145FD" w:rsidRDefault="006145FD" w:rsidP="00225769">
      <w:pPr>
        <w:tabs>
          <w:tab w:val="left" w:pos="1050"/>
        </w:tabs>
        <w:rPr>
          <w:rFonts w:ascii="Calibri" w:hAnsi="Calibri" w:cs="Calibri"/>
        </w:rPr>
      </w:pPr>
      <w:r>
        <w:rPr>
          <w:rFonts w:ascii="Calibri" w:hAnsi="Calibri" w:cs="Calibri"/>
        </w:rPr>
        <w:lastRenderedPageBreak/>
        <w:t xml:space="preserve">Berry, B. and McMullen, T. (2008). ‘Visual communication to children in the supermarket context: Health Protective or </w:t>
      </w:r>
      <w:r w:rsidR="00890112">
        <w:rPr>
          <w:rFonts w:ascii="Calibri" w:hAnsi="Calibri" w:cs="Calibri"/>
        </w:rPr>
        <w:t>Exploitive</w:t>
      </w:r>
      <w:r>
        <w:rPr>
          <w:rFonts w:ascii="Calibri" w:hAnsi="Calibri" w:cs="Calibri"/>
        </w:rPr>
        <w:t xml:space="preserve">?’, </w:t>
      </w:r>
      <w:r>
        <w:rPr>
          <w:rFonts w:ascii="Calibri" w:hAnsi="Calibri" w:cs="Calibri"/>
          <w:i/>
          <w:iCs/>
        </w:rPr>
        <w:t xml:space="preserve">Agriculture and Human Values, </w:t>
      </w:r>
      <w:r>
        <w:rPr>
          <w:rFonts w:ascii="Calibri" w:hAnsi="Calibri" w:cs="Calibri"/>
        </w:rPr>
        <w:t xml:space="preserve">25(3), pp. 333-348. </w:t>
      </w:r>
    </w:p>
    <w:p w14:paraId="2E3BE8BE" w14:textId="4B5C7B18" w:rsidR="00F83CDB" w:rsidRDefault="00F83CDB" w:rsidP="00225769">
      <w:pPr>
        <w:tabs>
          <w:tab w:val="left" w:pos="1050"/>
        </w:tabs>
        <w:rPr>
          <w:rFonts w:ascii="Calibri" w:hAnsi="Calibri" w:cs="Calibri"/>
        </w:rPr>
      </w:pPr>
    </w:p>
    <w:p w14:paraId="35EB18CB" w14:textId="3432D3D4" w:rsidR="00F83CDB" w:rsidRPr="00F83CDB" w:rsidRDefault="00F83CDB" w:rsidP="00225769">
      <w:pPr>
        <w:tabs>
          <w:tab w:val="left" w:pos="1050"/>
        </w:tabs>
        <w:rPr>
          <w:rFonts w:ascii="Calibri" w:hAnsi="Calibri" w:cs="Calibri"/>
        </w:rPr>
      </w:pPr>
      <w:r>
        <w:rPr>
          <w:rFonts w:ascii="Calibri" w:hAnsi="Calibri" w:cs="Calibri"/>
        </w:rPr>
        <w:t xml:space="preserve">Bershwinger, T. and Brusseau, T. (2013). ‘The impact of classroom activity breaks on the school-day physical activity of rural children’, </w:t>
      </w:r>
      <w:r>
        <w:rPr>
          <w:rFonts w:ascii="Calibri" w:hAnsi="Calibri" w:cs="Calibri"/>
          <w:i/>
          <w:iCs/>
        </w:rPr>
        <w:t xml:space="preserve">International </w:t>
      </w:r>
      <w:r w:rsidR="00282D8F">
        <w:rPr>
          <w:rFonts w:ascii="Calibri" w:hAnsi="Calibri" w:cs="Calibri"/>
          <w:i/>
          <w:iCs/>
        </w:rPr>
        <w:t>Journal</w:t>
      </w:r>
      <w:r>
        <w:rPr>
          <w:rFonts w:ascii="Calibri" w:hAnsi="Calibri" w:cs="Calibri"/>
          <w:i/>
          <w:iCs/>
        </w:rPr>
        <w:t xml:space="preserve"> of Exercise Science, </w:t>
      </w:r>
      <w:r>
        <w:rPr>
          <w:rFonts w:ascii="Calibri" w:hAnsi="Calibri" w:cs="Calibri"/>
        </w:rPr>
        <w:t xml:space="preserve">6(2), pg. 134. </w:t>
      </w:r>
    </w:p>
    <w:p w14:paraId="67325D62" w14:textId="77777777" w:rsidR="00062EA4" w:rsidRDefault="00062EA4" w:rsidP="00225769">
      <w:pPr>
        <w:tabs>
          <w:tab w:val="left" w:pos="1050"/>
        </w:tabs>
        <w:rPr>
          <w:rFonts w:ascii="Calibri" w:hAnsi="Calibri" w:cs="Calibri"/>
        </w:rPr>
      </w:pPr>
    </w:p>
    <w:p w14:paraId="27E6EE54" w14:textId="48ECF796" w:rsidR="00062EA4" w:rsidRDefault="00062EA4" w:rsidP="00225769">
      <w:pPr>
        <w:tabs>
          <w:tab w:val="left" w:pos="1050"/>
        </w:tabs>
        <w:rPr>
          <w:rFonts w:ascii="Calibri" w:hAnsi="Calibri" w:cs="Calibri"/>
        </w:rPr>
      </w:pPr>
      <w:r>
        <w:rPr>
          <w:rFonts w:ascii="Calibri" w:hAnsi="Calibri" w:cs="Calibri"/>
        </w:rPr>
        <w:t>Brandes, D. and Ginnis, P. (1996</w:t>
      </w:r>
      <w:r w:rsidR="00A13599">
        <w:rPr>
          <w:rFonts w:ascii="Calibri" w:hAnsi="Calibri" w:cs="Calibri"/>
        </w:rPr>
        <w:t xml:space="preserve">). </w:t>
      </w:r>
      <w:r w:rsidR="00A13599">
        <w:rPr>
          <w:rFonts w:ascii="Calibri" w:hAnsi="Calibri" w:cs="Calibri"/>
          <w:i/>
          <w:iCs/>
        </w:rPr>
        <w:t xml:space="preserve">A Guide to Student-Centred Learning. </w:t>
      </w:r>
      <w:r w:rsidR="00EE14C9">
        <w:rPr>
          <w:rFonts w:ascii="Calibri" w:hAnsi="Calibri" w:cs="Calibri"/>
        </w:rPr>
        <w:t xml:space="preserve">Cheltenham: Athenaeum Press. </w:t>
      </w:r>
    </w:p>
    <w:p w14:paraId="45E304C4" w14:textId="313AB3C9" w:rsidR="000166B4" w:rsidRDefault="000166B4" w:rsidP="00225769">
      <w:pPr>
        <w:tabs>
          <w:tab w:val="left" w:pos="1050"/>
        </w:tabs>
        <w:rPr>
          <w:rFonts w:ascii="Calibri" w:hAnsi="Calibri" w:cs="Calibri"/>
        </w:rPr>
      </w:pPr>
    </w:p>
    <w:p w14:paraId="34100508" w14:textId="6F64A248" w:rsidR="000166B4" w:rsidRDefault="000166B4" w:rsidP="00225769">
      <w:pPr>
        <w:tabs>
          <w:tab w:val="left" w:pos="1050"/>
        </w:tabs>
        <w:rPr>
          <w:rFonts w:ascii="Calibri" w:hAnsi="Calibri" w:cs="Calibri"/>
        </w:rPr>
      </w:pPr>
      <w:r>
        <w:rPr>
          <w:rFonts w:ascii="Calibri" w:hAnsi="Calibri" w:cs="Calibri"/>
        </w:rPr>
        <w:t xml:space="preserve">Burnett, P. (2002). ‘Teacher praise and feedback and students’ perceptions of the classroom environment’, </w:t>
      </w:r>
      <w:r>
        <w:rPr>
          <w:rFonts w:ascii="Calibri" w:hAnsi="Calibri" w:cs="Calibri"/>
          <w:i/>
          <w:iCs/>
        </w:rPr>
        <w:t xml:space="preserve">Educational Psychology, </w:t>
      </w:r>
      <w:r>
        <w:rPr>
          <w:rFonts w:ascii="Calibri" w:hAnsi="Calibri" w:cs="Calibri"/>
        </w:rPr>
        <w:t xml:space="preserve">22(1), pp. 5-16. </w:t>
      </w:r>
    </w:p>
    <w:p w14:paraId="02B29A66" w14:textId="18D9E072" w:rsidR="000E564F" w:rsidRDefault="000E564F" w:rsidP="00225769">
      <w:pPr>
        <w:tabs>
          <w:tab w:val="left" w:pos="1050"/>
        </w:tabs>
        <w:rPr>
          <w:rFonts w:ascii="Calibri" w:hAnsi="Calibri" w:cs="Calibri"/>
        </w:rPr>
      </w:pPr>
    </w:p>
    <w:p w14:paraId="79844164" w14:textId="0836A81C" w:rsidR="000E564F" w:rsidRPr="000E564F" w:rsidRDefault="000E564F" w:rsidP="00225769">
      <w:pPr>
        <w:tabs>
          <w:tab w:val="left" w:pos="1050"/>
        </w:tabs>
        <w:rPr>
          <w:rFonts w:ascii="Calibri" w:hAnsi="Calibri" w:cs="Calibri"/>
        </w:rPr>
      </w:pPr>
      <w:r>
        <w:rPr>
          <w:rFonts w:ascii="Calibri" w:hAnsi="Calibri" w:cs="Calibri"/>
        </w:rPr>
        <w:t xml:space="preserve">Campbell-Barr, V. (2019). ‘Interpretations of child centred practice in early childhood education and care’, </w:t>
      </w:r>
      <w:r>
        <w:rPr>
          <w:rFonts w:ascii="Calibri" w:hAnsi="Calibri" w:cs="Calibri"/>
          <w:i/>
          <w:iCs/>
        </w:rPr>
        <w:t xml:space="preserve">Compare: A Journal of Comparative and International Education, </w:t>
      </w:r>
      <w:r>
        <w:rPr>
          <w:rFonts w:ascii="Calibri" w:hAnsi="Calibri" w:cs="Calibri"/>
        </w:rPr>
        <w:t xml:space="preserve">49(2), pp. 249-266. </w:t>
      </w:r>
    </w:p>
    <w:p w14:paraId="23C05BAD" w14:textId="2589C3DB" w:rsidR="00C11241" w:rsidRDefault="00C11241" w:rsidP="00225769">
      <w:pPr>
        <w:tabs>
          <w:tab w:val="left" w:pos="1050"/>
        </w:tabs>
        <w:rPr>
          <w:rFonts w:ascii="Calibri" w:hAnsi="Calibri" w:cs="Calibri"/>
        </w:rPr>
      </w:pPr>
    </w:p>
    <w:p w14:paraId="312B7164" w14:textId="2A9D191D" w:rsidR="00C11241" w:rsidRPr="00C11241" w:rsidRDefault="00C11241" w:rsidP="00225769">
      <w:pPr>
        <w:tabs>
          <w:tab w:val="left" w:pos="1050"/>
        </w:tabs>
        <w:rPr>
          <w:rFonts w:ascii="Calibri" w:hAnsi="Calibri" w:cs="Calibri"/>
        </w:rPr>
      </w:pPr>
      <w:r>
        <w:rPr>
          <w:rFonts w:ascii="Calibri" w:hAnsi="Calibri" w:cs="Calibri"/>
        </w:rPr>
        <w:t xml:space="preserve">Cashdan, A. and Overall, L. (1998). </w:t>
      </w:r>
      <w:r>
        <w:rPr>
          <w:rFonts w:ascii="Calibri" w:hAnsi="Calibri" w:cs="Calibri"/>
          <w:i/>
          <w:iCs/>
        </w:rPr>
        <w:t xml:space="preserve">Teaching in Primary Schools. </w:t>
      </w:r>
      <w:r w:rsidR="00743D50">
        <w:rPr>
          <w:rFonts w:ascii="Calibri" w:hAnsi="Calibri" w:cs="Calibri"/>
        </w:rPr>
        <w:t xml:space="preserve">London: Cassell. </w:t>
      </w:r>
    </w:p>
    <w:p w14:paraId="0B4D9EAC" w14:textId="77777777" w:rsidR="0017122D" w:rsidRPr="0017122D" w:rsidRDefault="0017122D" w:rsidP="00225769">
      <w:pPr>
        <w:tabs>
          <w:tab w:val="left" w:pos="1050"/>
        </w:tabs>
        <w:rPr>
          <w:rFonts w:ascii="Calibri" w:hAnsi="Calibri" w:cs="Calibri"/>
        </w:rPr>
      </w:pPr>
    </w:p>
    <w:p w14:paraId="7BF1C1C6" w14:textId="000E2BF9" w:rsidR="00E23E44" w:rsidRDefault="00E23E44" w:rsidP="00225769">
      <w:pPr>
        <w:tabs>
          <w:tab w:val="left" w:pos="1050"/>
        </w:tabs>
        <w:rPr>
          <w:rFonts w:ascii="Calibri" w:hAnsi="Calibri" w:cs="Calibri"/>
        </w:rPr>
      </w:pPr>
      <w:r>
        <w:rPr>
          <w:rFonts w:ascii="Calibri" w:hAnsi="Calibri" w:cs="Calibri"/>
        </w:rPr>
        <w:t xml:space="preserve">Chigona, A. (2018). ‘Digital fluency: Necessary competence for </w:t>
      </w:r>
      <w:r w:rsidR="006907BB">
        <w:rPr>
          <w:rFonts w:ascii="Calibri" w:hAnsi="Calibri" w:cs="Calibri"/>
        </w:rPr>
        <w:t>teaching</w:t>
      </w:r>
      <w:r>
        <w:rPr>
          <w:rFonts w:ascii="Calibri" w:hAnsi="Calibri" w:cs="Calibri"/>
        </w:rPr>
        <w:t xml:space="preserve"> and learning in connected classrooms’, </w:t>
      </w:r>
      <w:r w:rsidR="008B614F">
        <w:rPr>
          <w:rFonts w:ascii="Calibri" w:hAnsi="Calibri" w:cs="Calibri"/>
          <w:i/>
          <w:iCs/>
        </w:rPr>
        <w:t xml:space="preserve">African Journal of Information Systems, </w:t>
      </w:r>
      <w:r w:rsidR="008B614F">
        <w:rPr>
          <w:rFonts w:ascii="Calibri" w:hAnsi="Calibri" w:cs="Calibri"/>
        </w:rPr>
        <w:t xml:space="preserve">10(4), pp. 366-380. </w:t>
      </w:r>
    </w:p>
    <w:p w14:paraId="3AB99EAA" w14:textId="7E08A3DE" w:rsidR="001D54AF" w:rsidRDefault="001D54AF" w:rsidP="00225769">
      <w:pPr>
        <w:tabs>
          <w:tab w:val="left" w:pos="1050"/>
        </w:tabs>
        <w:rPr>
          <w:rFonts w:ascii="Calibri" w:hAnsi="Calibri" w:cs="Calibri"/>
        </w:rPr>
      </w:pPr>
    </w:p>
    <w:p w14:paraId="2C836766" w14:textId="1CC81D3F" w:rsidR="001D54AF" w:rsidRPr="001D54AF" w:rsidRDefault="001D54AF" w:rsidP="00225769">
      <w:pPr>
        <w:tabs>
          <w:tab w:val="left" w:pos="1050"/>
        </w:tabs>
        <w:rPr>
          <w:rFonts w:ascii="Calibri" w:hAnsi="Calibri" w:cs="Calibri"/>
        </w:rPr>
      </w:pPr>
      <w:r>
        <w:rPr>
          <w:rFonts w:ascii="Calibri" w:hAnsi="Calibri" w:cs="Calibri"/>
        </w:rPr>
        <w:t xml:space="preserve">Choi, W. and Jacobs, R. (2011). ‘Influences of formal learning, personal learning orientation, and supportive learning environment on informal learning’, </w:t>
      </w:r>
      <w:r>
        <w:rPr>
          <w:rFonts w:ascii="Calibri" w:hAnsi="Calibri" w:cs="Calibri"/>
          <w:i/>
          <w:iCs/>
        </w:rPr>
        <w:t>Human Resource Development Quarterly</w:t>
      </w:r>
      <w:r w:rsidRPr="001D54AF">
        <w:rPr>
          <w:rFonts w:ascii="Calibri" w:hAnsi="Calibri" w:cs="Calibri"/>
        </w:rPr>
        <w:t>, 22(3),</w:t>
      </w:r>
      <w:r>
        <w:rPr>
          <w:rFonts w:ascii="Calibri" w:hAnsi="Calibri" w:cs="Calibri"/>
        </w:rPr>
        <w:t xml:space="preserve"> pp. 239-257. </w:t>
      </w:r>
      <w:r>
        <w:rPr>
          <w:rFonts w:ascii="Calibri" w:hAnsi="Calibri" w:cs="Calibri"/>
          <w:i/>
          <w:iCs/>
        </w:rPr>
        <w:t xml:space="preserve"> </w:t>
      </w:r>
    </w:p>
    <w:p w14:paraId="3B93AD69" w14:textId="2B7065B2" w:rsidR="00655985" w:rsidRDefault="00655985" w:rsidP="00225769">
      <w:pPr>
        <w:tabs>
          <w:tab w:val="left" w:pos="1050"/>
        </w:tabs>
        <w:rPr>
          <w:rFonts w:ascii="Calibri" w:hAnsi="Calibri" w:cs="Calibri"/>
        </w:rPr>
      </w:pPr>
    </w:p>
    <w:p w14:paraId="11FA1B42" w14:textId="01D15C6E" w:rsidR="00655985" w:rsidRDefault="00655985" w:rsidP="00225769">
      <w:pPr>
        <w:tabs>
          <w:tab w:val="left" w:pos="1050"/>
        </w:tabs>
        <w:rPr>
          <w:rFonts w:ascii="Calibri" w:hAnsi="Calibri" w:cs="Calibri"/>
        </w:rPr>
      </w:pPr>
      <w:r>
        <w:rPr>
          <w:rFonts w:ascii="Calibri" w:hAnsi="Calibri" w:cs="Calibri"/>
        </w:rPr>
        <w:t xml:space="preserve">Clarke, S. (2003). </w:t>
      </w:r>
      <w:r w:rsidR="007530F0">
        <w:rPr>
          <w:rFonts w:ascii="Calibri" w:hAnsi="Calibri" w:cs="Calibri"/>
          <w:i/>
          <w:iCs/>
        </w:rPr>
        <w:t xml:space="preserve">Enriching feedback in the primary classroom: oral and written feedback from teachers and children. </w:t>
      </w:r>
      <w:r w:rsidR="007530F0">
        <w:rPr>
          <w:rFonts w:ascii="Calibri" w:hAnsi="Calibri" w:cs="Calibri"/>
        </w:rPr>
        <w:t xml:space="preserve">London: Hodder and Stoughton. </w:t>
      </w:r>
    </w:p>
    <w:p w14:paraId="57D3A63A" w14:textId="65A79932" w:rsidR="006C2715" w:rsidRDefault="006C2715" w:rsidP="00225769">
      <w:pPr>
        <w:tabs>
          <w:tab w:val="left" w:pos="1050"/>
        </w:tabs>
        <w:rPr>
          <w:rFonts w:ascii="Calibri" w:hAnsi="Calibri" w:cs="Calibri"/>
        </w:rPr>
      </w:pPr>
    </w:p>
    <w:p w14:paraId="69ACF997" w14:textId="29389081" w:rsidR="00447352" w:rsidRPr="00447352" w:rsidRDefault="00447352" w:rsidP="00225769">
      <w:pPr>
        <w:tabs>
          <w:tab w:val="left" w:pos="1050"/>
        </w:tabs>
        <w:rPr>
          <w:rFonts w:ascii="Calibri" w:hAnsi="Calibri" w:cs="Calibri"/>
        </w:rPr>
      </w:pPr>
      <w:r>
        <w:rPr>
          <w:rFonts w:ascii="Calibri" w:hAnsi="Calibri" w:cs="Calibri"/>
        </w:rPr>
        <w:t xml:space="preserve">Clark, M. (2015). ‘Encouraging and supporting reading in primary schools in England’, </w:t>
      </w:r>
      <w:r w:rsidRPr="00447352">
        <w:rPr>
          <w:rFonts w:ascii="Calibri" w:hAnsi="Calibri" w:cs="Calibri"/>
          <w:i/>
          <w:iCs/>
        </w:rPr>
        <w:t>The next steps</w:t>
      </w:r>
      <w:r>
        <w:rPr>
          <w:rFonts w:ascii="Calibri" w:hAnsi="Calibri" w:cs="Calibri"/>
          <w:i/>
          <w:iCs/>
        </w:rPr>
        <w:t xml:space="preserve">, </w:t>
      </w:r>
      <w:r>
        <w:rPr>
          <w:rFonts w:ascii="Calibri" w:hAnsi="Calibri" w:cs="Calibri"/>
        </w:rPr>
        <w:t xml:space="preserve">(228), pp. 15-20. </w:t>
      </w:r>
    </w:p>
    <w:p w14:paraId="2123F6C7" w14:textId="7BBEF17A" w:rsidR="00075980" w:rsidRDefault="00075980" w:rsidP="00225769">
      <w:pPr>
        <w:tabs>
          <w:tab w:val="left" w:pos="1050"/>
        </w:tabs>
        <w:rPr>
          <w:rFonts w:ascii="Calibri" w:hAnsi="Calibri" w:cs="Calibri"/>
        </w:rPr>
      </w:pPr>
    </w:p>
    <w:p w14:paraId="6742D692" w14:textId="6BEC9CA5" w:rsidR="00075980" w:rsidRDefault="00075980" w:rsidP="00225769">
      <w:pPr>
        <w:tabs>
          <w:tab w:val="left" w:pos="1050"/>
        </w:tabs>
        <w:rPr>
          <w:rFonts w:ascii="Calibri" w:hAnsi="Calibri" w:cs="Calibri"/>
        </w:rPr>
      </w:pPr>
      <w:r>
        <w:rPr>
          <w:rFonts w:ascii="Calibri" w:hAnsi="Calibri" w:cs="Calibri"/>
        </w:rPr>
        <w:t xml:space="preserve">Clayton, M. (2001). </w:t>
      </w:r>
      <w:r w:rsidR="00DA2E8A" w:rsidRPr="00DA2E8A">
        <w:rPr>
          <w:rFonts w:ascii="Calibri" w:hAnsi="Calibri" w:cs="Calibri"/>
        </w:rPr>
        <w:t>‘Classroom Spaces That Work: Strategies for Teachers’,</w:t>
      </w:r>
      <w:r w:rsidR="00DA2E8A">
        <w:rPr>
          <w:rFonts w:ascii="Calibri" w:hAnsi="Calibri" w:cs="Calibri"/>
          <w:i/>
          <w:iCs/>
        </w:rPr>
        <w:t xml:space="preserve"> Northeast Foundation for </w:t>
      </w:r>
      <w:r w:rsidR="00D04FCE">
        <w:rPr>
          <w:rFonts w:ascii="Calibri" w:hAnsi="Calibri" w:cs="Calibri"/>
          <w:i/>
          <w:iCs/>
        </w:rPr>
        <w:t xml:space="preserve">Children, </w:t>
      </w:r>
      <w:r w:rsidR="005C5716">
        <w:rPr>
          <w:rFonts w:ascii="Calibri" w:hAnsi="Calibri" w:cs="Calibri"/>
        </w:rPr>
        <w:t>7, pp. 137-</w:t>
      </w:r>
      <w:r w:rsidR="00CD4673">
        <w:rPr>
          <w:rFonts w:ascii="Calibri" w:hAnsi="Calibri" w:cs="Calibri"/>
        </w:rPr>
        <w:t xml:space="preserve">270. </w:t>
      </w:r>
    </w:p>
    <w:p w14:paraId="6F424685" w14:textId="5C9861C3" w:rsidR="003167F8" w:rsidRDefault="003167F8" w:rsidP="00225769">
      <w:pPr>
        <w:tabs>
          <w:tab w:val="left" w:pos="1050"/>
        </w:tabs>
        <w:rPr>
          <w:rFonts w:ascii="Calibri" w:hAnsi="Calibri" w:cs="Calibri"/>
        </w:rPr>
      </w:pPr>
    </w:p>
    <w:p w14:paraId="5CEB6302" w14:textId="14A3F5E8" w:rsidR="003167F8" w:rsidRPr="00ED35C5" w:rsidRDefault="003167F8" w:rsidP="00225769">
      <w:pPr>
        <w:tabs>
          <w:tab w:val="left" w:pos="1050"/>
        </w:tabs>
        <w:rPr>
          <w:rFonts w:ascii="Calibri" w:hAnsi="Calibri" w:cs="Calibri"/>
        </w:rPr>
      </w:pPr>
      <w:r>
        <w:rPr>
          <w:rFonts w:ascii="Calibri" w:hAnsi="Calibri" w:cs="Calibri"/>
        </w:rPr>
        <w:t xml:space="preserve">Cole, M. (2005). </w:t>
      </w:r>
      <w:r w:rsidR="00ED35C5">
        <w:rPr>
          <w:rFonts w:ascii="Calibri" w:hAnsi="Calibri" w:cs="Calibri"/>
          <w:i/>
          <w:iCs/>
        </w:rPr>
        <w:t>Profes</w:t>
      </w:r>
      <w:r w:rsidR="0054733B">
        <w:rPr>
          <w:rFonts w:ascii="Calibri" w:hAnsi="Calibri" w:cs="Calibri"/>
          <w:i/>
          <w:iCs/>
        </w:rPr>
        <w:t>s</w:t>
      </w:r>
      <w:r w:rsidR="00ED35C5">
        <w:rPr>
          <w:rFonts w:ascii="Calibri" w:hAnsi="Calibri" w:cs="Calibri"/>
          <w:i/>
          <w:iCs/>
        </w:rPr>
        <w:t xml:space="preserve">ional Values and Practice: Meeting the Standards. </w:t>
      </w:r>
      <w:r w:rsidR="003B62FB">
        <w:rPr>
          <w:rFonts w:ascii="Calibri" w:hAnsi="Calibri" w:cs="Calibri"/>
        </w:rPr>
        <w:t xml:space="preserve">London: David Fulton Publishers Ltd. </w:t>
      </w:r>
    </w:p>
    <w:p w14:paraId="5C95C347" w14:textId="78716C88" w:rsidR="00B96C18" w:rsidRDefault="00B96C18" w:rsidP="00225769">
      <w:pPr>
        <w:tabs>
          <w:tab w:val="left" w:pos="1050"/>
        </w:tabs>
        <w:rPr>
          <w:rFonts w:ascii="Calibri" w:hAnsi="Calibri" w:cs="Calibri"/>
        </w:rPr>
      </w:pPr>
    </w:p>
    <w:p w14:paraId="325D9345" w14:textId="6597DDA2" w:rsidR="00B96C18" w:rsidRPr="00EF348D" w:rsidRDefault="00B96C18" w:rsidP="00225769">
      <w:pPr>
        <w:tabs>
          <w:tab w:val="left" w:pos="1050"/>
        </w:tabs>
        <w:rPr>
          <w:rFonts w:ascii="Calibri" w:hAnsi="Calibri" w:cs="Calibri"/>
        </w:rPr>
      </w:pPr>
      <w:r>
        <w:rPr>
          <w:rFonts w:ascii="Calibri" w:hAnsi="Calibri" w:cs="Calibri"/>
        </w:rPr>
        <w:t xml:space="preserve">Colorado, C. (2007). ‘How to create a welcoming classroom’, </w:t>
      </w:r>
      <w:r w:rsidR="00EF348D">
        <w:rPr>
          <w:rFonts w:ascii="Calibri" w:hAnsi="Calibri" w:cs="Calibri"/>
          <w:i/>
          <w:iCs/>
        </w:rPr>
        <w:t xml:space="preserve">English as an Additional Language Students, </w:t>
      </w:r>
      <w:r w:rsidR="00EF348D">
        <w:rPr>
          <w:rFonts w:ascii="Calibri" w:hAnsi="Calibri" w:cs="Calibri"/>
        </w:rPr>
        <w:t xml:space="preserve">1, pp. </w:t>
      </w:r>
      <w:r w:rsidR="00F805B1">
        <w:rPr>
          <w:rFonts w:ascii="Calibri" w:hAnsi="Calibri" w:cs="Calibri"/>
        </w:rPr>
        <w:t xml:space="preserve">1-2. </w:t>
      </w:r>
    </w:p>
    <w:p w14:paraId="6C6E749E" w14:textId="647CCB15" w:rsidR="00FC631A" w:rsidRDefault="00FC631A" w:rsidP="00225769">
      <w:pPr>
        <w:tabs>
          <w:tab w:val="left" w:pos="1050"/>
        </w:tabs>
        <w:rPr>
          <w:rFonts w:ascii="Calibri" w:hAnsi="Calibri" w:cs="Calibri"/>
        </w:rPr>
      </w:pPr>
    </w:p>
    <w:p w14:paraId="2287BDDF" w14:textId="0E182391" w:rsidR="00FC631A" w:rsidRDefault="00FC631A" w:rsidP="00225769">
      <w:pPr>
        <w:tabs>
          <w:tab w:val="left" w:pos="1050"/>
        </w:tabs>
        <w:rPr>
          <w:rFonts w:ascii="Calibri" w:hAnsi="Calibri" w:cs="Calibri"/>
        </w:rPr>
      </w:pPr>
      <w:r>
        <w:rPr>
          <w:rFonts w:ascii="Calibri" w:hAnsi="Calibri" w:cs="Calibri"/>
        </w:rPr>
        <w:t>Cox</w:t>
      </w:r>
      <w:r w:rsidR="00346F29">
        <w:rPr>
          <w:rFonts w:ascii="Calibri" w:hAnsi="Calibri" w:cs="Calibri"/>
        </w:rPr>
        <w:t>, S., Dyer, C., Robinson-Pant, A. and Sch</w:t>
      </w:r>
      <w:r w:rsidR="001D7B92">
        <w:rPr>
          <w:rFonts w:ascii="Calibri" w:hAnsi="Calibri" w:cs="Calibri"/>
        </w:rPr>
        <w:t xml:space="preserve">weisfurth, M. </w:t>
      </w:r>
      <w:r w:rsidR="00001222">
        <w:rPr>
          <w:rFonts w:ascii="Calibri" w:hAnsi="Calibri" w:cs="Calibri"/>
        </w:rPr>
        <w:t>(2011).</w:t>
      </w:r>
      <w:r w:rsidR="007E5BC2">
        <w:rPr>
          <w:rFonts w:ascii="Calibri" w:hAnsi="Calibri" w:cs="Calibri"/>
          <w:i/>
          <w:iCs/>
        </w:rPr>
        <w:t xml:space="preserve"> Children as Decision Makers in Education: Sharing Experiences Across Cultures. </w:t>
      </w:r>
      <w:r w:rsidR="00001222">
        <w:rPr>
          <w:rFonts w:ascii="Calibri" w:hAnsi="Calibri" w:cs="Calibri"/>
        </w:rPr>
        <w:t xml:space="preserve"> </w:t>
      </w:r>
      <w:r w:rsidR="007E5BC2">
        <w:rPr>
          <w:rFonts w:ascii="Calibri" w:hAnsi="Calibri" w:cs="Calibri"/>
        </w:rPr>
        <w:t xml:space="preserve">London: Continuum. </w:t>
      </w:r>
    </w:p>
    <w:p w14:paraId="65F473B7" w14:textId="77777777" w:rsidR="00E54CD7" w:rsidRDefault="00E54CD7" w:rsidP="00225769">
      <w:pPr>
        <w:tabs>
          <w:tab w:val="left" w:pos="1050"/>
        </w:tabs>
        <w:rPr>
          <w:rFonts w:ascii="Calibri" w:hAnsi="Calibri" w:cs="Calibri"/>
        </w:rPr>
      </w:pPr>
    </w:p>
    <w:p w14:paraId="4B859451" w14:textId="0ACCBD47" w:rsidR="00E54CD7" w:rsidRPr="00E54CD7" w:rsidRDefault="00E54CD7" w:rsidP="00225769">
      <w:pPr>
        <w:tabs>
          <w:tab w:val="left" w:pos="1050"/>
        </w:tabs>
        <w:rPr>
          <w:rFonts w:ascii="Calibri" w:hAnsi="Calibri" w:cs="Calibri"/>
        </w:rPr>
      </w:pPr>
      <w:r>
        <w:rPr>
          <w:rFonts w:ascii="Calibri" w:hAnsi="Calibri" w:cs="Calibri"/>
        </w:rPr>
        <w:t xml:space="preserve">Croll, P. (1996). </w:t>
      </w:r>
      <w:r>
        <w:rPr>
          <w:rFonts w:ascii="Calibri" w:hAnsi="Calibri" w:cs="Calibri"/>
          <w:i/>
          <w:iCs/>
        </w:rPr>
        <w:t xml:space="preserve">Teachers, Pupils and Primary Schooling: Continuity and Change. </w:t>
      </w:r>
      <w:r>
        <w:rPr>
          <w:rFonts w:ascii="Calibri" w:hAnsi="Calibri" w:cs="Calibri"/>
        </w:rPr>
        <w:t xml:space="preserve">London: Cassell. </w:t>
      </w:r>
    </w:p>
    <w:p w14:paraId="16A6672D" w14:textId="77777777" w:rsidR="00592280" w:rsidRDefault="00592280" w:rsidP="00225769">
      <w:pPr>
        <w:tabs>
          <w:tab w:val="left" w:pos="1050"/>
        </w:tabs>
        <w:rPr>
          <w:rFonts w:ascii="Calibri" w:hAnsi="Calibri" w:cs="Calibri"/>
        </w:rPr>
      </w:pPr>
    </w:p>
    <w:p w14:paraId="0F8D0F2D" w14:textId="7BC62358" w:rsidR="009F02BC" w:rsidRDefault="009F02BC" w:rsidP="00225769">
      <w:pPr>
        <w:tabs>
          <w:tab w:val="left" w:pos="1050"/>
        </w:tabs>
        <w:rPr>
          <w:rFonts w:ascii="Calibri" w:hAnsi="Calibri" w:cs="Calibri"/>
        </w:rPr>
      </w:pPr>
      <w:r>
        <w:rPr>
          <w:rFonts w:ascii="Calibri" w:hAnsi="Calibri" w:cs="Calibri"/>
        </w:rPr>
        <w:t xml:space="preserve">Darder, A. (2014). </w:t>
      </w:r>
      <w:r>
        <w:rPr>
          <w:rFonts w:ascii="Calibri" w:hAnsi="Calibri" w:cs="Calibri"/>
          <w:i/>
          <w:iCs/>
        </w:rPr>
        <w:t>Fr</w:t>
      </w:r>
      <w:r w:rsidR="00225769">
        <w:rPr>
          <w:rFonts w:ascii="Calibri" w:hAnsi="Calibri" w:cs="Calibri"/>
          <w:i/>
          <w:iCs/>
        </w:rPr>
        <w:t>ei</w:t>
      </w:r>
      <w:r>
        <w:rPr>
          <w:rFonts w:ascii="Calibri" w:hAnsi="Calibri" w:cs="Calibri"/>
          <w:i/>
          <w:iCs/>
        </w:rPr>
        <w:t xml:space="preserve">re and Education. </w:t>
      </w:r>
      <w:r>
        <w:rPr>
          <w:rFonts w:ascii="Calibri" w:hAnsi="Calibri" w:cs="Calibri"/>
        </w:rPr>
        <w:t xml:space="preserve">London: Routledge. </w:t>
      </w:r>
    </w:p>
    <w:p w14:paraId="7B46DC01" w14:textId="68730813" w:rsidR="009D2D1A" w:rsidRDefault="009D2D1A" w:rsidP="00225769">
      <w:pPr>
        <w:tabs>
          <w:tab w:val="left" w:pos="1050"/>
        </w:tabs>
        <w:rPr>
          <w:rFonts w:ascii="Calibri" w:hAnsi="Calibri" w:cs="Calibri"/>
        </w:rPr>
      </w:pPr>
    </w:p>
    <w:p w14:paraId="2009A888" w14:textId="1522F4F0" w:rsidR="009D2D1A" w:rsidRDefault="009D2D1A" w:rsidP="00225769">
      <w:pPr>
        <w:tabs>
          <w:tab w:val="left" w:pos="1050"/>
        </w:tabs>
        <w:rPr>
          <w:rFonts w:ascii="Calibri" w:hAnsi="Calibri" w:cs="Calibri"/>
        </w:rPr>
      </w:pPr>
      <w:r>
        <w:rPr>
          <w:rFonts w:ascii="Calibri" w:hAnsi="Calibri" w:cs="Calibri"/>
        </w:rPr>
        <w:t xml:space="preserve">Davis, H. (2012). ‘Every Last Drop’, </w:t>
      </w:r>
      <w:r>
        <w:rPr>
          <w:rFonts w:ascii="Calibri" w:hAnsi="Calibri" w:cs="Calibri"/>
          <w:i/>
          <w:iCs/>
        </w:rPr>
        <w:t xml:space="preserve">Mathematics Teaching, </w:t>
      </w:r>
      <w:r w:rsidR="00182579">
        <w:rPr>
          <w:rFonts w:ascii="Calibri" w:hAnsi="Calibri" w:cs="Calibri"/>
        </w:rPr>
        <w:t xml:space="preserve">4(231), pp. 32. </w:t>
      </w:r>
    </w:p>
    <w:p w14:paraId="0F908EF1" w14:textId="77777777" w:rsidR="00F8246C" w:rsidRDefault="00F8246C" w:rsidP="00225769">
      <w:pPr>
        <w:tabs>
          <w:tab w:val="left" w:pos="1050"/>
        </w:tabs>
        <w:rPr>
          <w:rFonts w:ascii="Calibri" w:hAnsi="Calibri" w:cs="Calibri"/>
        </w:rPr>
      </w:pPr>
    </w:p>
    <w:p w14:paraId="1D3993D2" w14:textId="1488DF6F" w:rsidR="00F8246C" w:rsidRPr="00F8246C" w:rsidRDefault="00F8246C" w:rsidP="00225769">
      <w:pPr>
        <w:tabs>
          <w:tab w:val="left" w:pos="1050"/>
        </w:tabs>
        <w:rPr>
          <w:rFonts w:ascii="Calibri" w:hAnsi="Calibri" w:cs="Calibri"/>
        </w:rPr>
      </w:pPr>
      <w:r>
        <w:rPr>
          <w:rFonts w:ascii="Calibri" w:hAnsi="Calibri" w:cs="Calibri"/>
        </w:rPr>
        <w:t xml:space="preserve">Desailly, J. (2015). </w:t>
      </w:r>
      <w:r>
        <w:rPr>
          <w:rFonts w:ascii="Calibri" w:hAnsi="Calibri" w:cs="Calibri"/>
          <w:i/>
          <w:iCs/>
        </w:rPr>
        <w:t xml:space="preserve">Creativity in the Primary Classroom. </w:t>
      </w:r>
      <w:r>
        <w:rPr>
          <w:rFonts w:ascii="Calibri" w:hAnsi="Calibri" w:cs="Calibri"/>
        </w:rPr>
        <w:t xml:space="preserve">London: SAGE. </w:t>
      </w:r>
    </w:p>
    <w:p w14:paraId="5F493F26" w14:textId="77777777" w:rsidR="009F02BC" w:rsidRDefault="009F02BC" w:rsidP="00225769">
      <w:pPr>
        <w:tabs>
          <w:tab w:val="left" w:pos="1050"/>
        </w:tabs>
        <w:rPr>
          <w:rFonts w:ascii="Calibri" w:hAnsi="Calibri" w:cs="Calibri"/>
        </w:rPr>
      </w:pPr>
    </w:p>
    <w:p w14:paraId="39074122" w14:textId="318BE7D2" w:rsidR="00CE75F6" w:rsidRDefault="00CE75F6" w:rsidP="00225769">
      <w:pPr>
        <w:tabs>
          <w:tab w:val="left" w:pos="1050"/>
        </w:tabs>
        <w:rPr>
          <w:rFonts w:ascii="Calibri" w:hAnsi="Calibri" w:cs="Calibri"/>
        </w:rPr>
      </w:pPr>
      <w:r>
        <w:rPr>
          <w:rFonts w:ascii="Calibri" w:hAnsi="Calibri" w:cs="Calibri"/>
        </w:rPr>
        <w:t>Donald</w:t>
      </w:r>
      <w:r w:rsidR="003942E6">
        <w:rPr>
          <w:rFonts w:ascii="Calibri" w:hAnsi="Calibri" w:cs="Calibri"/>
        </w:rPr>
        <w:t>s</w:t>
      </w:r>
      <w:r>
        <w:rPr>
          <w:rFonts w:ascii="Calibri" w:hAnsi="Calibri" w:cs="Calibri"/>
        </w:rPr>
        <w:t xml:space="preserve">on, G. (2015). </w:t>
      </w:r>
      <w:r>
        <w:rPr>
          <w:rFonts w:ascii="Calibri" w:hAnsi="Calibri" w:cs="Calibri"/>
          <w:i/>
          <w:iCs/>
        </w:rPr>
        <w:t xml:space="preserve">Successful Futures: Independent Review of Curriculum and Assessment Arrangements in Wales. </w:t>
      </w:r>
      <w:r w:rsidR="003942E6">
        <w:rPr>
          <w:rFonts w:ascii="Calibri" w:hAnsi="Calibri" w:cs="Calibri"/>
        </w:rPr>
        <w:t xml:space="preserve">Cardiff: OGL. </w:t>
      </w:r>
    </w:p>
    <w:p w14:paraId="7F584662" w14:textId="77777777" w:rsidR="003567A7" w:rsidRPr="002F3BE1" w:rsidRDefault="003567A7" w:rsidP="003567A7">
      <w:pPr>
        <w:tabs>
          <w:tab w:val="left" w:pos="1050"/>
        </w:tabs>
        <w:rPr>
          <w:rFonts w:ascii="Calibri" w:hAnsi="Calibri" w:cs="Calibri"/>
        </w:rPr>
      </w:pPr>
    </w:p>
    <w:p w14:paraId="78911BDA" w14:textId="77777777" w:rsidR="003567A7" w:rsidRDefault="003567A7" w:rsidP="003567A7">
      <w:pPr>
        <w:tabs>
          <w:tab w:val="left" w:pos="1050"/>
        </w:tabs>
        <w:rPr>
          <w:rFonts w:ascii="Calibri" w:hAnsi="Calibri" w:cs="Calibri"/>
        </w:rPr>
      </w:pPr>
      <w:r>
        <w:rPr>
          <w:rFonts w:ascii="Calibri" w:hAnsi="Calibri" w:cs="Calibri"/>
        </w:rPr>
        <w:t xml:space="preserve">Dowling, M. (1995). </w:t>
      </w:r>
      <w:r>
        <w:rPr>
          <w:rFonts w:ascii="Calibri" w:hAnsi="Calibri" w:cs="Calibri"/>
          <w:i/>
          <w:iCs/>
        </w:rPr>
        <w:t xml:space="preserve">Starting School at Four: A joint endeavour. </w:t>
      </w:r>
      <w:r>
        <w:rPr>
          <w:rFonts w:ascii="Calibri" w:hAnsi="Calibri" w:cs="Calibri"/>
        </w:rPr>
        <w:t xml:space="preserve">London: Paul Chapman Publishing Ltd. </w:t>
      </w:r>
    </w:p>
    <w:p w14:paraId="4A88DB77" w14:textId="77777777" w:rsidR="003567A7" w:rsidRDefault="003567A7" w:rsidP="00225769">
      <w:pPr>
        <w:tabs>
          <w:tab w:val="left" w:pos="1050"/>
        </w:tabs>
        <w:rPr>
          <w:rFonts w:ascii="Calibri" w:hAnsi="Calibri" w:cs="Calibri"/>
        </w:rPr>
      </w:pPr>
    </w:p>
    <w:p w14:paraId="7B4FFB0F" w14:textId="7E22B519" w:rsidR="002072FA" w:rsidRDefault="002072FA" w:rsidP="00225769">
      <w:pPr>
        <w:tabs>
          <w:tab w:val="left" w:pos="1050"/>
        </w:tabs>
        <w:rPr>
          <w:rFonts w:ascii="Calibri" w:hAnsi="Calibri" w:cs="Calibri"/>
        </w:rPr>
      </w:pPr>
      <w:r>
        <w:rPr>
          <w:rFonts w:ascii="Calibri" w:hAnsi="Calibri" w:cs="Calibri"/>
        </w:rPr>
        <w:t xml:space="preserve">Drummond, M. (2012). </w:t>
      </w:r>
      <w:r>
        <w:rPr>
          <w:rFonts w:ascii="Calibri" w:hAnsi="Calibri" w:cs="Calibri"/>
          <w:i/>
          <w:iCs/>
        </w:rPr>
        <w:t xml:space="preserve">Assessing Children’s Learning. </w:t>
      </w:r>
      <w:r>
        <w:rPr>
          <w:rFonts w:ascii="Calibri" w:hAnsi="Calibri" w:cs="Calibri"/>
        </w:rPr>
        <w:t xml:space="preserve">Abingdon: Routledge. </w:t>
      </w:r>
    </w:p>
    <w:p w14:paraId="148A8AA1" w14:textId="21F4F06C" w:rsidR="00997BC1" w:rsidRDefault="00997BC1" w:rsidP="00225769">
      <w:pPr>
        <w:tabs>
          <w:tab w:val="left" w:pos="1050"/>
        </w:tabs>
        <w:rPr>
          <w:rFonts w:ascii="Calibri" w:hAnsi="Calibri" w:cs="Calibri"/>
        </w:rPr>
      </w:pPr>
    </w:p>
    <w:p w14:paraId="4CB81FF9" w14:textId="5BEF7A5F" w:rsidR="00997BC1" w:rsidRDefault="00997BC1" w:rsidP="00225769">
      <w:pPr>
        <w:tabs>
          <w:tab w:val="left" w:pos="1050"/>
        </w:tabs>
        <w:rPr>
          <w:rFonts w:ascii="Calibri" w:hAnsi="Calibri" w:cs="Calibri"/>
        </w:rPr>
      </w:pPr>
      <w:r w:rsidRPr="00997BC1">
        <w:rPr>
          <w:rFonts w:ascii="Calibri" w:hAnsi="Calibri" w:cs="Calibri"/>
        </w:rPr>
        <w:t>Emaliana</w:t>
      </w:r>
      <w:r>
        <w:rPr>
          <w:rFonts w:ascii="Calibri" w:hAnsi="Calibri" w:cs="Calibri"/>
        </w:rPr>
        <w:t xml:space="preserve">, I. (2017). ‘Teacher-Centred or Student-Centred Learning Approach to Promote Learning?’, </w:t>
      </w:r>
      <w:r>
        <w:rPr>
          <w:rFonts w:ascii="Calibri" w:hAnsi="Calibri" w:cs="Calibri"/>
          <w:i/>
          <w:iCs/>
        </w:rPr>
        <w:t xml:space="preserve">Jurnal Sosial Humaniora, </w:t>
      </w:r>
      <w:r>
        <w:rPr>
          <w:rFonts w:ascii="Calibri" w:hAnsi="Calibri" w:cs="Calibri"/>
        </w:rPr>
        <w:t xml:space="preserve">10(2), pp. 59-70. </w:t>
      </w:r>
    </w:p>
    <w:p w14:paraId="0D367731" w14:textId="7D873CC2" w:rsidR="00443D75" w:rsidRDefault="00443D75" w:rsidP="00225769">
      <w:pPr>
        <w:tabs>
          <w:tab w:val="left" w:pos="1050"/>
        </w:tabs>
        <w:rPr>
          <w:rFonts w:ascii="Calibri" w:hAnsi="Calibri" w:cs="Calibri"/>
        </w:rPr>
      </w:pPr>
    </w:p>
    <w:p w14:paraId="4832D3E4" w14:textId="1AC76101" w:rsidR="00443D75" w:rsidRDefault="00443D75" w:rsidP="00225769">
      <w:pPr>
        <w:tabs>
          <w:tab w:val="left" w:pos="1050"/>
        </w:tabs>
        <w:rPr>
          <w:rFonts w:ascii="Calibri" w:hAnsi="Calibri" w:cs="Calibri"/>
        </w:rPr>
      </w:pPr>
      <w:r>
        <w:rPr>
          <w:rFonts w:ascii="Calibri" w:hAnsi="Calibri" w:cs="Calibri"/>
        </w:rPr>
        <w:t xml:space="preserve">Estyn. (2018). </w:t>
      </w:r>
      <w:r w:rsidRPr="00443D75">
        <w:rPr>
          <w:rFonts w:ascii="Calibri" w:hAnsi="Calibri" w:cs="Calibri"/>
          <w:i/>
          <w:iCs/>
        </w:rPr>
        <w:t>School helps pupils develop independent IT skills</w:t>
      </w:r>
      <w:r>
        <w:rPr>
          <w:rFonts w:ascii="Calibri" w:hAnsi="Calibri" w:cs="Calibri"/>
          <w:i/>
          <w:iCs/>
        </w:rPr>
        <w:t xml:space="preserve">. </w:t>
      </w:r>
      <w:r>
        <w:rPr>
          <w:rFonts w:ascii="Calibri" w:hAnsi="Calibri" w:cs="Calibri"/>
        </w:rPr>
        <w:t xml:space="preserve">Available at: </w:t>
      </w:r>
      <w:hyperlink r:id="rId7" w:history="1">
        <w:r w:rsidR="00482EC6" w:rsidRPr="00234C44">
          <w:rPr>
            <w:rStyle w:val="Hyperlink"/>
            <w:rFonts w:ascii="Calibri" w:hAnsi="Calibri" w:cs="Calibri"/>
          </w:rPr>
          <w:t>https://www.estyn.gov.wales/effective-practice/school-helps-pupils-develop-independent-it-skills</w:t>
        </w:r>
      </w:hyperlink>
      <w:r w:rsidR="00482EC6">
        <w:rPr>
          <w:rFonts w:ascii="Calibri" w:hAnsi="Calibri" w:cs="Calibri"/>
        </w:rPr>
        <w:t xml:space="preserve"> (Accessed: 14/03/20). </w:t>
      </w:r>
    </w:p>
    <w:p w14:paraId="6DE1340F" w14:textId="73971556" w:rsidR="008364FA" w:rsidRDefault="008364FA" w:rsidP="00225769">
      <w:pPr>
        <w:tabs>
          <w:tab w:val="left" w:pos="1050"/>
        </w:tabs>
        <w:rPr>
          <w:rFonts w:ascii="Calibri" w:hAnsi="Calibri" w:cs="Calibri"/>
        </w:rPr>
      </w:pPr>
    </w:p>
    <w:p w14:paraId="061A880B" w14:textId="17BDCE33" w:rsidR="008364FA" w:rsidRPr="007E4710" w:rsidRDefault="008364FA" w:rsidP="00225769">
      <w:pPr>
        <w:tabs>
          <w:tab w:val="left" w:pos="1050"/>
        </w:tabs>
        <w:rPr>
          <w:rFonts w:ascii="Calibri" w:hAnsi="Calibri" w:cs="Calibri"/>
        </w:rPr>
      </w:pPr>
      <w:r>
        <w:rPr>
          <w:rFonts w:ascii="Calibri" w:hAnsi="Calibri" w:cs="Calibri"/>
        </w:rPr>
        <w:t xml:space="preserve">Estyn. (2019). </w:t>
      </w:r>
      <w:r w:rsidR="007E4710" w:rsidRPr="007E4710">
        <w:rPr>
          <w:rFonts w:ascii="Calibri" w:hAnsi="Calibri" w:cs="Calibri"/>
          <w:i/>
          <w:iCs/>
        </w:rPr>
        <w:t>Giving pupils a voice benefits attitudes to learning and helps school improvement</w:t>
      </w:r>
      <w:r w:rsidR="007E4710">
        <w:rPr>
          <w:rFonts w:ascii="Calibri" w:hAnsi="Calibri" w:cs="Calibri"/>
          <w:i/>
          <w:iCs/>
        </w:rPr>
        <w:t xml:space="preserve">. </w:t>
      </w:r>
      <w:r w:rsidR="007E4710">
        <w:rPr>
          <w:rFonts w:ascii="Calibri" w:hAnsi="Calibri" w:cs="Calibri"/>
        </w:rPr>
        <w:t xml:space="preserve">Available at: </w:t>
      </w:r>
      <w:hyperlink r:id="rId8" w:history="1">
        <w:r w:rsidR="007E4710" w:rsidRPr="00234C44">
          <w:rPr>
            <w:rStyle w:val="Hyperlink"/>
            <w:rFonts w:ascii="Calibri" w:hAnsi="Calibri" w:cs="Calibri"/>
          </w:rPr>
          <w:t>https://www.estyn.gov.wales/effective-practice/giving-pupils-voice-benefits-attitudes-learning-and-helps-school-improvement</w:t>
        </w:r>
      </w:hyperlink>
      <w:r w:rsidR="007E4710">
        <w:rPr>
          <w:rFonts w:ascii="Calibri" w:hAnsi="Calibri" w:cs="Calibri"/>
        </w:rPr>
        <w:t xml:space="preserve"> (Accessed: 14/03/20). </w:t>
      </w:r>
    </w:p>
    <w:p w14:paraId="7B0A2B6C" w14:textId="5030C96A" w:rsidR="00FC4A0F" w:rsidRDefault="00FC4A0F" w:rsidP="00225769">
      <w:pPr>
        <w:tabs>
          <w:tab w:val="left" w:pos="1050"/>
        </w:tabs>
        <w:rPr>
          <w:rFonts w:ascii="Calibri" w:hAnsi="Calibri" w:cs="Calibri"/>
        </w:rPr>
      </w:pPr>
    </w:p>
    <w:p w14:paraId="7AABD905" w14:textId="784DE4C8" w:rsidR="00FC4A0F" w:rsidRPr="00FC4A0F" w:rsidRDefault="00FC4A0F" w:rsidP="00225769">
      <w:pPr>
        <w:tabs>
          <w:tab w:val="left" w:pos="1050"/>
        </w:tabs>
        <w:rPr>
          <w:rFonts w:ascii="Calibri" w:hAnsi="Calibri" w:cs="Calibri"/>
        </w:rPr>
      </w:pPr>
      <w:r>
        <w:rPr>
          <w:rFonts w:ascii="Calibri" w:hAnsi="Calibri" w:cs="Calibri"/>
        </w:rPr>
        <w:t xml:space="preserve">Estyn. (2020). </w:t>
      </w:r>
      <w:r>
        <w:rPr>
          <w:rFonts w:ascii="Calibri" w:hAnsi="Calibri" w:cs="Calibri"/>
          <w:i/>
          <w:iCs/>
        </w:rPr>
        <w:t xml:space="preserve">Her Majesty’s Chief Inspector of Education and Training in Wales. </w:t>
      </w:r>
      <w:r>
        <w:rPr>
          <w:rFonts w:ascii="Calibri" w:hAnsi="Calibri" w:cs="Calibri"/>
        </w:rPr>
        <w:t xml:space="preserve">Available at: </w:t>
      </w:r>
      <w:hyperlink r:id="rId9" w:history="1">
        <w:r w:rsidR="00D770EB" w:rsidRPr="00234C44">
          <w:rPr>
            <w:rStyle w:val="Hyperlink"/>
            <w:rFonts w:ascii="Calibri" w:hAnsi="Calibri" w:cs="Calibri"/>
          </w:rPr>
          <w:t>https://www.estyn.gov.wales/about-us</w:t>
        </w:r>
      </w:hyperlink>
      <w:r w:rsidR="00D770EB">
        <w:rPr>
          <w:rFonts w:ascii="Calibri" w:hAnsi="Calibri" w:cs="Calibri"/>
        </w:rPr>
        <w:t xml:space="preserve"> (Accessed: 11/03/20). </w:t>
      </w:r>
    </w:p>
    <w:p w14:paraId="4773DD20" w14:textId="77777777" w:rsidR="00B416B8" w:rsidRDefault="00B416B8" w:rsidP="00225769">
      <w:pPr>
        <w:tabs>
          <w:tab w:val="left" w:pos="1050"/>
        </w:tabs>
        <w:rPr>
          <w:rFonts w:ascii="Calibri" w:hAnsi="Calibri" w:cs="Calibri"/>
        </w:rPr>
      </w:pPr>
    </w:p>
    <w:p w14:paraId="1460F157" w14:textId="1F172C1F" w:rsidR="00B416B8" w:rsidRDefault="00B416B8" w:rsidP="00225769">
      <w:pPr>
        <w:tabs>
          <w:tab w:val="left" w:pos="1050"/>
        </w:tabs>
        <w:rPr>
          <w:rFonts w:ascii="Calibri" w:hAnsi="Calibri" w:cs="Calibri"/>
        </w:rPr>
      </w:pPr>
      <w:r>
        <w:rPr>
          <w:rFonts w:ascii="Calibri" w:hAnsi="Calibri" w:cs="Calibri"/>
        </w:rPr>
        <w:t xml:space="preserve">Felder, R. and Brent, R. </w:t>
      </w:r>
      <w:r w:rsidR="0059251D">
        <w:rPr>
          <w:rFonts w:ascii="Calibri" w:hAnsi="Calibri" w:cs="Calibri"/>
        </w:rPr>
        <w:t xml:space="preserve">‘Learning by doing’, </w:t>
      </w:r>
      <w:r w:rsidR="0059251D">
        <w:rPr>
          <w:rFonts w:ascii="Calibri" w:hAnsi="Calibri" w:cs="Calibri"/>
          <w:i/>
          <w:iCs/>
        </w:rPr>
        <w:t xml:space="preserve">Chemical </w:t>
      </w:r>
      <w:r w:rsidR="004A2A0E">
        <w:rPr>
          <w:rFonts w:ascii="Calibri" w:hAnsi="Calibri" w:cs="Calibri"/>
          <w:i/>
          <w:iCs/>
        </w:rPr>
        <w:t>engineering</w:t>
      </w:r>
      <w:r w:rsidR="0059251D">
        <w:rPr>
          <w:rFonts w:ascii="Calibri" w:hAnsi="Calibri" w:cs="Calibri"/>
          <w:i/>
          <w:iCs/>
        </w:rPr>
        <w:t xml:space="preserve"> education, </w:t>
      </w:r>
      <w:r w:rsidR="0059251D">
        <w:rPr>
          <w:rFonts w:ascii="Calibri" w:hAnsi="Calibri" w:cs="Calibri"/>
        </w:rPr>
        <w:t xml:space="preserve">37(4), pp. 282-309. </w:t>
      </w:r>
    </w:p>
    <w:p w14:paraId="57045842" w14:textId="5CBAC241" w:rsidR="002309DD" w:rsidRDefault="002309DD" w:rsidP="00225769">
      <w:pPr>
        <w:tabs>
          <w:tab w:val="left" w:pos="1050"/>
        </w:tabs>
        <w:rPr>
          <w:rFonts w:ascii="Calibri" w:hAnsi="Calibri" w:cs="Calibri"/>
        </w:rPr>
      </w:pPr>
    </w:p>
    <w:p w14:paraId="03BB0F22" w14:textId="7FF682BE" w:rsidR="002309DD" w:rsidRDefault="002309DD" w:rsidP="00225769">
      <w:pPr>
        <w:tabs>
          <w:tab w:val="left" w:pos="1050"/>
        </w:tabs>
        <w:rPr>
          <w:rFonts w:ascii="Calibri" w:hAnsi="Calibri" w:cs="Calibri"/>
        </w:rPr>
      </w:pPr>
      <w:r>
        <w:rPr>
          <w:rFonts w:ascii="Calibri" w:hAnsi="Calibri" w:cs="Calibri"/>
        </w:rPr>
        <w:t>F</w:t>
      </w:r>
      <w:r w:rsidR="007E4571">
        <w:rPr>
          <w:rFonts w:ascii="Calibri" w:hAnsi="Calibri" w:cs="Calibri"/>
        </w:rPr>
        <w:t>iel</w:t>
      </w:r>
      <w:r>
        <w:rPr>
          <w:rFonts w:ascii="Calibri" w:hAnsi="Calibri" w:cs="Calibri"/>
        </w:rPr>
        <w:t xml:space="preserve">ding, M. and Moss, P. (2011). </w:t>
      </w:r>
      <w:r>
        <w:rPr>
          <w:rFonts w:ascii="Calibri" w:hAnsi="Calibri" w:cs="Calibri"/>
          <w:i/>
          <w:iCs/>
        </w:rPr>
        <w:t xml:space="preserve">Radical Education and the Common School: A Democratic Alternative. </w:t>
      </w:r>
      <w:r w:rsidR="007E4571">
        <w:rPr>
          <w:rFonts w:ascii="Calibri" w:hAnsi="Calibri" w:cs="Calibri"/>
        </w:rPr>
        <w:t xml:space="preserve">Oxon: Routledge. </w:t>
      </w:r>
    </w:p>
    <w:p w14:paraId="7DCE2914" w14:textId="77777777" w:rsidR="00FC2DB3" w:rsidRDefault="00FC2DB3" w:rsidP="00225769">
      <w:pPr>
        <w:tabs>
          <w:tab w:val="left" w:pos="1050"/>
        </w:tabs>
        <w:rPr>
          <w:rFonts w:ascii="Calibri" w:hAnsi="Calibri" w:cs="Calibri"/>
        </w:rPr>
      </w:pPr>
    </w:p>
    <w:p w14:paraId="5EC9A559" w14:textId="19BF9881" w:rsidR="00FC2DB3" w:rsidRPr="00FC2DB3" w:rsidRDefault="00FC2DB3" w:rsidP="00225769">
      <w:pPr>
        <w:tabs>
          <w:tab w:val="left" w:pos="1050"/>
        </w:tabs>
        <w:rPr>
          <w:rFonts w:ascii="Calibri" w:hAnsi="Calibri" w:cs="Calibri"/>
        </w:rPr>
      </w:pPr>
      <w:r>
        <w:rPr>
          <w:rFonts w:ascii="Calibri" w:hAnsi="Calibri" w:cs="Calibri"/>
        </w:rPr>
        <w:t xml:space="preserve">Funnell, R. and Lee, I. (2007). ‘Institutional Categories at Work: A Consideration of How Labelling Can Slow down Rates of Learning in a Rural Primary School’, </w:t>
      </w:r>
      <w:r w:rsidR="00685000">
        <w:rPr>
          <w:rFonts w:ascii="Calibri" w:hAnsi="Calibri" w:cs="Calibri"/>
          <w:i/>
          <w:iCs/>
        </w:rPr>
        <w:t>Australian</w:t>
      </w:r>
      <w:r>
        <w:rPr>
          <w:rFonts w:ascii="Calibri" w:hAnsi="Calibri" w:cs="Calibri"/>
          <w:i/>
          <w:iCs/>
        </w:rPr>
        <w:t xml:space="preserve"> Journal of Education, </w:t>
      </w:r>
      <w:r>
        <w:rPr>
          <w:rFonts w:ascii="Calibri" w:hAnsi="Calibri" w:cs="Calibri"/>
        </w:rPr>
        <w:t xml:space="preserve">51(2), pp. 146-161. </w:t>
      </w:r>
    </w:p>
    <w:p w14:paraId="2F02BB05" w14:textId="16CD7C5F" w:rsidR="00CD2D56" w:rsidRDefault="00CD2D56" w:rsidP="00225769">
      <w:pPr>
        <w:tabs>
          <w:tab w:val="left" w:pos="1050"/>
        </w:tabs>
        <w:rPr>
          <w:rFonts w:ascii="Calibri" w:hAnsi="Calibri" w:cs="Calibri"/>
        </w:rPr>
      </w:pPr>
    </w:p>
    <w:p w14:paraId="6428FBE9" w14:textId="34056C9A" w:rsidR="00CD2D56" w:rsidRDefault="00CD2D56" w:rsidP="00225769">
      <w:pPr>
        <w:tabs>
          <w:tab w:val="left" w:pos="1050"/>
        </w:tabs>
        <w:rPr>
          <w:rFonts w:ascii="Calibri" w:hAnsi="Calibri" w:cs="Calibri"/>
        </w:rPr>
      </w:pPr>
      <w:r>
        <w:rPr>
          <w:rFonts w:ascii="Calibri" w:hAnsi="Calibri" w:cs="Calibri"/>
        </w:rPr>
        <w:t xml:space="preserve">Gatto, J. (2009). </w:t>
      </w:r>
      <w:r>
        <w:rPr>
          <w:rFonts w:ascii="Calibri" w:hAnsi="Calibri" w:cs="Calibri"/>
          <w:i/>
          <w:iCs/>
        </w:rPr>
        <w:t xml:space="preserve">Weapons of Mass </w:t>
      </w:r>
      <w:r w:rsidR="0018004C">
        <w:rPr>
          <w:rFonts w:ascii="Calibri" w:hAnsi="Calibri" w:cs="Calibri"/>
          <w:i/>
          <w:iCs/>
        </w:rPr>
        <w:t>In</w:t>
      </w:r>
      <w:r w:rsidR="00CF0C4E">
        <w:rPr>
          <w:rFonts w:ascii="Calibri" w:hAnsi="Calibri" w:cs="Calibri"/>
          <w:i/>
          <w:iCs/>
        </w:rPr>
        <w:t>struction</w:t>
      </w:r>
      <w:r>
        <w:rPr>
          <w:rFonts w:ascii="Calibri" w:hAnsi="Calibri" w:cs="Calibri"/>
          <w:i/>
          <w:iCs/>
        </w:rPr>
        <w:t xml:space="preserve">. </w:t>
      </w:r>
      <w:r w:rsidR="00486342">
        <w:rPr>
          <w:rFonts w:ascii="Calibri" w:hAnsi="Calibri" w:cs="Calibri"/>
        </w:rPr>
        <w:t>Gabriola</w:t>
      </w:r>
      <w:r w:rsidR="006F76E0">
        <w:rPr>
          <w:rFonts w:ascii="Calibri" w:hAnsi="Calibri" w:cs="Calibri"/>
        </w:rPr>
        <w:t xml:space="preserve"> Island: </w:t>
      </w:r>
      <w:r w:rsidR="001747B0">
        <w:rPr>
          <w:rFonts w:ascii="Calibri" w:hAnsi="Calibri" w:cs="Calibri"/>
        </w:rPr>
        <w:t xml:space="preserve">New Society Publishers. </w:t>
      </w:r>
    </w:p>
    <w:p w14:paraId="4F2428BC" w14:textId="393B9781" w:rsidR="00D3554A" w:rsidRDefault="00D3554A" w:rsidP="00225769">
      <w:pPr>
        <w:tabs>
          <w:tab w:val="left" w:pos="1050"/>
        </w:tabs>
        <w:rPr>
          <w:rFonts w:ascii="Calibri" w:hAnsi="Calibri" w:cs="Calibri"/>
        </w:rPr>
      </w:pPr>
    </w:p>
    <w:p w14:paraId="3E2FF639" w14:textId="475BCD20" w:rsidR="00D3554A" w:rsidRPr="00D3554A" w:rsidRDefault="00D3554A" w:rsidP="00225769">
      <w:pPr>
        <w:tabs>
          <w:tab w:val="left" w:pos="1050"/>
        </w:tabs>
        <w:rPr>
          <w:rFonts w:ascii="Calibri" w:hAnsi="Calibri" w:cs="Calibri"/>
        </w:rPr>
      </w:pPr>
      <w:r>
        <w:rPr>
          <w:rFonts w:ascii="Calibri" w:hAnsi="Calibri" w:cs="Calibri"/>
        </w:rPr>
        <w:t xml:space="preserve">Gee, J. (2004). </w:t>
      </w:r>
      <w:r>
        <w:rPr>
          <w:rFonts w:ascii="Calibri" w:hAnsi="Calibri" w:cs="Calibri"/>
          <w:i/>
          <w:iCs/>
        </w:rPr>
        <w:t xml:space="preserve">Situated language and learning: A critique of traditional schooling. </w:t>
      </w:r>
      <w:r>
        <w:rPr>
          <w:rFonts w:ascii="Calibri" w:hAnsi="Calibri" w:cs="Calibri"/>
        </w:rPr>
        <w:t xml:space="preserve">London: Routledge. </w:t>
      </w:r>
    </w:p>
    <w:p w14:paraId="21AE7C23" w14:textId="3DDD1FFC" w:rsidR="008E7497" w:rsidRDefault="008E7497" w:rsidP="00225769">
      <w:pPr>
        <w:tabs>
          <w:tab w:val="left" w:pos="1050"/>
        </w:tabs>
        <w:rPr>
          <w:rFonts w:ascii="Calibri" w:hAnsi="Calibri" w:cs="Calibri"/>
        </w:rPr>
      </w:pPr>
    </w:p>
    <w:p w14:paraId="6720D525" w14:textId="3309DD4B" w:rsidR="008E7497" w:rsidRPr="008E7497" w:rsidRDefault="008E7497" w:rsidP="00225769">
      <w:pPr>
        <w:tabs>
          <w:tab w:val="left" w:pos="1050"/>
        </w:tabs>
        <w:rPr>
          <w:rFonts w:ascii="Calibri" w:hAnsi="Calibri" w:cs="Calibri"/>
        </w:rPr>
      </w:pPr>
      <w:r>
        <w:rPr>
          <w:rFonts w:ascii="Calibri" w:hAnsi="Calibri" w:cs="Calibri"/>
        </w:rPr>
        <w:t xml:space="preserve">Glazzard, J., Chadwick, D., Webster, A. and Percival, J. (2011). </w:t>
      </w:r>
      <w:r>
        <w:rPr>
          <w:rFonts w:ascii="Calibri" w:hAnsi="Calibri" w:cs="Calibri"/>
          <w:i/>
          <w:iCs/>
        </w:rPr>
        <w:t xml:space="preserve">Assessment for Learning in the Early Years Foundation Stage. </w:t>
      </w:r>
      <w:r w:rsidR="00214963">
        <w:rPr>
          <w:rFonts w:ascii="Calibri" w:hAnsi="Calibri" w:cs="Calibri"/>
        </w:rPr>
        <w:t xml:space="preserve">London: SAGE. </w:t>
      </w:r>
    </w:p>
    <w:p w14:paraId="608C7A71" w14:textId="0842253C" w:rsidR="00925D3A" w:rsidRDefault="00925D3A" w:rsidP="00225769">
      <w:pPr>
        <w:tabs>
          <w:tab w:val="left" w:pos="1050"/>
        </w:tabs>
        <w:rPr>
          <w:rFonts w:ascii="Calibri" w:hAnsi="Calibri" w:cs="Calibri"/>
        </w:rPr>
      </w:pPr>
    </w:p>
    <w:p w14:paraId="6C9B1CA7" w14:textId="6D20ACAD" w:rsidR="00925D3A" w:rsidRDefault="00925D3A" w:rsidP="00225769">
      <w:pPr>
        <w:tabs>
          <w:tab w:val="left" w:pos="1050"/>
        </w:tabs>
        <w:rPr>
          <w:rFonts w:ascii="Calibri" w:hAnsi="Calibri" w:cs="Calibri"/>
        </w:rPr>
      </w:pPr>
      <w:r>
        <w:rPr>
          <w:rFonts w:ascii="Calibri" w:hAnsi="Calibri" w:cs="Calibri"/>
        </w:rPr>
        <w:lastRenderedPageBreak/>
        <w:t xml:space="preserve">Gray, P. and Riley, G. (2013). ‘The Challenges and </w:t>
      </w:r>
      <w:r w:rsidR="00B274E7">
        <w:rPr>
          <w:rFonts w:ascii="Calibri" w:hAnsi="Calibri" w:cs="Calibri"/>
        </w:rPr>
        <w:t>Benefits</w:t>
      </w:r>
      <w:r>
        <w:rPr>
          <w:rFonts w:ascii="Calibri" w:hAnsi="Calibri" w:cs="Calibri"/>
        </w:rPr>
        <w:t xml:space="preserve"> of unschooling: According to 232 families who have chosen that route’, </w:t>
      </w:r>
      <w:r>
        <w:rPr>
          <w:rFonts w:ascii="Calibri" w:hAnsi="Calibri" w:cs="Calibri"/>
          <w:i/>
          <w:iCs/>
        </w:rPr>
        <w:t xml:space="preserve">Journal of Unschooling and Alternative Learning, </w:t>
      </w:r>
      <w:r>
        <w:rPr>
          <w:rFonts w:ascii="Calibri" w:hAnsi="Calibri" w:cs="Calibri"/>
        </w:rPr>
        <w:t xml:space="preserve">7(14), pp. </w:t>
      </w:r>
      <w:r w:rsidR="00B533DC">
        <w:rPr>
          <w:rFonts w:ascii="Calibri" w:hAnsi="Calibri" w:cs="Calibri"/>
        </w:rPr>
        <w:t xml:space="preserve">1-28. </w:t>
      </w:r>
    </w:p>
    <w:p w14:paraId="198D575F" w14:textId="5E5D87FD" w:rsidR="00680F66" w:rsidRDefault="00680F66" w:rsidP="00225769">
      <w:pPr>
        <w:tabs>
          <w:tab w:val="left" w:pos="1050"/>
        </w:tabs>
        <w:rPr>
          <w:rFonts w:ascii="Calibri" w:hAnsi="Calibri" w:cs="Calibri"/>
        </w:rPr>
      </w:pPr>
    </w:p>
    <w:p w14:paraId="4536E2C1" w14:textId="63A308D5" w:rsidR="00680F66" w:rsidRPr="00680F66" w:rsidRDefault="00846177" w:rsidP="00225769">
      <w:pPr>
        <w:tabs>
          <w:tab w:val="left" w:pos="1050"/>
        </w:tabs>
        <w:rPr>
          <w:rFonts w:ascii="Calibri" w:hAnsi="Calibri" w:cs="Calibri"/>
          <w:i/>
          <w:iCs/>
        </w:rPr>
      </w:pPr>
      <w:r>
        <w:rPr>
          <w:rFonts w:ascii="Calibri" w:hAnsi="Calibri" w:cs="Calibri"/>
        </w:rPr>
        <w:t>Grueneisen</w:t>
      </w:r>
      <w:r w:rsidR="00680F66">
        <w:rPr>
          <w:rFonts w:ascii="Calibri" w:hAnsi="Calibri" w:cs="Calibri"/>
        </w:rPr>
        <w:t xml:space="preserve">, S. (2015). ‘Conforming to Coordinate: Children use majority information for peer coordination’, </w:t>
      </w:r>
      <w:r w:rsidR="00680F66">
        <w:rPr>
          <w:rFonts w:ascii="Calibri" w:hAnsi="Calibri" w:cs="Calibri"/>
          <w:i/>
          <w:iCs/>
        </w:rPr>
        <w:t>British Journal of Developmental Psychology,</w:t>
      </w:r>
      <w:r w:rsidR="00680F66">
        <w:rPr>
          <w:rFonts w:ascii="Calibri" w:hAnsi="Calibri" w:cs="Calibri"/>
        </w:rPr>
        <w:t xml:space="preserve">33(1), pp. 136-148. </w:t>
      </w:r>
      <w:r w:rsidR="00680F66">
        <w:rPr>
          <w:rFonts w:ascii="Calibri" w:hAnsi="Calibri" w:cs="Calibri"/>
          <w:i/>
          <w:iCs/>
        </w:rPr>
        <w:t xml:space="preserve"> </w:t>
      </w:r>
    </w:p>
    <w:p w14:paraId="3A78390C" w14:textId="77777777" w:rsidR="00A8704C" w:rsidRDefault="00A8704C" w:rsidP="00225769">
      <w:pPr>
        <w:tabs>
          <w:tab w:val="left" w:pos="1050"/>
        </w:tabs>
        <w:rPr>
          <w:rFonts w:ascii="Calibri" w:hAnsi="Calibri" w:cs="Calibri"/>
        </w:rPr>
      </w:pPr>
    </w:p>
    <w:p w14:paraId="4DB842DF" w14:textId="717A1615" w:rsidR="00A8704C" w:rsidRPr="00A8704C" w:rsidRDefault="00A8704C" w:rsidP="00225769">
      <w:pPr>
        <w:tabs>
          <w:tab w:val="left" w:pos="1050"/>
        </w:tabs>
        <w:rPr>
          <w:rFonts w:ascii="Calibri" w:hAnsi="Calibri" w:cs="Calibri"/>
        </w:rPr>
      </w:pPr>
      <w:r>
        <w:rPr>
          <w:rFonts w:ascii="Calibri" w:hAnsi="Calibri" w:cs="Calibri"/>
        </w:rPr>
        <w:t xml:space="preserve">Holt, J. (1982). </w:t>
      </w:r>
      <w:r>
        <w:rPr>
          <w:rFonts w:ascii="Calibri" w:hAnsi="Calibri" w:cs="Calibri"/>
          <w:i/>
          <w:iCs/>
        </w:rPr>
        <w:t xml:space="preserve">How Children Fail. </w:t>
      </w:r>
      <w:r w:rsidR="001A179D">
        <w:rPr>
          <w:rFonts w:ascii="Calibri" w:hAnsi="Calibri" w:cs="Calibri"/>
        </w:rPr>
        <w:t xml:space="preserve">London: Penguin Group. </w:t>
      </w:r>
    </w:p>
    <w:p w14:paraId="67A10718" w14:textId="77777777" w:rsidR="00B5797A" w:rsidRDefault="00B5797A" w:rsidP="00225769">
      <w:pPr>
        <w:tabs>
          <w:tab w:val="left" w:pos="1050"/>
        </w:tabs>
        <w:rPr>
          <w:rFonts w:ascii="Calibri" w:hAnsi="Calibri" w:cs="Calibri"/>
        </w:rPr>
      </w:pPr>
    </w:p>
    <w:p w14:paraId="5A564079" w14:textId="518AAEF2" w:rsidR="00B5797A" w:rsidRPr="00343754" w:rsidRDefault="00B5797A" w:rsidP="00225769">
      <w:pPr>
        <w:tabs>
          <w:tab w:val="left" w:pos="1050"/>
        </w:tabs>
        <w:rPr>
          <w:rFonts w:ascii="Calibri" w:hAnsi="Calibri" w:cs="Calibri"/>
        </w:rPr>
      </w:pPr>
      <w:r>
        <w:rPr>
          <w:rFonts w:ascii="Calibri" w:hAnsi="Calibri" w:cs="Calibri"/>
        </w:rPr>
        <w:t xml:space="preserve">Holt, J. (1983). </w:t>
      </w:r>
      <w:r>
        <w:rPr>
          <w:rFonts w:ascii="Calibri" w:hAnsi="Calibri" w:cs="Calibri"/>
          <w:i/>
          <w:iCs/>
        </w:rPr>
        <w:t xml:space="preserve">How Children Learn. </w:t>
      </w:r>
      <w:r w:rsidR="00343754">
        <w:rPr>
          <w:rFonts w:ascii="Calibri" w:hAnsi="Calibri" w:cs="Calibri"/>
        </w:rPr>
        <w:t xml:space="preserve">New York: </w:t>
      </w:r>
      <w:r w:rsidR="00941CBC">
        <w:rPr>
          <w:rFonts w:ascii="Calibri" w:hAnsi="Calibri" w:cs="Calibri"/>
        </w:rPr>
        <w:t xml:space="preserve">Da Capo Press. </w:t>
      </w:r>
    </w:p>
    <w:p w14:paraId="7E604C19" w14:textId="4F545930" w:rsidR="00CE4A1A" w:rsidRDefault="00CE4A1A" w:rsidP="00225769">
      <w:pPr>
        <w:tabs>
          <w:tab w:val="left" w:pos="1050"/>
        </w:tabs>
        <w:rPr>
          <w:rFonts w:ascii="Calibri" w:hAnsi="Calibri" w:cs="Calibri"/>
        </w:rPr>
      </w:pPr>
    </w:p>
    <w:p w14:paraId="04B10906" w14:textId="67661C34" w:rsidR="00B5797A" w:rsidRDefault="00CE4A1A" w:rsidP="00225769">
      <w:pPr>
        <w:tabs>
          <w:tab w:val="left" w:pos="1050"/>
        </w:tabs>
        <w:rPr>
          <w:rFonts w:ascii="Calibri" w:hAnsi="Calibri" w:cs="Calibri"/>
        </w:rPr>
      </w:pPr>
      <w:r>
        <w:rPr>
          <w:rFonts w:ascii="Calibri" w:hAnsi="Calibri" w:cs="Calibri"/>
        </w:rPr>
        <w:t xml:space="preserve">Holt, J. (2004). </w:t>
      </w:r>
      <w:r>
        <w:rPr>
          <w:rFonts w:ascii="Calibri" w:hAnsi="Calibri" w:cs="Calibri"/>
          <w:i/>
          <w:iCs/>
        </w:rPr>
        <w:t xml:space="preserve">Instead of Education: Ways to Help People Do Things Better. </w:t>
      </w:r>
      <w:r w:rsidR="00BA08EA">
        <w:rPr>
          <w:rFonts w:ascii="Calibri" w:hAnsi="Calibri" w:cs="Calibri"/>
        </w:rPr>
        <w:t xml:space="preserve">Boulder: Sentient Publications. </w:t>
      </w:r>
    </w:p>
    <w:p w14:paraId="5354D958" w14:textId="7922F8BB" w:rsidR="00C911D8" w:rsidRDefault="00C911D8" w:rsidP="00225769">
      <w:pPr>
        <w:tabs>
          <w:tab w:val="left" w:pos="1050"/>
        </w:tabs>
        <w:rPr>
          <w:rFonts w:ascii="Calibri" w:hAnsi="Calibri" w:cs="Calibri"/>
        </w:rPr>
      </w:pPr>
    </w:p>
    <w:p w14:paraId="4DAD1020" w14:textId="3F2FF069" w:rsidR="00C911D8" w:rsidRDefault="00C911D8" w:rsidP="00225769">
      <w:pPr>
        <w:tabs>
          <w:tab w:val="left" w:pos="1050"/>
        </w:tabs>
        <w:rPr>
          <w:rFonts w:ascii="Calibri" w:hAnsi="Calibri" w:cs="Calibri"/>
        </w:rPr>
      </w:pPr>
      <w:r>
        <w:rPr>
          <w:rFonts w:ascii="Calibri" w:hAnsi="Calibri" w:cs="Calibri"/>
        </w:rPr>
        <w:t xml:space="preserve">Hughes, M. (1994). </w:t>
      </w:r>
      <w:r>
        <w:rPr>
          <w:rFonts w:ascii="Calibri" w:hAnsi="Calibri" w:cs="Calibri"/>
          <w:i/>
          <w:iCs/>
        </w:rPr>
        <w:t xml:space="preserve">Perceptions of Teaching and Learning. </w:t>
      </w:r>
      <w:r w:rsidR="00E96322">
        <w:rPr>
          <w:rFonts w:ascii="Calibri" w:hAnsi="Calibri" w:cs="Calibri"/>
        </w:rPr>
        <w:t xml:space="preserve">Bristol: Multi-lingual Matters Ltd. </w:t>
      </w:r>
    </w:p>
    <w:p w14:paraId="2D26D199" w14:textId="4543B22C" w:rsidR="00E55285" w:rsidRDefault="00E55285" w:rsidP="00225769">
      <w:pPr>
        <w:tabs>
          <w:tab w:val="left" w:pos="1050"/>
        </w:tabs>
        <w:rPr>
          <w:rFonts w:ascii="Calibri" w:hAnsi="Calibri" w:cs="Calibri"/>
        </w:rPr>
      </w:pPr>
    </w:p>
    <w:p w14:paraId="0872D2E9" w14:textId="042A6E5F" w:rsidR="00E55285" w:rsidRPr="00E55285" w:rsidRDefault="00E55285" w:rsidP="00225769">
      <w:pPr>
        <w:tabs>
          <w:tab w:val="left" w:pos="1050"/>
        </w:tabs>
        <w:rPr>
          <w:rFonts w:ascii="Calibri" w:hAnsi="Calibri" w:cs="Calibri"/>
        </w:rPr>
      </w:pPr>
      <w:r>
        <w:rPr>
          <w:rFonts w:ascii="Calibri" w:hAnsi="Calibri" w:cs="Calibri"/>
        </w:rPr>
        <w:t>Hurlbutt, K. (2011). ‘</w:t>
      </w:r>
      <w:r w:rsidR="005C28C8">
        <w:rPr>
          <w:rFonts w:ascii="Calibri" w:hAnsi="Calibri" w:cs="Calibri"/>
        </w:rPr>
        <w:t>Experiences</w:t>
      </w:r>
      <w:r>
        <w:rPr>
          <w:rFonts w:ascii="Calibri" w:hAnsi="Calibri" w:cs="Calibri"/>
        </w:rPr>
        <w:t xml:space="preserve"> of parents who </w:t>
      </w:r>
      <w:r w:rsidR="00AE698C">
        <w:rPr>
          <w:rFonts w:ascii="Calibri" w:hAnsi="Calibri" w:cs="Calibri"/>
        </w:rPr>
        <w:t>home-school</w:t>
      </w:r>
      <w:r>
        <w:rPr>
          <w:rFonts w:ascii="Calibri" w:hAnsi="Calibri" w:cs="Calibri"/>
        </w:rPr>
        <w:t xml:space="preserve"> their children with autism spectrum disorders’, </w:t>
      </w:r>
      <w:r>
        <w:rPr>
          <w:rFonts w:ascii="Calibri" w:hAnsi="Calibri" w:cs="Calibri"/>
          <w:i/>
          <w:iCs/>
        </w:rPr>
        <w:t xml:space="preserve">Focus on </w:t>
      </w:r>
      <w:r w:rsidR="009F7935">
        <w:rPr>
          <w:rFonts w:ascii="Calibri" w:hAnsi="Calibri" w:cs="Calibri"/>
          <w:i/>
          <w:iCs/>
        </w:rPr>
        <w:t>Autism</w:t>
      </w:r>
      <w:r>
        <w:rPr>
          <w:rFonts w:ascii="Calibri" w:hAnsi="Calibri" w:cs="Calibri"/>
          <w:i/>
          <w:iCs/>
        </w:rPr>
        <w:t xml:space="preserve"> and Other Developmental Disabilities, </w:t>
      </w:r>
      <w:r>
        <w:rPr>
          <w:rFonts w:ascii="Calibri" w:hAnsi="Calibri" w:cs="Calibri"/>
        </w:rPr>
        <w:t xml:space="preserve">26(4), pp. 239-249. </w:t>
      </w:r>
    </w:p>
    <w:p w14:paraId="09DDD04E" w14:textId="1D8D020D" w:rsidR="005B52D1" w:rsidRDefault="005B52D1" w:rsidP="00225769">
      <w:pPr>
        <w:tabs>
          <w:tab w:val="left" w:pos="1050"/>
        </w:tabs>
        <w:rPr>
          <w:rFonts w:ascii="Calibri" w:hAnsi="Calibri" w:cs="Calibri"/>
        </w:rPr>
      </w:pPr>
    </w:p>
    <w:p w14:paraId="45946BAA" w14:textId="7BD7530C" w:rsidR="005B52D1" w:rsidRDefault="005B52D1" w:rsidP="00225769">
      <w:pPr>
        <w:tabs>
          <w:tab w:val="left" w:pos="1050"/>
        </w:tabs>
        <w:rPr>
          <w:rFonts w:ascii="Calibri" w:hAnsi="Calibri" w:cs="Calibri"/>
          <w:i/>
          <w:iCs/>
        </w:rPr>
      </w:pPr>
      <w:r>
        <w:rPr>
          <w:rFonts w:ascii="Calibri" w:hAnsi="Calibri" w:cs="Calibri"/>
        </w:rPr>
        <w:t xml:space="preserve">Janus, M. (2007). </w:t>
      </w:r>
      <w:r w:rsidR="00F16218">
        <w:rPr>
          <w:rFonts w:ascii="Calibri" w:hAnsi="Calibri" w:cs="Calibri"/>
        </w:rPr>
        <w:t xml:space="preserve">‘The Early Development Instrument: A tool for </w:t>
      </w:r>
      <w:r w:rsidR="00092C6B">
        <w:rPr>
          <w:rFonts w:ascii="Calibri" w:hAnsi="Calibri" w:cs="Calibri"/>
        </w:rPr>
        <w:t>monitoring</w:t>
      </w:r>
      <w:r w:rsidR="00F16218">
        <w:rPr>
          <w:rFonts w:ascii="Calibri" w:hAnsi="Calibri" w:cs="Calibri"/>
        </w:rPr>
        <w:t xml:space="preserve"> children’s development and readiness for school’, </w:t>
      </w:r>
      <w:r w:rsidR="00F16218">
        <w:rPr>
          <w:rFonts w:ascii="Calibri" w:hAnsi="Calibri" w:cs="Calibri"/>
          <w:i/>
          <w:iCs/>
        </w:rPr>
        <w:t xml:space="preserve">Early Child, </w:t>
      </w:r>
      <w:r w:rsidR="00C97CEC" w:rsidRPr="00D47E50">
        <w:rPr>
          <w:rFonts w:ascii="Calibri" w:hAnsi="Calibri" w:cs="Calibri"/>
        </w:rPr>
        <w:t xml:space="preserve">23(7), </w:t>
      </w:r>
      <w:r w:rsidR="00EA6E3D" w:rsidRPr="00D47E50">
        <w:rPr>
          <w:rFonts w:ascii="Calibri" w:hAnsi="Calibri" w:cs="Calibri"/>
        </w:rPr>
        <w:t>pg.183</w:t>
      </w:r>
      <w:r w:rsidR="00C97CEC" w:rsidRPr="00D47E50">
        <w:rPr>
          <w:rFonts w:ascii="Calibri" w:hAnsi="Calibri" w:cs="Calibri"/>
        </w:rPr>
        <w:t>.</w:t>
      </w:r>
      <w:r w:rsidR="00C97CEC">
        <w:rPr>
          <w:rFonts w:ascii="Calibri" w:hAnsi="Calibri" w:cs="Calibri"/>
          <w:i/>
          <w:iCs/>
        </w:rPr>
        <w:t xml:space="preserve"> </w:t>
      </w:r>
    </w:p>
    <w:p w14:paraId="0E99E9E6" w14:textId="41AEDDD1" w:rsidR="00D47E50" w:rsidRDefault="00D47E50" w:rsidP="00225769">
      <w:pPr>
        <w:tabs>
          <w:tab w:val="left" w:pos="1050"/>
        </w:tabs>
        <w:rPr>
          <w:rFonts w:ascii="Calibri" w:hAnsi="Calibri" w:cs="Calibri"/>
          <w:i/>
          <w:iCs/>
        </w:rPr>
      </w:pPr>
    </w:p>
    <w:p w14:paraId="6C807CC8" w14:textId="542A2396" w:rsidR="00D47E50" w:rsidRPr="00D47E50" w:rsidRDefault="00D47E50" w:rsidP="00225769">
      <w:pPr>
        <w:tabs>
          <w:tab w:val="left" w:pos="1050"/>
        </w:tabs>
        <w:rPr>
          <w:rFonts w:ascii="Calibri" w:hAnsi="Calibri" w:cs="Calibri"/>
        </w:rPr>
      </w:pPr>
      <w:r>
        <w:rPr>
          <w:rFonts w:ascii="Calibri" w:hAnsi="Calibri" w:cs="Calibri"/>
        </w:rPr>
        <w:t xml:space="preserve">Johnston, J. and Halocha, J. (2010). </w:t>
      </w:r>
      <w:r>
        <w:rPr>
          <w:rFonts w:ascii="Calibri" w:hAnsi="Calibri" w:cs="Calibri"/>
          <w:i/>
          <w:iCs/>
        </w:rPr>
        <w:t xml:space="preserve">Early Childhood and Primary Education. </w:t>
      </w:r>
      <w:r w:rsidR="00CC497A">
        <w:rPr>
          <w:rFonts w:ascii="Calibri" w:hAnsi="Calibri" w:cs="Calibri"/>
        </w:rPr>
        <w:t xml:space="preserve">Berkshire: Open University Press. </w:t>
      </w:r>
    </w:p>
    <w:p w14:paraId="3822D8AD" w14:textId="2BDF42E2" w:rsidR="00710D4A" w:rsidRDefault="00710D4A" w:rsidP="00225769">
      <w:pPr>
        <w:tabs>
          <w:tab w:val="left" w:pos="1050"/>
        </w:tabs>
        <w:rPr>
          <w:rFonts w:ascii="Calibri" w:hAnsi="Calibri" w:cs="Calibri"/>
        </w:rPr>
      </w:pPr>
    </w:p>
    <w:p w14:paraId="2F15B05E" w14:textId="31A9CF35" w:rsidR="00710D4A" w:rsidRPr="000263A0" w:rsidRDefault="00710D4A" w:rsidP="00225769">
      <w:pPr>
        <w:tabs>
          <w:tab w:val="left" w:pos="1050"/>
        </w:tabs>
        <w:rPr>
          <w:rFonts w:ascii="Calibri" w:hAnsi="Calibri" w:cs="Calibri"/>
        </w:rPr>
      </w:pPr>
      <w:r>
        <w:rPr>
          <w:rFonts w:ascii="Calibri" w:hAnsi="Calibri" w:cs="Calibri"/>
        </w:rPr>
        <w:t>Kirkham, J. and Kidd, E. (</w:t>
      </w:r>
      <w:r w:rsidR="0047576A">
        <w:rPr>
          <w:rFonts w:ascii="Calibri" w:hAnsi="Calibri" w:cs="Calibri"/>
        </w:rPr>
        <w:t xml:space="preserve">2017). ‘The Effect of Steiner, Montessori and National Curriculum Education upon </w:t>
      </w:r>
      <w:r w:rsidR="000F5B58">
        <w:rPr>
          <w:rFonts w:ascii="Calibri" w:hAnsi="Calibri" w:cs="Calibri"/>
        </w:rPr>
        <w:t>Children’s</w:t>
      </w:r>
      <w:r w:rsidR="0047576A">
        <w:rPr>
          <w:rFonts w:ascii="Calibri" w:hAnsi="Calibri" w:cs="Calibri"/>
        </w:rPr>
        <w:t xml:space="preserve"> Pretence and </w:t>
      </w:r>
      <w:r w:rsidR="00791914">
        <w:rPr>
          <w:rFonts w:ascii="Calibri" w:hAnsi="Calibri" w:cs="Calibri"/>
        </w:rPr>
        <w:t>Creativity</w:t>
      </w:r>
      <w:r w:rsidR="000263A0">
        <w:rPr>
          <w:rFonts w:ascii="Calibri" w:hAnsi="Calibri" w:cs="Calibri"/>
        </w:rPr>
        <w:t xml:space="preserve">’, </w:t>
      </w:r>
      <w:r w:rsidR="000263A0">
        <w:rPr>
          <w:rFonts w:ascii="Calibri" w:hAnsi="Calibri" w:cs="Calibri"/>
          <w:i/>
          <w:iCs/>
        </w:rPr>
        <w:t xml:space="preserve">Journal of Creative Behaviour, </w:t>
      </w:r>
      <w:r w:rsidR="000263A0">
        <w:rPr>
          <w:rFonts w:ascii="Calibri" w:hAnsi="Calibri" w:cs="Calibri"/>
        </w:rPr>
        <w:t xml:space="preserve">51(1), pg. 20. </w:t>
      </w:r>
    </w:p>
    <w:p w14:paraId="37F281FA" w14:textId="77777777" w:rsidR="00CE75F6" w:rsidRDefault="00CE75F6" w:rsidP="00225769">
      <w:pPr>
        <w:tabs>
          <w:tab w:val="left" w:pos="1050"/>
        </w:tabs>
        <w:rPr>
          <w:rFonts w:ascii="Calibri" w:hAnsi="Calibri" w:cs="Calibri"/>
        </w:rPr>
      </w:pPr>
    </w:p>
    <w:p w14:paraId="6C352E86" w14:textId="751522A2" w:rsidR="00E91DE3" w:rsidRDefault="00E91DE3" w:rsidP="00225769">
      <w:pPr>
        <w:tabs>
          <w:tab w:val="left" w:pos="1050"/>
        </w:tabs>
        <w:rPr>
          <w:rFonts w:ascii="Calibri" w:hAnsi="Calibri" w:cs="Calibri"/>
        </w:rPr>
      </w:pPr>
      <w:r>
        <w:rPr>
          <w:rFonts w:ascii="Calibri" w:hAnsi="Calibri" w:cs="Calibri"/>
        </w:rPr>
        <w:t xml:space="preserve">Kohn, A. (1999). </w:t>
      </w:r>
      <w:r>
        <w:rPr>
          <w:rFonts w:ascii="Calibri" w:hAnsi="Calibri" w:cs="Calibri"/>
          <w:i/>
          <w:iCs/>
        </w:rPr>
        <w:t>Punished by Rewards: The trouble with gold stars,</w:t>
      </w:r>
      <w:r w:rsidR="00EE6B66">
        <w:rPr>
          <w:rFonts w:ascii="Calibri" w:hAnsi="Calibri" w:cs="Calibri"/>
          <w:i/>
          <w:iCs/>
        </w:rPr>
        <w:t xml:space="preserve"> </w:t>
      </w:r>
      <w:r>
        <w:rPr>
          <w:rFonts w:ascii="Calibri" w:hAnsi="Calibri" w:cs="Calibri"/>
          <w:i/>
          <w:iCs/>
        </w:rPr>
        <w:t>incentive plans, A’s, praise, and other bribes</w:t>
      </w:r>
      <w:r w:rsidR="00EE6B66">
        <w:rPr>
          <w:rFonts w:ascii="Calibri" w:hAnsi="Calibri" w:cs="Calibri"/>
          <w:i/>
          <w:iCs/>
        </w:rPr>
        <w:t xml:space="preserve">. </w:t>
      </w:r>
      <w:r w:rsidR="00EE6B66">
        <w:rPr>
          <w:rFonts w:ascii="Calibri" w:hAnsi="Calibri" w:cs="Calibri"/>
        </w:rPr>
        <w:t xml:space="preserve">Boston: Houghton Mifflin. </w:t>
      </w:r>
    </w:p>
    <w:p w14:paraId="46DEA5ED" w14:textId="66903F59" w:rsidR="00F15692" w:rsidRDefault="00F15692" w:rsidP="00225769">
      <w:pPr>
        <w:tabs>
          <w:tab w:val="left" w:pos="1050"/>
        </w:tabs>
        <w:rPr>
          <w:rFonts w:ascii="Calibri" w:hAnsi="Calibri" w:cs="Calibri"/>
        </w:rPr>
      </w:pPr>
    </w:p>
    <w:p w14:paraId="46DB39C2" w14:textId="12CA15A6" w:rsidR="00F15692" w:rsidRPr="00F15692" w:rsidRDefault="00F15692" w:rsidP="00225769">
      <w:pPr>
        <w:tabs>
          <w:tab w:val="left" w:pos="1050"/>
        </w:tabs>
        <w:rPr>
          <w:rFonts w:ascii="Calibri" w:hAnsi="Calibri" w:cs="Calibri"/>
        </w:rPr>
      </w:pPr>
      <w:r>
        <w:rPr>
          <w:rFonts w:ascii="Calibri" w:hAnsi="Calibri" w:cs="Calibri"/>
        </w:rPr>
        <w:t xml:space="preserve">Lawhorn, B. (2008). ‘Extra-Curricular Activities’, </w:t>
      </w:r>
      <w:r>
        <w:rPr>
          <w:rFonts w:ascii="Calibri" w:hAnsi="Calibri" w:cs="Calibri"/>
          <w:i/>
          <w:iCs/>
        </w:rPr>
        <w:t xml:space="preserve">Occupational Outlook </w:t>
      </w:r>
      <w:r w:rsidR="00C93932">
        <w:rPr>
          <w:rFonts w:ascii="Calibri" w:hAnsi="Calibri" w:cs="Calibri"/>
          <w:i/>
          <w:iCs/>
        </w:rPr>
        <w:t>Quarterly</w:t>
      </w:r>
      <w:r>
        <w:rPr>
          <w:rFonts w:ascii="Calibri" w:hAnsi="Calibri" w:cs="Calibri"/>
          <w:i/>
          <w:iCs/>
        </w:rPr>
        <w:t xml:space="preserve">, </w:t>
      </w:r>
      <w:r>
        <w:rPr>
          <w:rFonts w:ascii="Calibri" w:hAnsi="Calibri" w:cs="Calibri"/>
        </w:rPr>
        <w:t xml:space="preserve">9, pp. 16-21. </w:t>
      </w:r>
    </w:p>
    <w:p w14:paraId="129E11DA" w14:textId="551FA200" w:rsidR="008621E4" w:rsidRDefault="008621E4" w:rsidP="00225769">
      <w:pPr>
        <w:tabs>
          <w:tab w:val="left" w:pos="1050"/>
        </w:tabs>
        <w:rPr>
          <w:rFonts w:ascii="Calibri" w:hAnsi="Calibri" w:cs="Calibri"/>
        </w:rPr>
      </w:pPr>
    </w:p>
    <w:p w14:paraId="3996B09E" w14:textId="19BFFD01" w:rsidR="008621E4" w:rsidRDefault="008621E4" w:rsidP="00225769">
      <w:pPr>
        <w:tabs>
          <w:tab w:val="left" w:pos="1050"/>
        </w:tabs>
        <w:rPr>
          <w:rFonts w:ascii="Calibri" w:hAnsi="Calibri" w:cs="Calibri"/>
        </w:rPr>
      </w:pPr>
      <w:r>
        <w:rPr>
          <w:rFonts w:ascii="Calibri" w:hAnsi="Calibri" w:cs="Calibri"/>
        </w:rPr>
        <w:t xml:space="preserve">Lepper, M. and Greene, D. (1975). ‘Turning play into work: Effects of adult surveillance and extrinsic rewards on children’s intrinsic motivation’, </w:t>
      </w:r>
      <w:r>
        <w:rPr>
          <w:rFonts w:ascii="Calibri" w:hAnsi="Calibri" w:cs="Calibri"/>
          <w:i/>
          <w:iCs/>
        </w:rPr>
        <w:t xml:space="preserve">Journal of </w:t>
      </w:r>
      <w:r w:rsidR="002F1640">
        <w:rPr>
          <w:rFonts w:ascii="Calibri" w:hAnsi="Calibri" w:cs="Calibri"/>
          <w:i/>
          <w:iCs/>
        </w:rPr>
        <w:t>personality</w:t>
      </w:r>
      <w:r>
        <w:rPr>
          <w:rFonts w:ascii="Calibri" w:hAnsi="Calibri" w:cs="Calibri"/>
          <w:i/>
          <w:iCs/>
        </w:rPr>
        <w:t xml:space="preserve"> and social psychology, </w:t>
      </w:r>
      <w:r>
        <w:rPr>
          <w:rFonts w:ascii="Calibri" w:hAnsi="Calibri" w:cs="Calibri"/>
        </w:rPr>
        <w:t xml:space="preserve">31(3), pg. 479. </w:t>
      </w:r>
    </w:p>
    <w:p w14:paraId="7E73A105" w14:textId="75E771F8" w:rsidR="73E64FC1" w:rsidRDefault="73E64FC1" w:rsidP="73E64FC1">
      <w:pPr>
        <w:rPr>
          <w:rFonts w:ascii="Calibri" w:hAnsi="Calibri" w:cs="Calibri"/>
        </w:rPr>
      </w:pPr>
    </w:p>
    <w:p w14:paraId="3ECA5D4F" w14:textId="71D1B725" w:rsidR="73E64FC1" w:rsidRDefault="73E64FC1" w:rsidP="73E64FC1">
      <w:pPr>
        <w:rPr>
          <w:rFonts w:ascii="Calibri" w:hAnsi="Calibri" w:cs="Calibri"/>
        </w:rPr>
      </w:pPr>
      <w:r w:rsidRPr="73E64FC1">
        <w:rPr>
          <w:rFonts w:ascii="Calibri" w:hAnsi="Calibri" w:cs="Calibri"/>
        </w:rPr>
        <w:t xml:space="preserve">Lewis, D. (1974). </w:t>
      </w:r>
      <w:r w:rsidRPr="73E64FC1">
        <w:rPr>
          <w:rFonts w:ascii="Calibri" w:hAnsi="Calibri" w:cs="Calibri"/>
          <w:i/>
          <w:iCs/>
        </w:rPr>
        <w:t xml:space="preserve">Assessment in Education. </w:t>
      </w:r>
      <w:r w:rsidRPr="73E64FC1">
        <w:rPr>
          <w:rFonts w:ascii="Calibri" w:hAnsi="Calibri" w:cs="Calibri"/>
        </w:rPr>
        <w:t xml:space="preserve">London: University of London Press Ltd. </w:t>
      </w:r>
    </w:p>
    <w:p w14:paraId="156C03E0" w14:textId="59FF272F" w:rsidR="00066B50" w:rsidRDefault="00066B50" w:rsidP="73E64FC1">
      <w:pPr>
        <w:rPr>
          <w:rFonts w:ascii="Calibri" w:hAnsi="Calibri" w:cs="Calibri"/>
        </w:rPr>
      </w:pPr>
    </w:p>
    <w:p w14:paraId="2835F38E" w14:textId="291A3EBC" w:rsidR="00066B50" w:rsidRDefault="00066B50" w:rsidP="73E64FC1">
      <w:pPr>
        <w:rPr>
          <w:rFonts w:ascii="Calibri" w:hAnsi="Calibri" w:cs="Calibri"/>
        </w:rPr>
      </w:pPr>
      <w:r>
        <w:rPr>
          <w:rFonts w:ascii="Calibri" w:hAnsi="Calibri" w:cs="Calibri"/>
        </w:rPr>
        <w:t xml:space="preserve">Macintyre, C. (2001). </w:t>
      </w:r>
      <w:r w:rsidRPr="00F11DD8">
        <w:rPr>
          <w:rFonts w:ascii="Calibri" w:hAnsi="Calibri" w:cs="Calibri"/>
          <w:i/>
          <w:iCs/>
        </w:rPr>
        <w:t xml:space="preserve">Enhancing learning through play: A developmental perspective for early years settings. </w:t>
      </w:r>
      <w:r w:rsidR="00F11DD8">
        <w:rPr>
          <w:rFonts w:ascii="Calibri" w:hAnsi="Calibri" w:cs="Calibri"/>
        </w:rPr>
        <w:t xml:space="preserve">London: David Fulton Publishers Ltd. </w:t>
      </w:r>
    </w:p>
    <w:p w14:paraId="444E5FAE" w14:textId="77777777" w:rsidR="004E6299" w:rsidRDefault="004E6299" w:rsidP="73E64FC1">
      <w:pPr>
        <w:rPr>
          <w:rFonts w:ascii="Calibri" w:hAnsi="Calibri" w:cs="Calibri"/>
        </w:rPr>
      </w:pPr>
    </w:p>
    <w:p w14:paraId="201D5C9A" w14:textId="0B075877" w:rsidR="004E6299" w:rsidRDefault="004E6299" w:rsidP="73E64FC1">
      <w:pPr>
        <w:rPr>
          <w:rFonts w:ascii="Calibri" w:hAnsi="Calibri" w:cs="Calibri"/>
          <w:bCs/>
        </w:rPr>
      </w:pPr>
      <w:r>
        <w:rPr>
          <w:rFonts w:ascii="Calibri" w:hAnsi="Calibri" w:cs="Calibri"/>
        </w:rPr>
        <w:lastRenderedPageBreak/>
        <w:t>Matthews, M. (2013). ‘</w:t>
      </w:r>
      <w:r>
        <w:rPr>
          <w:rFonts w:ascii="Calibri" w:hAnsi="Calibri" w:cs="Calibri"/>
          <w:bCs/>
        </w:rPr>
        <w:t>Effects of schoolwide cluster grouping and within-class ability grouping on element</w:t>
      </w:r>
      <w:r w:rsidR="00254961">
        <w:rPr>
          <w:rFonts w:ascii="Calibri" w:hAnsi="Calibri" w:cs="Calibri"/>
          <w:bCs/>
        </w:rPr>
        <w:t xml:space="preserve">ary school students’ academic achievement growth’, </w:t>
      </w:r>
      <w:r w:rsidR="00254961">
        <w:rPr>
          <w:rFonts w:ascii="Calibri" w:hAnsi="Calibri" w:cs="Calibri"/>
          <w:bCs/>
          <w:i/>
          <w:iCs/>
        </w:rPr>
        <w:t xml:space="preserve">High Ability Studies, </w:t>
      </w:r>
      <w:r w:rsidR="00254961">
        <w:rPr>
          <w:rFonts w:ascii="Calibri" w:hAnsi="Calibri" w:cs="Calibri"/>
          <w:bCs/>
        </w:rPr>
        <w:t xml:space="preserve">24(2), pp. 81-98. </w:t>
      </w:r>
    </w:p>
    <w:p w14:paraId="33D97F6F" w14:textId="39FA93A0" w:rsidR="00831A5A" w:rsidRDefault="00831A5A" w:rsidP="73E64FC1">
      <w:pPr>
        <w:rPr>
          <w:rFonts w:ascii="Calibri" w:hAnsi="Calibri" w:cs="Calibri"/>
          <w:bCs/>
        </w:rPr>
      </w:pPr>
    </w:p>
    <w:p w14:paraId="5CFE33D8" w14:textId="16BAD260" w:rsidR="00831A5A" w:rsidRPr="0010504C" w:rsidRDefault="00831A5A" w:rsidP="73E64FC1">
      <w:pPr>
        <w:rPr>
          <w:rFonts w:ascii="Calibri" w:hAnsi="Calibri" w:cs="Calibri"/>
        </w:rPr>
      </w:pPr>
      <w:r>
        <w:rPr>
          <w:rFonts w:ascii="Calibri" w:hAnsi="Calibri" w:cs="Calibri"/>
          <w:bCs/>
        </w:rPr>
        <w:t xml:space="preserve">Mercer, N. (2019). ‘Dialogue, thinking together and </w:t>
      </w:r>
      <w:r w:rsidR="00B012E9">
        <w:rPr>
          <w:rFonts w:ascii="Calibri" w:hAnsi="Calibri" w:cs="Calibri"/>
          <w:bCs/>
        </w:rPr>
        <w:t>digital</w:t>
      </w:r>
      <w:r>
        <w:rPr>
          <w:rFonts w:ascii="Calibri" w:hAnsi="Calibri" w:cs="Calibri"/>
          <w:bCs/>
        </w:rPr>
        <w:t xml:space="preserve"> technology in the classroom: Some educational implications of a continuing line of inquiry’, </w:t>
      </w:r>
      <w:r w:rsidR="0010504C">
        <w:rPr>
          <w:rFonts w:ascii="Calibri" w:hAnsi="Calibri" w:cs="Calibri"/>
          <w:bCs/>
          <w:i/>
          <w:iCs/>
        </w:rPr>
        <w:t xml:space="preserve">International Journal of Educational Research, </w:t>
      </w:r>
      <w:r w:rsidR="0010504C">
        <w:rPr>
          <w:rFonts w:ascii="Calibri" w:hAnsi="Calibri" w:cs="Calibri"/>
          <w:bCs/>
        </w:rPr>
        <w:t xml:space="preserve">97, pp. 187-200. </w:t>
      </w:r>
    </w:p>
    <w:p w14:paraId="6EE58457" w14:textId="7612F9D5" w:rsidR="0029029D" w:rsidRDefault="0029029D" w:rsidP="73E64FC1">
      <w:pPr>
        <w:rPr>
          <w:rFonts w:ascii="Calibri" w:hAnsi="Calibri" w:cs="Calibri"/>
        </w:rPr>
      </w:pPr>
    </w:p>
    <w:p w14:paraId="510766E0" w14:textId="7CE5252E" w:rsidR="0029029D" w:rsidRDefault="0029029D" w:rsidP="73E64FC1">
      <w:pPr>
        <w:rPr>
          <w:rFonts w:ascii="Calibri" w:hAnsi="Calibri" w:cs="Calibri"/>
        </w:rPr>
      </w:pPr>
      <w:r>
        <w:rPr>
          <w:rFonts w:ascii="Calibri" w:hAnsi="Calibri" w:cs="Calibri"/>
        </w:rPr>
        <w:t xml:space="preserve">McBride, A., Bae, J. and Wright, M. (2002). ‘An examination of family-school partnership initiatives in rural </w:t>
      </w:r>
      <w:r w:rsidR="002D7495">
        <w:rPr>
          <w:rFonts w:ascii="Calibri" w:hAnsi="Calibri" w:cs="Calibri"/>
        </w:rPr>
        <w:t xml:space="preserve">prekindergarten programs’, </w:t>
      </w:r>
      <w:r w:rsidR="002D7495">
        <w:rPr>
          <w:rFonts w:ascii="Calibri" w:hAnsi="Calibri" w:cs="Calibri"/>
          <w:i/>
          <w:iCs/>
        </w:rPr>
        <w:t xml:space="preserve">Early Education and Development, </w:t>
      </w:r>
      <w:r w:rsidR="002D7495">
        <w:rPr>
          <w:rFonts w:ascii="Calibri" w:hAnsi="Calibri" w:cs="Calibri"/>
        </w:rPr>
        <w:t xml:space="preserve">13(1), pp. 107-127. </w:t>
      </w:r>
    </w:p>
    <w:p w14:paraId="7DD0620C" w14:textId="3E4E6ECE" w:rsidR="00035073" w:rsidRDefault="00035073" w:rsidP="73E64FC1">
      <w:pPr>
        <w:rPr>
          <w:rFonts w:ascii="Calibri" w:hAnsi="Calibri" w:cs="Calibri"/>
        </w:rPr>
      </w:pPr>
    </w:p>
    <w:p w14:paraId="61FDA5D5" w14:textId="2C4A0B36" w:rsidR="00035073" w:rsidRPr="00035073" w:rsidRDefault="00035073" w:rsidP="73E64FC1">
      <w:pPr>
        <w:rPr>
          <w:rFonts w:ascii="Calibri" w:hAnsi="Calibri" w:cs="Calibri"/>
        </w:rPr>
      </w:pPr>
      <w:r>
        <w:rPr>
          <w:rFonts w:ascii="Calibri" w:hAnsi="Calibri" w:cs="Calibri"/>
        </w:rPr>
        <w:t xml:space="preserve">Miserandino, M. (1996). ‘Children who do well in school: Individual differences in perceived competence and autonomy in above-average children’, </w:t>
      </w:r>
      <w:r>
        <w:rPr>
          <w:rFonts w:ascii="Calibri" w:hAnsi="Calibri" w:cs="Calibri"/>
          <w:i/>
          <w:iCs/>
        </w:rPr>
        <w:t xml:space="preserve">Journal of Educational Psychology, </w:t>
      </w:r>
      <w:r>
        <w:rPr>
          <w:rFonts w:ascii="Calibri" w:hAnsi="Calibri" w:cs="Calibri"/>
        </w:rPr>
        <w:t xml:space="preserve">88(2), pg. 203. </w:t>
      </w:r>
    </w:p>
    <w:p w14:paraId="7559CFCC" w14:textId="1185CD68" w:rsidR="00650BDA" w:rsidRDefault="00650BDA" w:rsidP="00225769">
      <w:pPr>
        <w:tabs>
          <w:tab w:val="left" w:pos="1050"/>
        </w:tabs>
        <w:rPr>
          <w:rFonts w:ascii="Calibri" w:hAnsi="Calibri" w:cs="Calibri"/>
        </w:rPr>
      </w:pPr>
    </w:p>
    <w:p w14:paraId="40F98CDD" w14:textId="30B756FF" w:rsidR="001E721D" w:rsidRDefault="001E721D" w:rsidP="00225769">
      <w:pPr>
        <w:tabs>
          <w:tab w:val="left" w:pos="1050"/>
        </w:tabs>
        <w:rPr>
          <w:rFonts w:ascii="Calibri" w:hAnsi="Calibri" w:cs="Calibri"/>
        </w:rPr>
      </w:pPr>
      <w:r>
        <w:rPr>
          <w:rFonts w:ascii="Calibri" w:hAnsi="Calibri" w:cs="Calibri"/>
        </w:rPr>
        <w:t xml:space="preserve">Montessori, M. (1992). </w:t>
      </w:r>
      <w:r>
        <w:rPr>
          <w:rFonts w:ascii="Calibri" w:hAnsi="Calibri" w:cs="Calibri"/>
          <w:i/>
          <w:iCs/>
        </w:rPr>
        <w:t xml:space="preserve">Education for Human Development: Understanding Montessori. </w:t>
      </w:r>
      <w:r>
        <w:rPr>
          <w:rFonts w:ascii="Calibri" w:hAnsi="Calibri" w:cs="Calibri"/>
        </w:rPr>
        <w:t xml:space="preserve">Oxford: Clio Press. </w:t>
      </w:r>
    </w:p>
    <w:p w14:paraId="04914D48" w14:textId="554E720F" w:rsidR="003B3CFD" w:rsidRDefault="003B3CFD" w:rsidP="00225769">
      <w:pPr>
        <w:tabs>
          <w:tab w:val="left" w:pos="1050"/>
        </w:tabs>
        <w:rPr>
          <w:rFonts w:ascii="Calibri" w:hAnsi="Calibri" w:cs="Calibri"/>
        </w:rPr>
      </w:pPr>
    </w:p>
    <w:p w14:paraId="3D7A9E6A" w14:textId="0379BE94" w:rsidR="003B3CFD" w:rsidRDefault="003B3CFD" w:rsidP="00225769">
      <w:pPr>
        <w:tabs>
          <w:tab w:val="left" w:pos="1050"/>
        </w:tabs>
        <w:rPr>
          <w:rFonts w:ascii="Calibri" w:hAnsi="Calibri" w:cs="Calibri"/>
        </w:rPr>
      </w:pPr>
      <w:r>
        <w:rPr>
          <w:rFonts w:ascii="Calibri" w:hAnsi="Calibri" w:cs="Calibri"/>
        </w:rPr>
        <w:t>Morris, P. (2012). ‘Pick’n’Mix, select and project: Policy borrowing and the quest for ‘world class’ schooling: An analysis of the 20</w:t>
      </w:r>
      <w:r w:rsidR="001E399B">
        <w:rPr>
          <w:rFonts w:ascii="Calibri" w:hAnsi="Calibri" w:cs="Calibri"/>
        </w:rPr>
        <w:t>10</w:t>
      </w:r>
      <w:r>
        <w:rPr>
          <w:rFonts w:ascii="Calibri" w:hAnsi="Calibri" w:cs="Calibri"/>
        </w:rPr>
        <w:t xml:space="preserve"> schools White Paper’, </w:t>
      </w:r>
      <w:r>
        <w:rPr>
          <w:rFonts w:ascii="Calibri" w:hAnsi="Calibri" w:cs="Calibri"/>
          <w:i/>
          <w:iCs/>
        </w:rPr>
        <w:t xml:space="preserve">Journal of Education Policy, </w:t>
      </w:r>
      <w:r>
        <w:rPr>
          <w:rFonts w:ascii="Calibri" w:hAnsi="Calibri" w:cs="Calibri"/>
        </w:rPr>
        <w:t xml:space="preserve">27(1), pp. 89-107. </w:t>
      </w:r>
    </w:p>
    <w:p w14:paraId="27330D36" w14:textId="77777777" w:rsidR="00C5531A" w:rsidRDefault="00C5531A" w:rsidP="00225769">
      <w:pPr>
        <w:tabs>
          <w:tab w:val="left" w:pos="1050"/>
        </w:tabs>
        <w:rPr>
          <w:rFonts w:ascii="Calibri" w:hAnsi="Calibri" w:cs="Calibri"/>
        </w:rPr>
      </w:pPr>
    </w:p>
    <w:p w14:paraId="382E1C2D" w14:textId="7FC56861" w:rsidR="00C5531A" w:rsidRPr="00C5531A" w:rsidRDefault="00C5531A" w:rsidP="00225769">
      <w:pPr>
        <w:tabs>
          <w:tab w:val="left" w:pos="1050"/>
        </w:tabs>
        <w:rPr>
          <w:rFonts w:ascii="Calibri" w:hAnsi="Calibri" w:cs="Calibri"/>
        </w:rPr>
      </w:pPr>
      <w:r>
        <w:rPr>
          <w:rFonts w:ascii="Calibri" w:hAnsi="Calibri" w:cs="Calibri"/>
        </w:rPr>
        <w:t xml:space="preserve">Muijs, D. (2015). ‘Improving schools through collaboration: A mixed methods study of school to school partnerships in the primary sector’, </w:t>
      </w:r>
      <w:r w:rsidR="00ED5174">
        <w:rPr>
          <w:rFonts w:ascii="Calibri" w:hAnsi="Calibri" w:cs="Calibri"/>
          <w:i/>
          <w:iCs/>
        </w:rPr>
        <w:t>Oxford</w:t>
      </w:r>
      <w:r>
        <w:rPr>
          <w:rFonts w:ascii="Calibri" w:hAnsi="Calibri" w:cs="Calibri"/>
          <w:i/>
          <w:iCs/>
        </w:rPr>
        <w:t xml:space="preserve"> Review of Education, </w:t>
      </w:r>
      <w:r>
        <w:rPr>
          <w:rFonts w:ascii="Calibri" w:hAnsi="Calibri" w:cs="Calibri"/>
        </w:rPr>
        <w:t xml:space="preserve">41(5), pp. 563-586. </w:t>
      </w:r>
    </w:p>
    <w:p w14:paraId="7090DDA6" w14:textId="009417C1" w:rsidR="005D1A39" w:rsidRDefault="005D1A39" w:rsidP="00225769">
      <w:pPr>
        <w:tabs>
          <w:tab w:val="left" w:pos="1050"/>
        </w:tabs>
        <w:rPr>
          <w:rFonts w:ascii="Calibri" w:hAnsi="Calibri" w:cs="Calibri"/>
        </w:rPr>
      </w:pPr>
    </w:p>
    <w:p w14:paraId="4C5FF0B3" w14:textId="78BB5BE7" w:rsidR="005D1A39" w:rsidRPr="003B3CFD" w:rsidRDefault="005D1A39" w:rsidP="009554F2">
      <w:pPr>
        <w:rPr>
          <w:rFonts w:ascii="Calibri" w:hAnsi="Calibri" w:cs="Calibri"/>
        </w:rPr>
      </w:pPr>
      <w:r>
        <w:rPr>
          <w:rFonts w:ascii="Calibri" w:hAnsi="Calibri" w:cs="Calibri"/>
        </w:rPr>
        <w:t xml:space="preserve">National Health Service. (2017). </w:t>
      </w:r>
      <w:r w:rsidRPr="005D1A39">
        <w:rPr>
          <w:rFonts w:ascii="Calibri" w:hAnsi="Calibri" w:cs="Calibri"/>
          <w:i/>
          <w:iCs/>
        </w:rPr>
        <w:t xml:space="preserve">Children and </w:t>
      </w:r>
      <w:r>
        <w:rPr>
          <w:rFonts w:ascii="Calibri" w:hAnsi="Calibri" w:cs="Calibri"/>
          <w:i/>
          <w:iCs/>
        </w:rPr>
        <w:t>Y</w:t>
      </w:r>
      <w:r w:rsidRPr="005D1A39">
        <w:rPr>
          <w:rFonts w:ascii="Calibri" w:hAnsi="Calibri" w:cs="Calibri"/>
          <w:i/>
          <w:iCs/>
        </w:rPr>
        <w:t xml:space="preserve">oung </w:t>
      </w:r>
      <w:r>
        <w:rPr>
          <w:rFonts w:ascii="Calibri" w:hAnsi="Calibri" w:cs="Calibri"/>
          <w:i/>
          <w:iCs/>
        </w:rPr>
        <w:t>P</w:t>
      </w:r>
      <w:r w:rsidRPr="005D1A39">
        <w:rPr>
          <w:rFonts w:ascii="Calibri" w:hAnsi="Calibri" w:cs="Calibri"/>
          <w:i/>
          <w:iCs/>
        </w:rPr>
        <w:t xml:space="preserve">eople's </w:t>
      </w:r>
      <w:r>
        <w:rPr>
          <w:rFonts w:ascii="Calibri" w:hAnsi="Calibri" w:cs="Calibri"/>
          <w:i/>
          <w:iCs/>
        </w:rPr>
        <w:t>S</w:t>
      </w:r>
      <w:r w:rsidRPr="005D1A39">
        <w:rPr>
          <w:rFonts w:ascii="Calibri" w:hAnsi="Calibri" w:cs="Calibri"/>
          <w:i/>
          <w:iCs/>
        </w:rPr>
        <w:t>ervices</w:t>
      </w:r>
      <w:r>
        <w:rPr>
          <w:rFonts w:ascii="Calibri" w:hAnsi="Calibri" w:cs="Calibri"/>
          <w:i/>
          <w:iCs/>
        </w:rPr>
        <w:t xml:space="preserve">. </w:t>
      </w:r>
      <w:r>
        <w:rPr>
          <w:rFonts w:ascii="Calibri" w:hAnsi="Calibri" w:cs="Calibri"/>
        </w:rPr>
        <w:t xml:space="preserve">Available at: </w:t>
      </w:r>
      <w:hyperlink r:id="rId10" w:history="1">
        <w:r w:rsidR="009554F2" w:rsidRPr="00234C44">
          <w:rPr>
            <w:rStyle w:val="Hyperlink"/>
            <w:rFonts w:ascii="Calibri" w:hAnsi="Calibri" w:cs="Calibri"/>
          </w:rPr>
          <w:t>https://www.nhs.uk/conditions/social-care-and-support-guide/caring-for-children-and-young-people/children-and-young-peoples-services/</w:t>
        </w:r>
      </w:hyperlink>
      <w:r w:rsidR="009554F2">
        <w:rPr>
          <w:rFonts w:ascii="Calibri" w:hAnsi="Calibri" w:cs="Calibri"/>
        </w:rPr>
        <w:t xml:space="preserve"> (Accessed: 16/03/20). </w:t>
      </w:r>
    </w:p>
    <w:p w14:paraId="386A920D" w14:textId="60B5602C" w:rsidR="73E64FC1" w:rsidRDefault="73E64FC1" w:rsidP="73E64FC1">
      <w:pPr>
        <w:rPr>
          <w:rFonts w:ascii="Calibri" w:hAnsi="Calibri" w:cs="Calibri"/>
        </w:rPr>
      </w:pPr>
    </w:p>
    <w:p w14:paraId="1C2DAF73" w14:textId="17A5CCB7" w:rsidR="73E64FC1" w:rsidRDefault="73E64FC1" w:rsidP="73E64FC1">
      <w:pPr>
        <w:rPr>
          <w:rFonts w:ascii="Calibri" w:hAnsi="Calibri" w:cs="Calibri"/>
        </w:rPr>
      </w:pPr>
      <w:r w:rsidRPr="73E64FC1">
        <w:rPr>
          <w:rFonts w:ascii="Calibri" w:hAnsi="Calibri" w:cs="Calibri"/>
        </w:rPr>
        <w:t xml:space="preserve">Nelson, N. (1984). </w:t>
      </w:r>
      <w:r w:rsidRPr="73E64FC1">
        <w:rPr>
          <w:rFonts w:ascii="Calibri" w:hAnsi="Calibri" w:cs="Calibri"/>
          <w:i/>
          <w:iCs/>
        </w:rPr>
        <w:t xml:space="preserve">Assessing Pupils: A study of policy and practice. </w:t>
      </w:r>
      <w:r w:rsidRPr="73E64FC1">
        <w:rPr>
          <w:rFonts w:ascii="Calibri" w:hAnsi="Calibri" w:cs="Calibri"/>
        </w:rPr>
        <w:t xml:space="preserve">Worcester: Billings and Sons Ltd. </w:t>
      </w:r>
    </w:p>
    <w:p w14:paraId="4EAB3968" w14:textId="19C63C13" w:rsidR="00F70BD1" w:rsidRDefault="00F70BD1" w:rsidP="73E64FC1">
      <w:pPr>
        <w:rPr>
          <w:rFonts w:ascii="Calibri" w:hAnsi="Calibri" w:cs="Calibri"/>
        </w:rPr>
      </w:pPr>
    </w:p>
    <w:p w14:paraId="64FB70F4" w14:textId="6923CE0F" w:rsidR="00F70BD1" w:rsidRPr="00F70BD1" w:rsidRDefault="00F70BD1" w:rsidP="73E64FC1">
      <w:pPr>
        <w:rPr>
          <w:rFonts w:ascii="Calibri" w:hAnsi="Calibri" w:cs="Calibri"/>
        </w:rPr>
      </w:pPr>
      <w:r>
        <w:rPr>
          <w:rFonts w:ascii="Calibri" w:hAnsi="Calibri" w:cs="Calibri"/>
        </w:rPr>
        <w:t xml:space="preserve">Nisbet, J. (1999). ‘How it all began: Education Research 1880-1930’, </w:t>
      </w:r>
      <w:r>
        <w:rPr>
          <w:rFonts w:ascii="Calibri" w:hAnsi="Calibri" w:cs="Calibri"/>
          <w:i/>
          <w:iCs/>
        </w:rPr>
        <w:t xml:space="preserve">Scottish Educational Review, </w:t>
      </w:r>
      <w:r>
        <w:rPr>
          <w:rFonts w:ascii="Calibri" w:hAnsi="Calibri" w:cs="Calibri"/>
        </w:rPr>
        <w:t xml:space="preserve">31, pp.3-9. </w:t>
      </w:r>
    </w:p>
    <w:p w14:paraId="769DDE56" w14:textId="6FE91589" w:rsidR="001E721D" w:rsidRDefault="001E721D" w:rsidP="00225769">
      <w:pPr>
        <w:tabs>
          <w:tab w:val="left" w:pos="1050"/>
        </w:tabs>
        <w:rPr>
          <w:rFonts w:ascii="Calibri" w:hAnsi="Calibri" w:cs="Calibri"/>
        </w:rPr>
      </w:pPr>
    </w:p>
    <w:p w14:paraId="5BEC19D6" w14:textId="63261BC0" w:rsidR="00AD1164" w:rsidRPr="00AD1164" w:rsidRDefault="00AD1164" w:rsidP="00225769">
      <w:pPr>
        <w:tabs>
          <w:tab w:val="left" w:pos="1050"/>
        </w:tabs>
        <w:rPr>
          <w:rFonts w:ascii="Calibri" w:hAnsi="Calibri" w:cs="Calibri"/>
        </w:rPr>
      </w:pPr>
      <w:r>
        <w:rPr>
          <w:rFonts w:ascii="Calibri" w:hAnsi="Calibri" w:cs="Calibri"/>
        </w:rPr>
        <w:t>Otte, C., Bolling, M., Elsborg, P., Nielsen, G. and Bentsen, P. (2019). ‘T</w:t>
      </w:r>
      <w:r w:rsidR="002F396C">
        <w:rPr>
          <w:rFonts w:ascii="Calibri" w:hAnsi="Calibri" w:cs="Calibri"/>
        </w:rPr>
        <w:t>e</w:t>
      </w:r>
      <w:r>
        <w:rPr>
          <w:rFonts w:ascii="Calibri" w:hAnsi="Calibri" w:cs="Calibri"/>
        </w:rPr>
        <w:t xml:space="preserve">aching Maths outside the classroom: Does it make a difference?, </w:t>
      </w:r>
      <w:r>
        <w:rPr>
          <w:rFonts w:ascii="Calibri" w:hAnsi="Calibri" w:cs="Calibri"/>
          <w:i/>
          <w:iCs/>
        </w:rPr>
        <w:t xml:space="preserve">Educational Research, </w:t>
      </w:r>
      <w:r w:rsidR="002F396C">
        <w:rPr>
          <w:rFonts w:ascii="Calibri" w:hAnsi="Calibri" w:cs="Calibri"/>
        </w:rPr>
        <w:t xml:space="preserve">61(1), pp. 38-52. </w:t>
      </w:r>
    </w:p>
    <w:p w14:paraId="6D3D865F" w14:textId="06BAFE9B" w:rsidR="0070253C" w:rsidRDefault="0070253C" w:rsidP="00225769">
      <w:pPr>
        <w:tabs>
          <w:tab w:val="left" w:pos="1050"/>
        </w:tabs>
        <w:rPr>
          <w:rFonts w:ascii="Calibri" w:hAnsi="Calibri" w:cs="Calibri"/>
        </w:rPr>
      </w:pPr>
      <w:r>
        <w:rPr>
          <w:rFonts w:ascii="Calibri" w:hAnsi="Calibri" w:cs="Calibri"/>
        </w:rPr>
        <w:t>Phillips, J. (19</w:t>
      </w:r>
      <w:r w:rsidR="008656F8">
        <w:rPr>
          <w:rFonts w:ascii="Calibri" w:hAnsi="Calibri" w:cs="Calibri"/>
        </w:rPr>
        <w:t xml:space="preserve">75). </w:t>
      </w:r>
      <w:r w:rsidR="008656F8">
        <w:rPr>
          <w:rFonts w:ascii="Calibri" w:hAnsi="Calibri" w:cs="Calibri"/>
          <w:i/>
          <w:iCs/>
        </w:rPr>
        <w:t xml:space="preserve">The origins of Intellect Piaget’s Theory. </w:t>
      </w:r>
      <w:r w:rsidR="00CF35D3">
        <w:rPr>
          <w:rFonts w:ascii="Calibri" w:hAnsi="Calibri" w:cs="Calibri"/>
        </w:rPr>
        <w:t xml:space="preserve">San </w:t>
      </w:r>
      <w:r w:rsidR="00D103EB">
        <w:rPr>
          <w:rFonts w:ascii="Calibri" w:hAnsi="Calibri" w:cs="Calibri"/>
        </w:rPr>
        <w:t>Francisco</w:t>
      </w:r>
      <w:r w:rsidR="00CF35D3">
        <w:rPr>
          <w:rFonts w:ascii="Calibri" w:hAnsi="Calibri" w:cs="Calibri"/>
        </w:rPr>
        <w:t xml:space="preserve">: </w:t>
      </w:r>
      <w:r w:rsidR="00781B21">
        <w:rPr>
          <w:rFonts w:ascii="Calibri" w:hAnsi="Calibri" w:cs="Calibri"/>
        </w:rPr>
        <w:t xml:space="preserve">W. H. Freeman and Company. </w:t>
      </w:r>
    </w:p>
    <w:p w14:paraId="4EC62BB1" w14:textId="238705A9" w:rsidR="00ED0EF2" w:rsidRDefault="00ED0EF2" w:rsidP="00225769">
      <w:pPr>
        <w:tabs>
          <w:tab w:val="left" w:pos="1050"/>
        </w:tabs>
        <w:rPr>
          <w:rFonts w:ascii="Calibri" w:hAnsi="Calibri" w:cs="Calibri"/>
        </w:rPr>
      </w:pPr>
    </w:p>
    <w:p w14:paraId="0DF0EE81" w14:textId="08EB3647" w:rsidR="00ED0EF2" w:rsidRDefault="00ED0EF2" w:rsidP="00225769">
      <w:pPr>
        <w:tabs>
          <w:tab w:val="left" w:pos="1050"/>
        </w:tabs>
        <w:rPr>
          <w:rFonts w:ascii="Calibri" w:hAnsi="Calibri" w:cs="Calibri"/>
        </w:rPr>
      </w:pPr>
      <w:r>
        <w:rPr>
          <w:rFonts w:ascii="Calibri" w:hAnsi="Calibri" w:cs="Calibri"/>
        </w:rPr>
        <w:t>Paechter, C. (2016). ‘Being ‘nice’ or being ‘normal’: Girls resisting discourses of ‘coolness’</w:t>
      </w:r>
      <w:r w:rsidR="00927A96">
        <w:rPr>
          <w:rFonts w:ascii="Calibri" w:hAnsi="Calibri" w:cs="Calibri"/>
        </w:rPr>
        <w:t xml:space="preserve">’, </w:t>
      </w:r>
      <w:r w:rsidR="00927A96">
        <w:rPr>
          <w:rFonts w:ascii="Calibri" w:hAnsi="Calibri" w:cs="Calibri"/>
          <w:i/>
          <w:iCs/>
        </w:rPr>
        <w:t xml:space="preserve">Discourse: Studies in the </w:t>
      </w:r>
      <w:r w:rsidR="00F1607D">
        <w:rPr>
          <w:rFonts w:ascii="Calibri" w:hAnsi="Calibri" w:cs="Calibri"/>
          <w:i/>
          <w:iCs/>
        </w:rPr>
        <w:t>Cultural</w:t>
      </w:r>
      <w:r w:rsidR="00927A96">
        <w:rPr>
          <w:rFonts w:ascii="Calibri" w:hAnsi="Calibri" w:cs="Calibri"/>
          <w:i/>
          <w:iCs/>
        </w:rPr>
        <w:t xml:space="preserve"> Politics of Education, </w:t>
      </w:r>
      <w:r w:rsidR="00927A96">
        <w:rPr>
          <w:rFonts w:ascii="Calibri" w:hAnsi="Calibri" w:cs="Calibri"/>
        </w:rPr>
        <w:t xml:space="preserve">37(3), pp. 457-472. </w:t>
      </w:r>
    </w:p>
    <w:p w14:paraId="428DFBCA" w14:textId="5C013E7C" w:rsidR="004E6744" w:rsidRDefault="004E6744" w:rsidP="00225769">
      <w:pPr>
        <w:tabs>
          <w:tab w:val="left" w:pos="1050"/>
        </w:tabs>
        <w:rPr>
          <w:rFonts w:ascii="Calibri" w:hAnsi="Calibri" w:cs="Calibri"/>
        </w:rPr>
      </w:pPr>
    </w:p>
    <w:p w14:paraId="36C70D8A" w14:textId="5F49F262" w:rsidR="004E6744" w:rsidRDefault="004E6744" w:rsidP="00225769">
      <w:pPr>
        <w:tabs>
          <w:tab w:val="left" w:pos="1050"/>
        </w:tabs>
        <w:rPr>
          <w:rFonts w:ascii="Calibri" w:hAnsi="Calibri" w:cs="Calibri"/>
        </w:rPr>
      </w:pPr>
      <w:r>
        <w:rPr>
          <w:rFonts w:ascii="Calibri" w:hAnsi="Calibri" w:cs="Calibri"/>
        </w:rPr>
        <w:t xml:space="preserve">Pellegrini, A. and Blatchford, P. (2000). </w:t>
      </w:r>
      <w:r>
        <w:rPr>
          <w:rFonts w:ascii="Calibri" w:hAnsi="Calibri" w:cs="Calibri"/>
          <w:i/>
          <w:iCs/>
        </w:rPr>
        <w:t xml:space="preserve">The Child at School. </w:t>
      </w:r>
      <w:r>
        <w:rPr>
          <w:rFonts w:ascii="Calibri" w:hAnsi="Calibri" w:cs="Calibri"/>
        </w:rPr>
        <w:t xml:space="preserve">London: Arnold. </w:t>
      </w:r>
    </w:p>
    <w:p w14:paraId="32E47085" w14:textId="00BD6CC5" w:rsidR="00A93528" w:rsidRDefault="00A93528" w:rsidP="00225769">
      <w:pPr>
        <w:tabs>
          <w:tab w:val="left" w:pos="1050"/>
        </w:tabs>
        <w:rPr>
          <w:rFonts w:ascii="Calibri" w:hAnsi="Calibri" w:cs="Calibri"/>
        </w:rPr>
      </w:pPr>
    </w:p>
    <w:p w14:paraId="7E027BDB" w14:textId="4B6251D9" w:rsidR="00A93528" w:rsidRPr="00A93528" w:rsidRDefault="00A93528" w:rsidP="00225769">
      <w:pPr>
        <w:tabs>
          <w:tab w:val="left" w:pos="1050"/>
        </w:tabs>
        <w:rPr>
          <w:rFonts w:ascii="Calibri" w:hAnsi="Calibri" w:cs="Calibri"/>
        </w:rPr>
      </w:pPr>
      <w:r>
        <w:rPr>
          <w:rFonts w:ascii="Calibri" w:hAnsi="Calibri" w:cs="Calibri"/>
        </w:rPr>
        <w:lastRenderedPageBreak/>
        <w:t xml:space="preserve">Pickup, I. and Price, L. (2007). </w:t>
      </w:r>
      <w:r>
        <w:rPr>
          <w:rFonts w:ascii="Calibri" w:hAnsi="Calibri" w:cs="Calibri"/>
          <w:i/>
          <w:iCs/>
        </w:rPr>
        <w:t xml:space="preserve">Teaching Physical Education in the Primary School. </w:t>
      </w:r>
      <w:r>
        <w:rPr>
          <w:rFonts w:ascii="Calibri" w:hAnsi="Calibri" w:cs="Calibri"/>
        </w:rPr>
        <w:t xml:space="preserve">London: Continuum. </w:t>
      </w:r>
    </w:p>
    <w:p w14:paraId="04A0CA38" w14:textId="277A7B2C" w:rsidR="004625CD" w:rsidRDefault="004625CD" w:rsidP="00225769">
      <w:pPr>
        <w:tabs>
          <w:tab w:val="left" w:pos="1050"/>
        </w:tabs>
        <w:rPr>
          <w:rFonts w:ascii="Calibri" w:hAnsi="Calibri" w:cs="Calibri"/>
        </w:rPr>
      </w:pPr>
    </w:p>
    <w:p w14:paraId="20D3FCA3" w14:textId="40AAB393" w:rsidR="004625CD" w:rsidRPr="004625CD" w:rsidRDefault="004625CD" w:rsidP="00225769">
      <w:pPr>
        <w:tabs>
          <w:tab w:val="left" w:pos="1050"/>
        </w:tabs>
        <w:rPr>
          <w:rFonts w:ascii="Calibri" w:hAnsi="Calibri" w:cs="Calibri"/>
        </w:rPr>
      </w:pPr>
      <w:r>
        <w:rPr>
          <w:rFonts w:ascii="Calibri" w:hAnsi="Calibri" w:cs="Calibri"/>
        </w:rPr>
        <w:t xml:space="preserve">Robinson, M. (2014). </w:t>
      </w:r>
      <w:r>
        <w:rPr>
          <w:rFonts w:ascii="Calibri" w:hAnsi="Calibri" w:cs="Calibri"/>
          <w:i/>
          <w:iCs/>
        </w:rPr>
        <w:t xml:space="preserve">The Feeling Child: Laying the foundations of confidence and resilience. </w:t>
      </w:r>
      <w:r>
        <w:rPr>
          <w:rFonts w:ascii="Calibri" w:hAnsi="Calibri" w:cs="Calibri"/>
        </w:rPr>
        <w:t xml:space="preserve">Oxon: Routledge. </w:t>
      </w:r>
    </w:p>
    <w:p w14:paraId="55AE972B" w14:textId="77777777" w:rsidR="00781B21" w:rsidRPr="008656F8" w:rsidRDefault="00781B21" w:rsidP="00225769">
      <w:pPr>
        <w:tabs>
          <w:tab w:val="left" w:pos="1050"/>
        </w:tabs>
        <w:rPr>
          <w:rFonts w:ascii="Calibri" w:hAnsi="Calibri" w:cs="Calibri"/>
        </w:rPr>
      </w:pPr>
    </w:p>
    <w:p w14:paraId="5525D1D7" w14:textId="249EE880" w:rsidR="00650BDA" w:rsidRDefault="00650BDA" w:rsidP="00225769">
      <w:pPr>
        <w:tabs>
          <w:tab w:val="left" w:pos="1050"/>
        </w:tabs>
        <w:rPr>
          <w:rFonts w:ascii="Calibri" w:hAnsi="Calibri" w:cs="Calibri"/>
        </w:rPr>
      </w:pPr>
      <w:r>
        <w:rPr>
          <w:rFonts w:ascii="Calibri" w:hAnsi="Calibri" w:cs="Calibri"/>
        </w:rPr>
        <w:t>Power, S., Rhys, M., Taylor, C. and Waldron, S. (201</w:t>
      </w:r>
      <w:r w:rsidR="00081ED1">
        <w:rPr>
          <w:rFonts w:ascii="Calibri" w:hAnsi="Calibri" w:cs="Calibri"/>
        </w:rPr>
        <w:t>8</w:t>
      </w:r>
      <w:r>
        <w:rPr>
          <w:rFonts w:ascii="Calibri" w:hAnsi="Calibri" w:cs="Calibri"/>
        </w:rPr>
        <w:t>). ‘How child-</w:t>
      </w:r>
      <w:r w:rsidR="00C66D52">
        <w:rPr>
          <w:rFonts w:ascii="Calibri" w:hAnsi="Calibri" w:cs="Calibri"/>
        </w:rPr>
        <w:t>centred</w:t>
      </w:r>
      <w:r>
        <w:rPr>
          <w:rFonts w:ascii="Calibri" w:hAnsi="Calibri" w:cs="Calibri"/>
        </w:rPr>
        <w:t xml:space="preserve"> education favours some learners more than others’, </w:t>
      </w:r>
      <w:r>
        <w:rPr>
          <w:rFonts w:ascii="Calibri" w:hAnsi="Calibri" w:cs="Calibri"/>
          <w:i/>
          <w:iCs/>
        </w:rPr>
        <w:t xml:space="preserve">Review of Education, </w:t>
      </w:r>
      <w:r>
        <w:rPr>
          <w:rFonts w:ascii="Calibri" w:hAnsi="Calibri" w:cs="Calibri"/>
        </w:rPr>
        <w:t xml:space="preserve">7(3), pp. </w:t>
      </w:r>
      <w:r w:rsidR="00CA071F">
        <w:rPr>
          <w:rFonts w:ascii="Calibri" w:hAnsi="Calibri" w:cs="Calibri"/>
        </w:rPr>
        <w:t xml:space="preserve">570-592. </w:t>
      </w:r>
      <w:r>
        <w:rPr>
          <w:rFonts w:ascii="Calibri" w:hAnsi="Calibri" w:cs="Calibri"/>
        </w:rPr>
        <w:t xml:space="preserve"> </w:t>
      </w:r>
    </w:p>
    <w:p w14:paraId="7F4A39EF" w14:textId="5D9D71F2" w:rsidR="005C53D7" w:rsidRDefault="005C53D7" w:rsidP="00225769">
      <w:pPr>
        <w:tabs>
          <w:tab w:val="left" w:pos="1050"/>
        </w:tabs>
        <w:rPr>
          <w:rFonts w:ascii="Calibri" w:hAnsi="Calibri" w:cs="Calibri"/>
        </w:rPr>
      </w:pPr>
    </w:p>
    <w:p w14:paraId="7C292EF2" w14:textId="002BA835" w:rsidR="005C53D7" w:rsidRPr="005C53D7" w:rsidRDefault="005C53D7" w:rsidP="00225769">
      <w:pPr>
        <w:tabs>
          <w:tab w:val="left" w:pos="1050"/>
        </w:tabs>
        <w:rPr>
          <w:rFonts w:ascii="Calibri" w:hAnsi="Calibri" w:cs="Calibri"/>
        </w:rPr>
      </w:pPr>
      <w:r>
        <w:rPr>
          <w:rFonts w:ascii="Calibri" w:hAnsi="Calibri" w:cs="Calibri"/>
        </w:rPr>
        <w:t xml:space="preserve">Rae, K. and Sands, J. (2013). ‘Using Classroom Layout to Help Reduce Students’ Apprehension and Increase Communication’, </w:t>
      </w:r>
      <w:r>
        <w:rPr>
          <w:rFonts w:ascii="Calibri" w:hAnsi="Calibri" w:cs="Calibri"/>
          <w:i/>
          <w:iCs/>
        </w:rPr>
        <w:t xml:space="preserve">Accounting Education: An International Journal, </w:t>
      </w:r>
      <w:r>
        <w:rPr>
          <w:rFonts w:ascii="Calibri" w:hAnsi="Calibri" w:cs="Calibri"/>
        </w:rPr>
        <w:t xml:space="preserve">22(5), pp. 489-491. </w:t>
      </w:r>
    </w:p>
    <w:p w14:paraId="48361A67" w14:textId="5E9FC8E4" w:rsidR="0042634E" w:rsidRDefault="0042634E" w:rsidP="00225769">
      <w:pPr>
        <w:tabs>
          <w:tab w:val="left" w:pos="1050"/>
        </w:tabs>
        <w:rPr>
          <w:rFonts w:ascii="Calibri" w:hAnsi="Calibri" w:cs="Calibri"/>
        </w:rPr>
      </w:pPr>
    </w:p>
    <w:p w14:paraId="32EACD1D" w14:textId="298DD6C8" w:rsidR="0042634E" w:rsidRDefault="0042634E" w:rsidP="00225769">
      <w:pPr>
        <w:tabs>
          <w:tab w:val="left" w:pos="1050"/>
        </w:tabs>
        <w:rPr>
          <w:rFonts w:ascii="Calibri" w:hAnsi="Calibri" w:cs="Calibri"/>
        </w:rPr>
      </w:pPr>
      <w:r>
        <w:rPr>
          <w:rFonts w:ascii="Calibri" w:hAnsi="Calibri" w:cs="Calibri"/>
        </w:rPr>
        <w:t xml:space="preserve">Reid, L. </w:t>
      </w:r>
      <w:r w:rsidR="00F7224D">
        <w:rPr>
          <w:rFonts w:ascii="Calibri" w:hAnsi="Calibri" w:cs="Calibri"/>
        </w:rPr>
        <w:t xml:space="preserve">‘The Life Cycle of a Montessori Teacher’, </w:t>
      </w:r>
      <w:r w:rsidR="00F7224D">
        <w:rPr>
          <w:rFonts w:ascii="Calibri" w:hAnsi="Calibri" w:cs="Calibri"/>
          <w:i/>
          <w:iCs/>
        </w:rPr>
        <w:t xml:space="preserve">Montessori Life, </w:t>
      </w:r>
      <w:r w:rsidR="00F7224D">
        <w:rPr>
          <w:rFonts w:ascii="Calibri" w:hAnsi="Calibri" w:cs="Calibri"/>
        </w:rPr>
        <w:t xml:space="preserve">30(4), pp.40-47. </w:t>
      </w:r>
    </w:p>
    <w:p w14:paraId="2FC58EC6" w14:textId="77777777" w:rsidR="001109F2" w:rsidRDefault="001109F2" w:rsidP="00225769">
      <w:pPr>
        <w:tabs>
          <w:tab w:val="left" w:pos="1050"/>
        </w:tabs>
        <w:rPr>
          <w:rFonts w:ascii="Calibri" w:hAnsi="Calibri" w:cs="Calibri"/>
        </w:rPr>
      </w:pPr>
    </w:p>
    <w:p w14:paraId="16F6EA1F" w14:textId="430B4221" w:rsidR="001109F2" w:rsidRPr="00B67CF2" w:rsidRDefault="001109F2" w:rsidP="00225769">
      <w:pPr>
        <w:tabs>
          <w:tab w:val="left" w:pos="1050"/>
        </w:tabs>
        <w:rPr>
          <w:rFonts w:ascii="Calibri" w:hAnsi="Calibri" w:cs="Calibri"/>
        </w:rPr>
      </w:pPr>
      <w:r>
        <w:rPr>
          <w:rFonts w:ascii="Calibri" w:hAnsi="Calibri" w:cs="Calibri"/>
        </w:rPr>
        <w:t xml:space="preserve">Robertson, J. (1996). </w:t>
      </w:r>
      <w:r w:rsidR="005501D0" w:rsidRPr="00B67CF2">
        <w:rPr>
          <w:rFonts w:ascii="Calibri" w:hAnsi="Calibri" w:cs="Calibri"/>
          <w:i/>
          <w:iCs/>
        </w:rPr>
        <w:t>Effective classroom control: Understanding teacher-student relationships</w:t>
      </w:r>
      <w:r w:rsidR="00B67CF2" w:rsidRPr="00B67CF2">
        <w:rPr>
          <w:rFonts w:ascii="Calibri" w:hAnsi="Calibri" w:cs="Calibri"/>
          <w:i/>
          <w:iCs/>
        </w:rPr>
        <w:t xml:space="preserve">. </w:t>
      </w:r>
      <w:r w:rsidR="00B67CF2">
        <w:rPr>
          <w:rFonts w:ascii="Calibri" w:hAnsi="Calibri" w:cs="Calibri"/>
        </w:rPr>
        <w:t xml:space="preserve">London: Hodder and Stoughton. </w:t>
      </w:r>
    </w:p>
    <w:p w14:paraId="41758362" w14:textId="543E2071" w:rsidR="00990770" w:rsidRDefault="00990770" w:rsidP="00225769">
      <w:pPr>
        <w:tabs>
          <w:tab w:val="left" w:pos="1050"/>
        </w:tabs>
        <w:rPr>
          <w:rFonts w:ascii="Calibri" w:hAnsi="Calibri" w:cs="Calibri"/>
        </w:rPr>
      </w:pPr>
    </w:p>
    <w:p w14:paraId="6E6F60B8" w14:textId="30C5DAC7" w:rsidR="00990770" w:rsidRDefault="00990770" w:rsidP="00225769">
      <w:pPr>
        <w:tabs>
          <w:tab w:val="left" w:pos="1050"/>
        </w:tabs>
        <w:rPr>
          <w:rFonts w:ascii="Calibri" w:hAnsi="Calibri" w:cs="Calibri"/>
        </w:rPr>
      </w:pPr>
      <w:r>
        <w:rPr>
          <w:rFonts w:ascii="Calibri" w:hAnsi="Calibri" w:cs="Calibri"/>
        </w:rPr>
        <w:t xml:space="preserve">Rogers, A. (2007). ‘Flexible Schooling or Participatory Education?’, </w:t>
      </w:r>
      <w:r>
        <w:rPr>
          <w:rFonts w:ascii="Calibri" w:hAnsi="Calibri" w:cs="Calibri"/>
          <w:i/>
          <w:iCs/>
        </w:rPr>
        <w:t xml:space="preserve">Springer Science and Business Media, </w:t>
      </w:r>
      <w:r>
        <w:rPr>
          <w:rFonts w:ascii="Calibri" w:hAnsi="Calibri" w:cs="Calibri"/>
        </w:rPr>
        <w:t>(15), pp.</w:t>
      </w:r>
      <w:r w:rsidR="00F80683">
        <w:rPr>
          <w:rFonts w:ascii="Calibri" w:hAnsi="Calibri" w:cs="Calibri"/>
        </w:rPr>
        <w:t xml:space="preserve"> 1-2. </w:t>
      </w:r>
    </w:p>
    <w:p w14:paraId="3166E062" w14:textId="52BACC25" w:rsidR="00AF1A83" w:rsidRDefault="00AF1A83" w:rsidP="00225769">
      <w:pPr>
        <w:tabs>
          <w:tab w:val="left" w:pos="1050"/>
        </w:tabs>
        <w:rPr>
          <w:rFonts w:ascii="Calibri" w:hAnsi="Calibri" w:cs="Calibri"/>
        </w:rPr>
      </w:pPr>
    </w:p>
    <w:p w14:paraId="6336784A" w14:textId="531494D2" w:rsidR="00AF1A83" w:rsidRPr="00AF1A83" w:rsidRDefault="00AF1A83" w:rsidP="00225769">
      <w:pPr>
        <w:tabs>
          <w:tab w:val="left" w:pos="1050"/>
        </w:tabs>
        <w:rPr>
          <w:rFonts w:ascii="Calibri" w:hAnsi="Calibri" w:cs="Calibri"/>
        </w:rPr>
      </w:pPr>
      <w:r>
        <w:rPr>
          <w:rFonts w:ascii="Calibri" w:hAnsi="Calibri" w:cs="Calibri"/>
        </w:rPr>
        <w:t xml:space="preserve">Rolstad, K. and Kesson, K. (2013). ‘Unschooling, then and now’, </w:t>
      </w:r>
      <w:r>
        <w:rPr>
          <w:rFonts w:ascii="Calibri" w:hAnsi="Calibri" w:cs="Calibri"/>
          <w:i/>
          <w:iCs/>
        </w:rPr>
        <w:t xml:space="preserve">Journal of </w:t>
      </w:r>
      <w:r w:rsidR="002C32A5">
        <w:rPr>
          <w:rFonts w:ascii="Calibri" w:hAnsi="Calibri" w:cs="Calibri"/>
          <w:i/>
          <w:iCs/>
        </w:rPr>
        <w:t>Unschooling</w:t>
      </w:r>
      <w:r>
        <w:rPr>
          <w:rFonts w:ascii="Calibri" w:hAnsi="Calibri" w:cs="Calibri"/>
          <w:i/>
          <w:iCs/>
        </w:rPr>
        <w:t xml:space="preserve"> and </w:t>
      </w:r>
      <w:r w:rsidR="00C72685">
        <w:rPr>
          <w:rFonts w:ascii="Calibri" w:hAnsi="Calibri" w:cs="Calibri"/>
          <w:i/>
          <w:iCs/>
        </w:rPr>
        <w:t>Alternative</w:t>
      </w:r>
      <w:r>
        <w:rPr>
          <w:rFonts w:ascii="Calibri" w:hAnsi="Calibri" w:cs="Calibri"/>
          <w:i/>
          <w:iCs/>
        </w:rPr>
        <w:t xml:space="preserve"> Learning, </w:t>
      </w:r>
      <w:r>
        <w:rPr>
          <w:rFonts w:ascii="Calibri" w:hAnsi="Calibri" w:cs="Calibri"/>
        </w:rPr>
        <w:t xml:space="preserve">7(14), pp. 28-71. </w:t>
      </w:r>
    </w:p>
    <w:p w14:paraId="3C70B51F" w14:textId="4AE128A6" w:rsidR="00CD046A" w:rsidRDefault="00CD046A" w:rsidP="00225769">
      <w:pPr>
        <w:tabs>
          <w:tab w:val="left" w:pos="1050"/>
        </w:tabs>
        <w:rPr>
          <w:rFonts w:ascii="Calibri" w:hAnsi="Calibri" w:cs="Calibri"/>
        </w:rPr>
      </w:pPr>
    </w:p>
    <w:p w14:paraId="3AE13F99" w14:textId="7BA44F0F" w:rsidR="00CD046A" w:rsidRPr="00CD046A" w:rsidRDefault="00CD046A" w:rsidP="00225769">
      <w:pPr>
        <w:tabs>
          <w:tab w:val="left" w:pos="1050"/>
        </w:tabs>
        <w:rPr>
          <w:rFonts w:ascii="Calibri" w:hAnsi="Calibri" w:cs="Calibri"/>
        </w:rPr>
      </w:pPr>
      <w:r>
        <w:rPr>
          <w:rFonts w:ascii="Calibri" w:hAnsi="Calibri" w:cs="Calibri"/>
        </w:rPr>
        <w:t>Row</w:t>
      </w:r>
      <w:r w:rsidR="00BE7BDC">
        <w:rPr>
          <w:rFonts w:ascii="Calibri" w:hAnsi="Calibri" w:cs="Calibri"/>
        </w:rPr>
        <w:t>le</w:t>
      </w:r>
      <w:r>
        <w:rPr>
          <w:rFonts w:ascii="Calibri" w:hAnsi="Calibri" w:cs="Calibri"/>
        </w:rPr>
        <w:t xml:space="preserve">y, C. and Cooper, H. (2009). </w:t>
      </w:r>
      <w:r>
        <w:rPr>
          <w:rFonts w:ascii="Calibri" w:hAnsi="Calibri" w:cs="Calibri"/>
          <w:i/>
          <w:iCs/>
        </w:rPr>
        <w:t xml:space="preserve">Cross-Curricular approaches to teaching and learning. </w:t>
      </w:r>
      <w:r>
        <w:rPr>
          <w:rFonts w:ascii="Calibri" w:hAnsi="Calibri" w:cs="Calibri"/>
        </w:rPr>
        <w:t xml:space="preserve">London: SAGE. </w:t>
      </w:r>
    </w:p>
    <w:p w14:paraId="41E0B9CE" w14:textId="6544DA57" w:rsidR="00710D4A" w:rsidRDefault="00710D4A" w:rsidP="00225769">
      <w:pPr>
        <w:tabs>
          <w:tab w:val="left" w:pos="1050"/>
        </w:tabs>
        <w:rPr>
          <w:rFonts w:ascii="Calibri" w:hAnsi="Calibri" w:cs="Calibri"/>
        </w:rPr>
      </w:pPr>
    </w:p>
    <w:p w14:paraId="1D7938E3" w14:textId="0F38E7AB" w:rsidR="00710D4A" w:rsidRDefault="00710D4A" w:rsidP="00225769">
      <w:pPr>
        <w:tabs>
          <w:tab w:val="left" w:pos="1050"/>
        </w:tabs>
        <w:rPr>
          <w:rFonts w:ascii="Calibri" w:hAnsi="Calibri" w:cs="Calibri"/>
        </w:rPr>
      </w:pPr>
      <w:r>
        <w:rPr>
          <w:rFonts w:ascii="Calibri" w:hAnsi="Calibri" w:cs="Calibri"/>
        </w:rPr>
        <w:t xml:space="preserve">Rucinski, C., Brown, J. and Downer, J. (2018). ‘Teacher-Child Relationships, Classroom Climate and Children’s Social Emotional and Academic Development’, </w:t>
      </w:r>
      <w:r>
        <w:rPr>
          <w:rFonts w:ascii="Calibri" w:hAnsi="Calibri" w:cs="Calibri"/>
          <w:i/>
          <w:iCs/>
        </w:rPr>
        <w:t xml:space="preserve">Journal of Education Psychology, </w:t>
      </w:r>
      <w:r>
        <w:rPr>
          <w:rFonts w:ascii="Calibri" w:hAnsi="Calibri" w:cs="Calibri"/>
        </w:rPr>
        <w:t xml:space="preserve">110(7), pg. 992. </w:t>
      </w:r>
    </w:p>
    <w:p w14:paraId="151C3EC0" w14:textId="77A004FE" w:rsidR="00B204BA" w:rsidRDefault="00B204BA" w:rsidP="00225769">
      <w:pPr>
        <w:tabs>
          <w:tab w:val="left" w:pos="1050"/>
        </w:tabs>
        <w:rPr>
          <w:rFonts w:ascii="Calibri" w:hAnsi="Calibri" w:cs="Calibri"/>
        </w:rPr>
      </w:pPr>
    </w:p>
    <w:p w14:paraId="50EC7BC9" w14:textId="401FF336" w:rsidR="00B204BA" w:rsidRDefault="00B204BA" w:rsidP="00225769">
      <w:pPr>
        <w:tabs>
          <w:tab w:val="left" w:pos="1050"/>
        </w:tabs>
        <w:rPr>
          <w:rFonts w:ascii="Calibri" w:hAnsi="Calibri" w:cs="Calibri"/>
        </w:rPr>
      </w:pPr>
      <w:r>
        <w:rPr>
          <w:rFonts w:ascii="Calibri" w:hAnsi="Calibri" w:cs="Calibri"/>
        </w:rPr>
        <w:t xml:space="preserve">Save the Children. (2020). </w:t>
      </w:r>
      <w:r w:rsidR="00575EB6">
        <w:rPr>
          <w:rFonts w:ascii="Calibri" w:hAnsi="Calibri" w:cs="Calibri"/>
          <w:i/>
          <w:iCs/>
        </w:rPr>
        <w:t xml:space="preserve">UN Convention on the Rights of the Child (UNCRC): An international agreement for child rights. </w:t>
      </w:r>
      <w:r w:rsidR="00575EB6">
        <w:rPr>
          <w:rFonts w:ascii="Calibri" w:hAnsi="Calibri" w:cs="Calibri"/>
        </w:rPr>
        <w:t xml:space="preserve">Available at: </w:t>
      </w:r>
      <w:hyperlink r:id="rId11" w:history="1">
        <w:r w:rsidR="00575EB6" w:rsidRPr="00234C44">
          <w:rPr>
            <w:rStyle w:val="Hyperlink"/>
            <w:rFonts w:ascii="Calibri" w:hAnsi="Calibri" w:cs="Calibri"/>
          </w:rPr>
          <w:t>https://www.savethechildren.org.uk/what-we-do/childrens-rights/united-nations-convention-of-the-rights-of-the-child</w:t>
        </w:r>
      </w:hyperlink>
      <w:r w:rsidR="00575EB6">
        <w:rPr>
          <w:rFonts w:ascii="Calibri" w:hAnsi="Calibri" w:cs="Calibri"/>
        </w:rPr>
        <w:t xml:space="preserve"> (Accessed: </w:t>
      </w:r>
      <w:r w:rsidR="005B27B4">
        <w:rPr>
          <w:rFonts w:ascii="Calibri" w:hAnsi="Calibri" w:cs="Calibri"/>
        </w:rPr>
        <w:t xml:space="preserve">11/03/20). </w:t>
      </w:r>
    </w:p>
    <w:p w14:paraId="24C23CA7" w14:textId="4A9DAAEF" w:rsidR="00C314E0" w:rsidRDefault="00C314E0" w:rsidP="00225769">
      <w:pPr>
        <w:tabs>
          <w:tab w:val="left" w:pos="1050"/>
        </w:tabs>
        <w:rPr>
          <w:rFonts w:ascii="Calibri" w:hAnsi="Calibri" w:cs="Calibri"/>
        </w:rPr>
      </w:pPr>
    </w:p>
    <w:p w14:paraId="1DB36B9E" w14:textId="410B3982" w:rsidR="00C314E0" w:rsidRDefault="00C314E0" w:rsidP="00225769">
      <w:pPr>
        <w:tabs>
          <w:tab w:val="left" w:pos="1050"/>
        </w:tabs>
        <w:rPr>
          <w:rFonts w:ascii="Calibri" w:hAnsi="Calibri" w:cs="Calibri"/>
        </w:rPr>
      </w:pPr>
      <w:r>
        <w:rPr>
          <w:rFonts w:ascii="Calibri" w:hAnsi="Calibri" w:cs="Calibri"/>
        </w:rPr>
        <w:t xml:space="preserve">Skinner, </w:t>
      </w:r>
      <w:r w:rsidR="00377543">
        <w:rPr>
          <w:rFonts w:ascii="Calibri" w:hAnsi="Calibri" w:cs="Calibri"/>
        </w:rPr>
        <w:t xml:space="preserve">F. (1971). ‘Operant Conditioning’, </w:t>
      </w:r>
      <w:r w:rsidR="00377543">
        <w:rPr>
          <w:rFonts w:ascii="Calibri" w:hAnsi="Calibri" w:cs="Calibri"/>
          <w:i/>
          <w:iCs/>
        </w:rPr>
        <w:t xml:space="preserve">The </w:t>
      </w:r>
      <w:r w:rsidR="001233FF">
        <w:rPr>
          <w:rFonts w:ascii="Calibri" w:hAnsi="Calibri" w:cs="Calibri"/>
          <w:i/>
          <w:iCs/>
        </w:rPr>
        <w:t>Encyclopaedia</w:t>
      </w:r>
      <w:r w:rsidR="00377543">
        <w:rPr>
          <w:rFonts w:ascii="Calibri" w:hAnsi="Calibri" w:cs="Calibri"/>
          <w:i/>
          <w:iCs/>
        </w:rPr>
        <w:t xml:space="preserve"> of Education, </w:t>
      </w:r>
      <w:r w:rsidR="00377543">
        <w:rPr>
          <w:rFonts w:ascii="Calibri" w:hAnsi="Calibri" w:cs="Calibri"/>
        </w:rPr>
        <w:t xml:space="preserve">7, pp. 29-33. </w:t>
      </w:r>
    </w:p>
    <w:p w14:paraId="66AA10F5" w14:textId="255973F4" w:rsidR="00197416" w:rsidRDefault="00197416" w:rsidP="00225769">
      <w:pPr>
        <w:tabs>
          <w:tab w:val="left" w:pos="1050"/>
        </w:tabs>
        <w:rPr>
          <w:rFonts w:ascii="Calibri" w:hAnsi="Calibri" w:cs="Calibri"/>
        </w:rPr>
      </w:pPr>
    </w:p>
    <w:p w14:paraId="1FA0C387" w14:textId="69E5F385" w:rsidR="00197416" w:rsidRPr="00197416" w:rsidRDefault="00197416" w:rsidP="00225769">
      <w:pPr>
        <w:tabs>
          <w:tab w:val="left" w:pos="1050"/>
        </w:tabs>
        <w:rPr>
          <w:rFonts w:ascii="Calibri" w:hAnsi="Calibri" w:cs="Calibri"/>
        </w:rPr>
      </w:pPr>
      <w:r>
        <w:rPr>
          <w:rFonts w:ascii="Calibri" w:hAnsi="Calibri" w:cs="Calibri"/>
        </w:rPr>
        <w:t xml:space="preserve">Smidt, S. (2005). </w:t>
      </w:r>
      <w:r>
        <w:rPr>
          <w:rFonts w:ascii="Calibri" w:hAnsi="Calibri" w:cs="Calibri"/>
          <w:i/>
          <w:iCs/>
        </w:rPr>
        <w:t xml:space="preserve">Observing, assessing and planning for children in the early years. </w:t>
      </w:r>
      <w:r>
        <w:rPr>
          <w:rFonts w:ascii="Calibri" w:hAnsi="Calibri" w:cs="Calibri"/>
        </w:rPr>
        <w:t xml:space="preserve">London: Routledge. </w:t>
      </w:r>
    </w:p>
    <w:p w14:paraId="29D366CD" w14:textId="2E1B985F" w:rsidR="00970838" w:rsidRDefault="00970838" w:rsidP="00225769">
      <w:pPr>
        <w:tabs>
          <w:tab w:val="left" w:pos="1050"/>
        </w:tabs>
        <w:rPr>
          <w:rFonts w:ascii="Calibri" w:hAnsi="Calibri" w:cs="Calibri"/>
        </w:rPr>
      </w:pPr>
    </w:p>
    <w:p w14:paraId="73B13C71" w14:textId="6C8DD897" w:rsidR="00970838" w:rsidRDefault="00970838" w:rsidP="00225769">
      <w:pPr>
        <w:tabs>
          <w:tab w:val="left" w:pos="1050"/>
        </w:tabs>
        <w:rPr>
          <w:rFonts w:ascii="Calibri" w:hAnsi="Calibri" w:cs="Calibri"/>
        </w:rPr>
      </w:pPr>
      <w:r>
        <w:rPr>
          <w:rFonts w:ascii="Calibri" w:hAnsi="Calibri" w:cs="Calibri"/>
        </w:rPr>
        <w:t>The Office for Standards in Education and Inspectorate of Schools</w:t>
      </w:r>
      <w:r w:rsidR="00F81E39">
        <w:rPr>
          <w:rFonts w:ascii="Calibri" w:hAnsi="Calibri" w:cs="Calibri"/>
        </w:rPr>
        <w:t>.</w:t>
      </w:r>
      <w:r>
        <w:rPr>
          <w:rFonts w:ascii="Calibri" w:hAnsi="Calibri" w:cs="Calibri"/>
        </w:rPr>
        <w:t xml:space="preserve"> (2004)</w:t>
      </w:r>
      <w:r w:rsidR="00F81E39">
        <w:rPr>
          <w:rFonts w:ascii="Calibri" w:hAnsi="Calibri" w:cs="Calibri"/>
        </w:rPr>
        <w:t xml:space="preserve">. </w:t>
      </w:r>
      <w:r w:rsidR="00F81E39">
        <w:rPr>
          <w:rFonts w:ascii="Calibri" w:hAnsi="Calibri" w:cs="Calibri"/>
          <w:i/>
          <w:iCs/>
        </w:rPr>
        <w:t xml:space="preserve">Special educational needs and disability: towards inclusive schools. </w:t>
      </w:r>
      <w:r w:rsidR="00F81E39">
        <w:rPr>
          <w:rFonts w:ascii="Calibri" w:hAnsi="Calibri" w:cs="Calibri"/>
        </w:rPr>
        <w:t xml:space="preserve">London: OFSTED. </w:t>
      </w:r>
    </w:p>
    <w:p w14:paraId="18BB0787" w14:textId="5A1C8475" w:rsidR="000103BD" w:rsidRDefault="000103BD" w:rsidP="00225769">
      <w:pPr>
        <w:tabs>
          <w:tab w:val="left" w:pos="1050"/>
        </w:tabs>
        <w:rPr>
          <w:rFonts w:ascii="Calibri" w:hAnsi="Calibri" w:cs="Calibri"/>
        </w:rPr>
      </w:pPr>
    </w:p>
    <w:p w14:paraId="1312621C" w14:textId="5947834C" w:rsidR="000103BD" w:rsidRDefault="000103BD" w:rsidP="00225769">
      <w:pPr>
        <w:tabs>
          <w:tab w:val="left" w:pos="1050"/>
        </w:tabs>
        <w:rPr>
          <w:rFonts w:ascii="Calibri" w:hAnsi="Calibri" w:cs="Calibri"/>
        </w:rPr>
      </w:pPr>
      <w:r>
        <w:rPr>
          <w:rFonts w:ascii="Calibri" w:hAnsi="Calibri" w:cs="Calibri"/>
        </w:rPr>
        <w:t xml:space="preserve">Tularam, G. (2018). ‘Traditional vs Non-traditional Teaching and Learning Strategies- the case of E-learning!’, </w:t>
      </w:r>
      <w:r>
        <w:rPr>
          <w:rFonts w:ascii="Calibri" w:hAnsi="Calibri" w:cs="Calibri"/>
          <w:i/>
          <w:iCs/>
        </w:rPr>
        <w:t xml:space="preserve">International Journal for Mathematics Teaching and Learning, </w:t>
      </w:r>
      <w:r>
        <w:rPr>
          <w:rFonts w:ascii="Calibri" w:hAnsi="Calibri" w:cs="Calibri"/>
        </w:rPr>
        <w:t>19(1), p</w:t>
      </w:r>
      <w:r w:rsidR="007A592B">
        <w:rPr>
          <w:rFonts w:ascii="Calibri" w:hAnsi="Calibri" w:cs="Calibri"/>
        </w:rPr>
        <w:t xml:space="preserve">g. 1. </w:t>
      </w:r>
    </w:p>
    <w:p w14:paraId="6BF8A10C" w14:textId="77777777" w:rsidR="00703233" w:rsidRDefault="00703233" w:rsidP="00225769">
      <w:pPr>
        <w:tabs>
          <w:tab w:val="left" w:pos="1050"/>
        </w:tabs>
        <w:rPr>
          <w:rFonts w:ascii="Calibri" w:hAnsi="Calibri" w:cs="Calibri"/>
        </w:rPr>
      </w:pPr>
    </w:p>
    <w:p w14:paraId="15EF2A49" w14:textId="5FB504B1" w:rsidR="00703233" w:rsidRPr="00703233" w:rsidRDefault="00703233" w:rsidP="00225769">
      <w:pPr>
        <w:tabs>
          <w:tab w:val="left" w:pos="1050"/>
        </w:tabs>
        <w:rPr>
          <w:rFonts w:ascii="Calibri" w:hAnsi="Calibri" w:cs="Calibri"/>
        </w:rPr>
      </w:pPr>
      <w:r>
        <w:rPr>
          <w:rFonts w:ascii="Calibri" w:hAnsi="Calibri" w:cs="Calibri"/>
          <w:bCs/>
        </w:rPr>
        <w:t xml:space="preserve">The Department for Children, Education and Lifelong Learning Skills. (2007). </w:t>
      </w:r>
      <w:r>
        <w:rPr>
          <w:rFonts w:ascii="Calibri" w:hAnsi="Calibri" w:cs="Calibri"/>
          <w:bCs/>
          <w:i/>
          <w:iCs/>
        </w:rPr>
        <w:t xml:space="preserve">Out of classroom learning: Making the most of first-hand experience of the natural environment. </w:t>
      </w:r>
      <w:r>
        <w:rPr>
          <w:rFonts w:ascii="Calibri" w:hAnsi="Calibri" w:cs="Calibri"/>
          <w:bCs/>
        </w:rPr>
        <w:t xml:space="preserve">Cardiff: Welsh Assembly </w:t>
      </w:r>
      <w:r w:rsidR="009A63EF">
        <w:rPr>
          <w:rFonts w:ascii="Calibri" w:hAnsi="Calibri" w:cs="Calibri"/>
          <w:bCs/>
        </w:rPr>
        <w:t>Government</w:t>
      </w:r>
      <w:r>
        <w:rPr>
          <w:rFonts w:ascii="Calibri" w:hAnsi="Calibri" w:cs="Calibri"/>
          <w:bCs/>
        </w:rPr>
        <w:t xml:space="preserve">. </w:t>
      </w:r>
    </w:p>
    <w:p w14:paraId="620B605E" w14:textId="697CDE26" w:rsidR="00C02103" w:rsidRDefault="00C02103" w:rsidP="00225769">
      <w:pPr>
        <w:tabs>
          <w:tab w:val="left" w:pos="1050"/>
        </w:tabs>
        <w:rPr>
          <w:rFonts w:ascii="Calibri" w:hAnsi="Calibri" w:cs="Calibri"/>
        </w:rPr>
      </w:pPr>
    </w:p>
    <w:p w14:paraId="76633623" w14:textId="6851A7FF" w:rsidR="00C02103" w:rsidRPr="00C02103" w:rsidRDefault="00C02103" w:rsidP="00225769">
      <w:pPr>
        <w:tabs>
          <w:tab w:val="left" w:pos="1050"/>
        </w:tabs>
        <w:rPr>
          <w:rFonts w:ascii="Calibri" w:hAnsi="Calibri" w:cs="Calibri"/>
        </w:rPr>
      </w:pPr>
      <w:r>
        <w:rPr>
          <w:rFonts w:ascii="Calibri" w:hAnsi="Calibri" w:cs="Calibri"/>
        </w:rPr>
        <w:t xml:space="preserve">The Welsh Government. (2020). </w:t>
      </w:r>
      <w:r>
        <w:rPr>
          <w:rFonts w:ascii="Calibri" w:hAnsi="Calibri" w:cs="Calibri"/>
          <w:i/>
          <w:iCs/>
        </w:rPr>
        <w:t xml:space="preserve">Schools and other education for children. </w:t>
      </w:r>
      <w:r>
        <w:rPr>
          <w:rFonts w:ascii="Calibri" w:hAnsi="Calibri" w:cs="Calibri"/>
        </w:rPr>
        <w:t xml:space="preserve">Available at: </w:t>
      </w:r>
      <w:hyperlink r:id="rId12" w:anchor="/publicservices/education/school-and-other-education-for-children/?tab=overview&amp;lang=en" w:history="1">
        <w:r w:rsidR="007329D5" w:rsidRPr="00234C44">
          <w:rPr>
            <w:rStyle w:val="Hyperlink"/>
            <w:rFonts w:ascii="Calibri" w:hAnsi="Calibri" w:cs="Calibri"/>
          </w:rPr>
          <w:t>https://law.gov.wales/publicservices/education/school-and-other-education-for-children/?lang=en#/publicservices/education/school-and-other-education-for-children/?tab=overview&amp;lang=en</w:t>
        </w:r>
      </w:hyperlink>
      <w:r w:rsidR="007329D5">
        <w:rPr>
          <w:rFonts w:ascii="Calibri" w:hAnsi="Calibri" w:cs="Calibri"/>
        </w:rPr>
        <w:t xml:space="preserve"> (Accessed: 16/03/20). </w:t>
      </w:r>
    </w:p>
    <w:p w14:paraId="5224DD25" w14:textId="77777777" w:rsidR="00EA353D" w:rsidRDefault="00EA353D" w:rsidP="00225769">
      <w:pPr>
        <w:tabs>
          <w:tab w:val="left" w:pos="1050"/>
        </w:tabs>
        <w:rPr>
          <w:rFonts w:ascii="Calibri" w:hAnsi="Calibri" w:cs="Calibri"/>
        </w:rPr>
      </w:pPr>
    </w:p>
    <w:p w14:paraId="7FB82149" w14:textId="786D1D54" w:rsidR="000640B9" w:rsidRPr="005F2157" w:rsidRDefault="000640B9" w:rsidP="00225769">
      <w:pPr>
        <w:tabs>
          <w:tab w:val="left" w:pos="1050"/>
        </w:tabs>
        <w:rPr>
          <w:rFonts w:ascii="Calibri" w:hAnsi="Calibri" w:cs="Calibri"/>
        </w:rPr>
      </w:pPr>
      <w:r>
        <w:rPr>
          <w:rFonts w:ascii="Calibri" w:hAnsi="Calibri" w:cs="Calibri"/>
        </w:rPr>
        <w:t xml:space="preserve">Ulfa, D., Sunardi, S. and Rohmad, Z. (2018). ‘Identification of Classroom Physical Environmental for Wheelchair Users in Inclusive Schools’, </w:t>
      </w:r>
      <w:r w:rsidR="005F2157">
        <w:rPr>
          <w:rFonts w:ascii="Calibri" w:hAnsi="Calibri" w:cs="Calibri"/>
          <w:i/>
          <w:iCs/>
        </w:rPr>
        <w:t xml:space="preserve">International Journal of Multi-cultural and Multireligious Understanding, </w:t>
      </w:r>
      <w:r w:rsidR="005F2157">
        <w:rPr>
          <w:rFonts w:ascii="Calibri" w:hAnsi="Calibri" w:cs="Calibri"/>
        </w:rPr>
        <w:t xml:space="preserve">5(5), pp. 273-278. </w:t>
      </w:r>
    </w:p>
    <w:p w14:paraId="3363618B" w14:textId="06A1D10A" w:rsidR="00FA3EB5" w:rsidRDefault="00FA3EB5" w:rsidP="00225769">
      <w:pPr>
        <w:tabs>
          <w:tab w:val="left" w:pos="1050"/>
        </w:tabs>
        <w:rPr>
          <w:rFonts w:ascii="Calibri" w:hAnsi="Calibri" w:cs="Calibri"/>
        </w:rPr>
      </w:pPr>
    </w:p>
    <w:p w14:paraId="08DD2150" w14:textId="238028C2" w:rsidR="00FA3EB5" w:rsidRDefault="00FA3EB5" w:rsidP="00225769">
      <w:pPr>
        <w:tabs>
          <w:tab w:val="left" w:pos="1050"/>
        </w:tabs>
        <w:rPr>
          <w:rFonts w:ascii="Calibri" w:hAnsi="Calibri" w:cs="Calibri"/>
        </w:rPr>
      </w:pPr>
      <w:r>
        <w:rPr>
          <w:rFonts w:ascii="Calibri" w:hAnsi="Calibri" w:cs="Calibri"/>
        </w:rPr>
        <w:t>Verma, G. and Mallick, K. (</w:t>
      </w:r>
      <w:r w:rsidR="00C71B82">
        <w:rPr>
          <w:rFonts w:ascii="Calibri" w:hAnsi="Calibri" w:cs="Calibri"/>
        </w:rPr>
        <w:t xml:space="preserve">2005). </w:t>
      </w:r>
      <w:r w:rsidR="00C71B82">
        <w:rPr>
          <w:rFonts w:ascii="Calibri" w:hAnsi="Calibri" w:cs="Calibri"/>
          <w:i/>
          <w:iCs/>
        </w:rPr>
        <w:t xml:space="preserve">Researching Education: Perspectives and Techniques. </w:t>
      </w:r>
      <w:r w:rsidR="00C71B82">
        <w:rPr>
          <w:rFonts w:ascii="Calibri" w:hAnsi="Calibri" w:cs="Calibri"/>
        </w:rPr>
        <w:t xml:space="preserve">London: Falmer Press. </w:t>
      </w:r>
    </w:p>
    <w:p w14:paraId="38055A86" w14:textId="77777777" w:rsidR="00C85E49" w:rsidRDefault="00C85E49" w:rsidP="00225769">
      <w:pPr>
        <w:tabs>
          <w:tab w:val="left" w:pos="1050"/>
        </w:tabs>
        <w:rPr>
          <w:rFonts w:ascii="Calibri" w:hAnsi="Calibri" w:cs="Calibri"/>
        </w:rPr>
      </w:pPr>
    </w:p>
    <w:p w14:paraId="6B53AB0D" w14:textId="3BBB036A" w:rsidR="00C85E49" w:rsidRPr="00C85E49" w:rsidRDefault="00C85E49" w:rsidP="00225769">
      <w:pPr>
        <w:tabs>
          <w:tab w:val="left" w:pos="1050"/>
        </w:tabs>
        <w:rPr>
          <w:rFonts w:ascii="Calibri" w:hAnsi="Calibri" w:cs="Calibri"/>
        </w:rPr>
      </w:pPr>
      <w:r>
        <w:rPr>
          <w:rFonts w:ascii="Calibri" w:hAnsi="Calibri" w:cs="Calibri"/>
        </w:rPr>
        <w:t>Waite, S. (2009). ‘Outdoor learning for children aged 2-11: perceived barriers, po</w:t>
      </w:r>
      <w:r w:rsidR="004F0B01">
        <w:rPr>
          <w:rFonts w:ascii="Calibri" w:hAnsi="Calibri" w:cs="Calibri"/>
        </w:rPr>
        <w:t>t</w:t>
      </w:r>
      <w:r>
        <w:rPr>
          <w:rFonts w:ascii="Calibri" w:hAnsi="Calibri" w:cs="Calibri"/>
        </w:rPr>
        <w:t xml:space="preserve">ential solutions’, </w:t>
      </w:r>
      <w:r>
        <w:rPr>
          <w:rFonts w:ascii="Calibri" w:hAnsi="Calibri" w:cs="Calibri"/>
          <w:i/>
          <w:iCs/>
        </w:rPr>
        <w:t xml:space="preserve">Fourth International Outdoor Education Research Conference, </w:t>
      </w:r>
      <w:r w:rsidR="004F0B01">
        <w:rPr>
          <w:rFonts w:ascii="Calibri" w:hAnsi="Calibri" w:cs="Calibri"/>
        </w:rPr>
        <w:t xml:space="preserve">15, pg. 18. </w:t>
      </w:r>
    </w:p>
    <w:p w14:paraId="06A86ABB" w14:textId="061329A8" w:rsidR="0034211C" w:rsidRDefault="0034211C" w:rsidP="00225769">
      <w:pPr>
        <w:tabs>
          <w:tab w:val="left" w:pos="1050"/>
        </w:tabs>
        <w:rPr>
          <w:rFonts w:ascii="Calibri" w:hAnsi="Calibri" w:cs="Calibri"/>
        </w:rPr>
      </w:pPr>
    </w:p>
    <w:p w14:paraId="2831BB78" w14:textId="3A770508" w:rsidR="0034211C" w:rsidRDefault="0034211C" w:rsidP="00225769">
      <w:pPr>
        <w:tabs>
          <w:tab w:val="left" w:pos="1050"/>
        </w:tabs>
        <w:rPr>
          <w:rFonts w:ascii="Calibri" w:hAnsi="Calibri" w:cs="Calibri"/>
        </w:rPr>
      </w:pPr>
      <w:r>
        <w:rPr>
          <w:rFonts w:ascii="Calibri" w:hAnsi="Calibri" w:cs="Calibri"/>
        </w:rPr>
        <w:t xml:space="preserve">Whalley, M. (2001). </w:t>
      </w:r>
      <w:r w:rsidR="00857384">
        <w:rPr>
          <w:rFonts w:ascii="Calibri" w:hAnsi="Calibri" w:cs="Calibri"/>
          <w:i/>
          <w:iCs/>
        </w:rPr>
        <w:t>Involving</w:t>
      </w:r>
      <w:r>
        <w:rPr>
          <w:rFonts w:ascii="Calibri" w:hAnsi="Calibri" w:cs="Calibri"/>
          <w:i/>
          <w:iCs/>
        </w:rPr>
        <w:t xml:space="preserve"> Parents in their Children’s Learning. </w:t>
      </w:r>
      <w:r w:rsidR="004B4038">
        <w:rPr>
          <w:rFonts w:ascii="Calibri" w:hAnsi="Calibri" w:cs="Calibri"/>
        </w:rPr>
        <w:t xml:space="preserve">London: Paul Chapman Publishing </w:t>
      </w:r>
      <w:r w:rsidR="00157B98">
        <w:rPr>
          <w:rFonts w:ascii="Calibri" w:hAnsi="Calibri" w:cs="Calibri"/>
        </w:rPr>
        <w:t xml:space="preserve">Ltd. </w:t>
      </w:r>
    </w:p>
    <w:p w14:paraId="0308D2E2" w14:textId="048EECD1" w:rsidR="00754FF4" w:rsidRDefault="00754FF4" w:rsidP="00225769">
      <w:pPr>
        <w:tabs>
          <w:tab w:val="left" w:pos="1050"/>
        </w:tabs>
        <w:rPr>
          <w:rFonts w:ascii="Calibri" w:hAnsi="Calibri" w:cs="Calibri"/>
        </w:rPr>
      </w:pPr>
    </w:p>
    <w:p w14:paraId="7A1FB0B1" w14:textId="0CBB50B6" w:rsidR="00754FF4" w:rsidRPr="00C60124" w:rsidRDefault="00754FF4" w:rsidP="00225769">
      <w:pPr>
        <w:tabs>
          <w:tab w:val="left" w:pos="1050"/>
        </w:tabs>
        <w:rPr>
          <w:rFonts w:ascii="Calibri" w:hAnsi="Calibri" w:cs="Calibri"/>
        </w:rPr>
      </w:pPr>
      <w:r>
        <w:rPr>
          <w:rFonts w:ascii="Calibri" w:hAnsi="Calibri" w:cs="Calibri"/>
        </w:rPr>
        <w:t>Williams, G., Donley, C.</w:t>
      </w:r>
      <w:r w:rsidR="00C60124">
        <w:rPr>
          <w:rFonts w:ascii="Calibri" w:hAnsi="Calibri" w:cs="Calibri"/>
        </w:rPr>
        <w:t xml:space="preserve"> and Keller, J. (2000). ‘Teaching children with autism to ask questions about hidden objects’, </w:t>
      </w:r>
      <w:r w:rsidR="00C60124">
        <w:rPr>
          <w:rFonts w:ascii="Calibri" w:hAnsi="Calibri" w:cs="Calibri"/>
          <w:i/>
          <w:iCs/>
        </w:rPr>
        <w:t xml:space="preserve">Journal of Applied Behaviour Analysis, </w:t>
      </w:r>
      <w:r w:rsidR="00C60124">
        <w:rPr>
          <w:rFonts w:ascii="Calibri" w:hAnsi="Calibri" w:cs="Calibri"/>
        </w:rPr>
        <w:t xml:space="preserve">33(4), pp. 627-630. </w:t>
      </w:r>
    </w:p>
    <w:p w14:paraId="7603ACEA" w14:textId="060D918F" w:rsidR="00300DEA" w:rsidRDefault="00300DEA" w:rsidP="00225769">
      <w:pPr>
        <w:tabs>
          <w:tab w:val="left" w:pos="1050"/>
        </w:tabs>
        <w:rPr>
          <w:rFonts w:ascii="Calibri" w:hAnsi="Calibri" w:cs="Calibri"/>
        </w:rPr>
      </w:pPr>
    </w:p>
    <w:p w14:paraId="5195DADD" w14:textId="7B5EE232" w:rsidR="00300DEA" w:rsidRPr="007F345A" w:rsidRDefault="00300DEA" w:rsidP="00225769">
      <w:pPr>
        <w:tabs>
          <w:tab w:val="left" w:pos="1050"/>
        </w:tabs>
        <w:rPr>
          <w:rFonts w:ascii="Calibri" w:hAnsi="Calibri" w:cs="Calibri"/>
        </w:rPr>
      </w:pPr>
      <w:r>
        <w:rPr>
          <w:rFonts w:ascii="Calibri" w:hAnsi="Calibri" w:cs="Calibri"/>
        </w:rPr>
        <w:t xml:space="preserve">Wragg, C., Bennett, </w:t>
      </w:r>
      <w:r w:rsidR="007F345A">
        <w:rPr>
          <w:rFonts w:ascii="Calibri" w:hAnsi="Calibri" w:cs="Calibri"/>
        </w:rPr>
        <w:t xml:space="preserve">S. and Carre, C. (1989). ‘Primary teachers and the National Curriculum’, </w:t>
      </w:r>
      <w:r w:rsidR="007F345A">
        <w:rPr>
          <w:rFonts w:ascii="Calibri" w:hAnsi="Calibri" w:cs="Calibri"/>
          <w:i/>
          <w:iCs/>
        </w:rPr>
        <w:t xml:space="preserve">Research Papers in Education, </w:t>
      </w:r>
      <w:r w:rsidR="007F345A">
        <w:rPr>
          <w:rFonts w:ascii="Calibri" w:hAnsi="Calibri" w:cs="Calibri"/>
        </w:rPr>
        <w:t xml:space="preserve">4(3), pp. 17-45. </w:t>
      </w:r>
    </w:p>
    <w:p w14:paraId="4955DD0D" w14:textId="7E0E1183" w:rsidR="00D20CE1" w:rsidRDefault="00D20CE1" w:rsidP="00225769">
      <w:pPr>
        <w:tabs>
          <w:tab w:val="left" w:pos="1050"/>
        </w:tabs>
        <w:rPr>
          <w:rFonts w:ascii="Calibri" w:hAnsi="Calibri" w:cs="Calibri"/>
        </w:rPr>
      </w:pPr>
    </w:p>
    <w:p w14:paraId="7CC2CDF7" w14:textId="66448231" w:rsidR="00D20CE1" w:rsidRPr="00E466F9" w:rsidRDefault="00D20CE1" w:rsidP="00225769">
      <w:pPr>
        <w:tabs>
          <w:tab w:val="left" w:pos="1050"/>
        </w:tabs>
        <w:rPr>
          <w:rFonts w:ascii="Calibri" w:hAnsi="Calibri" w:cs="Calibri"/>
        </w:rPr>
      </w:pPr>
      <w:r>
        <w:rPr>
          <w:rFonts w:ascii="Calibri" w:hAnsi="Calibri" w:cs="Calibri"/>
        </w:rPr>
        <w:t xml:space="preserve">Young, </w:t>
      </w:r>
      <w:r w:rsidR="004F007C">
        <w:rPr>
          <w:rFonts w:ascii="Calibri" w:hAnsi="Calibri" w:cs="Calibri"/>
        </w:rPr>
        <w:t xml:space="preserve">M. (2003). </w:t>
      </w:r>
      <w:r w:rsidR="004F007C">
        <w:rPr>
          <w:rFonts w:ascii="Calibri" w:hAnsi="Calibri" w:cs="Calibri"/>
          <w:i/>
          <w:iCs/>
        </w:rPr>
        <w:t>The Curriculum of the Future: From the ‘new sociology of education’</w:t>
      </w:r>
      <w:r w:rsidR="00E466F9">
        <w:rPr>
          <w:rFonts w:ascii="Calibri" w:hAnsi="Calibri" w:cs="Calibri"/>
          <w:i/>
          <w:iCs/>
        </w:rPr>
        <w:t xml:space="preserve"> to a critical theory of learning. </w:t>
      </w:r>
      <w:r w:rsidR="004019C5">
        <w:rPr>
          <w:rFonts w:ascii="Calibri" w:hAnsi="Calibri" w:cs="Calibri"/>
        </w:rPr>
        <w:t xml:space="preserve">London: Falmer Press. </w:t>
      </w:r>
    </w:p>
    <w:p w14:paraId="75715B2D" w14:textId="18C3B7D3" w:rsidR="006D38B9" w:rsidRDefault="006D38B9" w:rsidP="00225769">
      <w:pPr>
        <w:tabs>
          <w:tab w:val="left" w:pos="1050"/>
        </w:tabs>
        <w:rPr>
          <w:rFonts w:ascii="Calibri" w:hAnsi="Calibri" w:cs="Calibri"/>
        </w:rPr>
      </w:pPr>
    </w:p>
    <w:p w14:paraId="276FD17A" w14:textId="3EAD9818" w:rsidR="006D38B9" w:rsidRDefault="006D38B9" w:rsidP="00EB61B0">
      <w:pPr>
        <w:tabs>
          <w:tab w:val="left" w:pos="1050"/>
        </w:tabs>
        <w:spacing w:line="360" w:lineRule="auto"/>
        <w:rPr>
          <w:rFonts w:ascii="Calibri" w:hAnsi="Calibri" w:cs="Calibri"/>
          <w:b/>
          <w:bCs/>
          <w:i/>
          <w:iCs/>
          <w:u w:val="single"/>
        </w:rPr>
      </w:pPr>
      <w:r w:rsidRPr="00E5172F">
        <w:rPr>
          <w:rFonts w:ascii="Calibri" w:hAnsi="Calibri" w:cs="Calibri"/>
          <w:b/>
          <w:bCs/>
          <w:i/>
          <w:iCs/>
          <w:u w:val="single"/>
        </w:rPr>
        <w:t xml:space="preserve">Bibliography: </w:t>
      </w:r>
    </w:p>
    <w:p w14:paraId="3443EB54" w14:textId="77777777" w:rsidR="00281541" w:rsidRDefault="00281541" w:rsidP="00492032">
      <w:pPr>
        <w:tabs>
          <w:tab w:val="left" w:pos="1050"/>
        </w:tabs>
        <w:rPr>
          <w:rFonts w:ascii="Calibri" w:hAnsi="Calibri" w:cs="Calibri"/>
        </w:rPr>
      </w:pPr>
    </w:p>
    <w:p w14:paraId="47429F06" w14:textId="06A65877" w:rsidR="002F3BE1" w:rsidRDefault="00281541" w:rsidP="00492032">
      <w:pPr>
        <w:tabs>
          <w:tab w:val="left" w:pos="1050"/>
        </w:tabs>
        <w:rPr>
          <w:rFonts w:ascii="Calibri" w:hAnsi="Calibri" w:cs="Calibri"/>
        </w:rPr>
      </w:pPr>
      <w:r>
        <w:rPr>
          <w:rFonts w:ascii="Calibri" w:hAnsi="Calibri" w:cs="Calibri"/>
        </w:rPr>
        <w:t>Blenkin, G., Edwards, G. and Kelly, A. (</w:t>
      </w:r>
      <w:r w:rsidR="004F3B47">
        <w:rPr>
          <w:rFonts w:ascii="Calibri" w:hAnsi="Calibri" w:cs="Calibri"/>
        </w:rPr>
        <w:t xml:space="preserve">1992). </w:t>
      </w:r>
      <w:r w:rsidR="004F3B47">
        <w:rPr>
          <w:rFonts w:ascii="Calibri" w:hAnsi="Calibri" w:cs="Calibri"/>
          <w:i/>
          <w:iCs/>
        </w:rPr>
        <w:t xml:space="preserve">Change and the Curriculum. </w:t>
      </w:r>
      <w:r w:rsidR="002F3BE1">
        <w:rPr>
          <w:rFonts w:ascii="Calibri" w:hAnsi="Calibri" w:cs="Calibri"/>
        </w:rPr>
        <w:t xml:space="preserve">London: Paul Chapman Publishing Ltd. </w:t>
      </w:r>
    </w:p>
    <w:p w14:paraId="369C8581" w14:textId="2DBA6926" w:rsidR="00D97321" w:rsidRDefault="00D97321" w:rsidP="00492032">
      <w:pPr>
        <w:tabs>
          <w:tab w:val="left" w:pos="1050"/>
        </w:tabs>
        <w:rPr>
          <w:rFonts w:ascii="Calibri" w:hAnsi="Calibri" w:cs="Calibri"/>
        </w:rPr>
      </w:pPr>
    </w:p>
    <w:p w14:paraId="59B80CD8" w14:textId="33BAF019" w:rsidR="00180E52" w:rsidRPr="004E6600" w:rsidRDefault="00D97321" w:rsidP="00492032">
      <w:pPr>
        <w:tabs>
          <w:tab w:val="left" w:pos="1050"/>
        </w:tabs>
        <w:rPr>
          <w:rFonts w:ascii="Calibri" w:hAnsi="Calibri" w:cs="Calibri"/>
        </w:rPr>
      </w:pPr>
      <w:r>
        <w:rPr>
          <w:rFonts w:ascii="Calibri" w:hAnsi="Calibri" w:cs="Calibri"/>
        </w:rPr>
        <w:t>Clough, E., Davis, P. and Sumner, R. (</w:t>
      </w:r>
      <w:r w:rsidR="004E6600">
        <w:rPr>
          <w:rFonts w:ascii="Calibri" w:hAnsi="Calibri" w:cs="Calibri"/>
        </w:rPr>
        <w:t xml:space="preserve">1984). </w:t>
      </w:r>
      <w:r w:rsidR="004E6600">
        <w:rPr>
          <w:rFonts w:ascii="Calibri" w:hAnsi="Calibri" w:cs="Calibri"/>
          <w:i/>
          <w:iCs/>
        </w:rPr>
        <w:t xml:space="preserve">Assessing Pupils: A study of policy and practice. </w:t>
      </w:r>
      <w:r w:rsidR="006B0714">
        <w:rPr>
          <w:rFonts w:ascii="Calibri" w:hAnsi="Calibri" w:cs="Calibri"/>
        </w:rPr>
        <w:t xml:space="preserve">Windsor: </w:t>
      </w:r>
      <w:r w:rsidR="00180E52">
        <w:rPr>
          <w:rFonts w:ascii="Calibri" w:hAnsi="Calibri" w:cs="Calibri"/>
        </w:rPr>
        <w:t xml:space="preserve">The Nfer-Nelson Publishing Company Ltd. </w:t>
      </w:r>
    </w:p>
    <w:p w14:paraId="04CBBFCE" w14:textId="77777777" w:rsidR="00492032" w:rsidRPr="007D75B1" w:rsidRDefault="00492032" w:rsidP="00492032">
      <w:pPr>
        <w:tabs>
          <w:tab w:val="left" w:pos="1050"/>
        </w:tabs>
        <w:rPr>
          <w:rFonts w:ascii="Calibri" w:hAnsi="Calibri" w:cs="Calibri"/>
        </w:rPr>
      </w:pPr>
    </w:p>
    <w:p w14:paraId="7E56CF0E" w14:textId="153A8E22" w:rsidR="008B2CE1" w:rsidRDefault="000F6AF2" w:rsidP="00492032">
      <w:pPr>
        <w:tabs>
          <w:tab w:val="left" w:pos="1050"/>
        </w:tabs>
        <w:rPr>
          <w:rFonts w:ascii="Calibri" w:hAnsi="Calibri" w:cs="Calibri"/>
        </w:rPr>
      </w:pPr>
      <w:r>
        <w:rPr>
          <w:rFonts w:ascii="Calibri" w:hAnsi="Calibri" w:cs="Calibri"/>
        </w:rPr>
        <w:t xml:space="preserve">Holt, J. </w:t>
      </w:r>
      <w:r w:rsidR="00062938">
        <w:rPr>
          <w:rFonts w:ascii="Calibri" w:hAnsi="Calibri" w:cs="Calibri"/>
        </w:rPr>
        <w:t xml:space="preserve">(1992). </w:t>
      </w:r>
      <w:r w:rsidR="00062938">
        <w:rPr>
          <w:rFonts w:ascii="Calibri" w:hAnsi="Calibri" w:cs="Calibri"/>
          <w:i/>
          <w:iCs/>
        </w:rPr>
        <w:t xml:space="preserve">Magna Carta. </w:t>
      </w:r>
      <w:r w:rsidR="008B2CE1">
        <w:rPr>
          <w:rFonts w:ascii="Calibri" w:hAnsi="Calibri" w:cs="Calibri"/>
        </w:rPr>
        <w:t xml:space="preserve">Cambridge: Cambridge University Press. </w:t>
      </w:r>
    </w:p>
    <w:p w14:paraId="07B175BD" w14:textId="77777777" w:rsidR="002A5116" w:rsidRPr="00062938" w:rsidRDefault="002A5116" w:rsidP="00492032">
      <w:pPr>
        <w:tabs>
          <w:tab w:val="left" w:pos="1050"/>
        </w:tabs>
        <w:rPr>
          <w:rFonts w:ascii="Calibri" w:hAnsi="Calibri" w:cs="Calibri"/>
        </w:rPr>
      </w:pPr>
    </w:p>
    <w:p w14:paraId="7B9FF4FF" w14:textId="3DB8A6F4" w:rsidR="00C412C6" w:rsidRDefault="006D38B9" w:rsidP="00492032">
      <w:pPr>
        <w:tabs>
          <w:tab w:val="left" w:pos="1050"/>
        </w:tabs>
        <w:rPr>
          <w:rFonts w:ascii="Calibri" w:hAnsi="Calibri" w:cs="Calibri"/>
        </w:rPr>
      </w:pPr>
      <w:r>
        <w:rPr>
          <w:rFonts w:ascii="Calibri" w:hAnsi="Calibri" w:cs="Calibri"/>
        </w:rPr>
        <w:t xml:space="preserve">Landen, J. and Willems, A. (1979). </w:t>
      </w:r>
      <w:r w:rsidR="007211C7">
        <w:rPr>
          <w:rFonts w:ascii="Calibri" w:hAnsi="Calibri" w:cs="Calibri"/>
        </w:rPr>
        <w:t>‘Do you really know how to motivate children?</w:t>
      </w:r>
      <w:r w:rsidR="002830D4">
        <w:rPr>
          <w:rFonts w:ascii="Calibri" w:hAnsi="Calibri" w:cs="Calibri"/>
        </w:rPr>
        <w:t xml:space="preserve">’, </w:t>
      </w:r>
      <w:r w:rsidR="007211C7">
        <w:rPr>
          <w:rFonts w:ascii="Calibri" w:hAnsi="Calibri" w:cs="Calibri"/>
          <w:i/>
          <w:iCs/>
        </w:rPr>
        <w:t xml:space="preserve">Education, </w:t>
      </w:r>
      <w:r w:rsidR="007211C7">
        <w:rPr>
          <w:rFonts w:ascii="Calibri" w:hAnsi="Calibri" w:cs="Calibri"/>
        </w:rPr>
        <w:t xml:space="preserve">99(3), pp. 283-287. </w:t>
      </w:r>
    </w:p>
    <w:p w14:paraId="6FCAEEB3" w14:textId="77777777" w:rsidR="002A5116" w:rsidRDefault="002A5116" w:rsidP="00492032">
      <w:pPr>
        <w:tabs>
          <w:tab w:val="left" w:pos="1050"/>
        </w:tabs>
        <w:rPr>
          <w:rFonts w:ascii="Calibri" w:hAnsi="Calibri" w:cs="Calibri"/>
        </w:rPr>
      </w:pPr>
    </w:p>
    <w:p w14:paraId="564D43B8" w14:textId="7649FB5E" w:rsidR="00C412C6" w:rsidRPr="00C412C6" w:rsidRDefault="00C412C6" w:rsidP="00492032">
      <w:pPr>
        <w:tabs>
          <w:tab w:val="left" w:pos="1050"/>
        </w:tabs>
        <w:rPr>
          <w:rFonts w:ascii="Calibri" w:hAnsi="Calibri" w:cs="Calibri"/>
        </w:rPr>
      </w:pPr>
      <w:r>
        <w:rPr>
          <w:rFonts w:ascii="Calibri" w:hAnsi="Calibri" w:cs="Calibri"/>
        </w:rPr>
        <w:t xml:space="preserve">Romero, N. (2018). ‘Toward a critical unschooling pedagogy’, </w:t>
      </w:r>
      <w:r>
        <w:rPr>
          <w:rFonts w:ascii="Calibri" w:hAnsi="Calibri" w:cs="Calibri"/>
          <w:i/>
          <w:iCs/>
        </w:rPr>
        <w:t xml:space="preserve">Journal of Unschooling and Alternative Learning, </w:t>
      </w:r>
      <w:r>
        <w:rPr>
          <w:rFonts w:ascii="Calibri" w:hAnsi="Calibri" w:cs="Calibri"/>
        </w:rPr>
        <w:t xml:space="preserve">12(23), pp. </w:t>
      </w:r>
      <w:r w:rsidR="0021074B">
        <w:rPr>
          <w:rFonts w:ascii="Calibri" w:hAnsi="Calibri" w:cs="Calibri"/>
        </w:rPr>
        <w:t xml:space="preserve">56-72. </w:t>
      </w:r>
    </w:p>
    <w:sectPr w:rsidR="00C412C6" w:rsidRPr="00C412C6" w:rsidSect="00923701">
      <w:headerReference w:type="default"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FD12F" w14:textId="77777777" w:rsidR="004B2B26" w:rsidRDefault="004B2B26" w:rsidP="004E0D35">
      <w:r>
        <w:separator/>
      </w:r>
    </w:p>
  </w:endnote>
  <w:endnote w:type="continuationSeparator" w:id="0">
    <w:p w14:paraId="7ED7005C" w14:textId="77777777" w:rsidR="004B2B26" w:rsidRDefault="004B2B26" w:rsidP="004E0D35">
      <w:r>
        <w:continuationSeparator/>
      </w:r>
    </w:p>
  </w:endnote>
  <w:endnote w:type="continuationNotice" w:id="1">
    <w:p w14:paraId="3EA49AF6" w14:textId="77777777" w:rsidR="004B2B26" w:rsidRDefault="004B2B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F8E22" w14:textId="77777777" w:rsidR="004E0D35" w:rsidRDefault="004E0D35">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B25F43A" w14:textId="77777777" w:rsidR="004E0D35" w:rsidRDefault="004E0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5DCBE" w14:textId="77777777" w:rsidR="004B2B26" w:rsidRDefault="004B2B26" w:rsidP="004E0D35">
      <w:r>
        <w:separator/>
      </w:r>
    </w:p>
  </w:footnote>
  <w:footnote w:type="continuationSeparator" w:id="0">
    <w:p w14:paraId="46D856CE" w14:textId="77777777" w:rsidR="004B2B26" w:rsidRDefault="004B2B26" w:rsidP="004E0D35">
      <w:r>
        <w:continuationSeparator/>
      </w:r>
    </w:p>
  </w:footnote>
  <w:footnote w:type="continuationNotice" w:id="1">
    <w:p w14:paraId="7A448A69" w14:textId="77777777" w:rsidR="004B2B26" w:rsidRDefault="004B2B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9E74D" w14:textId="3B584182" w:rsidR="004E0D35" w:rsidRDefault="004E0D35">
    <w:pPr>
      <w:pStyle w:val="Header"/>
    </w:pPr>
    <w:r>
      <w:t>Jessica Woods</w:t>
    </w:r>
  </w:p>
  <w:p w14:paraId="644298BD" w14:textId="77777777" w:rsidR="004E0D35" w:rsidRDefault="004E0D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AB32D2"/>
    <w:multiLevelType w:val="hybridMultilevel"/>
    <w:tmpl w:val="BAE8C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E3827"/>
    <w:multiLevelType w:val="hybridMultilevel"/>
    <w:tmpl w:val="BFCC75E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9D5F23"/>
    <w:multiLevelType w:val="hybridMultilevel"/>
    <w:tmpl w:val="67663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F24D7"/>
    <w:multiLevelType w:val="hybridMultilevel"/>
    <w:tmpl w:val="FA869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FA06D5"/>
    <w:multiLevelType w:val="hybridMultilevel"/>
    <w:tmpl w:val="A02E8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11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D35"/>
    <w:rsid w:val="00001222"/>
    <w:rsid w:val="00001E84"/>
    <w:rsid w:val="000020D0"/>
    <w:rsid w:val="0000313C"/>
    <w:rsid w:val="000043DA"/>
    <w:rsid w:val="00005AD8"/>
    <w:rsid w:val="0000621A"/>
    <w:rsid w:val="00006687"/>
    <w:rsid w:val="00010221"/>
    <w:rsid w:val="000103BD"/>
    <w:rsid w:val="0001285B"/>
    <w:rsid w:val="000166B4"/>
    <w:rsid w:val="000167B4"/>
    <w:rsid w:val="0001749F"/>
    <w:rsid w:val="00020BC3"/>
    <w:rsid w:val="000263A0"/>
    <w:rsid w:val="000278F7"/>
    <w:rsid w:val="00034AC5"/>
    <w:rsid w:val="00034B40"/>
    <w:rsid w:val="00035073"/>
    <w:rsid w:val="00036270"/>
    <w:rsid w:val="000368D2"/>
    <w:rsid w:val="00042E7A"/>
    <w:rsid w:val="00043B68"/>
    <w:rsid w:val="00044D68"/>
    <w:rsid w:val="00047071"/>
    <w:rsid w:val="00051825"/>
    <w:rsid w:val="000520BC"/>
    <w:rsid w:val="00055450"/>
    <w:rsid w:val="00056467"/>
    <w:rsid w:val="00056A4B"/>
    <w:rsid w:val="0006076B"/>
    <w:rsid w:val="00062938"/>
    <w:rsid w:val="00062DF8"/>
    <w:rsid w:val="00062EA4"/>
    <w:rsid w:val="000640B9"/>
    <w:rsid w:val="00065F25"/>
    <w:rsid w:val="00066B50"/>
    <w:rsid w:val="00066EE9"/>
    <w:rsid w:val="000672F7"/>
    <w:rsid w:val="00075980"/>
    <w:rsid w:val="000768E2"/>
    <w:rsid w:val="00080E17"/>
    <w:rsid w:val="00081498"/>
    <w:rsid w:val="00081ED1"/>
    <w:rsid w:val="00082426"/>
    <w:rsid w:val="00082B2B"/>
    <w:rsid w:val="000841F4"/>
    <w:rsid w:val="00092C6B"/>
    <w:rsid w:val="0009309D"/>
    <w:rsid w:val="00093577"/>
    <w:rsid w:val="0009425A"/>
    <w:rsid w:val="00095118"/>
    <w:rsid w:val="0009556C"/>
    <w:rsid w:val="00095C20"/>
    <w:rsid w:val="000A1375"/>
    <w:rsid w:val="000A7003"/>
    <w:rsid w:val="000A735E"/>
    <w:rsid w:val="000B07C7"/>
    <w:rsid w:val="000B2BA3"/>
    <w:rsid w:val="000B433A"/>
    <w:rsid w:val="000B5602"/>
    <w:rsid w:val="000C0628"/>
    <w:rsid w:val="000C46CD"/>
    <w:rsid w:val="000C4DBD"/>
    <w:rsid w:val="000C4FAD"/>
    <w:rsid w:val="000C5183"/>
    <w:rsid w:val="000C51D0"/>
    <w:rsid w:val="000C74D9"/>
    <w:rsid w:val="000D0620"/>
    <w:rsid w:val="000D0B44"/>
    <w:rsid w:val="000D69FF"/>
    <w:rsid w:val="000D7B5E"/>
    <w:rsid w:val="000D7E72"/>
    <w:rsid w:val="000E0881"/>
    <w:rsid w:val="000E2605"/>
    <w:rsid w:val="000E564F"/>
    <w:rsid w:val="000E65C1"/>
    <w:rsid w:val="000E671C"/>
    <w:rsid w:val="000E7D89"/>
    <w:rsid w:val="000F1C09"/>
    <w:rsid w:val="000F3861"/>
    <w:rsid w:val="000F4584"/>
    <w:rsid w:val="000F4FDB"/>
    <w:rsid w:val="000F5218"/>
    <w:rsid w:val="000F5B58"/>
    <w:rsid w:val="000F600C"/>
    <w:rsid w:val="000F6A70"/>
    <w:rsid w:val="000F6AF2"/>
    <w:rsid w:val="000F7AA5"/>
    <w:rsid w:val="00103C48"/>
    <w:rsid w:val="00103F43"/>
    <w:rsid w:val="0010504C"/>
    <w:rsid w:val="001109F2"/>
    <w:rsid w:val="00111E52"/>
    <w:rsid w:val="0011336C"/>
    <w:rsid w:val="001140F3"/>
    <w:rsid w:val="00114131"/>
    <w:rsid w:val="001146AA"/>
    <w:rsid w:val="001226C2"/>
    <w:rsid w:val="001233FF"/>
    <w:rsid w:val="001317EA"/>
    <w:rsid w:val="00132661"/>
    <w:rsid w:val="001376E3"/>
    <w:rsid w:val="0014542E"/>
    <w:rsid w:val="00145CD5"/>
    <w:rsid w:val="001466DC"/>
    <w:rsid w:val="00152FD5"/>
    <w:rsid w:val="001573A8"/>
    <w:rsid w:val="00157B98"/>
    <w:rsid w:val="001606DD"/>
    <w:rsid w:val="001606E9"/>
    <w:rsid w:val="00163E74"/>
    <w:rsid w:val="0017122D"/>
    <w:rsid w:val="00171745"/>
    <w:rsid w:val="001747B0"/>
    <w:rsid w:val="0018004C"/>
    <w:rsid w:val="00180E52"/>
    <w:rsid w:val="00182579"/>
    <w:rsid w:val="001825A9"/>
    <w:rsid w:val="001833F1"/>
    <w:rsid w:val="00185C13"/>
    <w:rsid w:val="001864E9"/>
    <w:rsid w:val="00187C44"/>
    <w:rsid w:val="00192786"/>
    <w:rsid w:val="00193837"/>
    <w:rsid w:val="001964BB"/>
    <w:rsid w:val="00197416"/>
    <w:rsid w:val="001A179D"/>
    <w:rsid w:val="001A1847"/>
    <w:rsid w:val="001A216B"/>
    <w:rsid w:val="001A24BC"/>
    <w:rsid w:val="001A569C"/>
    <w:rsid w:val="001B3A1D"/>
    <w:rsid w:val="001C07BF"/>
    <w:rsid w:val="001C3208"/>
    <w:rsid w:val="001C3C37"/>
    <w:rsid w:val="001C5397"/>
    <w:rsid w:val="001C78CA"/>
    <w:rsid w:val="001D54AF"/>
    <w:rsid w:val="001D7264"/>
    <w:rsid w:val="001D7945"/>
    <w:rsid w:val="001D7B92"/>
    <w:rsid w:val="001E2642"/>
    <w:rsid w:val="001E399B"/>
    <w:rsid w:val="001E721D"/>
    <w:rsid w:val="001F0848"/>
    <w:rsid w:val="001F0D27"/>
    <w:rsid w:val="001F2BB6"/>
    <w:rsid w:val="001F3855"/>
    <w:rsid w:val="00205257"/>
    <w:rsid w:val="002072FA"/>
    <w:rsid w:val="0021074B"/>
    <w:rsid w:val="00211600"/>
    <w:rsid w:val="00211D76"/>
    <w:rsid w:val="00212533"/>
    <w:rsid w:val="0021257C"/>
    <w:rsid w:val="00213241"/>
    <w:rsid w:val="00214963"/>
    <w:rsid w:val="00216101"/>
    <w:rsid w:val="00222363"/>
    <w:rsid w:val="00225769"/>
    <w:rsid w:val="00227441"/>
    <w:rsid w:val="00227CF3"/>
    <w:rsid w:val="00227F5E"/>
    <w:rsid w:val="00230236"/>
    <w:rsid w:val="002309DD"/>
    <w:rsid w:val="002336BC"/>
    <w:rsid w:val="002360E7"/>
    <w:rsid w:val="0024219A"/>
    <w:rsid w:val="00242C0C"/>
    <w:rsid w:val="00243298"/>
    <w:rsid w:val="002444E9"/>
    <w:rsid w:val="00246986"/>
    <w:rsid w:val="002477FE"/>
    <w:rsid w:val="002500DE"/>
    <w:rsid w:val="00252245"/>
    <w:rsid w:val="00253E06"/>
    <w:rsid w:val="00254519"/>
    <w:rsid w:val="00254961"/>
    <w:rsid w:val="00254BE0"/>
    <w:rsid w:val="00257B3C"/>
    <w:rsid w:val="0026492B"/>
    <w:rsid w:val="00264DD2"/>
    <w:rsid w:val="00273AD9"/>
    <w:rsid w:val="0027439D"/>
    <w:rsid w:val="00280A59"/>
    <w:rsid w:val="00281321"/>
    <w:rsid w:val="00281541"/>
    <w:rsid w:val="00281918"/>
    <w:rsid w:val="00282D8F"/>
    <w:rsid w:val="002830D4"/>
    <w:rsid w:val="0028332B"/>
    <w:rsid w:val="00285D1B"/>
    <w:rsid w:val="0029029D"/>
    <w:rsid w:val="00290A81"/>
    <w:rsid w:val="00292A13"/>
    <w:rsid w:val="00297228"/>
    <w:rsid w:val="002A1537"/>
    <w:rsid w:val="002A254A"/>
    <w:rsid w:val="002A4167"/>
    <w:rsid w:val="002A5116"/>
    <w:rsid w:val="002B0648"/>
    <w:rsid w:val="002B2943"/>
    <w:rsid w:val="002B41E4"/>
    <w:rsid w:val="002B6435"/>
    <w:rsid w:val="002B7511"/>
    <w:rsid w:val="002C2FDE"/>
    <w:rsid w:val="002C32A5"/>
    <w:rsid w:val="002C4D6F"/>
    <w:rsid w:val="002C5968"/>
    <w:rsid w:val="002C693F"/>
    <w:rsid w:val="002C6EA0"/>
    <w:rsid w:val="002C748E"/>
    <w:rsid w:val="002C7E6D"/>
    <w:rsid w:val="002D2026"/>
    <w:rsid w:val="002D4355"/>
    <w:rsid w:val="002D6735"/>
    <w:rsid w:val="002D7495"/>
    <w:rsid w:val="002D7797"/>
    <w:rsid w:val="002E0444"/>
    <w:rsid w:val="002E073E"/>
    <w:rsid w:val="002E2B48"/>
    <w:rsid w:val="002E3E17"/>
    <w:rsid w:val="002E602A"/>
    <w:rsid w:val="002E7602"/>
    <w:rsid w:val="002E7E35"/>
    <w:rsid w:val="002F1640"/>
    <w:rsid w:val="002F396C"/>
    <w:rsid w:val="002F3BE1"/>
    <w:rsid w:val="002F3D0C"/>
    <w:rsid w:val="002F5E6A"/>
    <w:rsid w:val="002F6132"/>
    <w:rsid w:val="002F7C68"/>
    <w:rsid w:val="00300DEA"/>
    <w:rsid w:val="00300FF3"/>
    <w:rsid w:val="00311920"/>
    <w:rsid w:val="003125E1"/>
    <w:rsid w:val="00315172"/>
    <w:rsid w:val="003167F8"/>
    <w:rsid w:val="00323772"/>
    <w:rsid w:val="003266B6"/>
    <w:rsid w:val="00331EDD"/>
    <w:rsid w:val="00332623"/>
    <w:rsid w:val="00334EBB"/>
    <w:rsid w:val="00335062"/>
    <w:rsid w:val="00335B21"/>
    <w:rsid w:val="00340586"/>
    <w:rsid w:val="00340878"/>
    <w:rsid w:val="0034211C"/>
    <w:rsid w:val="00343754"/>
    <w:rsid w:val="00343DD4"/>
    <w:rsid w:val="003449DA"/>
    <w:rsid w:val="00345B39"/>
    <w:rsid w:val="00346F29"/>
    <w:rsid w:val="00350898"/>
    <w:rsid w:val="00352918"/>
    <w:rsid w:val="003551C2"/>
    <w:rsid w:val="003567A7"/>
    <w:rsid w:val="00360397"/>
    <w:rsid w:val="00361289"/>
    <w:rsid w:val="00361F0B"/>
    <w:rsid w:val="00361F54"/>
    <w:rsid w:val="00364E7F"/>
    <w:rsid w:val="00365B51"/>
    <w:rsid w:val="003726AD"/>
    <w:rsid w:val="00372E18"/>
    <w:rsid w:val="003740A9"/>
    <w:rsid w:val="00374407"/>
    <w:rsid w:val="00377543"/>
    <w:rsid w:val="00383943"/>
    <w:rsid w:val="003842BB"/>
    <w:rsid w:val="003855A6"/>
    <w:rsid w:val="00386F7C"/>
    <w:rsid w:val="00390E42"/>
    <w:rsid w:val="00391F34"/>
    <w:rsid w:val="00392A82"/>
    <w:rsid w:val="0039396F"/>
    <w:rsid w:val="003940EA"/>
    <w:rsid w:val="003942E6"/>
    <w:rsid w:val="0039505A"/>
    <w:rsid w:val="00395BBA"/>
    <w:rsid w:val="003964B2"/>
    <w:rsid w:val="003A0B54"/>
    <w:rsid w:val="003A7A59"/>
    <w:rsid w:val="003B058B"/>
    <w:rsid w:val="003B3750"/>
    <w:rsid w:val="003B3CFD"/>
    <w:rsid w:val="003B62FB"/>
    <w:rsid w:val="003B6DD1"/>
    <w:rsid w:val="003B73E1"/>
    <w:rsid w:val="003C0C0E"/>
    <w:rsid w:val="003D12A2"/>
    <w:rsid w:val="003D2B04"/>
    <w:rsid w:val="003D3E65"/>
    <w:rsid w:val="003D43C6"/>
    <w:rsid w:val="003D5C32"/>
    <w:rsid w:val="003E2472"/>
    <w:rsid w:val="003E46E0"/>
    <w:rsid w:val="003E5B44"/>
    <w:rsid w:val="003E6B37"/>
    <w:rsid w:val="003E7E73"/>
    <w:rsid w:val="003F0A42"/>
    <w:rsid w:val="003F1255"/>
    <w:rsid w:val="003F1C4E"/>
    <w:rsid w:val="003F2A6A"/>
    <w:rsid w:val="003F2CE3"/>
    <w:rsid w:val="003F3E60"/>
    <w:rsid w:val="003F5D05"/>
    <w:rsid w:val="003F7811"/>
    <w:rsid w:val="004019C5"/>
    <w:rsid w:val="0040386A"/>
    <w:rsid w:val="004046B2"/>
    <w:rsid w:val="004059B7"/>
    <w:rsid w:val="00405A0D"/>
    <w:rsid w:val="004115AE"/>
    <w:rsid w:val="0041236D"/>
    <w:rsid w:val="00414431"/>
    <w:rsid w:val="0042634E"/>
    <w:rsid w:val="004371B5"/>
    <w:rsid w:val="00437FA9"/>
    <w:rsid w:val="004425EC"/>
    <w:rsid w:val="00443D75"/>
    <w:rsid w:val="0044405D"/>
    <w:rsid w:val="004448EE"/>
    <w:rsid w:val="00444CEA"/>
    <w:rsid w:val="00445709"/>
    <w:rsid w:val="00447352"/>
    <w:rsid w:val="00451040"/>
    <w:rsid w:val="0045260B"/>
    <w:rsid w:val="004531B4"/>
    <w:rsid w:val="004542BE"/>
    <w:rsid w:val="004542BF"/>
    <w:rsid w:val="00455ED4"/>
    <w:rsid w:val="004562C6"/>
    <w:rsid w:val="004625CD"/>
    <w:rsid w:val="00463E54"/>
    <w:rsid w:val="004700ED"/>
    <w:rsid w:val="00472567"/>
    <w:rsid w:val="004756F7"/>
    <w:rsid w:val="0047576A"/>
    <w:rsid w:val="00480940"/>
    <w:rsid w:val="00482EC6"/>
    <w:rsid w:val="004845D1"/>
    <w:rsid w:val="00486342"/>
    <w:rsid w:val="00486932"/>
    <w:rsid w:val="00486A13"/>
    <w:rsid w:val="00486AC7"/>
    <w:rsid w:val="00487CB0"/>
    <w:rsid w:val="00492032"/>
    <w:rsid w:val="00492447"/>
    <w:rsid w:val="004A0593"/>
    <w:rsid w:val="004A2A0E"/>
    <w:rsid w:val="004A388E"/>
    <w:rsid w:val="004B0048"/>
    <w:rsid w:val="004B2B26"/>
    <w:rsid w:val="004B4038"/>
    <w:rsid w:val="004B42BF"/>
    <w:rsid w:val="004B783B"/>
    <w:rsid w:val="004C1ACA"/>
    <w:rsid w:val="004C218A"/>
    <w:rsid w:val="004D1196"/>
    <w:rsid w:val="004D2644"/>
    <w:rsid w:val="004E0D35"/>
    <w:rsid w:val="004E29C0"/>
    <w:rsid w:val="004E50B0"/>
    <w:rsid w:val="004E6299"/>
    <w:rsid w:val="004E6600"/>
    <w:rsid w:val="004E6744"/>
    <w:rsid w:val="004E67D4"/>
    <w:rsid w:val="004E6947"/>
    <w:rsid w:val="004F007C"/>
    <w:rsid w:val="004F052E"/>
    <w:rsid w:val="004F0B01"/>
    <w:rsid w:val="004F0ED2"/>
    <w:rsid w:val="004F1BAE"/>
    <w:rsid w:val="004F2ECE"/>
    <w:rsid w:val="004F3B47"/>
    <w:rsid w:val="004F5A14"/>
    <w:rsid w:val="004F68E2"/>
    <w:rsid w:val="004F7597"/>
    <w:rsid w:val="00503739"/>
    <w:rsid w:val="005052CD"/>
    <w:rsid w:val="005070E0"/>
    <w:rsid w:val="0051395F"/>
    <w:rsid w:val="00514844"/>
    <w:rsid w:val="00517494"/>
    <w:rsid w:val="00517C88"/>
    <w:rsid w:val="00521939"/>
    <w:rsid w:val="00521E10"/>
    <w:rsid w:val="00530FDB"/>
    <w:rsid w:val="005341F8"/>
    <w:rsid w:val="00541F8A"/>
    <w:rsid w:val="0054733B"/>
    <w:rsid w:val="005501D0"/>
    <w:rsid w:val="00550F7C"/>
    <w:rsid w:val="0055520C"/>
    <w:rsid w:val="00556F07"/>
    <w:rsid w:val="00557BFB"/>
    <w:rsid w:val="005615B4"/>
    <w:rsid w:val="005643BC"/>
    <w:rsid w:val="005701F6"/>
    <w:rsid w:val="00571DA2"/>
    <w:rsid w:val="00571F3A"/>
    <w:rsid w:val="00571F5E"/>
    <w:rsid w:val="005754B4"/>
    <w:rsid w:val="00575EB6"/>
    <w:rsid w:val="005763EC"/>
    <w:rsid w:val="00577AED"/>
    <w:rsid w:val="005843E3"/>
    <w:rsid w:val="00585D0C"/>
    <w:rsid w:val="00585E96"/>
    <w:rsid w:val="005871C6"/>
    <w:rsid w:val="00587246"/>
    <w:rsid w:val="00592280"/>
    <w:rsid w:val="0059251D"/>
    <w:rsid w:val="00593C62"/>
    <w:rsid w:val="00593DC6"/>
    <w:rsid w:val="00594F86"/>
    <w:rsid w:val="005A062F"/>
    <w:rsid w:val="005A1736"/>
    <w:rsid w:val="005A2A6A"/>
    <w:rsid w:val="005A5253"/>
    <w:rsid w:val="005A67DF"/>
    <w:rsid w:val="005B27B4"/>
    <w:rsid w:val="005B52D1"/>
    <w:rsid w:val="005B56A0"/>
    <w:rsid w:val="005B6E6C"/>
    <w:rsid w:val="005C1C53"/>
    <w:rsid w:val="005C28C8"/>
    <w:rsid w:val="005C2DB5"/>
    <w:rsid w:val="005C3C5A"/>
    <w:rsid w:val="005C53D7"/>
    <w:rsid w:val="005C5716"/>
    <w:rsid w:val="005C79DF"/>
    <w:rsid w:val="005D1A39"/>
    <w:rsid w:val="005D2B21"/>
    <w:rsid w:val="005D5B72"/>
    <w:rsid w:val="005D6862"/>
    <w:rsid w:val="005E5215"/>
    <w:rsid w:val="005F2157"/>
    <w:rsid w:val="005F2EA3"/>
    <w:rsid w:val="005F61E6"/>
    <w:rsid w:val="00600B41"/>
    <w:rsid w:val="00603463"/>
    <w:rsid w:val="0060684A"/>
    <w:rsid w:val="00610627"/>
    <w:rsid w:val="00613377"/>
    <w:rsid w:val="00613FB2"/>
    <w:rsid w:val="006145FD"/>
    <w:rsid w:val="00614B2F"/>
    <w:rsid w:val="00614FAA"/>
    <w:rsid w:val="00615AA7"/>
    <w:rsid w:val="00616F42"/>
    <w:rsid w:val="00621FE8"/>
    <w:rsid w:val="00625384"/>
    <w:rsid w:val="00630B35"/>
    <w:rsid w:val="00633E4A"/>
    <w:rsid w:val="00635097"/>
    <w:rsid w:val="006353F4"/>
    <w:rsid w:val="00636336"/>
    <w:rsid w:val="00637216"/>
    <w:rsid w:val="00640FF4"/>
    <w:rsid w:val="00643DFA"/>
    <w:rsid w:val="006463A2"/>
    <w:rsid w:val="006465AD"/>
    <w:rsid w:val="006472B7"/>
    <w:rsid w:val="00650BDA"/>
    <w:rsid w:val="00655985"/>
    <w:rsid w:val="00656550"/>
    <w:rsid w:val="00656DE9"/>
    <w:rsid w:val="00664D85"/>
    <w:rsid w:val="006677EA"/>
    <w:rsid w:val="00674C4E"/>
    <w:rsid w:val="00680F66"/>
    <w:rsid w:val="006815EC"/>
    <w:rsid w:val="0068198D"/>
    <w:rsid w:val="00685000"/>
    <w:rsid w:val="006907BB"/>
    <w:rsid w:val="006915A1"/>
    <w:rsid w:val="00694424"/>
    <w:rsid w:val="006957F7"/>
    <w:rsid w:val="00696B0A"/>
    <w:rsid w:val="006A376B"/>
    <w:rsid w:val="006A63F5"/>
    <w:rsid w:val="006B04D8"/>
    <w:rsid w:val="006B0714"/>
    <w:rsid w:val="006B1D0B"/>
    <w:rsid w:val="006B308A"/>
    <w:rsid w:val="006B4B66"/>
    <w:rsid w:val="006C1841"/>
    <w:rsid w:val="006C2715"/>
    <w:rsid w:val="006C38C2"/>
    <w:rsid w:val="006C5B46"/>
    <w:rsid w:val="006C76EA"/>
    <w:rsid w:val="006C7754"/>
    <w:rsid w:val="006D0C3E"/>
    <w:rsid w:val="006D138F"/>
    <w:rsid w:val="006D38B9"/>
    <w:rsid w:val="006D4126"/>
    <w:rsid w:val="006E0EDC"/>
    <w:rsid w:val="006E31DD"/>
    <w:rsid w:val="006E43B7"/>
    <w:rsid w:val="006F0378"/>
    <w:rsid w:val="006F68C6"/>
    <w:rsid w:val="006F76E0"/>
    <w:rsid w:val="0070253C"/>
    <w:rsid w:val="00703233"/>
    <w:rsid w:val="007035C2"/>
    <w:rsid w:val="00710D4A"/>
    <w:rsid w:val="00713469"/>
    <w:rsid w:val="00716878"/>
    <w:rsid w:val="00720441"/>
    <w:rsid w:val="00720734"/>
    <w:rsid w:val="007211C7"/>
    <w:rsid w:val="007228F5"/>
    <w:rsid w:val="00723D3C"/>
    <w:rsid w:val="007253D9"/>
    <w:rsid w:val="00726E6E"/>
    <w:rsid w:val="007273B9"/>
    <w:rsid w:val="007329D5"/>
    <w:rsid w:val="007343E9"/>
    <w:rsid w:val="0073544D"/>
    <w:rsid w:val="007362EE"/>
    <w:rsid w:val="007368EB"/>
    <w:rsid w:val="00740BFA"/>
    <w:rsid w:val="007416F4"/>
    <w:rsid w:val="00743D50"/>
    <w:rsid w:val="00745808"/>
    <w:rsid w:val="00747F40"/>
    <w:rsid w:val="00752C08"/>
    <w:rsid w:val="00752F2D"/>
    <w:rsid w:val="007530F0"/>
    <w:rsid w:val="00754FC2"/>
    <w:rsid w:val="00754FF4"/>
    <w:rsid w:val="00757574"/>
    <w:rsid w:val="00766701"/>
    <w:rsid w:val="00766988"/>
    <w:rsid w:val="00767FC6"/>
    <w:rsid w:val="00772FDD"/>
    <w:rsid w:val="0077306E"/>
    <w:rsid w:val="00774F95"/>
    <w:rsid w:val="00776535"/>
    <w:rsid w:val="00777A43"/>
    <w:rsid w:val="00777F62"/>
    <w:rsid w:val="00780C02"/>
    <w:rsid w:val="00781B21"/>
    <w:rsid w:val="00790EE1"/>
    <w:rsid w:val="00791914"/>
    <w:rsid w:val="00791D4D"/>
    <w:rsid w:val="00793F02"/>
    <w:rsid w:val="007958F9"/>
    <w:rsid w:val="007A5516"/>
    <w:rsid w:val="007A592B"/>
    <w:rsid w:val="007B6483"/>
    <w:rsid w:val="007B69CA"/>
    <w:rsid w:val="007C15CC"/>
    <w:rsid w:val="007C2829"/>
    <w:rsid w:val="007C52F2"/>
    <w:rsid w:val="007C7C57"/>
    <w:rsid w:val="007C7D01"/>
    <w:rsid w:val="007C7F08"/>
    <w:rsid w:val="007D2DA6"/>
    <w:rsid w:val="007D405C"/>
    <w:rsid w:val="007D4968"/>
    <w:rsid w:val="007D4C13"/>
    <w:rsid w:val="007D75B1"/>
    <w:rsid w:val="007E1DB2"/>
    <w:rsid w:val="007E3EFB"/>
    <w:rsid w:val="007E4481"/>
    <w:rsid w:val="007E4571"/>
    <w:rsid w:val="007E4710"/>
    <w:rsid w:val="007E5BC2"/>
    <w:rsid w:val="007E6DE4"/>
    <w:rsid w:val="007F32D2"/>
    <w:rsid w:val="007F345A"/>
    <w:rsid w:val="007F5FCD"/>
    <w:rsid w:val="008026E8"/>
    <w:rsid w:val="0080641E"/>
    <w:rsid w:val="008071C6"/>
    <w:rsid w:val="00807C0D"/>
    <w:rsid w:val="00811D7C"/>
    <w:rsid w:val="0081659E"/>
    <w:rsid w:val="0081682A"/>
    <w:rsid w:val="00817B11"/>
    <w:rsid w:val="00817CBE"/>
    <w:rsid w:val="00820A41"/>
    <w:rsid w:val="00822D3A"/>
    <w:rsid w:val="0082514D"/>
    <w:rsid w:val="00831A5A"/>
    <w:rsid w:val="00832476"/>
    <w:rsid w:val="008364FA"/>
    <w:rsid w:val="008401E0"/>
    <w:rsid w:val="0084374B"/>
    <w:rsid w:val="00846177"/>
    <w:rsid w:val="0085050A"/>
    <w:rsid w:val="00850AA4"/>
    <w:rsid w:val="00857135"/>
    <w:rsid w:val="00857384"/>
    <w:rsid w:val="0086059A"/>
    <w:rsid w:val="008621E4"/>
    <w:rsid w:val="008656F8"/>
    <w:rsid w:val="008669D1"/>
    <w:rsid w:val="00867C2A"/>
    <w:rsid w:val="00867D0E"/>
    <w:rsid w:val="00871EC0"/>
    <w:rsid w:val="00871ED6"/>
    <w:rsid w:val="00874840"/>
    <w:rsid w:val="008762AF"/>
    <w:rsid w:val="00883813"/>
    <w:rsid w:val="00890112"/>
    <w:rsid w:val="00892DBE"/>
    <w:rsid w:val="00897DF4"/>
    <w:rsid w:val="008A055D"/>
    <w:rsid w:val="008A2656"/>
    <w:rsid w:val="008A2A92"/>
    <w:rsid w:val="008A4A37"/>
    <w:rsid w:val="008A4C15"/>
    <w:rsid w:val="008A7ADF"/>
    <w:rsid w:val="008B2CE1"/>
    <w:rsid w:val="008B4623"/>
    <w:rsid w:val="008B5B7B"/>
    <w:rsid w:val="008B614F"/>
    <w:rsid w:val="008B62B6"/>
    <w:rsid w:val="008C0E4B"/>
    <w:rsid w:val="008C111A"/>
    <w:rsid w:val="008C1BDE"/>
    <w:rsid w:val="008C26E5"/>
    <w:rsid w:val="008C5683"/>
    <w:rsid w:val="008C7344"/>
    <w:rsid w:val="008D1E8F"/>
    <w:rsid w:val="008D6526"/>
    <w:rsid w:val="008E0DEC"/>
    <w:rsid w:val="008E283E"/>
    <w:rsid w:val="008E3946"/>
    <w:rsid w:val="008E44EB"/>
    <w:rsid w:val="008E6AF4"/>
    <w:rsid w:val="008E7497"/>
    <w:rsid w:val="008F0CF0"/>
    <w:rsid w:val="008F1EB8"/>
    <w:rsid w:val="008F252A"/>
    <w:rsid w:val="008F336E"/>
    <w:rsid w:val="008F3881"/>
    <w:rsid w:val="008F54D7"/>
    <w:rsid w:val="008F601D"/>
    <w:rsid w:val="008F7EB2"/>
    <w:rsid w:val="0090203A"/>
    <w:rsid w:val="00904FF2"/>
    <w:rsid w:val="009062C2"/>
    <w:rsid w:val="00907774"/>
    <w:rsid w:val="009123AB"/>
    <w:rsid w:val="00915467"/>
    <w:rsid w:val="00915F54"/>
    <w:rsid w:val="0092011D"/>
    <w:rsid w:val="009208B3"/>
    <w:rsid w:val="00921040"/>
    <w:rsid w:val="00923701"/>
    <w:rsid w:val="00924DA7"/>
    <w:rsid w:val="00925D3A"/>
    <w:rsid w:val="00927A96"/>
    <w:rsid w:val="00930D5A"/>
    <w:rsid w:val="00935476"/>
    <w:rsid w:val="00935944"/>
    <w:rsid w:val="0094185E"/>
    <w:rsid w:val="00941CBC"/>
    <w:rsid w:val="009425E3"/>
    <w:rsid w:val="00942717"/>
    <w:rsid w:val="0094368A"/>
    <w:rsid w:val="00945375"/>
    <w:rsid w:val="00945B89"/>
    <w:rsid w:val="009464F9"/>
    <w:rsid w:val="00950E44"/>
    <w:rsid w:val="00951989"/>
    <w:rsid w:val="00954394"/>
    <w:rsid w:val="009554F2"/>
    <w:rsid w:val="0096332D"/>
    <w:rsid w:val="00965964"/>
    <w:rsid w:val="00965AC8"/>
    <w:rsid w:val="00970838"/>
    <w:rsid w:val="00975C13"/>
    <w:rsid w:val="0097756D"/>
    <w:rsid w:val="00982CDF"/>
    <w:rsid w:val="00982F37"/>
    <w:rsid w:val="00987372"/>
    <w:rsid w:val="009879AF"/>
    <w:rsid w:val="00990770"/>
    <w:rsid w:val="009941C4"/>
    <w:rsid w:val="00997BC1"/>
    <w:rsid w:val="009A3940"/>
    <w:rsid w:val="009A496B"/>
    <w:rsid w:val="009A562A"/>
    <w:rsid w:val="009A5A2B"/>
    <w:rsid w:val="009A63EF"/>
    <w:rsid w:val="009B0A62"/>
    <w:rsid w:val="009B3CC6"/>
    <w:rsid w:val="009B435F"/>
    <w:rsid w:val="009B5A81"/>
    <w:rsid w:val="009B64BF"/>
    <w:rsid w:val="009B66D9"/>
    <w:rsid w:val="009C0E85"/>
    <w:rsid w:val="009C26C3"/>
    <w:rsid w:val="009C553B"/>
    <w:rsid w:val="009C58F3"/>
    <w:rsid w:val="009C7F9C"/>
    <w:rsid w:val="009D0245"/>
    <w:rsid w:val="009D2D1A"/>
    <w:rsid w:val="009D55CD"/>
    <w:rsid w:val="009D5E87"/>
    <w:rsid w:val="009D617C"/>
    <w:rsid w:val="009D7044"/>
    <w:rsid w:val="009E0620"/>
    <w:rsid w:val="009E1326"/>
    <w:rsid w:val="009E33FA"/>
    <w:rsid w:val="009E7166"/>
    <w:rsid w:val="009F02BC"/>
    <w:rsid w:val="009F161C"/>
    <w:rsid w:val="009F2B8A"/>
    <w:rsid w:val="009F35BB"/>
    <w:rsid w:val="009F7935"/>
    <w:rsid w:val="00A00150"/>
    <w:rsid w:val="00A01044"/>
    <w:rsid w:val="00A01771"/>
    <w:rsid w:val="00A02177"/>
    <w:rsid w:val="00A0337B"/>
    <w:rsid w:val="00A05F60"/>
    <w:rsid w:val="00A070EA"/>
    <w:rsid w:val="00A0768C"/>
    <w:rsid w:val="00A11A75"/>
    <w:rsid w:val="00A11FBB"/>
    <w:rsid w:val="00A13599"/>
    <w:rsid w:val="00A17A0F"/>
    <w:rsid w:val="00A17C41"/>
    <w:rsid w:val="00A21682"/>
    <w:rsid w:val="00A22256"/>
    <w:rsid w:val="00A2242E"/>
    <w:rsid w:val="00A23885"/>
    <w:rsid w:val="00A27370"/>
    <w:rsid w:val="00A30B54"/>
    <w:rsid w:val="00A34893"/>
    <w:rsid w:val="00A35DB6"/>
    <w:rsid w:val="00A40172"/>
    <w:rsid w:val="00A415D8"/>
    <w:rsid w:val="00A41FC3"/>
    <w:rsid w:val="00A42144"/>
    <w:rsid w:val="00A42DDE"/>
    <w:rsid w:val="00A45FCC"/>
    <w:rsid w:val="00A47BAF"/>
    <w:rsid w:val="00A47E75"/>
    <w:rsid w:val="00A50FDC"/>
    <w:rsid w:val="00A52721"/>
    <w:rsid w:val="00A5387B"/>
    <w:rsid w:val="00A569FA"/>
    <w:rsid w:val="00A620FB"/>
    <w:rsid w:val="00A6343A"/>
    <w:rsid w:val="00A65694"/>
    <w:rsid w:val="00A67FED"/>
    <w:rsid w:val="00A726FC"/>
    <w:rsid w:val="00A76700"/>
    <w:rsid w:val="00A80E8A"/>
    <w:rsid w:val="00A840F1"/>
    <w:rsid w:val="00A8704C"/>
    <w:rsid w:val="00A92046"/>
    <w:rsid w:val="00A93528"/>
    <w:rsid w:val="00A96172"/>
    <w:rsid w:val="00AA07DB"/>
    <w:rsid w:val="00AA1683"/>
    <w:rsid w:val="00AA21F3"/>
    <w:rsid w:val="00AA32F8"/>
    <w:rsid w:val="00AA4CEA"/>
    <w:rsid w:val="00AA51FF"/>
    <w:rsid w:val="00AA7CAD"/>
    <w:rsid w:val="00AB301F"/>
    <w:rsid w:val="00AB45E4"/>
    <w:rsid w:val="00AB6F44"/>
    <w:rsid w:val="00AC1E8B"/>
    <w:rsid w:val="00AC2444"/>
    <w:rsid w:val="00AC2B01"/>
    <w:rsid w:val="00AC3949"/>
    <w:rsid w:val="00AC4BB2"/>
    <w:rsid w:val="00AC5483"/>
    <w:rsid w:val="00AC7B02"/>
    <w:rsid w:val="00AD1164"/>
    <w:rsid w:val="00AD22B1"/>
    <w:rsid w:val="00AD3B3F"/>
    <w:rsid w:val="00AD3E61"/>
    <w:rsid w:val="00AD5A66"/>
    <w:rsid w:val="00AD66DC"/>
    <w:rsid w:val="00AD6C95"/>
    <w:rsid w:val="00AE178D"/>
    <w:rsid w:val="00AE56CF"/>
    <w:rsid w:val="00AE698C"/>
    <w:rsid w:val="00AF0665"/>
    <w:rsid w:val="00AF17CB"/>
    <w:rsid w:val="00AF1A83"/>
    <w:rsid w:val="00AF3476"/>
    <w:rsid w:val="00AF6979"/>
    <w:rsid w:val="00B012E9"/>
    <w:rsid w:val="00B01F21"/>
    <w:rsid w:val="00B04A21"/>
    <w:rsid w:val="00B0522A"/>
    <w:rsid w:val="00B0766A"/>
    <w:rsid w:val="00B07D3B"/>
    <w:rsid w:val="00B11269"/>
    <w:rsid w:val="00B1183A"/>
    <w:rsid w:val="00B138E4"/>
    <w:rsid w:val="00B14A1B"/>
    <w:rsid w:val="00B16F53"/>
    <w:rsid w:val="00B204BA"/>
    <w:rsid w:val="00B21699"/>
    <w:rsid w:val="00B27346"/>
    <w:rsid w:val="00B274E7"/>
    <w:rsid w:val="00B30010"/>
    <w:rsid w:val="00B30269"/>
    <w:rsid w:val="00B31FC1"/>
    <w:rsid w:val="00B32813"/>
    <w:rsid w:val="00B34F77"/>
    <w:rsid w:val="00B36ADB"/>
    <w:rsid w:val="00B416B8"/>
    <w:rsid w:val="00B45A5E"/>
    <w:rsid w:val="00B4678A"/>
    <w:rsid w:val="00B51D5D"/>
    <w:rsid w:val="00B52A62"/>
    <w:rsid w:val="00B52C00"/>
    <w:rsid w:val="00B533DC"/>
    <w:rsid w:val="00B55660"/>
    <w:rsid w:val="00B5797A"/>
    <w:rsid w:val="00B60196"/>
    <w:rsid w:val="00B649A7"/>
    <w:rsid w:val="00B6786A"/>
    <w:rsid w:val="00B67CF2"/>
    <w:rsid w:val="00B70CAC"/>
    <w:rsid w:val="00B710E2"/>
    <w:rsid w:val="00B7266D"/>
    <w:rsid w:val="00B72703"/>
    <w:rsid w:val="00B7414F"/>
    <w:rsid w:val="00B74AD6"/>
    <w:rsid w:val="00B74BA7"/>
    <w:rsid w:val="00B76E2F"/>
    <w:rsid w:val="00B803EB"/>
    <w:rsid w:val="00B8144C"/>
    <w:rsid w:val="00B85210"/>
    <w:rsid w:val="00B86B5B"/>
    <w:rsid w:val="00B9327A"/>
    <w:rsid w:val="00B942AC"/>
    <w:rsid w:val="00B95EA6"/>
    <w:rsid w:val="00B96C18"/>
    <w:rsid w:val="00BA08EA"/>
    <w:rsid w:val="00BA2146"/>
    <w:rsid w:val="00BA29CF"/>
    <w:rsid w:val="00BA394F"/>
    <w:rsid w:val="00BA39F8"/>
    <w:rsid w:val="00BA521C"/>
    <w:rsid w:val="00BA7B94"/>
    <w:rsid w:val="00BA7C8A"/>
    <w:rsid w:val="00BB12DC"/>
    <w:rsid w:val="00BB39C3"/>
    <w:rsid w:val="00BB3C9B"/>
    <w:rsid w:val="00BB51F2"/>
    <w:rsid w:val="00BC39C8"/>
    <w:rsid w:val="00BC3DA5"/>
    <w:rsid w:val="00BC6804"/>
    <w:rsid w:val="00BC6ACE"/>
    <w:rsid w:val="00BD0C3D"/>
    <w:rsid w:val="00BD1894"/>
    <w:rsid w:val="00BD6946"/>
    <w:rsid w:val="00BE4866"/>
    <w:rsid w:val="00BE78F5"/>
    <w:rsid w:val="00BE7BDC"/>
    <w:rsid w:val="00BF5883"/>
    <w:rsid w:val="00BF6D14"/>
    <w:rsid w:val="00C02103"/>
    <w:rsid w:val="00C027CD"/>
    <w:rsid w:val="00C0576D"/>
    <w:rsid w:val="00C11241"/>
    <w:rsid w:val="00C1219E"/>
    <w:rsid w:val="00C227EC"/>
    <w:rsid w:val="00C26F3E"/>
    <w:rsid w:val="00C314E0"/>
    <w:rsid w:val="00C318FC"/>
    <w:rsid w:val="00C31DAE"/>
    <w:rsid w:val="00C33317"/>
    <w:rsid w:val="00C34CA5"/>
    <w:rsid w:val="00C36FEA"/>
    <w:rsid w:val="00C412C6"/>
    <w:rsid w:val="00C424C7"/>
    <w:rsid w:val="00C458D7"/>
    <w:rsid w:val="00C47260"/>
    <w:rsid w:val="00C5223A"/>
    <w:rsid w:val="00C5472B"/>
    <w:rsid w:val="00C5531A"/>
    <w:rsid w:val="00C56D7E"/>
    <w:rsid w:val="00C578E3"/>
    <w:rsid w:val="00C57CEE"/>
    <w:rsid w:val="00C60124"/>
    <w:rsid w:val="00C62688"/>
    <w:rsid w:val="00C6305C"/>
    <w:rsid w:val="00C6399D"/>
    <w:rsid w:val="00C65BFE"/>
    <w:rsid w:val="00C666B5"/>
    <w:rsid w:val="00C66D52"/>
    <w:rsid w:val="00C66FBB"/>
    <w:rsid w:val="00C7023C"/>
    <w:rsid w:val="00C70F0B"/>
    <w:rsid w:val="00C71B82"/>
    <w:rsid w:val="00C71FBA"/>
    <w:rsid w:val="00C72685"/>
    <w:rsid w:val="00C7396E"/>
    <w:rsid w:val="00C73ABC"/>
    <w:rsid w:val="00C73DAC"/>
    <w:rsid w:val="00C74CCB"/>
    <w:rsid w:val="00C7539B"/>
    <w:rsid w:val="00C75ADF"/>
    <w:rsid w:val="00C76673"/>
    <w:rsid w:val="00C77010"/>
    <w:rsid w:val="00C77B06"/>
    <w:rsid w:val="00C80F14"/>
    <w:rsid w:val="00C81977"/>
    <w:rsid w:val="00C827A7"/>
    <w:rsid w:val="00C8300C"/>
    <w:rsid w:val="00C840C8"/>
    <w:rsid w:val="00C84D95"/>
    <w:rsid w:val="00C85E49"/>
    <w:rsid w:val="00C87021"/>
    <w:rsid w:val="00C911D8"/>
    <w:rsid w:val="00C9148F"/>
    <w:rsid w:val="00C93932"/>
    <w:rsid w:val="00C96D7D"/>
    <w:rsid w:val="00C97333"/>
    <w:rsid w:val="00C97AFF"/>
    <w:rsid w:val="00C97CEC"/>
    <w:rsid w:val="00CA071F"/>
    <w:rsid w:val="00CA2778"/>
    <w:rsid w:val="00CA48E2"/>
    <w:rsid w:val="00CA4BC1"/>
    <w:rsid w:val="00CA65B2"/>
    <w:rsid w:val="00CB09BA"/>
    <w:rsid w:val="00CB1721"/>
    <w:rsid w:val="00CB2E56"/>
    <w:rsid w:val="00CB46F6"/>
    <w:rsid w:val="00CB5A71"/>
    <w:rsid w:val="00CC0270"/>
    <w:rsid w:val="00CC1190"/>
    <w:rsid w:val="00CC1BA5"/>
    <w:rsid w:val="00CC3A47"/>
    <w:rsid w:val="00CC4096"/>
    <w:rsid w:val="00CC497A"/>
    <w:rsid w:val="00CC51B9"/>
    <w:rsid w:val="00CC568E"/>
    <w:rsid w:val="00CC6025"/>
    <w:rsid w:val="00CD046A"/>
    <w:rsid w:val="00CD2D56"/>
    <w:rsid w:val="00CD32FE"/>
    <w:rsid w:val="00CD3779"/>
    <w:rsid w:val="00CD4673"/>
    <w:rsid w:val="00CD7667"/>
    <w:rsid w:val="00CD772B"/>
    <w:rsid w:val="00CE0652"/>
    <w:rsid w:val="00CE0AC7"/>
    <w:rsid w:val="00CE0DBC"/>
    <w:rsid w:val="00CE1911"/>
    <w:rsid w:val="00CE41D0"/>
    <w:rsid w:val="00CE4A1A"/>
    <w:rsid w:val="00CE662C"/>
    <w:rsid w:val="00CE75F6"/>
    <w:rsid w:val="00CF0C4E"/>
    <w:rsid w:val="00CF3181"/>
    <w:rsid w:val="00CF35D3"/>
    <w:rsid w:val="00D04FCE"/>
    <w:rsid w:val="00D103EB"/>
    <w:rsid w:val="00D1256F"/>
    <w:rsid w:val="00D126EA"/>
    <w:rsid w:val="00D16C2E"/>
    <w:rsid w:val="00D20CE1"/>
    <w:rsid w:val="00D22FC9"/>
    <w:rsid w:val="00D24693"/>
    <w:rsid w:val="00D270A4"/>
    <w:rsid w:val="00D27A96"/>
    <w:rsid w:val="00D31659"/>
    <w:rsid w:val="00D319BD"/>
    <w:rsid w:val="00D3203D"/>
    <w:rsid w:val="00D3224B"/>
    <w:rsid w:val="00D340EE"/>
    <w:rsid w:val="00D3554A"/>
    <w:rsid w:val="00D365E1"/>
    <w:rsid w:val="00D368A3"/>
    <w:rsid w:val="00D41E81"/>
    <w:rsid w:val="00D43C81"/>
    <w:rsid w:val="00D4726D"/>
    <w:rsid w:val="00D47E50"/>
    <w:rsid w:val="00D507BF"/>
    <w:rsid w:val="00D5623F"/>
    <w:rsid w:val="00D57CEB"/>
    <w:rsid w:val="00D608C1"/>
    <w:rsid w:val="00D637DB"/>
    <w:rsid w:val="00D63C4C"/>
    <w:rsid w:val="00D63E51"/>
    <w:rsid w:val="00D64328"/>
    <w:rsid w:val="00D66517"/>
    <w:rsid w:val="00D66686"/>
    <w:rsid w:val="00D666FD"/>
    <w:rsid w:val="00D7440A"/>
    <w:rsid w:val="00D75D97"/>
    <w:rsid w:val="00D76060"/>
    <w:rsid w:val="00D7612E"/>
    <w:rsid w:val="00D770EB"/>
    <w:rsid w:val="00D77FB1"/>
    <w:rsid w:val="00D82963"/>
    <w:rsid w:val="00D852CC"/>
    <w:rsid w:val="00D90259"/>
    <w:rsid w:val="00D90FB6"/>
    <w:rsid w:val="00D940E1"/>
    <w:rsid w:val="00D95008"/>
    <w:rsid w:val="00D957BF"/>
    <w:rsid w:val="00D970B6"/>
    <w:rsid w:val="00D97321"/>
    <w:rsid w:val="00D97484"/>
    <w:rsid w:val="00DA06D1"/>
    <w:rsid w:val="00DA2AC0"/>
    <w:rsid w:val="00DA2E8A"/>
    <w:rsid w:val="00DA323F"/>
    <w:rsid w:val="00DA456F"/>
    <w:rsid w:val="00DA653C"/>
    <w:rsid w:val="00DB0265"/>
    <w:rsid w:val="00DB058A"/>
    <w:rsid w:val="00DB37F8"/>
    <w:rsid w:val="00DB3F9C"/>
    <w:rsid w:val="00DB4B6D"/>
    <w:rsid w:val="00DB5775"/>
    <w:rsid w:val="00DC1146"/>
    <w:rsid w:val="00DC1801"/>
    <w:rsid w:val="00DC37F1"/>
    <w:rsid w:val="00DC4CD8"/>
    <w:rsid w:val="00DD0810"/>
    <w:rsid w:val="00DD43C7"/>
    <w:rsid w:val="00DD7D1E"/>
    <w:rsid w:val="00DD7EAE"/>
    <w:rsid w:val="00DE1EDB"/>
    <w:rsid w:val="00DE37F4"/>
    <w:rsid w:val="00DE4076"/>
    <w:rsid w:val="00DE4243"/>
    <w:rsid w:val="00DE4B2E"/>
    <w:rsid w:val="00DF0BED"/>
    <w:rsid w:val="00DF18F4"/>
    <w:rsid w:val="00DF27C4"/>
    <w:rsid w:val="00DF56B9"/>
    <w:rsid w:val="00E010EA"/>
    <w:rsid w:val="00E027FD"/>
    <w:rsid w:val="00E03063"/>
    <w:rsid w:val="00E043B1"/>
    <w:rsid w:val="00E04D08"/>
    <w:rsid w:val="00E14EE6"/>
    <w:rsid w:val="00E161DC"/>
    <w:rsid w:val="00E20016"/>
    <w:rsid w:val="00E2118B"/>
    <w:rsid w:val="00E211FF"/>
    <w:rsid w:val="00E22B4D"/>
    <w:rsid w:val="00E23E44"/>
    <w:rsid w:val="00E25348"/>
    <w:rsid w:val="00E30C5D"/>
    <w:rsid w:val="00E30E7A"/>
    <w:rsid w:val="00E32099"/>
    <w:rsid w:val="00E3327E"/>
    <w:rsid w:val="00E33D12"/>
    <w:rsid w:val="00E404EA"/>
    <w:rsid w:val="00E41B65"/>
    <w:rsid w:val="00E466F9"/>
    <w:rsid w:val="00E47AB0"/>
    <w:rsid w:val="00E5172F"/>
    <w:rsid w:val="00E52ACC"/>
    <w:rsid w:val="00E54CD7"/>
    <w:rsid w:val="00E55285"/>
    <w:rsid w:val="00E55B70"/>
    <w:rsid w:val="00E55C1D"/>
    <w:rsid w:val="00E568C7"/>
    <w:rsid w:val="00E56FDF"/>
    <w:rsid w:val="00E5718B"/>
    <w:rsid w:val="00E608B7"/>
    <w:rsid w:val="00E62096"/>
    <w:rsid w:val="00E64829"/>
    <w:rsid w:val="00E73E6F"/>
    <w:rsid w:val="00E814CD"/>
    <w:rsid w:val="00E83A25"/>
    <w:rsid w:val="00E84687"/>
    <w:rsid w:val="00E85834"/>
    <w:rsid w:val="00E8754B"/>
    <w:rsid w:val="00E905A6"/>
    <w:rsid w:val="00E91DE3"/>
    <w:rsid w:val="00E943D0"/>
    <w:rsid w:val="00E94CA2"/>
    <w:rsid w:val="00E96322"/>
    <w:rsid w:val="00E9676B"/>
    <w:rsid w:val="00EA07D7"/>
    <w:rsid w:val="00EA1563"/>
    <w:rsid w:val="00EA23BC"/>
    <w:rsid w:val="00EA34E2"/>
    <w:rsid w:val="00EA353D"/>
    <w:rsid w:val="00EA3EE0"/>
    <w:rsid w:val="00EA4E64"/>
    <w:rsid w:val="00EA6E3D"/>
    <w:rsid w:val="00EB025E"/>
    <w:rsid w:val="00EB0CD8"/>
    <w:rsid w:val="00EB28F3"/>
    <w:rsid w:val="00EB37CB"/>
    <w:rsid w:val="00EB4247"/>
    <w:rsid w:val="00EB4582"/>
    <w:rsid w:val="00EB5F86"/>
    <w:rsid w:val="00EB61B0"/>
    <w:rsid w:val="00EB6BE0"/>
    <w:rsid w:val="00EC0228"/>
    <w:rsid w:val="00EC0EE4"/>
    <w:rsid w:val="00EC4EAD"/>
    <w:rsid w:val="00EC7AC1"/>
    <w:rsid w:val="00ED0EF2"/>
    <w:rsid w:val="00ED2414"/>
    <w:rsid w:val="00ED35C5"/>
    <w:rsid w:val="00ED3D7C"/>
    <w:rsid w:val="00ED489E"/>
    <w:rsid w:val="00ED5174"/>
    <w:rsid w:val="00ED560F"/>
    <w:rsid w:val="00ED7ABE"/>
    <w:rsid w:val="00EE067B"/>
    <w:rsid w:val="00EE14C9"/>
    <w:rsid w:val="00EE1671"/>
    <w:rsid w:val="00EE2D8A"/>
    <w:rsid w:val="00EE306A"/>
    <w:rsid w:val="00EE6B66"/>
    <w:rsid w:val="00EF0241"/>
    <w:rsid w:val="00EF305B"/>
    <w:rsid w:val="00EF348D"/>
    <w:rsid w:val="00EF5346"/>
    <w:rsid w:val="00F00720"/>
    <w:rsid w:val="00F071C8"/>
    <w:rsid w:val="00F10099"/>
    <w:rsid w:val="00F11AE1"/>
    <w:rsid w:val="00F11B4C"/>
    <w:rsid w:val="00F11DD8"/>
    <w:rsid w:val="00F12CB9"/>
    <w:rsid w:val="00F15692"/>
    <w:rsid w:val="00F1607D"/>
    <w:rsid w:val="00F16218"/>
    <w:rsid w:val="00F16A98"/>
    <w:rsid w:val="00F20C3C"/>
    <w:rsid w:val="00F21ECA"/>
    <w:rsid w:val="00F241B3"/>
    <w:rsid w:val="00F25375"/>
    <w:rsid w:val="00F26996"/>
    <w:rsid w:val="00F26C36"/>
    <w:rsid w:val="00F31295"/>
    <w:rsid w:val="00F319ED"/>
    <w:rsid w:val="00F3463A"/>
    <w:rsid w:val="00F37B13"/>
    <w:rsid w:val="00F37C53"/>
    <w:rsid w:val="00F41191"/>
    <w:rsid w:val="00F41877"/>
    <w:rsid w:val="00F41ABA"/>
    <w:rsid w:val="00F445AF"/>
    <w:rsid w:val="00F450AF"/>
    <w:rsid w:val="00F45B34"/>
    <w:rsid w:val="00F45BFA"/>
    <w:rsid w:val="00F53E6A"/>
    <w:rsid w:val="00F57F5B"/>
    <w:rsid w:val="00F6297C"/>
    <w:rsid w:val="00F6413D"/>
    <w:rsid w:val="00F65433"/>
    <w:rsid w:val="00F65F2C"/>
    <w:rsid w:val="00F66E21"/>
    <w:rsid w:val="00F67519"/>
    <w:rsid w:val="00F67EA6"/>
    <w:rsid w:val="00F70BD1"/>
    <w:rsid w:val="00F70D06"/>
    <w:rsid w:val="00F7224D"/>
    <w:rsid w:val="00F739D6"/>
    <w:rsid w:val="00F74903"/>
    <w:rsid w:val="00F75803"/>
    <w:rsid w:val="00F75BF8"/>
    <w:rsid w:val="00F7632C"/>
    <w:rsid w:val="00F805B1"/>
    <w:rsid w:val="00F80683"/>
    <w:rsid w:val="00F81D70"/>
    <w:rsid w:val="00F81E39"/>
    <w:rsid w:val="00F8246C"/>
    <w:rsid w:val="00F83CDB"/>
    <w:rsid w:val="00F83E81"/>
    <w:rsid w:val="00F8505A"/>
    <w:rsid w:val="00F860F4"/>
    <w:rsid w:val="00F902FD"/>
    <w:rsid w:val="00F938CE"/>
    <w:rsid w:val="00FA0939"/>
    <w:rsid w:val="00FA1E08"/>
    <w:rsid w:val="00FA3EB5"/>
    <w:rsid w:val="00FB1790"/>
    <w:rsid w:val="00FB7A73"/>
    <w:rsid w:val="00FC1373"/>
    <w:rsid w:val="00FC2DB3"/>
    <w:rsid w:val="00FC430D"/>
    <w:rsid w:val="00FC4A0F"/>
    <w:rsid w:val="00FC631A"/>
    <w:rsid w:val="00FD100C"/>
    <w:rsid w:val="00FD36C6"/>
    <w:rsid w:val="00FD3BB0"/>
    <w:rsid w:val="00FD40DF"/>
    <w:rsid w:val="00FD784F"/>
    <w:rsid w:val="00FE2D4F"/>
    <w:rsid w:val="00FE3479"/>
    <w:rsid w:val="00FE4BC0"/>
    <w:rsid w:val="00FE4C61"/>
    <w:rsid w:val="00FF01B4"/>
    <w:rsid w:val="00FF149E"/>
    <w:rsid w:val="00FF263A"/>
    <w:rsid w:val="00FF30B1"/>
    <w:rsid w:val="00FF424D"/>
    <w:rsid w:val="00FF5A69"/>
    <w:rsid w:val="00FF6E48"/>
    <w:rsid w:val="4D428360"/>
    <w:rsid w:val="73E6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853475"/>
  <w15:chartTrackingRefBased/>
  <w15:docId w15:val="{FDD7AA0C-9574-3E49-BDEC-8BC163ED8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D35"/>
    <w:pPr>
      <w:tabs>
        <w:tab w:val="center" w:pos="4680"/>
        <w:tab w:val="right" w:pos="9360"/>
      </w:tabs>
    </w:pPr>
  </w:style>
  <w:style w:type="character" w:customStyle="1" w:styleId="HeaderChar">
    <w:name w:val="Header Char"/>
    <w:basedOn w:val="DefaultParagraphFont"/>
    <w:link w:val="Header"/>
    <w:uiPriority w:val="99"/>
    <w:rsid w:val="004E0D35"/>
  </w:style>
  <w:style w:type="paragraph" w:styleId="Footer">
    <w:name w:val="footer"/>
    <w:basedOn w:val="Normal"/>
    <w:link w:val="FooterChar"/>
    <w:uiPriority w:val="99"/>
    <w:unhideWhenUsed/>
    <w:rsid w:val="004E0D35"/>
    <w:pPr>
      <w:tabs>
        <w:tab w:val="center" w:pos="4680"/>
        <w:tab w:val="right" w:pos="9360"/>
      </w:tabs>
    </w:pPr>
  </w:style>
  <w:style w:type="character" w:customStyle="1" w:styleId="FooterChar">
    <w:name w:val="Footer Char"/>
    <w:basedOn w:val="DefaultParagraphFont"/>
    <w:link w:val="Footer"/>
    <w:uiPriority w:val="99"/>
    <w:rsid w:val="004E0D35"/>
  </w:style>
  <w:style w:type="paragraph" w:styleId="ListParagraph">
    <w:name w:val="List Paragraph"/>
    <w:basedOn w:val="Normal"/>
    <w:link w:val="ListParagraphChar"/>
    <w:uiPriority w:val="34"/>
    <w:qFormat/>
    <w:rsid w:val="004E0D35"/>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4E0D3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75EB6"/>
    <w:rPr>
      <w:color w:val="0563C1" w:themeColor="hyperlink"/>
      <w:u w:val="single"/>
    </w:rPr>
  </w:style>
  <w:style w:type="character" w:styleId="UnresolvedMention">
    <w:name w:val="Unresolved Mention"/>
    <w:basedOn w:val="DefaultParagraphFont"/>
    <w:uiPriority w:val="99"/>
    <w:semiHidden/>
    <w:unhideWhenUsed/>
    <w:rsid w:val="00575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084160">
      <w:bodyDiv w:val="1"/>
      <w:marLeft w:val="0"/>
      <w:marRight w:val="0"/>
      <w:marTop w:val="0"/>
      <w:marBottom w:val="0"/>
      <w:divBdr>
        <w:top w:val="none" w:sz="0" w:space="0" w:color="auto"/>
        <w:left w:val="none" w:sz="0" w:space="0" w:color="auto"/>
        <w:bottom w:val="none" w:sz="0" w:space="0" w:color="auto"/>
        <w:right w:val="none" w:sz="0" w:space="0" w:color="auto"/>
      </w:divBdr>
    </w:div>
    <w:div w:id="693530717">
      <w:bodyDiv w:val="1"/>
      <w:marLeft w:val="0"/>
      <w:marRight w:val="0"/>
      <w:marTop w:val="0"/>
      <w:marBottom w:val="0"/>
      <w:divBdr>
        <w:top w:val="none" w:sz="0" w:space="0" w:color="auto"/>
        <w:left w:val="none" w:sz="0" w:space="0" w:color="auto"/>
        <w:bottom w:val="none" w:sz="0" w:space="0" w:color="auto"/>
        <w:right w:val="none" w:sz="0" w:space="0" w:color="auto"/>
      </w:divBdr>
    </w:div>
    <w:div w:id="762258589">
      <w:bodyDiv w:val="1"/>
      <w:marLeft w:val="0"/>
      <w:marRight w:val="0"/>
      <w:marTop w:val="0"/>
      <w:marBottom w:val="0"/>
      <w:divBdr>
        <w:top w:val="none" w:sz="0" w:space="0" w:color="auto"/>
        <w:left w:val="none" w:sz="0" w:space="0" w:color="auto"/>
        <w:bottom w:val="none" w:sz="0" w:space="0" w:color="auto"/>
        <w:right w:val="none" w:sz="0" w:space="0" w:color="auto"/>
      </w:divBdr>
    </w:div>
    <w:div w:id="1469710391">
      <w:bodyDiv w:val="1"/>
      <w:marLeft w:val="0"/>
      <w:marRight w:val="0"/>
      <w:marTop w:val="0"/>
      <w:marBottom w:val="0"/>
      <w:divBdr>
        <w:top w:val="none" w:sz="0" w:space="0" w:color="auto"/>
        <w:left w:val="none" w:sz="0" w:space="0" w:color="auto"/>
        <w:bottom w:val="none" w:sz="0" w:space="0" w:color="auto"/>
        <w:right w:val="none" w:sz="0" w:space="0" w:color="auto"/>
      </w:divBdr>
      <w:divsChild>
        <w:div w:id="526065001">
          <w:marLeft w:val="-240"/>
          <w:marRight w:val="-240"/>
          <w:marTop w:val="0"/>
          <w:marBottom w:val="0"/>
          <w:divBdr>
            <w:top w:val="none" w:sz="0" w:space="0" w:color="auto"/>
            <w:left w:val="none" w:sz="0" w:space="0" w:color="auto"/>
            <w:bottom w:val="none" w:sz="0" w:space="0" w:color="auto"/>
            <w:right w:val="none" w:sz="0" w:space="0" w:color="auto"/>
          </w:divBdr>
          <w:divsChild>
            <w:div w:id="89130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85355">
      <w:bodyDiv w:val="1"/>
      <w:marLeft w:val="0"/>
      <w:marRight w:val="0"/>
      <w:marTop w:val="0"/>
      <w:marBottom w:val="0"/>
      <w:divBdr>
        <w:top w:val="none" w:sz="0" w:space="0" w:color="auto"/>
        <w:left w:val="none" w:sz="0" w:space="0" w:color="auto"/>
        <w:bottom w:val="none" w:sz="0" w:space="0" w:color="auto"/>
        <w:right w:val="none" w:sz="0" w:space="0" w:color="auto"/>
      </w:divBdr>
    </w:div>
    <w:div w:id="16132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giving-pupils-voice-benefits-attitudes-learning-and-helps-school-improvemen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styn.gov.wales/effective-practice/school-helps-pupils-develop-independent-it-skills" TargetMode="External"/><Relationship Id="rId12" Type="http://schemas.openxmlformats.org/officeDocument/2006/relationships/hyperlink" Target="https://law.gov.wales/publicservices/education/school-and-other-education-for-children/?lang=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ethechildren.org.uk/what-we-do/childrens-rights/united-nations-convention-of-the-rights-of-the-chil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hs.uk/conditions/social-care-and-support-guide/caring-for-children-and-young-people/children-and-young-peoples-services/" TargetMode="External"/><Relationship Id="rId4" Type="http://schemas.openxmlformats.org/officeDocument/2006/relationships/webSettings" Target="webSettings.xml"/><Relationship Id="rId9" Type="http://schemas.openxmlformats.org/officeDocument/2006/relationships/hyperlink" Target="https://www.estyn.gov.wales/about-u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1007</TotalTime>
  <Pages>19</Pages>
  <Words>6721</Words>
  <Characters>38312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44944</CharactersWithSpaces>
  <SharedDoc>false</SharedDoc>
  <HLinks>
    <vt:vector size="36" baseType="variant">
      <vt:variant>
        <vt:i4>6029322</vt:i4>
      </vt:variant>
      <vt:variant>
        <vt:i4>15</vt:i4>
      </vt:variant>
      <vt:variant>
        <vt:i4>0</vt:i4>
      </vt:variant>
      <vt:variant>
        <vt:i4>5</vt:i4>
      </vt:variant>
      <vt:variant>
        <vt:lpwstr>https://law.gov.wales/publicservices/education/school-and-other-education-for-children/?lang=en</vt:lpwstr>
      </vt:variant>
      <vt:variant>
        <vt:lpwstr>/publicservices/education/school-and-other-education-for-children/?tab=overview&amp;lang=en</vt:lpwstr>
      </vt:variant>
      <vt:variant>
        <vt:i4>8192097</vt:i4>
      </vt:variant>
      <vt:variant>
        <vt:i4>12</vt:i4>
      </vt:variant>
      <vt:variant>
        <vt:i4>0</vt:i4>
      </vt:variant>
      <vt:variant>
        <vt:i4>5</vt:i4>
      </vt:variant>
      <vt:variant>
        <vt:lpwstr>https://www.savethechildren.org.uk/what-we-do/childrens-rights/united-nations-convention-of-the-rights-of-the-child</vt:lpwstr>
      </vt:variant>
      <vt:variant>
        <vt:lpwstr/>
      </vt:variant>
      <vt:variant>
        <vt:i4>851979</vt:i4>
      </vt:variant>
      <vt:variant>
        <vt:i4>9</vt:i4>
      </vt:variant>
      <vt:variant>
        <vt:i4>0</vt:i4>
      </vt:variant>
      <vt:variant>
        <vt:i4>5</vt:i4>
      </vt:variant>
      <vt:variant>
        <vt:lpwstr>https://www.nhs.uk/conditions/social-care-and-support-guide/caring-for-children-and-young-people/children-and-young-peoples-services/</vt:lpwstr>
      </vt:variant>
      <vt:variant>
        <vt:lpwstr/>
      </vt:variant>
      <vt:variant>
        <vt:i4>5177417</vt:i4>
      </vt:variant>
      <vt:variant>
        <vt:i4>6</vt:i4>
      </vt:variant>
      <vt:variant>
        <vt:i4>0</vt:i4>
      </vt:variant>
      <vt:variant>
        <vt:i4>5</vt:i4>
      </vt:variant>
      <vt:variant>
        <vt:lpwstr>https://www.estyn.gov.wales/about-us</vt:lpwstr>
      </vt:variant>
      <vt:variant>
        <vt:lpwstr/>
      </vt:variant>
      <vt:variant>
        <vt:i4>3866661</vt:i4>
      </vt:variant>
      <vt:variant>
        <vt:i4>3</vt:i4>
      </vt:variant>
      <vt:variant>
        <vt:i4>0</vt:i4>
      </vt:variant>
      <vt:variant>
        <vt:i4>5</vt:i4>
      </vt:variant>
      <vt:variant>
        <vt:lpwstr>https://www.estyn.gov.wales/effective-practice/giving-pupils-voice-benefits-attitudes-learning-and-helps-school-improvement</vt:lpwstr>
      </vt:variant>
      <vt:variant>
        <vt:lpwstr/>
      </vt:variant>
      <vt:variant>
        <vt:i4>327772</vt:i4>
      </vt:variant>
      <vt:variant>
        <vt:i4>0</vt:i4>
      </vt:variant>
      <vt:variant>
        <vt:i4>0</vt:i4>
      </vt:variant>
      <vt:variant>
        <vt:i4>5</vt:i4>
      </vt:variant>
      <vt:variant>
        <vt:lpwstr>https://www.estyn.gov.wales/effective-practice/school-helps-pupils-develop-independent-it-skills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Woods (1708564)</dc:creator>
  <cp:keywords/>
  <dc:description/>
  <cp:lastModifiedBy>Jessica Woods (1708564)</cp:lastModifiedBy>
  <cp:revision>1186</cp:revision>
  <dcterms:created xsi:type="dcterms:W3CDTF">2020-02-04T09:07:00Z</dcterms:created>
  <dcterms:modified xsi:type="dcterms:W3CDTF">2020-03-20T15:40:00Z</dcterms:modified>
</cp:coreProperties>
</file>