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6A7C3" w14:textId="69488625" w:rsidR="004C3401" w:rsidRPr="002B7767" w:rsidRDefault="0004553A" w:rsidP="0004553A">
      <w:pPr>
        <w:jc w:val="center"/>
        <w:rPr>
          <w:sz w:val="40"/>
        </w:rPr>
      </w:pPr>
      <w:r w:rsidRPr="002B7767">
        <w:rPr>
          <w:sz w:val="40"/>
        </w:rPr>
        <w:t>Construction and Research of Network &amp; Data Cente</w:t>
      </w:r>
      <w:r w:rsidR="00AC0C10" w:rsidRPr="002B7767">
        <w:rPr>
          <w:sz w:val="40"/>
        </w:rPr>
        <w:t>r</w:t>
      </w:r>
      <w:r w:rsidRPr="002B7767">
        <w:rPr>
          <w:sz w:val="40"/>
        </w:rPr>
        <w:t xml:space="preserve"> Management Systems</w:t>
      </w:r>
    </w:p>
    <w:p w14:paraId="1E4F2E2F" w14:textId="3A00B247" w:rsidR="00AC0C10" w:rsidRPr="002B7767" w:rsidRDefault="00AC0C10" w:rsidP="0004553A">
      <w:pPr>
        <w:jc w:val="center"/>
        <w:rPr>
          <w:sz w:val="40"/>
        </w:rPr>
      </w:pPr>
      <w:r w:rsidRPr="002B7767">
        <w:rPr>
          <w:sz w:val="40"/>
        </w:rPr>
        <w:t>Big Data Storage and Processing</w:t>
      </w:r>
    </w:p>
    <w:p w14:paraId="4B832EB8" w14:textId="678C3751" w:rsidR="00AC0C10" w:rsidRPr="002B7767" w:rsidRDefault="00AC0C10" w:rsidP="0004553A">
      <w:pPr>
        <w:jc w:val="center"/>
        <w:rPr>
          <w:sz w:val="32"/>
        </w:rPr>
      </w:pPr>
      <w:r w:rsidRPr="002B7767">
        <w:rPr>
          <w:sz w:val="32"/>
        </w:rPr>
        <w:t>ACCA6001 Network and Datacenter Management</w:t>
      </w:r>
    </w:p>
    <w:p w14:paraId="4163C3CB" w14:textId="77777777" w:rsidR="00AC0C10" w:rsidRPr="00E4424E" w:rsidRDefault="00AC0C10" w:rsidP="00AC0C10">
      <w:pPr>
        <w:pStyle w:val="NoSpacing"/>
        <w:jc w:val="center"/>
        <w:rPr>
          <w:rFonts w:ascii="Times New Roman" w:hAnsi="Times New Roman" w:cs="Times New Roman"/>
          <w:sz w:val="24"/>
        </w:rPr>
      </w:pPr>
      <w:r w:rsidRPr="00E4424E">
        <w:rPr>
          <w:rFonts w:ascii="Times New Roman" w:hAnsi="Times New Roman" w:cs="Times New Roman"/>
          <w:sz w:val="24"/>
        </w:rPr>
        <w:t>Simon Thomas P146671</w:t>
      </w:r>
    </w:p>
    <w:p w14:paraId="2B5B20C8" w14:textId="77777777" w:rsidR="00AC0C10" w:rsidRPr="00E4424E" w:rsidRDefault="00AC0C10" w:rsidP="00AC0C10">
      <w:pPr>
        <w:pStyle w:val="NoSpacing"/>
        <w:jc w:val="center"/>
        <w:rPr>
          <w:rFonts w:ascii="Times New Roman" w:hAnsi="Times New Roman" w:cs="Times New Roman"/>
          <w:sz w:val="24"/>
        </w:rPr>
      </w:pPr>
      <w:r w:rsidRPr="00E4424E">
        <w:rPr>
          <w:rFonts w:ascii="Times New Roman" w:hAnsi="Times New Roman" w:cs="Times New Roman"/>
          <w:sz w:val="24"/>
        </w:rPr>
        <w:t>School of Applied Computing</w:t>
      </w:r>
    </w:p>
    <w:p w14:paraId="620570EC" w14:textId="77777777" w:rsidR="00AC0C10" w:rsidRPr="00E4424E" w:rsidRDefault="00AC0C10" w:rsidP="00AC0C10">
      <w:pPr>
        <w:pStyle w:val="NoSpacing"/>
        <w:jc w:val="center"/>
        <w:rPr>
          <w:rFonts w:ascii="Times New Roman" w:hAnsi="Times New Roman" w:cs="Times New Roman"/>
          <w:sz w:val="24"/>
        </w:rPr>
      </w:pPr>
      <w:r w:rsidRPr="00E4424E">
        <w:rPr>
          <w:rFonts w:ascii="Times New Roman" w:hAnsi="Times New Roman" w:cs="Times New Roman"/>
          <w:sz w:val="24"/>
        </w:rPr>
        <w:t>Dr. Carleen Campbell</w:t>
      </w:r>
    </w:p>
    <w:p w14:paraId="21C95CEA" w14:textId="77777777" w:rsidR="002B7767" w:rsidRDefault="002B7767">
      <w:pPr>
        <w:rPr>
          <w:b/>
        </w:rPr>
      </w:pPr>
      <w:r>
        <w:rPr>
          <w:b/>
        </w:rPr>
        <w:br w:type="page"/>
      </w:r>
    </w:p>
    <w:p w14:paraId="6956ED6B" w14:textId="77777777" w:rsidR="0023379E" w:rsidRDefault="0023379E" w:rsidP="00AC0C10">
      <w:pPr>
        <w:rPr>
          <w:b/>
        </w:rPr>
        <w:sectPr w:rsidR="0023379E">
          <w:headerReference w:type="default" r:id="rId8"/>
          <w:pgSz w:w="11906" w:h="16838"/>
          <w:pgMar w:top="1440" w:right="1440" w:bottom="1440" w:left="1440" w:header="708" w:footer="708" w:gutter="0"/>
          <w:cols w:space="708"/>
          <w:docGrid w:linePitch="360"/>
        </w:sectPr>
      </w:pPr>
    </w:p>
    <w:p w14:paraId="2CCD0E99" w14:textId="14309DE5" w:rsidR="00AC0C10" w:rsidRDefault="00AC0C10" w:rsidP="00AC0C10">
      <w:pPr>
        <w:rPr>
          <w:b/>
        </w:rPr>
      </w:pPr>
      <w:commentRangeStart w:id="0"/>
      <w:r w:rsidRPr="00AC0C10">
        <w:rPr>
          <w:b/>
        </w:rPr>
        <w:lastRenderedPageBreak/>
        <w:t>Abstract</w:t>
      </w:r>
      <w:commentRangeEnd w:id="0"/>
      <w:r w:rsidR="006506CA">
        <w:rPr>
          <w:rStyle w:val="CommentReference"/>
        </w:rPr>
        <w:commentReference w:id="0"/>
      </w:r>
      <w:r w:rsidRPr="00AC0C10">
        <w:rPr>
          <w:b/>
        </w:rPr>
        <w:t xml:space="preserve"> </w:t>
      </w:r>
      <w:r>
        <w:rPr>
          <w:b/>
        </w:rPr>
        <w:t>–</w:t>
      </w:r>
      <w:r w:rsidRPr="00AC0C10">
        <w:rPr>
          <w:b/>
        </w:rPr>
        <w:t xml:space="preserve"> </w:t>
      </w:r>
      <w:r w:rsidR="002E4E74">
        <w:t xml:space="preserve"> The </w:t>
      </w:r>
      <w:r w:rsidR="00B26A9B">
        <w:t xml:space="preserve">use of an enterprise network is ever more becoming the standard infrastructure for expanding companies that utilize large quantities of data. The same is also occurring with Big Data and processing with the increased population, social media and Internet of Things. How the two subjects relate to each other is an interesting subject of study.   </w:t>
      </w:r>
      <w:r w:rsidR="002E4E74">
        <w:t xml:space="preserve"> </w:t>
      </w:r>
      <w:r w:rsidR="002E4E74">
        <w:rPr>
          <w:b/>
        </w:rPr>
        <w:t xml:space="preserve"> </w:t>
      </w:r>
    </w:p>
    <w:p w14:paraId="0D5FF3C7" w14:textId="6667CAB3" w:rsidR="003A13F1" w:rsidRDefault="003A13F1" w:rsidP="00AC0C10">
      <w:pPr>
        <w:rPr>
          <w:b/>
        </w:rPr>
      </w:pPr>
      <w:r>
        <w:rPr>
          <w:b/>
        </w:rPr>
        <w:t xml:space="preserve">Keywords – </w:t>
      </w:r>
      <w:r w:rsidRPr="003A13F1">
        <w:t>Data</w:t>
      </w:r>
      <w:r w:rsidR="00D257ED">
        <w:t xml:space="preserve"> C</w:t>
      </w:r>
      <w:r w:rsidRPr="003A13F1">
        <w:t>enter, Network Management, Network Security</w:t>
      </w:r>
      <w:r>
        <w:t>, Enterprise Network Design</w:t>
      </w:r>
      <w:r w:rsidR="00D257ED">
        <w:t xml:space="preserve">, Big Data and Processing </w:t>
      </w:r>
      <w:r w:rsidRPr="003A13F1">
        <w:t xml:space="preserve"> </w:t>
      </w:r>
    </w:p>
    <w:p w14:paraId="370FDAA2" w14:textId="5018E0BC" w:rsidR="00AC0C10" w:rsidRDefault="00AC0C10" w:rsidP="00C37D74">
      <w:pPr>
        <w:pStyle w:val="Heading1"/>
      </w:pPr>
      <w:r>
        <w:t>Introduction</w:t>
      </w:r>
      <w:r w:rsidR="00C37D74">
        <w:t xml:space="preserve"> </w:t>
      </w:r>
    </w:p>
    <w:p w14:paraId="0B88F2DB" w14:textId="4E581B83" w:rsidR="0023379E" w:rsidRDefault="003A13F1" w:rsidP="002B7767">
      <w:r>
        <w:t xml:space="preserve">With the advancements in </w:t>
      </w:r>
      <w:r w:rsidR="008B2B1D">
        <w:t xml:space="preserve">system </w:t>
      </w:r>
      <w:r>
        <w:t>infrastructure</w:t>
      </w:r>
      <w:r w:rsidR="0095083E">
        <w:t xml:space="preserve"> and the </w:t>
      </w:r>
      <w:r w:rsidR="00CD1F44">
        <w:t>growth of public</w:t>
      </w:r>
      <w:r w:rsidR="000924F5">
        <w:t xml:space="preserve"> </w:t>
      </w:r>
      <w:r w:rsidR="00CD1F44">
        <w:t xml:space="preserve">hosted and </w:t>
      </w:r>
      <w:r w:rsidR="008B2B1D">
        <w:t>hybrid cloud</w:t>
      </w:r>
      <w:r w:rsidR="008E6EB7">
        <w:t xml:space="preserve"> </w:t>
      </w:r>
      <w:r w:rsidR="008B2B1D">
        <w:t>networks</w:t>
      </w:r>
      <w:r w:rsidR="008E6EB7">
        <w:t>,</w:t>
      </w:r>
      <w:r>
        <w:t xml:space="preserve"> m</w:t>
      </w:r>
      <w:r w:rsidR="0095083E">
        <w:t>ost</w:t>
      </w:r>
      <w:r>
        <w:t xml:space="preserve"> companies </w:t>
      </w:r>
      <w:r w:rsidR="0078665E">
        <w:t xml:space="preserve">have </w:t>
      </w:r>
      <w:r>
        <w:t>centraliz</w:t>
      </w:r>
      <w:r w:rsidR="0078665E">
        <w:t xml:space="preserve">ed </w:t>
      </w:r>
      <w:r>
        <w:t xml:space="preserve">their own </w:t>
      </w:r>
      <w:r w:rsidR="0095083E">
        <w:t xml:space="preserve">private </w:t>
      </w:r>
      <w:r>
        <w:t>network infrastructure</w:t>
      </w:r>
      <w:r w:rsidR="0078665E">
        <w:t xml:space="preserve"> over the past </w:t>
      </w:r>
      <w:r w:rsidR="00CD1F44">
        <w:t>ten</w:t>
      </w:r>
      <w:r w:rsidR="0078665E">
        <w:t xml:space="preserve"> years with many companies who are going through a development transition doing the same thing</w:t>
      </w:r>
      <w:r w:rsidR="0095083E">
        <w:t>.</w:t>
      </w:r>
      <w:r w:rsidR="0078665E">
        <w:t xml:space="preserve"> T</w:t>
      </w:r>
      <w:r w:rsidR="0095083E">
        <w:t>h</w:t>
      </w:r>
      <w:r w:rsidR="0078665E">
        <w:t xml:space="preserve">e use of centralizing </w:t>
      </w:r>
      <w:r w:rsidR="00306C16">
        <w:t>an</w:t>
      </w:r>
      <w:r w:rsidR="006739C5">
        <w:t xml:space="preserve"> enterprise </w:t>
      </w:r>
      <w:r w:rsidR="0078665E">
        <w:t>network and data</w:t>
      </w:r>
      <w:r w:rsidR="000B12B5">
        <w:t xml:space="preserve"> </w:t>
      </w:r>
      <w:r w:rsidR="0078665E">
        <w:t>center</w:t>
      </w:r>
      <w:r w:rsidR="000B12B5">
        <w:t xml:space="preserve"> management</w:t>
      </w:r>
      <w:r w:rsidR="00CD1F44">
        <w:fldChar w:fldCharType="begin" w:fldLock="1"/>
      </w:r>
      <w:r w:rsidR="00CD1F44">
        <w:instrText>ADDIN CSL_CITATION { "citationItems" : [ { "id" : "ITEM-1", "itemData" : { "author" : [ { "dropping-particle" : "", "family" : "Cisco", "given" : "", "non-dropping-particle" : "", "parse-names" : false, "suffix" : "" } ], "id" : "ITEM-1", "issued" : { "date-parts" : [ [ "2010" ] ] }, "title" : "Data Center Management: The Key Ingredient for Reducing Server Power While Increasing Data Center Capacity", "type" : "report" }, "uris" : [ "http://www.mendeley.com/documents/?uuid=0d71180a-ff15-37cb-b75e-3599dcec71aa" ] } ], "mendeley" : { "formattedCitation" : "[1]", "plainTextFormattedCitation" : "[1]", "previouslyFormattedCitation" : "[1]" }, "properties" : { "noteIndex" : 0 }, "schema" : "https://github.com/citation-style-language/schema/raw/master/csl-citation.json" }</w:instrText>
      </w:r>
      <w:r w:rsidR="00CD1F44">
        <w:fldChar w:fldCharType="separate"/>
      </w:r>
      <w:r w:rsidR="00CD1F44" w:rsidRPr="00CD1F44">
        <w:rPr>
          <w:noProof/>
        </w:rPr>
        <w:t>[1]</w:t>
      </w:r>
      <w:r w:rsidR="00CD1F44">
        <w:fldChar w:fldCharType="end"/>
      </w:r>
      <w:r w:rsidR="0078665E">
        <w:t xml:space="preserve"> has</w:t>
      </w:r>
      <w:r w:rsidR="0095083E">
        <w:t xml:space="preserve"> the purpose of making the management of the </w:t>
      </w:r>
      <w:r w:rsidR="0078665E">
        <w:t xml:space="preserve">corporate </w:t>
      </w:r>
      <w:r w:rsidR="0095083E">
        <w:t>network more untroublesome w</w:t>
      </w:r>
      <w:r w:rsidR="00306C16">
        <w:t>hile</w:t>
      </w:r>
      <w:r w:rsidR="0095083E">
        <w:t xml:space="preserve"> also insuring upkeep of other services such as file storage and backup.</w:t>
      </w:r>
      <w:r w:rsidR="0078665E">
        <w:t xml:space="preserve"> </w:t>
      </w:r>
    </w:p>
    <w:p w14:paraId="7CAB038C" w14:textId="79E2CCE6" w:rsidR="003A13F1" w:rsidRDefault="0078665E" w:rsidP="002B7767">
      <w:r>
        <w:t xml:space="preserve">While it is established that companies will outsource this management system to a contracted Data management company, it has become a form of practice that the management of the network and datacenter in does internal. </w:t>
      </w:r>
      <w:r w:rsidR="00CD1F44">
        <w:t>T</w:t>
      </w:r>
      <w:r w:rsidR="000E4C5E">
        <w:t xml:space="preserve">here </w:t>
      </w:r>
      <w:r w:rsidR="000B12B5">
        <w:t>are</w:t>
      </w:r>
      <w:r w:rsidR="000E4C5E">
        <w:t xml:space="preserve"> also hybrid systems utilizing </w:t>
      </w:r>
      <w:r>
        <w:t xml:space="preserve">both internal services and management as well as the contraction of external </w:t>
      </w:r>
      <w:r w:rsidR="000E4C5E">
        <w:t>services</w:t>
      </w:r>
      <w:r w:rsidR="00CD1F44">
        <w:t xml:space="preserve"> from technology companies an example would be Microsoft</w:t>
      </w:r>
      <w:r w:rsidR="00CD1F44">
        <w:fldChar w:fldCharType="begin" w:fldLock="1"/>
      </w:r>
      <w:r w:rsidR="00FC4861">
        <w:instrText>ADDIN CSL_CITATION { "citationItems" : [ { "id" : "ITEM-1", "itemData" : { "author" : [ { "dropping-particle" : "", "family" : "Microsoft", "given" : "", "non-dropping-particle" : "", "parse-names" : false, "suffix" : "" } ], "id" : "ITEM-1", "issued" : { "date-parts" : [ [ "2016" ] ] }, "title" : "System Center 2016", "type" : "paper-conference" }, "uris" : [ "http://www.mendeley.com/documents/?uuid=4b6dbb9f-69c9-4452-b934-ddaaadcdd0cd" ] } ], "mendeley" : { "formattedCitation" : "[2]", "plainTextFormattedCitation" : "[2]", "previouslyFormattedCitation" : "[2]" }, "properties" : { "noteIndex" : 0 }, "schema" : "https://github.com/citation-style-language/schema/raw/master/csl-citation.json" }</w:instrText>
      </w:r>
      <w:r w:rsidR="00CD1F44">
        <w:fldChar w:fldCharType="separate"/>
      </w:r>
      <w:r w:rsidR="00CD1F44" w:rsidRPr="00CD1F44">
        <w:rPr>
          <w:noProof/>
        </w:rPr>
        <w:t>[2]</w:t>
      </w:r>
      <w:r w:rsidR="00CD1F44">
        <w:fldChar w:fldCharType="end"/>
      </w:r>
      <w:r w:rsidR="000E4C5E">
        <w:t xml:space="preserve">, but this would depend on the finances and resources of the company developing the management system. </w:t>
      </w:r>
      <w:r>
        <w:t xml:space="preserve">  </w:t>
      </w:r>
      <w:r w:rsidR="0095083E">
        <w:t xml:space="preserve"> </w:t>
      </w:r>
      <w:r w:rsidR="003A13F1">
        <w:t xml:space="preserve">  </w:t>
      </w:r>
    </w:p>
    <w:p w14:paraId="473A2BFF" w14:textId="77777777" w:rsidR="00B26A9B" w:rsidRDefault="00B26A9B" w:rsidP="002B7767"/>
    <w:p w14:paraId="7B3C8A1B" w14:textId="2270C8EB" w:rsidR="00306C16" w:rsidRDefault="002B7767" w:rsidP="002B7767">
      <w:r>
        <w:t xml:space="preserve">This </w:t>
      </w:r>
      <w:r w:rsidR="008B2B1D">
        <w:t xml:space="preserve">report will be a </w:t>
      </w:r>
      <w:r w:rsidR="003A13F1">
        <w:t>culmination of two tasks</w:t>
      </w:r>
      <w:r w:rsidR="008B2B1D">
        <w:t>, the structure will be as follow</w:t>
      </w:r>
      <w:r w:rsidR="000924F5">
        <w:t xml:space="preserve">s </w:t>
      </w:r>
      <w:r w:rsidR="0023379E">
        <w:t>firs</w:t>
      </w:r>
      <w:r w:rsidR="008B2B1D">
        <w:t xml:space="preserve">tly the research that will be used </w:t>
      </w:r>
      <w:r w:rsidR="00D54AD6">
        <w:t xml:space="preserve">to complete the </w:t>
      </w:r>
      <w:r w:rsidR="008B2B1D">
        <w:t>task</w:t>
      </w:r>
      <w:r w:rsidR="00D54AD6">
        <w:t>s</w:t>
      </w:r>
      <w:r w:rsidR="008B2B1D">
        <w:t xml:space="preserve">. This research will include information </w:t>
      </w:r>
      <w:r w:rsidR="0023379E">
        <w:t>o</w:t>
      </w:r>
      <w:r w:rsidR="00D54AD6">
        <w:t>n enterprise network, data center and how their facility to manage, store and process big data</w:t>
      </w:r>
      <w:r w:rsidR="0023379E">
        <w:t xml:space="preserve">, secondly </w:t>
      </w:r>
      <w:r w:rsidR="00E873AE">
        <w:t xml:space="preserve">this report will cover the task of designing and implementing of an enterprise network and data center that will be hypothetically used by the University of Wales Trinity St David’s </w:t>
      </w:r>
      <w:r w:rsidR="00D54AD6">
        <w:t xml:space="preserve">(UWTSD) </w:t>
      </w:r>
      <w:r w:rsidR="00E873AE">
        <w:t xml:space="preserve">and their partnered campuses. </w:t>
      </w:r>
      <w:r w:rsidR="00D16C41">
        <w:t xml:space="preserve">The final section of this report will be the relation between the designed enterprise network on the chosen research topic with a </w:t>
      </w:r>
      <w:r w:rsidR="00205427">
        <w:t>conclusion</w:t>
      </w:r>
      <w:r w:rsidR="00D16C41">
        <w:t xml:space="preserve"> stating the overall experience of the tasks completed and what could be done in the </w:t>
      </w:r>
      <w:r w:rsidR="00205427">
        <w:t>future.</w:t>
      </w:r>
    </w:p>
    <w:p w14:paraId="5466FD4B" w14:textId="77777777" w:rsidR="00306C16" w:rsidRDefault="00306C16" w:rsidP="00306C16">
      <w:pPr>
        <w:pStyle w:val="Heading1"/>
      </w:pPr>
      <w:r>
        <w:t>What is an Enterprise Network</w:t>
      </w:r>
    </w:p>
    <w:p w14:paraId="7AAA84B1" w14:textId="0F03EA67" w:rsidR="002B7767" w:rsidRPr="002B7767" w:rsidRDefault="00306C16" w:rsidP="002B7767">
      <w:r>
        <w:t xml:space="preserve">An enterprise network is a large networking infrastructure that covers </w:t>
      </w:r>
      <w:r w:rsidR="00997FE9">
        <w:t>a corporation</w:t>
      </w:r>
      <w:r w:rsidR="006C2DF0">
        <w:t>s</w:t>
      </w:r>
      <w:r w:rsidR="00141662">
        <w:t>’</w:t>
      </w:r>
      <w:r w:rsidR="00997FE9">
        <w:t xml:space="preserve"> network capabilities including </w:t>
      </w:r>
      <w:r>
        <w:t xml:space="preserve">services </w:t>
      </w:r>
      <w:r w:rsidR="00997FE9">
        <w:t xml:space="preserve">provided </w:t>
      </w:r>
      <w:r>
        <w:t>and data</w:t>
      </w:r>
      <w:r w:rsidR="00997FE9">
        <w:t>.</w:t>
      </w:r>
      <w:r>
        <w:t xml:space="preserve"> </w:t>
      </w:r>
      <w:r w:rsidR="00997FE9">
        <w:t>T</w:t>
      </w:r>
      <w:r>
        <w:t xml:space="preserve">his </w:t>
      </w:r>
      <w:r w:rsidR="00D257ED">
        <w:t>large-scale</w:t>
      </w:r>
      <w:r w:rsidR="00997FE9">
        <w:t xml:space="preserve"> </w:t>
      </w:r>
      <w:r>
        <w:t xml:space="preserve">network would consist of </w:t>
      </w:r>
      <w:r w:rsidR="00997FE9">
        <w:t>a number of data centers in strategic location</w:t>
      </w:r>
      <w:r w:rsidR="00141662">
        <w:t>s</w:t>
      </w:r>
      <w:r w:rsidR="00997FE9">
        <w:t xml:space="preserve"> in conjunction with the corporation</w:t>
      </w:r>
      <w:r w:rsidR="00141662">
        <w:t>s’</w:t>
      </w:r>
      <w:r w:rsidR="00997FE9">
        <w:t xml:space="preserve"> location</w:t>
      </w:r>
      <w:r w:rsidR="00D257ED">
        <w:t>.</w:t>
      </w:r>
      <w:r w:rsidR="00997FE9">
        <w:t xml:space="preserve"> </w:t>
      </w:r>
      <w:r w:rsidR="00D257ED">
        <w:t xml:space="preserve">This connection between the </w:t>
      </w:r>
      <w:r w:rsidR="00997FE9">
        <w:t>over</w:t>
      </w:r>
      <w:r>
        <w:t xml:space="preserve"> </w:t>
      </w:r>
      <w:r w:rsidR="00D257ED">
        <w:t xml:space="preserve">data center and the corporate locations would be done over one of two ways either over a </w:t>
      </w:r>
      <w:r w:rsidR="00997FE9">
        <w:t>Wide Area Network</w:t>
      </w:r>
      <w:r w:rsidR="00A803CD">
        <w:t xml:space="preserve"> </w:t>
      </w:r>
      <w:r w:rsidR="00997FE9">
        <w:fldChar w:fldCharType="begin" w:fldLock="1"/>
      </w:r>
      <w:r w:rsidR="00997FE9">
        <w:instrText>ADDIN CSL_CITATION { "citationItems" : [ { "id" : "ITEM-1", "itemData" : { "ISBN" : "1587133326", "abstract" : "Includes index. Annotation Connecting Networks Companion Guide is the official supplemental textbook for the Connecting Networks course in the Cisco\u00aeNetworking Academy\u00aeCCNA\u00aeRouting and Switching curriculum. This course discusses the WAN technologies and network services required by converged applications in a complex network. The course allows you to understand the selection criteria of network devices and WAN technologies to meet network requirements. You will learn how to configure and troubleshoot network devices and resolve common issues with data link protocols. You will also develop the knowledge and skills needed to implement IPSec and virtual private network (VPN) operations in a complex network. The Companion Guide is designed as a portable desk reference to use anytime, anywhere to reinforce the material from the course and organize your time. The book's features help you focus on important concepts to succeed in this course:Chapter objectives-Review core concepts by answering the focus questions listed at the beginning of each chapter. Key terms-Refer to the lists of networking vocabulary introduced and highlighted in context in each chapter. Glossary-Consult the comprehensive Glossary with 195 terms. Summary of Activities and Labs-Maximize your study time with this complete list of all associated practice exercises at the end of each chapter. Check Your Understanding-Evaluate your readiness with the end-of-chapter questions that match the style of questions you see in the online course quizzes. The answer key explains each answer. How To-Look for this icon to study the steps you need to learn to perform certain tasks. Interactive Activities-Reinforce your understanding of topics with all the different exercises from the online course identified throughout the book with this icon. Videos-Watch the videos embedded within the online course. Packet Tracer Activities-Explore and visualize networking concepts using Packet Tracer exercises interspersed throughout the chapters. Hands-on Labs-Work through all the course labs and Class Activities that are included in the course and published in the separate Lab Manual.", "author" : [ { "dropping-particle" : "", "family" : "Cisco Networking Academy Program.", "given" : "", "non-dropping-particle" : "", "parse-names" : false, "suffix" : "" } ], "id" : "ITEM-1", "issued" : { "date-parts" : [ [ "2014" ] ] }, "publisher" : "Cisco Press", "title" : "Connecting networks companion guide", "type" : "book" }, "uris" : [ "http://www.mendeley.com/documents/?uuid=ec898351-a978-3016-9a15-dcb560a40608" ] } ], "mendeley" : { "formattedCitation" : "[3]", "plainTextFormattedCitation" : "[3]", "previouslyFormattedCitation" : "[3]" }, "properties" : { "noteIndex" : 0 }, "schema" : "https://github.com/citation-style-language/schema/raw/master/csl-citation.json" }</w:instrText>
      </w:r>
      <w:r w:rsidR="00997FE9">
        <w:fldChar w:fldCharType="separate"/>
      </w:r>
      <w:r w:rsidR="00997FE9" w:rsidRPr="00997FE9">
        <w:rPr>
          <w:noProof/>
        </w:rPr>
        <w:t>[3]</w:t>
      </w:r>
      <w:r w:rsidR="00997FE9">
        <w:fldChar w:fldCharType="end"/>
      </w:r>
      <w:r w:rsidR="00997FE9">
        <w:t xml:space="preserve"> </w:t>
      </w:r>
      <w:r w:rsidR="00D257ED">
        <w:t>or it can be used with or in conjunction with an</w:t>
      </w:r>
      <w:r w:rsidR="00997FE9">
        <w:t xml:space="preserve"> Internet Service Provider</w:t>
      </w:r>
      <w:r w:rsidR="00A803CD">
        <w:t xml:space="preserve"> </w:t>
      </w:r>
      <w:r w:rsidR="00D257ED">
        <w:fldChar w:fldCharType="begin" w:fldLock="1"/>
      </w:r>
      <w:r w:rsidR="00D257ED">
        <w:instrText>ADDIN CSL_CITATION { "citationItems" : [ { "id" : "ITEM-1", "itemData" : { "DOI" : "10.1007/978-1-84882-828-5", "ISBN" : "978-1-84882-827-8", "ISSN" : "1098-6596", "PMID" : "25246403", "abstract" : "Predicting the binding mode of flexible polypeptides to proteins is an important task that falls outside the domain of applicability of most small molecule and protein\u2212protein docking tools. Here, we test the small molecule flexible ligand docking program Glide on a set of 19 non-\u03b1-helical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\u2264 2.0 \u00c5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 "author" : [ { "dropping-particle" : "", "family" : "Doverspike", "given" : "Robert D", "non-dropping-particle" : "", "parse-names" : false, "suffix" : "" }, { "dropping-particle" : "", "family" : "Ramakrishnan", "given" : "K K", "non-dropping-particle" : "", "parse-names" : false, "suffix" : "" }, { "dropping-particle" : "", "family" : "Chase", "given" : "Chris", "non-dropping-particle" : "", "parse-names" : false, "suffix" : "" } ], "id" : "ITEM-1", "issued" : { "date-parts" : [ [ "2010" ] ] }, "title" : "Guide to Reliable Internet Services and Applications", "type" : "book" }, "uris" : [ "http://www.mendeley.com/documents/?uuid=d3b84c4f-bde2-47ad-b243-73cc247bfff6" ] } ], "mendeley" : { "formattedCitation" : "[4]", "plainTextFormattedCitation" : "[4]", "previouslyFormattedCitation" : "[4]" }, "properties" : { "noteIndex" : 0 }, "schema" : "https://github.com/citation-style-language/schema/raw/master/csl-citation.json" }</w:instrText>
      </w:r>
      <w:r w:rsidR="00D257ED">
        <w:fldChar w:fldCharType="separate"/>
      </w:r>
      <w:r w:rsidR="00D257ED" w:rsidRPr="00D257ED">
        <w:rPr>
          <w:noProof/>
        </w:rPr>
        <w:t>[4]</w:t>
      </w:r>
      <w:r w:rsidR="00D257ED">
        <w:fldChar w:fldCharType="end"/>
      </w:r>
      <w:r w:rsidR="00997FE9">
        <w:t>.</w:t>
      </w:r>
      <w:r w:rsidR="00D257ED">
        <w:t xml:space="preserve"> The purpose of an enterprise network is essentially the plan and implementation of a network that covers a large infrastructure, storage space and necessary host connections so that a service and data can</w:t>
      </w:r>
      <w:r w:rsidR="000A4EF9">
        <w:t xml:space="preserve"> be provided and maintained constantly and securely</w:t>
      </w:r>
      <w:r w:rsidR="00A803CD">
        <w:t xml:space="preserve"> </w:t>
      </w:r>
      <w:r w:rsidR="000A4EF9">
        <w:fldChar w:fldCharType="begin" w:fldLock="1"/>
      </w:r>
      <w:r w:rsidR="000A4EF9">
        <w:instrText>ADDIN CSL_CITATION { "citationItems" : [ { "id" : "ITEM-1", "itemData" : { "author" : [ { "dropping-particle" : "", "family" : "Reid", "given" : "Allan", "non-dropping-particle" : "", "parse-names" : false, "suffix" : "" }, { "dropping-particle" : "", "family" : "Lorenz", "given" : "Jim", "non-dropping-particle" : "", "parse-names" : false, "suffix" : "" }, { "dropping-particle" : "", "family" : "Schmidt", "given" : "Cheryl", "non-dropping-particle" : "", "parse-names" : false, "suffix" : "" } ], "chapter-number" : "2", "container-title" : "Introducing Routing and Switching in the Enterprise, CCNA Discovery Learning Guide", "id" : "ITEM-1", "issued" : { "date-parts" : [ [ "2008" ] ] }, "publisher" : "Cisco", "title" : "Exploring the Enterprise Network Infrastructure Objectives", "type" : "chapter" }, "uris" : [ "http://www.mendeley.com/documents/?uuid=39cd6655-eacd-3927-81d1-6d7a93dedb7e" ] } ], "mendeley" : { "formattedCitation" : "[5]", "plainTextFormattedCitation" : "[5]", "previouslyFormattedCitation" : "[5]" }, "properties" : { "noteIndex" : 0 }, "schema" : "https://github.com/citation-style-language/schema/raw/master/csl-citation.json" }</w:instrText>
      </w:r>
      <w:r w:rsidR="000A4EF9">
        <w:fldChar w:fldCharType="separate"/>
      </w:r>
      <w:r w:rsidR="000A4EF9" w:rsidRPr="000A4EF9">
        <w:rPr>
          <w:noProof/>
        </w:rPr>
        <w:t>[5]</w:t>
      </w:r>
      <w:r w:rsidR="000A4EF9">
        <w:fldChar w:fldCharType="end"/>
      </w:r>
      <w:r w:rsidR="000A4EF9">
        <w:t>.</w:t>
      </w:r>
      <w:r w:rsidR="00F96498">
        <w:t xml:space="preserve"> Many technology companies provide solution</w:t>
      </w:r>
      <w:r w:rsidR="00141662">
        <w:t>s</w:t>
      </w:r>
      <w:r w:rsidR="00F96498">
        <w:t xml:space="preserve"> for enterprise networks example would be Cisco’s </w:t>
      </w:r>
      <w:r w:rsidR="00F96498" w:rsidRPr="00F96498">
        <w:t>Digital Network Architecture (DNA)</w:t>
      </w:r>
      <w:r w:rsidR="00A803CD">
        <w:t xml:space="preserve"> </w:t>
      </w:r>
      <w:r w:rsidR="00A803CD">
        <w:fldChar w:fldCharType="begin" w:fldLock="1"/>
      </w:r>
      <w:r w:rsidR="00A803CD">
        <w:instrText>ADDIN CSL_CITATION { "citationItems" : [ { "id" : "ITEM-1", "itemData" : { "author" : [ { "dropping-particle" : "", "family" : "Reid", "given" : "Allan", "non-dropping-particle" : "", "parse-names" : false, "suffix" : "" }, { "dropping-particle" : "", "family" : "Lorenz", "given" : "Jim", "non-dropping-particle" : "", "parse-names" : false, "suffix" : "" }, { "dropping-particle" : "", "family" : "Schmidt", "given" : "Cheryl", "non-dropping-particle" : "", "parse-names" : false, "suffix" : "" } ], "chapter-number" : "2", "container-title" : "Introducing Routing and Switching in the Enterprise, CCNA Discovery Learning Guide", "id" : "ITEM-1", "issued" : { "date-parts" : [ [ "2008" ] ] }, "publisher" : "Cisco", "title" : "Exploring the Enterprise Network Infrastructure Objectives", "type" : "chapter" }, "uris" : [ "http://www.mendeley.com/documents/?uuid=39cd6655-eacd-3927-81d1-6d7a93dedb7e" ] } ], "mendeley" : { "formattedCitation" : "[5]", "plainTextFormattedCitation" : "[5]", "previouslyFormattedCitation" : "[5]" }, "properties" : { "noteIndex" : 0 }, "schema" : "https://github.com/citation-style-language/schema/raw/master/csl-citation.json" }</w:instrText>
      </w:r>
      <w:r w:rsidR="00A803CD">
        <w:fldChar w:fldCharType="separate"/>
      </w:r>
      <w:r w:rsidR="00A803CD" w:rsidRPr="00A803CD">
        <w:rPr>
          <w:noProof/>
        </w:rPr>
        <w:t>[5]</w:t>
      </w:r>
      <w:r w:rsidR="00A803CD">
        <w:fldChar w:fldCharType="end"/>
      </w:r>
      <w:r w:rsidR="00D257ED">
        <w:t xml:space="preserve"> </w:t>
      </w:r>
      <w:r w:rsidR="00F96498">
        <w:t xml:space="preserve">and Microsoft System Center </w:t>
      </w:r>
      <w:r w:rsidR="00A803CD">
        <w:t xml:space="preserve">2016 </w:t>
      </w:r>
      <w:r w:rsidR="00A803CD">
        <w:fldChar w:fldCharType="begin" w:fldLock="1"/>
      </w:r>
      <w:r w:rsidR="00A803CD">
        <w:instrText>ADDIN CSL_CITATION { "citationItems" : [ { "id" : "ITEM-1", "itemData" : { "URL" : "https://www.microsoft.com/en-gb/cloud-platform/system-center", "accessed" : { "date-parts" : [ [ "2018", "1", "9" ] ] }, "author" : [ { "dropping-particle" : "", "family" : "Microsoft", "given" : "", "non-dropping-particle" : "", "parse-names" : false, "suffix" : "" } ], "id" : "ITEM-1", "issued" : { "date-parts" : [ [ "0" ] ] }, "title" : "System Center 2016 \u2013 Datacentre Management | Microsoft", "type" : "webpage" }, "uris" : [ "http://www.mendeley.com/documents/?uuid=24860c23-16be-30b6-bf06-75fb4ccf6fb0" ] } ], "mendeley" : { "formattedCitation" : "[6]", "plainTextFormattedCitation" : "[6]", "previouslyFormattedCitation" : "[6]" }, "properties" : { "noteIndex" : 0 }, "schema" : "https://github.com/citation-style-language/schema/raw/master/csl-citation.json" }</w:instrText>
      </w:r>
      <w:r w:rsidR="00A803CD">
        <w:fldChar w:fldCharType="separate"/>
      </w:r>
      <w:r w:rsidR="00A803CD" w:rsidRPr="00A803CD">
        <w:rPr>
          <w:noProof/>
        </w:rPr>
        <w:t>[6]</w:t>
      </w:r>
      <w:r w:rsidR="00A803CD">
        <w:fldChar w:fldCharType="end"/>
      </w:r>
      <w:r w:rsidR="00A803CD">
        <w:t>.</w:t>
      </w:r>
      <w:r w:rsidR="00F96498">
        <w:t xml:space="preserve"> </w:t>
      </w:r>
      <w:r w:rsidR="00997FE9">
        <w:t xml:space="preserve"> </w:t>
      </w:r>
      <w:r>
        <w:t xml:space="preserve">    </w:t>
      </w:r>
      <w:r w:rsidR="0023379E">
        <w:t xml:space="preserve">  </w:t>
      </w:r>
      <w:r w:rsidR="008B2B1D">
        <w:t xml:space="preserve">  </w:t>
      </w:r>
      <w:r w:rsidR="003A13F1">
        <w:t xml:space="preserve"> </w:t>
      </w:r>
    </w:p>
    <w:p w14:paraId="157F8BD9" w14:textId="77777777" w:rsidR="00A803CD" w:rsidRDefault="00A803CD">
      <w:pPr>
        <w:rPr>
          <w:rFonts w:eastAsia="MS Mincho"/>
          <w:smallCaps/>
          <w:noProof/>
        </w:rPr>
      </w:pPr>
      <w:r>
        <w:br w:type="page"/>
      </w:r>
    </w:p>
    <w:p w14:paraId="06638E68" w14:textId="06F58F1A" w:rsidR="002B7767" w:rsidRDefault="0023379E" w:rsidP="002B7767">
      <w:pPr>
        <w:pStyle w:val="Heading1"/>
      </w:pPr>
      <w:r>
        <w:lastRenderedPageBreak/>
        <w:t>W</w:t>
      </w:r>
      <w:r w:rsidR="002B7767">
        <w:t>hat is a Data Centre</w:t>
      </w:r>
    </w:p>
    <w:p w14:paraId="30F93557" w14:textId="55CB44CA" w:rsidR="00732EE6" w:rsidRDefault="000316E1" w:rsidP="00732EE6">
      <w:r>
        <w:t>A Data Center</w:t>
      </w:r>
      <w:r w:rsidR="00FC4861">
        <w:t xml:space="preserve"> </w:t>
      </w:r>
      <w:r w:rsidR="00FC4861">
        <w:fldChar w:fldCharType="begin" w:fldLock="1"/>
      </w:r>
      <w:r w:rsidR="00A803CD">
        <w:instrText>ADDIN CSL_CITATION { "citationItems" : [ { "id" : "ITEM-1", "itemData" : { "URL" : "http://www.sapdatacenter.com/article/data_center_functionality/", "accessed" : { "date-parts" : [ [ "2018", "1", "9" ] ] }, "author" : [ { "dropping-particle" : "", "family" : "SAP", "given" : "", "non-dropping-particle" : "", "parse-names" : false, "suffix" : "" } ], "id" : "ITEM-1", "issued" : { "date-parts" : [ [ "0" ] ] }, "title" : "How a Data Center Works", "type" : "webpage" }, "uris" : [ "http://www.mendeley.com/documents/?uuid=ad207ad1-d109-3242-bdd3-8df08ca5c493" ] }, { "id" : "ITEM-2", "itemData" : { "author" : [ { "dropping-particle" : "", "family" : "Fryer", "given" : "Emma", "non-dropping-particle" : "", "parse-names" : false, "suffix" : "" } ], "id" : "ITEM-2", "issued" : { "date-parts" : [ [ "2013" ] ] }, "publisher" : "Intellect", "title" : "Er, what IS a data centre?", "type" : "paper-conference" }, "uris" : [ "http://www.mendeley.com/documents/?uuid=14e0dc65-f8a3-3137-b669-5cb317266de2" ] } ], "mendeley" : { "formattedCitation" : "[7], [8]", "plainTextFormattedCitation" : "[7], [8]", "previouslyFormattedCitation" : "[7], [8]" }, "properties" : { "noteIndex" : 0 }, "schema" : "https://github.com/citation-style-language/schema/raw/master/csl-citation.json" }</w:instrText>
      </w:r>
      <w:r w:rsidR="00FC4861">
        <w:fldChar w:fldCharType="separate"/>
      </w:r>
      <w:r w:rsidR="00A803CD" w:rsidRPr="00A803CD">
        <w:rPr>
          <w:noProof/>
        </w:rPr>
        <w:t>[7], [8]</w:t>
      </w:r>
      <w:r w:rsidR="00FC4861">
        <w:fldChar w:fldCharType="end"/>
      </w:r>
      <w:r>
        <w:t xml:space="preserve"> is a building or self-contained </w:t>
      </w:r>
      <w:r w:rsidR="00FC4861">
        <w:t>area</w:t>
      </w:r>
      <w:r w:rsidR="00DC3953">
        <w:t xml:space="preserve"> within a building</w:t>
      </w:r>
      <w:r w:rsidR="00FC4861">
        <w:t xml:space="preserve"> used to house</w:t>
      </w:r>
      <w:r w:rsidR="000A3548">
        <w:t xml:space="preserve"> Information Tech</w:t>
      </w:r>
      <w:r w:rsidR="00C453ED">
        <w:t xml:space="preserve">nology </w:t>
      </w:r>
      <w:r w:rsidR="00FC4861">
        <w:t xml:space="preserve">equipment </w:t>
      </w:r>
      <w:r w:rsidR="00C453ED">
        <w:t xml:space="preserve">such as servers alongside other associated components including network, storage and telecommunication. A </w:t>
      </w:r>
      <w:r w:rsidR="00732EE6">
        <w:t>d</w:t>
      </w:r>
      <w:r w:rsidR="00C453ED">
        <w:t xml:space="preserve">ata </w:t>
      </w:r>
      <w:r w:rsidR="00732EE6">
        <w:t>c</w:t>
      </w:r>
      <w:r w:rsidR="00C453ED">
        <w:t>enter has the capabilities of an uninterruptable power supply and a high bandwidth connectivity. A critical point is resilience which means that redundancy of the network, power and other substructures are a common practice to ensure continuousness.</w:t>
      </w:r>
      <w:r w:rsidR="00732EE6">
        <w:t xml:space="preserve"> A data center is not </w:t>
      </w:r>
      <w:commentRangeStart w:id="1"/>
      <w:r w:rsidR="00732EE6">
        <w:t>someone</w:t>
      </w:r>
      <w:r w:rsidR="00751881">
        <w:t>s</w:t>
      </w:r>
      <w:commentRangeEnd w:id="1"/>
      <w:r w:rsidR="006506CA">
        <w:rPr>
          <w:rStyle w:val="CommentReference"/>
        </w:rPr>
        <w:commentReference w:id="1"/>
      </w:r>
      <w:r w:rsidR="00732EE6">
        <w:t xml:space="preserve"> office or you</w:t>
      </w:r>
      <w:r w:rsidR="008659D7">
        <w:t>r</w:t>
      </w:r>
      <w:r w:rsidR="00732EE6">
        <w:t xml:space="preserve"> neighbo</w:t>
      </w:r>
      <w:r w:rsidR="00751881">
        <w:t>u</w:t>
      </w:r>
      <w:r w:rsidR="00732EE6">
        <w:t>rs garage</w:t>
      </w:r>
      <w:r w:rsidR="008659D7">
        <w:t>, it is not simply a location that house computers equipment. A data center is there to manage, store, process, manipulate or transmit digital data at a large scale. Which is housed or situated at a location that is controlled and protected, if it isn’t doing any of those things then it isn’t a data center</w:t>
      </w:r>
      <w:r w:rsidR="008659D7">
        <w:fldChar w:fldCharType="begin" w:fldLock="1"/>
      </w:r>
      <w:r w:rsidR="00A803CD">
        <w:instrText>ADDIN CSL_CITATION { "citationItems" : [ { "id" : "ITEM-1", "itemData" : { "author" : [ { "dropping-particle" : "", "family" : "Fryer", "given" : "Emma", "non-dropping-particle" : "", "parse-names" : false, "suffix" : "" } ], "id" : "ITEM-1", "issued" : { "date-parts" : [ [ "2013" ] ] }, "publisher" : "Intellect", "title" : "Er, what IS a data centre?", "type" : "paper-conference" }, "uris" : [ "http://www.mendeley.com/documents/?uuid=14e0dc65-f8a3-3137-b669-5cb317266de2" ] } ], "mendeley" : { "formattedCitation" : "[8]", "plainTextFormattedCitation" : "[8]", "previouslyFormattedCitation" : "[8]" }, "properties" : { "noteIndex" : 0 }, "schema" : "https://github.com/citation-style-language/schema/raw/master/csl-citation.json" }</w:instrText>
      </w:r>
      <w:r w:rsidR="008659D7">
        <w:fldChar w:fldCharType="separate"/>
      </w:r>
      <w:r w:rsidR="00A803CD" w:rsidRPr="00A803CD">
        <w:rPr>
          <w:noProof/>
        </w:rPr>
        <w:t>[8]</w:t>
      </w:r>
      <w:r w:rsidR="008659D7">
        <w:fldChar w:fldCharType="end"/>
      </w:r>
      <w:r w:rsidR="008659D7">
        <w:t>.</w:t>
      </w:r>
      <w:r w:rsidR="00732EE6">
        <w:t xml:space="preserve"> </w:t>
      </w:r>
      <w:r w:rsidR="00C453ED">
        <w:t xml:space="preserve"> </w:t>
      </w:r>
    </w:p>
    <w:p w14:paraId="1653BB30" w14:textId="3A32C4E0" w:rsidR="0023379E" w:rsidRPr="0023379E" w:rsidRDefault="00C453ED" w:rsidP="00732EE6">
      <w:r>
        <w:t xml:space="preserve">The purpose of a </w:t>
      </w:r>
      <w:r w:rsidR="00732EE6">
        <w:t>d</w:t>
      </w:r>
      <w:r>
        <w:t xml:space="preserve">ata </w:t>
      </w:r>
      <w:r w:rsidR="00732EE6">
        <w:t>c</w:t>
      </w:r>
      <w:r>
        <w:t xml:space="preserve">enter is to </w:t>
      </w:r>
      <w:r w:rsidR="00732EE6">
        <w:t>store, process, manage and transmit large amounts of data.</w:t>
      </w:r>
      <w:r w:rsidR="00732EE6" w:rsidRPr="00732EE6">
        <w:t xml:space="preserve"> </w:t>
      </w:r>
      <w:r w:rsidR="00732EE6">
        <w:t>Corporate processes, government services, transport organizations and telecommunications all rely on a large enterprise network that are made up of data centers. Many everyday activities are only possible due to data center processes, this would include social application on smartphones, sending email</w:t>
      </w:r>
      <w:r w:rsidR="00751881">
        <w:t>s</w:t>
      </w:r>
      <w:r w:rsidR="00732EE6">
        <w:t xml:space="preserve"> and less obvious things such as shopping online</w:t>
      </w:r>
      <w:r w:rsidR="008659D7">
        <w:fldChar w:fldCharType="begin" w:fldLock="1"/>
      </w:r>
      <w:r w:rsidR="00A803CD">
        <w:instrText>ADDIN CSL_CITATION { "citationItems" : [ { "id" : "ITEM-1", "itemData" : { "author" : [ { "dropping-particle" : "", "family" : "Fryer", "given" : "Emma", "non-dropping-particle" : "", "parse-names" : false, "suffix" : "" } ], "id" : "ITEM-1", "issued" : { "date-parts" : [ [ "2013" ] ] }, "publisher" : "Intellect", "title" : "Er, what IS a data centre?", "type" : "paper-conference" }, "uris" : [ "http://www.mendeley.com/documents/?uuid=14e0dc65-f8a3-3137-b669-5cb317266de2" ] } ], "mendeley" : { "formattedCitation" : "[8]", "plainTextFormattedCitation" : "[8]", "previouslyFormattedCitation" : "[8]" }, "properties" : { "noteIndex" : 0 }, "schema" : "https://github.com/citation-style-language/schema/raw/master/csl-citation.json" }</w:instrText>
      </w:r>
      <w:r w:rsidR="008659D7">
        <w:fldChar w:fldCharType="separate"/>
      </w:r>
      <w:r w:rsidR="00A803CD" w:rsidRPr="00A803CD">
        <w:rPr>
          <w:noProof/>
        </w:rPr>
        <w:t>[8]</w:t>
      </w:r>
      <w:r w:rsidR="008659D7">
        <w:fldChar w:fldCharType="end"/>
      </w:r>
      <w:r w:rsidR="00732EE6">
        <w:t>.</w:t>
      </w:r>
    </w:p>
    <w:p w14:paraId="32646818" w14:textId="25C92D4F" w:rsidR="0078665E" w:rsidRDefault="0078665E" w:rsidP="0078665E">
      <w:pPr>
        <w:pStyle w:val="Heading1"/>
      </w:pPr>
      <w:r>
        <w:t>Datacenter Architechture</w:t>
      </w:r>
    </w:p>
    <w:p w14:paraId="5C9F3C26" w14:textId="77777777" w:rsidR="00B759EA" w:rsidRDefault="00363D68" w:rsidP="00732EE6">
      <w:r>
        <w:t xml:space="preserve">There are several separate areas that make up a data center most obvious is the server room this room is typically located at the center of the building or the self-contained unit and is the room or area that contain the vast number of computers that perform the processing and storage. The next area is the control room located near the server room it is where the onsite IT staff monitor </w:t>
      </w:r>
      <w:r>
        <w:t xml:space="preserve">the servers and security personal are station, </w:t>
      </w:r>
      <w:r w:rsidR="00B759EA">
        <w:t xml:space="preserve">the other areas are then used for redundancy and the physical security. As an enterprise network has great important for a company’s productivity, redundancy is something that is constantly mentioned when researching data centers. </w:t>
      </w:r>
    </w:p>
    <w:p w14:paraId="591E269D" w14:textId="0F96A1F2" w:rsidR="006B73FE" w:rsidRDefault="00551F05" w:rsidP="006B73FE">
      <w:pPr>
        <w:rPr>
          <w:b/>
        </w:rPr>
      </w:pPr>
      <w:r>
        <w:rPr>
          <w:b/>
        </w:rPr>
        <w:t xml:space="preserve">Availability through </w:t>
      </w:r>
      <w:r w:rsidR="0051544C">
        <w:rPr>
          <w:b/>
        </w:rPr>
        <w:t>R</w:t>
      </w:r>
      <w:r>
        <w:rPr>
          <w:b/>
        </w:rPr>
        <w:t xml:space="preserve">edundancy </w:t>
      </w:r>
    </w:p>
    <w:p w14:paraId="5048702D" w14:textId="593AD99E" w:rsidR="00551F05" w:rsidRDefault="00551F05" w:rsidP="006B73FE">
      <w:r>
        <w:t xml:space="preserve">A data center meaning is providing </w:t>
      </w:r>
      <w:r w:rsidR="00B2615E">
        <w:t>its</w:t>
      </w:r>
      <w:r>
        <w:t xml:space="preserve"> network uninterrupted access to processing and storage space</w:t>
      </w:r>
      <w:r w:rsidR="00B2615E">
        <w:t xml:space="preserve">. The data center company </w:t>
      </w:r>
      <w:r>
        <w:t>SAP</w:t>
      </w:r>
      <w:r w:rsidR="00B2615E">
        <w:t xml:space="preserve"> </w:t>
      </w:r>
      <w:r w:rsidR="00B2615E">
        <w:fldChar w:fldCharType="begin" w:fldLock="1"/>
      </w:r>
      <w:r w:rsidR="00B2615E">
        <w:instrText>ADDIN CSL_CITATION { "citationItems" : [ { "id" : "ITEM-1", "itemData" : { "URL" : "http://www.sapdatacenter.com/article/data_center_functionality/", "accessed" : { "date-parts" : [ [ "2018", "1", "9" ] ] }, "author" : [ { "dropping-particle" : "", "family" : "SAP", "given" : "", "non-dropping-particle" : "", "parse-names" : false, "suffix" : "" } ], "id" : "ITEM-1", "issued" : { "date-parts" : [ [ "0" ] ] }, "title" : "How a Data Center Works", "type" : "webpage" }, "uris" : [ "http://www.mendeley.com/documents/?uuid=ad207ad1-d109-3242-bdd3-8df08ca5c493" ] } ], "mendeley" : { "formattedCitation" : "[7]", "plainTextFormattedCitation" : "[7]", "previouslyFormattedCitation" : "[7]" }, "properties" : { "noteIndex" : 0 }, "schema" : "https://github.com/citation-style-language/schema/raw/master/csl-citation.json" }</w:instrText>
      </w:r>
      <w:r w:rsidR="00B2615E">
        <w:fldChar w:fldCharType="separate"/>
      </w:r>
      <w:r w:rsidR="00B2615E" w:rsidRPr="00B2615E">
        <w:rPr>
          <w:noProof/>
        </w:rPr>
        <w:t>[7]</w:t>
      </w:r>
      <w:r w:rsidR="00B2615E">
        <w:fldChar w:fldCharType="end"/>
      </w:r>
      <w:r>
        <w:t xml:space="preserve"> </w:t>
      </w:r>
      <w:r w:rsidR="00B2615E">
        <w:t>provides a 99.995% availability to their partners and clients, this low downtime comes from the data cente</w:t>
      </w:r>
      <w:r w:rsidR="006724F1">
        <w:t>rs</w:t>
      </w:r>
      <w:r w:rsidR="00AE2D15">
        <w:t>’</w:t>
      </w:r>
      <w:r>
        <w:t xml:space="preserve"> </w:t>
      </w:r>
      <w:r w:rsidR="006B73FE">
        <w:t>redundancy, a</w:t>
      </w:r>
      <w:r w:rsidR="00B759EA">
        <w:t>ccording to</w:t>
      </w:r>
      <w:r w:rsidR="00B2615E">
        <w:t xml:space="preserve"> a </w:t>
      </w:r>
      <w:r w:rsidR="00B759EA">
        <w:t>SAP</w:t>
      </w:r>
      <w:r w:rsidR="00B2615E">
        <w:t xml:space="preserve"> document on data centers it states that</w:t>
      </w:r>
      <w:r w:rsidR="00B759EA">
        <w:t xml:space="preserve"> </w:t>
      </w:r>
      <w:r w:rsidR="00CD640A">
        <w:t xml:space="preserve">each utility that is required for the data center to function such as, providing electricity and cooling for the servers has redundancy put in place. For power supply a SAP data center is connected to two power grid sectors so in the event of a power outage in a location the servers will still have </w:t>
      </w:r>
      <w:r w:rsidR="006B73FE">
        <w:t>power,</w:t>
      </w:r>
      <w:r w:rsidR="00CD640A">
        <w:t xml:space="preserve"> but they also employ battery’s and diesel generators on site to prevent down time between the switching of power grids. </w:t>
      </w:r>
      <w:r w:rsidR="0050630D">
        <w:t>E</w:t>
      </w:r>
      <w:r w:rsidR="006B73FE">
        <w:t xml:space="preserve">lectronic processing is known to create heat when in use, as with the power supply the cooling has a redundancy and for this SAP uses high efficiency water cooling which used </w:t>
      </w:r>
      <w:r w:rsidR="00B2615E">
        <w:t>a number</w:t>
      </w:r>
      <w:r w:rsidR="006B73FE">
        <w:t xml:space="preserve"> of water</w:t>
      </w:r>
      <w:r w:rsidR="00AE2D15">
        <w:t xml:space="preserve"> pumps</w:t>
      </w:r>
      <w:r w:rsidR="006B73FE">
        <w:t xml:space="preserve"> with redundant partners to pump cooled water around the server room and to heat exchangers located on the building roo</w:t>
      </w:r>
      <w:r w:rsidR="00B2615E">
        <w:t>f</w:t>
      </w:r>
      <w:r w:rsidR="006B73FE">
        <w:t>.</w:t>
      </w:r>
    </w:p>
    <w:p w14:paraId="3A4A51B9" w14:textId="123439E0" w:rsidR="00954F82" w:rsidRDefault="006B73FE" w:rsidP="006B73FE">
      <w:r>
        <w:t>In the event that the water supply fails the data center houses several water tanks that can take over from the water company to continually maintain the temperature in the server room.</w:t>
      </w:r>
      <w:r w:rsidR="0050630D">
        <w:t xml:space="preserve"> A more simpler redundancy system but just as important is the access to the internet, this is the network that all data is transmitted on and ensure that this correction i</w:t>
      </w:r>
      <w:r w:rsidR="006A6FC8">
        <w:t>s</w:t>
      </w:r>
      <w:r w:rsidR="0050630D">
        <w:t xml:space="preserve"> uninterrupted is vital to business survivability. For this data centers will utilize a number of different links between the server room and the internet.  </w:t>
      </w:r>
    </w:p>
    <w:p w14:paraId="60F2308F" w14:textId="007B8644" w:rsidR="006B73FE" w:rsidRDefault="006B73FE" w:rsidP="006B73FE">
      <w:pPr>
        <w:rPr>
          <w:b/>
        </w:rPr>
      </w:pPr>
      <w:r>
        <w:rPr>
          <w:b/>
        </w:rPr>
        <w:lastRenderedPageBreak/>
        <w:t>Security</w:t>
      </w:r>
    </w:p>
    <w:p w14:paraId="61D958D2" w14:textId="37F6E620" w:rsidR="00B245A6" w:rsidRDefault="00D65C2C" w:rsidP="006B73FE">
      <w:commentRangeStart w:id="2"/>
      <w:r>
        <w:t>Security</w:t>
      </w:r>
      <w:commentRangeEnd w:id="2"/>
      <w:r w:rsidR="006506CA">
        <w:rPr>
          <w:rStyle w:val="CommentReference"/>
        </w:rPr>
        <w:commentReference w:id="2"/>
      </w:r>
      <w:r>
        <w:t xml:space="preserve"> in networking is one of the most important aspects, humanity has evolved to the point where the internet and networking is utilised for the storage and productivity of corporations large and small. In the event of data being stolen or controlled by a third party</w:t>
      </w:r>
      <w:r w:rsidR="0020559D">
        <w:t xml:space="preserve"> it</w:t>
      </w:r>
      <w:r>
        <w:t xml:space="preserve"> can destroy a company no matter the size and ruin the lives of all employed. </w:t>
      </w:r>
      <w:r w:rsidR="00204520">
        <w:t xml:space="preserve">As with all security within networking there are two types of security that can be </w:t>
      </w:r>
      <w:r w:rsidR="00AE0A7C">
        <w:t>utilized.</w:t>
      </w:r>
      <w:r w:rsidR="00204520">
        <w:t xml:space="preserve"> </w:t>
      </w:r>
      <w:r w:rsidR="00AE0A7C">
        <w:t>H</w:t>
      </w:r>
      <w:r w:rsidR="00204520">
        <w:t>ardware based which uses Firewall Switches and other physical means such as lock, security cameras and alarms. The other being software which is the use of anti-virus/ malware software as well as software-based firewalls.</w:t>
      </w:r>
      <w:r w:rsidR="004F168D">
        <w:t xml:space="preserve"> For a data center which is typically its own building its physical security is just as complexed and its software. Physical security services would include cameras placed around and th</w:t>
      </w:r>
      <w:r w:rsidR="000A0458">
        <w:t>r</w:t>
      </w:r>
      <w:r w:rsidR="004F168D">
        <w:t>oughout the interior of the site</w:t>
      </w:r>
      <w:r w:rsidR="00AF3649">
        <w:t xml:space="preserve">, to ensure that there are no unauthorized personal onsite. </w:t>
      </w:r>
      <w:r w:rsidR="00401DB6">
        <w:t>The theft of data or the unauthorized access</w:t>
      </w:r>
      <w:r w:rsidR="003C047C">
        <w:t xml:space="preserve"> to</w:t>
      </w:r>
      <w:r w:rsidR="00401DB6">
        <w:t xml:space="preserve"> the big data is more common practice tha</w:t>
      </w:r>
      <w:r w:rsidR="000B10EE">
        <w:t>n</w:t>
      </w:r>
      <w:r w:rsidR="00401DB6">
        <w:t xml:space="preserve"> people would think</w:t>
      </w:r>
      <w:r w:rsidR="00C035FA">
        <w:t>.</w:t>
      </w:r>
      <w:r w:rsidR="00401DB6">
        <w:t xml:space="preserve"> </w:t>
      </w:r>
      <w:r w:rsidR="00C035FA">
        <w:t>C</w:t>
      </w:r>
      <w:r w:rsidR="00401DB6">
        <w:t xml:space="preserve">orporate data of any kind is very valuable not just to the corporation but also their clients. </w:t>
      </w:r>
    </w:p>
    <w:p w14:paraId="133C2DFE" w14:textId="6FE05FB6" w:rsidR="004F168D" w:rsidRDefault="00AF3649" w:rsidP="006B73FE">
      <w:r>
        <w:t>Another form of physical security is door lock</w:t>
      </w:r>
      <w:r w:rsidR="00C035FA">
        <w:t>s</w:t>
      </w:r>
      <w:r>
        <w:t xml:space="preserve"> typically the closer to the server room the more complex the lock and the more layers there are. For example, to gain access to the data center a person will only require a key or access card with permission, but to access the Server Room </w:t>
      </w:r>
      <w:r w:rsidR="00B32D79">
        <w:t xml:space="preserve">it </w:t>
      </w:r>
      <w:r>
        <w:t>will require both an access card with the correct permissions and a biometric scan either a thumb or finger print to confirm that you are the person who is accessing the room with the previously scanned access card</w:t>
      </w:r>
      <w:r w:rsidR="00607268">
        <w:t xml:space="preserve"> </w:t>
      </w:r>
      <w:r>
        <w:fldChar w:fldCharType="begin" w:fldLock="1"/>
      </w:r>
      <w:r>
        <w:instrText>ADDIN CSL_CITATION { "citationItems" : [ { "id" : "ITEM-1", "itemData" : { "author" : [ { "dropping-particle" : "", "family" : "G Suite", "given" : "", "non-dropping-particle" : "", "parse-names" : false, "suffix" : "" } ], "container-title" : "Google", "id" : "ITEM-1", "issued" : { "date-parts" : [ [ "2014" ] ] }, "title" : "Inside a Google data center - YouTube", "type" : "motion_picture" }, "uris" : [ "http://www.mendeley.com/documents/?uuid=43cf0500-eb47-316c-ac0d-2afca7850200" ] } ], "mendeley" : { "formattedCitation" : "[9]", "plainTextFormattedCitation" : "[9]", "previouslyFormattedCitation" : "[9]" }, "properties" : { "noteIndex" : 0 }, "schema" : "https://github.com/citation-style-language/schema/raw/master/csl-citation.json" }</w:instrText>
      </w:r>
      <w:r>
        <w:fldChar w:fldCharType="separate"/>
      </w:r>
      <w:r w:rsidRPr="00AF3649">
        <w:rPr>
          <w:noProof/>
        </w:rPr>
        <w:t>[9]</w:t>
      </w:r>
      <w:r>
        <w:fldChar w:fldCharType="end"/>
      </w:r>
      <w:r>
        <w:t>.</w:t>
      </w:r>
      <w:r w:rsidR="00B245A6">
        <w:t xml:space="preserve"> As mentioned with </w:t>
      </w:r>
      <w:r w:rsidR="00D54AD6">
        <w:t>software based</w:t>
      </w:r>
      <w:r w:rsidR="00B245A6">
        <w:t xml:space="preserve"> security there are two </w:t>
      </w:r>
      <w:r w:rsidR="00C001F4">
        <w:t>types anti virus software</w:t>
      </w:r>
      <w:r w:rsidR="000D7EB1">
        <w:fldChar w:fldCharType="begin" w:fldLock="1"/>
      </w:r>
      <w:r w:rsidR="000D7EB1">
        <w:instrText>ADDIN CSL_CITATION { "citationItems" : [ { "id" : "ITEM-1", "itemData" : { "author" : [ { "dropping-particle" : "", "family" : "Koret", "given" : "Joxean", "non-dropping-particle" : "", "parse-names" : false, "suffix" : "" }, { "dropping-particle" : "", "family" : "Bachaalany", "given" : "Elias", "non-dropping-particle" : "", "parse-names" : false, "suffix" : "" } ], "id" : "ITEM-1", "issued" : { "date-parts" : [ [ "0" ] ] }, "publisher" : "Wiley", "title" : "The Antivirus Hacker's Handbook", "type" : "book" }, "uris" : [ "http://www.mendeley.com/documents/?uuid=609f3d5f-dfdc-3fef-851c-bed0429be610" ] } ], "mendeley" : { "formattedCitation" : "[10]", "plainTextFormattedCitation" : "[10]", "previouslyFormattedCitation" : "[10]" }, "properties" : { "noteIndex" : 0 }, "schema" : "https://github.com/citation-style-language/schema/raw/master/csl-citation.json" }</w:instrText>
      </w:r>
      <w:r w:rsidR="000D7EB1">
        <w:fldChar w:fldCharType="separate"/>
      </w:r>
      <w:r w:rsidR="000D7EB1" w:rsidRPr="000D7EB1">
        <w:rPr>
          <w:noProof/>
        </w:rPr>
        <w:t>[10]</w:t>
      </w:r>
      <w:r w:rsidR="000D7EB1">
        <w:fldChar w:fldCharType="end"/>
      </w:r>
      <w:r w:rsidR="00C001F4">
        <w:t xml:space="preserve"> which is used to scan files that is stored on a system comparing that file to a malware database </w:t>
      </w:r>
      <w:r w:rsidR="00C001F4">
        <w:t xml:space="preserve">and if any file matches that of a known malware the file is quarantined. </w:t>
      </w:r>
      <w:r w:rsidR="000D7EB1">
        <w:t xml:space="preserve">A </w:t>
      </w:r>
      <w:r w:rsidR="00C001F4">
        <w:t>Firewall</w:t>
      </w:r>
      <w:r w:rsidR="000D7EB1">
        <w:fldChar w:fldCharType="begin" w:fldLock="1"/>
      </w:r>
      <w:r w:rsidR="000D7EB1">
        <w:instrText>ADDIN CSL_CITATION { "citationItems" : [ { "id" : "ITEM-1", "itemData" : { "author" : [ { "dropping-particle" : "", "family" : "Cisco Systems", "given" : "", "non-dropping-particle" : "", "parse-names" : false, "suffix" : "" } ], "id" : "ITEM-1", "issued" : { "date-parts" : [ [ "0" ] ] }, "publisher" : "Cisco System", "title" : "INTRODUCTION TO FIREWALL SECURITY", "type" : "paper-conference" }, "uris" : [ "http://www.mendeley.com/documents/?uuid=87977969-0ab1-3f96-8dcd-1ba3c457161b" ] } ], "mendeley" : { "formattedCitation" : "[11]", "plainTextFormattedCitation" : "[11]", "previouslyFormattedCitation" : "[11]" }, "properties" : { "noteIndex" : 0 }, "schema" : "https://github.com/citation-style-language/schema/raw/master/csl-citation.json" }</w:instrText>
      </w:r>
      <w:r w:rsidR="000D7EB1">
        <w:fldChar w:fldCharType="separate"/>
      </w:r>
      <w:r w:rsidR="000D7EB1" w:rsidRPr="000D7EB1">
        <w:rPr>
          <w:noProof/>
        </w:rPr>
        <w:t>[11]</w:t>
      </w:r>
      <w:r w:rsidR="000D7EB1">
        <w:fldChar w:fldCharType="end"/>
      </w:r>
      <w:r w:rsidR="00C001F4">
        <w:t xml:space="preserve"> </w:t>
      </w:r>
      <w:r w:rsidR="000D7EB1">
        <w:t>is typical</w:t>
      </w:r>
      <w:r w:rsidR="00172C2B">
        <w:t>ly</w:t>
      </w:r>
      <w:r w:rsidR="000D7EB1">
        <w:t xml:space="preserve"> a software that is built in to routers and switches, there are also switches that are designed to be a firewall device such as the Cisco</w:t>
      </w:r>
      <w:r w:rsidR="00E45A8D">
        <w:t xml:space="preserve"> ASA 5505</w:t>
      </w:r>
      <w:r w:rsidR="000D7EB1">
        <w:t xml:space="preserve"> </w:t>
      </w:r>
      <w:r w:rsidR="00C001F4">
        <w:t xml:space="preserve">are used </w:t>
      </w:r>
      <w:r w:rsidR="000D7EB1">
        <w:t>as an access control that inspects incoming traffic packets and utilised policy rules to determine w</w:t>
      </w:r>
      <w:r w:rsidR="005B0905">
        <w:t>h</w:t>
      </w:r>
      <w:r w:rsidR="000D7EB1">
        <w:t>ether the packet should be allowed entry or not.</w:t>
      </w:r>
      <w:r w:rsidR="00D65C2C">
        <w:t xml:space="preserve"> </w:t>
      </w:r>
      <w:r w:rsidR="000D7EB1">
        <w:t xml:space="preserve"> </w:t>
      </w:r>
      <w:r w:rsidR="00C001F4">
        <w:t xml:space="preserve">   </w:t>
      </w:r>
    </w:p>
    <w:p w14:paraId="2063643F" w14:textId="44A3AE41" w:rsidR="00204520" w:rsidRPr="00843B58" w:rsidRDefault="00B245A6" w:rsidP="00401DB6">
      <w:r>
        <w:t xml:space="preserve">A </w:t>
      </w:r>
      <w:r w:rsidR="0051544C">
        <w:t>prominent standard of information security polic</w:t>
      </w:r>
      <w:r w:rsidR="00465D9D">
        <w:t xml:space="preserve">y </w:t>
      </w:r>
      <w:r w:rsidR="0051544C">
        <w:t>use</w:t>
      </w:r>
      <w:r w:rsidR="00465D9D">
        <w:t>s</w:t>
      </w:r>
      <w:r w:rsidR="0051544C">
        <w:t xml:space="preserve"> the CIA Triad</w:t>
      </w:r>
      <w:r w:rsidR="00401DB6">
        <w:t xml:space="preserve"> </w:t>
      </w:r>
      <w:r w:rsidR="00401DB6">
        <w:fldChar w:fldCharType="begin" w:fldLock="1"/>
      </w:r>
      <w:r w:rsidR="00401DB6">
        <w:instrText>ADDIN CSL_CITATION { "citationItems" : [ { "id" : "ITEM-1", "itemData" : { "ISSN" : "2296-1739", "abstract" : "Confidentiality, Integrity, and Availability are three sides of the famous CIA security triangle. Since the e-voting systems are built from particular components, the CIA security triangle of these systems has particular definitions for each side. This paper presents these CIA security definitions and criteria which each state-of-the-art electronic voting system must meet based on the view point of National Institute of Standard and Technology (NIST) and also the criteria proposed by pioneer e-voting researchers. According to jurisdiction of different countries some of the given definitions and criteria might be excluded for developed e-voting system of their territory. Beside of the definitions and criteria, current threats and proposed solutions (in 2012) of each CIA triangle side and current unresolved security threats are concisely described.", "author" : [ { "dropping-particle" : "", "family" : "Saman Shojae Chaeikar", "given" : "Authors", "non-dropping-particle" : "", "parse-names" : false, "suffix" : "" }, { "dropping-particle" : "", "family" : "Mohammadreza Jafari", "given" : "Iran", "non-dropping-particle" : "", "parse-names" : false, "suffix" : "" }, { "dropping-particle" : "", "family" : "Hamed Taherdoost", "given" : "Iran", "non-dropping-particle" : "", "parse-names" : false, "suffix" : "" }, { "dropping-particle" : "", "family" : "Nakisa Shojae Chaei kar", "given" : "Iran", "non-dropping-particle" : "", "parse-names" : false, "suffix" : "" }, { "dropping-particle" : "", "family" : "Shojae Chaeikar", "given" : "Saman", "non-dropping-particle" : "", "parse-names" : false, "suffix" : "" }, { "dropping-particle" : "", "family" : "Jafari", "given" : "Mohammad", "non-dropping-particle" : "", "parse-names" : false, "suffix" : "" }, { "dropping-particle" : "", "family" : "Taherdoost", "given" : "Hamed", "non-dropping-particle" : "", "parse-names" : false, "suffix" : "" }, { "dropping-particle" : "", "family" : "Shojae Chaei Kar", "given" : "Nakisa", "non-dropping-particle" : "", "parse-names" : false, "suffix" : "" } ], "container-title" : "International Journal of Advanced Computer Science and Information Technology (IJACSIT)", "id" : "ITEM-1", "issue" : "1", "issued" : { "date-parts" : [ [ "2012" ] ] }, "title" : "Definitions and Criteria of CIA Security Triangle in Electronic Voting System", "type" : "article-journal", "volume" : "1" }, "uris" : [ "http://www.mendeley.com/documents/?uuid=caabce46-6338-3e08-88b0-f9af76a9c667" ] }, { "id" : "ITEM-2", "itemData" : { "author" : [ { "dropping-particle" : "", "family" : "Kinamik", "given" : "", "non-dropping-particle" : "", "parse-names" : false, "suffix" : "" } ], "id" : "ITEM-2", "issued" : { "date-parts" : [ [ "2007" ] ] }, "title" : "The CIA triad: Have you thought about Integrity?", "type" : "report" }, "uris" : [ "http://www.mendeley.com/documents/?uuid=fd53547c-c4ea-38b3-aadd-70c7ad3f0705" ] }, { "id" : "ITEM-3", "itemData" : { "URL" : "https://securitycommunity.tcs.com/infosecsoapbox/articles/2015/10/27/information-security-cia-triad", "accessed" : { "date-parts" : [ [ "2018", "1", "9" ] ] }, "author" : [ { "dropping-particle" : "", "family" : "TATA", "given" : "", "non-dropping-particle" : "", "parse-names" : false, "suffix" : "" } ], "id" : "ITEM-3", "issued" : { "date-parts" : [ [ "2015" ] ] }, "title" : "Information Security: The CIA Triad | TCS Cyber Security Community", "type" : "webpage" }, "uris" : [ "http://www.mendeley.com/documents/?uuid=bc77841c-4c46-3be9-a908-328c0843e1af" ] } ], "mendeley" : { "formattedCitation" : "[12]\u2013[14]", "plainTextFormattedCitation" : "[12]\u2013[14]", "previouslyFormattedCitation" : "[12]\u2013[14]" }, "properties" : { "noteIndex" : 0 }, "schema" : "https://github.com/citation-style-language/schema/raw/master/csl-citation.json" }</w:instrText>
      </w:r>
      <w:r w:rsidR="00401DB6">
        <w:fldChar w:fldCharType="separate"/>
      </w:r>
      <w:r w:rsidR="00401DB6" w:rsidRPr="00401DB6">
        <w:rPr>
          <w:noProof/>
        </w:rPr>
        <w:t>[12]–[14]</w:t>
      </w:r>
      <w:r w:rsidR="00401DB6">
        <w:fldChar w:fldCharType="end"/>
      </w:r>
      <w:r w:rsidR="0051544C">
        <w:t xml:space="preserve"> w</w:t>
      </w:r>
      <w:r w:rsidR="00FB0CF6">
        <w:t>h</w:t>
      </w:r>
      <w:r w:rsidR="0051544C">
        <w:t>i</w:t>
      </w:r>
      <w:r w:rsidR="00FB0CF6">
        <w:t>c</w:t>
      </w:r>
      <w:r w:rsidR="0051544C">
        <w:t>h stands for Confidentiality, Integrity and Availability.</w:t>
      </w:r>
      <w:r w:rsidR="00465D9D">
        <w:t xml:space="preserve"> Each part of the triad represent a section that is seen to be required for security</w:t>
      </w:r>
      <w:r w:rsidR="006E4D23">
        <w:t>.</w:t>
      </w:r>
      <w:r w:rsidR="00465D9D">
        <w:t xml:space="preserve"> </w:t>
      </w:r>
      <w:r w:rsidR="006E4D23">
        <w:t>C</w:t>
      </w:r>
      <w:r w:rsidR="00465D9D">
        <w:t xml:space="preserve">onfidentiality is similar to privacy the measures are undertaken with the design of preventing sensitive information being seen by the wrong people. Integrity maintains the consistency, accuracy and trustworthiness of data over its life cycle. Data cannot be altered in transit and steps must be taken to ensure that third parties are not able to change the data in transit as well. Availability is best insured </w:t>
      </w:r>
      <w:r w:rsidR="00EC1BDD">
        <w:t>in a few</w:t>
      </w:r>
      <w:r w:rsidR="00465D9D">
        <w:t xml:space="preserve"> ways firstly is the rigorous maintenance of all the hardware and that any faulty hardware is repaired as soon as possible</w:t>
      </w:r>
      <w:r w:rsidR="00EC1BDD">
        <w:t>.</w:t>
      </w:r>
      <w:r w:rsidR="00465D9D">
        <w:t xml:space="preserve"> </w:t>
      </w:r>
      <w:r w:rsidR="00EC1BDD">
        <w:t xml:space="preserve">Secondly is redundancy as mentioned previously redundancy is a method of utilizing more than one piece of hardware at a location such as, if a switch is being used to connect servers, a second or even third switch is also being used in the event of a switch failure. Lastly is a backup a more common practice now due to cloud computing, as part of the availability a backup of all data must be kept in the event the primary data is lost or corrupted.  </w:t>
      </w:r>
      <w:r w:rsidR="00465D9D">
        <w:t xml:space="preserve">        </w:t>
      </w:r>
      <w:r w:rsidR="00401DB6">
        <w:t xml:space="preserve">  </w:t>
      </w:r>
      <w:r w:rsidR="0051544C">
        <w:t xml:space="preserve">   </w:t>
      </w:r>
      <w:r w:rsidR="00204520">
        <w:t xml:space="preserve">    </w:t>
      </w:r>
    </w:p>
    <w:p w14:paraId="293C7087" w14:textId="77777777" w:rsidR="00EC1BDD" w:rsidRDefault="00EC1BDD">
      <w:pPr>
        <w:rPr>
          <w:b/>
        </w:rPr>
      </w:pPr>
      <w:r>
        <w:rPr>
          <w:b/>
        </w:rPr>
        <w:br w:type="page"/>
      </w:r>
    </w:p>
    <w:p w14:paraId="446B1826" w14:textId="77777777" w:rsidR="00A37023" w:rsidRDefault="00A37023" w:rsidP="00197A66">
      <w:pPr>
        <w:rPr>
          <w:b/>
        </w:rPr>
      </w:pPr>
      <w:r>
        <w:rPr>
          <w:b/>
        </w:rPr>
        <w:lastRenderedPageBreak/>
        <w:t xml:space="preserve">Mesh </w:t>
      </w:r>
      <w:r w:rsidR="00F754D7" w:rsidRPr="000A4EF9">
        <w:rPr>
          <w:b/>
        </w:rPr>
        <w:t>Topology</w:t>
      </w:r>
    </w:p>
    <w:p w14:paraId="46833C56" w14:textId="5B4F5D79" w:rsidR="00823FFB" w:rsidRDefault="009C25B6" w:rsidP="00197A66">
      <w:r>
        <w:t>A Mesh Topology</w:t>
      </w:r>
      <w:r w:rsidR="00823FFB">
        <w:t xml:space="preserve"> </w:t>
      </w:r>
      <w:r w:rsidR="00823FFB">
        <w:fldChar w:fldCharType="begin" w:fldLock="1"/>
      </w:r>
      <w:r w:rsidR="00823FFB">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rsidR="00823FFB">
        <w:fldChar w:fldCharType="separate"/>
      </w:r>
      <w:r w:rsidR="00823FFB" w:rsidRPr="00823FFB">
        <w:rPr>
          <w:noProof/>
        </w:rPr>
        <w:t>[15]</w:t>
      </w:r>
      <w:r w:rsidR="00823FFB">
        <w:fldChar w:fldCharType="end"/>
      </w:r>
      <w:r>
        <w:t xml:space="preserve"> is a network setup where each computer device is interconnected with at least one other device</w:t>
      </w:r>
      <w:r w:rsidR="00823FFB">
        <w:t xml:space="preserve"> as seen below (Fig1)</w:t>
      </w:r>
      <w:r>
        <w:t xml:space="preserve">, this allows for most transitions to be </w:t>
      </w:r>
      <w:r w:rsidRPr="009C25B6">
        <w:t>distributed</w:t>
      </w:r>
      <w:r>
        <w:t xml:space="preserve"> even in the event of connect</w:t>
      </w:r>
      <w:r w:rsidR="006E4D23">
        <w:t>ions</w:t>
      </w:r>
      <w:r>
        <w:t xml:space="preserve"> going down. In data centers </w:t>
      </w:r>
      <w:r w:rsidR="00823FFB">
        <w:t xml:space="preserve">due </w:t>
      </w:r>
      <w:r>
        <w:t xml:space="preserve">to the </w:t>
      </w:r>
      <w:r w:rsidR="00823FFB">
        <w:t>number</w:t>
      </w:r>
      <w:r>
        <w:t xml:space="preserve"> of devices that are housed within </w:t>
      </w:r>
      <w:r w:rsidR="00823FFB">
        <w:t>a mesh topology is used to guarantee that no connection is lost due to faulty equipment or accidents.</w:t>
      </w:r>
    </w:p>
    <w:p w14:paraId="2BCB29D7" w14:textId="0C194341" w:rsidR="00823FFB" w:rsidRDefault="00823FFB" w:rsidP="00197A66">
      <w:r w:rsidRPr="00823FFB">
        <w:rPr>
          <w:noProof/>
        </w:rPr>
        <w:drawing>
          <wp:inline distT="0" distB="0" distL="0" distR="0" wp14:anchorId="4035BC40" wp14:editId="4ED8FE2C">
            <wp:extent cx="2637155" cy="25641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7155" cy="2564130"/>
                    </a:xfrm>
                    <a:prstGeom prst="rect">
                      <a:avLst/>
                    </a:prstGeom>
                  </pic:spPr>
                </pic:pic>
              </a:graphicData>
            </a:graphic>
          </wp:inline>
        </w:drawing>
      </w:r>
    </w:p>
    <w:p w14:paraId="4F48B650" w14:textId="70BA0766" w:rsidR="00EC1BDD" w:rsidRPr="00823FFB" w:rsidRDefault="009C25B6" w:rsidP="00197A66">
      <w:r>
        <w:t xml:space="preserve">  </w:t>
      </w:r>
      <w:r w:rsidR="00823FFB" w:rsidRPr="00823FFB">
        <w:t>Mesh</w:t>
      </w:r>
      <w:r w:rsidR="00F754D7" w:rsidRPr="00823FFB">
        <w:t xml:space="preserve"> </w:t>
      </w:r>
      <w:r w:rsidR="00823FFB" w:rsidRPr="00823FFB">
        <w:t>Topology example</w:t>
      </w:r>
      <w:r w:rsidR="00823FFB">
        <w:t xml:space="preserve"> (Fig1) </w:t>
      </w:r>
      <w:r w:rsidR="00823FFB">
        <w:fldChar w:fldCharType="begin" w:fldLock="1"/>
      </w:r>
      <w:r w:rsidR="00823FFB">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rsidR="00823FFB">
        <w:fldChar w:fldCharType="separate"/>
      </w:r>
      <w:r w:rsidR="00823FFB" w:rsidRPr="00823FFB">
        <w:rPr>
          <w:noProof/>
        </w:rPr>
        <w:t>[15]</w:t>
      </w:r>
      <w:r w:rsidR="00823FFB">
        <w:fldChar w:fldCharType="end"/>
      </w:r>
      <w:r w:rsidR="00823FFB">
        <w:t>.</w:t>
      </w:r>
    </w:p>
    <w:p w14:paraId="33771CDA" w14:textId="38535B8E" w:rsidR="00823FFB" w:rsidRDefault="00823FFB" w:rsidP="00197A66">
      <w:pPr>
        <w:rPr>
          <w:b/>
        </w:rPr>
      </w:pPr>
      <w:r>
        <w:rPr>
          <w:b/>
        </w:rPr>
        <w:t>Three</w:t>
      </w:r>
      <w:r w:rsidR="00A37023">
        <w:rPr>
          <w:b/>
        </w:rPr>
        <w:t xml:space="preserve"> Layer </w:t>
      </w:r>
      <w:r w:rsidR="0025353B" w:rsidRPr="0025353B">
        <w:rPr>
          <w:b/>
        </w:rPr>
        <w:t>Hierarchy</w:t>
      </w:r>
    </w:p>
    <w:p w14:paraId="6C8CC0D7" w14:textId="28F4D415" w:rsidR="008A636B" w:rsidRPr="008A636B" w:rsidRDefault="008A636B" w:rsidP="00197A66">
      <w:r w:rsidRPr="008A636B">
        <w:t xml:space="preserve">As its name suggests </w:t>
      </w:r>
      <w:r w:rsidR="00DC0789">
        <w:t>the approach to the hierarchy that is used in data centers is one that utilizes three layers Core, Distribution also called Aggregation and Access</w:t>
      </w:r>
      <w:r w:rsidR="00DB5771">
        <w:fldChar w:fldCharType="begin" w:fldLock="1"/>
      </w:r>
      <w:r w:rsidR="00DB5771">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rsidR="00DB5771">
        <w:fldChar w:fldCharType="separate"/>
      </w:r>
      <w:r w:rsidR="00DB5771" w:rsidRPr="00DB5771">
        <w:rPr>
          <w:noProof/>
        </w:rPr>
        <w:t>[15]</w:t>
      </w:r>
      <w:r w:rsidR="00DB5771">
        <w:fldChar w:fldCharType="end"/>
      </w:r>
      <w:r w:rsidR="00DC0789">
        <w:t>.</w:t>
      </w:r>
      <w:r w:rsidR="00DB5771" w:rsidRPr="00DB5771">
        <w:t xml:space="preserve"> The layered approach is </w:t>
      </w:r>
      <w:r w:rsidR="00DB5771">
        <w:t xml:space="preserve">used as the </w:t>
      </w:r>
      <w:r w:rsidR="00DB5771" w:rsidRPr="00DB5771">
        <w:t>foundation</w:t>
      </w:r>
      <w:r w:rsidR="00DB5771">
        <w:t xml:space="preserve"> for data center</w:t>
      </w:r>
      <w:r w:rsidR="00DB5771" w:rsidRPr="00DB5771">
        <w:t xml:space="preserve"> design </w:t>
      </w:r>
      <w:r w:rsidR="00DB5771">
        <w:t xml:space="preserve">as it can </w:t>
      </w:r>
      <w:r w:rsidR="00DB5771" w:rsidRPr="00DB5771">
        <w:t>improve scalability, performance, flexibility, resiliency, and maintenance. Fig</w:t>
      </w:r>
      <w:r w:rsidR="00DB5771">
        <w:t>2</w:t>
      </w:r>
      <w:r w:rsidR="00DB5771">
        <w:fldChar w:fldCharType="begin" w:fldLock="1"/>
      </w:r>
      <w:r w:rsidR="00DB5771">
        <w:instrText>ADDIN CSL_CITATION { "citationItems" : [ { "id" : "ITEM-1", "itemData" : { "author" : [ { "dropping-particle" : "", "family" : "Stewart", "given" : "Kenneth", "non-dropping-particle" : "", "parse-names" : false, "suffix" : "" } ], "chapter-number" : "1", "container-title" : "Designing and Supporting Computer Networks", "id" : "ITEM-1", "issued" : { "date-parts" : [ [ "2008" ] ] }, "title" : "Introducing Network Design Concepts Objectives", "type" : "chapter" }, "uris" : [ "http://www.mendeley.com/documents/?uuid=779caef9-6db7-341a-af91-0008a71c1ffc" ] } ], "mendeley" : { "formattedCitation" : "[16]", "plainTextFormattedCitation" : "[16]", "previouslyFormattedCitation" : "[16]" }, "properties" : { "noteIndex" : 0 }, "schema" : "https://github.com/citation-style-language/schema/raw/master/csl-citation.json" }</w:instrText>
      </w:r>
      <w:r w:rsidR="00DB5771">
        <w:fldChar w:fldCharType="separate"/>
      </w:r>
      <w:r w:rsidR="00DB5771" w:rsidRPr="00DB5771">
        <w:rPr>
          <w:noProof/>
        </w:rPr>
        <w:t>[16]</w:t>
      </w:r>
      <w:r w:rsidR="00DB5771">
        <w:fldChar w:fldCharType="end"/>
      </w:r>
      <w:r w:rsidR="00DB5771">
        <w:t xml:space="preserve"> </w:t>
      </w:r>
      <w:r w:rsidR="00DB5771" w:rsidRPr="00DB5771">
        <w:t>shows the basic layered design</w:t>
      </w:r>
      <w:r w:rsidR="00DB5771">
        <w:t xml:space="preserve"> </w:t>
      </w:r>
      <w:r w:rsidR="00DC0789">
        <w:t xml:space="preserve">   </w:t>
      </w:r>
    </w:p>
    <w:p w14:paraId="0F601238" w14:textId="0DED8826" w:rsidR="00A37023" w:rsidRDefault="00823FFB" w:rsidP="00197A66">
      <w:pPr>
        <w:rPr>
          <w:b/>
        </w:rPr>
      </w:pPr>
      <w:r w:rsidRPr="00823FFB">
        <w:rPr>
          <w:noProof/>
        </w:rPr>
        <w:drawing>
          <wp:inline distT="0" distB="0" distL="0" distR="0" wp14:anchorId="100D401A" wp14:editId="1473135D">
            <wp:extent cx="2637155" cy="15284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37155" cy="1528445"/>
                    </a:xfrm>
                    <a:prstGeom prst="rect">
                      <a:avLst/>
                    </a:prstGeom>
                  </pic:spPr>
                </pic:pic>
              </a:graphicData>
            </a:graphic>
          </wp:inline>
        </w:drawing>
      </w:r>
      <w:r w:rsidR="0025353B" w:rsidRPr="0025353B">
        <w:rPr>
          <w:b/>
        </w:rPr>
        <w:t xml:space="preserve"> </w:t>
      </w:r>
    </w:p>
    <w:p w14:paraId="373DF0BF" w14:textId="77777777" w:rsidR="00DB5771" w:rsidRDefault="008A636B" w:rsidP="00197A66">
      <w:bookmarkStart w:id="3" w:name="_Hlk503313754"/>
      <w:r w:rsidRPr="008A636B">
        <w:t>Three</w:t>
      </w:r>
      <w:r w:rsidR="002B7767" w:rsidRPr="008A636B">
        <w:t xml:space="preserve"> </w:t>
      </w:r>
      <w:r w:rsidRPr="008A636B">
        <w:t>Layer Hierarchy example (Fig2)</w:t>
      </w:r>
      <w:r>
        <w:fldChar w:fldCharType="begin" w:fldLock="1"/>
      </w:r>
      <w:r>
        <w:instrText>ADDIN CSL_CITATION { "citationItems" : [ { "id" : "ITEM-1", "itemData" : { "author" : [ { "dropping-particle" : "", "family" : "Stewart", "given" : "Kenneth", "non-dropping-particle" : "", "parse-names" : false, "suffix" : "" } ], "chapter-number" : "1", "container-title" : "Designing and Supporting Computer Networks", "id" : "ITEM-1", "issued" : { "date-parts" : [ [ "2008" ] ] }, "title" : "Introducing Network Design Concepts Objectives", "type" : "chapter" }, "uris" : [ "http://www.mendeley.com/documents/?uuid=779caef9-6db7-341a-af91-0008a71c1ffc" ] } ], "mendeley" : { "formattedCitation" : "[16]", "plainTextFormattedCitation" : "[16]", "previouslyFormattedCitation" : "[16]" }, "properties" : { "noteIndex" : 0 }, "schema" : "https://github.com/citation-style-language/schema/raw/master/csl-citation.json" }</w:instrText>
      </w:r>
      <w:r>
        <w:fldChar w:fldCharType="separate"/>
      </w:r>
      <w:r w:rsidRPr="008A636B">
        <w:rPr>
          <w:noProof/>
        </w:rPr>
        <w:t>[16]</w:t>
      </w:r>
      <w:r>
        <w:fldChar w:fldCharType="end"/>
      </w:r>
      <w:r>
        <w:t>.</w:t>
      </w:r>
    </w:p>
    <w:bookmarkEnd w:id="3"/>
    <w:p w14:paraId="634F0215" w14:textId="76A6FA87" w:rsidR="00E30B7E" w:rsidRDefault="00DB5771" w:rsidP="00197A66">
      <w:r>
        <w:t xml:space="preserve">Core layer – Is the backbone of the network that provides high speed packet switching for incoming and outgoing data, the core layer provides connectivity to multiple ports and devices on the </w:t>
      </w:r>
      <w:r w:rsidR="00E30B7E">
        <w:t>D</w:t>
      </w:r>
      <w:r>
        <w:t xml:space="preserve">istribution layer and provides resilient routing. The core layer runs interior routing protocols such as EIGRP and </w:t>
      </w:r>
      <w:r w:rsidR="00E30B7E">
        <w:t>load balancing between Core and Distribution layers</w:t>
      </w:r>
      <w:r w:rsidR="004C6333">
        <w:fldChar w:fldCharType="begin" w:fldLock="1"/>
      </w:r>
      <w:r w:rsidR="004C6333">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rsidR="004C6333">
        <w:fldChar w:fldCharType="separate"/>
      </w:r>
      <w:r w:rsidR="004C6333" w:rsidRPr="004C6333">
        <w:rPr>
          <w:noProof/>
        </w:rPr>
        <w:t>[15]</w:t>
      </w:r>
      <w:r w:rsidR="004C6333">
        <w:fldChar w:fldCharType="end"/>
      </w:r>
      <w:r w:rsidR="00E30B7E">
        <w:t>.</w:t>
      </w:r>
      <w:r w:rsidR="004C6333">
        <w:t xml:space="preserve"> This layer consists of Routers, Firewalls and layer 3 switches, the ratio of these devices in the hierarchy would depend on the scale of the network.</w:t>
      </w:r>
    </w:p>
    <w:p w14:paraId="4F93021C" w14:textId="66355DA9" w:rsidR="004C6333" w:rsidRDefault="00E30B7E" w:rsidP="00197A66">
      <w:r>
        <w:t>Distribution/ Aggregation layer – this layer provides the middle connection between the Core and Access layers, services that come under this layer includes definitions of layer 2 domains, spanning tree protocol (STP) and security switching such as</w:t>
      </w:r>
      <w:r w:rsidR="004C6333">
        <w:t xml:space="preserve"> </w:t>
      </w:r>
      <w:r>
        <w:t>intrusion detection</w:t>
      </w:r>
      <w:r w:rsidR="004C6333">
        <w:fldChar w:fldCharType="begin" w:fldLock="1"/>
      </w:r>
      <w:r w:rsidR="004C6333">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rsidR="004C6333">
        <w:fldChar w:fldCharType="separate"/>
      </w:r>
      <w:r w:rsidR="004C6333" w:rsidRPr="004C6333">
        <w:rPr>
          <w:noProof/>
        </w:rPr>
        <w:t>[15]</w:t>
      </w:r>
      <w:r w:rsidR="004C6333">
        <w:fldChar w:fldCharType="end"/>
      </w:r>
      <w:r w:rsidR="004C6333">
        <w:t xml:space="preserve">. This layer consists of layer 3 switches as they can utilize routing capabilities at the increased security that comes with it. </w:t>
      </w:r>
    </w:p>
    <w:p w14:paraId="5A42D574" w14:textId="6225C33E" w:rsidR="00197A66" w:rsidRPr="008A636B" w:rsidRDefault="004C6333" w:rsidP="00197A66">
      <w:r>
        <w:t>Access layer – this layer is where the servers, computers and other end devices are physically connected to network</w:t>
      </w:r>
      <w:r>
        <w:fldChar w:fldCharType="begin" w:fldLock="1"/>
      </w:r>
      <w:r>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fldChar w:fldCharType="separate"/>
      </w:r>
      <w:r w:rsidRPr="004C6333">
        <w:rPr>
          <w:noProof/>
        </w:rPr>
        <w:t>[15]</w:t>
      </w:r>
      <w:r>
        <w:fldChar w:fldCharType="end"/>
      </w:r>
      <w:r>
        <w:t>. This layer is mostly consistent of layer 2 and 3 Switches which can fulfil the various domains and requirements of the network.</w:t>
      </w:r>
      <w:r w:rsidR="00E30B7E">
        <w:t xml:space="preserve">    </w:t>
      </w:r>
      <w:r w:rsidR="00DB5771">
        <w:t xml:space="preserve">     </w:t>
      </w:r>
    </w:p>
    <w:p w14:paraId="1F5B5AEA" w14:textId="77777777" w:rsidR="004C6333" w:rsidRDefault="004C6333">
      <w:pPr>
        <w:rPr>
          <w:rFonts w:eastAsia="MS Mincho"/>
          <w:smallCaps/>
          <w:noProof/>
        </w:rPr>
      </w:pPr>
      <w:r>
        <w:br w:type="page"/>
      </w:r>
    </w:p>
    <w:p w14:paraId="07E49BC1" w14:textId="21283A90" w:rsidR="00197A66" w:rsidRPr="00D54AD6" w:rsidRDefault="00197A66" w:rsidP="00197A66">
      <w:pPr>
        <w:pStyle w:val="Heading1"/>
      </w:pPr>
      <w:r w:rsidRPr="00D54AD6">
        <w:lastRenderedPageBreak/>
        <w:t>The Four V's of Big Data</w:t>
      </w:r>
    </w:p>
    <w:p w14:paraId="2364828A" w14:textId="77777777" w:rsidR="00412841" w:rsidRDefault="00822C34" w:rsidP="0025353B">
      <w:r>
        <w:t xml:space="preserve">The concept of </w:t>
      </w:r>
      <w:r w:rsidR="00412841">
        <w:t>Big Data as it is currently seen was established in the early 2000s by Gartner, assumed under the title of the three Vs from a research note published by Doug Laney in 2001</w:t>
      </w:r>
      <w:r w:rsidR="00412841">
        <w:fldChar w:fldCharType="begin" w:fldLock="1"/>
      </w:r>
      <w:r w:rsidR="00412841">
        <w:instrText>ADDIN CSL_CITATION { "citationItems" : [ { "id" : "ITEM-1", "itemData" : { "author" : [ { "dropping-particle" : "", "family" : "Laney", "given" : "Doug", "non-dropping-particle" : "", "parse-names" : false, "suffix" : "" } ], "id" : "ITEM-1", "issued" : { "date-parts" : [ [ "2001" ] ] }, "title" : "3-D Data Management: Controlling Data Volume, Velocity and Variety", "type" : "report" }, "uris" : [ "http://www.mendeley.com/documents/?uuid=1e87188c-63b3-31aa-874b-9a282f832b5e" ] } ], "mendeley" : { "formattedCitation" : "[17]", "plainTextFormattedCitation" : "[17]", "previouslyFormattedCitation" : "[17]" }, "properties" : { "noteIndex" : 0 }, "schema" : "https://github.com/citation-style-language/schema/raw/master/csl-citation.json" }</w:instrText>
      </w:r>
      <w:r w:rsidR="00412841">
        <w:fldChar w:fldCharType="separate"/>
      </w:r>
      <w:r w:rsidR="00412841" w:rsidRPr="00412841">
        <w:rPr>
          <w:noProof/>
        </w:rPr>
        <w:t>[17]</w:t>
      </w:r>
      <w:r w:rsidR="00412841">
        <w:fldChar w:fldCharType="end"/>
      </w:r>
      <w:r w:rsidR="00412841">
        <w:t xml:space="preserve">. At that point the three Vs stood for Data Volume, Data Velocity and Data Varity. </w:t>
      </w:r>
    </w:p>
    <w:p w14:paraId="31221D4E" w14:textId="577182CE" w:rsidR="00EE548D" w:rsidRDefault="00412841" w:rsidP="0025353B">
      <w:r>
        <w:t xml:space="preserve">Data Volume represents the increased magnitude of available data that is being created and stored by users and corporation. </w:t>
      </w:r>
      <w:r w:rsidR="00D92F99">
        <w:t>Data Velocity is the amount of data that is being exchange</w:t>
      </w:r>
      <w:r w:rsidR="00DC1843">
        <w:t>d</w:t>
      </w:r>
      <w:r w:rsidR="00D92F99">
        <w:t xml:space="preserve"> with Internet of Things the velocity of data i</w:t>
      </w:r>
      <w:r w:rsidR="0021716F">
        <w:t>s</w:t>
      </w:r>
      <w:r w:rsidR="00D92F99">
        <w:t xml:space="preserve"> only going</w:t>
      </w:r>
      <w:r w:rsidR="00F37DC0">
        <w:t xml:space="preserve"> to</w:t>
      </w:r>
      <w:r w:rsidR="00D92F99">
        <w:t xml:space="preserve"> increase with currently no evidence to show otherwise. Data Variety in the different forms of data, with the use of social media and corporation such as health care going digital the different data types that are a</w:t>
      </w:r>
      <w:r w:rsidR="001C18AE">
        <w:t xml:space="preserve"> </w:t>
      </w:r>
      <w:r w:rsidR="00D92F99">
        <w:t>part of big data is also in the same situation. Some time later the technology company IBM introduced a fourth V</w:t>
      </w:r>
      <w:r w:rsidR="00E93F3F">
        <w:t xml:space="preserve"> (Fig3)</w:t>
      </w:r>
      <w:r w:rsidR="00D92F99">
        <w:t xml:space="preserve"> which stands for Data Veracity, this section on big data is the increasing uncertainty that surrounds data. As people and company</w:t>
      </w:r>
      <w:r w:rsidR="003B6BFE">
        <w:t>s’</w:t>
      </w:r>
      <w:r w:rsidR="00D92F99">
        <w:t xml:space="preserve"> use more and more data it is becoming more difficult to be sure if the data i</w:t>
      </w:r>
      <w:r w:rsidR="003B6BFE">
        <w:t>t</w:t>
      </w:r>
      <w:r w:rsidR="00D92F99">
        <w:t xml:space="preserve"> had is trusted and accurate</w:t>
      </w:r>
      <w:r w:rsidR="00EE548D">
        <w:fldChar w:fldCharType="begin" w:fldLock="1"/>
      </w:r>
      <w:r w:rsidR="00EE548D">
        <w:instrText>ADDIN CSL_CITATION { "citationItems" : [ { "id" : "ITEM-1", "itemData" : { "URL" : "http://www.ibmbigdatahub.com/infographic/four-vs-big-data", "accessed" : { "date-parts" : [ [ "2018", "1", "9" ] ] }, "author" : [ { "dropping-particle" : "", "family" : "IBM", "given" : "", "non-dropping-particle" : "", "parse-names" : false, "suffix" : "" } ], "container-title" : "IBM", "id" : "ITEM-1", "issued" : { "date-parts" : [ [ "0" ] ] }, "title" : "Infographic: The Four V's of Big Data | IBM Big Data &amp;amp; Analytics Hub", "type" : "webpage" }, "uris" : [ "http://www.mendeley.com/documents/?uuid=4558842a-5f34-336c-931c-f17052b3b2bf" ] } ], "mendeley" : { "formattedCitation" : "[18]", "plainTextFormattedCitation" : "[18]", "previouslyFormattedCitation" : "[18]" }, "properties" : { "noteIndex" : 0 }, "schema" : "https://github.com/citation-style-language/schema/raw/master/csl-citation.json" }</w:instrText>
      </w:r>
      <w:r w:rsidR="00EE548D">
        <w:fldChar w:fldCharType="separate"/>
      </w:r>
      <w:r w:rsidR="00EE548D" w:rsidRPr="00EE548D">
        <w:rPr>
          <w:noProof/>
        </w:rPr>
        <w:t>[18]</w:t>
      </w:r>
      <w:r w:rsidR="00EE548D">
        <w:fldChar w:fldCharType="end"/>
      </w:r>
      <w:r w:rsidR="00D92F99">
        <w:t>.</w:t>
      </w:r>
    </w:p>
    <w:p w14:paraId="54C27D00" w14:textId="77777777" w:rsidR="00EE548D" w:rsidRDefault="00EE548D" w:rsidP="0025353B">
      <w:r>
        <w:rPr>
          <w:noProof/>
        </w:rPr>
        <w:drawing>
          <wp:inline distT="0" distB="0" distL="0" distR="0" wp14:anchorId="2D92CA8F" wp14:editId="3DDCFBD8">
            <wp:extent cx="2637155" cy="1633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7155" cy="1633220"/>
                    </a:xfrm>
                    <a:prstGeom prst="rect">
                      <a:avLst/>
                    </a:prstGeom>
                  </pic:spPr>
                </pic:pic>
              </a:graphicData>
            </a:graphic>
          </wp:inline>
        </w:drawing>
      </w:r>
    </w:p>
    <w:p w14:paraId="1E27E0B8" w14:textId="461FE72D" w:rsidR="00CD0B9C" w:rsidRDefault="00EE548D" w:rsidP="0025353B">
      <w:bookmarkStart w:id="4" w:name="_Hlk503313771"/>
      <w:r>
        <w:t>Infographic of the Four Vs</w:t>
      </w:r>
      <w:r w:rsidR="00E93F3F">
        <w:t xml:space="preserve"> Fig3</w:t>
      </w:r>
      <w:r>
        <w:fldChar w:fldCharType="begin" w:fldLock="1"/>
      </w:r>
      <w:r>
        <w:instrText>ADDIN CSL_CITATION { "citationItems" : [ { "id" : "ITEM-1", "itemData" : { "URL" : "http://www.ibmbigdatahub.com/infographic/four-vs-big-data", "accessed" : { "date-parts" : [ [ "2018", "1", "9" ] ] }, "author" : [ { "dropping-particle" : "", "family" : "IBM", "given" : "", "non-dropping-particle" : "", "parse-names" : false, "suffix" : "" } ], "container-title" : "IBM", "id" : "ITEM-1", "issued" : { "date-parts" : [ [ "0" ] ] }, "title" : "Infographic: The Four V's of Big Data | IBM Big Data &amp;amp; Analytics Hub", "type" : "webpage" }, "uris" : [ "http://www.mendeley.com/documents/?uuid=4558842a-5f34-336c-931c-f17052b3b2bf" ] } ], "mendeley" : { "formattedCitation" : "[18]", "plainTextFormattedCitation" : "[18]", "previouslyFormattedCitation" : "[18]" }, "properties" : { "noteIndex" : 0 }, "schema" : "https://github.com/citation-style-language/schema/raw/master/csl-citation.json" }</w:instrText>
      </w:r>
      <w:r>
        <w:fldChar w:fldCharType="separate"/>
      </w:r>
      <w:r w:rsidRPr="00EE548D">
        <w:rPr>
          <w:noProof/>
        </w:rPr>
        <w:t>[18]</w:t>
      </w:r>
      <w:r>
        <w:fldChar w:fldCharType="end"/>
      </w:r>
      <w:r>
        <w:t>.</w:t>
      </w:r>
      <w:r w:rsidR="00D92F99">
        <w:t xml:space="preserve">  </w:t>
      </w:r>
    </w:p>
    <w:bookmarkEnd w:id="4"/>
    <w:p w14:paraId="2F86217A" w14:textId="3A7B102A" w:rsidR="00412841" w:rsidRDefault="00412841" w:rsidP="0025353B">
      <w:r>
        <w:t xml:space="preserve"> </w:t>
      </w:r>
    </w:p>
    <w:p w14:paraId="4D43B467" w14:textId="3F60D85E" w:rsidR="000316E1" w:rsidRDefault="000316E1" w:rsidP="000316E1">
      <w:pPr>
        <w:pStyle w:val="Heading1"/>
      </w:pPr>
      <w:r>
        <w:t>Design</w:t>
      </w:r>
      <w:r w:rsidR="0025353B">
        <w:t xml:space="preserve"> of Enterprise Network</w:t>
      </w:r>
    </w:p>
    <w:p w14:paraId="7E6A812C" w14:textId="6C7FFCBA" w:rsidR="00CD0B9C" w:rsidRPr="00CD0B9C" w:rsidRDefault="00CD0B9C" w:rsidP="00197A66">
      <w:r w:rsidRPr="00CD0B9C">
        <w:t xml:space="preserve">This section of the report will cover the task to design an enterprise network for the </w:t>
      </w:r>
      <w:r>
        <w:t>U</w:t>
      </w:r>
      <w:r w:rsidRPr="00CD0B9C">
        <w:t xml:space="preserve">niversity of </w:t>
      </w:r>
      <w:r>
        <w:t>W</w:t>
      </w:r>
      <w:r w:rsidRPr="00CD0B9C">
        <w:t xml:space="preserve">ales </w:t>
      </w:r>
      <w:r>
        <w:t>T</w:t>
      </w:r>
      <w:r w:rsidRPr="00CD0B9C">
        <w:t>rinity St David and its partnered campuses</w:t>
      </w:r>
      <w:r>
        <w:rPr>
          <w:b/>
        </w:rPr>
        <w:t xml:space="preserve">. </w:t>
      </w:r>
      <w:r>
        <w:t xml:space="preserve">The task of making the network had the designer make assumption on how the network would look and what requirements will be needed to make the network be utilizable by the University. </w:t>
      </w:r>
    </w:p>
    <w:p w14:paraId="01595C01" w14:textId="613AAE9F" w:rsidR="00197A66" w:rsidRDefault="00197A66" w:rsidP="00197A66">
      <w:pPr>
        <w:rPr>
          <w:b/>
        </w:rPr>
      </w:pPr>
      <w:r w:rsidRPr="00197A66">
        <w:rPr>
          <w:b/>
        </w:rPr>
        <w:t>Server Farms</w:t>
      </w:r>
    </w:p>
    <w:p w14:paraId="4DF7DC2C" w14:textId="1F460B5D" w:rsidR="00CD0B9C" w:rsidRDefault="00CD0B9C" w:rsidP="00CD0B9C">
      <w:r>
        <w:t>As with any enterprise network, the design had to include the following server farms</w:t>
      </w:r>
      <w:r w:rsidR="00E2380C">
        <w:t>.</w:t>
      </w:r>
      <w:r>
        <w:t xml:space="preserve"> </w:t>
      </w:r>
    </w:p>
    <w:p w14:paraId="6B2A2495" w14:textId="07254ADB" w:rsidR="00CD0B9C" w:rsidRDefault="000D1D41" w:rsidP="00CD0B9C">
      <w:r>
        <w:t>Internet Server Farm</w:t>
      </w:r>
      <w:r w:rsidR="00CD0B9C">
        <w:t xml:space="preserve"> – This was assumed to be used in the network to provide a connection to services found on the Internet such as Domain Name System and Email.  </w:t>
      </w:r>
    </w:p>
    <w:p w14:paraId="5BC2CBC7" w14:textId="1040A9B5" w:rsidR="00CD0B9C" w:rsidRDefault="00CD0B9C" w:rsidP="00CD0B9C">
      <w:r>
        <w:t>Extranet</w:t>
      </w:r>
      <w:r w:rsidR="000D1D41">
        <w:t xml:space="preserve"> Server Farm</w:t>
      </w:r>
      <w:r>
        <w:t xml:space="preserve"> – This would provide the network </w:t>
      </w:r>
      <w:r w:rsidR="00E2380C">
        <w:t xml:space="preserve">with services accessible to all campuses such as access to the corporate information and backups. It is assumed in this situation that the Extranet Server farm is located off campus, more than likely in a data center. </w:t>
      </w:r>
      <w:r>
        <w:t xml:space="preserve"> </w:t>
      </w:r>
    </w:p>
    <w:p w14:paraId="494AB3CD" w14:textId="6192A5D3" w:rsidR="000D1D41" w:rsidRDefault="00CD0B9C" w:rsidP="00CD0B9C">
      <w:r>
        <w:t>Intranet</w:t>
      </w:r>
      <w:r w:rsidR="000D1D41">
        <w:t xml:space="preserve"> Server Farm</w:t>
      </w:r>
      <w:r w:rsidR="00E2380C">
        <w:t xml:space="preserve"> – This would provide data</w:t>
      </w:r>
      <w:r w:rsidR="003B5099">
        <w:t xml:space="preserve"> to</w:t>
      </w:r>
      <w:r w:rsidR="00E2380C">
        <w:t xml:space="preserve"> the network with data only accessible to the corporation, as Swansea was set up as the main campus the Intranet is assumed to be located here in its server room.</w:t>
      </w:r>
    </w:p>
    <w:p w14:paraId="678B00DB" w14:textId="0D5B5023" w:rsidR="00E2380C" w:rsidRDefault="00E2380C" w:rsidP="00CD0B9C">
      <w:r>
        <w:t xml:space="preserve">While these three </w:t>
      </w:r>
      <w:r w:rsidR="0019596B">
        <w:t>server farms were outlined i</w:t>
      </w:r>
      <w:r w:rsidR="00DE4878">
        <w:t>t</w:t>
      </w:r>
      <w:r w:rsidR="0019596B">
        <w:t xml:space="preserve"> was also assumed that each campus would have a local server to store files locally and provide information and service locally if required these included System Logs and Dynamic Host Configuration Protocol.</w:t>
      </w:r>
    </w:p>
    <w:p w14:paraId="337F11A0" w14:textId="77777777" w:rsidR="0019596B" w:rsidRDefault="0019596B" w:rsidP="00CD640A">
      <w:pPr>
        <w:rPr>
          <w:b/>
        </w:rPr>
      </w:pPr>
    </w:p>
    <w:p w14:paraId="601F098B" w14:textId="77777777" w:rsidR="0019596B" w:rsidRDefault="0019596B" w:rsidP="00CD640A">
      <w:pPr>
        <w:rPr>
          <w:b/>
        </w:rPr>
      </w:pPr>
    </w:p>
    <w:p w14:paraId="19936125" w14:textId="4626F8AE" w:rsidR="00CD640A" w:rsidRDefault="00CD640A" w:rsidP="00CD640A">
      <w:pPr>
        <w:rPr>
          <w:b/>
        </w:rPr>
      </w:pPr>
      <w:r w:rsidRPr="00197A66">
        <w:rPr>
          <w:b/>
        </w:rPr>
        <w:lastRenderedPageBreak/>
        <w:t>Remote Access</w:t>
      </w:r>
    </w:p>
    <w:p w14:paraId="3ABD0E33" w14:textId="1BE82418" w:rsidR="00E30B7E" w:rsidRPr="00E30B7E" w:rsidRDefault="0019596B" w:rsidP="00CD640A">
      <w:r>
        <w:t xml:space="preserve">For the enterprise network remote access would be required due to the large scale of the infrastructure. The campus Administrator and a high management member of staff would both have </w:t>
      </w:r>
      <w:r w:rsidR="00E30B7E" w:rsidRPr="00E30B7E">
        <w:t>Telnet</w:t>
      </w:r>
      <w:r>
        <w:t xml:space="preserve"> access to the router and switches of their respected campus as well as remote access to the Extranet farm via Secure Shell (SSH).</w:t>
      </w:r>
      <w:r w:rsidR="00E30B7E" w:rsidRPr="00E30B7E">
        <w:t xml:space="preserve"> </w:t>
      </w:r>
    </w:p>
    <w:p w14:paraId="36545CFA" w14:textId="116E9CA4" w:rsidR="00CD640A" w:rsidRDefault="00E30B7E" w:rsidP="00CD640A">
      <w:pPr>
        <w:rPr>
          <w:b/>
        </w:rPr>
      </w:pPr>
      <w:r>
        <w:rPr>
          <w:b/>
        </w:rPr>
        <w:t>P</w:t>
      </w:r>
      <w:r w:rsidR="00CD640A" w:rsidRPr="00197A66">
        <w:rPr>
          <w:b/>
        </w:rPr>
        <w:t>rivate W</w:t>
      </w:r>
      <w:r w:rsidR="004B5018">
        <w:rPr>
          <w:b/>
        </w:rPr>
        <w:t xml:space="preserve">ireless </w:t>
      </w:r>
      <w:r w:rsidR="00CD640A" w:rsidRPr="00197A66">
        <w:rPr>
          <w:b/>
        </w:rPr>
        <w:t>A</w:t>
      </w:r>
      <w:r w:rsidR="004B5018">
        <w:rPr>
          <w:b/>
        </w:rPr>
        <w:t xml:space="preserve">rea </w:t>
      </w:r>
      <w:r w:rsidR="00CD640A" w:rsidRPr="00197A66">
        <w:rPr>
          <w:b/>
        </w:rPr>
        <w:t>N</w:t>
      </w:r>
      <w:r w:rsidR="004B5018">
        <w:rPr>
          <w:b/>
        </w:rPr>
        <w:t>etwork</w:t>
      </w:r>
    </w:p>
    <w:p w14:paraId="72F20F1B" w14:textId="544E44E8" w:rsidR="00820FBC" w:rsidRPr="00820FBC" w:rsidRDefault="00820FBC" w:rsidP="00CD640A">
      <w:r>
        <w:t>As this</w:t>
      </w:r>
      <w:r w:rsidR="004B5018">
        <w:t xml:space="preserve"> network is going to be across multiple campuses a Private Wireless Area Network (WAN) is going to be used. Most of the campuses are located in the United Kingdom and a private WAN can be established across the nation to provide a direct link between the campuses. This will improve the availably bandwidth and ensure that standards that need to be held by the universities are kept. One of the partnered campuses is located in Malaysia it is assumed that the distance between the campus location is too great for the Private WAN and so a direct line would be established through an Internet Service Provider to provide the campus with the required connections.  </w:t>
      </w:r>
      <w:r>
        <w:t xml:space="preserve">  </w:t>
      </w:r>
    </w:p>
    <w:p w14:paraId="5E0FE62A" w14:textId="4D4044AB" w:rsidR="00DB5771" w:rsidRDefault="00534756" w:rsidP="00CD640A">
      <w:r>
        <w:rPr>
          <w:b/>
        </w:rPr>
        <w:t>S</w:t>
      </w:r>
      <w:r w:rsidR="00CD640A" w:rsidRPr="00197A66">
        <w:rPr>
          <w:b/>
        </w:rPr>
        <w:t>ervices</w:t>
      </w:r>
      <w:r w:rsidR="00CD640A">
        <w:t xml:space="preserve"> </w:t>
      </w:r>
    </w:p>
    <w:p w14:paraId="2B7F227E" w14:textId="04F4060A" w:rsidR="004B5018" w:rsidRDefault="004B5018" w:rsidP="00CD640A">
      <w:r>
        <w:t xml:space="preserve">For an enterprise network it is assumed that there would be several services </w:t>
      </w:r>
      <w:r w:rsidR="009D1BDD">
        <w:t>utilized by</w:t>
      </w:r>
      <w:r w:rsidR="00534756">
        <w:t xml:space="preserve"> the campuses and server farms. For this design services would include  </w:t>
      </w:r>
      <w:r>
        <w:t xml:space="preserve">  </w:t>
      </w:r>
      <w:r w:rsidR="00534756">
        <w:t xml:space="preserve">Load balancing, which would allow the computing resources located at each campus and Datacenter to be used in a manner that would allow throughput to be maximized and response time to be minimized. </w:t>
      </w:r>
    </w:p>
    <w:p w14:paraId="4F4BDD24" w14:textId="0D0BDA1E" w:rsidR="00CD640A" w:rsidRDefault="00CD640A" w:rsidP="00CD640A">
      <w:r w:rsidRPr="00197A66">
        <w:rPr>
          <w:b/>
        </w:rPr>
        <w:t>Security services</w:t>
      </w:r>
      <w:r>
        <w:t xml:space="preserve"> </w:t>
      </w:r>
    </w:p>
    <w:p w14:paraId="1ABB6A72" w14:textId="4031748D" w:rsidR="00E30B7E" w:rsidRDefault="00534756" w:rsidP="00CD640A">
      <w:r>
        <w:t xml:space="preserve">This enterprise network will </w:t>
      </w:r>
      <w:r w:rsidR="00EF2726">
        <w:t xml:space="preserve">utilize </w:t>
      </w:r>
      <w:r>
        <w:t xml:space="preserve">security as mentioned in the research </w:t>
      </w:r>
      <w:r>
        <w:t>portion of this report. It is assumed that the design will include at each location physical security such as locks, cameras and security personnel, internally the network would feature the basic software antivirus and firewall. But would also operate a Firewall Switch the use of an access list as well as encrypted passwords and the shutting down of ports</w:t>
      </w:r>
      <w:r w:rsidR="00E70C19">
        <w:t>.</w:t>
      </w:r>
      <w:r>
        <w:t xml:space="preserve"> </w:t>
      </w:r>
      <w:r w:rsidR="00E30B7E">
        <w:t xml:space="preserve"> </w:t>
      </w:r>
    </w:p>
    <w:p w14:paraId="528774D9" w14:textId="72524E74" w:rsidR="00CD640A" w:rsidRDefault="00CD640A" w:rsidP="00CD640A">
      <w:pPr>
        <w:rPr>
          <w:b/>
        </w:rPr>
      </w:pPr>
      <w:r w:rsidRPr="00197A66">
        <w:rPr>
          <w:b/>
        </w:rPr>
        <w:t>Storage services</w:t>
      </w:r>
    </w:p>
    <w:p w14:paraId="79C3DDF5" w14:textId="2AFC120F" w:rsidR="00534756" w:rsidRDefault="00AE6E4A" w:rsidP="00CD640A">
      <w:r>
        <w:t>For this enterprise network two storage services will be used first is Storage Area Network (SAN), which is a form of file system that employs a network structure to provide eas</w:t>
      </w:r>
      <w:r w:rsidR="00611095">
        <w:t>e</w:t>
      </w:r>
      <w:r>
        <w:t xml:space="preserve"> of access to data as well as the simpl</w:t>
      </w:r>
      <w:r w:rsidR="00AB36A6">
        <w:t>icity</w:t>
      </w:r>
      <w:r>
        <w:t xml:space="preserve"> to expand storage if and when required. </w:t>
      </w:r>
      <w:r w:rsidR="001534D8">
        <w:t>This service</w:t>
      </w:r>
      <w:r>
        <w:t xml:space="preserve"> is to provide staff will access to the necessary files while also allowing UWTSD t</w:t>
      </w:r>
      <w:r w:rsidR="00720D00">
        <w:t>he</w:t>
      </w:r>
      <w:r>
        <w:t xml:space="preserve"> ability to scale the storage through the network when required. The second service is a secondary backup location while Swansea campus is the main campus and is assumed t</w:t>
      </w:r>
      <w:r w:rsidR="00832DDE">
        <w:t>o</w:t>
      </w:r>
      <w:r>
        <w:t xml:space="preserve"> house a Backup server</w:t>
      </w:r>
      <w:r w:rsidR="00081462">
        <w:t>,</w:t>
      </w:r>
      <w:r>
        <w:t xml:space="preserve"> the best policy to have is the use of a secondary offsite location and for this enterprise network the data center will have that service.        </w:t>
      </w:r>
    </w:p>
    <w:p w14:paraId="4602FC0A" w14:textId="598619FF" w:rsidR="00534756" w:rsidRPr="00534756" w:rsidRDefault="00534756" w:rsidP="00CD640A">
      <w:pPr>
        <w:rPr>
          <w:b/>
        </w:rPr>
      </w:pPr>
      <w:r w:rsidRPr="00534756">
        <w:rPr>
          <w:b/>
        </w:rPr>
        <w:t>Concept design</w:t>
      </w:r>
    </w:p>
    <w:p w14:paraId="615DAD73" w14:textId="175A5189" w:rsidR="001534D8" w:rsidRDefault="001534D8" w:rsidP="001534D8">
      <w:r>
        <w:t>The image below shows the basic layout and design of the enterprise network for UWTSD, the structure for the Internet is a basic set up for the servers. The internet is not managed by UWTSD and it is assumed the purpose the Internet Server Farm is to simply provide the services needed in the enterprise network. The Extranet farm may not be managed by UWTSD but it is assumed that the administrator can set requirements that</w:t>
      </w:r>
      <w:r w:rsidR="00081462">
        <w:t xml:space="preserve"> t</w:t>
      </w:r>
      <w:r>
        <w:t>he data center must follow. The Data center network uses a firewall for security and two layers 2 switches for redundancy.</w:t>
      </w:r>
    </w:p>
    <w:p w14:paraId="2E47813F" w14:textId="77777777" w:rsidR="00E93F3F" w:rsidRDefault="00E93F3F" w:rsidP="001534D8"/>
    <w:p w14:paraId="4C9DCF26" w14:textId="28F085BE" w:rsidR="001534D8" w:rsidRPr="00820FBC" w:rsidRDefault="001534D8" w:rsidP="001534D8">
      <w:r>
        <w:lastRenderedPageBreak/>
        <w:t xml:space="preserve">As Swansea campus was stated from the start as the main campus it was assumed to be the location of the intranet farm for this reason Swansea campus was designed first with the other campuses being a copy of the hierarchy. </w:t>
      </w:r>
      <w:r w:rsidR="00780950">
        <w:t xml:space="preserve">Swansea campus can be seen to utilize a firewall two layer 3 core switches for redundancy, two layer 3 layer distribution switch also for redundancy and 2 layer 2 access switch for the same reason. </w:t>
      </w:r>
      <w:r>
        <w:t xml:space="preserve">         </w:t>
      </w:r>
    </w:p>
    <w:p w14:paraId="5A98B92A" w14:textId="4E7A9F2C" w:rsidR="00A37023" w:rsidRDefault="001534D8" w:rsidP="00CD640A">
      <w:r>
        <w:rPr>
          <w:noProof/>
        </w:rPr>
        <w:drawing>
          <wp:inline distT="0" distB="0" distL="0" distR="0" wp14:anchorId="5139472E" wp14:editId="206F8D8E">
            <wp:extent cx="2254701" cy="1609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72463" cy="1622406"/>
                    </a:xfrm>
                    <a:prstGeom prst="rect">
                      <a:avLst/>
                    </a:prstGeom>
                  </pic:spPr>
                </pic:pic>
              </a:graphicData>
            </a:graphic>
          </wp:inline>
        </w:drawing>
      </w:r>
    </w:p>
    <w:p w14:paraId="0555CBEA" w14:textId="2183770F" w:rsidR="00214960" w:rsidRDefault="001534D8" w:rsidP="00CD640A">
      <w:bookmarkStart w:id="5" w:name="_Hlk503313791"/>
      <w:r>
        <w:t>Concept</w:t>
      </w:r>
      <w:r w:rsidR="00214960">
        <w:t xml:space="preserve"> design for </w:t>
      </w:r>
      <w:r>
        <w:t>UWTSD Fig</w:t>
      </w:r>
      <w:r w:rsidR="00E93F3F">
        <w:t>4</w:t>
      </w:r>
      <w:r>
        <w:t>.</w:t>
      </w:r>
    </w:p>
    <w:bookmarkEnd w:id="5"/>
    <w:p w14:paraId="396CB01B" w14:textId="3A3A710E" w:rsidR="000316E1" w:rsidRDefault="000316E1" w:rsidP="000316E1">
      <w:pPr>
        <w:pStyle w:val="Heading1"/>
      </w:pPr>
      <w:r>
        <w:t>Implementation</w:t>
      </w:r>
      <w:r w:rsidR="0025353B">
        <w:t xml:space="preserve"> of Enterprise Network</w:t>
      </w:r>
    </w:p>
    <w:p w14:paraId="472ACDD4" w14:textId="1A1C1651" w:rsidR="006E55EA" w:rsidRDefault="00E2380C" w:rsidP="00E2380C">
      <w:r>
        <w:t>When implement</w:t>
      </w:r>
      <w:r w:rsidR="005B326D">
        <w:t>ing</w:t>
      </w:r>
      <w:r>
        <w:t xml:space="preserve"> the design </w:t>
      </w:r>
      <w:r w:rsidR="006E55EA">
        <w:t>in to the Cisco Packet Tracer software it required the assistance of several videos and guides to figure how to build an enterprise network in Packet Tracer the most helpful was done by Srinivas Dhareddy</w:t>
      </w:r>
      <w:r w:rsidR="006E55EA">
        <w:fldChar w:fldCharType="begin" w:fldLock="1"/>
      </w:r>
      <w:r w:rsidR="006E55EA">
        <w:instrText>ADDIN CSL_CITATION { "citationItems" : [ { "id" : "ITEM-1", "itemData" : { "author" : [ { "dropping-particle" : "", "family" : "Dhareddy", "given" : "Srinivas", "non-dropping-particle" : "", "parse-names" : false, "suffix" : "" } ], "id" : "ITEM-1", "issued" : { "date-parts" : [ [ "2014" ] ] }, "title" : "Enterprise Network Design in CISCO Packet Tracer (6.1.1) - YouTube", "type" : "motion_picture" }, "uris" : [ "http://www.mendeley.com/documents/?uuid=585c7aca-824a-358c-b1fd-92b2239ce54e" ] } ], "mendeley" : { "formattedCitation" : "[19]", "plainTextFormattedCitation" : "[19]", "previouslyFormattedCitation" : "[19]" }, "properties" : { "noteIndex" : 0 }, "schema" : "https://github.com/citation-style-language/schema/raw/master/csl-citation.json" }</w:instrText>
      </w:r>
      <w:r w:rsidR="006E55EA">
        <w:fldChar w:fldCharType="separate"/>
      </w:r>
      <w:r w:rsidR="006E55EA" w:rsidRPr="006E55EA">
        <w:rPr>
          <w:noProof/>
        </w:rPr>
        <w:t>[19]</w:t>
      </w:r>
      <w:r w:rsidR="006E55EA">
        <w:fldChar w:fldCharType="end"/>
      </w:r>
      <w:r w:rsidR="006E55EA">
        <w:t xml:space="preserve">. </w:t>
      </w:r>
      <w:r w:rsidR="00B113B9">
        <w:t xml:space="preserve">Using this guide, </w:t>
      </w:r>
      <w:commentRangeStart w:id="6"/>
      <w:r w:rsidR="00B113B9">
        <w:t>I</w:t>
      </w:r>
      <w:commentRangeEnd w:id="6"/>
      <w:r w:rsidR="001E7390">
        <w:rPr>
          <w:rStyle w:val="CommentReference"/>
        </w:rPr>
        <w:commentReference w:id="6"/>
      </w:r>
      <w:r w:rsidR="00B113B9">
        <w:t xml:space="preserve"> was able to create a basic network that utilized services for an enterprise network. Seen image below Fig</w:t>
      </w:r>
      <w:r w:rsidR="00E93F3F">
        <w:t>5</w:t>
      </w:r>
      <w:r w:rsidR="00B113B9">
        <w:t>.</w:t>
      </w:r>
    </w:p>
    <w:p w14:paraId="20315F10" w14:textId="5A23215F" w:rsidR="00B113B9" w:rsidRDefault="00B113B9" w:rsidP="00E2380C">
      <w:r>
        <w:rPr>
          <w:noProof/>
        </w:rPr>
        <w:drawing>
          <wp:inline distT="0" distB="0" distL="0" distR="0" wp14:anchorId="30091A72" wp14:editId="33C8175F">
            <wp:extent cx="2505075" cy="1501356"/>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06423" cy="1502164"/>
                    </a:xfrm>
                    <a:prstGeom prst="rect">
                      <a:avLst/>
                    </a:prstGeom>
                  </pic:spPr>
                </pic:pic>
              </a:graphicData>
            </a:graphic>
          </wp:inline>
        </w:drawing>
      </w:r>
    </w:p>
    <w:p w14:paraId="10C42D94" w14:textId="7451A4F1" w:rsidR="00E93F3F" w:rsidRDefault="00E93F3F" w:rsidP="00E2380C">
      <w:bookmarkStart w:id="7" w:name="_Hlk503313840"/>
      <w:r>
        <w:t>Enterprise Network for Swansea and London Fig5.</w:t>
      </w:r>
    </w:p>
    <w:bookmarkEnd w:id="7"/>
    <w:p w14:paraId="1F0576C3" w14:textId="05ED2023" w:rsidR="00E93F3F" w:rsidRDefault="00E93F3F" w:rsidP="00E2380C">
      <w:r>
        <w:t xml:space="preserve">The next step in the implementation of the enterprise network was to combine the network design for UWTSD with the enterprise network made with the guides. The image below is the finished enterprise network Fig6. </w:t>
      </w:r>
    </w:p>
    <w:p w14:paraId="74F69E53" w14:textId="4A5D8350" w:rsidR="00E93F3F" w:rsidRDefault="00E93F3F" w:rsidP="00E2380C">
      <w:r w:rsidRPr="00E93F3F">
        <w:rPr>
          <w:noProof/>
        </w:rPr>
        <w:drawing>
          <wp:inline distT="0" distB="0" distL="0" distR="0" wp14:anchorId="67C6C9F3" wp14:editId="56FA4930">
            <wp:extent cx="3253159" cy="226695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59732" cy="2271530"/>
                    </a:xfrm>
                    <a:prstGeom prst="rect">
                      <a:avLst/>
                    </a:prstGeom>
                  </pic:spPr>
                </pic:pic>
              </a:graphicData>
            </a:graphic>
          </wp:inline>
        </w:drawing>
      </w:r>
    </w:p>
    <w:p w14:paraId="00837686" w14:textId="2E496655" w:rsidR="00E93F3F" w:rsidRDefault="00CF73B9" w:rsidP="00E2380C">
      <w:bookmarkStart w:id="8" w:name="_Hlk503313806"/>
      <w:r>
        <w:t xml:space="preserve">UWTSD Enterprise Network Fig6. </w:t>
      </w:r>
    </w:p>
    <w:bookmarkEnd w:id="8"/>
    <w:p w14:paraId="5DB780E7" w14:textId="5BFBBDC9" w:rsidR="00CD640A" w:rsidRDefault="00CD640A" w:rsidP="00CD640A">
      <w:pPr>
        <w:pStyle w:val="Heading1"/>
      </w:pPr>
      <w:r>
        <w:t>Results</w:t>
      </w:r>
    </w:p>
    <w:p w14:paraId="5A01DBC4" w14:textId="52294523" w:rsidR="00CF73B9" w:rsidRDefault="00CF73B9" w:rsidP="006E55EA">
      <w:r>
        <w:t>After the implementation of UWTSD network with what was use</w:t>
      </w:r>
      <w:r w:rsidR="00945B3C">
        <w:t>d</w:t>
      </w:r>
      <w:r>
        <w:t xml:space="preserve"> in the research and guides to construct the network there were a few problems with it this included connections not being established, VLAN mismatches and DHCP errors. While on the bas</w:t>
      </w:r>
      <w:r w:rsidR="001F1546">
        <w:t>is</w:t>
      </w:r>
      <w:r>
        <w:t xml:space="preserve"> the IP address seems to be correct an</w:t>
      </w:r>
      <w:r w:rsidR="001F1546">
        <w:t>d</w:t>
      </w:r>
      <w:r>
        <w:t xml:space="preserve"> most</w:t>
      </w:r>
      <w:r w:rsidR="001F1546">
        <w:t xml:space="preserve"> of</w:t>
      </w:r>
      <w:r>
        <w:t xml:space="preserve"> the</w:t>
      </w:r>
      <w:r w:rsidR="001F1546">
        <w:t xml:space="preserve"> ports</w:t>
      </w:r>
      <w:r>
        <w:t xml:space="preserve"> are set up correctly there appears to be an issue with how the VLAN</w:t>
      </w:r>
      <w:r w:rsidR="00962669">
        <w:t>s</w:t>
      </w:r>
      <w:r>
        <w:t xml:space="preserve"> have been set up on each Switch</w:t>
      </w:r>
      <w:r w:rsidR="00962669">
        <w:t>es</w:t>
      </w:r>
      <w:r>
        <w:t xml:space="preserve">. Troubleshooting </w:t>
      </w:r>
      <w:commentRangeStart w:id="9"/>
      <w:r>
        <w:t>hasn’t</w:t>
      </w:r>
      <w:commentRangeEnd w:id="9"/>
      <w:r w:rsidR="001E7390">
        <w:rPr>
          <w:rStyle w:val="CommentReference"/>
        </w:rPr>
        <w:commentReference w:id="9"/>
      </w:r>
      <w:r>
        <w:t xml:space="preserve"> seemed to be a success and that is believed to be for two reasons firstly the </w:t>
      </w:r>
      <w:r w:rsidR="00683CCC">
        <w:t>k</w:t>
      </w:r>
      <w:r>
        <w:t>nowledge at the current time give</w:t>
      </w:r>
      <w:r w:rsidR="001F1546">
        <w:t>s</w:t>
      </w:r>
      <w:r>
        <w:t xml:space="preserve"> the impression insufficient to the problem at hand and secondly using the foundation of a network that only meet a few requirements of the task w</w:t>
      </w:r>
      <w:r w:rsidR="001F1546">
        <w:t xml:space="preserve">ere </w:t>
      </w:r>
      <w:r>
        <w:t>impractical.</w:t>
      </w:r>
    </w:p>
    <w:p w14:paraId="2E4D5FB0" w14:textId="5FD682B9" w:rsidR="00962669" w:rsidRPr="00962669" w:rsidRDefault="006E55EA" w:rsidP="00962669">
      <w:r>
        <w:t xml:space="preserve"> </w:t>
      </w:r>
    </w:p>
    <w:p w14:paraId="5518F21F" w14:textId="31399BAD" w:rsidR="00AC0C10" w:rsidRDefault="00F754D7" w:rsidP="002B7767">
      <w:pPr>
        <w:pStyle w:val="Heading1"/>
      </w:pPr>
      <w:r>
        <w:lastRenderedPageBreak/>
        <w:t>Conclusion</w:t>
      </w:r>
    </w:p>
    <w:p w14:paraId="41E30602" w14:textId="1C9BA64A" w:rsidR="002A168E" w:rsidRDefault="00C82A8F" w:rsidP="00D54AD6">
      <w:commentRangeStart w:id="10"/>
      <w:r>
        <w:t>To</w:t>
      </w:r>
      <w:commentRangeEnd w:id="10"/>
      <w:r w:rsidR="001E7390">
        <w:rPr>
          <w:rStyle w:val="CommentReference"/>
        </w:rPr>
        <w:commentReference w:id="10"/>
      </w:r>
      <w:r>
        <w:t xml:space="preserve"> conclude</w:t>
      </w:r>
      <w:r w:rsidR="002A168E">
        <w:t xml:space="preserve"> after researching an</w:t>
      </w:r>
      <w:r w:rsidR="00683CCC">
        <w:t>d</w:t>
      </w:r>
      <w:r w:rsidR="002A168E">
        <w:t xml:space="preserve"> discussing enterprise networks and big data,</w:t>
      </w:r>
      <w:r w:rsidR="00683CCC">
        <w:t xml:space="preserve"> U</w:t>
      </w:r>
      <w:r w:rsidR="002A168E">
        <w:t xml:space="preserve">WTSD </w:t>
      </w:r>
      <w:r w:rsidR="00683CCC">
        <w:t xml:space="preserve">currently </w:t>
      </w:r>
      <w:r w:rsidR="002A168E">
        <w:t xml:space="preserve">stores and processes a large quantity of data that includes the records and </w:t>
      </w:r>
      <w:r w:rsidR="00683CCC">
        <w:t>file</w:t>
      </w:r>
      <w:r w:rsidR="00525EFB">
        <w:t>s</w:t>
      </w:r>
      <w:r w:rsidR="00683CCC">
        <w:t xml:space="preserve"> of staff and students that attend the university. At the</w:t>
      </w:r>
      <w:r w:rsidR="002A168E">
        <w:t xml:space="preserve"> current scale to manage </w:t>
      </w:r>
      <w:r w:rsidR="00683CCC">
        <w:t xml:space="preserve">it would seem unreasonable to think that UWTSD could be seen in the same bracket as technology companies such as Facebook and the NHS that process and store billions of records daily. With the scaling </w:t>
      </w:r>
      <w:r w:rsidR="00B66E0D">
        <w:t>aside,</w:t>
      </w:r>
      <w:r w:rsidR="00683CCC">
        <w:t xml:space="preserve"> the fundaments of having big data and processing </w:t>
      </w:r>
      <w:r w:rsidR="00B66E0D">
        <w:t>are</w:t>
      </w:r>
      <w:r w:rsidR="00683CCC">
        <w:t xml:space="preserve"> </w:t>
      </w:r>
      <w:r w:rsidR="00B66E0D">
        <w:t>relatable in redundancy and security. Both systems demanded a near perfect network that would prevent access to the data that is stored, they also relate to security both enterprise data and the big data are crucial for the survivability of a company and se</w:t>
      </w:r>
      <w:r w:rsidR="00B178FC">
        <w:t>curity</w:t>
      </w:r>
      <w:r w:rsidR="00B66E0D">
        <w:t xml:space="preserve"> above all else. In the future it would be great to go over this enterprise network again to establish where it went wrong with knowledge gain</w:t>
      </w:r>
      <w:r w:rsidR="006247EA">
        <w:t>ed</w:t>
      </w:r>
      <w:r w:rsidR="00B66E0D">
        <w:t xml:space="preserve"> with experience, also to utilize this task in future employment if required as its seen as a network that can provide security, scalability and security.    </w:t>
      </w:r>
    </w:p>
    <w:p w14:paraId="1D4A86D4" w14:textId="6B535A14" w:rsidR="0078665E" w:rsidRPr="0078665E" w:rsidRDefault="0078665E" w:rsidP="0078665E">
      <w:pPr>
        <w:pStyle w:val="Heading1"/>
      </w:pPr>
      <w:r>
        <w:t>References</w:t>
      </w:r>
    </w:p>
    <w:p w14:paraId="10095A7E" w14:textId="5237EF9F" w:rsidR="00DC2BC5" w:rsidRPr="00DC2BC5" w:rsidRDefault="00DC2BC5" w:rsidP="00DC2BC5">
      <w:pPr>
        <w:widowControl w:val="0"/>
        <w:autoSpaceDE w:val="0"/>
        <w:autoSpaceDN w:val="0"/>
        <w:adjustRightInd w:val="0"/>
        <w:ind w:left="640" w:hanging="640"/>
        <w:rPr>
          <w:noProof/>
          <w:szCs w:val="24"/>
        </w:rPr>
      </w:pPr>
      <w:r>
        <w:fldChar w:fldCharType="begin" w:fldLock="1"/>
      </w:r>
      <w:r>
        <w:instrText xml:space="preserve">ADDIN Mendeley Bibliography CSL_BIBLIOGRAPHY </w:instrText>
      </w:r>
      <w:r>
        <w:fldChar w:fldCharType="separate"/>
      </w:r>
      <w:r w:rsidRPr="00DC2BC5">
        <w:rPr>
          <w:noProof/>
          <w:szCs w:val="24"/>
        </w:rPr>
        <w:t>[1]</w:t>
      </w:r>
      <w:r w:rsidRPr="00DC2BC5">
        <w:rPr>
          <w:noProof/>
          <w:szCs w:val="24"/>
        </w:rPr>
        <w:tab/>
        <w:t>Cisco, “Data Center Management: The Key Ingredient for Reducing Server Power While Increasing Data Center Capacity,” 2010.</w:t>
      </w:r>
    </w:p>
    <w:p w14:paraId="51E14FF1"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[2]</w:t>
      </w:r>
      <w:r w:rsidRPr="00DC2BC5">
        <w:rPr>
          <w:noProof/>
          <w:szCs w:val="24"/>
        </w:rPr>
        <w:tab/>
        <w:t>Microsoft, “System Center 2016,” 2016.</w:t>
      </w:r>
    </w:p>
    <w:p w14:paraId="4BC4A4EB"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[3]</w:t>
      </w:r>
      <w:r w:rsidRPr="00DC2BC5">
        <w:rPr>
          <w:noProof/>
          <w:szCs w:val="24"/>
        </w:rPr>
        <w:tab/>
        <w:t xml:space="preserve">Cisco Networking Academy Program., </w:t>
      </w:r>
      <w:r w:rsidRPr="00DC2BC5">
        <w:rPr>
          <w:i/>
          <w:iCs/>
          <w:noProof/>
          <w:szCs w:val="24"/>
        </w:rPr>
        <w:t>Connecting networks companion guide</w:t>
      </w:r>
      <w:r w:rsidRPr="00DC2BC5">
        <w:rPr>
          <w:noProof/>
          <w:szCs w:val="24"/>
        </w:rPr>
        <w:t>. Cisco Press, 2014.</w:t>
      </w:r>
    </w:p>
    <w:p w14:paraId="51F7B971"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[4]</w:t>
      </w:r>
      <w:r w:rsidRPr="00DC2BC5">
        <w:rPr>
          <w:noProof/>
          <w:szCs w:val="24"/>
        </w:rPr>
        <w:tab/>
        <w:t xml:space="preserve">R. D. Doverspike, K. K. Ramakrishnan, and C. Chase, </w:t>
      </w:r>
      <w:r w:rsidRPr="00DC2BC5">
        <w:rPr>
          <w:i/>
          <w:iCs/>
          <w:noProof/>
          <w:szCs w:val="24"/>
        </w:rPr>
        <w:t>Guide to Reliable Internet Services and Applications</w:t>
      </w:r>
      <w:r w:rsidRPr="00DC2BC5">
        <w:rPr>
          <w:noProof/>
          <w:szCs w:val="24"/>
        </w:rPr>
        <w:t>. 2010.</w:t>
      </w:r>
    </w:p>
    <w:p w14:paraId="2791F75F"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[5]</w:t>
      </w:r>
      <w:r w:rsidRPr="00DC2BC5">
        <w:rPr>
          <w:noProof/>
          <w:szCs w:val="24"/>
        </w:rPr>
        <w:tab/>
        <w:t xml:space="preserve">A. Reid, J. Lorenz, and C. Schmidt, “Exploring the Enterprise Network Infrastructure Objectives,” in </w:t>
      </w:r>
      <w:r w:rsidRPr="00DC2BC5">
        <w:rPr>
          <w:i/>
          <w:iCs/>
          <w:noProof/>
          <w:szCs w:val="24"/>
        </w:rPr>
        <w:t>Introducing Routing and Switching in the Enterprise, CCNA Discovery Learning Guide</w:t>
      </w:r>
      <w:r w:rsidRPr="00DC2BC5">
        <w:rPr>
          <w:noProof/>
          <w:szCs w:val="24"/>
        </w:rPr>
        <w:t>, Cisco, 2008.</w:t>
      </w:r>
    </w:p>
    <w:p w14:paraId="25CBD0C1"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[6]</w:t>
      </w:r>
      <w:r w:rsidRPr="00DC2BC5">
        <w:rPr>
          <w:noProof/>
          <w:szCs w:val="24"/>
        </w:rPr>
        <w:tab/>
        <w:t>Microsoft, “System Center 2016 – Datacentre Management | Microsoft.” [Online]. Available: https://www.microsoft.com/en-gb/cloud-platform/system-center. [Accessed: 09-Jan-2018].</w:t>
      </w:r>
    </w:p>
    <w:p w14:paraId="17143C68"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[7]</w:t>
      </w:r>
      <w:r w:rsidRPr="00DC2BC5">
        <w:rPr>
          <w:noProof/>
          <w:szCs w:val="24"/>
        </w:rPr>
        <w:tab/>
        <w:t>SAP, “How a Data Center Works.” [Online]. Available: http://www.sapdatacenter.com/article/data_center_functionality/. [Accessed: 09-Jan-2018].</w:t>
      </w:r>
    </w:p>
    <w:p w14:paraId="7E5E0F69"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[8]</w:t>
      </w:r>
      <w:r w:rsidRPr="00DC2BC5">
        <w:rPr>
          <w:noProof/>
          <w:szCs w:val="24"/>
        </w:rPr>
        <w:tab/>
        <w:t>E. Fryer, “Er, what IS a data centre?,” 2013.</w:t>
      </w:r>
    </w:p>
    <w:p w14:paraId="798220BC"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[9]</w:t>
      </w:r>
      <w:r w:rsidRPr="00DC2BC5">
        <w:rPr>
          <w:noProof/>
          <w:szCs w:val="24"/>
        </w:rPr>
        <w:tab/>
        <w:t xml:space="preserve">G Suite, </w:t>
      </w:r>
      <w:r w:rsidRPr="00DC2BC5">
        <w:rPr>
          <w:i/>
          <w:iCs/>
          <w:noProof/>
          <w:szCs w:val="24"/>
        </w:rPr>
        <w:t>Inside a Google data center - YouTube</w:t>
      </w:r>
      <w:r w:rsidRPr="00DC2BC5">
        <w:rPr>
          <w:noProof/>
          <w:szCs w:val="24"/>
        </w:rPr>
        <w:t>. 2014.</w:t>
      </w:r>
    </w:p>
    <w:p w14:paraId="102EB43A"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[10]</w:t>
      </w:r>
      <w:r w:rsidRPr="00DC2BC5">
        <w:rPr>
          <w:noProof/>
          <w:szCs w:val="24"/>
        </w:rPr>
        <w:tab/>
        <w:t xml:space="preserve">J. Koret and E. Bachaalany, </w:t>
      </w:r>
      <w:r w:rsidRPr="00DC2BC5">
        <w:rPr>
          <w:i/>
          <w:iCs/>
          <w:noProof/>
          <w:szCs w:val="24"/>
        </w:rPr>
        <w:t>The Antivirus Hacker’s Handbook</w:t>
      </w:r>
      <w:r w:rsidRPr="00DC2BC5">
        <w:rPr>
          <w:noProof/>
          <w:szCs w:val="24"/>
        </w:rPr>
        <w:t>. Wiley.</w:t>
      </w:r>
    </w:p>
    <w:p w14:paraId="6AC4C625"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[11]</w:t>
      </w:r>
      <w:r w:rsidRPr="00DC2BC5">
        <w:rPr>
          <w:noProof/>
          <w:szCs w:val="24"/>
        </w:rPr>
        <w:tab/>
        <w:t>Cisco Systems, “INTRODUCTION TO FIREWALL SECURITY.”</w:t>
      </w:r>
    </w:p>
    <w:p w14:paraId="19F278AC"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[12]</w:t>
      </w:r>
      <w:r w:rsidRPr="00DC2BC5">
        <w:rPr>
          <w:noProof/>
          <w:szCs w:val="24"/>
        </w:rPr>
        <w:tab/>
        <w:t xml:space="preserve">A. Saman Shojae Chaeikar </w:t>
      </w:r>
      <w:r w:rsidRPr="00DC2BC5">
        <w:rPr>
          <w:i/>
          <w:iCs/>
          <w:noProof/>
          <w:szCs w:val="24"/>
        </w:rPr>
        <w:t>et al.</w:t>
      </w:r>
      <w:r w:rsidRPr="00DC2BC5">
        <w:rPr>
          <w:noProof/>
          <w:szCs w:val="24"/>
        </w:rPr>
        <w:t xml:space="preserve">, “Definitions and Criteria of CIA Security Triangle in Electronic Voting System,” </w:t>
      </w:r>
      <w:r w:rsidRPr="00DC2BC5">
        <w:rPr>
          <w:i/>
          <w:iCs/>
          <w:noProof/>
          <w:szCs w:val="24"/>
        </w:rPr>
        <w:t>Int. J. Adv. Comput. Sci. Inf. Technol.</w:t>
      </w:r>
      <w:r w:rsidRPr="00DC2BC5">
        <w:rPr>
          <w:noProof/>
          <w:szCs w:val="24"/>
        </w:rPr>
        <w:t>, vol. 1, no. 1, 2012.</w:t>
      </w:r>
    </w:p>
    <w:p w14:paraId="060C224C"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[13]</w:t>
      </w:r>
      <w:r w:rsidRPr="00DC2BC5">
        <w:rPr>
          <w:noProof/>
          <w:szCs w:val="24"/>
        </w:rPr>
        <w:tab/>
        <w:t>Kinamik, “The CIA triad: Have you thought about Integrity?,” 2007.</w:t>
      </w:r>
    </w:p>
    <w:p w14:paraId="1A8C7FD9"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[14]</w:t>
      </w:r>
      <w:r w:rsidRPr="00DC2BC5">
        <w:rPr>
          <w:noProof/>
          <w:szCs w:val="24"/>
        </w:rPr>
        <w:tab/>
        <w:t>TATA, “Information Security: The CIA Triad | TCS Cyber Security Community,” 2015. [Online]. Available: https://securitycommunity.tcs.com/infosecsoapbox/articles/2015/10/27/i</w:t>
      </w:r>
      <w:r w:rsidRPr="00DC2BC5">
        <w:rPr>
          <w:noProof/>
          <w:szCs w:val="24"/>
        </w:rPr>
        <w:lastRenderedPageBreak/>
        <w:t>nformation-security-cia-triad. [Accessed: 09-Jan-2018].</w:t>
      </w:r>
    </w:p>
    <w:p w14:paraId="1B117130"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[15]</w:t>
      </w:r>
      <w:r w:rsidRPr="00DC2BC5">
        <w:rPr>
          <w:noProof/>
          <w:szCs w:val="24"/>
        </w:rPr>
        <w:tab/>
        <w:t>Cisco Systems, “Cisco Data Center Infrastructure 2.5 Design Guide.”</w:t>
      </w:r>
    </w:p>
    <w:p w14:paraId="0730119D"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[16]</w:t>
      </w:r>
      <w:r w:rsidRPr="00DC2BC5">
        <w:rPr>
          <w:noProof/>
          <w:szCs w:val="24"/>
        </w:rPr>
        <w:tab/>
        <w:t xml:space="preserve">K. Stewart, “Introducing Network Design Concepts Objectives,” in </w:t>
      </w:r>
      <w:r w:rsidRPr="00DC2BC5">
        <w:rPr>
          <w:i/>
          <w:iCs/>
          <w:noProof/>
          <w:szCs w:val="24"/>
        </w:rPr>
        <w:t>Designing and Supporting Computer Networks</w:t>
      </w:r>
      <w:r w:rsidRPr="00DC2BC5">
        <w:rPr>
          <w:noProof/>
          <w:szCs w:val="24"/>
        </w:rPr>
        <w:t>, 2008.</w:t>
      </w:r>
    </w:p>
    <w:p w14:paraId="5A2058F9"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[17]</w:t>
      </w:r>
      <w:r w:rsidRPr="00DC2BC5">
        <w:rPr>
          <w:noProof/>
          <w:szCs w:val="24"/>
        </w:rPr>
        <w:tab/>
        <w:t>D. Laney, “3-D Data Management: Controlling Data Volume, Velocity and Variety,” 2001.</w:t>
      </w:r>
    </w:p>
    <w:p w14:paraId="2602375A" w14:textId="77777777" w:rsidR="00DC2BC5" w:rsidRPr="00DC2BC5" w:rsidRDefault="00DC2BC5" w:rsidP="00DC2BC5">
      <w:pPr>
        <w:widowControl w:val="0"/>
        <w:autoSpaceDE w:val="0"/>
        <w:autoSpaceDN w:val="0"/>
        <w:adjustRightInd w:val="0"/>
        <w:ind w:left="640" w:hanging="640"/>
        <w:rPr>
          <w:noProof/>
          <w:szCs w:val="24"/>
        </w:rPr>
      </w:pPr>
      <w:r w:rsidRPr="00DC2BC5">
        <w:rPr>
          <w:noProof/>
          <w:szCs w:val="24"/>
        </w:rPr>
        <w:t>[18]</w:t>
      </w:r>
      <w:r w:rsidRPr="00DC2BC5">
        <w:rPr>
          <w:noProof/>
          <w:szCs w:val="24"/>
        </w:rPr>
        <w:tab/>
        <w:t xml:space="preserve">IBM, “Infographic: The Four V’s of Big Data | IBM Big Data &amp;amp; Analytics Hub,” </w:t>
      </w:r>
      <w:r w:rsidRPr="00DC2BC5">
        <w:rPr>
          <w:i/>
          <w:iCs/>
          <w:noProof/>
          <w:szCs w:val="24"/>
        </w:rPr>
        <w:t>IBM</w:t>
      </w:r>
      <w:r w:rsidRPr="00DC2BC5">
        <w:rPr>
          <w:noProof/>
          <w:szCs w:val="24"/>
        </w:rPr>
        <w:t>. [Online]. Available: http://www.ibmbigdatahub.com/infographic/four-vs-big-data. [Accessed: 09-Jan-2018].</w:t>
      </w:r>
    </w:p>
    <w:p w14:paraId="3E124AF1" w14:textId="77777777" w:rsidR="00DC2BC5" w:rsidRPr="00DC2BC5" w:rsidRDefault="00DC2BC5" w:rsidP="00DC2BC5">
      <w:pPr>
        <w:widowControl w:val="0"/>
        <w:autoSpaceDE w:val="0"/>
        <w:autoSpaceDN w:val="0"/>
        <w:adjustRightInd w:val="0"/>
        <w:ind w:left="640" w:hanging="640"/>
        <w:rPr>
          <w:noProof/>
        </w:rPr>
      </w:pPr>
      <w:r w:rsidRPr="00DC2BC5">
        <w:rPr>
          <w:noProof/>
          <w:szCs w:val="24"/>
        </w:rPr>
        <w:t>[19]</w:t>
      </w:r>
      <w:r w:rsidRPr="00DC2BC5">
        <w:rPr>
          <w:noProof/>
          <w:szCs w:val="24"/>
        </w:rPr>
        <w:tab/>
        <w:t xml:space="preserve">S. Dhareddy, </w:t>
      </w:r>
      <w:r w:rsidRPr="00DC2BC5">
        <w:rPr>
          <w:i/>
          <w:iCs/>
          <w:noProof/>
          <w:szCs w:val="24"/>
        </w:rPr>
        <w:t>Enterprise Network Design in CISCO Packet Tracer (6.1.1) - YouTube</w:t>
      </w:r>
      <w:r w:rsidRPr="00DC2BC5">
        <w:rPr>
          <w:noProof/>
          <w:szCs w:val="24"/>
        </w:rPr>
        <w:t>. 2014.</w:t>
      </w:r>
    </w:p>
    <w:p w14:paraId="1A7FA8DA" w14:textId="53DA8CC5" w:rsidR="00DC2BC5" w:rsidRDefault="00DC2BC5" w:rsidP="00AC0C10">
      <w:r>
        <w:fldChar w:fldCharType="end"/>
      </w:r>
    </w:p>
    <w:p w14:paraId="025740BB" w14:textId="77777777" w:rsidR="00DC2BC5" w:rsidRDefault="00DC2BC5">
      <w:r>
        <w:br w:type="page"/>
      </w:r>
    </w:p>
    <w:p w14:paraId="2FE54747" w14:textId="77777777" w:rsidR="00DC2BC5" w:rsidRDefault="00DC2BC5" w:rsidP="00DC2BC5">
      <w:pPr>
        <w:sectPr w:rsidR="00DC2BC5" w:rsidSect="0023379E">
          <w:type w:val="continuous"/>
          <w:pgSz w:w="11906" w:h="16838"/>
          <w:pgMar w:top="1440" w:right="1440" w:bottom="1440" w:left="1440" w:header="708" w:footer="708" w:gutter="0"/>
          <w:cols w:num="2" w:space="720"/>
          <w:docGrid w:linePitch="360"/>
        </w:sectPr>
      </w:pPr>
    </w:p>
    <w:p w14:paraId="3109C0F5" w14:textId="6835D672" w:rsidR="00D8478F" w:rsidRDefault="00D8478F" w:rsidP="00D8478F">
      <w:pPr>
        <w:pStyle w:val="Heading1"/>
      </w:pPr>
      <w:r>
        <w:lastRenderedPageBreak/>
        <w:t>Figure Gallery</w:t>
      </w:r>
    </w:p>
    <w:p w14:paraId="16FF1BCF" w14:textId="7DB8AE75" w:rsidR="00AC0C10" w:rsidRDefault="00D8478F" w:rsidP="00DC2BC5">
      <w:r>
        <w:rPr>
          <w:noProof/>
        </w:rPr>
        <w:drawing>
          <wp:inline distT="0" distB="0" distL="0" distR="0" wp14:anchorId="20C144FC" wp14:editId="0456404D">
            <wp:extent cx="3604926" cy="3505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3567" cy="3523325"/>
                    </a:xfrm>
                    <a:prstGeom prst="rect">
                      <a:avLst/>
                    </a:prstGeom>
                    <a:noFill/>
                  </pic:spPr>
                </pic:pic>
              </a:graphicData>
            </a:graphic>
          </wp:inline>
        </w:drawing>
      </w:r>
    </w:p>
    <w:p w14:paraId="1517CE0D" w14:textId="77777777" w:rsidR="00D8478F" w:rsidRDefault="00D8478F" w:rsidP="00D8478F">
      <w:r w:rsidRPr="00823FFB">
        <w:t>Mesh Topology example</w:t>
      </w:r>
      <w:r>
        <w:t xml:space="preserve"> (Fig1) </w:t>
      </w:r>
      <w:r>
        <w:fldChar w:fldCharType="begin" w:fldLock="1"/>
      </w:r>
      <w:r>
        <w:instrText>ADDIN CSL_CITATION { "citationItems" : [ { "id" : "ITEM-1", "itemData" : { "author" : [ { "dropping-particle" : "", "family" : "Cisco Systems", "given" : "", "non-dropping-particle" : "", "parse-names" : false, "suffix" : "" } ], "id" : "ITEM-1", "issued" : { "date-parts" : [ [ "0" ] ] }, "title" : "Cisco Data Center Infrastructure 2.5 Design Guide", "type" : "article-journal" }, "uris" : [ "http://www.mendeley.com/documents/?uuid=20b19bf0-c51a-3ffb-91bb-a383316c167b" ] } ], "mendeley" : { "formattedCitation" : "[15]", "plainTextFormattedCitation" : "[15]", "previouslyFormattedCitation" : "[15]" }, "properties" : { "noteIndex" : 0 }, "schema" : "https://github.com/citation-style-language/schema/raw/master/csl-citation.json" }</w:instrText>
      </w:r>
      <w:r>
        <w:fldChar w:fldCharType="separate"/>
      </w:r>
      <w:r w:rsidRPr="00823FFB">
        <w:rPr>
          <w:noProof/>
        </w:rPr>
        <w:t>[15]</w:t>
      </w:r>
      <w:r>
        <w:fldChar w:fldCharType="end"/>
      </w:r>
    </w:p>
    <w:p w14:paraId="7AE1814C" w14:textId="116BAC2F" w:rsidR="00D8478F" w:rsidRDefault="00D8478F" w:rsidP="00DC2BC5">
      <w:r>
        <w:rPr>
          <w:noProof/>
        </w:rPr>
        <w:drawing>
          <wp:inline distT="0" distB="0" distL="0" distR="0" wp14:anchorId="45080089" wp14:editId="512EA21E">
            <wp:extent cx="4337424" cy="25146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9382" cy="2521533"/>
                    </a:xfrm>
                    <a:prstGeom prst="rect">
                      <a:avLst/>
                    </a:prstGeom>
                    <a:noFill/>
                  </pic:spPr>
                </pic:pic>
              </a:graphicData>
            </a:graphic>
          </wp:inline>
        </w:drawing>
      </w:r>
    </w:p>
    <w:p w14:paraId="698E0F9E" w14:textId="77777777" w:rsidR="00D8478F" w:rsidRPr="001C0C81" w:rsidRDefault="00D8478F" w:rsidP="00D8478F">
      <w:r w:rsidRPr="001C0C81">
        <w:t>Three Layer Hierarchy example (Fig2)</w:t>
      </w:r>
      <w:r w:rsidRPr="001C0C81">
        <w:fldChar w:fldCharType="begin" w:fldLock="1"/>
      </w:r>
      <w:r w:rsidRPr="001C0C81">
        <w:instrText>ADDIN CSL_CITATION { "citationItems" : [ { "id" : "ITEM-1", "itemData" : { "author" : [ { "dropping-particle" : "", "family" : "Stewart", "given" : "Kenneth", "non-dropping-particle" : "", "parse-names" : false, "suffix" : "" } ], "chapter-number" : "1", "container-title" : "Designing and Supporting Computer Networks", "id" : "ITEM-1", "issued" : { "date-parts" : [ [ "2008" ] ] }, "title" : "Introducing Network Design Concepts Objectives", "type" : "chapter" }, "uris" : [ "http://www.mendeley.com/documents/?uuid=779caef9-6db7-341a-af91-0008a71c1ffc" ] } ], "mendeley" : { "formattedCitation" : "[16]", "plainTextFormattedCitation" : "[16]", "previouslyFormattedCitation" : "[16]" }, "properties" : { "noteIndex" : 0 }, "schema" : "https://github.com/citation-style-language/schema/raw/master/csl-citation.json" }</w:instrText>
      </w:r>
      <w:r w:rsidRPr="001C0C81">
        <w:fldChar w:fldCharType="separate"/>
      </w:r>
      <w:r w:rsidRPr="001C0C81">
        <w:rPr>
          <w:noProof/>
        </w:rPr>
        <w:t>[16]</w:t>
      </w:r>
      <w:r w:rsidRPr="001C0C81">
        <w:fldChar w:fldCharType="end"/>
      </w:r>
      <w:r w:rsidRPr="001C0C81">
        <w:t>.</w:t>
      </w:r>
    </w:p>
    <w:p w14:paraId="6AB93082" w14:textId="391FEC1D" w:rsidR="00D8478F" w:rsidRDefault="00D8478F" w:rsidP="00DC2BC5"/>
    <w:p w14:paraId="18B1D9FF" w14:textId="4C037738" w:rsidR="00D8478F" w:rsidRDefault="00D8478F" w:rsidP="00DC2BC5"/>
    <w:p w14:paraId="3C0175D0" w14:textId="7F234F28" w:rsidR="00D8478F" w:rsidRDefault="00D8478F" w:rsidP="00DC2BC5"/>
    <w:p w14:paraId="1E3BFFEC" w14:textId="3AD9F5EA" w:rsidR="00D8478F" w:rsidRDefault="00D8478F" w:rsidP="00DC2BC5">
      <w:r>
        <w:rPr>
          <w:noProof/>
        </w:rPr>
        <w:lastRenderedPageBreak/>
        <w:drawing>
          <wp:inline distT="0" distB="0" distL="0" distR="0" wp14:anchorId="4B736CAE" wp14:editId="599ED518">
            <wp:extent cx="5586141" cy="34575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8941" cy="3471687"/>
                    </a:xfrm>
                    <a:prstGeom prst="rect">
                      <a:avLst/>
                    </a:prstGeom>
                    <a:noFill/>
                  </pic:spPr>
                </pic:pic>
              </a:graphicData>
            </a:graphic>
          </wp:inline>
        </w:drawing>
      </w:r>
    </w:p>
    <w:p w14:paraId="56BBDA63" w14:textId="25C11771" w:rsidR="00D8478F" w:rsidRDefault="00D8478F" w:rsidP="00DC2BC5">
      <w:r w:rsidRPr="00D8478F">
        <w:t xml:space="preserve">Infographic of the Four Vs Fig3[18].  </w:t>
      </w:r>
    </w:p>
    <w:p w14:paraId="7BAD1D25" w14:textId="2EF7E96C" w:rsidR="00D8478F" w:rsidRDefault="00D8478F" w:rsidP="00DC2BC5">
      <w:r>
        <w:rPr>
          <w:noProof/>
        </w:rPr>
        <w:drawing>
          <wp:inline distT="0" distB="0" distL="0" distR="0" wp14:anchorId="4AFD8197" wp14:editId="25CCD0DA">
            <wp:extent cx="5476040" cy="3914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8634" cy="3930927"/>
                    </a:xfrm>
                    <a:prstGeom prst="rect">
                      <a:avLst/>
                    </a:prstGeom>
                    <a:noFill/>
                  </pic:spPr>
                </pic:pic>
              </a:graphicData>
            </a:graphic>
          </wp:inline>
        </w:drawing>
      </w:r>
    </w:p>
    <w:p w14:paraId="77C299B1" w14:textId="6F1803F4" w:rsidR="00D8478F" w:rsidRDefault="00D8478F" w:rsidP="00DC2BC5">
      <w:r w:rsidRPr="00D8478F">
        <w:t>Concept design for UWTSD Fig4.</w:t>
      </w:r>
    </w:p>
    <w:p w14:paraId="075C8F58" w14:textId="2B968192" w:rsidR="00D8478F" w:rsidRDefault="00D8478F" w:rsidP="00DC2BC5"/>
    <w:p w14:paraId="47F579D5" w14:textId="44CB0093" w:rsidR="00D8478F" w:rsidRDefault="00D8478F" w:rsidP="00DC2BC5"/>
    <w:p w14:paraId="3AE1EC2E" w14:textId="4EF3A61F" w:rsidR="00D8478F" w:rsidRDefault="00D8478F" w:rsidP="00DC2BC5"/>
    <w:p w14:paraId="7438CDC6" w14:textId="2C6C4577" w:rsidR="00D8478F" w:rsidRDefault="00D8478F" w:rsidP="00DC2BC5">
      <w:r>
        <w:rPr>
          <w:noProof/>
        </w:rPr>
        <w:drawing>
          <wp:inline distT="0" distB="0" distL="0" distR="0" wp14:anchorId="05B7B6F9" wp14:editId="2ED24A73">
            <wp:extent cx="5126549" cy="3067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6774" cy="3079150"/>
                    </a:xfrm>
                    <a:prstGeom prst="rect">
                      <a:avLst/>
                    </a:prstGeom>
                    <a:noFill/>
                  </pic:spPr>
                </pic:pic>
              </a:graphicData>
            </a:graphic>
          </wp:inline>
        </w:drawing>
      </w:r>
    </w:p>
    <w:p w14:paraId="50B1A3AC" w14:textId="3AF33C77" w:rsidR="00D8478F" w:rsidRDefault="00D8478F" w:rsidP="00DC2BC5">
      <w:r w:rsidRPr="00D8478F">
        <w:t>Enterprise Network for Swansea and London Fig5.</w:t>
      </w:r>
    </w:p>
    <w:p w14:paraId="20637A19" w14:textId="7F42AD6C" w:rsidR="00D8478F" w:rsidRDefault="00D8478F" w:rsidP="00DC2BC5">
      <w:r>
        <w:rPr>
          <w:noProof/>
        </w:rPr>
        <w:drawing>
          <wp:inline distT="0" distB="0" distL="0" distR="0" wp14:anchorId="59879FFD" wp14:editId="3A4DAF25">
            <wp:extent cx="5362575" cy="373612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7648" cy="3746627"/>
                    </a:xfrm>
                    <a:prstGeom prst="rect">
                      <a:avLst/>
                    </a:prstGeom>
                    <a:noFill/>
                  </pic:spPr>
                </pic:pic>
              </a:graphicData>
            </a:graphic>
          </wp:inline>
        </w:drawing>
      </w:r>
    </w:p>
    <w:p w14:paraId="59EED48E" w14:textId="77777777" w:rsidR="006E673B" w:rsidRDefault="00D8478F" w:rsidP="00DC2BC5">
      <w:pPr>
        <w:sectPr w:rsidR="006E673B" w:rsidSect="00DC2BC5">
          <w:type w:val="continuous"/>
          <w:pgSz w:w="11906" w:h="16838"/>
          <w:pgMar w:top="1440" w:right="1440" w:bottom="1440" w:left="1440" w:header="708" w:footer="708" w:gutter="0"/>
          <w:cols w:space="720"/>
          <w:docGrid w:linePitch="360"/>
        </w:sectPr>
      </w:pPr>
      <w:r w:rsidRPr="00D8478F">
        <w:t>UWTSD Enterprise Network Fig6.</w:t>
      </w:r>
    </w:p>
    <w:p w14:paraId="3A5D32D7" w14:textId="77777777" w:rsidR="006E673B" w:rsidRPr="006E673B" w:rsidRDefault="006E673B" w:rsidP="006E673B">
      <w:pPr>
        <w:spacing w:before="0" w:beforeAutospacing="0" w:after="0" w:afterAutospacing="0"/>
        <w:rPr>
          <w:rFonts w:ascii="Calibri" w:hAnsi="Calibri" w:cs="Calibri"/>
          <w:b/>
          <w:sz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E673B" w:rsidRPr="006E673B" w14:paraId="1999EB2F" w14:textId="77777777" w:rsidTr="0095499F">
        <w:trPr>
          <w:jc w:val="center"/>
        </w:trPr>
        <w:tc>
          <w:tcPr>
            <w:tcW w:w="10670" w:type="dxa"/>
            <w:shd w:val="clear" w:color="auto" w:fill="BFBFBF"/>
          </w:tcPr>
          <w:p w14:paraId="24743820" w14:textId="77777777" w:rsidR="006E673B" w:rsidRPr="006E673B" w:rsidRDefault="006E673B" w:rsidP="006E673B">
            <w:pPr>
              <w:spacing w:before="0" w:beforeAutospacing="0" w:after="0" w:afterAutospacing="0"/>
              <w:rPr>
                <w:sz w:val="20"/>
                <w:lang w:val="en-GB" w:eastAsia="en-GB"/>
              </w:rPr>
            </w:pPr>
            <w:r w:rsidRPr="006E673B">
              <w:rPr>
                <w:sz w:val="32"/>
                <w:szCs w:val="32"/>
                <w:lang w:val="en-GB" w:eastAsia="en-GB"/>
              </w:rPr>
              <w:br w:type="page"/>
            </w:r>
            <w:r w:rsidRPr="006E673B">
              <w:rPr>
                <w:rFonts w:ascii="Calibri" w:hAnsi="Calibri" w:cs="Arial"/>
                <w:b/>
                <w:caps/>
                <w:sz w:val="40"/>
                <w:lang w:val="en-GB" w:eastAsia="en-GB"/>
              </w:rPr>
              <w:t xml:space="preserve">                 marking criteria and Student FEEDBACK</w:t>
            </w:r>
          </w:p>
        </w:tc>
      </w:tr>
    </w:tbl>
    <w:p w14:paraId="40E02F75" w14:textId="77777777" w:rsidR="006E673B" w:rsidRPr="006E673B" w:rsidRDefault="006E673B" w:rsidP="006E673B">
      <w:pPr>
        <w:spacing w:before="0" w:beforeAutospacing="0" w:after="0" w:afterAutospacing="0"/>
        <w:rPr>
          <w:sz w:val="16"/>
          <w:lang w:val="en-GB" w:eastAsia="en-GB"/>
        </w:rPr>
      </w:pPr>
    </w:p>
    <w:p w14:paraId="73897CFC" w14:textId="77777777" w:rsidR="006E673B" w:rsidRPr="006E673B" w:rsidRDefault="006E673B" w:rsidP="006E673B">
      <w:pPr>
        <w:spacing w:before="0" w:beforeAutospacing="0" w:after="0" w:afterAutospacing="0"/>
        <w:jc w:val="both"/>
        <w:rPr>
          <w:rFonts w:ascii="Calibri" w:hAnsi="Calibri"/>
          <w:sz w:val="20"/>
          <w:lang w:val="en-GB"/>
        </w:rPr>
      </w:pPr>
      <w:r w:rsidRPr="006E673B">
        <w:rPr>
          <w:rFonts w:ascii="Calibri" w:hAnsi="Calibri"/>
          <w:sz w:val="20"/>
          <w:lang w:val="en-GB"/>
        </w:rPr>
        <w:t xml:space="preserve">This section details the assessment criteria. The </w:t>
      </w:r>
      <w:r w:rsidRPr="006E673B">
        <w:rPr>
          <w:rFonts w:ascii="Calibri" w:hAnsi="Calibri"/>
          <w:i/>
          <w:sz w:val="20"/>
          <w:lang w:val="en-GB"/>
        </w:rPr>
        <w:t>extent</w:t>
      </w:r>
      <w:r w:rsidRPr="006E673B">
        <w:rPr>
          <w:rFonts w:ascii="Calibri" w:hAnsi="Calibri"/>
          <w:sz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C8CB572" w14:textId="77777777" w:rsidR="006E673B" w:rsidRPr="006E673B" w:rsidRDefault="006E673B" w:rsidP="006E673B">
      <w:pPr>
        <w:spacing w:before="0" w:beforeAutospacing="0" w:after="0" w:afterAutospacing="0"/>
        <w:rPr>
          <w:rFonts w:ascii="Calibri" w:hAnsi="Calibri"/>
          <w:b/>
          <w:sz w:val="20"/>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6E673B" w:rsidRPr="006E673B" w14:paraId="47DFDDDF" w14:textId="77777777" w:rsidTr="0095499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D19D7D1" w14:textId="77777777" w:rsidR="006E673B" w:rsidRPr="006E673B" w:rsidRDefault="006E673B" w:rsidP="006E673B">
            <w:pPr>
              <w:spacing w:before="0" w:beforeAutospacing="0" w:after="0" w:afterAutospacing="0"/>
              <w:rPr>
                <w:rFonts w:ascii="Calibri" w:hAnsi="Calibri"/>
                <w:b/>
                <w:sz w:val="22"/>
                <w:lang w:val="en-GB" w:eastAsia="en-GB"/>
              </w:rPr>
            </w:pPr>
            <w:r w:rsidRPr="006E673B">
              <w:rPr>
                <w:rFonts w:ascii="Calibri" w:hAnsi="Calibri"/>
                <w:b/>
                <w:sz w:val="22"/>
                <w:szCs w:val="16"/>
                <w:lang w:val="en-GB" w:eastAsia="en-GB"/>
              </w:rPr>
              <w:t xml:space="preserve">Common Assessment Criteria </w:t>
            </w:r>
            <w:r w:rsidRPr="006E673B">
              <w:rPr>
                <w:rFonts w:ascii="Calibri" w:hAnsi="Calibri"/>
                <w:b/>
                <w:sz w:val="22"/>
                <w:lang w:val="en-GB" w:eastAsia="en-GB"/>
              </w:rPr>
              <w:t xml:space="preserve">Applied </w:t>
            </w:r>
            <w:bookmarkStart w:id="11" w:name="assessmentComponent"/>
            <w:bookmarkEnd w:id="11"/>
            <w:r w:rsidRPr="006E673B">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3793B14" w14:textId="77777777" w:rsidR="006E673B" w:rsidRPr="006E673B" w:rsidRDefault="006E673B" w:rsidP="006E673B">
            <w:pPr>
              <w:spacing w:before="0" w:beforeAutospacing="0" w:after="0" w:afterAutospacing="0"/>
              <w:ind w:left="34" w:right="113"/>
              <w:jc w:val="center"/>
              <w:rPr>
                <w:rFonts w:ascii="Calibri" w:hAnsi="Calibri"/>
                <w:b/>
                <w:sz w:val="14"/>
                <w:szCs w:val="14"/>
                <w:lang w:val="en-GB" w:eastAsia="en-GB"/>
              </w:rPr>
            </w:pPr>
            <w:r w:rsidRPr="006E673B">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DC330C" w14:textId="77777777" w:rsidR="006E673B" w:rsidRPr="006E673B" w:rsidRDefault="006E673B" w:rsidP="006E673B">
            <w:pPr>
              <w:spacing w:before="0" w:beforeAutospacing="0" w:after="0" w:afterAutospacing="0"/>
              <w:ind w:left="113" w:right="113"/>
              <w:jc w:val="center"/>
              <w:rPr>
                <w:rFonts w:ascii="Calibri" w:hAnsi="Calibri"/>
                <w:b/>
                <w:sz w:val="14"/>
                <w:szCs w:val="14"/>
                <w:lang w:val="en-GB" w:eastAsia="en-GB"/>
              </w:rPr>
            </w:pPr>
            <w:r w:rsidRPr="006E673B">
              <w:rPr>
                <w:rFonts w:ascii="Calibri" w:hAnsi="Calibri"/>
                <w:b/>
                <w:sz w:val="14"/>
                <w:szCs w:val="14"/>
                <w:lang w:val="en-GB" w:eastAsia="en-GB"/>
              </w:rPr>
              <w:t xml:space="preserve">Marks </w:t>
            </w:r>
          </w:p>
          <w:p w14:paraId="269F49D3" w14:textId="77777777" w:rsidR="006E673B" w:rsidRPr="006E673B" w:rsidRDefault="006E673B" w:rsidP="006E673B">
            <w:pPr>
              <w:spacing w:before="0" w:beforeAutospacing="0" w:after="0" w:afterAutospacing="0"/>
              <w:ind w:left="113" w:right="113"/>
              <w:jc w:val="center"/>
              <w:rPr>
                <w:rFonts w:ascii="Calibri" w:hAnsi="Calibri"/>
                <w:b/>
                <w:sz w:val="14"/>
                <w:szCs w:val="14"/>
                <w:lang w:val="en-GB" w:eastAsia="en-GB"/>
              </w:rPr>
            </w:pPr>
            <w:r w:rsidRPr="006E673B">
              <w:rPr>
                <w:rFonts w:ascii="Calibri" w:hAnsi="Calibri"/>
                <w:b/>
                <w:sz w:val="14"/>
                <w:szCs w:val="14"/>
                <w:lang w:val="en-GB" w:eastAsia="en-GB"/>
              </w:rPr>
              <w:t>awarded</w:t>
            </w:r>
          </w:p>
        </w:tc>
      </w:tr>
      <w:tr w:rsidR="006E673B" w:rsidRPr="006E673B" w14:paraId="453D29E5"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724F9305" w14:textId="77777777" w:rsidR="006E673B" w:rsidRPr="006E673B" w:rsidRDefault="006E673B" w:rsidP="006E673B">
            <w:pPr>
              <w:spacing w:before="0" w:beforeAutospacing="0" w:after="0" w:afterAutospacing="0"/>
              <w:rPr>
                <w:rFonts w:ascii="Calibri" w:hAnsi="Calibri"/>
                <w:b/>
                <w:sz w:val="16"/>
                <w:szCs w:val="16"/>
                <w:lang w:val="en-GB" w:eastAsia="en-GB"/>
              </w:rPr>
            </w:pPr>
            <w:r w:rsidRPr="006E673B">
              <w:rPr>
                <w:rFonts w:ascii="Calibri" w:hAnsi="Calibri"/>
                <w:b/>
                <w:sz w:val="20"/>
                <w:szCs w:val="16"/>
                <w:lang w:val="en-GB" w:eastAsia="en-GB"/>
              </w:rPr>
              <w:t xml:space="preserve">1. </w:t>
            </w:r>
            <w:r w:rsidRPr="006E673B">
              <w:rPr>
                <w:rFonts w:ascii="Calibri" w:hAnsi="Calibri"/>
                <w:b/>
                <w:sz w:val="20"/>
                <w:lang w:val="en-GB" w:eastAsia="en-GB"/>
              </w:rPr>
              <w:t>Research-informed Literature</w:t>
            </w:r>
            <w:r w:rsidRPr="006E673B">
              <w:rPr>
                <w:rFonts w:ascii="Calibri" w:hAnsi="Calibri"/>
                <w:b/>
                <w:sz w:val="16"/>
                <w:szCs w:val="16"/>
                <w:lang w:val="en-GB" w:eastAsia="en-GB"/>
              </w:rPr>
              <w:t xml:space="preserve"> </w:t>
            </w:r>
          </w:p>
          <w:p w14:paraId="71C80CF1" w14:textId="77777777" w:rsidR="006E673B" w:rsidRPr="006E673B" w:rsidRDefault="006E673B" w:rsidP="006E673B">
            <w:pPr>
              <w:spacing w:before="0" w:beforeAutospacing="0" w:after="120" w:afterAutospacing="0"/>
              <w:rPr>
                <w:rFonts w:ascii="Calibri" w:hAnsi="Calibri"/>
                <w:sz w:val="14"/>
                <w:szCs w:val="14"/>
                <w:lang w:val="en-GB" w:eastAsia="en-GB"/>
              </w:rPr>
            </w:pPr>
            <w:r w:rsidRPr="006E673B">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2A56992" w14:textId="77777777" w:rsidR="006E673B" w:rsidRPr="006E673B" w:rsidRDefault="006E673B" w:rsidP="006E673B">
            <w:pPr>
              <w:spacing w:before="0" w:beforeAutospacing="0" w:after="0" w:afterAutospacing="0"/>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CFCECB"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7D11DDA2" w14:textId="77777777" w:rsidTr="0095499F">
        <w:trPr>
          <w:trHeight w:val="450"/>
        </w:trPr>
        <w:tc>
          <w:tcPr>
            <w:tcW w:w="4435" w:type="pct"/>
            <w:vMerge w:val="restart"/>
            <w:tcBorders>
              <w:top w:val="single" w:sz="4" w:space="0" w:color="auto"/>
              <w:left w:val="single" w:sz="4" w:space="0" w:color="auto"/>
              <w:right w:val="single" w:sz="4" w:space="0" w:color="auto"/>
            </w:tcBorders>
          </w:tcPr>
          <w:p w14:paraId="567D2276" w14:textId="77777777" w:rsidR="006E673B" w:rsidRPr="006E673B" w:rsidRDefault="006E673B" w:rsidP="006E673B">
            <w:pPr>
              <w:spacing w:before="0" w:beforeAutospacing="0" w:after="120" w:afterAutospacing="0"/>
              <w:rPr>
                <w:rFonts w:ascii="Calibri" w:hAnsi="Calibri"/>
                <w:sz w:val="20"/>
                <w:szCs w:val="14"/>
                <w:lang w:val="en-GB" w:eastAsia="en-GB"/>
              </w:rPr>
            </w:pPr>
            <w:bookmarkStart w:id="12" w:name="feedbackRIL"/>
            <w:bookmarkEnd w:id="12"/>
            <w:r w:rsidRPr="006E673B">
              <w:rPr>
                <w:rFonts w:ascii="Calibri" w:hAnsi="Calibri"/>
                <w:sz w:val="20"/>
                <w:szCs w:val="14"/>
                <w:lang w:val="en-GB" w:eastAsia="en-GB"/>
              </w:rPr>
              <w:t>Some areas of the research informed literature could be referenced. More credible reference sources could be utilised.  Referencing convention used. (Grade mark: 66.67%)</w:t>
            </w:r>
          </w:p>
        </w:tc>
        <w:tc>
          <w:tcPr>
            <w:tcW w:w="283" w:type="pct"/>
            <w:tcBorders>
              <w:top w:val="single" w:sz="4" w:space="0" w:color="auto"/>
              <w:left w:val="single" w:sz="4" w:space="0" w:color="auto"/>
              <w:right w:val="single" w:sz="4" w:space="0" w:color="auto"/>
            </w:tcBorders>
          </w:tcPr>
          <w:p w14:paraId="199FF4C4"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13" w:name="totalRIL"/>
            <w:bookmarkEnd w:id="13"/>
            <w:r w:rsidRPr="006E673B">
              <w:rPr>
                <w:rFonts w:ascii="Calibri" w:hAnsi="Calibri"/>
                <w:sz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87DCC43"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14" w:name="markRIL"/>
            <w:bookmarkEnd w:id="14"/>
            <w:r w:rsidRPr="006E673B">
              <w:rPr>
                <w:rFonts w:ascii="Calibri" w:hAnsi="Calibri"/>
                <w:sz w:val="20"/>
                <w:lang w:val="en-GB" w:eastAsia="en-GB"/>
              </w:rPr>
              <w:t>10</w:t>
            </w:r>
          </w:p>
        </w:tc>
      </w:tr>
      <w:tr w:rsidR="006E673B" w:rsidRPr="006E673B" w14:paraId="657B8B09" w14:textId="77777777" w:rsidTr="0095499F">
        <w:trPr>
          <w:trHeight w:val="451"/>
        </w:trPr>
        <w:tc>
          <w:tcPr>
            <w:tcW w:w="4435" w:type="pct"/>
            <w:vMerge/>
            <w:tcBorders>
              <w:left w:val="single" w:sz="4" w:space="0" w:color="auto"/>
              <w:bottom w:val="single" w:sz="4" w:space="0" w:color="auto"/>
              <w:right w:val="single" w:sz="4" w:space="0" w:color="auto"/>
            </w:tcBorders>
          </w:tcPr>
          <w:p w14:paraId="31709201" w14:textId="77777777" w:rsidR="006E673B" w:rsidRPr="006E673B" w:rsidRDefault="006E673B" w:rsidP="006E673B">
            <w:pPr>
              <w:spacing w:before="0" w:beforeAutospacing="0" w:after="0" w:afterAutospacing="0"/>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69DF778" w14:textId="77777777" w:rsidR="006E673B" w:rsidRPr="006E673B" w:rsidRDefault="006E673B" w:rsidP="006E673B">
            <w:pPr>
              <w:spacing w:before="0" w:beforeAutospacing="0" w:after="0" w:afterAutospacing="0"/>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52B9EE5"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0ABE30E6"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4F91BBEC" w14:textId="77777777" w:rsidR="006E673B" w:rsidRPr="006E673B" w:rsidRDefault="006E673B" w:rsidP="006E673B">
            <w:pPr>
              <w:spacing w:before="0" w:beforeAutospacing="0" w:after="0" w:afterAutospacing="0"/>
              <w:rPr>
                <w:rFonts w:ascii="Calibri" w:hAnsi="Calibri"/>
                <w:b/>
                <w:sz w:val="20"/>
                <w:lang w:val="en-GB" w:eastAsia="en-GB"/>
              </w:rPr>
            </w:pPr>
            <w:r w:rsidRPr="006E673B">
              <w:rPr>
                <w:rFonts w:ascii="Calibri" w:hAnsi="Calibri"/>
                <w:b/>
                <w:sz w:val="20"/>
                <w:szCs w:val="16"/>
                <w:lang w:val="en-GB" w:eastAsia="en-GB"/>
              </w:rPr>
              <w:t xml:space="preserve">2. </w:t>
            </w:r>
            <w:r w:rsidRPr="006E673B">
              <w:rPr>
                <w:rFonts w:ascii="Calibri" w:hAnsi="Calibri"/>
                <w:b/>
                <w:sz w:val="20"/>
                <w:lang w:val="en-GB" w:eastAsia="en-GB"/>
              </w:rPr>
              <w:t>Knowledge and Understanding of Subject</w:t>
            </w:r>
          </w:p>
          <w:p w14:paraId="24E33CE7" w14:textId="77777777" w:rsidR="006E673B" w:rsidRPr="006E673B" w:rsidRDefault="006E673B" w:rsidP="006E673B">
            <w:pPr>
              <w:spacing w:before="0" w:beforeAutospacing="0" w:after="120" w:afterAutospacing="0"/>
              <w:rPr>
                <w:rFonts w:ascii="Calibri" w:hAnsi="Calibri"/>
                <w:sz w:val="14"/>
                <w:szCs w:val="14"/>
                <w:lang w:val="en-GB" w:eastAsia="en-GB"/>
              </w:rPr>
            </w:pPr>
            <w:r w:rsidRPr="006E673B">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CA44089" w14:textId="77777777" w:rsidR="006E673B" w:rsidRPr="006E673B" w:rsidRDefault="006E673B" w:rsidP="006E673B">
            <w:pPr>
              <w:spacing w:before="0" w:beforeAutospacing="0" w:after="0" w:afterAutospacing="0"/>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4CA0B7"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2E38FF8D" w14:textId="77777777" w:rsidTr="0095499F">
        <w:trPr>
          <w:trHeight w:val="450"/>
        </w:trPr>
        <w:tc>
          <w:tcPr>
            <w:tcW w:w="4435" w:type="pct"/>
            <w:vMerge w:val="restart"/>
            <w:tcBorders>
              <w:top w:val="single" w:sz="4" w:space="0" w:color="auto"/>
              <w:left w:val="single" w:sz="4" w:space="0" w:color="auto"/>
              <w:right w:val="single" w:sz="4" w:space="0" w:color="auto"/>
            </w:tcBorders>
          </w:tcPr>
          <w:p w14:paraId="3D66A5AC" w14:textId="77777777" w:rsidR="006E673B" w:rsidRPr="006E673B" w:rsidRDefault="006E673B" w:rsidP="006E673B">
            <w:pPr>
              <w:spacing w:before="0" w:beforeAutospacing="0" w:after="120" w:afterAutospacing="0"/>
              <w:rPr>
                <w:rFonts w:ascii="Calibri" w:hAnsi="Calibri"/>
                <w:sz w:val="20"/>
                <w:szCs w:val="14"/>
                <w:lang w:val="en-GB" w:eastAsia="en-GB"/>
              </w:rPr>
            </w:pPr>
            <w:bookmarkStart w:id="15" w:name="feedbackKUS"/>
            <w:bookmarkEnd w:id="15"/>
            <w:r w:rsidRPr="006E673B">
              <w:rPr>
                <w:rFonts w:ascii="Calibri" w:hAnsi="Calibri"/>
                <w:sz w:val="20"/>
                <w:szCs w:val="14"/>
                <w:lang w:val="en-GB" w:eastAsia="en-GB"/>
              </w:rPr>
              <w:t>Exhibits understanding of the research informed literature. (Grade mark: 66.67%)</w:t>
            </w:r>
          </w:p>
        </w:tc>
        <w:tc>
          <w:tcPr>
            <w:tcW w:w="283" w:type="pct"/>
            <w:tcBorders>
              <w:top w:val="single" w:sz="4" w:space="0" w:color="auto"/>
              <w:left w:val="single" w:sz="4" w:space="0" w:color="auto"/>
              <w:right w:val="single" w:sz="4" w:space="0" w:color="auto"/>
            </w:tcBorders>
          </w:tcPr>
          <w:p w14:paraId="25EE8137"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16" w:name="totalKUS"/>
            <w:bookmarkEnd w:id="16"/>
            <w:r w:rsidRPr="006E673B">
              <w:rPr>
                <w:rFonts w:ascii="Calibri" w:hAnsi="Calibri"/>
                <w:sz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9DFEAA1"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17" w:name="markKUS"/>
            <w:bookmarkEnd w:id="17"/>
            <w:r w:rsidRPr="006E673B">
              <w:rPr>
                <w:rFonts w:ascii="Calibri" w:hAnsi="Calibri"/>
                <w:sz w:val="20"/>
                <w:lang w:val="en-GB" w:eastAsia="en-GB"/>
              </w:rPr>
              <w:t>10</w:t>
            </w:r>
          </w:p>
        </w:tc>
      </w:tr>
      <w:tr w:rsidR="006E673B" w:rsidRPr="006E673B" w14:paraId="7BE44824" w14:textId="77777777" w:rsidTr="0095499F">
        <w:trPr>
          <w:trHeight w:val="451"/>
        </w:trPr>
        <w:tc>
          <w:tcPr>
            <w:tcW w:w="4435" w:type="pct"/>
            <w:vMerge/>
            <w:tcBorders>
              <w:left w:val="single" w:sz="4" w:space="0" w:color="auto"/>
              <w:bottom w:val="single" w:sz="4" w:space="0" w:color="auto"/>
              <w:right w:val="single" w:sz="4" w:space="0" w:color="auto"/>
            </w:tcBorders>
          </w:tcPr>
          <w:p w14:paraId="5BB08EA0" w14:textId="77777777" w:rsidR="006E673B" w:rsidRPr="006E673B" w:rsidRDefault="006E673B" w:rsidP="006E673B">
            <w:pPr>
              <w:spacing w:before="0" w:beforeAutospacing="0" w:after="0" w:afterAutospacing="0"/>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F5C7821" w14:textId="77777777" w:rsidR="006E673B" w:rsidRPr="006E673B" w:rsidRDefault="006E673B" w:rsidP="006E673B">
            <w:pPr>
              <w:spacing w:before="0" w:beforeAutospacing="0" w:after="0" w:afterAutospacing="0"/>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97941F6"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57DD7C3A"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7FB07BBE" w14:textId="77777777" w:rsidR="006E673B" w:rsidRPr="006E673B" w:rsidRDefault="006E673B" w:rsidP="006E673B">
            <w:pPr>
              <w:spacing w:before="0" w:beforeAutospacing="0" w:after="0" w:afterAutospacing="0"/>
              <w:rPr>
                <w:rFonts w:ascii="Calibri" w:hAnsi="Calibri"/>
                <w:b/>
                <w:sz w:val="16"/>
                <w:szCs w:val="16"/>
                <w:lang w:val="en-GB" w:eastAsia="en-GB"/>
              </w:rPr>
            </w:pPr>
            <w:r w:rsidRPr="006E673B">
              <w:rPr>
                <w:rFonts w:ascii="Calibri" w:hAnsi="Calibri"/>
                <w:b/>
                <w:sz w:val="20"/>
                <w:szCs w:val="16"/>
                <w:lang w:val="en-GB" w:eastAsia="en-GB"/>
              </w:rPr>
              <w:t xml:space="preserve">3. </w:t>
            </w:r>
            <w:r w:rsidRPr="006E673B">
              <w:rPr>
                <w:rFonts w:ascii="Calibri" w:hAnsi="Calibri"/>
                <w:b/>
                <w:sz w:val="20"/>
                <w:lang w:val="en-GB" w:eastAsia="en-GB"/>
              </w:rPr>
              <w:t>Analysis</w:t>
            </w:r>
          </w:p>
          <w:p w14:paraId="3088332B" w14:textId="77777777" w:rsidR="006E673B" w:rsidRPr="006E673B" w:rsidRDefault="006E673B" w:rsidP="006E673B">
            <w:pPr>
              <w:spacing w:before="0" w:beforeAutospacing="0" w:after="120" w:afterAutospacing="0"/>
              <w:rPr>
                <w:rFonts w:ascii="Calibri" w:hAnsi="Calibri"/>
                <w:sz w:val="14"/>
                <w:szCs w:val="14"/>
                <w:lang w:val="en-GB" w:eastAsia="en-GB"/>
              </w:rPr>
            </w:pPr>
            <w:r w:rsidRPr="006E673B">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41FB7EF" w14:textId="77777777" w:rsidR="006E673B" w:rsidRPr="006E673B" w:rsidRDefault="006E673B" w:rsidP="006E673B">
            <w:pPr>
              <w:spacing w:before="0" w:beforeAutospacing="0" w:after="0" w:afterAutospacing="0"/>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E03851"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0DD70F4C" w14:textId="77777777" w:rsidTr="0095499F">
        <w:trPr>
          <w:trHeight w:val="450"/>
        </w:trPr>
        <w:tc>
          <w:tcPr>
            <w:tcW w:w="4435" w:type="pct"/>
            <w:vMerge w:val="restart"/>
            <w:tcBorders>
              <w:top w:val="single" w:sz="4" w:space="0" w:color="auto"/>
              <w:left w:val="single" w:sz="4" w:space="0" w:color="auto"/>
              <w:right w:val="single" w:sz="4" w:space="0" w:color="auto"/>
            </w:tcBorders>
          </w:tcPr>
          <w:p w14:paraId="66F3A033" w14:textId="77777777" w:rsidR="006E673B" w:rsidRPr="006E673B" w:rsidRDefault="006E673B" w:rsidP="006E673B">
            <w:pPr>
              <w:spacing w:before="0" w:beforeAutospacing="0" w:after="120" w:afterAutospacing="0"/>
              <w:rPr>
                <w:rFonts w:ascii="Calibri" w:hAnsi="Calibri"/>
                <w:sz w:val="20"/>
                <w:szCs w:val="14"/>
                <w:lang w:val="en-GB" w:eastAsia="en-GB"/>
              </w:rPr>
            </w:pPr>
            <w:bookmarkStart w:id="18" w:name="feedbackANA"/>
            <w:bookmarkEnd w:id="18"/>
            <w:r w:rsidRPr="006E673B">
              <w:rPr>
                <w:rFonts w:ascii="Calibri" w:hAnsi="Calibri"/>
                <w:sz w:val="20"/>
                <w:szCs w:val="14"/>
                <w:lang w:val="en-GB" w:eastAsia="en-GB"/>
              </w:rPr>
              <w:t>Your abstract could be improved, it should be a concise summary of a body of information of your report. Its purpose is to make it possible for potential readers to quickly find out if the work is relevant to their needs and worth reading.  Your conclusion could be improved by summarised more key areas of the report and clearly indicate what improvement could be done in the future to improve your finding. (Grade mark: 63.33%)</w:t>
            </w:r>
          </w:p>
        </w:tc>
        <w:tc>
          <w:tcPr>
            <w:tcW w:w="283" w:type="pct"/>
            <w:tcBorders>
              <w:top w:val="single" w:sz="4" w:space="0" w:color="auto"/>
              <w:left w:val="single" w:sz="4" w:space="0" w:color="auto"/>
              <w:right w:val="single" w:sz="4" w:space="0" w:color="auto"/>
            </w:tcBorders>
          </w:tcPr>
          <w:p w14:paraId="2B55AA48"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19" w:name="totalANA"/>
            <w:bookmarkEnd w:id="19"/>
            <w:r w:rsidRPr="006E673B">
              <w:rPr>
                <w:rFonts w:ascii="Calibri" w:hAnsi="Calibri"/>
                <w:sz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0725943"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20" w:name="markANA"/>
            <w:bookmarkEnd w:id="20"/>
            <w:r w:rsidRPr="006E673B">
              <w:rPr>
                <w:rFonts w:ascii="Calibri" w:hAnsi="Calibri"/>
                <w:sz w:val="20"/>
                <w:lang w:val="en-GB" w:eastAsia="en-GB"/>
              </w:rPr>
              <w:t>19</w:t>
            </w:r>
          </w:p>
        </w:tc>
      </w:tr>
      <w:tr w:rsidR="006E673B" w:rsidRPr="006E673B" w14:paraId="189537FD" w14:textId="77777777" w:rsidTr="0095499F">
        <w:trPr>
          <w:trHeight w:val="451"/>
        </w:trPr>
        <w:tc>
          <w:tcPr>
            <w:tcW w:w="4435" w:type="pct"/>
            <w:vMerge/>
            <w:tcBorders>
              <w:left w:val="single" w:sz="4" w:space="0" w:color="auto"/>
              <w:bottom w:val="single" w:sz="4" w:space="0" w:color="auto"/>
              <w:right w:val="single" w:sz="4" w:space="0" w:color="auto"/>
            </w:tcBorders>
          </w:tcPr>
          <w:p w14:paraId="0E7293AE" w14:textId="77777777" w:rsidR="006E673B" w:rsidRPr="006E673B" w:rsidRDefault="006E673B" w:rsidP="006E673B">
            <w:pPr>
              <w:spacing w:before="0" w:beforeAutospacing="0" w:after="0" w:afterAutospacing="0"/>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C982F1C" w14:textId="77777777" w:rsidR="006E673B" w:rsidRPr="006E673B" w:rsidRDefault="006E673B" w:rsidP="006E673B">
            <w:pPr>
              <w:spacing w:before="0" w:beforeAutospacing="0" w:after="0" w:afterAutospacing="0"/>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5542827"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02B1F255"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2F9193E4" w14:textId="77777777" w:rsidR="006E673B" w:rsidRPr="006E673B" w:rsidRDefault="006E673B" w:rsidP="006E673B">
            <w:pPr>
              <w:spacing w:before="0" w:beforeAutospacing="0" w:after="0" w:afterAutospacing="0"/>
              <w:rPr>
                <w:rFonts w:ascii="Calibri" w:hAnsi="Calibri"/>
                <w:b/>
                <w:sz w:val="16"/>
                <w:szCs w:val="16"/>
                <w:lang w:val="en-GB" w:eastAsia="en-GB"/>
              </w:rPr>
            </w:pPr>
            <w:r w:rsidRPr="006E673B">
              <w:rPr>
                <w:rFonts w:ascii="Calibri" w:hAnsi="Calibri"/>
                <w:b/>
                <w:sz w:val="20"/>
                <w:szCs w:val="16"/>
                <w:lang w:val="en-GB" w:eastAsia="en-GB"/>
              </w:rPr>
              <w:t xml:space="preserve">4. </w:t>
            </w:r>
            <w:r w:rsidRPr="006E673B">
              <w:rPr>
                <w:rFonts w:ascii="Calibri" w:hAnsi="Calibri"/>
                <w:b/>
                <w:sz w:val="20"/>
                <w:lang w:val="en-GB" w:eastAsia="en-GB"/>
              </w:rPr>
              <w:t>Practical Application and Deployment</w:t>
            </w:r>
          </w:p>
          <w:p w14:paraId="7EE36765" w14:textId="77777777" w:rsidR="006E673B" w:rsidRPr="006E673B" w:rsidRDefault="006E673B" w:rsidP="006E673B">
            <w:pPr>
              <w:spacing w:before="0" w:beforeAutospacing="0" w:after="120" w:afterAutospacing="0"/>
              <w:rPr>
                <w:rFonts w:ascii="Calibri" w:hAnsi="Calibri"/>
                <w:sz w:val="14"/>
                <w:szCs w:val="14"/>
                <w:lang w:val="en-GB" w:eastAsia="en-GB"/>
              </w:rPr>
            </w:pPr>
            <w:r w:rsidRPr="006E673B">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5027829" w14:textId="77777777" w:rsidR="006E673B" w:rsidRPr="006E673B" w:rsidRDefault="006E673B" w:rsidP="006E673B">
            <w:pPr>
              <w:spacing w:before="0" w:beforeAutospacing="0" w:after="0" w:afterAutospacing="0"/>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C8C170"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489D0976" w14:textId="77777777" w:rsidTr="0095499F">
        <w:trPr>
          <w:trHeight w:val="451"/>
        </w:trPr>
        <w:tc>
          <w:tcPr>
            <w:tcW w:w="4435" w:type="pct"/>
            <w:vMerge w:val="restart"/>
            <w:tcBorders>
              <w:top w:val="single" w:sz="4" w:space="0" w:color="auto"/>
              <w:left w:val="single" w:sz="4" w:space="0" w:color="auto"/>
              <w:right w:val="single" w:sz="4" w:space="0" w:color="auto"/>
            </w:tcBorders>
          </w:tcPr>
          <w:p w14:paraId="7FAA581A" w14:textId="77777777" w:rsidR="006E673B" w:rsidRPr="006E673B" w:rsidRDefault="006E673B" w:rsidP="006E673B">
            <w:pPr>
              <w:spacing w:before="0" w:beforeAutospacing="0" w:after="120" w:afterAutospacing="0"/>
              <w:rPr>
                <w:rFonts w:ascii="Calibri" w:hAnsi="Calibri"/>
                <w:sz w:val="20"/>
                <w:szCs w:val="14"/>
                <w:lang w:val="en-GB" w:eastAsia="en-GB"/>
              </w:rPr>
            </w:pPr>
            <w:bookmarkStart w:id="21" w:name="feedbackPAD"/>
            <w:bookmarkEnd w:id="21"/>
            <w:r w:rsidRPr="006E673B">
              <w:rPr>
                <w:rFonts w:ascii="Calibri" w:hAnsi="Calibri"/>
                <w:sz w:val="20"/>
                <w:szCs w:val="14"/>
                <w:lang w:val="en-GB" w:eastAsia="en-GB"/>
              </w:rPr>
              <w:t>A great blueprint for a network design showing the redundancy and failover is considered. The lack of continuity in the configuration hinders the testing of the DHCP and Pings across the network. Had th</w:t>
            </w:r>
            <w:bookmarkStart w:id="22" w:name="_GoBack"/>
            <w:bookmarkEnd w:id="22"/>
            <w:r w:rsidRPr="006E673B">
              <w:rPr>
                <w:rFonts w:ascii="Calibri" w:hAnsi="Calibri"/>
                <w:sz w:val="20"/>
                <w:szCs w:val="14"/>
                <w:lang w:val="en-GB" w:eastAsia="en-GB"/>
              </w:rPr>
              <w:t>ese been in place the marks would have reflected this. No consideration to remote access or VPN is shown within the design however. All campuses and explanations over the firewall are evident and clearly defined. Overall a good design but lacking in configuration. (Grade mark: 63.33%)</w:t>
            </w:r>
          </w:p>
        </w:tc>
        <w:tc>
          <w:tcPr>
            <w:tcW w:w="283" w:type="pct"/>
            <w:tcBorders>
              <w:top w:val="single" w:sz="4" w:space="0" w:color="auto"/>
              <w:left w:val="single" w:sz="4" w:space="0" w:color="auto"/>
              <w:right w:val="single" w:sz="4" w:space="0" w:color="auto"/>
            </w:tcBorders>
          </w:tcPr>
          <w:p w14:paraId="4502EA9D"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23" w:name="totalPAD"/>
            <w:bookmarkEnd w:id="23"/>
            <w:r w:rsidRPr="006E673B">
              <w:rPr>
                <w:rFonts w:ascii="Calibri" w:hAnsi="Calibri"/>
                <w:sz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BEF5BAF"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24" w:name="markPAD"/>
            <w:bookmarkEnd w:id="24"/>
            <w:r w:rsidRPr="006E673B">
              <w:rPr>
                <w:rFonts w:ascii="Calibri" w:hAnsi="Calibri"/>
                <w:sz w:val="20"/>
                <w:lang w:val="en-GB" w:eastAsia="en-GB"/>
              </w:rPr>
              <w:t>19</w:t>
            </w:r>
          </w:p>
        </w:tc>
      </w:tr>
      <w:tr w:rsidR="006E673B" w:rsidRPr="006E673B" w14:paraId="747DE75C" w14:textId="77777777" w:rsidTr="0095499F">
        <w:trPr>
          <w:trHeight w:val="450"/>
        </w:trPr>
        <w:tc>
          <w:tcPr>
            <w:tcW w:w="4435" w:type="pct"/>
            <w:vMerge/>
            <w:tcBorders>
              <w:left w:val="single" w:sz="4" w:space="0" w:color="auto"/>
              <w:bottom w:val="single" w:sz="4" w:space="0" w:color="auto"/>
              <w:right w:val="single" w:sz="4" w:space="0" w:color="auto"/>
            </w:tcBorders>
          </w:tcPr>
          <w:p w14:paraId="4B80D93F" w14:textId="77777777" w:rsidR="006E673B" w:rsidRPr="006E673B" w:rsidRDefault="006E673B" w:rsidP="006E673B">
            <w:pPr>
              <w:spacing w:before="0" w:beforeAutospacing="0" w:after="0" w:afterAutospacing="0"/>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91B1683" w14:textId="77777777" w:rsidR="006E673B" w:rsidRPr="006E673B" w:rsidRDefault="006E673B" w:rsidP="006E673B">
            <w:pPr>
              <w:spacing w:before="0" w:beforeAutospacing="0" w:after="0" w:afterAutospacing="0"/>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F3B6427"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31B86853"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1D21A14C" w14:textId="77777777" w:rsidR="006E673B" w:rsidRPr="006E673B" w:rsidRDefault="006E673B" w:rsidP="006E673B">
            <w:pPr>
              <w:spacing w:before="0" w:beforeAutospacing="0" w:after="0" w:afterAutospacing="0"/>
              <w:rPr>
                <w:rFonts w:ascii="Calibri" w:hAnsi="Calibri"/>
                <w:b/>
                <w:sz w:val="16"/>
                <w:szCs w:val="16"/>
                <w:lang w:val="en-GB" w:eastAsia="en-GB"/>
              </w:rPr>
            </w:pPr>
            <w:r w:rsidRPr="006E673B">
              <w:rPr>
                <w:rFonts w:ascii="Calibri" w:hAnsi="Calibri"/>
                <w:b/>
                <w:sz w:val="20"/>
                <w:szCs w:val="16"/>
                <w:lang w:val="en-GB" w:eastAsia="en-GB"/>
              </w:rPr>
              <w:t xml:space="preserve">5. </w:t>
            </w:r>
            <w:r w:rsidRPr="006E673B">
              <w:rPr>
                <w:rFonts w:ascii="Calibri" w:hAnsi="Calibri"/>
                <w:b/>
                <w:sz w:val="20"/>
                <w:lang w:val="en-GB" w:eastAsia="en-GB"/>
              </w:rPr>
              <w:t>Skills for Professional Practice</w:t>
            </w:r>
            <w:r w:rsidRPr="006E673B">
              <w:rPr>
                <w:rFonts w:ascii="Calibri" w:hAnsi="Calibri"/>
                <w:b/>
                <w:sz w:val="16"/>
                <w:szCs w:val="16"/>
                <w:lang w:val="en-GB" w:eastAsia="en-GB"/>
              </w:rPr>
              <w:t xml:space="preserve"> </w:t>
            </w:r>
          </w:p>
          <w:p w14:paraId="2E35913D" w14:textId="77777777" w:rsidR="006E673B" w:rsidRPr="006E673B" w:rsidRDefault="006E673B" w:rsidP="006E673B">
            <w:pPr>
              <w:spacing w:before="0" w:beforeAutospacing="0" w:after="120" w:afterAutospacing="0"/>
              <w:rPr>
                <w:rFonts w:ascii="Calibri" w:hAnsi="Calibri"/>
                <w:sz w:val="14"/>
                <w:szCs w:val="14"/>
                <w:lang w:val="en-GB" w:eastAsia="en-GB"/>
              </w:rPr>
            </w:pPr>
            <w:r w:rsidRPr="006E673B">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811A694" w14:textId="77777777" w:rsidR="006E673B" w:rsidRPr="006E673B" w:rsidRDefault="006E673B" w:rsidP="006E673B">
            <w:pPr>
              <w:spacing w:before="0" w:beforeAutospacing="0" w:after="0" w:afterAutospacing="0"/>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30584E" w14:textId="77777777" w:rsidR="006E673B" w:rsidRPr="006E673B" w:rsidRDefault="006E673B" w:rsidP="006E673B">
            <w:pPr>
              <w:spacing w:before="0" w:beforeAutospacing="0" w:after="0" w:afterAutospacing="0"/>
              <w:jc w:val="center"/>
              <w:rPr>
                <w:rFonts w:ascii="Calibri" w:hAnsi="Calibri"/>
                <w:sz w:val="32"/>
                <w:lang w:val="en-GB" w:eastAsia="en-GB"/>
              </w:rPr>
            </w:pPr>
          </w:p>
        </w:tc>
      </w:tr>
      <w:tr w:rsidR="006E673B" w:rsidRPr="006E673B" w14:paraId="3A8E39D0" w14:textId="77777777" w:rsidTr="0095499F">
        <w:trPr>
          <w:trHeight w:val="451"/>
        </w:trPr>
        <w:tc>
          <w:tcPr>
            <w:tcW w:w="4435" w:type="pct"/>
            <w:vMerge w:val="restart"/>
            <w:tcBorders>
              <w:top w:val="single" w:sz="4" w:space="0" w:color="auto"/>
              <w:left w:val="single" w:sz="4" w:space="0" w:color="auto"/>
              <w:right w:val="single" w:sz="4" w:space="0" w:color="auto"/>
            </w:tcBorders>
          </w:tcPr>
          <w:p w14:paraId="0A8716A4" w14:textId="77777777" w:rsidR="006E673B" w:rsidRPr="006E673B" w:rsidRDefault="006E673B" w:rsidP="006E673B">
            <w:pPr>
              <w:spacing w:before="0" w:beforeAutospacing="0" w:after="120" w:afterAutospacing="0"/>
              <w:rPr>
                <w:rFonts w:ascii="Calibri" w:hAnsi="Calibri"/>
                <w:sz w:val="20"/>
                <w:szCs w:val="14"/>
                <w:lang w:val="en-GB" w:eastAsia="en-GB"/>
              </w:rPr>
            </w:pPr>
            <w:bookmarkStart w:id="25" w:name="feedbackSPP"/>
            <w:bookmarkEnd w:id="25"/>
            <w:r w:rsidRPr="006E673B">
              <w:rPr>
                <w:rFonts w:ascii="Calibri" w:hAnsi="Calibri"/>
                <w:sz w:val="20"/>
                <w:szCs w:val="14"/>
                <w:lang w:val="en-GB" w:eastAsia="en-GB"/>
              </w:rPr>
              <w:t>Work could be formatted to look more presentable. Some spelling and grammatical errors.</w:t>
            </w:r>
          </w:p>
          <w:p w14:paraId="7B7C46EC" w14:textId="77777777" w:rsidR="006E673B" w:rsidRPr="006E673B" w:rsidRDefault="006E673B" w:rsidP="006E673B">
            <w:pPr>
              <w:spacing w:before="0" w:beforeAutospacing="0" w:after="120" w:afterAutospacing="0"/>
              <w:rPr>
                <w:rFonts w:ascii="Calibri" w:hAnsi="Calibri"/>
                <w:sz w:val="20"/>
                <w:szCs w:val="14"/>
                <w:lang w:val="en-GB" w:eastAsia="en-GB"/>
              </w:rPr>
            </w:pPr>
            <w:r w:rsidRPr="006E673B">
              <w:rPr>
                <w:rFonts w:ascii="Calibri" w:hAnsi="Calibri"/>
                <w:sz w:val="20"/>
                <w:szCs w:val="14"/>
                <w:lang w:val="en-GB" w:eastAsia="en-GB"/>
              </w:rPr>
              <w:t xml:space="preserve"> (Grade mark: 60.00%)</w:t>
            </w:r>
          </w:p>
        </w:tc>
        <w:tc>
          <w:tcPr>
            <w:tcW w:w="283" w:type="pct"/>
            <w:tcBorders>
              <w:top w:val="single" w:sz="4" w:space="0" w:color="auto"/>
              <w:left w:val="single" w:sz="4" w:space="0" w:color="auto"/>
              <w:right w:val="single" w:sz="4" w:space="0" w:color="auto"/>
            </w:tcBorders>
          </w:tcPr>
          <w:p w14:paraId="69B9D886"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26" w:name="totalSPP"/>
            <w:bookmarkEnd w:id="26"/>
            <w:r w:rsidRPr="006E673B">
              <w:rPr>
                <w:rFonts w:ascii="Calibri" w:hAnsi="Calibri"/>
                <w:sz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9B47236" w14:textId="77777777" w:rsidR="006E673B" w:rsidRPr="006E673B" w:rsidRDefault="006E673B" w:rsidP="006E673B">
            <w:pPr>
              <w:spacing w:before="0" w:beforeAutospacing="0" w:after="0" w:afterAutospacing="0"/>
              <w:jc w:val="center"/>
              <w:rPr>
                <w:rFonts w:ascii="Calibri" w:hAnsi="Calibri"/>
                <w:sz w:val="20"/>
                <w:lang w:val="en-GB" w:eastAsia="en-GB"/>
              </w:rPr>
            </w:pPr>
            <w:bookmarkStart w:id="27" w:name="markSPP"/>
            <w:bookmarkEnd w:id="27"/>
            <w:r w:rsidRPr="006E673B">
              <w:rPr>
                <w:rFonts w:ascii="Calibri" w:hAnsi="Calibri"/>
                <w:sz w:val="20"/>
                <w:lang w:val="en-GB" w:eastAsia="en-GB"/>
              </w:rPr>
              <w:t>6</w:t>
            </w:r>
          </w:p>
        </w:tc>
      </w:tr>
      <w:tr w:rsidR="006E673B" w:rsidRPr="006E673B" w14:paraId="365F4F8A" w14:textId="77777777" w:rsidTr="0095499F">
        <w:trPr>
          <w:trHeight w:val="450"/>
        </w:trPr>
        <w:tc>
          <w:tcPr>
            <w:tcW w:w="4435" w:type="pct"/>
            <w:vMerge/>
            <w:tcBorders>
              <w:left w:val="single" w:sz="4" w:space="0" w:color="auto"/>
              <w:bottom w:val="single" w:sz="4" w:space="0" w:color="auto"/>
              <w:right w:val="single" w:sz="4" w:space="0" w:color="auto"/>
            </w:tcBorders>
          </w:tcPr>
          <w:p w14:paraId="7D4CC33D" w14:textId="77777777" w:rsidR="006E673B" w:rsidRPr="006E673B" w:rsidRDefault="006E673B" w:rsidP="006E673B">
            <w:pPr>
              <w:spacing w:before="0" w:beforeAutospacing="0" w:after="0" w:afterAutospacing="0"/>
              <w:rPr>
                <w:rFonts w:ascii="Calibri" w:hAnsi="Calibri"/>
                <w:b/>
                <w:sz w:val="20"/>
                <w:szCs w:val="16"/>
                <w:lang w:val="en-GB" w:eastAsia="en-GB"/>
              </w:rPr>
            </w:pPr>
          </w:p>
        </w:tc>
        <w:tc>
          <w:tcPr>
            <w:tcW w:w="283" w:type="pct"/>
            <w:tcBorders>
              <w:left w:val="single" w:sz="4" w:space="0" w:color="auto"/>
              <w:bottom w:val="single" w:sz="4" w:space="0" w:color="auto"/>
              <w:right w:val="single" w:sz="4" w:space="0" w:color="auto"/>
            </w:tcBorders>
          </w:tcPr>
          <w:p w14:paraId="04EB03D5" w14:textId="77777777" w:rsidR="006E673B" w:rsidRPr="006E673B" w:rsidRDefault="006E673B" w:rsidP="006E673B">
            <w:pPr>
              <w:spacing w:before="0" w:beforeAutospacing="0" w:after="0" w:afterAutospacing="0"/>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6FEC1D8" w14:textId="77777777" w:rsidR="006E673B" w:rsidRPr="006E673B" w:rsidRDefault="006E673B" w:rsidP="006E673B">
            <w:pPr>
              <w:spacing w:before="0" w:beforeAutospacing="0" w:after="0" w:afterAutospacing="0"/>
              <w:jc w:val="center"/>
              <w:rPr>
                <w:rFonts w:ascii="Calibri" w:hAnsi="Calibri"/>
                <w:sz w:val="20"/>
                <w:lang w:val="en-GB" w:eastAsia="en-GB"/>
              </w:rPr>
            </w:pPr>
          </w:p>
        </w:tc>
      </w:tr>
    </w:tbl>
    <w:p w14:paraId="017B3355" w14:textId="77777777" w:rsidR="006E673B" w:rsidRPr="006E673B" w:rsidRDefault="006E673B" w:rsidP="006E673B">
      <w:pPr>
        <w:spacing w:before="0" w:beforeAutospacing="0" w:after="0" w:afterAutospacing="0"/>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E673B" w:rsidRPr="006E673B" w14:paraId="7BF15F4C" w14:textId="77777777" w:rsidTr="0095499F">
        <w:trPr>
          <w:cantSplit/>
        </w:trPr>
        <w:tc>
          <w:tcPr>
            <w:tcW w:w="6062" w:type="dxa"/>
            <w:vMerge w:val="restart"/>
            <w:shd w:val="pct15" w:color="auto" w:fill="auto"/>
            <w:vAlign w:val="center"/>
          </w:tcPr>
          <w:p w14:paraId="6E6D0151" w14:textId="77777777" w:rsidR="006E673B" w:rsidRPr="006E673B" w:rsidRDefault="006E673B" w:rsidP="006E673B">
            <w:pPr>
              <w:spacing w:before="0" w:beforeAutospacing="0" w:after="0" w:afterAutospacing="0"/>
              <w:rPr>
                <w:rFonts w:ascii="Calibri" w:hAnsi="Calibri"/>
                <w:sz w:val="16"/>
                <w:szCs w:val="16"/>
                <w:lang w:val="en-GB" w:eastAsia="en-GB"/>
              </w:rPr>
            </w:pPr>
            <w:r w:rsidRPr="006E673B">
              <w:rPr>
                <w:rFonts w:ascii="Calibri" w:hAnsi="Calibri" w:cs="Arial"/>
                <w:b/>
                <w:bCs/>
                <w:sz w:val="22"/>
                <w:szCs w:val="22"/>
                <w:lang w:val="en-GB" w:eastAsia="en-GB"/>
              </w:rPr>
              <w:t xml:space="preserve">Assignment Mark </w:t>
            </w:r>
            <w:r w:rsidRPr="006E673B">
              <w:rPr>
                <w:rFonts w:ascii="Calibri" w:hAnsi="Calibri" w:cs="Arial"/>
                <w:bCs/>
                <w:sz w:val="22"/>
                <w:szCs w:val="22"/>
                <w:lang w:val="en-GB" w:eastAsia="en-GB"/>
              </w:rPr>
              <w:t>(</w:t>
            </w:r>
            <w:r w:rsidRPr="006E673B">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6D87E87" w14:textId="77777777" w:rsidR="006E673B" w:rsidRPr="006E673B" w:rsidRDefault="006E673B" w:rsidP="006E673B">
            <w:pPr>
              <w:spacing w:before="0" w:beforeAutospacing="0" w:after="0" w:afterAutospacing="0"/>
              <w:rPr>
                <w:rFonts w:ascii="Calibri" w:hAnsi="Calibri" w:cs="Arial"/>
                <w:b/>
                <w:bCs/>
                <w:sz w:val="16"/>
                <w:szCs w:val="16"/>
                <w:lang w:val="en-GB" w:eastAsia="en-GB"/>
              </w:rPr>
            </w:pPr>
            <w:r w:rsidRPr="006E673B">
              <w:rPr>
                <w:rFonts w:ascii="Calibri" w:hAnsi="Calibri" w:cs="Arial"/>
                <w:b/>
                <w:sz w:val="16"/>
                <w:szCs w:val="16"/>
                <w:lang w:val="en-GB" w:eastAsia="en-GB"/>
              </w:rPr>
              <w:t>Late Submission Penalties (tick if appropriate)</w:t>
            </w:r>
          </w:p>
        </w:tc>
        <w:tc>
          <w:tcPr>
            <w:tcW w:w="1276" w:type="dxa"/>
            <w:vMerge w:val="restart"/>
            <w:vAlign w:val="center"/>
          </w:tcPr>
          <w:p w14:paraId="1A7B0166" w14:textId="77777777" w:rsidR="006E673B" w:rsidRPr="006E673B" w:rsidRDefault="006E673B" w:rsidP="006E673B">
            <w:pPr>
              <w:spacing w:before="0" w:beforeAutospacing="0" w:after="0" w:afterAutospacing="0"/>
              <w:jc w:val="right"/>
              <w:rPr>
                <w:rFonts w:ascii="Calibri" w:hAnsi="Calibri" w:cs="Arial"/>
                <w:b/>
                <w:bCs/>
                <w:sz w:val="20"/>
                <w:lang w:val="en-GB" w:eastAsia="en-GB"/>
              </w:rPr>
            </w:pPr>
            <w:bookmarkStart w:id="28" w:name="totalMark"/>
            <w:bookmarkEnd w:id="28"/>
            <w:r w:rsidRPr="006E673B">
              <w:rPr>
                <w:rFonts w:ascii="Calibri" w:hAnsi="Calibri" w:cs="Arial"/>
                <w:b/>
                <w:bCs/>
                <w:sz w:val="20"/>
                <w:lang w:val="en-GB" w:eastAsia="en-GB"/>
              </w:rPr>
              <w:t>64%</w:t>
            </w:r>
          </w:p>
        </w:tc>
      </w:tr>
      <w:tr w:rsidR="006E673B" w:rsidRPr="006E673B" w14:paraId="745371BE" w14:textId="77777777" w:rsidTr="0095499F">
        <w:trPr>
          <w:cantSplit/>
        </w:trPr>
        <w:tc>
          <w:tcPr>
            <w:tcW w:w="6062" w:type="dxa"/>
            <w:vMerge/>
            <w:vAlign w:val="bottom"/>
          </w:tcPr>
          <w:p w14:paraId="75E1DE1E" w14:textId="77777777" w:rsidR="006E673B" w:rsidRPr="006E673B" w:rsidRDefault="006E673B" w:rsidP="006E673B">
            <w:pPr>
              <w:spacing w:before="0" w:beforeAutospacing="0" w:after="0" w:afterAutospacing="0"/>
              <w:rPr>
                <w:rFonts w:ascii="Calibri" w:hAnsi="Calibri" w:cs="Arial"/>
                <w:sz w:val="20"/>
                <w:lang w:val="en-GB" w:eastAsia="en-GB"/>
              </w:rPr>
            </w:pPr>
          </w:p>
        </w:tc>
        <w:tc>
          <w:tcPr>
            <w:tcW w:w="2903" w:type="dxa"/>
            <w:vAlign w:val="bottom"/>
          </w:tcPr>
          <w:p w14:paraId="75131A4F" w14:textId="77777777" w:rsidR="006E673B" w:rsidRPr="006E673B" w:rsidRDefault="006E673B" w:rsidP="006E673B">
            <w:pPr>
              <w:spacing w:before="0" w:beforeAutospacing="0" w:after="0" w:afterAutospacing="0"/>
              <w:rPr>
                <w:rFonts w:ascii="Calibri" w:hAnsi="Calibri" w:cs="Arial"/>
                <w:b/>
                <w:bCs/>
                <w:sz w:val="16"/>
                <w:szCs w:val="16"/>
                <w:lang w:val="en-GB" w:eastAsia="en-GB"/>
              </w:rPr>
            </w:pPr>
            <w:r w:rsidRPr="006E673B">
              <w:rPr>
                <w:rFonts w:ascii="Calibri" w:hAnsi="Calibri" w:cs="Arial"/>
                <w:sz w:val="16"/>
                <w:szCs w:val="16"/>
                <w:lang w:val="en-GB" w:eastAsia="en-GB"/>
              </w:rPr>
              <w:t>Up to four weeks late</w:t>
            </w:r>
          </w:p>
        </w:tc>
        <w:tc>
          <w:tcPr>
            <w:tcW w:w="425" w:type="dxa"/>
            <w:vAlign w:val="bottom"/>
          </w:tcPr>
          <w:p w14:paraId="78E53AD0" w14:textId="77777777" w:rsidR="006E673B" w:rsidRPr="006E673B" w:rsidRDefault="006E673B" w:rsidP="006E673B">
            <w:pPr>
              <w:spacing w:before="0" w:beforeAutospacing="0" w:after="0" w:afterAutospacing="0"/>
              <w:jc w:val="center"/>
              <w:rPr>
                <w:rFonts w:ascii="Calibri" w:hAnsi="Calibri" w:cs="Arial"/>
                <w:sz w:val="12"/>
                <w:szCs w:val="12"/>
                <w:lang w:val="en-GB" w:eastAsia="en-GB"/>
              </w:rPr>
            </w:pPr>
            <w:bookmarkStart w:id="29" w:name="fourWeeksLate"/>
            <w:bookmarkEnd w:id="29"/>
          </w:p>
        </w:tc>
        <w:tc>
          <w:tcPr>
            <w:tcW w:w="1276" w:type="dxa"/>
            <w:vMerge/>
            <w:vAlign w:val="bottom"/>
          </w:tcPr>
          <w:p w14:paraId="0D0E2FFB" w14:textId="77777777" w:rsidR="006E673B" w:rsidRPr="006E673B" w:rsidRDefault="006E673B" w:rsidP="006E673B">
            <w:pPr>
              <w:spacing w:before="0" w:beforeAutospacing="0" w:after="0" w:afterAutospacing="0"/>
              <w:ind w:leftChars="71" w:left="170"/>
              <w:rPr>
                <w:rFonts w:ascii="Calibri" w:hAnsi="Calibri" w:cs="Arial"/>
                <w:sz w:val="20"/>
                <w:lang w:val="en-GB" w:eastAsia="en-GB"/>
              </w:rPr>
            </w:pPr>
          </w:p>
        </w:tc>
      </w:tr>
      <w:tr w:rsidR="006E673B" w:rsidRPr="006E673B" w14:paraId="234F1748" w14:textId="77777777" w:rsidTr="0095499F">
        <w:trPr>
          <w:cantSplit/>
        </w:trPr>
        <w:tc>
          <w:tcPr>
            <w:tcW w:w="6062" w:type="dxa"/>
            <w:vMerge/>
            <w:vAlign w:val="bottom"/>
          </w:tcPr>
          <w:p w14:paraId="403F83C1" w14:textId="77777777" w:rsidR="006E673B" w:rsidRPr="006E673B" w:rsidRDefault="006E673B" w:rsidP="006E673B">
            <w:pPr>
              <w:spacing w:before="0" w:beforeAutospacing="0" w:after="0" w:afterAutospacing="0"/>
              <w:rPr>
                <w:rFonts w:ascii="Calibri" w:hAnsi="Calibri" w:cs="Arial"/>
                <w:sz w:val="20"/>
                <w:lang w:val="en-GB" w:eastAsia="en-GB"/>
              </w:rPr>
            </w:pPr>
          </w:p>
        </w:tc>
        <w:tc>
          <w:tcPr>
            <w:tcW w:w="2903" w:type="dxa"/>
            <w:vAlign w:val="bottom"/>
          </w:tcPr>
          <w:p w14:paraId="5FAE5528" w14:textId="77777777" w:rsidR="006E673B" w:rsidRPr="006E673B" w:rsidRDefault="006E673B" w:rsidP="006E673B">
            <w:pPr>
              <w:spacing w:before="0" w:beforeAutospacing="0" w:after="0" w:afterAutospacing="0"/>
              <w:rPr>
                <w:rFonts w:ascii="Calibri" w:hAnsi="Calibri" w:cs="Arial"/>
                <w:b/>
                <w:bCs/>
                <w:sz w:val="16"/>
                <w:szCs w:val="16"/>
                <w:lang w:val="en-GB" w:eastAsia="en-GB"/>
              </w:rPr>
            </w:pPr>
            <w:r w:rsidRPr="006E673B">
              <w:rPr>
                <w:rFonts w:ascii="Calibri" w:hAnsi="Calibri" w:cs="Arial"/>
                <w:sz w:val="16"/>
                <w:szCs w:val="16"/>
                <w:lang w:val="en-GB" w:eastAsia="en-GB"/>
              </w:rPr>
              <w:t>First Attempt?</w:t>
            </w:r>
          </w:p>
        </w:tc>
        <w:tc>
          <w:tcPr>
            <w:tcW w:w="425" w:type="dxa"/>
            <w:vAlign w:val="bottom"/>
          </w:tcPr>
          <w:p w14:paraId="3E05DBC3" w14:textId="77777777" w:rsidR="006E673B" w:rsidRPr="006E673B" w:rsidRDefault="006E673B" w:rsidP="006E673B">
            <w:pPr>
              <w:spacing w:before="0" w:beforeAutospacing="0" w:after="0" w:afterAutospacing="0"/>
              <w:jc w:val="center"/>
              <w:rPr>
                <w:rFonts w:ascii="Calibri" w:hAnsi="Calibri" w:cs="Arial"/>
                <w:sz w:val="12"/>
                <w:szCs w:val="12"/>
                <w:lang w:val="en-GB" w:eastAsia="en-GB"/>
              </w:rPr>
            </w:pPr>
            <w:bookmarkStart w:id="30" w:name="firstAttempt"/>
            <w:bookmarkEnd w:id="30"/>
          </w:p>
        </w:tc>
        <w:tc>
          <w:tcPr>
            <w:tcW w:w="1276" w:type="dxa"/>
            <w:vMerge/>
            <w:vAlign w:val="bottom"/>
          </w:tcPr>
          <w:p w14:paraId="01CCA7D4" w14:textId="77777777" w:rsidR="006E673B" w:rsidRPr="006E673B" w:rsidRDefault="006E673B" w:rsidP="006E673B">
            <w:pPr>
              <w:spacing w:before="0" w:beforeAutospacing="0" w:after="0" w:afterAutospacing="0"/>
              <w:ind w:firstLineChars="141" w:firstLine="282"/>
              <w:rPr>
                <w:rFonts w:ascii="Calibri" w:hAnsi="Calibri" w:cs="Arial"/>
                <w:sz w:val="20"/>
                <w:lang w:val="en-GB" w:eastAsia="en-GB"/>
              </w:rPr>
            </w:pPr>
          </w:p>
        </w:tc>
      </w:tr>
    </w:tbl>
    <w:p w14:paraId="2C3CDF87" w14:textId="77777777" w:rsidR="006E673B" w:rsidRPr="006E673B" w:rsidRDefault="006E673B" w:rsidP="006E673B">
      <w:pPr>
        <w:spacing w:before="0" w:beforeAutospacing="0" w:after="200" w:afterAutospacing="0" w:line="276" w:lineRule="auto"/>
        <w:rPr>
          <w:rFonts w:ascii="Calibri" w:eastAsia="Calibri" w:hAnsi="Calibri"/>
          <w:sz w:val="22"/>
          <w:szCs w:val="22"/>
          <w:lang w:val="en-GB"/>
        </w:rPr>
      </w:pPr>
    </w:p>
    <w:p w14:paraId="3C040D63" w14:textId="02BAF8FE" w:rsidR="00D8478F" w:rsidRPr="00AC0C10" w:rsidRDefault="00D8478F" w:rsidP="00DC2BC5"/>
    <w:sectPr w:rsidR="00D8478F" w:rsidRPr="00AC0C10"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arlene Campbell" w:date="2018-01-21T18:54:00Z" w:initials="CC">
    <w:p w14:paraId="799745FF" w14:textId="01C33DCB" w:rsidR="006506CA" w:rsidRDefault="006506C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abstract should include a short summary of your work that others can use as an overview. It is a short summary of your completed research. If done well, it makes the reader want to learn more about your work.</w:t>
      </w:r>
    </w:p>
  </w:comment>
  <w:comment w:id="1" w:author="Carlene Campbell" w:date="2018-01-21T18:58:00Z" w:initials="CC">
    <w:p w14:paraId="48A73B3D" w14:textId="77777777" w:rsidR="006506CA" w:rsidRDefault="006506C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apostrophes (') to indicate possession.</w:t>
      </w:r>
    </w:p>
    <w:p w14:paraId="3EA87301" w14:textId="77777777" w:rsidR="006506CA" w:rsidRDefault="006506CA">
      <w:pPr>
        <w:pStyle w:val="CommentText"/>
      </w:pPr>
    </w:p>
    <w:p w14:paraId="105D89C3" w14:textId="5F50D3DD" w:rsidR="006506CA" w:rsidRDefault="006506CA">
      <w:pPr>
        <w:pStyle w:val="CommentText"/>
      </w:pPr>
      <w:r>
        <w:t>Reference(s):http://www.eng-lang.co.uk/apostrophe_rules.htm, http://www.apostrophe.org.uk/page2.html</w:t>
      </w:r>
    </w:p>
  </w:comment>
  <w:comment w:id="2" w:author="Carlene Campbell" w:date="2018-01-21T19:01:00Z" w:initials="CC">
    <w:p w14:paraId="5595336D" w14:textId="6ECD3877" w:rsidR="006506CA" w:rsidRDefault="006506C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6" w:author="Carlene Campbell" w:date="2018-01-21T19:04:00Z" w:initials="CC">
    <w:p w14:paraId="1E2154C2" w14:textId="77777777" w:rsidR="001E7390" w:rsidRDefault="001E73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1EA50677" w14:textId="77777777" w:rsidR="001E7390" w:rsidRDefault="001E7390">
      <w:pPr>
        <w:pStyle w:val="CommentText"/>
      </w:pPr>
    </w:p>
    <w:p w14:paraId="19D5EEDA" w14:textId="6079E0DE" w:rsidR="001E7390" w:rsidRDefault="001E7390">
      <w:pPr>
        <w:pStyle w:val="CommentText"/>
      </w:pPr>
      <w:r>
        <w:t>Reference(s):http://www.quickanddirtytips.com/education/grammar/first-second-and-third-person?page=all, http://www.wikihow.com/Write-in-Third-Person</w:t>
      </w:r>
    </w:p>
  </w:comment>
  <w:comment w:id="9" w:author="Carlene Campbell" w:date="2018-01-21T19:04:00Z" w:initials="CC">
    <w:p w14:paraId="596DE920" w14:textId="77777777" w:rsidR="001E7390" w:rsidRDefault="001E73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6501B1F" w14:textId="77777777" w:rsidR="001E7390" w:rsidRDefault="001E7390">
      <w:pPr>
        <w:pStyle w:val="CommentText"/>
      </w:pPr>
    </w:p>
    <w:p w14:paraId="06E08FB5" w14:textId="77777777" w:rsidR="001E7390" w:rsidRDefault="001E7390">
      <w:pPr>
        <w:pStyle w:val="CommentText"/>
      </w:pPr>
      <w:r>
        <w:t>Write " not" instead of "n't".</w:t>
      </w:r>
    </w:p>
    <w:p w14:paraId="438BCE0D" w14:textId="77777777" w:rsidR="001E7390" w:rsidRDefault="001E7390">
      <w:pPr>
        <w:pStyle w:val="CommentText"/>
      </w:pPr>
    </w:p>
    <w:p w14:paraId="381E0F25" w14:textId="656CB48B" w:rsidR="001E7390" w:rsidRDefault="001E7390">
      <w:pPr>
        <w:pStyle w:val="CommentText"/>
      </w:pPr>
      <w:r>
        <w:t>Reference(s):http://grammar.about.com/od/words/a/EnglishContractions.htm</w:t>
      </w:r>
    </w:p>
  </w:comment>
  <w:comment w:id="10" w:author="Carlene Campbell" w:date="2018-01-21T19:06:00Z" w:initials="CC">
    <w:p w14:paraId="13A71656" w14:textId="25EAE30A" w:rsidR="001E7390" w:rsidRDefault="001E73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Paragraph to be used to separated different summary points.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9745FF" w15:done="0"/>
  <w15:commentEx w15:paraId="105D89C3" w15:done="0"/>
  <w15:commentEx w15:paraId="5595336D" w15:done="0"/>
  <w15:commentEx w15:paraId="19D5EEDA" w15:done="0"/>
  <w15:commentEx w15:paraId="381E0F25" w15:done="0"/>
  <w15:commentEx w15:paraId="13A7165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9745FF" w16cid:durableId="1E0F6078"/>
  <w16cid:commentId w16cid:paraId="105D89C3" w16cid:durableId="1E0F6143"/>
  <w16cid:commentId w16cid:paraId="5595336D" w16cid:durableId="1E0F61F2"/>
  <w16cid:commentId w16cid:paraId="19D5EEDA" w16cid:durableId="1E0F62AE"/>
  <w16cid:commentId w16cid:paraId="381E0F25" w16cid:durableId="1E0F62BF"/>
  <w16cid:commentId w16cid:paraId="13A71656" w16cid:durableId="1E0F63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3CF7D" w14:textId="77777777" w:rsidR="00AC0C71" w:rsidRDefault="00AC0C71" w:rsidP="0004553A">
      <w:pPr>
        <w:spacing w:before="0" w:after="0"/>
      </w:pPr>
      <w:r>
        <w:separator/>
      </w:r>
    </w:p>
  </w:endnote>
  <w:endnote w:type="continuationSeparator" w:id="0">
    <w:p w14:paraId="33040253" w14:textId="77777777" w:rsidR="00AC0C71" w:rsidRDefault="00AC0C71" w:rsidP="0004553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81BA1" w14:textId="24BD6048" w:rsidR="00C57238" w:rsidRDefault="00AC0C71">
    <w:pPr>
      <w:pStyle w:val="Footer"/>
      <w:jc w:val="center"/>
    </w:pPr>
    <w:r>
      <w:t xml:space="preserve">Page </w:t>
    </w:r>
    <w:r>
      <w:rPr>
        <w:b/>
        <w:szCs w:val="24"/>
      </w:rPr>
      <w:fldChar w:fldCharType="begin"/>
    </w:r>
    <w:r>
      <w:rPr>
        <w:b/>
      </w:rPr>
      <w:instrText xml:space="preserve"> PAGE </w:instrText>
    </w:r>
    <w:r>
      <w:rPr>
        <w:b/>
        <w:szCs w:val="24"/>
      </w:rPr>
      <w:fldChar w:fldCharType="separate"/>
    </w:r>
    <w:r w:rsidR="009A44D9">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9A44D9">
      <w:rPr>
        <w:b/>
        <w:noProof/>
      </w:rPr>
      <w:t>14</w:t>
    </w:r>
    <w:r>
      <w:rPr>
        <w:b/>
        <w:szCs w:val="24"/>
      </w:rPr>
      <w:fldChar w:fldCharType="end"/>
    </w:r>
  </w:p>
  <w:p w14:paraId="6D28C44E" w14:textId="77777777" w:rsidR="00C57238" w:rsidRDefault="00AC0C7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14843" w14:textId="77777777" w:rsidR="00AC0C71" w:rsidRDefault="00AC0C71" w:rsidP="0004553A">
      <w:pPr>
        <w:spacing w:before="0" w:after="0"/>
      </w:pPr>
      <w:r>
        <w:separator/>
      </w:r>
    </w:p>
  </w:footnote>
  <w:footnote w:type="continuationSeparator" w:id="0">
    <w:p w14:paraId="4CD73AE7" w14:textId="77777777" w:rsidR="00AC0C71" w:rsidRDefault="00AC0C71" w:rsidP="0004553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086519"/>
      <w:docPartObj>
        <w:docPartGallery w:val="Page Numbers (Top of Page)"/>
        <w:docPartUnique/>
      </w:docPartObj>
    </w:sdtPr>
    <w:sdtEndPr>
      <w:rPr>
        <w:noProof/>
      </w:rPr>
    </w:sdtEndPr>
    <w:sdtContent>
      <w:p w14:paraId="27A51449" w14:textId="35AC443D" w:rsidR="00DC2BC5" w:rsidRDefault="00DC2BC5">
        <w:pPr>
          <w:pStyle w:val="Header"/>
          <w:jc w:val="right"/>
        </w:pPr>
        <w:r>
          <w:fldChar w:fldCharType="begin"/>
        </w:r>
        <w:r>
          <w:instrText xml:space="preserve"> PAGE   \* MERGEFORMAT </w:instrText>
        </w:r>
        <w:r>
          <w:fldChar w:fldCharType="separate"/>
        </w:r>
        <w:r w:rsidR="009A44D9">
          <w:rPr>
            <w:noProof/>
          </w:rPr>
          <w:t>13</w:t>
        </w:r>
        <w:r>
          <w:rPr>
            <w:noProof/>
          </w:rPr>
          <w:fldChar w:fldCharType="end"/>
        </w:r>
      </w:p>
    </w:sdtContent>
  </w:sdt>
  <w:p w14:paraId="7ED466C8" w14:textId="3BF126E7" w:rsidR="00DC2BC5" w:rsidRDefault="00DC2BC5">
    <w:pPr>
      <w:pStyle w:val="Header"/>
    </w:pPr>
    <w:r>
      <w:t>Simon Thomas P146671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FB"/>
    <w:multiLevelType w:val="multilevel"/>
    <w:tmpl w:val="42DC7AAC"/>
    <w:lvl w:ilvl="0">
      <w:start w:val="1"/>
      <w:numFmt w:val="upperRoman"/>
      <w:pStyle w:val="Heading1"/>
      <w:lvlText w:val="%1."/>
      <w:legacy w:legacy="1" w:legacySpace="144" w:legacyIndent="144"/>
      <w:lvlJc w:val="left"/>
    </w:lvl>
    <w:lvl w:ilvl="1">
      <w:start w:val="1"/>
      <w:numFmt w:val="upperLetter"/>
      <w:lvlText w:val="%2."/>
      <w:legacy w:legacy="1" w:legacySpace="144" w:legacyIndent="144"/>
      <w:lvlJc w:val="left"/>
    </w:lvl>
    <w:lvl w:ilvl="2">
      <w:start w:val="1"/>
      <w:numFmt w:val="decimal"/>
      <w:lvlText w:val="%3)"/>
      <w:legacy w:legacy="1" w:legacySpace="144" w:legacyIndent="144"/>
      <w:lvlJc w:val="left"/>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 w15:restartNumberingAfterBreak="0">
    <w:nsid w:val="2C94705C"/>
    <w:multiLevelType w:val="hybridMultilevel"/>
    <w:tmpl w:val="989C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9603E"/>
    <w:multiLevelType w:val="multilevel"/>
    <w:tmpl w:val="D4B4B71A"/>
    <w:lvl w:ilvl="0">
      <w:start w:val="1"/>
      <w:numFmt w:val="upperRoman"/>
      <w:lvlText w:val="%1."/>
      <w:lvlJc w:val="center"/>
      <w:pPr>
        <w:tabs>
          <w:tab w:val="num" w:pos="2203"/>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3" w15:restartNumberingAfterBreak="0">
    <w:nsid w:val="6A4824E4"/>
    <w:multiLevelType w:val="multilevel"/>
    <w:tmpl w:val="F21A66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 w:numId="3">
    <w:abstractNumId w:val="2"/>
  </w:num>
  <w:num w:numId="4">
    <w:abstractNumId w:val="3"/>
  </w:num>
  <w:num w:numId="5">
    <w:abstractNumId w:val="2"/>
  </w:num>
  <w:num w:numId="6">
    <w:abstractNumId w:val="2"/>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lene Campbell">
    <w15:presenceInfo w15:providerId="None" w15:userId="Carlene Campb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53A"/>
    <w:rsid w:val="000316E1"/>
    <w:rsid w:val="0004553A"/>
    <w:rsid w:val="00081462"/>
    <w:rsid w:val="000924F5"/>
    <w:rsid w:val="000A0458"/>
    <w:rsid w:val="000A3548"/>
    <w:rsid w:val="000A4EF9"/>
    <w:rsid w:val="000B10EE"/>
    <w:rsid w:val="000B12B5"/>
    <w:rsid w:val="000C6886"/>
    <w:rsid w:val="000D1D41"/>
    <w:rsid w:val="000D7EB1"/>
    <w:rsid w:val="000E4C5E"/>
    <w:rsid w:val="000E7292"/>
    <w:rsid w:val="00132D76"/>
    <w:rsid w:val="00141662"/>
    <w:rsid w:val="001534D8"/>
    <w:rsid w:val="00172C2B"/>
    <w:rsid w:val="0019596B"/>
    <w:rsid w:val="00197A66"/>
    <w:rsid w:val="001C18AE"/>
    <w:rsid w:val="001D7367"/>
    <w:rsid w:val="001E7390"/>
    <w:rsid w:val="001F1546"/>
    <w:rsid w:val="00204520"/>
    <w:rsid w:val="00205427"/>
    <w:rsid w:val="0020559D"/>
    <w:rsid w:val="00214960"/>
    <w:rsid w:val="0021716F"/>
    <w:rsid w:val="0023379E"/>
    <w:rsid w:val="0025353B"/>
    <w:rsid w:val="00290F29"/>
    <w:rsid w:val="002A168E"/>
    <w:rsid w:val="002B7767"/>
    <w:rsid w:val="002E34B4"/>
    <w:rsid w:val="002E4E74"/>
    <w:rsid w:val="00306C16"/>
    <w:rsid w:val="00363D68"/>
    <w:rsid w:val="003A13F1"/>
    <w:rsid w:val="003B5099"/>
    <w:rsid w:val="003B6BFE"/>
    <w:rsid w:val="003C047C"/>
    <w:rsid w:val="003D4637"/>
    <w:rsid w:val="00401DB6"/>
    <w:rsid w:val="00412841"/>
    <w:rsid w:val="00415014"/>
    <w:rsid w:val="00465D9D"/>
    <w:rsid w:val="004B5018"/>
    <w:rsid w:val="004C3401"/>
    <w:rsid w:val="004C6333"/>
    <w:rsid w:val="004F168D"/>
    <w:rsid w:val="0050189C"/>
    <w:rsid w:val="0050630D"/>
    <w:rsid w:val="0051544C"/>
    <w:rsid w:val="00525EFB"/>
    <w:rsid w:val="00534756"/>
    <w:rsid w:val="00551F05"/>
    <w:rsid w:val="005B0905"/>
    <w:rsid w:val="005B326D"/>
    <w:rsid w:val="00607268"/>
    <w:rsid w:val="00611095"/>
    <w:rsid w:val="006247EA"/>
    <w:rsid w:val="006506CA"/>
    <w:rsid w:val="006543F3"/>
    <w:rsid w:val="006724F1"/>
    <w:rsid w:val="006739C5"/>
    <w:rsid w:val="00683CCC"/>
    <w:rsid w:val="006A6FC8"/>
    <w:rsid w:val="006B73FE"/>
    <w:rsid w:val="006C2DF0"/>
    <w:rsid w:val="006E4D23"/>
    <w:rsid w:val="006E55EA"/>
    <w:rsid w:val="006E673B"/>
    <w:rsid w:val="00720D00"/>
    <w:rsid w:val="00732EE6"/>
    <w:rsid w:val="00751881"/>
    <w:rsid w:val="00780950"/>
    <w:rsid w:val="0078665E"/>
    <w:rsid w:val="007D7FED"/>
    <w:rsid w:val="00820FBC"/>
    <w:rsid w:val="00822C34"/>
    <w:rsid w:val="00823FFB"/>
    <w:rsid w:val="00832DDE"/>
    <w:rsid w:val="00843B58"/>
    <w:rsid w:val="00845B2D"/>
    <w:rsid w:val="008659D7"/>
    <w:rsid w:val="008A636B"/>
    <w:rsid w:val="008B2B1D"/>
    <w:rsid w:val="008E6EB7"/>
    <w:rsid w:val="00945B3C"/>
    <w:rsid w:val="0095083E"/>
    <w:rsid w:val="00954F82"/>
    <w:rsid w:val="00962669"/>
    <w:rsid w:val="00997FE9"/>
    <w:rsid w:val="009A44D9"/>
    <w:rsid w:val="009C25B6"/>
    <w:rsid w:val="009D1BDD"/>
    <w:rsid w:val="00A37023"/>
    <w:rsid w:val="00A803CD"/>
    <w:rsid w:val="00AB02A0"/>
    <w:rsid w:val="00AB36A6"/>
    <w:rsid w:val="00AC0C10"/>
    <w:rsid w:val="00AC0C71"/>
    <w:rsid w:val="00AE0A7C"/>
    <w:rsid w:val="00AE2D15"/>
    <w:rsid w:val="00AE6E4A"/>
    <w:rsid w:val="00AF3649"/>
    <w:rsid w:val="00B113B9"/>
    <w:rsid w:val="00B178FC"/>
    <w:rsid w:val="00B245A6"/>
    <w:rsid w:val="00B2615E"/>
    <w:rsid w:val="00B26A9B"/>
    <w:rsid w:val="00B32D79"/>
    <w:rsid w:val="00B66E0D"/>
    <w:rsid w:val="00B759EA"/>
    <w:rsid w:val="00C001F4"/>
    <w:rsid w:val="00C035FA"/>
    <w:rsid w:val="00C37D74"/>
    <w:rsid w:val="00C453ED"/>
    <w:rsid w:val="00C70189"/>
    <w:rsid w:val="00C82A8F"/>
    <w:rsid w:val="00CC44B7"/>
    <w:rsid w:val="00CD0B9C"/>
    <w:rsid w:val="00CD1F44"/>
    <w:rsid w:val="00CD640A"/>
    <w:rsid w:val="00CF73B9"/>
    <w:rsid w:val="00D16C41"/>
    <w:rsid w:val="00D257ED"/>
    <w:rsid w:val="00D54AD6"/>
    <w:rsid w:val="00D65C2C"/>
    <w:rsid w:val="00D8478F"/>
    <w:rsid w:val="00D8710B"/>
    <w:rsid w:val="00D92F99"/>
    <w:rsid w:val="00DB5771"/>
    <w:rsid w:val="00DC0789"/>
    <w:rsid w:val="00DC1843"/>
    <w:rsid w:val="00DC2BC5"/>
    <w:rsid w:val="00DC3953"/>
    <w:rsid w:val="00DE4878"/>
    <w:rsid w:val="00E16102"/>
    <w:rsid w:val="00E2380C"/>
    <w:rsid w:val="00E26C98"/>
    <w:rsid w:val="00E30B7E"/>
    <w:rsid w:val="00E438D3"/>
    <w:rsid w:val="00E45A8D"/>
    <w:rsid w:val="00E609D8"/>
    <w:rsid w:val="00E70C19"/>
    <w:rsid w:val="00E72593"/>
    <w:rsid w:val="00E873AE"/>
    <w:rsid w:val="00E93F3F"/>
    <w:rsid w:val="00EA35C1"/>
    <w:rsid w:val="00EC1BDD"/>
    <w:rsid w:val="00EE548D"/>
    <w:rsid w:val="00EF2726"/>
    <w:rsid w:val="00F37DC0"/>
    <w:rsid w:val="00F754D7"/>
    <w:rsid w:val="00F96498"/>
    <w:rsid w:val="00FB0CF6"/>
    <w:rsid w:val="00FC4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2F488"/>
  <w15:chartTrackingRefBased/>
  <w15:docId w15:val="{CC6F6048-C683-44C0-83D0-534750CDF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before="100" w:beforeAutospacing="1"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0189"/>
    <w:rPr>
      <w:rFonts w:ascii="Times New Roman" w:hAnsi="Times New Roman" w:cs="Times New Roman"/>
      <w:sz w:val="24"/>
      <w:szCs w:val="20"/>
      <w:lang w:val="en-US"/>
    </w:rPr>
  </w:style>
  <w:style w:type="paragraph" w:styleId="Heading1">
    <w:name w:val="heading 1"/>
    <w:basedOn w:val="Normal"/>
    <w:next w:val="Normal"/>
    <w:link w:val="Heading1Char"/>
    <w:uiPriority w:val="9"/>
    <w:qFormat/>
    <w:rsid w:val="00E72593"/>
    <w:pPr>
      <w:keepNext/>
      <w:keepLines/>
      <w:numPr>
        <w:numId w:val="1"/>
      </w:numPr>
      <w:tabs>
        <w:tab w:val="left" w:pos="216"/>
        <w:tab w:val="num" w:pos="576"/>
      </w:tabs>
      <w:spacing w:before="160" w:beforeAutospacing="0" w:after="80" w:afterAutospacing="0"/>
      <w:jc w:val="center"/>
      <w:outlineLvl w:val="0"/>
    </w:pPr>
    <w:rPr>
      <w:rFonts w:eastAsia="MS Mincho"/>
      <w:smallCaps/>
      <w:noProof/>
    </w:rPr>
  </w:style>
  <w:style w:type="paragraph" w:styleId="Heading2">
    <w:name w:val="heading 2"/>
    <w:basedOn w:val="Normal"/>
    <w:next w:val="Normal"/>
    <w:link w:val="Heading2Char"/>
    <w:autoRedefine/>
    <w:uiPriority w:val="99"/>
    <w:qFormat/>
    <w:rsid w:val="00CC44B7"/>
    <w:pPr>
      <w:keepNext/>
      <w:keepLines/>
      <w:numPr>
        <w:ilvl w:val="1"/>
        <w:numId w:val="6"/>
      </w:numPr>
      <w:tabs>
        <w:tab w:val="num" w:pos="288"/>
      </w:tabs>
      <w:spacing w:before="120" w:beforeAutospacing="0" w:after="60" w:afterAutospacing="0"/>
      <w:outlineLvl w:val="1"/>
    </w:pPr>
    <w:rPr>
      <w:rFonts w:eastAsia="MS Mincho"/>
      <w:iCs/>
      <w:noProo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rsid w:val="006543F3"/>
    <w:pPr>
      <w:autoSpaceDE w:val="0"/>
      <w:autoSpaceDN w:val="0"/>
      <w:spacing w:before="20" w:after="0"/>
      <w:ind w:firstLine="202"/>
      <w:jc w:val="both"/>
    </w:pPr>
    <w:rPr>
      <w:b/>
      <w:bCs/>
      <w:sz w:val="18"/>
      <w:szCs w:val="18"/>
    </w:rPr>
  </w:style>
  <w:style w:type="character" w:customStyle="1" w:styleId="Heading1Char">
    <w:name w:val="Heading 1 Char"/>
    <w:basedOn w:val="DefaultParagraphFont"/>
    <w:link w:val="Heading1"/>
    <w:uiPriority w:val="9"/>
    <w:rsid w:val="00E72593"/>
    <w:rPr>
      <w:rFonts w:ascii="Times New Roman" w:eastAsia="MS Mincho" w:hAnsi="Times New Roman" w:cs="Times New Roman"/>
      <w:smallCaps/>
      <w:noProof/>
      <w:sz w:val="24"/>
      <w:szCs w:val="20"/>
      <w:lang w:val="en-US"/>
    </w:rPr>
  </w:style>
  <w:style w:type="character" w:customStyle="1" w:styleId="Heading2Char">
    <w:name w:val="Heading 2 Char"/>
    <w:basedOn w:val="DefaultParagraphFont"/>
    <w:link w:val="Heading2"/>
    <w:uiPriority w:val="99"/>
    <w:rsid w:val="00CC44B7"/>
    <w:rPr>
      <w:rFonts w:ascii="Times New Roman" w:eastAsia="MS Mincho" w:hAnsi="Times New Roman" w:cs="Times New Roman"/>
      <w:iCs/>
      <w:noProof/>
      <w:sz w:val="20"/>
      <w:szCs w:val="20"/>
      <w:lang w:val="en-US"/>
    </w:rPr>
  </w:style>
  <w:style w:type="paragraph" w:styleId="Title">
    <w:name w:val="Title"/>
    <w:basedOn w:val="Normal"/>
    <w:next w:val="Normal"/>
    <w:link w:val="TitleChar"/>
    <w:qFormat/>
    <w:rsid w:val="006543F3"/>
    <w:pPr>
      <w:framePr w:w="9360" w:hSpace="187" w:vSpace="187" w:wrap="notBeside" w:vAnchor="text" w:hAnchor="page" w:xAlign="center" w:y="1"/>
      <w:autoSpaceDE w:val="0"/>
      <w:autoSpaceDN w:val="0"/>
      <w:spacing w:after="0"/>
      <w:jc w:val="center"/>
    </w:pPr>
    <w:rPr>
      <w:kern w:val="28"/>
      <w:sz w:val="48"/>
      <w:szCs w:val="48"/>
    </w:rPr>
  </w:style>
  <w:style w:type="character" w:customStyle="1" w:styleId="TitleChar">
    <w:name w:val="Title Char"/>
    <w:basedOn w:val="DefaultParagraphFont"/>
    <w:link w:val="Title"/>
    <w:rsid w:val="006543F3"/>
    <w:rPr>
      <w:rFonts w:ascii="Times New Roman" w:eastAsia="Times New Roman" w:hAnsi="Times New Roman" w:cs="Times New Roman"/>
      <w:kern w:val="28"/>
      <w:sz w:val="48"/>
      <w:szCs w:val="48"/>
      <w:lang w:val="en-US"/>
    </w:rPr>
  </w:style>
  <w:style w:type="paragraph" w:styleId="NoSpacing">
    <w:name w:val="No Spacing"/>
    <w:link w:val="NoSpacingChar"/>
    <w:uiPriority w:val="1"/>
    <w:qFormat/>
    <w:rsid w:val="0004553A"/>
    <w:pPr>
      <w:spacing w:before="0" w:beforeAutospacing="0" w:after="0" w:afterAutospacing="0"/>
    </w:pPr>
    <w:rPr>
      <w:rFonts w:eastAsiaTheme="minorEastAsia"/>
      <w:lang w:val="en-US"/>
    </w:rPr>
  </w:style>
  <w:style w:type="character" w:customStyle="1" w:styleId="NoSpacingChar">
    <w:name w:val="No Spacing Char"/>
    <w:basedOn w:val="DefaultParagraphFont"/>
    <w:link w:val="NoSpacing"/>
    <w:uiPriority w:val="1"/>
    <w:rsid w:val="0004553A"/>
    <w:rPr>
      <w:rFonts w:eastAsiaTheme="minorEastAsia"/>
      <w:lang w:val="en-US"/>
    </w:rPr>
  </w:style>
  <w:style w:type="paragraph" w:styleId="Header">
    <w:name w:val="header"/>
    <w:basedOn w:val="Normal"/>
    <w:link w:val="HeaderChar"/>
    <w:uiPriority w:val="99"/>
    <w:unhideWhenUsed/>
    <w:rsid w:val="0004553A"/>
    <w:pPr>
      <w:tabs>
        <w:tab w:val="center" w:pos="4680"/>
        <w:tab w:val="right" w:pos="9360"/>
      </w:tabs>
      <w:spacing w:before="0" w:after="0"/>
    </w:pPr>
  </w:style>
  <w:style w:type="character" w:customStyle="1" w:styleId="HeaderChar">
    <w:name w:val="Header Char"/>
    <w:basedOn w:val="DefaultParagraphFont"/>
    <w:link w:val="Header"/>
    <w:uiPriority w:val="99"/>
    <w:rsid w:val="0004553A"/>
    <w:rPr>
      <w:rFonts w:ascii="Times New Roman" w:hAnsi="Times New Roman" w:cs="Times New Roman"/>
      <w:sz w:val="24"/>
      <w:szCs w:val="20"/>
      <w:lang w:val="en-US"/>
    </w:rPr>
  </w:style>
  <w:style w:type="paragraph" w:styleId="Footer">
    <w:name w:val="footer"/>
    <w:basedOn w:val="Normal"/>
    <w:link w:val="FooterChar"/>
    <w:uiPriority w:val="99"/>
    <w:unhideWhenUsed/>
    <w:rsid w:val="0004553A"/>
    <w:pPr>
      <w:tabs>
        <w:tab w:val="center" w:pos="4680"/>
        <w:tab w:val="right" w:pos="9360"/>
      </w:tabs>
      <w:spacing w:before="0" w:after="0"/>
    </w:pPr>
  </w:style>
  <w:style w:type="character" w:customStyle="1" w:styleId="FooterChar">
    <w:name w:val="Footer Char"/>
    <w:basedOn w:val="DefaultParagraphFont"/>
    <w:link w:val="Footer"/>
    <w:uiPriority w:val="99"/>
    <w:rsid w:val="0004553A"/>
    <w:rPr>
      <w:rFonts w:ascii="Times New Roman" w:hAnsi="Times New Roman" w:cs="Times New Roman"/>
      <w:sz w:val="24"/>
      <w:szCs w:val="20"/>
      <w:lang w:val="en-US"/>
    </w:rPr>
  </w:style>
  <w:style w:type="paragraph" w:styleId="ListParagraph">
    <w:name w:val="List Paragraph"/>
    <w:basedOn w:val="Normal"/>
    <w:uiPriority w:val="34"/>
    <w:qFormat/>
    <w:rsid w:val="000D1D41"/>
    <w:pPr>
      <w:ind w:left="720"/>
      <w:contextualSpacing/>
    </w:pPr>
  </w:style>
  <w:style w:type="character" w:styleId="CommentReference">
    <w:name w:val="annotation reference"/>
    <w:basedOn w:val="DefaultParagraphFont"/>
    <w:uiPriority w:val="99"/>
    <w:semiHidden/>
    <w:unhideWhenUsed/>
    <w:rsid w:val="006506CA"/>
    <w:rPr>
      <w:sz w:val="16"/>
      <w:szCs w:val="16"/>
    </w:rPr>
  </w:style>
  <w:style w:type="paragraph" w:styleId="CommentText">
    <w:name w:val="annotation text"/>
    <w:basedOn w:val="Normal"/>
    <w:link w:val="CommentTextChar"/>
    <w:uiPriority w:val="99"/>
    <w:semiHidden/>
    <w:unhideWhenUsed/>
    <w:rsid w:val="006506CA"/>
    <w:rPr>
      <w:sz w:val="20"/>
    </w:rPr>
  </w:style>
  <w:style w:type="character" w:customStyle="1" w:styleId="CommentTextChar">
    <w:name w:val="Comment Text Char"/>
    <w:basedOn w:val="DefaultParagraphFont"/>
    <w:link w:val="CommentText"/>
    <w:uiPriority w:val="99"/>
    <w:semiHidden/>
    <w:rsid w:val="006506C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506CA"/>
    <w:rPr>
      <w:b/>
      <w:bCs/>
    </w:rPr>
  </w:style>
  <w:style w:type="character" w:customStyle="1" w:styleId="CommentSubjectChar">
    <w:name w:val="Comment Subject Char"/>
    <w:basedOn w:val="CommentTextChar"/>
    <w:link w:val="CommentSubject"/>
    <w:uiPriority w:val="99"/>
    <w:semiHidden/>
    <w:rsid w:val="006506C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6506C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6C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10" Type="http://schemas.microsoft.com/office/2011/relationships/commentsExtended" Target="commentsExtended.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9A74353-7B17-4A87-B747-68FA34562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14</Pages>
  <Words>8632</Words>
  <Characters>49206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Thomas</dc:creator>
  <cp:keywords/>
  <dc:description/>
  <cp:lastModifiedBy>Carlene Campbell</cp:lastModifiedBy>
  <cp:revision>79</cp:revision>
  <dcterms:created xsi:type="dcterms:W3CDTF">2018-01-08T20:49:00Z</dcterms:created>
  <dcterms:modified xsi:type="dcterms:W3CDTF">2018-01-21T19:38:00Z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faaecd34-5ddb-3527-97be-69504363ef69</vt:lpwstr>
  </property>
</Properties>
</file>