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EB101" w14:textId="77777777" w:rsidR="00F87EB3" w:rsidRDefault="00540CFB" w:rsidP="00540CFB">
      <w:pPr>
        <w:jc w:val="center"/>
        <w:rPr>
          <w:b/>
          <w:u w:val="single"/>
        </w:rPr>
      </w:pPr>
      <w:r w:rsidRPr="00540CFB">
        <w:rPr>
          <w:b/>
          <w:u w:val="single"/>
        </w:rPr>
        <w:t>Rationale</w:t>
      </w:r>
    </w:p>
    <w:p w14:paraId="7CFA8A1F" w14:textId="77777777" w:rsidR="00540CFB" w:rsidRDefault="00540CFB" w:rsidP="00F96174">
      <w:pPr>
        <w:rPr>
          <w:b/>
          <w:u w:val="single"/>
        </w:rPr>
      </w:pPr>
    </w:p>
    <w:p w14:paraId="03700159" w14:textId="496939B0" w:rsidR="0068776C" w:rsidRDefault="0027175A" w:rsidP="00FC58EA">
      <w:pPr>
        <w:spacing w:before="30" w:after="30"/>
        <w:rPr>
          <w:rFonts w:eastAsia="Times New Roman" w:cs="Arial"/>
          <w:color w:val="000000" w:themeColor="text1"/>
          <w:shd w:val="clear" w:color="auto" w:fill="FFFFFF"/>
          <w:lang w:eastAsia="en-GB"/>
        </w:rPr>
      </w:pPr>
      <w:r>
        <w:t>Th</w:t>
      </w:r>
      <w:r w:rsidRPr="00DC2570">
        <w:t>is rationale</w:t>
      </w:r>
      <w:r w:rsidR="006F0DB6" w:rsidRPr="00DC2570">
        <w:t xml:space="preserve"> will discuss the resource that I have used to create the three activities that I have made to support and enhance the teaching and learning initiative within Literacy. </w:t>
      </w:r>
      <w:r w:rsidR="00235B66" w:rsidRPr="00DC2570">
        <w:t xml:space="preserve">The resource I </w:t>
      </w:r>
      <w:r w:rsidR="002902C6">
        <w:t>have decided to use is the</w:t>
      </w:r>
      <w:r w:rsidR="00235B66" w:rsidRPr="00DC2570">
        <w:t xml:space="preserve"> story of a Welsh Legend</w:t>
      </w:r>
      <w:r w:rsidR="00D97AF9">
        <w:t xml:space="preserve">; </w:t>
      </w:r>
      <w:r w:rsidR="00235B66" w:rsidRPr="00DC2570">
        <w:t>The Legend of Geler</w:t>
      </w:r>
      <w:r w:rsidR="00D97AF9">
        <w:t xml:space="preserve">t. </w:t>
      </w:r>
      <w:r w:rsidR="005F2FD1">
        <w:t>T</w:t>
      </w:r>
      <w:r w:rsidR="00470938" w:rsidRPr="00DC2570">
        <w:t>his resource has given me the ability to create activities that are appropriate for the us</w:t>
      </w:r>
      <w:r w:rsidR="00114449" w:rsidRPr="00DC2570">
        <w:t xml:space="preserve">e of children in year four within Ks2. </w:t>
      </w:r>
      <w:r w:rsidR="00121164" w:rsidRPr="00DC2570">
        <w:t xml:space="preserve">Using </w:t>
      </w:r>
      <w:r w:rsidR="001A5523" w:rsidRPr="00DC2570">
        <w:t>the N</w:t>
      </w:r>
      <w:r w:rsidR="00271112" w:rsidRPr="00DC2570">
        <w:t xml:space="preserve">ational Literacy and Numeracy Framework (Welsh Government, 2014) </w:t>
      </w:r>
      <w:r w:rsidR="00121164" w:rsidRPr="00DC2570">
        <w:t>my activities</w:t>
      </w:r>
      <w:r w:rsidR="00174748" w:rsidRPr="00DC2570">
        <w:t xml:space="preserve"> </w:t>
      </w:r>
      <w:r w:rsidR="00217119" w:rsidRPr="00DC2570">
        <w:t xml:space="preserve">are based on the </w:t>
      </w:r>
      <w:r w:rsidR="00A21EAB" w:rsidRPr="00DC2570">
        <w:t xml:space="preserve">‘locating, selecting and using information’ strand </w:t>
      </w:r>
      <w:r w:rsidR="00217119" w:rsidRPr="00DC2570">
        <w:t>within the ‘readi</w:t>
      </w:r>
      <w:r w:rsidR="005F2FD1">
        <w:t>ng across the curriculum’ element</w:t>
      </w:r>
      <w:r w:rsidR="00DA196B" w:rsidRPr="00DC2570">
        <w:t xml:space="preserve"> (Welsh Government, 2014)</w:t>
      </w:r>
      <w:r w:rsidR="00217119" w:rsidRPr="00DC2570">
        <w:t xml:space="preserve">. </w:t>
      </w:r>
      <w:r w:rsidR="00807B85" w:rsidRPr="00DC2570">
        <w:t xml:space="preserve">The </w:t>
      </w:r>
      <w:r w:rsidR="00DC2570" w:rsidRPr="00DC2570">
        <w:t>element that I have chosen aims to ensure that learne</w:t>
      </w:r>
      <w:r w:rsidR="00DC2570" w:rsidRPr="00DC2570">
        <w:rPr>
          <w:color w:val="000000" w:themeColor="text1"/>
        </w:rPr>
        <w:t xml:space="preserve">rs </w:t>
      </w:r>
      <w:r w:rsidR="00DC2570">
        <w:rPr>
          <w:color w:val="000000" w:themeColor="text1"/>
        </w:rPr>
        <w:t>‘</w:t>
      </w:r>
      <w:r w:rsidR="00DC2570" w:rsidRPr="00DC2570">
        <w:rPr>
          <w:rFonts w:eastAsia="Times New Roman" w:cs="Arial"/>
          <w:color w:val="000000" w:themeColor="text1"/>
          <w:shd w:val="clear" w:color="auto" w:fill="FFFFFF"/>
          <w:lang w:eastAsia="en-GB"/>
        </w:rPr>
        <w:t>use a range of strategies to make meaning from words and sentences, including knowledge of phonics, word roots, word families, syntax, text organisation and prior knowledge of context</w:t>
      </w:r>
      <w:r w:rsidR="00DC2570">
        <w:rPr>
          <w:rFonts w:eastAsia="Times New Roman" w:cs="Arial"/>
          <w:color w:val="000000" w:themeColor="text1"/>
          <w:shd w:val="clear" w:color="auto" w:fill="FFFFFF"/>
          <w:lang w:eastAsia="en-GB"/>
        </w:rPr>
        <w:t>’ (Welsh Government, 2019). These skills involve; reading texts, understanding of sentence structure, skimming and scanning f</w:t>
      </w:r>
      <w:r w:rsidR="00E0383F">
        <w:rPr>
          <w:rFonts w:eastAsia="Times New Roman" w:cs="Arial"/>
          <w:color w:val="000000" w:themeColor="text1"/>
          <w:shd w:val="clear" w:color="auto" w:fill="FFFFFF"/>
          <w:lang w:eastAsia="en-GB"/>
        </w:rPr>
        <w:t>or specific informati</w:t>
      </w:r>
      <w:r w:rsidR="002D3A27">
        <w:rPr>
          <w:rFonts w:eastAsia="Times New Roman" w:cs="Arial"/>
          <w:color w:val="000000" w:themeColor="text1"/>
          <w:shd w:val="clear" w:color="auto" w:fill="FFFFFF"/>
          <w:lang w:eastAsia="en-GB"/>
        </w:rPr>
        <w:t xml:space="preserve">on and identifying different texts. </w:t>
      </w:r>
      <w:r w:rsidR="00380148">
        <w:rPr>
          <w:rFonts w:eastAsia="Times New Roman" w:cs="Arial"/>
          <w:color w:val="000000" w:themeColor="text1"/>
          <w:shd w:val="clear" w:color="auto" w:fill="FFFFFF"/>
          <w:lang w:eastAsia="en-GB"/>
        </w:rPr>
        <w:t xml:space="preserve">(Welsh Government, 2019). </w:t>
      </w:r>
      <w:r w:rsidR="00504240">
        <w:rPr>
          <w:rFonts w:eastAsia="Times New Roman" w:cs="Arial"/>
          <w:color w:val="000000" w:themeColor="text1"/>
          <w:shd w:val="clear" w:color="auto" w:fill="FFFFFF"/>
          <w:lang w:eastAsia="en-GB"/>
        </w:rPr>
        <w:t xml:space="preserve">Through these activities the children will develop these skills and build on their knowledge whilst having fun. </w:t>
      </w:r>
    </w:p>
    <w:p w14:paraId="0B8FF35E" w14:textId="1FAA2FF4" w:rsidR="00B25FCA"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9A1D99">
        <w:rPr>
          <w:rFonts w:eastAsia="Times New Roman" w:cs="Arial"/>
          <w:color w:val="000000" w:themeColor="text1"/>
          <w:shd w:val="clear" w:color="auto" w:fill="FFFFFF"/>
          <w:lang w:eastAsia="en-GB"/>
        </w:rPr>
        <w:t xml:space="preserve">The first activity </w:t>
      </w:r>
      <w:r w:rsidR="008C60FA">
        <w:rPr>
          <w:rFonts w:eastAsia="Times New Roman" w:cs="Arial"/>
          <w:color w:val="000000" w:themeColor="text1"/>
          <w:shd w:val="clear" w:color="auto" w:fill="FFFFFF"/>
          <w:lang w:eastAsia="en-GB"/>
        </w:rPr>
        <w:t xml:space="preserve">involves use of a </w:t>
      </w:r>
      <w:r w:rsidR="000E4073">
        <w:rPr>
          <w:rFonts w:eastAsia="Times New Roman" w:cs="Arial"/>
          <w:color w:val="000000" w:themeColor="text1"/>
          <w:shd w:val="clear" w:color="auto" w:fill="FFFFFF"/>
          <w:lang w:eastAsia="en-GB"/>
        </w:rPr>
        <w:t>C</w:t>
      </w:r>
      <w:r w:rsidR="008C60FA">
        <w:rPr>
          <w:rFonts w:eastAsia="Times New Roman" w:cs="Arial"/>
          <w:color w:val="000000" w:themeColor="text1"/>
          <w:shd w:val="clear" w:color="auto" w:fill="FFFFFF"/>
          <w:lang w:eastAsia="en-GB"/>
        </w:rPr>
        <w:t xml:space="preserve">omprehension </w:t>
      </w:r>
      <w:r w:rsidR="000E4073">
        <w:rPr>
          <w:rFonts w:eastAsia="Times New Roman" w:cs="Arial"/>
          <w:color w:val="000000" w:themeColor="text1"/>
          <w:shd w:val="clear" w:color="auto" w:fill="FFFFFF"/>
          <w:lang w:eastAsia="en-GB"/>
        </w:rPr>
        <w:t xml:space="preserve">Worksheet. </w:t>
      </w:r>
      <w:r w:rsidR="00E368AB">
        <w:rPr>
          <w:rFonts w:eastAsia="Times New Roman" w:cs="Arial"/>
          <w:color w:val="000000" w:themeColor="text1"/>
          <w:shd w:val="clear" w:color="auto" w:fill="FFFFFF"/>
          <w:lang w:eastAsia="en-GB"/>
        </w:rPr>
        <w:t>The W</w:t>
      </w:r>
      <w:r w:rsidR="00BE30E6">
        <w:rPr>
          <w:rFonts w:eastAsia="Times New Roman" w:cs="Arial"/>
          <w:color w:val="000000" w:themeColor="text1"/>
          <w:shd w:val="clear" w:color="auto" w:fill="FFFFFF"/>
          <w:lang w:eastAsia="en-GB"/>
        </w:rPr>
        <w:t xml:space="preserve">ork sheet is numbered one to six </w:t>
      </w:r>
      <w:r w:rsidR="00E368AB">
        <w:rPr>
          <w:rFonts w:eastAsia="Times New Roman" w:cs="Arial"/>
          <w:color w:val="000000" w:themeColor="text1"/>
          <w:shd w:val="clear" w:color="auto" w:fill="FFFFFF"/>
          <w:lang w:eastAsia="en-GB"/>
        </w:rPr>
        <w:t xml:space="preserve">and uses the story of Gelert to </w:t>
      </w:r>
      <w:r w:rsidR="00FD2490">
        <w:rPr>
          <w:rFonts w:eastAsia="Times New Roman" w:cs="Arial"/>
          <w:color w:val="000000" w:themeColor="text1"/>
          <w:shd w:val="clear" w:color="auto" w:fill="FFFFFF"/>
          <w:lang w:eastAsia="en-GB"/>
        </w:rPr>
        <w:t xml:space="preserve">help learners to </w:t>
      </w:r>
      <w:r w:rsidR="00E368AB">
        <w:rPr>
          <w:rFonts w:eastAsia="Times New Roman" w:cs="Arial"/>
          <w:color w:val="000000" w:themeColor="text1"/>
          <w:shd w:val="clear" w:color="auto" w:fill="FFFFFF"/>
          <w:lang w:eastAsia="en-GB"/>
        </w:rPr>
        <w:t>be able to identify, locate and s</w:t>
      </w:r>
      <w:r w:rsidR="000013C6">
        <w:rPr>
          <w:rFonts w:eastAsia="Times New Roman" w:cs="Arial"/>
          <w:color w:val="000000" w:themeColor="text1"/>
          <w:shd w:val="clear" w:color="auto" w:fill="FFFFFF"/>
          <w:lang w:eastAsia="en-GB"/>
        </w:rPr>
        <w:t xml:space="preserve">elect information from the </w:t>
      </w:r>
      <w:r w:rsidR="00E368AB">
        <w:rPr>
          <w:rFonts w:eastAsia="Times New Roman" w:cs="Arial"/>
          <w:color w:val="000000" w:themeColor="text1"/>
          <w:shd w:val="clear" w:color="auto" w:fill="FFFFFF"/>
          <w:lang w:eastAsia="en-GB"/>
        </w:rPr>
        <w:t>text (s</w:t>
      </w:r>
      <w:r w:rsidR="003652D2">
        <w:rPr>
          <w:rFonts w:eastAsia="Times New Roman" w:cs="Arial"/>
          <w:color w:val="000000" w:themeColor="text1"/>
          <w:shd w:val="clear" w:color="auto" w:fill="FFFFFF"/>
          <w:lang w:eastAsia="en-GB"/>
        </w:rPr>
        <w:t xml:space="preserve">tory). </w:t>
      </w:r>
      <w:r w:rsidR="00B25FCA">
        <w:rPr>
          <w:rFonts w:eastAsia="Times New Roman" w:cs="Arial"/>
          <w:color w:val="000000" w:themeColor="text1"/>
          <w:shd w:val="clear" w:color="auto" w:fill="FFFFFF"/>
          <w:lang w:eastAsia="en-GB"/>
        </w:rPr>
        <w:t>They are</w:t>
      </w:r>
      <w:r w:rsidR="00F9751C">
        <w:rPr>
          <w:rFonts w:eastAsia="Times New Roman" w:cs="Arial"/>
          <w:color w:val="000000" w:themeColor="text1"/>
          <w:shd w:val="clear" w:color="auto" w:fill="FFFFFF"/>
          <w:lang w:eastAsia="en-GB"/>
        </w:rPr>
        <w:t xml:space="preserve"> to be</w:t>
      </w:r>
      <w:r w:rsidR="00B25FCA">
        <w:rPr>
          <w:rFonts w:eastAsia="Times New Roman" w:cs="Arial"/>
          <w:color w:val="000000" w:themeColor="text1"/>
          <w:shd w:val="clear" w:color="auto" w:fill="FFFFFF"/>
          <w:lang w:eastAsia="en-GB"/>
        </w:rPr>
        <w:t xml:space="preserve"> given the resource which is the story on a separate piece of paper as well as the worksheets </w:t>
      </w:r>
    </w:p>
    <w:p w14:paraId="7E1DC3F5" w14:textId="1C8B1B7C" w:rsidR="00E368AB"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3652D2">
        <w:rPr>
          <w:rFonts w:eastAsia="Times New Roman" w:cs="Arial"/>
          <w:color w:val="000000" w:themeColor="text1"/>
          <w:shd w:val="clear" w:color="auto" w:fill="FFFFFF"/>
          <w:lang w:eastAsia="en-GB"/>
        </w:rPr>
        <w:t>The first question involves the children ticking true o</w:t>
      </w:r>
      <w:r w:rsidR="00FD2490">
        <w:rPr>
          <w:rFonts w:eastAsia="Times New Roman" w:cs="Arial"/>
          <w:color w:val="000000" w:themeColor="text1"/>
          <w:shd w:val="clear" w:color="auto" w:fill="FFFFFF"/>
          <w:lang w:eastAsia="en-GB"/>
        </w:rPr>
        <w:t>r false for each statement</w:t>
      </w:r>
      <w:r w:rsidR="003652D2">
        <w:rPr>
          <w:rFonts w:eastAsia="Times New Roman" w:cs="Arial"/>
          <w:color w:val="000000" w:themeColor="text1"/>
          <w:shd w:val="clear" w:color="auto" w:fill="FFFFFF"/>
          <w:lang w:eastAsia="en-GB"/>
        </w:rPr>
        <w:t xml:space="preserve"> that is presented within the box. In order for the learner to complete this question they would need to have understood the story so that they can identify wh</w:t>
      </w:r>
      <w:r w:rsidR="009B091F">
        <w:rPr>
          <w:rFonts w:eastAsia="Times New Roman" w:cs="Arial"/>
          <w:color w:val="000000" w:themeColor="text1"/>
          <w:shd w:val="clear" w:color="auto" w:fill="FFFFFF"/>
          <w:lang w:eastAsia="en-GB"/>
        </w:rPr>
        <w:t xml:space="preserve">ich statement is true or false. </w:t>
      </w:r>
    </w:p>
    <w:p w14:paraId="3837F133" w14:textId="49761404" w:rsidR="00746380" w:rsidRDefault="00FD2490"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The second question involves the children </w:t>
      </w:r>
      <w:r w:rsidR="00F97B2D">
        <w:rPr>
          <w:rFonts w:eastAsia="Times New Roman" w:cs="Arial"/>
          <w:color w:val="000000" w:themeColor="text1"/>
          <w:shd w:val="clear" w:color="auto" w:fill="FFFFFF"/>
          <w:lang w:eastAsia="en-GB"/>
        </w:rPr>
        <w:t xml:space="preserve">creating statements of their own and then swapping </w:t>
      </w:r>
      <w:r w:rsidR="00702E67">
        <w:rPr>
          <w:rFonts w:eastAsia="Times New Roman" w:cs="Arial"/>
          <w:color w:val="000000" w:themeColor="text1"/>
          <w:shd w:val="clear" w:color="auto" w:fill="FFFFFF"/>
          <w:lang w:eastAsia="en-GB"/>
        </w:rPr>
        <w:t>their worksheet with the person sitting next to them. This allows the children to create their own senten</w:t>
      </w:r>
      <w:r w:rsidR="000F7509">
        <w:rPr>
          <w:rFonts w:eastAsia="Times New Roman" w:cs="Arial"/>
          <w:color w:val="000000" w:themeColor="text1"/>
          <w:shd w:val="clear" w:color="auto" w:fill="FFFFFF"/>
          <w:lang w:eastAsia="en-GB"/>
        </w:rPr>
        <w:t>ce structures as well as</w:t>
      </w:r>
      <w:r w:rsidR="0017409B">
        <w:rPr>
          <w:rFonts w:eastAsia="Times New Roman" w:cs="Arial"/>
          <w:color w:val="000000" w:themeColor="text1"/>
          <w:shd w:val="clear" w:color="auto" w:fill="FFFFFF"/>
          <w:lang w:eastAsia="en-GB"/>
        </w:rPr>
        <w:t xml:space="preserve"> identify </w:t>
      </w:r>
      <w:r w:rsidR="00AD2AF9">
        <w:rPr>
          <w:rFonts w:eastAsia="Times New Roman" w:cs="Arial"/>
          <w:color w:val="000000" w:themeColor="text1"/>
          <w:shd w:val="clear" w:color="auto" w:fill="FFFFFF"/>
          <w:lang w:eastAsia="en-GB"/>
        </w:rPr>
        <w:t xml:space="preserve">different parts within </w:t>
      </w:r>
      <w:r w:rsidR="0017409B">
        <w:rPr>
          <w:rFonts w:eastAsia="Times New Roman" w:cs="Arial"/>
          <w:color w:val="000000" w:themeColor="text1"/>
          <w:shd w:val="clear" w:color="auto" w:fill="FFFFFF"/>
          <w:lang w:eastAsia="en-GB"/>
        </w:rPr>
        <w:t>the story</w:t>
      </w:r>
      <w:r w:rsidR="000013C6">
        <w:rPr>
          <w:rFonts w:eastAsia="Times New Roman" w:cs="Arial"/>
          <w:color w:val="000000" w:themeColor="text1"/>
          <w:shd w:val="clear" w:color="auto" w:fill="FFFFFF"/>
          <w:lang w:eastAsia="en-GB"/>
        </w:rPr>
        <w:t xml:space="preserve">. </w:t>
      </w:r>
    </w:p>
    <w:p w14:paraId="51EAC9F3" w14:textId="09E7CC09" w:rsidR="009B091F"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9B091F">
        <w:rPr>
          <w:rFonts w:eastAsia="Times New Roman" w:cs="Arial"/>
          <w:color w:val="000000" w:themeColor="text1"/>
          <w:shd w:val="clear" w:color="auto" w:fill="FFFFFF"/>
          <w:lang w:eastAsia="en-GB"/>
        </w:rPr>
        <w:t xml:space="preserve">The third question </w:t>
      </w:r>
      <w:r w:rsidR="00031DB6">
        <w:rPr>
          <w:rFonts w:eastAsia="Times New Roman" w:cs="Arial"/>
          <w:color w:val="000000" w:themeColor="text1"/>
          <w:shd w:val="clear" w:color="auto" w:fill="FFFFFF"/>
          <w:lang w:eastAsia="en-GB"/>
        </w:rPr>
        <w:t xml:space="preserve">involves the learners </w:t>
      </w:r>
      <w:r w:rsidR="00374F72">
        <w:rPr>
          <w:rFonts w:eastAsia="Times New Roman" w:cs="Arial"/>
          <w:color w:val="000000" w:themeColor="text1"/>
          <w:shd w:val="clear" w:color="auto" w:fill="FFFFFF"/>
          <w:lang w:eastAsia="en-GB"/>
        </w:rPr>
        <w:t xml:space="preserve">trying to locate specific words within the statements that have been take from the story but are altered by one or two wrong words, the children are to identify the word or words and highlight </w:t>
      </w:r>
      <w:r w:rsidR="00514733">
        <w:rPr>
          <w:rFonts w:eastAsia="Times New Roman" w:cs="Arial"/>
          <w:color w:val="000000" w:themeColor="text1"/>
          <w:shd w:val="clear" w:color="auto" w:fill="FFFFFF"/>
          <w:lang w:eastAsia="en-GB"/>
        </w:rPr>
        <w:t xml:space="preserve">or underline the words. </w:t>
      </w:r>
    </w:p>
    <w:p w14:paraId="1CF09B8C" w14:textId="5737248C" w:rsidR="00514733" w:rsidRDefault="00514733"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Question four entails the children re-arranging the order of the events that are stated and number</w:t>
      </w:r>
      <w:r w:rsidR="003A7292">
        <w:rPr>
          <w:rFonts w:eastAsia="Times New Roman" w:cs="Arial"/>
          <w:color w:val="000000" w:themeColor="text1"/>
          <w:shd w:val="clear" w:color="auto" w:fill="FFFFFF"/>
          <w:lang w:eastAsia="en-GB"/>
        </w:rPr>
        <w:t>ing them from one to six. This shows the children are again able to identi</w:t>
      </w:r>
      <w:r w:rsidR="000E6392">
        <w:rPr>
          <w:rFonts w:eastAsia="Times New Roman" w:cs="Arial"/>
          <w:color w:val="000000" w:themeColor="text1"/>
          <w:shd w:val="clear" w:color="auto" w:fill="FFFFFF"/>
          <w:lang w:eastAsia="en-GB"/>
        </w:rPr>
        <w:t xml:space="preserve">fy different parts of the story. </w:t>
      </w:r>
    </w:p>
    <w:p w14:paraId="03D6819D" w14:textId="44D391BF" w:rsidR="000E6392"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7579F8">
        <w:rPr>
          <w:rFonts w:eastAsia="Times New Roman" w:cs="Arial"/>
          <w:color w:val="000000" w:themeColor="text1"/>
          <w:shd w:val="clear" w:color="auto" w:fill="FFFFFF"/>
          <w:lang w:eastAsia="en-GB"/>
        </w:rPr>
        <w:t xml:space="preserve">Question five displays that the children are able to circle correct word that fits within the sentence that they are presented with. The children are to use the story to locate and select the correct word in order to complete the sentence. </w:t>
      </w:r>
    </w:p>
    <w:p w14:paraId="70E98C83" w14:textId="038B166B" w:rsidR="00066B8E"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066B8E">
        <w:rPr>
          <w:rFonts w:eastAsia="Times New Roman" w:cs="Arial"/>
          <w:color w:val="000000" w:themeColor="text1"/>
          <w:shd w:val="clear" w:color="auto" w:fill="FFFFFF"/>
          <w:lang w:eastAsia="en-GB"/>
        </w:rPr>
        <w:t>The last question involves th</w:t>
      </w:r>
      <w:r w:rsidR="00343798">
        <w:rPr>
          <w:rFonts w:eastAsia="Times New Roman" w:cs="Arial"/>
          <w:color w:val="000000" w:themeColor="text1"/>
          <w:shd w:val="clear" w:color="auto" w:fill="FFFFFF"/>
          <w:lang w:eastAsia="en-GB"/>
        </w:rPr>
        <w:t xml:space="preserve">e learners of higher ability </w:t>
      </w:r>
      <w:r w:rsidR="00066B8E">
        <w:rPr>
          <w:rFonts w:eastAsia="Times New Roman" w:cs="Arial"/>
          <w:color w:val="000000" w:themeColor="text1"/>
          <w:shd w:val="clear" w:color="auto" w:fill="FFFFFF"/>
          <w:lang w:eastAsia="en-GB"/>
        </w:rPr>
        <w:t>express</w:t>
      </w:r>
      <w:r w:rsidR="00343798">
        <w:rPr>
          <w:rFonts w:eastAsia="Times New Roman" w:cs="Arial"/>
          <w:color w:val="000000" w:themeColor="text1"/>
          <w:shd w:val="clear" w:color="auto" w:fill="FFFFFF"/>
          <w:lang w:eastAsia="en-GB"/>
        </w:rPr>
        <w:t>ing</w:t>
      </w:r>
      <w:r w:rsidR="00066B8E">
        <w:rPr>
          <w:rFonts w:eastAsia="Times New Roman" w:cs="Arial"/>
          <w:color w:val="000000" w:themeColor="text1"/>
          <w:shd w:val="clear" w:color="auto" w:fill="FFFFFF"/>
          <w:lang w:eastAsia="en-GB"/>
        </w:rPr>
        <w:t xml:space="preserve"> how they feel Llywelyn felt when he accidentally killed Gelert. This shows that the learners understand and empathise with the text, it makes them feel more involved and </w:t>
      </w:r>
      <w:r w:rsidR="00343798">
        <w:rPr>
          <w:rFonts w:eastAsia="Times New Roman" w:cs="Arial"/>
          <w:color w:val="000000" w:themeColor="text1"/>
          <w:shd w:val="clear" w:color="auto" w:fill="FFFFFF"/>
          <w:lang w:eastAsia="en-GB"/>
        </w:rPr>
        <w:t xml:space="preserve">lets them express their opinions through words. </w:t>
      </w:r>
      <w:r w:rsidR="00C62965">
        <w:rPr>
          <w:rFonts w:eastAsia="Times New Roman" w:cs="Arial"/>
          <w:color w:val="000000" w:themeColor="text1"/>
          <w:shd w:val="clear" w:color="auto" w:fill="FFFFFF"/>
          <w:lang w:eastAsia="en-GB"/>
        </w:rPr>
        <w:t xml:space="preserve">The lower ability learners are asked to circle a word from the list provided about how the story feels Gelert felt and then are asked how they feel Gelert felt. </w:t>
      </w:r>
    </w:p>
    <w:p w14:paraId="31023C15" w14:textId="1CA50750" w:rsidR="00211F5A" w:rsidRDefault="0074732E" w:rsidP="00211F5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lastRenderedPageBreak/>
        <w:t xml:space="preserve">    </w:t>
      </w:r>
      <w:r w:rsidR="00516B14">
        <w:rPr>
          <w:rFonts w:eastAsia="Times New Roman" w:cs="Arial"/>
          <w:color w:val="000000" w:themeColor="text1"/>
          <w:shd w:val="clear" w:color="auto" w:fill="FFFFFF"/>
          <w:lang w:eastAsia="en-GB"/>
        </w:rPr>
        <w:t>The Worksheet has been adjus</w:t>
      </w:r>
      <w:r w:rsidR="00EB3158">
        <w:rPr>
          <w:rFonts w:eastAsia="Times New Roman" w:cs="Arial"/>
          <w:color w:val="000000" w:themeColor="text1"/>
          <w:shd w:val="clear" w:color="auto" w:fill="FFFFFF"/>
          <w:lang w:eastAsia="en-GB"/>
        </w:rPr>
        <w:t>ted so that higher and lower ability</w:t>
      </w:r>
      <w:r w:rsidR="00516B14">
        <w:rPr>
          <w:rFonts w:eastAsia="Times New Roman" w:cs="Arial"/>
          <w:color w:val="000000" w:themeColor="text1"/>
          <w:shd w:val="clear" w:color="auto" w:fill="FFFFFF"/>
          <w:lang w:eastAsia="en-GB"/>
        </w:rPr>
        <w:t xml:space="preserve"> learners can be involved and learn as a whole class. </w:t>
      </w:r>
      <w:r w:rsidR="00D468F2">
        <w:rPr>
          <w:rFonts w:eastAsia="Times New Roman" w:cs="Arial"/>
          <w:color w:val="000000" w:themeColor="text1"/>
          <w:shd w:val="clear" w:color="auto" w:fill="FFFFFF"/>
          <w:lang w:eastAsia="en-GB"/>
        </w:rPr>
        <w:t>The</w:t>
      </w:r>
      <w:r w:rsidR="00EB3158">
        <w:rPr>
          <w:rFonts w:eastAsia="Times New Roman" w:cs="Arial"/>
          <w:color w:val="000000" w:themeColor="text1"/>
          <w:shd w:val="clear" w:color="auto" w:fill="FFFFFF"/>
          <w:lang w:eastAsia="en-GB"/>
        </w:rPr>
        <w:t xml:space="preserve"> higher ability</w:t>
      </w:r>
      <w:r w:rsidR="00D468F2">
        <w:rPr>
          <w:rFonts w:eastAsia="Times New Roman" w:cs="Arial"/>
          <w:color w:val="000000" w:themeColor="text1"/>
          <w:shd w:val="clear" w:color="auto" w:fill="FFFFFF"/>
          <w:lang w:eastAsia="en-GB"/>
        </w:rPr>
        <w:t xml:space="preserve"> learners h</w:t>
      </w:r>
      <w:r w:rsidR="00440051">
        <w:rPr>
          <w:rFonts w:eastAsia="Times New Roman" w:cs="Arial"/>
          <w:color w:val="000000" w:themeColor="text1"/>
          <w:shd w:val="clear" w:color="auto" w:fill="FFFFFF"/>
          <w:lang w:eastAsia="en-GB"/>
        </w:rPr>
        <w:t xml:space="preserve">ave extra work to complete </w:t>
      </w:r>
      <w:r w:rsidR="00C721BB">
        <w:rPr>
          <w:rFonts w:eastAsia="Times New Roman" w:cs="Arial"/>
          <w:color w:val="000000" w:themeColor="text1"/>
          <w:shd w:val="clear" w:color="auto" w:fill="FFFFFF"/>
          <w:lang w:eastAsia="en-GB"/>
        </w:rPr>
        <w:t xml:space="preserve">and </w:t>
      </w:r>
      <w:r w:rsidR="00FF7F76">
        <w:rPr>
          <w:rFonts w:eastAsia="Times New Roman" w:cs="Arial"/>
          <w:color w:val="000000" w:themeColor="text1"/>
          <w:shd w:val="clear" w:color="auto" w:fill="FFFFFF"/>
          <w:lang w:eastAsia="en-GB"/>
        </w:rPr>
        <w:t>the ques</w:t>
      </w:r>
      <w:r w:rsidR="00C721BB">
        <w:rPr>
          <w:rFonts w:eastAsia="Times New Roman" w:cs="Arial"/>
          <w:color w:val="000000" w:themeColor="text1"/>
          <w:shd w:val="clear" w:color="auto" w:fill="FFFFFF"/>
          <w:lang w:eastAsia="en-GB"/>
        </w:rPr>
        <w:t xml:space="preserve">tions are more challenging then the lower </w:t>
      </w:r>
      <w:r w:rsidR="00EB3158">
        <w:rPr>
          <w:rFonts w:eastAsia="Times New Roman" w:cs="Arial"/>
          <w:color w:val="000000" w:themeColor="text1"/>
          <w:shd w:val="clear" w:color="auto" w:fill="FFFFFF"/>
          <w:lang w:eastAsia="en-GB"/>
        </w:rPr>
        <w:t>ability</w:t>
      </w:r>
      <w:r w:rsidR="00C721BB">
        <w:rPr>
          <w:rFonts w:eastAsia="Times New Roman" w:cs="Arial"/>
          <w:color w:val="000000" w:themeColor="text1"/>
          <w:shd w:val="clear" w:color="auto" w:fill="FFFFFF"/>
          <w:lang w:eastAsia="en-GB"/>
        </w:rPr>
        <w:t xml:space="preserve"> </w:t>
      </w:r>
      <w:r w:rsidR="0068776C">
        <w:rPr>
          <w:rFonts w:eastAsia="Times New Roman" w:cs="Arial"/>
          <w:color w:val="000000" w:themeColor="text1"/>
          <w:shd w:val="clear" w:color="auto" w:fill="FFFFFF"/>
          <w:lang w:eastAsia="en-GB"/>
        </w:rPr>
        <w:t>learner’s</w:t>
      </w:r>
      <w:r w:rsidR="00C721BB">
        <w:rPr>
          <w:rFonts w:eastAsia="Times New Roman" w:cs="Arial"/>
          <w:color w:val="000000" w:themeColor="text1"/>
          <w:shd w:val="clear" w:color="auto" w:fill="FFFFFF"/>
          <w:lang w:eastAsia="en-GB"/>
        </w:rPr>
        <w:t xml:space="preserve"> worksheet</w:t>
      </w:r>
      <w:r w:rsidR="00F578EF">
        <w:rPr>
          <w:rFonts w:eastAsia="Times New Roman" w:cs="Arial"/>
          <w:color w:val="000000" w:themeColor="text1"/>
          <w:shd w:val="clear" w:color="auto" w:fill="FFFFFF"/>
          <w:lang w:eastAsia="en-GB"/>
        </w:rPr>
        <w:t>s</w:t>
      </w:r>
      <w:r w:rsidR="00C721BB">
        <w:rPr>
          <w:rFonts w:eastAsia="Times New Roman" w:cs="Arial"/>
          <w:color w:val="000000" w:themeColor="text1"/>
          <w:shd w:val="clear" w:color="auto" w:fill="FFFFFF"/>
          <w:lang w:eastAsia="en-GB"/>
        </w:rPr>
        <w:t xml:space="preserve">. </w:t>
      </w:r>
      <w:r w:rsidR="00271D05">
        <w:rPr>
          <w:rFonts w:eastAsia="Times New Roman" w:cs="Arial"/>
          <w:color w:val="000000" w:themeColor="text1"/>
          <w:shd w:val="clear" w:color="auto" w:fill="FFFFFF"/>
          <w:lang w:eastAsia="en-GB"/>
        </w:rPr>
        <w:t xml:space="preserve">This activity is supported by John Dewey as he states that the classroom is a ‘social place for children to learn’ </w:t>
      </w:r>
      <w:r w:rsidR="00271D05">
        <w:rPr>
          <w:rFonts w:eastAsia="Times New Roman" w:cs="Arial"/>
          <w:color w:val="000000" w:themeColor="text1"/>
          <w:shd w:val="clear" w:color="auto" w:fill="FFFFFF"/>
          <w:lang w:eastAsia="en-GB"/>
        </w:rPr>
        <w:t>(Schiro, 2012)</w:t>
      </w:r>
      <w:r w:rsidR="00B06716">
        <w:rPr>
          <w:rFonts w:eastAsia="Times New Roman" w:cs="Arial"/>
          <w:color w:val="000000" w:themeColor="text1"/>
          <w:shd w:val="clear" w:color="auto" w:fill="FFFFFF"/>
          <w:lang w:eastAsia="en-GB"/>
        </w:rPr>
        <w:t>.</w:t>
      </w:r>
      <w:r w:rsidR="00271D05">
        <w:rPr>
          <w:rFonts w:eastAsia="Times New Roman" w:cs="Arial"/>
          <w:color w:val="000000" w:themeColor="text1"/>
          <w:shd w:val="clear" w:color="auto" w:fill="FFFFFF"/>
          <w:lang w:eastAsia="en-GB"/>
        </w:rPr>
        <w:t xml:space="preserve"> This </w:t>
      </w:r>
      <w:r w:rsidR="00211F5A">
        <w:rPr>
          <w:rFonts w:eastAsia="Times New Roman" w:cs="Arial"/>
          <w:color w:val="000000" w:themeColor="text1"/>
          <w:shd w:val="clear" w:color="auto" w:fill="FFFFFF"/>
          <w:lang w:eastAsia="en-GB"/>
        </w:rPr>
        <w:t xml:space="preserve">activity allows the learners to independently learn as the worksheet gives them space to </w:t>
      </w:r>
      <w:r w:rsidR="002D549E">
        <w:rPr>
          <w:rFonts w:eastAsia="Times New Roman" w:cs="Arial"/>
          <w:color w:val="000000" w:themeColor="text1"/>
          <w:shd w:val="clear" w:color="auto" w:fill="FFFFFF"/>
          <w:lang w:eastAsia="en-GB"/>
        </w:rPr>
        <w:t>answer the six questions by their selves so that they can grasp the story for themselves</w:t>
      </w:r>
      <w:r w:rsidR="00B41FFC">
        <w:rPr>
          <w:rFonts w:eastAsia="Times New Roman" w:cs="Arial"/>
          <w:color w:val="000000" w:themeColor="text1"/>
          <w:shd w:val="clear" w:color="auto" w:fill="FFFFFF"/>
          <w:lang w:eastAsia="en-GB"/>
        </w:rPr>
        <w:t xml:space="preserve">. According to Schiro (2012) Dewey states that as individuals the learners construct their own knowledge instead of being told what to do by a more capable </w:t>
      </w:r>
      <w:r w:rsidR="00E13499">
        <w:rPr>
          <w:rFonts w:eastAsia="Times New Roman" w:cs="Arial"/>
          <w:color w:val="000000" w:themeColor="text1"/>
          <w:shd w:val="clear" w:color="auto" w:fill="FFFFFF"/>
          <w:lang w:eastAsia="en-GB"/>
        </w:rPr>
        <w:t xml:space="preserve">other (teacher). </w:t>
      </w:r>
    </w:p>
    <w:p w14:paraId="74685C13" w14:textId="31A17D5B" w:rsidR="0068776C"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68776C">
        <w:rPr>
          <w:rFonts w:eastAsia="Times New Roman" w:cs="Arial"/>
          <w:color w:val="000000" w:themeColor="text1"/>
          <w:shd w:val="clear" w:color="auto" w:fill="FFFFFF"/>
          <w:lang w:eastAsia="en-GB"/>
        </w:rPr>
        <w:t xml:space="preserve">The second activity </w:t>
      </w:r>
      <w:r w:rsidR="00DE24E4">
        <w:rPr>
          <w:rFonts w:eastAsia="Times New Roman" w:cs="Arial"/>
          <w:color w:val="000000" w:themeColor="text1"/>
          <w:shd w:val="clear" w:color="auto" w:fill="FFFFFF"/>
          <w:lang w:eastAsia="en-GB"/>
        </w:rPr>
        <w:t>involves the children working together in pairs</w:t>
      </w:r>
      <w:r w:rsidR="002B227A">
        <w:rPr>
          <w:rFonts w:eastAsia="Times New Roman" w:cs="Arial"/>
          <w:color w:val="000000" w:themeColor="text1"/>
          <w:shd w:val="clear" w:color="auto" w:fill="FFFFFF"/>
          <w:lang w:eastAsia="en-GB"/>
        </w:rPr>
        <w:t xml:space="preserve"> to compl</w:t>
      </w:r>
      <w:r w:rsidR="00FA1DDF">
        <w:rPr>
          <w:rFonts w:eastAsia="Times New Roman" w:cs="Arial"/>
          <w:color w:val="000000" w:themeColor="text1"/>
          <w:shd w:val="clear" w:color="auto" w:fill="FFFFFF"/>
          <w:lang w:eastAsia="en-GB"/>
        </w:rPr>
        <w:t>e</w:t>
      </w:r>
      <w:r w:rsidR="001A621A">
        <w:rPr>
          <w:rFonts w:eastAsia="Times New Roman" w:cs="Arial"/>
          <w:color w:val="000000" w:themeColor="text1"/>
          <w:shd w:val="clear" w:color="auto" w:fill="FFFFFF"/>
          <w:lang w:eastAsia="en-GB"/>
        </w:rPr>
        <w:t xml:space="preserve">te the task. The task includes </w:t>
      </w:r>
      <w:r w:rsidR="00FA1DDF">
        <w:rPr>
          <w:rFonts w:eastAsia="Times New Roman" w:cs="Arial"/>
          <w:color w:val="000000" w:themeColor="text1"/>
          <w:shd w:val="clear" w:color="auto" w:fill="FFFFFF"/>
          <w:lang w:eastAsia="en-GB"/>
        </w:rPr>
        <w:t xml:space="preserve">words </w:t>
      </w:r>
      <w:r w:rsidR="00974ECD">
        <w:rPr>
          <w:rFonts w:eastAsia="Times New Roman" w:cs="Arial"/>
          <w:color w:val="000000" w:themeColor="text1"/>
          <w:shd w:val="clear" w:color="auto" w:fill="FFFFFF"/>
          <w:lang w:eastAsia="en-GB"/>
        </w:rPr>
        <w:t xml:space="preserve">that have been taken from within the story </w:t>
      </w:r>
      <w:r w:rsidR="00FA1DDF">
        <w:rPr>
          <w:rFonts w:eastAsia="Times New Roman" w:cs="Arial"/>
          <w:color w:val="000000" w:themeColor="text1"/>
          <w:shd w:val="clear" w:color="auto" w:fill="FFFFFF"/>
          <w:lang w:eastAsia="en-GB"/>
        </w:rPr>
        <w:t>and their definitions</w:t>
      </w:r>
      <w:r w:rsidR="00E87719">
        <w:rPr>
          <w:rFonts w:eastAsia="Times New Roman" w:cs="Arial"/>
          <w:color w:val="000000" w:themeColor="text1"/>
          <w:shd w:val="clear" w:color="auto" w:fill="FFFFFF"/>
          <w:lang w:eastAsia="en-GB"/>
        </w:rPr>
        <w:t xml:space="preserve"> on different cards. The children are to match the correct</w:t>
      </w:r>
      <w:r w:rsidR="00B63F60">
        <w:rPr>
          <w:rFonts w:eastAsia="Times New Roman" w:cs="Arial"/>
          <w:color w:val="000000" w:themeColor="text1"/>
          <w:shd w:val="clear" w:color="auto" w:fill="FFFFFF"/>
          <w:lang w:eastAsia="en-GB"/>
        </w:rPr>
        <w:t xml:space="preserve"> adventurous vocabulary</w:t>
      </w:r>
      <w:r w:rsidR="00E87719">
        <w:rPr>
          <w:rFonts w:eastAsia="Times New Roman" w:cs="Arial"/>
          <w:color w:val="000000" w:themeColor="text1"/>
          <w:shd w:val="clear" w:color="auto" w:fill="FFFFFF"/>
          <w:lang w:eastAsia="en-GB"/>
        </w:rPr>
        <w:t xml:space="preserve"> words to their definiti</w:t>
      </w:r>
      <w:r w:rsidR="001D6566">
        <w:rPr>
          <w:rFonts w:eastAsia="Times New Roman" w:cs="Arial"/>
          <w:color w:val="000000" w:themeColor="text1"/>
          <w:shd w:val="clear" w:color="auto" w:fill="FFFFFF"/>
          <w:lang w:eastAsia="en-GB"/>
        </w:rPr>
        <w:t xml:space="preserve">ons within a time limit (specified by the teacher). The teacher is to go around once the task is completed and present the pair who are correct or who are closest with a sticker. </w:t>
      </w:r>
      <w:r w:rsidR="00126B43">
        <w:rPr>
          <w:rFonts w:eastAsia="Times New Roman" w:cs="Arial"/>
          <w:color w:val="000000" w:themeColor="text1"/>
          <w:shd w:val="clear" w:color="auto" w:fill="FFFFFF"/>
          <w:lang w:eastAsia="en-GB"/>
        </w:rPr>
        <w:t xml:space="preserve">The advantage </w:t>
      </w:r>
      <w:r w:rsidR="00CF5921">
        <w:rPr>
          <w:rFonts w:eastAsia="Times New Roman" w:cs="Arial"/>
          <w:color w:val="000000" w:themeColor="text1"/>
          <w:shd w:val="clear" w:color="auto" w:fill="FFFFFF"/>
          <w:lang w:eastAsia="en-GB"/>
        </w:rPr>
        <w:t xml:space="preserve">of the </w:t>
      </w:r>
      <w:r w:rsidR="00126B43">
        <w:rPr>
          <w:rFonts w:eastAsia="Times New Roman" w:cs="Arial"/>
          <w:color w:val="000000" w:themeColor="text1"/>
          <w:shd w:val="clear" w:color="auto" w:fill="FFFFFF"/>
          <w:lang w:eastAsia="en-GB"/>
        </w:rPr>
        <w:t xml:space="preserve">children working pairs allows them to </w:t>
      </w:r>
      <w:r w:rsidR="00CF5921">
        <w:rPr>
          <w:rFonts w:eastAsia="Times New Roman" w:cs="Arial"/>
          <w:color w:val="000000" w:themeColor="text1"/>
          <w:shd w:val="clear" w:color="auto" w:fill="FFFFFF"/>
          <w:lang w:eastAsia="en-GB"/>
        </w:rPr>
        <w:t xml:space="preserve">converse, give them the spotlight and It also gives them a sense of achievement (Teaching English </w:t>
      </w:r>
      <w:r w:rsidR="00836D2B">
        <w:rPr>
          <w:rFonts w:eastAsia="Times New Roman" w:cs="Arial"/>
          <w:color w:val="000000" w:themeColor="text1"/>
          <w:shd w:val="clear" w:color="auto" w:fill="FFFFFF"/>
          <w:lang w:eastAsia="en-GB"/>
        </w:rPr>
        <w:t xml:space="preserve">| British council | </w:t>
      </w:r>
      <w:r w:rsidR="005A47B7">
        <w:rPr>
          <w:rFonts w:eastAsia="Times New Roman" w:cs="Arial"/>
          <w:color w:val="000000" w:themeColor="text1"/>
          <w:shd w:val="clear" w:color="auto" w:fill="FFFFFF"/>
          <w:lang w:eastAsia="en-GB"/>
        </w:rPr>
        <w:t>BBC,</w:t>
      </w:r>
      <w:r w:rsidR="00CF5921">
        <w:rPr>
          <w:rFonts w:eastAsia="Times New Roman" w:cs="Arial"/>
          <w:color w:val="000000" w:themeColor="text1"/>
          <w:shd w:val="clear" w:color="auto" w:fill="FFFFFF"/>
          <w:lang w:eastAsia="en-GB"/>
        </w:rPr>
        <w:t xml:space="preserve"> 2019). </w:t>
      </w:r>
    </w:p>
    <w:p w14:paraId="371638FA" w14:textId="79BB4279" w:rsidR="00C76169"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E24294">
        <w:rPr>
          <w:rFonts w:eastAsia="Times New Roman" w:cs="Arial"/>
          <w:color w:val="000000" w:themeColor="text1"/>
          <w:shd w:val="clear" w:color="auto" w:fill="FFFFFF"/>
          <w:lang w:eastAsia="en-GB"/>
        </w:rPr>
        <w:t xml:space="preserve">Vygotsky </w:t>
      </w:r>
      <w:r w:rsidR="009C7CF1">
        <w:rPr>
          <w:rFonts w:eastAsia="Times New Roman" w:cs="Arial"/>
          <w:color w:val="000000" w:themeColor="text1"/>
          <w:shd w:val="clear" w:color="auto" w:fill="FFFFFF"/>
          <w:lang w:eastAsia="en-GB"/>
        </w:rPr>
        <w:t xml:space="preserve">(1978) </w:t>
      </w:r>
      <w:r w:rsidR="00E24294">
        <w:rPr>
          <w:rFonts w:eastAsia="Times New Roman" w:cs="Arial"/>
          <w:color w:val="000000" w:themeColor="text1"/>
          <w:shd w:val="clear" w:color="auto" w:fill="FFFFFF"/>
          <w:lang w:eastAsia="en-GB"/>
        </w:rPr>
        <w:t>supports this ac</w:t>
      </w:r>
      <w:r w:rsidR="002D549E">
        <w:rPr>
          <w:rFonts w:eastAsia="Times New Roman" w:cs="Arial"/>
          <w:color w:val="000000" w:themeColor="text1"/>
          <w:shd w:val="clear" w:color="auto" w:fill="FFFFFF"/>
          <w:lang w:eastAsia="en-GB"/>
        </w:rPr>
        <w:t>tivity as he believes that the Z</w:t>
      </w:r>
      <w:r w:rsidR="00462051">
        <w:rPr>
          <w:rFonts w:eastAsia="Times New Roman" w:cs="Arial"/>
          <w:color w:val="000000" w:themeColor="text1"/>
          <w:shd w:val="clear" w:color="auto" w:fill="FFFFFF"/>
          <w:lang w:eastAsia="en-GB"/>
        </w:rPr>
        <w:t>one of Proximal D</w:t>
      </w:r>
      <w:r w:rsidR="00E24294">
        <w:rPr>
          <w:rFonts w:eastAsia="Times New Roman" w:cs="Arial"/>
          <w:color w:val="000000" w:themeColor="text1"/>
          <w:shd w:val="clear" w:color="auto" w:fill="FFFFFF"/>
          <w:lang w:eastAsia="en-GB"/>
        </w:rPr>
        <w:t>evelopment (ZPD) is the distance between what a child is achieving now and what a child can achiev</w:t>
      </w:r>
      <w:r w:rsidR="004444EB">
        <w:rPr>
          <w:rFonts w:eastAsia="Times New Roman" w:cs="Arial"/>
          <w:color w:val="000000" w:themeColor="text1"/>
          <w:shd w:val="clear" w:color="auto" w:fill="FFFFFF"/>
          <w:lang w:eastAsia="en-GB"/>
        </w:rPr>
        <w:t>e through adult guidance or more</w:t>
      </w:r>
      <w:r w:rsidR="00E24294">
        <w:rPr>
          <w:rFonts w:eastAsia="Times New Roman" w:cs="Arial"/>
          <w:color w:val="000000" w:themeColor="text1"/>
          <w:shd w:val="clear" w:color="auto" w:fill="FFFFFF"/>
          <w:lang w:eastAsia="en-GB"/>
        </w:rPr>
        <w:t xml:space="preserve"> capable learners</w:t>
      </w:r>
      <w:r w:rsidR="009C7CF1">
        <w:rPr>
          <w:rFonts w:eastAsia="Times New Roman" w:cs="Arial"/>
          <w:color w:val="000000" w:themeColor="text1"/>
          <w:shd w:val="clear" w:color="auto" w:fill="FFFFFF"/>
          <w:lang w:eastAsia="en-GB"/>
        </w:rPr>
        <w:t xml:space="preserve">. </w:t>
      </w:r>
      <w:r w:rsidR="00FF7F76">
        <w:rPr>
          <w:rFonts w:eastAsia="Times New Roman" w:cs="Arial"/>
          <w:color w:val="000000" w:themeColor="text1"/>
          <w:shd w:val="clear" w:color="auto" w:fill="FFFFFF"/>
          <w:lang w:eastAsia="en-GB"/>
        </w:rPr>
        <w:t xml:space="preserve">Taylor (2013, p.5) points out that Vygotsky </w:t>
      </w:r>
      <w:r w:rsidR="004444EB">
        <w:rPr>
          <w:rFonts w:eastAsia="Times New Roman" w:cs="Arial"/>
          <w:color w:val="000000" w:themeColor="text1"/>
          <w:shd w:val="clear" w:color="auto" w:fill="FFFFFF"/>
          <w:lang w:eastAsia="en-GB"/>
        </w:rPr>
        <w:t xml:space="preserve">suggests that children learn </w:t>
      </w:r>
      <w:r w:rsidR="00FF7F76">
        <w:rPr>
          <w:rFonts w:eastAsia="Times New Roman" w:cs="Arial"/>
          <w:color w:val="000000" w:themeColor="text1"/>
          <w:shd w:val="clear" w:color="auto" w:fill="FFFFFF"/>
          <w:lang w:eastAsia="en-GB"/>
        </w:rPr>
        <w:t>better when working with their peers socially, I have designed this game</w:t>
      </w:r>
      <w:r w:rsidR="006C65B9">
        <w:rPr>
          <w:rFonts w:eastAsia="Times New Roman" w:cs="Arial"/>
          <w:color w:val="000000" w:themeColor="text1"/>
          <w:shd w:val="clear" w:color="auto" w:fill="FFFFFF"/>
          <w:lang w:eastAsia="en-GB"/>
        </w:rPr>
        <w:t xml:space="preserve"> so that children can work in </w:t>
      </w:r>
      <w:r w:rsidR="00FF7F76">
        <w:rPr>
          <w:rFonts w:eastAsia="Times New Roman" w:cs="Arial"/>
          <w:color w:val="000000" w:themeColor="text1"/>
          <w:shd w:val="clear" w:color="auto" w:fill="FFFFFF"/>
          <w:lang w:eastAsia="en-GB"/>
        </w:rPr>
        <w:t>pair</w:t>
      </w:r>
      <w:r w:rsidR="006C65B9">
        <w:rPr>
          <w:rFonts w:eastAsia="Times New Roman" w:cs="Arial"/>
          <w:color w:val="000000" w:themeColor="text1"/>
          <w:shd w:val="clear" w:color="auto" w:fill="FFFFFF"/>
          <w:lang w:eastAsia="en-GB"/>
        </w:rPr>
        <w:t>s</w:t>
      </w:r>
      <w:bookmarkStart w:id="0" w:name="_GoBack"/>
      <w:bookmarkEnd w:id="0"/>
      <w:r w:rsidR="00FF7F76">
        <w:rPr>
          <w:rFonts w:eastAsia="Times New Roman" w:cs="Arial"/>
          <w:color w:val="000000" w:themeColor="text1"/>
          <w:shd w:val="clear" w:color="auto" w:fill="FFFFFF"/>
          <w:lang w:eastAsia="en-GB"/>
        </w:rPr>
        <w:t xml:space="preserve"> </w:t>
      </w:r>
      <w:r w:rsidR="002B1E54">
        <w:rPr>
          <w:rFonts w:eastAsia="Times New Roman" w:cs="Arial"/>
          <w:color w:val="000000" w:themeColor="text1"/>
          <w:shd w:val="clear" w:color="auto" w:fill="FFFFFF"/>
          <w:lang w:eastAsia="en-GB"/>
        </w:rPr>
        <w:t xml:space="preserve">to help one another </w:t>
      </w:r>
      <w:r w:rsidR="00FF7F76">
        <w:rPr>
          <w:rFonts w:eastAsia="Times New Roman" w:cs="Arial"/>
          <w:color w:val="000000" w:themeColor="text1"/>
          <w:shd w:val="clear" w:color="auto" w:fill="FFFFFF"/>
          <w:lang w:eastAsia="en-GB"/>
        </w:rPr>
        <w:t>to match the word to the definition social</w:t>
      </w:r>
      <w:r w:rsidR="00E21C82">
        <w:rPr>
          <w:rFonts w:eastAsia="Times New Roman" w:cs="Arial"/>
          <w:color w:val="000000" w:themeColor="text1"/>
          <w:shd w:val="clear" w:color="auto" w:fill="FFFFFF"/>
          <w:lang w:eastAsia="en-GB"/>
        </w:rPr>
        <w:t xml:space="preserve">ly to </w:t>
      </w:r>
      <w:r w:rsidR="00C70ED3">
        <w:rPr>
          <w:rFonts w:eastAsia="Times New Roman" w:cs="Arial"/>
          <w:color w:val="000000" w:themeColor="text1"/>
          <w:shd w:val="clear" w:color="auto" w:fill="FFFFFF"/>
          <w:lang w:eastAsia="en-GB"/>
        </w:rPr>
        <w:t>develop</w:t>
      </w:r>
      <w:r w:rsidR="00FF7F76">
        <w:rPr>
          <w:rFonts w:eastAsia="Times New Roman" w:cs="Arial"/>
          <w:color w:val="000000" w:themeColor="text1"/>
          <w:shd w:val="clear" w:color="auto" w:fill="FFFFFF"/>
          <w:lang w:eastAsia="en-GB"/>
        </w:rPr>
        <w:t xml:space="preserve"> their word bank. </w:t>
      </w:r>
      <w:r w:rsidR="00AC0DF5">
        <w:rPr>
          <w:rFonts w:eastAsia="Times New Roman" w:cs="Arial"/>
          <w:color w:val="000000" w:themeColor="text1"/>
          <w:shd w:val="clear" w:color="auto" w:fill="FFFFFF"/>
          <w:lang w:eastAsia="en-GB"/>
        </w:rPr>
        <w:t xml:space="preserve">Along with guidance from an ‘more acknowledge other’ which in this case is the teacher the children complete the task in a time limit. </w:t>
      </w:r>
    </w:p>
    <w:p w14:paraId="50BA1D3F" w14:textId="672854B6" w:rsidR="00593672" w:rsidRDefault="0074732E" w:rsidP="00FC58EA">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C76169">
        <w:rPr>
          <w:rFonts w:eastAsia="Times New Roman" w:cs="Arial"/>
          <w:color w:val="000000" w:themeColor="text1"/>
          <w:shd w:val="clear" w:color="auto" w:fill="FFFFFF"/>
          <w:lang w:eastAsia="en-GB"/>
        </w:rPr>
        <w:t xml:space="preserve">The third activity involves the children </w:t>
      </w:r>
      <w:r w:rsidR="00D461FC">
        <w:rPr>
          <w:rFonts w:eastAsia="Times New Roman" w:cs="Arial"/>
          <w:color w:val="000000" w:themeColor="text1"/>
          <w:shd w:val="clear" w:color="auto" w:fill="FFFFFF"/>
          <w:lang w:eastAsia="en-GB"/>
        </w:rPr>
        <w:t>creating their own story boards</w:t>
      </w:r>
      <w:r w:rsidR="004C2DB6">
        <w:rPr>
          <w:rFonts w:eastAsia="Times New Roman" w:cs="Arial"/>
          <w:color w:val="000000" w:themeColor="text1"/>
          <w:shd w:val="clear" w:color="auto" w:fill="FFFFFF"/>
          <w:lang w:eastAsia="en-GB"/>
        </w:rPr>
        <w:t>, the children are to imagine that they are the King and are to tell their story</w:t>
      </w:r>
      <w:r w:rsidR="00D461FC">
        <w:rPr>
          <w:rFonts w:eastAsia="Times New Roman" w:cs="Arial"/>
          <w:color w:val="000000" w:themeColor="text1"/>
          <w:shd w:val="clear" w:color="auto" w:fill="FFFFFF"/>
          <w:lang w:eastAsia="en-GB"/>
        </w:rPr>
        <w:t>. The child</w:t>
      </w:r>
      <w:r w:rsidR="008C7CAE">
        <w:rPr>
          <w:rFonts w:eastAsia="Times New Roman" w:cs="Arial"/>
          <w:color w:val="000000" w:themeColor="text1"/>
          <w:shd w:val="clear" w:color="auto" w:fill="FFFFFF"/>
          <w:lang w:eastAsia="en-GB"/>
        </w:rPr>
        <w:t xml:space="preserve">ren are given blank story boards on an A4 piece of paper. The </w:t>
      </w:r>
      <w:r w:rsidR="00F97461">
        <w:rPr>
          <w:rFonts w:eastAsia="Times New Roman" w:cs="Arial"/>
          <w:color w:val="000000" w:themeColor="text1"/>
          <w:shd w:val="clear" w:color="auto" w:fill="FFFFFF"/>
          <w:lang w:eastAsia="en-GB"/>
        </w:rPr>
        <w:t xml:space="preserve">higher </w:t>
      </w:r>
      <w:r w:rsidR="00327382">
        <w:rPr>
          <w:rFonts w:eastAsia="Times New Roman" w:cs="Arial"/>
          <w:color w:val="000000" w:themeColor="text1"/>
          <w:shd w:val="clear" w:color="auto" w:fill="FFFFFF"/>
          <w:lang w:eastAsia="en-GB"/>
        </w:rPr>
        <w:t xml:space="preserve">ability </w:t>
      </w:r>
      <w:r w:rsidR="00F97461">
        <w:rPr>
          <w:rFonts w:eastAsia="Times New Roman" w:cs="Arial"/>
          <w:color w:val="000000" w:themeColor="text1"/>
          <w:shd w:val="clear" w:color="auto" w:fill="FFFFFF"/>
          <w:lang w:eastAsia="en-GB"/>
        </w:rPr>
        <w:t xml:space="preserve">learners are to create their own </w:t>
      </w:r>
      <w:r w:rsidR="00484C94">
        <w:rPr>
          <w:rFonts w:eastAsia="Times New Roman" w:cs="Arial"/>
          <w:color w:val="000000" w:themeColor="text1"/>
          <w:shd w:val="clear" w:color="auto" w:fill="FFFFFF"/>
          <w:lang w:eastAsia="en-GB"/>
        </w:rPr>
        <w:t>v</w:t>
      </w:r>
      <w:r w:rsidR="00964E9A">
        <w:rPr>
          <w:rFonts w:eastAsia="Times New Roman" w:cs="Arial"/>
          <w:color w:val="000000" w:themeColor="text1"/>
          <w:shd w:val="clear" w:color="auto" w:fill="FFFFFF"/>
          <w:lang w:eastAsia="en-GB"/>
        </w:rPr>
        <w:t>ersions of The Legend of Gelert.</w:t>
      </w:r>
      <w:r w:rsidR="00484C94">
        <w:rPr>
          <w:rFonts w:eastAsia="Times New Roman" w:cs="Arial"/>
          <w:color w:val="000000" w:themeColor="text1"/>
          <w:shd w:val="clear" w:color="auto" w:fill="FFFFFF"/>
          <w:lang w:eastAsia="en-GB"/>
        </w:rPr>
        <w:t xml:space="preserve"> They are to draw pictures </w:t>
      </w:r>
      <w:r w:rsidR="00DE50D9">
        <w:rPr>
          <w:rFonts w:eastAsia="Times New Roman" w:cs="Arial"/>
          <w:color w:val="000000" w:themeColor="text1"/>
          <w:shd w:val="clear" w:color="auto" w:fill="FFFFFF"/>
          <w:lang w:eastAsia="en-GB"/>
        </w:rPr>
        <w:t xml:space="preserve">in each box </w:t>
      </w:r>
      <w:r w:rsidR="00484C94">
        <w:rPr>
          <w:rFonts w:eastAsia="Times New Roman" w:cs="Arial"/>
          <w:color w:val="000000" w:themeColor="text1"/>
          <w:shd w:val="clear" w:color="auto" w:fill="FFFFFF"/>
          <w:lang w:eastAsia="en-GB"/>
        </w:rPr>
        <w:t xml:space="preserve">to describe the different parts of the story </w:t>
      </w:r>
      <w:r w:rsidR="00327382">
        <w:rPr>
          <w:rFonts w:eastAsia="Times New Roman" w:cs="Arial"/>
          <w:color w:val="000000" w:themeColor="text1"/>
          <w:shd w:val="clear" w:color="auto" w:fill="FFFFFF"/>
          <w:lang w:eastAsia="en-GB"/>
        </w:rPr>
        <w:t xml:space="preserve">and then </w:t>
      </w:r>
      <w:r w:rsidR="00DE50D9">
        <w:rPr>
          <w:rFonts w:eastAsia="Times New Roman" w:cs="Arial"/>
          <w:color w:val="000000" w:themeColor="text1"/>
          <w:shd w:val="clear" w:color="auto" w:fill="FFFFFF"/>
          <w:lang w:eastAsia="en-GB"/>
        </w:rPr>
        <w:t xml:space="preserve">write </w:t>
      </w:r>
      <w:r w:rsidR="00191B6E">
        <w:rPr>
          <w:rFonts w:eastAsia="Times New Roman" w:cs="Arial"/>
          <w:color w:val="000000" w:themeColor="text1"/>
          <w:shd w:val="clear" w:color="auto" w:fill="FFFFFF"/>
          <w:lang w:eastAsia="en-GB"/>
        </w:rPr>
        <w:t>their</w:t>
      </w:r>
      <w:r w:rsidR="00F21B9D">
        <w:rPr>
          <w:rFonts w:eastAsia="Times New Roman" w:cs="Arial"/>
          <w:color w:val="000000" w:themeColor="text1"/>
          <w:shd w:val="clear" w:color="auto" w:fill="FFFFFF"/>
          <w:lang w:eastAsia="en-GB"/>
        </w:rPr>
        <w:t xml:space="preserve"> version of the story underneath. The lower ability learners won</w:t>
      </w:r>
      <w:r w:rsidR="00C1056B">
        <w:rPr>
          <w:rFonts w:eastAsia="Times New Roman" w:cs="Arial"/>
          <w:color w:val="000000" w:themeColor="text1"/>
          <w:shd w:val="clear" w:color="auto" w:fill="FFFFFF"/>
          <w:lang w:eastAsia="en-GB"/>
        </w:rPr>
        <w:t>’</w:t>
      </w:r>
      <w:r w:rsidR="00F21B9D">
        <w:rPr>
          <w:rFonts w:eastAsia="Times New Roman" w:cs="Arial"/>
          <w:color w:val="000000" w:themeColor="text1"/>
          <w:shd w:val="clear" w:color="auto" w:fill="FFFFFF"/>
          <w:lang w:eastAsia="en-GB"/>
        </w:rPr>
        <w:t xml:space="preserve">t have to explain their story in so much detail, but are to still do the same as the higher ability learners. </w:t>
      </w:r>
      <w:r w:rsidR="005566C7">
        <w:rPr>
          <w:rFonts w:eastAsia="Times New Roman" w:cs="Arial"/>
          <w:color w:val="000000" w:themeColor="text1"/>
          <w:shd w:val="clear" w:color="auto" w:fill="FFFFFF"/>
          <w:lang w:eastAsia="en-GB"/>
        </w:rPr>
        <w:t xml:space="preserve">The learners are to use their resource (story) to help them </w:t>
      </w:r>
      <w:r w:rsidR="00954BF9">
        <w:rPr>
          <w:rFonts w:eastAsia="Times New Roman" w:cs="Arial"/>
          <w:color w:val="000000" w:themeColor="text1"/>
          <w:shd w:val="clear" w:color="auto" w:fill="FFFFFF"/>
          <w:lang w:eastAsia="en-GB"/>
        </w:rPr>
        <w:t>re-</w:t>
      </w:r>
      <w:r w:rsidR="00025329">
        <w:rPr>
          <w:rFonts w:eastAsia="Times New Roman" w:cs="Arial"/>
          <w:color w:val="000000" w:themeColor="text1"/>
          <w:shd w:val="clear" w:color="auto" w:fill="FFFFFF"/>
          <w:lang w:eastAsia="en-GB"/>
        </w:rPr>
        <w:t xml:space="preserve">tell it, this allows the learners to show that they are able to re-tell and understand sequencing within a story as they locate and select information that creates the story into six boxes. </w:t>
      </w:r>
    </w:p>
    <w:p w14:paraId="738BF442" w14:textId="7A44D4C4" w:rsidR="00E13BFC" w:rsidRDefault="0074732E" w:rsidP="003A7E54">
      <w:pPr>
        <w:spacing w:before="30" w:after="30"/>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593672">
        <w:rPr>
          <w:rFonts w:eastAsia="Times New Roman" w:cs="Arial"/>
          <w:color w:val="000000" w:themeColor="text1"/>
          <w:shd w:val="clear" w:color="auto" w:fill="FFFFFF"/>
          <w:lang w:eastAsia="en-GB"/>
        </w:rPr>
        <w:t xml:space="preserve">This activity </w:t>
      </w:r>
      <w:r w:rsidR="00160395">
        <w:rPr>
          <w:rFonts w:eastAsia="Times New Roman" w:cs="Arial"/>
          <w:color w:val="000000" w:themeColor="text1"/>
          <w:shd w:val="clear" w:color="auto" w:fill="FFFFFF"/>
          <w:lang w:eastAsia="en-GB"/>
        </w:rPr>
        <w:t>is supported by</w:t>
      </w:r>
      <w:r w:rsidR="00211F5A">
        <w:rPr>
          <w:rFonts w:eastAsia="Times New Roman" w:cs="Arial"/>
          <w:color w:val="000000" w:themeColor="text1"/>
          <w:shd w:val="clear" w:color="auto" w:fill="FFFFFF"/>
          <w:lang w:eastAsia="en-GB"/>
        </w:rPr>
        <w:t xml:space="preserve"> </w:t>
      </w:r>
      <w:r w:rsidR="00C330EA">
        <w:rPr>
          <w:rFonts w:eastAsia="Times New Roman" w:cs="Arial"/>
          <w:color w:val="000000" w:themeColor="text1"/>
          <w:shd w:val="clear" w:color="auto" w:fill="FFFFFF"/>
          <w:lang w:eastAsia="en-GB"/>
        </w:rPr>
        <w:t>Jerome Bruner as Bruner believed in ‘discovery learning’</w:t>
      </w:r>
      <w:r w:rsidR="00DE0536">
        <w:rPr>
          <w:rFonts w:eastAsia="Times New Roman" w:cs="Arial"/>
          <w:color w:val="000000" w:themeColor="text1"/>
          <w:shd w:val="clear" w:color="auto" w:fill="FFFFFF"/>
          <w:lang w:eastAsia="en-GB"/>
        </w:rPr>
        <w:t xml:space="preserve"> (Bruner, 1961)</w:t>
      </w:r>
      <w:r w:rsidR="00C330EA">
        <w:rPr>
          <w:rFonts w:eastAsia="Times New Roman" w:cs="Arial"/>
          <w:color w:val="000000" w:themeColor="text1"/>
          <w:shd w:val="clear" w:color="auto" w:fill="FFFFFF"/>
          <w:lang w:eastAsia="en-GB"/>
        </w:rPr>
        <w:t>. The learners even though are given the resource to create their own story boards are still re-creat</w:t>
      </w:r>
      <w:r w:rsidR="007117A1">
        <w:rPr>
          <w:rFonts w:eastAsia="Times New Roman" w:cs="Arial"/>
          <w:color w:val="000000" w:themeColor="text1"/>
          <w:shd w:val="clear" w:color="auto" w:fill="FFFFFF"/>
          <w:lang w:eastAsia="en-GB"/>
        </w:rPr>
        <w:t xml:space="preserve">ing the story in their own way </w:t>
      </w:r>
      <w:r w:rsidR="00C330EA">
        <w:rPr>
          <w:rFonts w:eastAsia="Times New Roman" w:cs="Arial"/>
          <w:color w:val="000000" w:themeColor="text1"/>
          <w:shd w:val="clear" w:color="auto" w:fill="FFFFFF"/>
          <w:lang w:eastAsia="en-GB"/>
        </w:rPr>
        <w:t>this allows the children to become fam</w:t>
      </w:r>
      <w:r w:rsidR="00D81114">
        <w:rPr>
          <w:rFonts w:eastAsia="Times New Roman" w:cs="Arial"/>
          <w:color w:val="000000" w:themeColor="text1"/>
          <w:shd w:val="clear" w:color="auto" w:fill="FFFFFF"/>
          <w:lang w:eastAsia="en-GB"/>
        </w:rPr>
        <w:t>ili</w:t>
      </w:r>
      <w:r w:rsidR="007117A1">
        <w:rPr>
          <w:rFonts w:eastAsia="Times New Roman" w:cs="Arial"/>
          <w:color w:val="000000" w:themeColor="text1"/>
          <w:shd w:val="clear" w:color="auto" w:fill="FFFFFF"/>
          <w:lang w:eastAsia="en-GB"/>
        </w:rPr>
        <w:t>ar with the story</w:t>
      </w:r>
      <w:r w:rsidR="005258D0">
        <w:rPr>
          <w:rFonts w:eastAsia="Times New Roman" w:cs="Arial"/>
          <w:color w:val="000000" w:themeColor="text1"/>
          <w:shd w:val="clear" w:color="auto" w:fill="FFFFFF"/>
          <w:lang w:eastAsia="en-GB"/>
        </w:rPr>
        <w:t xml:space="preserve"> even further</w:t>
      </w:r>
      <w:r w:rsidR="00E10382">
        <w:rPr>
          <w:rFonts w:eastAsia="Times New Roman" w:cs="Arial"/>
          <w:color w:val="000000" w:themeColor="text1"/>
          <w:shd w:val="clear" w:color="auto" w:fill="FFFFFF"/>
          <w:lang w:eastAsia="en-GB"/>
        </w:rPr>
        <w:t>, whilst constructing their own knowledge</w:t>
      </w:r>
      <w:r w:rsidR="00700BF1">
        <w:rPr>
          <w:rFonts w:eastAsia="Times New Roman" w:cs="Arial"/>
          <w:color w:val="000000" w:themeColor="text1"/>
          <w:shd w:val="clear" w:color="auto" w:fill="FFFFFF"/>
          <w:lang w:eastAsia="en-GB"/>
        </w:rPr>
        <w:t xml:space="preserve"> by categorising and ordering information using a coding system (Bruner, 1961)</w:t>
      </w:r>
      <w:r w:rsidR="005258D0">
        <w:rPr>
          <w:rFonts w:eastAsia="Times New Roman" w:cs="Arial"/>
          <w:color w:val="000000" w:themeColor="text1"/>
          <w:shd w:val="clear" w:color="auto" w:fill="FFFFFF"/>
          <w:lang w:eastAsia="en-GB"/>
        </w:rPr>
        <w:t xml:space="preserve">. The children are re iterating the story </w:t>
      </w:r>
      <w:r w:rsidR="004928AF">
        <w:rPr>
          <w:rFonts w:eastAsia="Times New Roman" w:cs="Arial"/>
          <w:color w:val="000000" w:themeColor="text1"/>
          <w:shd w:val="clear" w:color="auto" w:fill="FFFFFF"/>
          <w:lang w:eastAsia="en-GB"/>
        </w:rPr>
        <w:t xml:space="preserve">on the worksheet </w:t>
      </w:r>
      <w:r w:rsidR="004252B5">
        <w:rPr>
          <w:rFonts w:eastAsia="Times New Roman" w:cs="Arial"/>
          <w:color w:val="000000" w:themeColor="text1"/>
          <w:shd w:val="clear" w:color="auto" w:fill="FFFFFF"/>
          <w:lang w:eastAsia="en-GB"/>
        </w:rPr>
        <w:t>that the teacher has initiated</w:t>
      </w:r>
      <w:r w:rsidR="00E13BFC">
        <w:rPr>
          <w:rFonts w:eastAsia="Times New Roman" w:cs="Arial"/>
          <w:color w:val="000000" w:themeColor="text1"/>
          <w:shd w:val="clear" w:color="auto" w:fill="FFFFFF"/>
          <w:lang w:eastAsia="en-GB"/>
        </w:rPr>
        <w:t>, Bruner believes that the teacher should not teach the information through the rote learning process, but alternatively aid the learning process</w:t>
      </w:r>
      <w:r w:rsidR="00624D24">
        <w:rPr>
          <w:rFonts w:eastAsia="Times New Roman" w:cs="Arial"/>
          <w:color w:val="000000" w:themeColor="text1"/>
          <w:shd w:val="clear" w:color="auto" w:fill="FFFFFF"/>
          <w:lang w:eastAsia="en-GB"/>
        </w:rPr>
        <w:t xml:space="preserve"> (Bruner, 1961)</w:t>
      </w:r>
      <w:r w:rsidR="00E13BFC">
        <w:rPr>
          <w:rFonts w:eastAsia="Times New Roman" w:cs="Arial"/>
          <w:color w:val="000000" w:themeColor="text1"/>
          <w:shd w:val="clear" w:color="auto" w:fill="FFFFFF"/>
          <w:lang w:eastAsia="en-GB"/>
        </w:rPr>
        <w:t xml:space="preserve">. </w:t>
      </w:r>
    </w:p>
    <w:p w14:paraId="26DC7043" w14:textId="6FA3A82A" w:rsidR="003B5BFC" w:rsidRDefault="009437B7" w:rsidP="00462051">
      <w:pPr>
        <w:widowControl w:val="0"/>
        <w:autoSpaceDE w:val="0"/>
        <w:autoSpaceDN w:val="0"/>
        <w:adjustRightInd w:val="0"/>
        <w:spacing w:after="240" w:line="280" w:lineRule="atLeast"/>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    </w:t>
      </w:r>
      <w:r w:rsidR="00A41191">
        <w:rPr>
          <w:rFonts w:eastAsia="Times New Roman" w:cs="Arial"/>
          <w:color w:val="000000" w:themeColor="text1"/>
          <w:shd w:val="clear" w:color="auto" w:fill="FFFFFF"/>
          <w:lang w:eastAsia="en-GB"/>
        </w:rPr>
        <w:t>To conclude, the activities that I have created have aimed to support the learners through the use of li</w:t>
      </w:r>
      <w:r w:rsidR="00663396">
        <w:rPr>
          <w:rFonts w:eastAsia="Times New Roman" w:cs="Arial"/>
          <w:color w:val="000000" w:themeColor="text1"/>
          <w:shd w:val="clear" w:color="auto" w:fill="FFFFFF"/>
          <w:lang w:eastAsia="en-GB"/>
        </w:rPr>
        <w:t>teracy, Ofsted (2012) suggests that literacy is an important ‘essential for everyday life and understanding of the world’</w:t>
      </w:r>
      <w:r w:rsidR="002B310C">
        <w:rPr>
          <w:rFonts w:eastAsia="Times New Roman" w:cs="Arial"/>
          <w:color w:val="000000" w:themeColor="text1"/>
          <w:shd w:val="clear" w:color="auto" w:fill="FFFFFF"/>
          <w:lang w:eastAsia="en-GB"/>
        </w:rPr>
        <w:t>. Children need to be able to converse and communicate with their peers and adults in order to feel normal and accepted and therefore the school and parents of the children are responsible for how a child enga</w:t>
      </w:r>
      <w:r w:rsidR="00572D82">
        <w:rPr>
          <w:rFonts w:eastAsia="Times New Roman" w:cs="Arial"/>
          <w:color w:val="000000" w:themeColor="text1"/>
          <w:shd w:val="clear" w:color="auto" w:fill="FFFFFF"/>
          <w:lang w:eastAsia="en-GB"/>
        </w:rPr>
        <w:t xml:space="preserve">ges </w:t>
      </w:r>
      <w:r w:rsidR="002B310C">
        <w:rPr>
          <w:rFonts w:eastAsia="Times New Roman" w:cs="Arial"/>
          <w:color w:val="000000" w:themeColor="text1"/>
          <w:shd w:val="clear" w:color="auto" w:fill="FFFFFF"/>
          <w:lang w:eastAsia="en-GB"/>
        </w:rPr>
        <w:t>with</w:t>
      </w:r>
      <w:r w:rsidR="002F56D9">
        <w:rPr>
          <w:rFonts w:eastAsia="Times New Roman" w:cs="Arial"/>
          <w:color w:val="000000" w:themeColor="text1"/>
          <w:shd w:val="clear" w:color="auto" w:fill="FFFFFF"/>
          <w:lang w:eastAsia="en-GB"/>
        </w:rPr>
        <w:t xml:space="preserve"> language,</w:t>
      </w:r>
      <w:r w:rsidR="002B310C">
        <w:rPr>
          <w:rFonts w:eastAsia="Times New Roman" w:cs="Arial"/>
          <w:color w:val="000000" w:themeColor="text1"/>
          <w:shd w:val="clear" w:color="auto" w:fill="FFFFFF"/>
          <w:lang w:eastAsia="en-GB"/>
        </w:rPr>
        <w:t xml:space="preserve"> </w:t>
      </w:r>
      <w:r w:rsidR="002F56D9">
        <w:rPr>
          <w:rFonts w:eastAsia="Times New Roman" w:cs="Arial"/>
          <w:color w:val="000000" w:themeColor="text1"/>
          <w:shd w:val="clear" w:color="auto" w:fill="FFFFFF"/>
          <w:lang w:eastAsia="en-GB"/>
        </w:rPr>
        <w:t xml:space="preserve">literacy and </w:t>
      </w:r>
      <w:r w:rsidR="00D12BE6">
        <w:rPr>
          <w:rFonts w:eastAsia="Times New Roman" w:cs="Arial"/>
          <w:color w:val="000000" w:themeColor="text1"/>
          <w:shd w:val="clear" w:color="auto" w:fill="FFFFFF"/>
          <w:lang w:eastAsia="en-GB"/>
        </w:rPr>
        <w:t>communication</w:t>
      </w:r>
      <w:r w:rsidR="002B310C">
        <w:rPr>
          <w:rFonts w:eastAsia="Times New Roman" w:cs="Arial"/>
          <w:color w:val="000000" w:themeColor="text1"/>
          <w:shd w:val="clear" w:color="auto" w:fill="FFFFFF"/>
          <w:lang w:eastAsia="en-GB"/>
        </w:rPr>
        <w:t xml:space="preserve">. </w:t>
      </w:r>
      <w:r w:rsidR="00B529E7">
        <w:rPr>
          <w:rFonts w:eastAsia="Times New Roman" w:cs="Arial"/>
          <w:color w:val="000000" w:themeColor="text1"/>
          <w:shd w:val="clear" w:color="auto" w:fill="FFFFFF"/>
          <w:lang w:eastAsia="en-GB"/>
        </w:rPr>
        <w:t xml:space="preserve">Donaldson suggests that children </w:t>
      </w:r>
      <w:r w:rsidR="004D1286">
        <w:rPr>
          <w:rFonts w:eastAsia="Times New Roman" w:cs="Arial"/>
          <w:color w:val="000000" w:themeColor="text1"/>
          <w:shd w:val="clear" w:color="auto" w:fill="FFFFFF"/>
          <w:lang w:eastAsia="en-GB"/>
        </w:rPr>
        <w:t xml:space="preserve">become ambitious, capable learners </w:t>
      </w:r>
      <w:r w:rsidR="00D12BE6">
        <w:rPr>
          <w:rFonts w:eastAsia="Times New Roman" w:cs="Arial"/>
          <w:color w:val="000000" w:themeColor="text1"/>
          <w:shd w:val="clear" w:color="auto" w:fill="FFFFFF"/>
          <w:lang w:eastAsia="en-GB"/>
        </w:rPr>
        <w:t xml:space="preserve">when they are able </w:t>
      </w:r>
      <w:r w:rsidR="00CE6926">
        <w:rPr>
          <w:rFonts w:eastAsia="Times New Roman" w:cs="Arial"/>
          <w:color w:val="000000" w:themeColor="text1"/>
          <w:shd w:val="clear" w:color="auto" w:fill="FFFFFF"/>
          <w:lang w:eastAsia="en-GB"/>
        </w:rPr>
        <w:t xml:space="preserve">to </w:t>
      </w:r>
      <w:r w:rsidR="00F12E90">
        <w:rPr>
          <w:rFonts w:eastAsia="Times New Roman" w:cs="Arial"/>
          <w:color w:val="000000" w:themeColor="text1"/>
          <w:shd w:val="clear" w:color="auto" w:fill="FFFFFF"/>
          <w:lang w:eastAsia="en-GB"/>
        </w:rPr>
        <w:t>communicate</w:t>
      </w:r>
      <w:r w:rsidR="00CE6926">
        <w:rPr>
          <w:rFonts w:eastAsia="Times New Roman" w:cs="Arial"/>
          <w:color w:val="000000" w:themeColor="text1"/>
          <w:shd w:val="clear" w:color="auto" w:fill="FFFFFF"/>
          <w:lang w:eastAsia="en-GB"/>
        </w:rPr>
        <w:t xml:space="preserve"> effectively in different forms and setting using both welsh and English</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 xml:space="preserve">, </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build up on their knowledge</w:t>
      </w:r>
      <w:r w:rsidR="00D12BE6">
        <w:rPr>
          <w:rFonts w:eastAsia="Times New Roman" w:cs="Arial"/>
          <w:color w:val="000000" w:themeColor="text1"/>
          <w:shd w:val="clear" w:color="auto" w:fill="FFFFFF"/>
          <w:lang w:eastAsia="en-GB"/>
        </w:rPr>
        <w:t>’</w:t>
      </w:r>
      <w:r w:rsidR="00CE6926">
        <w:rPr>
          <w:rFonts w:eastAsia="Times New Roman" w:cs="Arial"/>
          <w:color w:val="000000" w:themeColor="text1"/>
          <w:shd w:val="clear" w:color="auto" w:fill="FFFFFF"/>
          <w:lang w:eastAsia="en-GB"/>
        </w:rPr>
        <w:t xml:space="preserve"> and </w:t>
      </w:r>
      <w:r w:rsidR="0020264E">
        <w:rPr>
          <w:rFonts w:eastAsia="Times New Roman" w:cs="Arial"/>
          <w:color w:val="000000" w:themeColor="text1"/>
          <w:shd w:val="clear" w:color="auto" w:fill="FFFFFF"/>
          <w:lang w:eastAsia="en-GB"/>
        </w:rPr>
        <w:t xml:space="preserve">are </w:t>
      </w:r>
      <w:r w:rsidR="00D12BE6">
        <w:rPr>
          <w:rFonts w:eastAsia="Times New Roman" w:cs="Arial"/>
          <w:color w:val="000000" w:themeColor="text1"/>
          <w:shd w:val="clear" w:color="auto" w:fill="FFFFFF"/>
          <w:lang w:eastAsia="en-GB"/>
        </w:rPr>
        <w:t>‘</w:t>
      </w:r>
      <w:r w:rsidR="0020264E">
        <w:rPr>
          <w:rFonts w:eastAsia="Times New Roman" w:cs="Arial"/>
          <w:color w:val="000000" w:themeColor="text1"/>
          <w:shd w:val="clear" w:color="auto" w:fill="FFFFFF"/>
          <w:lang w:eastAsia="en-GB"/>
        </w:rPr>
        <w:t>questioning and enjoying solving problems</w:t>
      </w:r>
      <w:r w:rsidR="00D12BE6">
        <w:rPr>
          <w:rFonts w:eastAsia="Times New Roman" w:cs="Arial"/>
          <w:color w:val="000000" w:themeColor="text1"/>
          <w:shd w:val="clear" w:color="auto" w:fill="FFFFFF"/>
          <w:lang w:eastAsia="en-GB"/>
        </w:rPr>
        <w:t>’</w:t>
      </w:r>
      <w:r w:rsidR="003B7547">
        <w:rPr>
          <w:rFonts w:eastAsia="Times New Roman" w:cs="Arial"/>
          <w:color w:val="000000" w:themeColor="text1"/>
          <w:shd w:val="clear" w:color="auto" w:fill="FFFFFF"/>
          <w:lang w:eastAsia="en-GB"/>
        </w:rPr>
        <w:t xml:space="preserve"> (Donaldson, 2015).</w:t>
      </w:r>
      <w:r w:rsidR="0020264E">
        <w:rPr>
          <w:rFonts w:eastAsia="Times New Roman" w:cs="Arial"/>
          <w:color w:val="000000" w:themeColor="text1"/>
          <w:shd w:val="clear" w:color="auto" w:fill="FFFFFF"/>
          <w:lang w:eastAsia="en-GB"/>
        </w:rPr>
        <w:t xml:space="preserve"> </w:t>
      </w:r>
      <w:r w:rsidR="00C24118">
        <w:rPr>
          <w:rFonts w:eastAsia="Times New Roman" w:cs="Arial"/>
          <w:color w:val="000000" w:themeColor="text1"/>
          <w:shd w:val="clear" w:color="auto" w:fill="FFFFFF"/>
          <w:lang w:eastAsia="en-GB"/>
        </w:rPr>
        <w:t xml:space="preserve">These activities aim to enhance pupil independence, creativeness and memory whilst helping them to specifically locate, select and use information that is provided. </w:t>
      </w:r>
      <w:r w:rsidR="00580B5F">
        <w:rPr>
          <w:rFonts w:eastAsia="Times New Roman" w:cs="Arial"/>
          <w:color w:val="000000" w:themeColor="text1"/>
          <w:shd w:val="clear" w:color="auto" w:fill="FFFFFF"/>
          <w:lang w:eastAsia="en-GB"/>
        </w:rPr>
        <w:t>The</w:t>
      </w:r>
      <w:r w:rsidR="002C1788">
        <w:rPr>
          <w:rFonts w:eastAsia="Times New Roman" w:cs="Arial"/>
          <w:color w:val="000000" w:themeColor="text1"/>
          <w:shd w:val="clear" w:color="auto" w:fill="FFFFFF"/>
          <w:lang w:eastAsia="en-GB"/>
        </w:rPr>
        <w:t xml:space="preserve">se </w:t>
      </w:r>
      <w:r w:rsidR="00036C95">
        <w:rPr>
          <w:rFonts w:eastAsia="Times New Roman" w:cs="Arial"/>
          <w:color w:val="000000" w:themeColor="text1"/>
          <w:shd w:val="clear" w:color="auto" w:fill="FFFFFF"/>
          <w:lang w:eastAsia="en-GB"/>
        </w:rPr>
        <w:t>activities</w:t>
      </w:r>
      <w:r w:rsidR="00580B5F">
        <w:rPr>
          <w:rFonts w:eastAsia="Times New Roman" w:cs="Arial"/>
          <w:color w:val="000000" w:themeColor="text1"/>
          <w:shd w:val="clear" w:color="auto" w:fill="FFFFFF"/>
          <w:lang w:eastAsia="en-GB"/>
        </w:rPr>
        <w:t xml:space="preserve"> that I </w:t>
      </w:r>
      <w:r w:rsidR="0053377B">
        <w:rPr>
          <w:rFonts w:eastAsia="Times New Roman" w:cs="Arial"/>
          <w:color w:val="000000" w:themeColor="text1"/>
          <w:shd w:val="clear" w:color="auto" w:fill="FFFFFF"/>
          <w:lang w:eastAsia="en-GB"/>
        </w:rPr>
        <w:t>have adapt</w:t>
      </w:r>
      <w:r w:rsidR="00572D82">
        <w:rPr>
          <w:rFonts w:eastAsia="Times New Roman" w:cs="Arial"/>
          <w:color w:val="000000" w:themeColor="text1"/>
          <w:shd w:val="clear" w:color="auto" w:fill="FFFFFF"/>
          <w:lang w:eastAsia="en-GB"/>
        </w:rPr>
        <w:t>ed</w:t>
      </w:r>
      <w:r w:rsidR="0053377B">
        <w:rPr>
          <w:rFonts w:eastAsia="Times New Roman" w:cs="Arial"/>
          <w:color w:val="000000" w:themeColor="text1"/>
          <w:shd w:val="clear" w:color="auto" w:fill="FFFFFF"/>
          <w:lang w:eastAsia="en-GB"/>
        </w:rPr>
        <w:t xml:space="preserve"> from the story</w:t>
      </w:r>
      <w:r w:rsidR="00036C95">
        <w:rPr>
          <w:rFonts w:eastAsia="Times New Roman" w:cs="Arial"/>
          <w:color w:val="000000" w:themeColor="text1"/>
          <w:shd w:val="clear" w:color="auto" w:fill="FFFFFF"/>
          <w:lang w:eastAsia="en-GB"/>
        </w:rPr>
        <w:t xml:space="preserve"> can also see to be good practice towards the new curriculum </w:t>
      </w:r>
      <w:r w:rsidR="00A75CBB">
        <w:rPr>
          <w:rFonts w:eastAsia="Times New Roman" w:cs="Arial"/>
          <w:color w:val="000000" w:themeColor="text1"/>
          <w:shd w:val="clear" w:color="auto" w:fill="FFFFFF"/>
          <w:lang w:eastAsia="en-GB"/>
        </w:rPr>
        <w:t>a</w:t>
      </w:r>
      <w:r w:rsidR="00A75CBB">
        <w:rPr>
          <w:rFonts w:eastAsia="Times New Roman" w:cs="Arial"/>
          <w:color w:val="000000" w:themeColor="text1"/>
          <w:shd w:val="clear" w:color="auto" w:fill="FFFFFF"/>
          <w:lang w:eastAsia="en-GB"/>
        </w:rPr>
        <w:t>s the resource for the activities is based on a history story</w:t>
      </w:r>
      <w:r w:rsidR="002A7673">
        <w:rPr>
          <w:rFonts w:eastAsia="Times New Roman" w:cs="Arial"/>
          <w:color w:val="000000" w:themeColor="text1"/>
          <w:shd w:val="clear" w:color="auto" w:fill="FFFFFF"/>
          <w:lang w:eastAsia="en-GB"/>
        </w:rPr>
        <w:t>,</w:t>
      </w:r>
      <w:r w:rsidR="00A75CBB">
        <w:rPr>
          <w:rFonts w:eastAsia="Times New Roman" w:cs="Arial"/>
          <w:color w:val="000000" w:themeColor="text1"/>
          <w:shd w:val="clear" w:color="auto" w:fill="FFFFFF"/>
          <w:lang w:eastAsia="en-GB"/>
        </w:rPr>
        <w:t xml:space="preserve"> the children not only develop</w:t>
      </w:r>
      <w:r w:rsidR="004432CE">
        <w:rPr>
          <w:rFonts w:eastAsia="Times New Roman" w:cs="Arial"/>
          <w:color w:val="000000" w:themeColor="text1"/>
          <w:shd w:val="clear" w:color="auto" w:fill="FFFFFF"/>
          <w:lang w:eastAsia="en-GB"/>
        </w:rPr>
        <w:t xml:space="preserve"> </w:t>
      </w:r>
      <w:r w:rsidR="00A75CBB">
        <w:rPr>
          <w:rFonts w:eastAsia="Times New Roman" w:cs="Arial"/>
          <w:color w:val="000000" w:themeColor="text1"/>
          <w:shd w:val="clear" w:color="auto" w:fill="FFFFFF"/>
          <w:lang w:eastAsia="en-GB"/>
        </w:rPr>
        <w:t>their skills within literacy but also gain knowledge of a</w:t>
      </w:r>
      <w:r w:rsidR="00A75CBB">
        <w:rPr>
          <w:rFonts w:eastAsia="Times New Roman" w:cs="Arial"/>
          <w:color w:val="000000" w:themeColor="text1"/>
          <w:shd w:val="clear" w:color="auto" w:fill="FFFFFF"/>
          <w:lang w:eastAsia="en-GB"/>
        </w:rPr>
        <w:t xml:space="preserve"> </w:t>
      </w:r>
      <w:r w:rsidR="007D4CAD">
        <w:rPr>
          <w:rFonts w:eastAsia="Times New Roman" w:cs="Arial"/>
          <w:color w:val="000000" w:themeColor="text1"/>
          <w:shd w:val="clear" w:color="auto" w:fill="FFFFFF"/>
          <w:lang w:eastAsia="en-GB"/>
        </w:rPr>
        <w:t>his</w:t>
      </w:r>
      <w:r w:rsidR="000A2B01">
        <w:rPr>
          <w:rFonts w:eastAsia="Times New Roman" w:cs="Arial"/>
          <w:color w:val="000000" w:themeColor="text1"/>
          <w:shd w:val="clear" w:color="auto" w:fill="FFFFFF"/>
          <w:lang w:eastAsia="en-GB"/>
        </w:rPr>
        <w:t xml:space="preserve">toric part of their heritage. </w:t>
      </w:r>
    </w:p>
    <w:p w14:paraId="08CEEDD0" w14:textId="7D44C36D" w:rsidR="00DC2570" w:rsidRPr="00DC2570" w:rsidRDefault="00DC2570" w:rsidP="00FC58EA">
      <w:pPr>
        <w:spacing w:before="30" w:after="30"/>
        <w:rPr>
          <w:rFonts w:eastAsia="Times New Roman" w:cs="Arial"/>
          <w:b/>
          <w:color w:val="000000" w:themeColor="text1"/>
          <w:u w:val="single"/>
          <w:shd w:val="clear" w:color="auto" w:fill="FFFFFF"/>
          <w:lang w:eastAsia="en-GB"/>
        </w:rPr>
      </w:pPr>
      <w:r w:rsidRPr="00DC2570">
        <w:rPr>
          <w:rFonts w:eastAsia="Times New Roman" w:cs="Arial"/>
          <w:b/>
          <w:color w:val="000000" w:themeColor="text1"/>
          <w:u w:val="single"/>
          <w:shd w:val="clear" w:color="auto" w:fill="FFFFFF"/>
          <w:lang w:eastAsia="en-GB"/>
        </w:rPr>
        <w:t xml:space="preserve">Reference list: </w:t>
      </w:r>
    </w:p>
    <w:p w14:paraId="4E05E80E" w14:textId="77777777" w:rsidR="00DC2570" w:rsidRPr="008802BB" w:rsidRDefault="00DC2570" w:rsidP="00FC58EA">
      <w:pPr>
        <w:spacing w:before="30" w:after="30"/>
        <w:rPr>
          <w:rFonts w:ascii="Arial" w:eastAsia="Times New Roman" w:hAnsi="Arial" w:cs="Arial"/>
          <w:color w:val="000000"/>
          <w:shd w:val="clear" w:color="auto" w:fill="FFFFFF"/>
          <w:lang w:eastAsia="en-GB"/>
        </w:rPr>
      </w:pPr>
    </w:p>
    <w:p w14:paraId="2348C94B" w14:textId="68FCC0C1" w:rsidR="008802BB" w:rsidRPr="008802BB" w:rsidRDefault="008802BB" w:rsidP="00CF5921">
      <w:pPr>
        <w:pStyle w:val="ListParagraph"/>
        <w:numPr>
          <w:ilvl w:val="0"/>
          <w:numId w:val="2"/>
        </w:numPr>
        <w:spacing w:after="0" w:line="240" w:lineRule="auto"/>
        <w:rPr>
          <w:rFonts w:eastAsia="Times New Roman" w:cs="Times New Roman"/>
          <w:lang w:eastAsia="en-GB"/>
        </w:rPr>
      </w:pPr>
      <w:r w:rsidRPr="008802BB">
        <w:rPr>
          <w:rFonts w:eastAsia="Times New Roman" w:cs="Times New Roman"/>
          <w:lang w:eastAsia="en-GB"/>
        </w:rPr>
        <w:t>Bruner</w:t>
      </w:r>
      <w:r>
        <w:rPr>
          <w:rFonts w:eastAsia="Times New Roman" w:cs="Times New Roman"/>
          <w:lang w:eastAsia="en-GB"/>
        </w:rPr>
        <w:t xml:space="preserve">, J. S. (1961). </w:t>
      </w:r>
      <w:r w:rsidRPr="008802BB">
        <w:rPr>
          <w:rFonts w:eastAsia="Times New Roman" w:cs="Times New Roman"/>
          <w:i/>
          <w:lang w:eastAsia="en-GB"/>
        </w:rPr>
        <w:t>The act of discovery</w:t>
      </w:r>
      <w:r>
        <w:rPr>
          <w:rFonts w:eastAsia="Times New Roman" w:cs="Times New Roman"/>
          <w:lang w:eastAsia="en-GB"/>
        </w:rPr>
        <w:t xml:space="preserve">. Belkapp Press: Cambridge. </w:t>
      </w:r>
    </w:p>
    <w:p w14:paraId="203F6659" w14:textId="79CC0781" w:rsidR="00CF5921" w:rsidRPr="00E30D97" w:rsidRDefault="00CF5921" w:rsidP="00CF5921">
      <w:pPr>
        <w:pStyle w:val="ListParagraph"/>
        <w:numPr>
          <w:ilvl w:val="0"/>
          <w:numId w:val="2"/>
        </w:numPr>
        <w:spacing w:after="0" w:line="240" w:lineRule="auto"/>
        <w:rPr>
          <w:rFonts w:eastAsia="Times New Roman" w:cs="Times New Roman"/>
          <w:lang w:eastAsia="en-GB"/>
        </w:rPr>
      </w:pPr>
      <w:r w:rsidRPr="008802BB">
        <w:rPr>
          <w:rFonts w:eastAsia="Times New Roman" w:cs="Arial"/>
          <w:color w:val="000000"/>
          <w:shd w:val="clear" w:color="auto" w:fill="FFFFFF"/>
          <w:lang w:eastAsia="en-GB"/>
        </w:rPr>
        <w:t>English | British Council | BBC. (2019). </w:t>
      </w:r>
      <w:r w:rsidRPr="008802BB">
        <w:rPr>
          <w:rFonts w:eastAsia="Times New Roman" w:cs="Arial"/>
          <w:i/>
          <w:iCs/>
          <w:color w:val="000000"/>
          <w:lang w:eastAsia="en-GB"/>
        </w:rPr>
        <w:t>Working in pairs and groups</w:t>
      </w:r>
      <w:r w:rsidRPr="008802BB">
        <w:rPr>
          <w:rFonts w:eastAsia="Times New Roman" w:cs="Arial"/>
          <w:color w:val="000000"/>
          <w:shd w:val="clear" w:color="auto" w:fill="FFFFFF"/>
          <w:lang w:eastAsia="en-GB"/>
        </w:rPr>
        <w:t xml:space="preserve">. [online] Available at: </w:t>
      </w:r>
      <w:hyperlink r:id="rId6" w:history="1">
        <w:r w:rsidRPr="008802BB">
          <w:rPr>
            <w:rStyle w:val="Hyperlink"/>
            <w:rFonts w:eastAsia="Times New Roman" w:cs="Arial"/>
            <w:shd w:val="clear" w:color="auto" w:fill="FFFFFF"/>
            <w:lang w:eastAsia="en-GB"/>
          </w:rPr>
          <w:t>https://www.teachingenglish.org.uk/article/working-pairs-groups</w:t>
        </w:r>
      </w:hyperlink>
      <w:r w:rsidRPr="008802BB">
        <w:rPr>
          <w:rFonts w:eastAsia="Times New Roman" w:cs="Arial"/>
          <w:color w:val="000000"/>
          <w:shd w:val="clear" w:color="auto" w:fill="FFFFFF"/>
          <w:lang w:eastAsia="en-GB"/>
        </w:rPr>
        <w:t xml:space="preserve">  [A</w:t>
      </w:r>
      <w:r w:rsidRPr="00E30D97">
        <w:rPr>
          <w:rFonts w:eastAsia="Times New Roman" w:cs="Arial"/>
          <w:color w:val="000000"/>
          <w:shd w:val="clear" w:color="auto" w:fill="FFFFFF"/>
          <w:lang w:eastAsia="en-GB"/>
        </w:rPr>
        <w:t>ccessed 20 Mar. 2019].</w:t>
      </w:r>
    </w:p>
    <w:p w14:paraId="437BA2BA" w14:textId="50506094" w:rsidR="008802BB" w:rsidRPr="00E30D97" w:rsidRDefault="008802BB" w:rsidP="00CF5921">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 xml:space="preserve">Donaldson, G. (2015) Succesful futures. Available at: </w:t>
      </w:r>
      <w:hyperlink r:id="rId7" w:history="1">
        <w:r w:rsidRPr="00E30D97">
          <w:rPr>
            <w:rStyle w:val="Hyperlink"/>
            <w:rFonts w:eastAsia="Times New Roman" w:cs="Arial"/>
            <w:shd w:val="clear" w:color="auto" w:fill="FFFFFF"/>
            <w:lang w:eastAsia="en-GB"/>
          </w:rPr>
          <w:t>https://gov.wales/docs/dcells/publications/150225-succesful-futures-en.pdf</w:t>
        </w:r>
      </w:hyperlink>
      <w:r w:rsidRPr="00E30D97">
        <w:rPr>
          <w:rFonts w:eastAsia="Times New Roman" w:cs="Arial"/>
          <w:color w:val="000000"/>
          <w:shd w:val="clear" w:color="auto" w:fill="FFFFFF"/>
          <w:lang w:eastAsia="en-GB"/>
        </w:rPr>
        <w:t xml:space="preserve"> (Accessed 20 Mar. 2019). </w:t>
      </w:r>
    </w:p>
    <w:p w14:paraId="58DDCEB8" w14:textId="5FFAFBBA" w:rsidR="008802BB" w:rsidRPr="00E30D97" w:rsidRDefault="008802BB" w:rsidP="00CF5921">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Schiro, M. S. (2012). Curriculum theory: Conflicting visions and enduring concerns. (2</w:t>
      </w:r>
      <w:r w:rsidRPr="00E30D97">
        <w:rPr>
          <w:rFonts w:eastAsia="Times New Roman" w:cs="Arial"/>
          <w:color w:val="000000"/>
          <w:shd w:val="clear" w:color="auto" w:fill="FFFFFF"/>
          <w:vertAlign w:val="superscript"/>
          <w:lang w:eastAsia="en-GB"/>
        </w:rPr>
        <w:t>nd</w:t>
      </w:r>
      <w:r w:rsidRPr="00E30D97">
        <w:rPr>
          <w:rFonts w:eastAsia="Times New Roman" w:cs="Arial"/>
          <w:color w:val="000000"/>
          <w:shd w:val="clear" w:color="auto" w:fill="FFFFFF"/>
          <w:lang w:eastAsia="en-GB"/>
        </w:rPr>
        <w:t xml:space="preserve"> Ed.). Los Angeles: Sage Publications. </w:t>
      </w:r>
    </w:p>
    <w:p w14:paraId="520A20D0" w14:textId="417A9FE5" w:rsidR="00DC2570" w:rsidRPr="00E30D97" w:rsidRDefault="00E53689" w:rsidP="00FC58EA">
      <w:pPr>
        <w:pStyle w:val="ListParagraph"/>
        <w:numPr>
          <w:ilvl w:val="0"/>
          <w:numId w:val="2"/>
        </w:numPr>
        <w:spacing w:before="30" w:after="30"/>
        <w:rPr>
          <w:rFonts w:eastAsia="Times New Roman" w:cs="Times New Roman"/>
          <w:lang w:eastAsia="en-GB"/>
        </w:rPr>
      </w:pPr>
      <w:r w:rsidRPr="00E30D97">
        <w:rPr>
          <w:rFonts w:eastAsia="Times New Roman" w:cs="Arial"/>
          <w:color w:val="000000"/>
          <w:shd w:val="clear" w:color="auto" w:fill="FFFFFF"/>
          <w:lang w:eastAsia="en-GB"/>
        </w:rPr>
        <w:t>Gov</w:t>
      </w:r>
      <w:r w:rsidR="00DC2570" w:rsidRPr="00E30D97">
        <w:rPr>
          <w:rFonts w:eastAsia="Times New Roman" w:cs="Arial"/>
          <w:color w:val="000000"/>
          <w:shd w:val="clear" w:color="auto" w:fill="FFFFFF"/>
          <w:lang w:eastAsia="en-GB"/>
        </w:rPr>
        <w:t>.</w:t>
      </w:r>
      <w:r w:rsidRPr="00E30D97">
        <w:rPr>
          <w:rFonts w:eastAsia="Times New Roman" w:cs="Arial"/>
          <w:color w:val="000000"/>
          <w:shd w:val="clear" w:color="auto" w:fill="FFFFFF"/>
          <w:lang w:eastAsia="en-GB"/>
        </w:rPr>
        <w:t>Wales.</w:t>
      </w:r>
      <w:r w:rsidR="00DC2570" w:rsidRPr="00E30D97">
        <w:rPr>
          <w:rFonts w:eastAsia="Times New Roman" w:cs="Arial"/>
          <w:color w:val="000000"/>
          <w:shd w:val="clear" w:color="auto" w:fill="FFFFFF"/>
          <w:lang w:eastAsia="en-GB"/>
        </w:rPr>
        <w:t xml:space="preserve"> (2019). </w:t>
      </w:r>
      <w:r w:rsidR="00DC2570" w:rsidRPr="00E30D97">
        <w:rPr>
          <w:rFonts w:eastAsia="Times New Roman" w:cs="Arial"/>
          <w:i/>
          <w:iCs/>
          <w:color w:val="000000"/>
          <w:lang w:eastAsia="en-GB"/>
        </w:rPr>
        <w:t>Learning Wales</w:t>
      </w:r>
      <w:r w:rsidR="00DC2570" w:rsidRPr="00E30D97">
        <w:rPr>
          <w:rFonts w:eastAsia="Times New Roman" w:cs="Arial"/>
          <w:color w:val="000000"/>
          <w:shd w:val="clear" w:color="auto" w:fill="FFFFFF"/>
          <w:lang w:eastAsia="en-GB"/>
        </w:rPr>
        <w:t xml:space="preserve">. [online] Learning.gov.wales. Available at: </w:t>
      </w:r>
      <w:hyperlink r:id="rId8" w:history="1">
        <w:r w:rsidR="00BE30E6" w:rsidRPr="00E30D97">
          <w:rPr>
            <w:rStyle w:val="Hyperlink"/>
            <w:rFonts w:eastAsia="Times New Roman" w:cs="Arial"/>
            <w:shd w:val="clear" w:color="auto" w:fill="FFFFFF"/>
            <w:lang w:eastAsia="en-GB"/>
          </w:rPr>
          <w:t>https://learning.gov.wales/resources/browse-all/nlnf/framework?component=literacy&amp;year=6938362_2&amp;selectedYear=col_10&amp;lang=en</w:t>
        </w:r>
      </w:hyperlink>
      <w:r w:rsidR="00BE30E6" w:rsidRPr="00E30D97">
        <w:rPr>
          <w:rFonts w:eastAsia="Times New Roman" w:cs="Arial"/>
          <w:color w:val="000000"/>
          <w:shd w:val="clear" w:color="auto" w:fill="FFFFFF"/>
          <w:lang w:eastAsia="en-GB"/>
        </w:rPr>
        <w:t xml:space="preserve"> </w:t>
      </w:r>
      <w:r w:rsidR="00DC2570" w:rsidRPr="00E30D97">
        <w:rPr>
          <w:rFonts w:eastAsia="Times New Roman" w:cs="Arial"/>
          <w:color w:val="000000"/>
          <w:shd w:val="clear" w:color="auto" w:fill="FFFFFF"/>
          <w:lang w:eastAsia="en-GB"/>
        </w:rPr>
        <w:t xml:space="preserve"> [Accessed 19 Mar. 2019].</w:t>
      </w:r>
    </w:p>
    <w:p w14:paraId="3C30093A" w14:textId="265FD981" w:rsidR="00AE74DE" w:rsidRPr="00E30D97" w:rsidRDefault="00E80538" w:rsidP="00AE74DE">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Gov.Wales</w:t>
      </w:r>
      <w:r w:rsidR="00AE74DE" w:rsidRPr="00E30D97">
        <w:rPr>
          <w:rFonts w:eastAsia="Times New Roman" w:cs="Arial"/>
          <w:color w:val="000000"/>
          <w:shd w:val="clear" w:color="auto" w:fill="FFFFFF"/>
          <w:lang w:eastAsia="en-GB"/>
        </w:rPr>
        <w:t xml:space="preserve">. (2019). [online] Available at: </w:t>
      </w:r>
      <w:hyperlink r:id="rId9" w:history="1">
        <w:r w:rsidR="00AE74DE" w:rsidRPr="00E30D97">
          <w:rPr>
            <w:rStyle w:val="Hyperlink"/>
            <w:rFonts w:eastAsia="Times New Roman" w:cs="Arial"/>
            <w:shd w:val="clear" w:color="auto" w:fill="FFFFFF"/>
            <w:lang w:eastAsia="en-GB"/>
          </w:rPr>
          <w:t>https://gov.wales/sites/default/files/publications/2018-03/succesful-futures-a-summary-of-professor-graham-donaldsons-report.pdf</w:t>
        </w:r>
      </w:hyperlink>
      <w:r w:rsidR="00AE74DE" w:rsidRPr="00E30D97">
        <w:rPr>
          <w:rFonts w:eastAsia="Times New Roman" w:cs="Arial"/>
          <w:color w:val="000000"/>
          <w:shd w:val="clear" w:color="auto" w:fill="FFFFFF"/>
          <w:lang w:eastAsia="en-GB"/>
        </w:rPr>
        <w:t xml:space="preserve">  [Accessed 18 Mar. 2019].</w:t>
      </w:r>
    </w:p>
    <w:p w14:paraId="2E0F86B0" w14:textId="3A980389" w:rsidR="00AE74DE" w:rsidRPr="00E30D97" w:rsidRDefault="008802BB" w:rsidP="00FC58EA">
      <w:pPr>
        <w:pStyle w:val="ListParagraph"/>
        <w:numPr>
          <w:ilvl w:val="0"/>
          <w:numId w:val="2"/>
        </w:numPr>
        <w:spacing w:before="30" w:after="30"/>
        <w:rPr>
          <w:rFonts w:eastAsia="Times New Roman" w:cs="Times New Roman"/>
          <w:lang w:eastAsia="en-GB"/>
        </w:rPr>
      </w:pPr>
      <w:r w:rsidRPr="00E30D97">
        <w:rPr>
          <w:rFonts w:eastAsia="Times New Roman" w:cs="Times New Roman"/>
          <w:lang w:eastAsia="en-GB"/>
        </w:rPr>
        <w:t xml:space="preserve">Vygotsky, L. S. (1978). Mind in society: </w:t>
      </w:r>
      <w:r w:rsidRPr="00E30D97">
        <w:rPr>
          <w:rFonts w:eastAsia="Times New Roman" w:cs="Times New Roman"/>
          <w:i/>
          <w:lang w:eastAsia="en-GB"/>
        </w:rPr>
        <w:t>The development of higher psychological processes.</w:t>
      </w:r>
      <w:r w:rsidRPr="00E30D97">
        <w:rPr>
          <w:rFonts w:eastAsia="Times New Roman" w:cs="Times New Roman"/>
          <w:lang w:eastAsia="en-GB"/>
        </w:rPr>
        <w:t xml:space="preserve"> Cambridge: Harvard University Press. </w:t>
      </w:r>
    </w:p>
    <w:p w14:paraId="76C4EF7A" w14:textId="2A4883D5" w:rsidR="00824CCF" w:rsidRPr="00E30D97" w:rsidRDefault="00824CCF" w:rsidP="00824CCF">
      <w:pPr>
        <w:pStyle w:val="ListParagraph"/>
        <w:numPr>
          <w:ilvl w:val="0"/>
          <w:numId w:val="2"/>
        </w:numPr>
        <w:spacing w:after="0" w:line="240" w:lineRule="auto"/>
        <w:rPr>
          <w:rFonts w:eastAsia="Times New Roman" w:cs="Times New Roman"/>
          <w:lang w:eastAsia="en-GB"/>
        </w:rPr>
      </w:pPr>
      <w:r w:rsidRPr="00E30D97">
        <w:rPr>
          <w:rFonts w:eastAsia="Times New Roman" w:cs="Arial"/>
          <w:color w:val="000000"/>
          <w:shd w:val="clear" w:color="auto" w:fill="FFFFFF"/>
          <w:lang w:eastAsia="en-GB"/>
        </w:rPr>
        <w:t>Government, W. (2019). </w:t>
      </w:r>
      <w:r w:rsidRPr="00E30D97">
        <w:rPr>
          <w:rFonts w:eastAsia="Times New Roman" w:cs="Arial"/>
          <w:i/>
          <w:iCs/>
          <w:color w:val="000000"/>
          <w:lang w:eastAsia="en-GB"/>
        </w:rPr>
        <w:t>Learning Wales</w:t>
      </w:r>
      <w:r w:rsidRPr="00E30D97">
        <w:rPr>
          <w:rFonts w:eastAsia="Times New Roman" w:cs="Arial"/>
          <w:color w:val="000000"/>
          <w:shd w:val="clear" w:color="auto" w:fill="FFFFFF"/>
          <w:lang w:eastAsia="en-GB"/>
        </w:rPr>
        <w:t xml:space="preserve">. [online] Learning.gov.wales. Available at: </w:t>
      </w:r>
      <w:hyperlink r:id="rId10" w:history="1">
        <w:r w:rsidRPr="00E30D97">
          <w:rPr>
            <w:rStyle w:val="Hyperlink"/>
            <w:rFonts w:eastAsia="Times New Roman" w:cs="Arial"/>
            <w:shd w:val="clear" w:color="auto" w:fill="FFFFFF"/>
            <w:lang w:eastAsia="en-GB"/>
          </w:rPr>
          <w:t>https://learning.gov.wales/resources/browse-all/nlnf/?lang=en</w:t>
        </w:r>
      </w:hyperlink>
      <w:r w:rsidRPr="00E30D97">
        <w:rPr>
          <w:rFonts w:eastAsia="Times New Roman" w:cs="Arial"/>
          <w:color w:val="000000"/>
          <w:shd w:val="clear" w:color="auto" w:fill="FFFFFF"/>
          <w:lang w:eastAsia="en-GB"/>
        </w:rPr>
        <w:t xml:space="preserve">  [Accessed 20 Mar. 2019].</w:t>
      </w:r>
    </w:p>
    <w:p w14:paraId="4BDBE2B3" w14:textId="71B106FD" w:rsidR="007505A5" w:rsidRPr="00DC2570" w:rsidRDefault="007505A5" w:rsidP="00FC58EA">
      <w:pPr>
        <w:spacing w:before="30" w:after="30"/>
      </w:pPr>
    </w:p>
    <w:sectPr w:rsidR="007505A5" w:rsidRPr="00DC2570" w:rsidSect="00AD5B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EA498E"/>
    <w:multiLevelType w:val="hybridMultilevel"/>
    <w:tmpl w:val="2174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A35E74"/>
    <w:multiLevelType w:val="hybridMultilevel"/>
    <w:tmpl w:val="B234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FB"/>
    <w:rsid w:val="000013C6"/>
    <w:rsid w:val="00022E8A"/>
    <w:rsid w:val="00022F67"/>
    <w:rsid w:val="00025329"/>
    <w:rsid w:val="00031DB6"/>
    <w:rsid w:val="00036C95"/>
    <w:rsid w:val="00040AA7"/>
    <w:rsid w:val="00066B8E"/>
    <w:rsid w:val="00084837"/>
    <w:rsid w:val="00090EF3"/>
    <w:rsid w:val="00094BD4"/>
    <w:rsid w:val="000A2B01"/>
    <w:rsid w:val="000E4073"/>
    <w:rsid w:val="000E44A1"/>
    <w:rsid w:val="000E6392"/>
    <w:rsid w:val="000F7509"/>
    <w:rsid w:val="000F7FF8"/>
    <w:rsid w:val="00114449"/>
    <w:rsid w:val="0012079B"/>
    <w:rsid w:val="00121164"/>
    <w:rsid w:val="00126B43"/>
    <w:rsid w:val="00127323"/>
    <w:rsid w:val="00137134"/>
    <w:rsid w:val="00160395"/>
    <w:rsid w:val="0017409B"/>
    <w:rsid w:val="00174748"/>
    <w:rsid w:val="001837C5"/>
    <w:rsid w:val="001848C0"/>
    <w:rsid w:val="00191B6E"/>
    <w:rsid w:val="001A5523"/>
    <w:rsid w:val="001A621A"/>
    <w:rsid w:val="001A7CC3"/>
    <w:rsid w:val="001B5B26"/>
    <w:rsid w:val="001D6427"/>
    <w:rsid w:val="001D6566"/>
    <w:rsid w:val="0020264E"/>
    <w:rsid w:val="00211F5A"/>
    <w:rsid w:val="00212963"/>
    <w:rsid w:val="00217119"/>
    <w:rsid w:val="00235B66"/>
    <w:rsid w:val="00271112"/>
    <w:rsid w:val="0027175A"/>
    <w:rsid w:val="00271D05"/>
    <w:rsid w:val="0028691D"/>
    <w:rsid w:val="002902C6"/>
    <w:rsid w:val="00292952"/>
    <w:rsid w:val="002A7673"/>
    <w:rsid w:val="002B1E54"/>
    <w:rsid w:val="002B227A"/>
    <w:rsid w:val="002B310C"/>
    <w:rsid w:val="002C1788"/>
    <w:rsid w:val="002D3A27"/>
    <w:rsid w:val="002D549E"/>
    <w:rsid w:val="002F40A3"/>
    <w:rsid w:val="002F56D9"/>
    <w:rsid w:val="0031230E"/>
    <w:rsid w:val="00327382"/>
    <w:rsid w:val="00343798"/>
    <w:rsid w:val="003652D2"/>
    <w:rsid w:val="00374F72"/>
    <w:rsid w:val="00380148"/>
    <w:rsid w:val="003A7292"/>
    <w:rsid w:val="003A7E54"/>
    <w:rsid w:val="003B5BFC"/>
    <w:rsid w:val="003B7547"/>
    <w:rsid w:val="003C1F7F"/>
    <w:rsid w:val="00414FFF"/>
    <w:rsid w:val="004252B5"/>
    <w:rsid w:val="0042721A"/>
    <w:rsid w:val="00440051"/>
    <w:rsid w:val="004432CE"/>
    <w:rsid w:val="004444EB"/>
    <w:rsid w:val="004478BD"/>
    <w:rsid w:val="00452081"/>
    <w:rsid w:val="00462051"/>
    <w:rsid w:val="00470938"/>
    <w:rsid w:val="00472A75"/>
    <w:rsid w:val="00484C94"/>
    <w:rsid w:val="004928AF"/>
    <w:rsid w:val="004A5FCE"/>
    <w:rsid w:val="004C2DB6"/>
    <w:rsid w:val="004D1286"/>
    <w:rsid w:val="00504240"/>
    <w:rsid w:val="00505B09"/>
    <w:rsid w:val="00514733"/>
    <w:rsid w:val="00516B14"/>
    <w:rsid w:val="00522288"/>
    <w:rsid w:val="005258D0"/>
    <w:rsid w:val="0053377B"/>
    <w:rsid w:val="00540CFB"/>
    <w:rsid w:val="005566C7"/>
    <w:rsid w:val="00572D82"/>
    <w:rsid w:val="00580B5F"/>
    <w:rsid w:val="00593672"/>
    <w:rsid w:val="00597389"/>
    <w:rsid w:val="005A47B7"/>
    <w:rsid w:val="005F2FD1"/>
    <w:rsid w:val="00615901"/>
    <w:rsid w:val="00624D24"/>
    <w:rsid w:val="0066250E"/>
    <w:rsid w:val="00663396"/>
    <w:rsid w:val="00687175"/>
    <w:rsid w:val="0068776C"/>
    <w:rsid w:val="006A7D90"/>
    <w:rsid w:val="006B6FA6"/>
    <w:rsid w:val="006C65B9"/>
    <w:rsid w:val="006F0DB6"/>
    <w:rsid w:val="00700189"/>
    <w:rsid w:val="00700BF1"/>
    <w:rsid w:val="00702E67"/>
    <w:rsid w:val="007117A1"/>
    <w:rsid w:val="00746380"/>
    <w:rsid w:val="0074732E"/>
    <w:rsid w:val="007505A5"/>
    <w:rsid w:val="007579F8"/>
    <w:rsid w:val="00775AD4"/>
    <w:rsid w:val="00785294"/>
    <w:rsid w:val="007C46E4"/>
    <w:rsid w:val="007C4AAA"/>
    <w:rsid w:val="007C4B2E"/>
    <w:rsid w:val="007D4CAD"/>
    <w:rsid w:val="007E390B"/>
    <w:rsid w:val="00807B85"/>
    <w:rsid w:val="00824CCF"/>
    <w:rsid w:val="00836D2B"/>
    <w:rsid w:val="00856FB2"/>
    <w:rsid w:val="008802BB"/>
    <w:rsid w:val="008B3909"/>
    <w:rsid w:val="008C4020"/>
    <w:rsid w:val="008C60FA"/>
    <w:rsid w:val="008C7CAE"/>
    <w:rsid w:val="008D0504"/>
    <w:rsid w:val="008E0688"/>
    <w:rsid w:val="009318DC"/>
    <w:rsid w:val="00942199"/>
    <w:rsid w:val="009437B7"/>
    <w:rsid w:val="00954BF9"/>
    <w:rsid w:val="00964E9A"/>
    <w:rsid w:val="009722CA"/>
    <w:rsid w:val="00974ECD"/>
    <w:rsid w:val="0098041D"/>
    <w:rsid w:val="00985517"/>
    <w:rsid w:val="009A1D99"/>
    <w:rsid w:val="009A2774"/>
    <w:rsid w:val="009B091F"/>
    <w:rsid w:val="009C7CF1"/>
    <w:rsid w:val="009F1625"/>
    <w:rsid w:val="009F3BCD"/>
    <w:rsid w:val="00A21EAB"/>
    <w:rsid w:val="00A41191"/>
    <w:rsid w:val="00A513E3"/>
    <w:rsid w:val="00A607B4"/>
    <w:rsid w:val="00A65B87"/>
    <w:rsid w:val="00A66D13"/>
    <w:rsid w:val="00A75CBB"/>
    <w:rsid w:val="00A86AED"/>
    <w:rsid w:val="00AC0DF5"/>
    <w:rsid w:val="00AD2AF9"/>
    <w:rsid w:val="00AD4F44"/>
    <w:rsid w:val="00AD5B0B"/>
    <w:rsid w:val="00AE74DE"/>
    <w:rsid w:val="00B06716"/>
    <w:rsid w:val="00B172C2"/>
    <w:rsid w:val="00B25FCA"/>
    <w:rsid w:val="00B326AA"/>
    <w:rsid w:val="00B41FFC"/>
    <w:rsid w:val="00B529E7"/>
    <w:rsid w:val="00B63F60"/>
    <w:rsid w:val="00B9023F"/>
    <w:rsid w:val="00B949D4"/>
    <w:rsid w:val="00BE30E6"/>
    <w:rsid w:val="00C1056B"/>
    <w:rsid w:val="00C16179"/>
    <w:rsid w:val="00C24118"/>
    <w:rsid w:val="00C330EA"/>
    <w:rsid w:val="00C62965"/>
    <w:rsid w:val="00C70ED3"/>
    <w:rsid w:val="00C721BB"/>
    <w:rsid w:val="00C76169"/>
    <w:rsid w:val="00CE6926"/>
    <w:rsid w:val="00CF5921"/>
    <w:rsid w:val="00D04F7B"/>
    <w:rsid w:val="00D12BE6"/>
    <w:rsid w:val="00D461FC"/>
    <w:rsid w:val="00D468F2"/>
    <w:rsid w:val="00D67FD6"/>
    <w:rsid w:val="00D81114"/>
    <w:rsid w:val="00D8260E"/>
    <w:rsid w:val="00D97AF9"/>
    <w:rsid w:val="00DA196B"/>
    <w:rsid w:val="00DB1C4D"/>
    <w:rsid w:val="00DC2570"/>
    <w:rsid w:val="00DE0536"/>
    <w:rsid w:val="00DE24E4"/>
    <w:rsid w:val="00DE50D9"/>
    <w:rsid w:val="00E0383F"/>
    <w:rsid w:val="00E10382"/>
    <w:rsid w:val="00E13499"/>
    <w:rsid w:val="00E13BFC"/>
    <w:rsid w:val="00E21C82"/>
    <w:rsid w:val="00E24294"/>
    <w:rsid w:val="00E30D97"/>
    <w:rsid w:val="00E368AB"/>
    <w:rsid w:val="00E53689"/>
    <w:rsid w:val="00E66523"/>
    <w:rsid w:val="00E80538"/>
    <w:rsid w:val="00E87719"/>
    <w:rsid w:val="00EB0B8B"/>
    <w:rsid w:val="00EB3158"/>
    <w:rsid w:val="00EB6CD0"/>
    <w:rsid w:val="00EC451E"/>
    <w:rsid w:val="00ED55A0"/>
    <w:rsid w:val="00EE19EA"/>
    <w:rsid w:val="00F12E90"/>
    <w:rsid w:val="00F21B9D"/>
    <w:rsid w:val="00F348BA"/>
    <w:rsid w:val="00F578EF"/>
    <w:rsid w:val="00F70033"/>
    <w:rsid w:val="00F96174"/>
    <w:rsid w:val="00F97461"/>
    <w:rsid w:val="00F9751C"/>
    <w:rsid w:val="00F97B2D"/>
    <w:rsid w:val="00FA1DDF"/>
    <w:rsid w:val="00FA2AF5"/>
    <w:rsid w:val="00FB6CAB"/>
    <w:rsid w:val="00FC58EA"/>
    <w:rsid w:val="00FD2490"/>
    <w:rsid w:val="00FF5F9E"/>
    <w:rsid w:val="00FF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615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570"/>
    <w:pPr>
      <w:ind w:left="720"/>
      <w:contextualSpacing/>
    </w:pPr>
  </w:style>
  <w:style w:type="character" w:customStyle="1" w:styleId="apple-converted-space">
    <w:name w:val="apple-converted-space"/>
    <w:basedOn w:val="DefaultParagraphFont"/>
    <w:rsid w:val="00DC2570"/>
  </w:style>
  <w:style w:type="character" w:styleId="Hyperlink">
    <w:name w:val="Hyperlink"/>
    <w:basedOn w:val="DefaultParagraphFont"/>
    <w:uiPriority w:val="99"/>
    <w:unhideWhenUsed/>
    <w:rsid w:val="00BE3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06460">
      <w:bodyDiv w:val="1"/>
      <w:marLeft w:val="0"/>
      <w:marRight w:val="0"/>
      <w:marTop w:val="0"/>
      <w:marBottom w:val="0"/>
      <w:divBdr>
        <w:top w:val="none" w:sz="0" w:space="0" w:color="auto"/>
        <w:left w:val="none" w:sz="0" w:space="0" w:color="auto"/>
        <w:bottom w:val="none" w:sz="0" w:space="0" w:color="auto"/>
        <w:right w:val="none" w:sz="0" w:space="0" w:color="auto"/>
      </w:divBdr>
    </w:div>
    <w:div w:id="1013729913">
      <w:bodyDiv w:val="1"/>
      <w:marLeft w:val="0"/>
      <w:marRight w:val="0"/>
      <w:marTop w:val="0"/>
      <w:marBottom w:val="0"/>
      <w:divBdr>
        <w:top w:val="none" w:sz="0" w:space="0" w:color="auto"/>
        <w:left w:val="none" w:sz="0" w:space="0" w:color="auto"/>
        <w:bottom w:val="none" w:sz="0" w:space="0" w:color="auto"/>
        <w:right w:val="none" w:sz="0" w:space="0" w:color="auto"/>
      </w:divBdr>
    </w:div>
    <w:div w:id="1058823453">
      <w:bodyDiv w:val="1"/>
      <w:marLeft w:val="0"/>
      <w:marRight w:val="0"/>
      <w:marTop w:val="0"/>
      <w:marBottom w:val="0"/>
      <w:divBdr>
        <w:top w:val="none" w:sz="0" w:space="0" w:color="auto"/>
        <w:left w:val="none" w:sz="0" w:space="0" w:color="auto"/>
        <w:bottom w:val="none" w:sz="0" w:space="0" w:color="auto"/>
        <w:right w:val="none" w:sz="0" w:space="0" w:color="auto"/>
      </w:divBdr>
    </w:div>
    <w:div w:id="1372267273">
      <w:bodyDiv w:val="1"/>
      <w:marLeft w:val="0"/>
      <w:marRight w:val="0"/>
      <w:marTop w:val="0"/>
      <w:marBottom w:val="0"/>
      <w:divBdr>
        <w:top w:val="none" w:sz="0" w:space="0" w:color="auto"/>
        <w:left w:val="none" w:sz="0" w:space="0" w:color="auto"/>
        <w:bottom w:val="none" w:sz="0" w:space="0" w:color="auto"/>
        <w:right w:val="none" w:sz="0" w:space="0" w:color="auto"/>
      </w:divBdr>
    </w:div>
    <w:div w:id="16787752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eachingenglish.org.uk/article/working-pairs-groups" TargetMode="External"/><Relationship Id="rId7" Type="http://schemas.openxmlformats.org/officeDocument/2006/relationships/hyperlink" Target="https://gov.wales/docs/dcells/publications/150225-succesful-futures-en.pdf" TargetMode="External"/><Relationship Id="rId8" Type="http://schemas.openxmlformats.org/officeDocument/2006/relationships/hyperlink" Target="https://learning.gov.wales/resources/browse-all/nlnf/framework?component=literacy&amp;year=6938362_2&amp;selectedYear=col_10&amp;lang=en" TargetMode="External"/><Relationship Id="rId9" Type="http://schemas.openxmlformats.org/officeDocument/2006/relationships/hyperlink" Target="https://gov.wales/sites/default/files/publications/2018-03/succesful-futures-a-summary-of-professor-graham-donaldsons-report.pdf" TargetMode="External"/><Relationship Id="rId10" Type="http://schemas.openxmlformats.org/officeDocument/2006/relationships/hyperlink" Target="https://learning.gov.wales/resources/browse-all/nlnf/?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51CFFD7-C2F6-874A-9516-D74F095A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Pages>
  <Words>1473</Words>
  <Characters>8398</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270</cp:revision>
  <dcterms:created xsi:type="dcterms:W3CDTF">2019-03-24T14:30:00Z</dcterms:created>
  <dcterms:modified xsi:type="dcterms:W3CDTF">2019-03-25T15:00:00Z</dcterms:modified>
</cp:coreProperties>
</file>