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9C178" w14:textId="2A54E8F4" w:rsidR="007014DD" w:rsidRDefault="00703B6D">
      <w:r w:rsidRPr="000F2746">
        <w:rPr>
          <w:noProof/>
          <w:sz w:val="64"/>
          <w:szCs w:val="64"/>
          <w:lang w:eastAsia="en-GB"/>
        </w:rPr>
        <w:drawing>
          <wp:anchor distT="0" distB="0" distL="114300" distR="114300" simplePos="0" relativeHeight="251659264" behindDoc="1" locked="0" layoutInCell="1" allowOverlap="1" wp14:anchorId="331F75AD" wp14:editId="049F9816">
            <wp:simplePos x="0" y="0"/>
            <wp:positionH relativeFrom="margin">
              <wp:posOffset>21314</wp:posOffset>
            </wp:positionH>
            <wp:positionV relativeFrom="margin">
              <wp:posOffset>-504798</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5B167E" w14:textId="3C3F5225" w:rsidR="007014DD" w:rsidRDefault="007014DD"/>
    <w:p w14:paraId="218ADB9B" w14:textId="7075F701" w:rsidR="007014DD" w:rsidRDefault="007014DD"/>
    <w:p w14:paraId="0DEC7C3C" w14:textId="43DDAD7A" w:rsidR="007014DD" w:rsidRPr="00703B6D" w:rsidRDefault="007014DD">
      <w:pPr>
        <w:rPr>
          <w:b/>
          <w:bCs/>
          <w:sz w:val="52"/>
          <w:szCs w:val="52"/>
        </w:rPr>
      </w:pPr>
    </w:p>
    <w:p w14:paraId="76F7E70A" w14:textId="590EB218" w:rsidR="00BB4200" w:rsidRPr="00703B6D" w:rsidRDefault="00AB2FDF" w:rsidP="00703B6D">
      <w:pPr>
        <w:jc w:val="center"/>
        <w:rPr>
          <w:b/>
          <w:bCs/>
          <w:sz w:val="52"/>
          <w:szCs w:val="52"/>
        </w:rPr>
      </w:pPr>
      <w:bookmarkStart w:id="0" w:name="_Hlk218533028"/>
      <w:r>
        <w:rPr>
          <w:b/>
          <w:bCs/>
          <w:sz w:val="52"/>
          <w:szCs w:val="52"/>
        </w:rPr>
        <w:t xml:space="preserve">Media Representation, Public Perception </w:t>
      </w:r>
      <w:proofErr w:type="gramStart"/>
      <w:r>
        <w:rPr>
          <w:b/>
          <w:bCs/>
          <w:sz w:val="52"/>
          <w:szCs w:val="52"/>
        </w:rPr>
        <w:t>And</w:t>
      </w:r>
      <w:proofErr w:type="gramEnd"/>
      <w:r>
        <w:rPr>
          <w:b/>
          <w:bCs/>
          <w:sz w:val="52"/>
          <w:szCs w:val="52"/>
        </w:rPr>
        <w:t xml:space="preserve"> Their Influences </w:t>
      </w:r>
      <w:proofErr w:type="gramStart"/>
      <w:r>
        <w:rPr>
          <w:b/>
          <w:bCs/>
          <w:sz w:val="52"/>
          <w:szCs w:val="52"/>
        </w:rPr>
        <w:t>On</w:t>
      </w:r>
      <w:proofErr w:type="gramEnd"/>
      <w:r>
        <w:rPr>
          <w:b/>
          <w:bCs/>
          <w:sz w:val="52"/>
          <w:szCs w:val="52"/>
        </w:rPr>
        <w:t xml:space="preserve"> Police Use </w:t>
      </w:r>
      <w:proofErr w:type="gramStart"/>
      <w:r>
        <w:rPr>
          <w:b/>
          <w:bCs/>
          <w:sz w:val="52"/>
          <w:szCs w:val="52"/>
        </w:rPr>
        <w:t>Of</w:t>
      </w:r>
      <w:proofErr w:type="gramEnd"/>
      <w:r>
        <w:rPr>
          <w:b/>
          <w:bCs/>
          <w:sz w:val="52"/>
          <w:szCs w:val="52"/>
        </w:rPr>
        <w:t xml:space="preserve"> Force.</w:t>
      </w:r>
    </w:p>
    <w:bookmarkEnd w:id="0"/>
    <w:p w14:paraId="53030C82" w14:textId="3703BACF" w:rsidR="00BB4200" w:rsidRDefault="00BB4200"/>
    <w:p w14:paraId="25225A0A" w14:textId="77777777" w:rsidR="00BB4200" w:rsidRDefault="00BB4200"/>
    <w:p w14:paraId="7977A66E" w14:textId="77777777" w:rsidR="00703B6D" w:rsidRDefault="00703B6D"/>
    <w:p w14:paraId="64BEB2D9" w14:textId="77777777" w:rsidR="00703B6D" w:rsidRDefault="00703B6D"/>
    <w:p w14:paraId="6826BB3D" w14:textId="77777777" w:rsidR="00703B6D" w:rsidRDefault="00703B6D"/>
    <w:p w14:paraId="69A5153D" w14:textId="025B23F7" w:rsidR="00BB4200" w:rsidRPr="00703B6D" w:rsidRDefault="00703B6D" w:rsidP="00703B6D">
      <w:pPr>
        <w:jc w:val="center"/>
        <w:rPr>
          <w:b/>
          <w:bCs/>
          <w:sz w:val="40"/>
          <w:szCs w:val="40"/>
        </w:rPr>
      </w:pPr>
      <w:r w:rsidRPr="00703B6D">
        <w:rPr>
          <w:b/>
          <w:bCs/>
          <w:sz w:val="40"/>
          <w:szCs w:val="40"/>
        </w:rPr>
        <w:t>Francis Dacey 2131857</w:t>
      </w:r>
    </w:p>
    <w:p w14:paraId="79A37FB1" w14:textId="1F14422E" w:rsidR="00CE6DB9" w:rsidRPr="00703B6D" w:rsidRDefault="00703B6D" w:rsidP="00703B6D">
      <w:pPr>
        <w:jc w:val="center"/>
        <w:rPr>
          <w:b/>
          <w:bCs/>
          <w:sz w:val="40"/>
          <w:szCs w:val="40"/>
        </w:rPr>
      </w:pPr>
      <w:r w:rsidRPr="00703B6D">
        <w:rPr>
          <w:b/>
          <w:bCs/>
          <w:sz w:val="40"/>
          <w:szCs w:val="40"/>
        </w:rPr>
        <w:t>BSC36 Professional Policing Practice</w:t>
      </w:r>
    </w:p>
    <w:p w14:paraId="1ADC4E24" w14:textId="5A76A381" w:rsidR="00703B6D" w:rsidRDefault="00703B6D" w:rsidP="00703B6D">
      <w:pPr>
        <w:jc w:val="center"/>
        <w:rPr>
          <w:b/>
          <w:bCs/>
          <w:sz w:val="40"/>
          <w:szCs w:val="40"/>
        </w:rPr>
      </w:pPr>
      <w:r w:rsidRPr="00703B6D">
        <w:rPr>
          <w:b/>
          <w:bCs/>
          <w:sz w:val="40"/>
          <w:szCs w:val="40"/>
        </w:rPr>
        <w:t>January 2026</w:t>
      </w:r>
    </w:p>
    <w:p w14:paraId="5A82C590" w14:textId="4A43F592" w:rsidR="00D50325" w:rsidRPr="00703B6D" w:rsidRDefault="00D50325" w:rsidP="00703B6D">
      <w:pPr>
        <w:jc w:val="center"/>
        <w:rPr>
          <w:sz w:val="40"/>
          <w:szCs w:val="40"/>
        </w:rPr>
      </w:pPr>
      <w:r>
        <w:rPr>
          <w:b/>
          <w:bCs/>
          <w:sz w:val="40"/>
          <w:szCs w:val="40"/>
        </w:rPr>
        <w:t>Word count - 7138</w:t>
      </w:r>
    </w:p>
    <w:p w14:paraId="76C5462E" w14:textId="77777777" w:rsidR="00703B6D" w:rsidRDefault="00703B6D"/>
    <w:p w14:paraId="02D6E3B9" w14:textId="77777777" w:rsidR="00703B6D" w:rsidRDefault="00703B6D"/>
    <w:p w14:paraId="38470A11" w14:textId="77777777" w:rsidR="00703B6D" w:rsidRDefault="00703B6D"/>
    <w:p w14:paraId="4E121838" w14:textId="77777777" w:rsidR="00703B6D" w:rsidRDefault="00703B6D"/>
    <w:p w14:paraId="46685D25" w14:textId="7FCFF310" w:rsidR="00096416" w:rsidRDefault="00096416" w:rsidP="003E6CEA">
      <w:pPr>
        <w:rPr>
          <w:b/>
          <w:bCs/>
          <w:sz w:val="36"/>
          <w:szCs w:val="36"/>
          <w:u w:val="single"/>
        </w:rPr>
      </w:pPr>
    </w:p>
    <w:p w14:paraId="64A32336" w14:textId="77777777" w:rsidR="00096416" w:rsidRDefault="00096416" w:rsidP="003E6CEA">
      <w:pPr>
        <w:rPr>
          <w:b/>
          <w:bCs/>
          <w:sz w:val="36"/>
          <w:szCs w:val="36"/>
          <w:u w:val="single"/>
        </w:rPr>
      </w:pPr>
    </w:p>
    <w:p w14:paraId="0121ACE7" w14:textId="2CCA36C0" w:rsidR="003E6CEA" w:rsidRPr="00703B6D" w:rsidRDefault="003E6CEA" w:rsidP="003E6CEA">
      <w:pPr>
        <w:rPr>
          <w:b/>
          <w:bCs/>
          <w:sz w:val="36"/>
          <w:szCs w:val="36"/>
          <w:u w:val="single"/>
        </w:rPr>
      </w:pPr>
      <w:r w:rsidRPr="00703B6D">
        <w:rPr>
          <w:b/>
          <w:bCs/>
          <w:sz w:val="36"/>
          <w:szCs w:val="36"/>
          <w:u w:val="single"/>
        </w:rPr>
        <w:t xml:space="preserve">Declaration </w:t>
      </w:r>
    </w:p>
    <w:p w14:paraId="03F2DB56" w14:textId="77777777" w:rsidR="003E6CEA" w:rsidRPr="00703B6D" w:rsidRDefault="003E6CEA" w:rsidP="003E6CEA">
      <w:pPr>
        <w:spacing w:after="0"/>
        <w:rPr>
          <w:sz w:val="28"/>
          <w:szCs w:val="28"/>
        </w:rPr>
      </w:pPr>
      <w:r w:rsidRPr="00703B6D">
        <w:rPr>
          <w:sz w:val="28"/>
          <w:szCs w:val="28"/>
        </w:rPr>
        <w:t>This work has not previously been accepted in substance for any degree and is not being concurrently submitted in candidature for any degree.</w:t>
      </w:r>
    </w:p>
    <w:p w14:paraId="16D51550" w14:textId="7D7AD8BE" w:rsidR="003E6CEA" w:rsidRPr="00703B6D" w:rsidRDefault="003E6CEA" w:rsidP="003E6CEA">
      <w:pPr>
        <w:spacing w:after="0"/>
        <w:rPr>
          <w:sz w:val="28"/>
          <w:szCs w:val="28"/>
        </w:rPr>
      </w:pPr>
      <w:bookmarkStart w:id="1" w:name="_Hlk218530152"/>
      <w:r w:rsidRPr="00703B6D">
        <w:rPr>
          <w:sz w:val="28"/>
          <w:szCs w:val="28"/>
        </w:rPr>
        <w:t xml:space="preserve">Signed: </w:t>
      </w:r>
      <w:r w:rsidR="00703B6D" w:rsidRPr="00703B6D">
        <w:rPr>
          <w:sz w:val="28"/>
          <w:szCs w:val="28"/>
        </w:rPr>
        <w:t>Francis Gareth Dacey</w:t>
      </w:r>
    </w:p>
    <w:p w14:paraId="7689B103" w14:textId="57578D13" w:rsidR="003E6CEA" w:rsidRDefault="003E6CEA" w:rsidP="00703B6D">
      <w:pPr>
        <w:spacing w:after="0"/>
        <w:rPr>
          <w:sz w:val="28"/>
          <w:szCs w:val="28"/>
        </w:rPr>
      </w:pPr>
      <w:r w:rsidRPr="00703B6D">
        <w:rPr>
          <w:sz w:val="28"/>
          <w:szCs w:val="28"/>
        </w:rPr>
        <w:t xml:space="preserve">Date: </w:t>
      </w:r>
      <w:r w:rsidR="00703B6D" w:rsidRPr="00703B6D">
        <w:rPr>
          <w:sz w:val="28"/>
          <w:szCs w:val="28"/>
        </w:rPr>
        <w:t>05/01/2026</w:t>
      </w:r>
      <w:bookmarkEnd w:id="1"/>
    </w:p>
    <w:p w14:paraId="0891DCA4" w14:textId="77777777" w:rsidR="00703B6D" w:rsidRPr="00703B6D" w:rsidRDefault="00703B6D" w:rsidP="00703B6D">
      <w:pPr>
        <w:spacing w:after="0"/>
        <w:rPr>
          <w:sz w:val="28"/>
          <w:szCs w:val="28"/>
        </w:rPr>
      </w:pPr>
    </w:p>
    <w:p w14:paraId="4A826161" w14:textId="7202F54E" w:rsidR="003E6CEA" w:rsidRPr="00703B6D" w:rsidRDefault="003E6CEA" w:rsidP="003E6CEA">
      <w:pPr>
        <w:spacing w:after="0"/>
        <w:rPr>
          <w:b/>
          <w:bCs/>
          <w:sz w:val="28"/>
          <w:szCs w:val="28"/>
        </w:rPr>
      </w:pPr>
      <w:r w:rsidRPr="00703B6D">
        <w:rPr>
          <w:b/>
          <w:bCs/>
          <w:sz w:val="28"/>
          <w:szCs w:val="28"/>
        </w:rPr>
        <w:t xml:space="preserve">STATEMENT 1 </w:t>
      </w:r>
    </w:p>
    <w:p w14:paraId="06DE9CD7" w14:textId="77777777" w:rsidR="003E6CEA" w:rsidRPr="00703B6D" w:rsidRDefault="003E6CEA" w:rsidP="003E6CEA">
      <w:pPr>
        <w:spacing w:after="0"/>
        <w:rPr>
          <w:sz w:val="28"/>
          <w:szCs w:val="28"/>
        </w:rPr>
      </w:pPr>
      <w:r w:rsidRPr="00703B6D">
        <w:rPr>
          <w:sz w:val="28"/>
          <w:szCs w:val="28"/>
        </w:rPr>
        <w:t>This dissertation is being submitted in partial fulfilment of the requirements for the degree of BA.</w:t>
      </w:r>
    </w:p>
    <w:p w14:paraId="0B5E62DA" w14:textId="39E21F7C" w:rsidR="00703B6D" w:rsidRPr="00703B6D" w:rsidRDefault="00703B6D" w:rsidP="00703B6D">
      <w:pPr>
        <w:rPr>
          <w:sz w:val="28"/>
          <w:szCs w:val="28"/>
        </w:rPr>
      </w:pPr>
      <w:r w:rsidRPr="00703B6D">
        <w:rPr>
          <w:sz w:val="28"/>
          <w:szCs w:val="28"/>
        </w:rPr>
        <w:t>Signed: Francis Gareth Dacey</w:t>
      </w:r>
    </w:p>
    <w:p w14:paraId="245B2324" w14:textId="699A1654" w:rsidR="00703B6D" w:rsidRDefault="00703B6D" w:rsidP="00703B6D">
      <w:pPr>
        <w:rPr>
          <w:sz w:val="28"/>
          <w:szCs w:val="28"/>
        </w:rPr>
      </w:pPr>
      <w:r w:rsidRPr="00703B6D">
        <w:rPr>
          <w:sz w:val="28"/>
          <w:szCs w:val="28"/>
        </w:rPr>
        <w:t>Date: 05/01/2026</w:t>
      </w:r>
    </w:p>
    <w:p w14:paraId="0BD68BA0" w14:textId="77777777" w:rsidR="00703B6D" w:rsidRPr="00703B6D" w:rsidRDefault="00703B6D" w:rsidP="00703B6D">
      <w:pPr>
        <w:rPr>
          <w:sz w:val="28"/>
          <w:szCs w:val="28"/>
        </w:rPr>
      </w:pPr>
    </w:p>
    <w:p w14:paraId="7D23BC5D" w14:textId="77777777" w:rsidR="003E6CEA" w:rsidRPr="00703B6D" w:rsidRDefault="003E6CEA" w:rsidP="003E6CEA">
      <w:pPr>
        <w:spacing w:after="0"/>
        <w:rPr>
          <w:b/>
          <w:bCs/>
          <w:sz w:val="28"/>
          <w:szCs w:val="28"/>
        </w:rPr>
      </w:pPr>
      <w:r w:rsidRPr="00703B6D">
        <w:rPr>
          <w:b/>
          <w:bCs/>
          <w:sz w:val="28"/>
          <w:szCs w:val="28"/>
        </w:rPr>
        <w:t>STATEMENT 2</w:t>
      </w:r>
    </w:p>
    <w:p w14:paraId="5EFE3FA8" w14:textId="77777777" w:rsidR="003E6CEA" w:rsidRPr="00703B6D" w:rsidRDefault="003E6CEA" w:rsidP="003E6CEA">
      <w:pPr>
        <w:spacing w:after="0"/>
        <w:rPr>
          <w:sz w:val="28"/>
          <w:szCs w:val="28"/>
        </w:rPr>
      </w:pPr>
      <w:r w:rsidRPr="00703B6D">
        <w:rPr>
          <w:sz w:val="28"/>
          <w:szCs w:val="28"/>
        </w:rPr>
        <w:t>This dissertation is the result of my own independent work/investigation, except where otherwise stated.</w:t>
      </w:r>
    </w:p>
    <w:p w14:paraId="5ADD043E" w14:textId="77777777" w:rsidR="003E6CEA" w:rsidRPr="00703B6D" w:rsidRDefault="003E6CEA" w:rsidP="003E6CEA">
      <w:pPr>
        <w:spacing w:after="0"/>
        <w:rPr>
          <w:sz w:val="28"/>
          <w:szCs w:val="28"/>
        </w:rPr>
      </w:pPr>
      <w:r w:rsidRPr="00703B6D">
        <w:rPr>
          <w:sz w:val="28"/>
          <w:szCs w:val="28"/>
        </w:rPr>
        <w:t>Other sources are acknowledged by footnotes giving explicit references.  A bibliography is appended.</w:t>
      </w:r>
    </w:p>
    <w:p w14:paraId="5F7BE19A" w14:textId="77777777" w:rsidR="00703B6D" w:rsidRPr="00703B6D" w:rsidRDefault="00703B6D" w:rsidP="00703B6D">
      <w:pPr>
        <w:spacing w:after="0"/>
        <w:rPr>
          <w:sz w:val="28"/>
          <w:szCs w:val="28"/>
        </w:rPr>
      </w:pPr>
      <w:r w:rsidRPr="00703B6D">
        <w:rPr>
          <w:sz w:val="28"/>
          <w:szCs w:val="28"/>
        </w:rPr>
        <w:t>Signed: Francis Gareth Dacey</w:t>
      </w:r>
    </w:p>
    <w:p w14:paraId="28E821D0" w14:textId="2E8AA910" w:rsidR="003E6CEA" w:rsidRPr="00703B6D" w:rsidRDefault="00703B6D" w:rsidP="00703B6D">
      <w:pPr>
        <w:spacing w:after="0"/>
        <w:rPr>
          <w:sz w:val="28"/>
          <w:szCs w:val="28"/>
        </w:rPr>
      </w:pPr>
      <w:r w:rsidRPr="00703B6D">
        <w:rPr>
          <w:sz w:val="28"/>
          <w:szCs w:val="28"/>
        </w:rPr>
        <w:t>Date: 05/01/2026</w:t>
      </w:r>
    </w:p>
    <w:p w14:paraId="316E8635" w14:textId="77777777" w:rsidR="00703B6D" w:rsidRPr="00703B6D" w:rsidRDefault="00703B6D" w:rsidP="00703B6D">
      <w:pPr>
        <w:spacing w:after="0"/>
        <w:rPr>
          <w:sz w:val="28"/>
          <w:szCs w:val="28"/>
        </w:rPr>
      </w:pPr>
    </w:p>
    <w:p w14:paraId="6152F883" w14:textId="77777777" w:rsidR="003E6CEA" w:rsidRPr="00703B6D" w:rsidRDefault="003E6CEA" w:rsidP="003E6CEA">
      <w:pPr>
        <w:spacing w:after="0"/>
        <w:rPr>
          <w:b/>
          <w:bCs/>
          <w:sz w:val="28"/>
          <w:szCs w:val="28"/>
        </w:rPr>
      </w:pPr>
      <w:r w:rsidRPr="00703B6D">
        <w:rPr>
          <w:b/>
          <w:bCs/>
          <w:sz w:val="28"/>
          <w:szCs w:val="28"/>
        </w:rPr>
        <w:t>STATEMENT 3</w:t>
      </w:r>
    </w:p>
    <w:p w14:paraId="4714A569" w14:textId="77777777" w:rsidR="003E6CEA" w:rsidRPr="00703B6D" w:rsidRDefault="003E6CEA" w:rsidP="003E6CEA">
      <w:pPr>
        <w:spacing w:after="0"/>
        <w:rPr>
          <w:sz w:val="28"/>
          <w:szCs w:val="28"/>
        </w:rPr>
      </w:pPr>
      <w:r w:rsidRPr="00703B6D">
        <w:rPr>
          <w:sz w:val="28"/>
          <w:szCs w:val="28"/>
        </w:rPr>
        <w:t>I hereby give consent for my dissertation, if accepted, to be available for photocopying and for interlibrary loan, and for the title and summary to be made available to outside organisations.</w:t>
      </w:r>
    </w:p>
    <w:p w14:paraId="6C1E1F09" w14:textId="77777777" w:rsidR="00703B6D" w:rsidRPr="00703B6D" w:rsidRDefault="00703B6D" w:rsidP="00703B6D">
      <w:pPr>
        <w:spacing w:after="0"/>
        <w:rPr>
          <w:sz w:val="28"/>
          <w:szCs w:val="28"/>
        </w:rPr>
      </w:pPr>
      <w:r w:rsidRPr="00703B6D">
        <w:rPr>
          <w:sz w:val="28"/>
          <w:szCs w:val="28"/>
        </w:rPr>
        <w:t>Signed: Francis Gareth Dacey</w:t>
      </w:r>
    </w:p>
    <w:p w14:paraId="65C8C0DB" w14:textId="5A998AB6" w:rsidR="00EB450A" w:rsidRPr="00703B6D" w:rsidRDefault="00703B6D" w:rsidP="00703B6D">
      <w:pPr>
        <w:spacing w:after="0"/>
        <w:rPr>
          <w:sz w:val="28"/>
          <w:szCs w:val="28"/>
        </w:rPr>
      </w:pPr>
      <w:r w:rsidRPr="00703B6D">
        <w:rPr>
          <w:sz w:val="28"/>
          <w:szCs w:val="28"/>
        </w:rPr>
        <w:t>Date: 05/01/2026</w:t>
      </w:r>
    </w:p>
    <w:p w14:paraId="65127488" w14:textId="77777777" w:rsidR="00703B6D" w:rsidRPr="00703B6D" w:rsidRDefault="00703B6D" w:rsidP="00703B6D">
      <w:pPr>
        <w:spacing w:after="0"/>
        <w:rPr>
          <w:sz w:val="28"/>
          <w:szCs w:val="28"/>
        </w:rPr>
      </w:pPr>
    </w:p>
    <w:p w14:paraId="5305D9AF" w14:textId="77777777" w:rsidR="00EB450A" w:rsidRPr="00703B6D" w:rsidRDefault="00EB450A" w:rsidP="00EB450A">
      <w:pPr>
        <w:spacing w:after="0"/>
        <w:rPr>
          <w:b/>
          <w:bCs/>
          <w:sz w:val="28"/>
          <w:szCs w:val="28"/>
        </w:rPr>
      </w:pPr>
      <w:r w:rsidRPr="00703B6D">
        <w:rPr>
          <w:b/>
          <w:bCs/>
          <w:sz w:val="28"/>
          <w:szCs w:val="28"/>
        </w:rPr>
        <w:t>STATEMENT 4</w:t>
      </w:r>
    </w:p>
    <w:p w14:paraId="227CF168" w14:textId="77777777" w:rsidR="00EB450A" w:rsidRPr="00703B6D" w:rsidRDefault="00EB450A" w:rsidP="00EB450A">
      <w:pPr>
        <w:spacing w:after="0"/>
        <w:rPr>
          <w:sz w:val="28"/>
          <w:szCs w:val="28"/>
        </w:rPr>
      </w:pPr>
      <w:r w:rsidRPr="00703B6D">
        <w:rPr>
          <w:sz w:val="28"/>
          <w:szCs w:val="28"/>
        </w:rPr>
        <w:t>I hereby give consent for my dissertation, if accepted, to be available on the university’s IT system to those who have consent to use the system.</w:t>
      </w:r>
    </w:p>
    <w:p w14:paraId="29651643" w14:textId="77777777" w:rsidR="00703B6D" w:rsidRPr="00703B6D" w:rsidRDefault="00703B6D" w:rsidP="00703B6D">
      <w:pPr>
        <w:spacing w:after="0"/>
        <w:rPr>
          <w:sz w:val="28"/>
          <w:szCs w:val="28"/>
        </w:rPr>
      </w:pPr>
      <w:r w:rsidRPr="00703B6D">
        <w:rPr>
          <w:sz w:val="28"/>
          <w:szCs w:val="28"/>
        </w:rPr>
        <w:t>Signed: Francis Gareth Dacey</w:t>
      </w:r>
    </w:p>
    <w:p w14:paraId="5EAE2AB1" w14:textId="2613D79E" w:rsidR="00EB450A" w:rsidRPr="00703B6D" w:rsidRDefault="00703B6D" w:rsidP="00703B6D">
      <w:pPr>
        <w:spacing w:after="0"/>
        <w:rPr>
          <w:sz w:val="28"/>
          <w:szCs w:val="28"/>
        </w:rPr>
      </w:pPr>
      <w:r w:rsidRPr="00703B6D">
        <w:rPr>
          <w:sz w:val="28"/>
          <w:szCs w:val="28"/>
        </w:rPr>
        <w:t>Date: 05/01/2026</w:t>
      </w:r>
    </w:p>
    <w:p w14:paraId="0E7903E3" w14:textId="6D0EFD35" w:rsidR="00BB4200" w:rsidRDefault="00BB4200" w:rsidP="00BB4200"/>
    <w:p w14:paraId="4973A4B9" w14:textId="77777777" w:rsidR="00096416" w:rsidRDefault="00096416" w:rsidP="00BB4200"/>
    <w:p w14:paraId="67CE19E6" w14:textId="77777777" w:rsidR="00096416" w:rsidRDefault="00096416" w:rsidP="00BB4200"/>
    <w:p w14:paraId="7D4F307B" w14:textId="3AC424F6" w:rsidR="00C45FDF" w:rsidRDefault="00C45FDF" w:rsidP="00927D9F">
      <w:pPr>
        <w:rPr>
          <w:b/>
          <w:bCs/>
          <w:sz w:val="36"/>
          <w:szCs w:val="36"/>
          <w:u w:val="single"/>
        </w:rPr>
      </w:pPr>
      <w:r>
        <w:rPr>
          <w:b/>
          <w:bCs/>
          <w:sz w:val="36"/>
          <w:szCs w:val="36"/>
          <w:u w:val="single"/>
        </w:rPr>
        <w:t>Acknowledgements</w:t>
      </w:r>
    </w:p>
    <w:p w14:paraId="71534705" w14:textId="2992A3A6" w:rsidR="00616E97" w:rsidRDefault="00C45FDF" w:rsidP="00C45FDF">
      <w:pPr>
        <w:suppressAutoHyphens/>
        <w:autoSpaceDN w:val="0"/>
        <w:spacing w:after="0" w:line="360" w:lineRule="auto"/>
        <w:rPr>
          <w:rFonts w:ascii="Calibri" w:eastAsia="Aptos" w:hAnsi="Calibri" w:cs="Calibri"/>
          <w:color w:val="000000"/>
          <w:sz w:val="24"/>
          <w:szCs w:val="24"/>
          <w:lang w:eastAsia="en-GB"/>
        </w:rPr>
      </w:pPr>
      <w:r w:rsidRPr="00C45FDF">
        <w:rPr>
          <w:rFonts w:ascii="Calibri" w:eastAsia="Aptos" w:hAnsi="Calibri" w:cs="Calibri"/>
          <w:color w:val="000000"/>
          <w:sz w:val="24"/>
          <w:szCs w:val="24"/>
          <w:lang w:eastAsia="en-GB"/>
        </w:rPr>
        <w:t xml:space="preserve">I would like to thank my </w:t>
      </w:r>
      <w:r w:rsidR="00616E97">
        <w:rPr>
          <w:rFonts w:ascii="Calibri" w:eastAsia="Aptos" w:hAnsi="Calibri" w:cs="Calibri"/>
          <w:color w:val="000000"/>
          <w:sz w:val="24"/>
          <w:szCs w:val="24"/>
          <w:lang w:eastAsia="en-GB"/>
        </w:rPr>
        <w:t xml:space="preserve">partner, </w:t>
      </w:r>
      <w:r w:rsidRPr="00C45FDF">
        <w:rPr>
          <w:rFonts w:ascii="Calibri" w:eastAsia="Aptos" w:hAnsi="Calibri" w:cs="Calibri"/>
          <w:color w:val="000000"/>
          <w:sz w:val="24"/>
          <w:szCs w:val="24"/>
          <w:lang w:eastAsia="en-GB"/>
        </w:rPr>
        <w:t>family, friends</w:t>
      </w:r>
      <w:r w:rsidR="00616E97">
        <w:rPr>
          <w:rFonts w:ascii="Calibri" w:eastAsia="Aptos" w:hAnsi="Calibri" w:cs="Calibri"/>
          <w:color w:val="000000"/>
          <w:sz w:val="24"/>
          <w:szCs w:val="24"/>
          <w:lang w:eastAsia="en-GB"/>
        </w:rPr>
        <w:t xml:space="preserve">, </w:t>
      </w:r>
      <w:r w:rsidRPr="00C45FDF">
        <w:rPr>
          <w:rFonts w:ascii="Calibri" w:eastAsia="Aptos" w:hAnsi="Calibri" w:cs="Calibri"/>
          <w:color w:val="000000"/>
          <w:sz w:val="24"/>
          <w:szCs w:val="24"/>
          <w:lang w:eastAsia="en-GB"/>
        </w:rPr>
        <w:t>colleagues</w:t>
      </w:r>
      <w:r w:rsidR="00616E97">
        <w:rPr>
          <w:rFonts w:ascii="Calibri" w:eastAsia="Aptos" w:hAnsi="Calibri" w:cs="Calibri"/>
          <w:color w:val="000000"/>
          <w:sz w:val="24"/>
          <w:szCs w:val="24"/>
          <w:lang w:eastAsia="en-GB"/>
        </w:rPr>
        <w:t xml:space="preserve"> and the University staff</w:t>
      </w:r>
      <w:r w:rsidRPr="00C45FDF">
        <w:rPr>
          <w:rFonts w:ascii="Calibri" w:eastAsia="Aptos" w:hAnsi="Calibri" w:cs="Calibri"/>
          <w:color w:val="000000"/>
          <w:sz w:val="24"/>
          <w:szCs w:val="24"/>
          <w:lang w:eastAsia="en-GB"/>
        </w:rPr>
        <w:t xml:space="preserve"> for their ongoing support</w:t>
      </w:r>
      <w:r w:rsidR="00616E97">
        <w:rPr>
          <w:rFonts w:ascii="Calibri" w:eastAsia="Aptos" w:hAnsi="Calibri" w:cs="Calibri"/>
          <w:color w:val="000000"/>
          <w:sz w:val="24"/>
          <w:szCs w:val="24"/>
          <w:lang w:eastAsia="en-GB"/>
        </w:rPr>
        <w:t>,</w:t>
      </w:r>
      <w:r w:rsidRPr="00C45FDF">
        <w:rPr>
          <w:rFonts w:ascii="Calibri" w:eastAsia="Aptos" w:hAnsi="Calibri" w:cs="Calibri"/>
          <w:color w:val="000000"/>
          <w:sz w:val="24"/>
          <w:szCs w:val="24"/>
          <w:lang w:eastAsia="en-GB"/>
        </w:rPr>
        <w:t xml:space="preserve"> </w:t>
      </w:r>
      <w:r w:rsidR="00616E97">
        <w:rPr>
          <w:rFonts w:ascii="Calibri" w:eastAsia="Aptos" w:hAnsi="Calibri" w:cs="Calibri"/>
          <w:color w:val="000000"/>
          <w:sz w:val="24"/>
          <w:szCs w:val="24"/>
          <w:lang w:eastAsia="en-GB"/>
        </w:rPr>
        <w:t xml:space="preserve">patience </w:t>
      </w:r>
      <w:r w:rsidRPr="00C45FDF">
        <w:rPr>
          <w:rFonts w:ascii="Calibri" w:eastAsia="Aptos" w:hAnsi="Calibri" w:cs="Calibri"/>
          <w:color w:val="000000"/>
          <w:sz w:val="24"/>
          <w:szCs w:val="24"/>
          <w:lang w:eastAsia="en-GB"/>
        </w:rPr>
        <w:t xml:space="preserve">and understanding while </w:t>
      </w:r>
      <w:r w:rsidR="00616E97">
        <w:rPr>
          <w:rFonts w:ascii="Calibri" w:eastAsia="Aptos" w:hAnsi="Calibri" w:cs="Calibri"/>
          <w:color w:val="000000"/>
          <w:sz w:val="24"/>
          <w:szCs w:val="24"/>
          <w:lang w:eastAsia="en-GB"/>
        </w:rPr>
        <w:t xml:space="preserve">I’ve been </w:t>
      </w:r>
      <w:r w:rsidRPr="00C45FDF">
        <w:rPr>
          <w:rFonts w:ascii="Calibri" w:eastAsia="Aptos" w:hAnsi="Calibri" w:cs="Calibri"/>
          <w:color w:val="000000"/>
          <w:sz w:val="24"/>
          <w:szCs w:val="24"/>
          <w:lang w:eastAsia="en-GB"/>
        </w:rPr>
        <w:t>balancing study with full-time work</w:t>
      </w:r>
      <w:r w:rsidR="00616E97">
        <w:rPr>
          <w:rFonts w:ascii="Calibri" w:eastAsia="Aptos" w:hAnsi="Calibri" w:cs="Calibri"/>
          <w:color w:val="000000"/>
          <w:sz w:val="24"/>
          <w:szCs w:val="24"/>
          <w:lang w:eastAsia="en-GB"/>
        </w:rPr>
        <w:t xml:space="preserve"> and private issues.</w:t>
      </w:r>
    </w:p>
    <w:p w14:paraId="67D5D683" w14:textId="77777777" w:rsidR="00616E97" w:rsidRDefault="00616E97" w:rsidP="00C45FDF">
      <w:pPr>
        <w:suppressAutoHyphens/>
        <w:autoSpaceDN w:val="0"/>
        <w:spacing w:after="0" w:line="360" w:lineRule="auto"/>
        <w:rPr>
          <w:rFonts w:ascii="Calibri" w:eastAsia="Aptos" w:hAnsi="Calibri" w:cs="Calibri"/>
          <w:color w:val="000000"/>
          <w:sz w:val="24"/>
          <w:szCs w:val="24"/>
          <w:lang w:eastAsia="en-GB"/>
        </w:rPr>
      </w:pPr>
    </w:p>
    <w:p w14:paraId="38F3F1E9" w14:textId="7A00D0CA" w:rsidR="00C45FDF" w:rsidRPr="00C45FDF" w:rsidRDefault="00C45FDF" w:rsidP="00C45FDF">
      <w:pPr>
        <w:suppressAutoHyphens/>
        <w:autoSpaceDN w:val="0"/>
        <w:spacing w:after="0" w:line="360" w:lineRule="auto"/>
        <w:rPr>
          <w:rFonts w:ascii="Calibri" w:eastAsia="Aptos" w:hAnsi="Calibri" w:cs="Calibri"/>
          <w:color w:val="000000"/>
          <w:sz w:val="24"/>
          <w:szCs w:val="24"/>
          <w:lang w:eastAsia="en-GB"/>
        </w:rPr>
      </w:pPr>
      <w:r w:rsidRPr="00C45FDF">
        <w:rPr>
          <w:rFonts w:ascii="Calibri" w:eastAsia="Aptos" w:hAnsi="Calibri" w:cs="Calibri"/>
          <w:color w:val="000000"/>
          <w:sz w:val="24"/>
          <w:szCs w:val="24"/>
          <w:lang w:eastAsia="en-GB"/>
        </w:rPr>
        <w:t xml:space="preserve">A special thank you goes to my </w:t>
      </w:r>
      <w:r w:rsidR="00616E97">
        <w:rPr>
          <w:rFonts w:ascii="Calibri" w:eastAsia="Aptos" w:hAnsi="Calibri" w:cs="Calibri"/>
          <w:color w:val="000000"/>
          <w:sz w:val="24"/>
          <w:szCs w:val="24"/>
          <w:lang w:eastAsia="en-GB"/>
        </w:rPr>
        <w:t>father, who I know would be proud.</w:t>
      </w:r>
    </w:p>
    <w:p w14:paraId="2B9D8508" w14:textId="77777777" w:rsidR="00C45FDF" w:rsidRDefault="00C45FDF" w:rsidP="00927D9F">
      <w:pPr>
        <w:rPr>
          <w:b/>
          <w:bCs/>
          <w:sz w:val="36"/>
          <w:szCs w:val="36"/>
          <w:u w:val="single"/>
        </w:rPr>
      </w:pPr>
    </w:p>
    <w:p w14:paraId="49E0B855" w14:textId="77777777" w:rsidR="00C45FDF" w:rsidRDefault="00C45FDF" w:rsidP="00927D9F">
      <w:pPr>
        <w:rPr>
          <w:b/>
          <w:bCs/>
          <w:sz w:val="36"/>
          <w:szCs w:val="36"/>
          <w:u w:val="single"/>
        </w:rPr>
      </w:pPr>
    </w:p>
    <w:p w14:paraId="70B2BE01" w14:textId="77777777" w:rsidR="00C45FDF" w:rsidRDefault="00C45FDF" w:rsidP="00927D9F">
      <w:pPr>
        <w:rPr>
          <w:b/>
          <w:bCs/>
          <w:sz w:val="36"/>
          <w:szCs w:val="36"/>
          <w:u w:val="single"/>
        </w:rPr>
      </w:pPr>
    </w:p>
    <w:p w14:paraId="1686AFDF" w14:textId="77777777" w:rsidR="00C45FDF" w:rsidRDefault="00C45FDF" w:rsidP="00927D9F">
      <w:pPr>
        <w:rPr>
          <w:b/>
          <w:bCs/>
          <w:sz w:val="36"/>
          <w:szCs w:val="36"/>
          <w:u w:val="single"/>
        </w:rPr>
      </w:pPr>
    </w:p>
    <w:p w14:paraId="06015AA9" w14:textId="77777777" w:rsidR="00C45FDF" w:rsidRDefault="00C45FDF" w:rsidP="00927D9F">
      <w:pPr>
        <w:rPr>
          <w:b/>
          <w:bCs/>
          <w:sz w:val="36"/>
          <w:szCs w:val="36"/>
          <w:u w:val="single"/>
        </w:rPr>
      </w:pPr>
    </w:p>
    <w:p w14:paraId="78BA7C50" w14:textId="77777777" w:rsidR="00C45FDF" w:rsidRDefault="00C45FDF" w:rsidP="00927D9F">
      <w:pPr>
        <w:rPr>
          <w:b/>
          <w:bCs/>
          <w:sz w:val="36"/>
          <w:szCs w:val="36"/>
          <w:u w:val="single"/>
        </w:rPr>
      </w:pPr>
    </w:p>
    <w:p w14:paraId="20D373F1" w14:textId="77777777" w:rsidR="00C45FDF" w:rsidRDefault="00C45FDF" w:rsidP="00927D9F">
      <w:pPr>
        <w:rPr>
          <w:b/>
          <w:bCs/>
          <w:sz w:val="36"/>
          <w:szCs w:val="36"/>
          <w:u w:val="single"/>
        </w:rPr>
      </w:pPr>
    </w:p>
    <w:p w14:paraId="6A712E11" w14:textId="77777777" w:rsidR="00C45FDF" w:rsidRDefault="00C45FDF" w:rsidP="00927D9F">
      <w:pPr>
        <w:rPr>
          <w:b/>
          <w:bCs/>
          <w:sz w:val="36"/>
          <w:szCs w:val="36"/>
          <w:u w:val="single"/>
        </w:rPr>
      </w:pPr>
    </w:p>
    <w:p w14:paraId="2DE44862" w14:textId="77777777" w:rsidR="00C45FDF" w:rsidRDefault="00C45FDF" w:rsidP="00927D9F">
      <w:pPr>
        <w:rPr>
          <w:b/>
          <w:bCs/>
          <w:sz w:val="36"/>
          <w:szCs w:val="36"/>
          <w:u w:val="single"/>
        </w:rPr>
      </w:pPr>
    </w:p>
    <w:p w14:paraId="525D9ECB" w14:textId="77777777" w:rsidR="00C45FDF" w:rsidRDefault="00C45FDF" w:rsidP="00927D9F">
      <w:pPr>
        <w:rPr>
          <w:b/>
          <w:bCs/>
          <w:sz w:val="36"/>
          <w:szCs w:val="36"/>
          <w:u w:val="single"/>
        </w:rPr>
      </w:pPr>
    </w:p>
    <w:p w14:paraId="1237A00C" w14:textId="77777777" w:rsidR="00C45FDF" w:rsidRDefault="00C45FDF" w:rsidP="00927D9F">
      <w:pPr>
        <w:rPr>
          <w:b/>
          <w:bCs/>
          <w:sz w:val="36"/>
          <w:szCs w:val="36"/>
          <w:u w:val="single"/>
        </w:rPr>
      </w:pPr>
    </w:p>
    <w:p w14:paraId="53A7B6F8" w14:textId="77777777" w:rsidR="00C45FDF" w:rsidRDefault="00C45FDF" w:rsidP="00927D9F">
      <w:pPr>
        <w:rPr>
          <w:b/>
          <w:bCs/>
          <w:sz w:val="36"/>
          <w:szCs w:val="36"/>
          <w:u w:val="single"/>
        </w:rPr>
      </w:pPr>
    </w:p>
    <w:p w14:paraId="315E3091" w14:textId="77777777" w:rsidR="00C45FDF" w:rsidRDefault="00C45FDF" w:rsidP="00927D9F">
      <w:pPr>
        <w:rPr>
          <w:b/>
          <w:bCs/>
          <w:sz w:val="36"/>
          <w:szCs w:val="36"/>
          <w:u w:val="single"/>
        </w:rPr>
      </w:pPr>
    </w:p>
    <w:p w14:paraId="36034281" w14:textId="77777777" w:rsidR="00C45FDF" w:rsidRDefault="00C45FDF" w:rsidP="00927D9F">
      <w:pPr>
        <w:rPr>
          <w:b/>
          <w:bCs/>
          <w:sz w:val="36"/>
          <w:szCs w:val="36"/>
          <w:u w:val="single"/>
        </w:rPr>
      </w:pPr>
    </w:p>
    <w:p w14:paraId="4985639E" w14:textId="77777777" w:rsidR="00C45FDF" w:rsidRDefault="00C45FDF" w:rsidP="00927D9F">
      <w:pPr>
        <w:rPr>
          <w:b/>
          <w:bCs/>
          <w:sz w:val="36"/>
          <w:szCs w:val="36"/>
          <w:u w:val="single"/>
        </w:rPr>
      </w:pPr>
    </w:p>
    <w:p w14:paraId="72B58D29" w14:textId="77777777" w:rsidR="00C45FDF" w:rsidRDefault="00C45FDF" w:rsidP="00927D9F">
      <w:pPr>
        <w:rPr>
          <w:b/>
          <w:bCs/>
          <w:sz w:val="36"/>
          <w:szCs w:val="36"/>
          <w:u w:val="single"/>
        </w:rPr>
      </w:pPr>
    </w:p>
    <w:p w14:paraId="13CAD667" w14:textId="77777777" w:rsidR="00616E97" w:rsidRDefault="00616E97" w:rsidP="00927D9F">
      <w:pPr>
        <w:rPr>
          <w:b/>
          <w:bCs/>
          <w:sz w:val="36"/>
          <w:szCs w:val="36"/>
          <w:u w:val="single"/>
        </w:rPr>
      </w:pPr>
    </w:p>
    <w:p w14:paraId="5450E0E5" w14:textId="799CEA06" w:rsidR="00927D9F" w:rsidRPr="00927D9F" w:rsidRDefault="00096416" w:rsidP="00927D9F">
      <w:pPr>
        <w:rPr>
          <w:b/>
          <w:bCs/>
          <w:sz w:val="36"/>
          <w:szCs w:val="36"/>
          <w:u w:val="single"/>
        </w:rPr>
      </w:pPr>
      <w:r w:rsidRPr="00096416">
        <w:rPr>
          <w:b/>
          <w:bCs/>
          <w:sz w:val="36"/>
          <w:szCs w:val="36"/>
          <w:u w:val="single"/>
        </w:rPr>
        <w:lastRenderedPageBreak/>
        <w:t>ABSTRACT</w:t>
      </w:r>
    </w:p>
    <w:p w14:paraId="063619EA" w14:textId="79BADE88" w:rsidR="00927D9F" w:rsidRPr="00927D9F" w:rsidRDefault="00927D9F" w:rsidP="00927D9F">
      <w:pPr>
        <w:spacing w:line="360" w:lineRule="auto"/>
        <w:rPr>
          <w:sz w:val="24"/>
          <w:szCs w:val="24"/>
        </w:rPr>
      </w:pPr>
      <w:r w:rsidRPr="00927D9F">
        <w:rPr>
          <w:sz w:val="24"/>
          <w:szCs w:val="24"/>
        </w:rPr>
        <w:t>Police use of force is one of the most scrutinised aspects of policing</w:t>
      </w:r>
      <w:r w:rsidR="00C45FDF">
        <w:rPr>
          <w:sz w:val="24"/>
          <w:szCs w:val="24"/>
        </w:rPr>
        <w:t>. It is s</w:t>
      </w:r>
      <w:r w:rsidRPr="00927D9F">
        <w:rPr>
          <w:sz w:val="24"/>
          <w:szCs w:val="24"/>
        </w:rPr>
        <w:t>haped not only by legal standards and professional guidance but also by public perception and media representation.</w:t>
      </w:r>
      <w:r>
        <w:rPr>
          <w:sz w:val="24"/>
          <w:szCs w:val="24"/>
        </w:rPr>
        <w:t xml:space="preserve"> </w:t>
      </w:r>
      <w:r w:rsidRPr="00927D9F">
        <w:rPr>
          <w:sz w:val="24"/>
          <w:szCs w:val="24"/>
        </w:rPr>
        <w:t xml:space="preserve">This dissertation examines how media narratives and public views influence understandings of police use of force in England and Wales, with specific reference to South Wales Police (SWP). Using a qualitative documentary analysis, this study </w:t>
      </w:r>
      <w:r w:rsidR="00C45FDF">
        <w:rPr>
          <w:sz w:val="24"/>
          <w:szCs w:val="24"/>
        </w:rPr>
        <w:t>will explore</w:t>
      </w:r>
      <w:r w:rsidRPr="00927D9F">
        <w:rPr>
          <w:sz w:val="24"/>
          <w:szCs w:val="24"/>
        </w:rPr>
        <w:t xml:space="preserve"> official policies, national statistics, media content and publicly available data </w:t>
      </w:r>
      <w:r w:rsidR="00C45FDF">
        <w:rPr>
          <w:sz w:val="24"/>
          <w:szCs w:val="24"/>
        </w:rPr>
        <w:t xml:space="preserve">from SWP (South Wales Police) </w:t>
      </w:r>
      <w:r w:rsidRPr="00927D9F">
        <w:rPr>
          <w:sz w:val="24"/>
          <w:szCs w:val="24"/>
        </w:rPr>
        <w:t>to understand how the use of force is portrayed, inte</w:t>
      </w:r>
      <w:r w:rsidR="00C45FDF">
        <w:rPr>
          <w:sz w:val="24"/>
          <w:szCs w:val="24"/>
        </w:rPr>
        <w:t>r</w:t>
      </w:r>
      <w:r w:rsidRPr="00927D9F">
        <w:rPr>
          <w:sz w:val="24"/>
          <w:szCs w:val="24"/>
        </w:rPr>
        <w:t>preted and overseen.</w:t>
      </w:r>
    </w:p>
    <w:p w14:paraId="648CDA28" w14:textId="77777777" w:rsidR="00927D9F" w:rsidRPr="00927D9F" w:rsidRDefault="00927D9F" w:rsidP="00927D9F">
      <w:pPr>
        <w:spacing w:line="360" w:lineRule="auto"/>
        <w:rPr>
          <w:sz w:val="24"/>
          <w:szCs w:val="24"/>
        </w:rPr>
      </w:pPr>
    </w:p>
    <w:p w14:paraId="0A9A1A8F" w14:textId="77777777" w:rsidR="00927D9F" w:rsidRPr="00927D9F" w:rsidRDefault="00927D9F" w:rsidP="00927D9F">
      <w:pPr>
        <w:spacing w:line="360" w:lineRule="auto"/>
        <w:rPr>
          <w:sz w:val="24"/>
          <w:szCs w:val="24"/>
        </w:rPr>
      </w:pPr>
      <w:r w:rsidRPr="00927D9F">
        <w:rPr>
          <w:sz w:val="24"/>
          <w:szCs w:val="24"/>
        </w:rPr>
        <w:t>The literature highlights that while police use of force is typically low-level and governed by strict frameworks, public perception is often informed by sensational or uncommon incidents emphasised by traditional and social media. Findings from the research indicate that although SWP publishes use of force data and outlines robust oversight mechanisms, its public-facing information lacks detail and contextual clarity. This limits the potential impact of efforts to be transparent and allows broader narratives to shape public understanding.</w:t>
      </w:r>
    </w:p>
    <w:p w14:paraId="54F99440" w14:textId="77777777" w:rsidR="00927D9F" w:rsidRPr="00927D9F" w:rsidRDefault="00927D9F" w:rsidP="00927D9F">
      <w:pPr>
        <w:spacing w:line="360" w:lineRule="auto"/>
        <w:rPr>
          <w:sz w:val="24"/>
          <w:szCs w:val="24"/>
        </w:rPr>
      </w:pPr>
    </w:p>
    <w:p w14:paraId="05B92CDA" w14:textId="77777777" w:rsidR="00927D9F" w:rsidRPr="00927D9F" w:rsidRDefault="00927D9F" w:rsidP="00927D9F">
      <w:pPr>
        <w:spacing w:line="360" w:lineRule="auto"/>
        <w:rPr>
          <w:sz w:val="24"/>
          <w:szCs w:val="24"/>
        </w:rPr>
      </w:pPr>
      <w:r w:rsidRPr="00927D9F">
        <w:rPr>
          <w:sz w:val="24"/>
          <w:szCs w:val="24"/>
        </w:rPr>
        <w:t>The discussion demonstrates that media framing, viral footage and reputational pressures may influence officer decision-making and public confidence, even when police actions are lawful and proportionate. This dissertation concludes by recommending enhanced transparency, more detailed reporting, proactive communication strategies, and increased public visibility of oversight structures. Together, these measures may help bridge the gap between operational reality and public perception, strengthening legitimacy and supporting policing by consent.</w:t>
      </w:r>
    </w:p>
    <w:p w14:paraId="6AAC903C" w14:textId="09364DF5" w:rsidR="00BB4200" w:rsidRPr="00BB4200" w:rsidRDefault="00BB4200" w:rsidP="00BB4200"/>
    <w:p w14:paraId="50EE8252" w14:textId="77777777" w:rsidR="00703B6D" w:rsidRDefault="00703B6D"/>
    <w:p w14:paraId="381D88BD" w14:textId="77777777" w:rsidR="00491508" w:rsidRDefault="00491508" w:rsidP="00CE6DB9"/>
    <w:p w14:paraId="5921BBAB" w14:textId="77777777" w:rsidR="00927D9F" w:rsidRDefault="00927D9F" w:rsidP="00CE6DB9"/>
    <w:p w14:paraId="4E197773" w14:textId="7CD309EE" w:rsidR="00AD30C3" w:rsidRDefault="00AD30C3" w:rsidP="00520A93">
      <w:pPr>
        <w:pStyle w:val="TOCHeading"/>
      </w:pPr>
    </w:p>
    <w:p w14:paraId="548249A3" w14:textId="77777777" w:rsidR="00AD30C3" w:rsidRDefault="00AD30C3" w:rsidP="002F6D74">
      <w:pPr>
        <w:spacing w:line="360" w:lineRule="auto"/>
      </w:pPr>
    </w:p>
    <w:sdt>
      <w:sdtPr>
        <w:rPr>
          <w:color w:val="0D0D0D" w:themeColor="text1" w:themeTint="F2"/>
          <w:sz w:val="28"/>
          <w:szCs w:val="28"/>
        </w:rPr>
        <w:id w:val="714165974"/>
        <w:docPartObj>
          <w:docPartGallery w:val="Table of Contents"/>
          <w:docPartUnique/>
        </w:docPartObj>
      </w:sdtPr>
      <w:sdtEndPr>
        <w:rPr>
          <w:rFonts w:eastAsiaTheme="minorHAnsi" w:cstheme="majorHAnsi"/>
          <w:b/>
          <w:bCs/>
          <w:noProof/>
          <w:color w:val="auto"/>
          <w:sz w:val="32"/>
          <w:szCs w:val="32"/>
          <w:lang w:val="en-GB"/>
        </w:rPr>
      </w:sdtEndPr>
      <w:sdtContent>
        <w:bookmarkStart w:id="2" w:name="_Hlk220939364" w:displacedByCustomXml="prev"/>
        <w:p w14:paraId="014F20C0" w14:textId="6C119FC6" w:rsidR="0022383B" w:rsidRPr="0022383B" w:rsidRDefault="0022383B" w:rsidP="0022383B">
          <w:pPr>
            <w:pStyle w:val="TOCHeading"/>
            <w:rPr>
              <w:color w:val="0D0D0D" w:themeColor="text1" w:themeTint="F2"/>
              <w:sz w:val="36"/>
              <w:szCs w:val="36"/>
            </w:rPr>
          </w:pPr>
          <w:r w:rsidRPr="0022383B">
            <w:rPr>
              <w:b/>
              <w:bCs/>
              <w:color w:val="0D0D0D" w:themeColor="text1" w:themeTint="F2"/>
              <w:sz w:val="36"/>
              <w:szCs w:val="36"/>
              <w:u w:val="single"/>
            </w:rPr>
            <w:t>TABLE OF CONTENTS</w:t>
          </w:r>
        </w:p>
        <w:p w14:paraId="53A824FD" w14:textId="041A9870" w:rsidR="0022383B" w:rsidRPr="0022383B" w:rsidRDefault="006C77FF" w:rsidP="0022383B">
          <w:pPr>
            <w:pStyle w:val="TOCHeading"/>
            <w:rPr>
              <w:color w:val="0D0D0D" w:themeColor="text1" w:themeTint="F2"/>
              <w:sz w:val="28"/>
              <w:szCs w:val="28"/>
            </w:rPr>
          </w:pPr>
          <w:r w:rsidRPr="0035598F">
            <w:rPr>
              <w:b/>
              <w:bCs/>
              <w:color w:val="0D0D0D" w:themeColor="text1" w:themeTint="F2"/>
            </w:rPr>
            <w:t xml:space="preserve">Chapter </w:t>
          </w:r>
          <w:r w:rsidR="0022383B" w:rsidRPr="0022383B">
            <w:rPr>
              <w:b/>
              <w:bCs/>
              <w:color w:val="0D0D0D" w:themeColor="text1" w:themeTint="F2"/>
            </w:rPr>
            <w:t>1. Introduction</w:t>
          </w:r>
        </w:p>
        <w:p w14:paraId="749FE370" w14:textId="49AC628E"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1.1 Background</w:t>
          </w:r>
          <w:r w:rsidR="006C77FF" w:rsidRPr="0035598F">
            <w:rPr>
              <w:color w:val="0D0D0D" w:themeColor="text1" w:themeTint="F2"/>
              <w:sz w:val="28"/>
              <w:szCs w:val="28"/>
            </w:rPr>
            <w:t>………………………………………………………………………</w:t>
          </w:r>
          <w:r w:rsidR="00635787" w:rsidRPr="0035598F">
            <w:rPr>
              <w:color w:val="0D0D0D" w:themeColor="text1" w:themeTint="F2"/>
              <w:sz w:val="28"/>
              <w:szCs w:val="28"/>
            </w:rPr>
            <w:t>…………</w:t>
          </w:r>
          <w:proofErr w:type="gramStart"/>
          <w:r w:rsidR="00635787" w:rsidRPr="0035598F">
            <w:rPr>
              <w:color w:val="0D0D0D" w:themeColor="text1" w:themeTint="F2"/>
              <w:sz w:val="28"/>
              <w:szCs w:val="28"/>
            </w:rPr>
            <w:t>….</w:t>
          </w:r>
          <w:r w:rsidR="006C77FF" w:rsidRPr="0035598F">
            <w:rPr>
              <w:color w:val="0D0D0D" w:themeColor="text1" w:themeTint="F2"/>
              <w:sz w:val="28"/>
              <w:szCs w:val="28"/>
            </w:rPr>
            <w:t>…..</w:t>
          </w:r>
          <w:proofErr w:type="gramEnd"/>
          <w:r w:rsidR="006C77FF" w:rsidRPr="0035598F">
            <w:rPr>
              <w:color w:val="0D0D0D" w:themeColor="text1" w:themeTint="F2"/>
              <w:sz w:val="28"/>
              <w:szCs w:val="28"/>
            </w:rPr>
            <w:t>8</w:t>
          </w:r>
        </w:p>
        <w:p w14:paraId="34E529B6" w14:textId="5CD2F3A7"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1.2 Rationale</w:t>
          </w:r>
          <w:r w:rsidR="006C77FF" w:rsidRPr="0035598F">
            <w:rPr>
              <w:color w:val="0D0D0D" w:themeColor="text1" w:themeTint="F2"/>
              <w:sz w:val="28"/>
              <w:szCs w:val="28"/>
            </w:rPr>
            <w:t>……………………………………………………………………</w:t>
          </w:r>
          <w:r w:rsidR="00635787" w:rsidRPr="0035598F">
            <w:rPr>
              <w:color w:val="0D0D0D" w:themeColor="text1" w:themeTint="F2"/>
              <w:sz w:val="28"/>
              <w:szCs w:val="28"/>
            </w:rPr>
            <w:t>…………….</w:t>
          </w:r>
          <w:r w:rsidR="006C77FF" w:rsidRPr="0035598F">
            <w:rPr>
              <w:color w:val="0D0D0D" w:themeColor="text1" w:themeTint="F2"/>
              <w:sz w:val="28"/>
              <w:szCs w:val="28"/>
            </w:rPr>
            <w:t>…………9</w:t>
          </w:r>
        </w:p>
        <w:p w14:paraId="567E05DB" w14:textId="1A841C84"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 xml:space="preserve">1.3 </w:t>
          </w:r>
          <w:r w:rsidR="006C77FF" w:rsidRPr="0035598F">
            <w:rPr>
              <w:color w:val="0D0D0D" w:themeColor="text1" w:themeTint="F2"/>
              <w:sz w:val="28"/>
              <w:szCs w:val="28"/>
            </w:rPr>
            <w:t>Aims and Objectives……………………………………………………</w:t>
          </w:r>
          <w:r w:rsidR="00635787" w:rsidRPr="0035598F">
            <w:rPr>
              <w:color w:val="0D0D0D" w:themeColor="text1" w:themeTint="F2"/>
              <w:sz w:val="28"/>
              <w:szCs w:val="28"/>
            </w:rPr>
            <w:t>…………….</w:t>
          </w:r>
          <w:r w:rsidR="006C77FF" w:rsidRPr="0035598F">
            <w:rPr>
              <w:color w:val="0D0D0D" w:themeColor="text1" w:themeTint="F2"/>
              <w:sz w:val="28"/>
              <w:szCs w:val="28"/>
            </w:rPr>
            <w:t>……</w:t>
          </w:r>
          <w:proofErr w:type="gramStart"/>
          <w:r w:rsidR="006C77FF" w:rsidRPr="0035598F">
            <w:rPr>
              <w:color w:val="0D0D0D" w:themeColor="text1" w:themeTint="F2"/>
              <w:sz w:val="28"/>
              <w:szCs w:val="28"/>
            </w:rPr>
            <w:t>…..</w:t>
          </w:r>
          <w:proofErr w:type="gramEnd"/>
          <w:r w:rsidR="006C77FF" w:rsidRPr="0035598F">
            <w:rPr>
              <w:color w:val="0D0D0D" w:themeColor="text1" w:themeTint="F2"/>
              <w:sz w:val="28"/>
              <w:szCs w:val="28"/>
            </w:rPr>
            <w:t>9</w:t>
          </w:r>
        </w:p>
        <w:p w14:paraId="3BB37B20" w14:textId="15C63E75"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1.4 Conclusion</w:t>
          </w:r>
          <w:r w:rsidR="006C77FF" w:rsidRPr="0035598F">
            <w:rPr>
              <w:color w:val="0D0D0D" w:themeColor="text1" w:themeTint="F2"/>
              <w:sz w:val="28"/>
              <w:szCs w:val="28"/>
            </w:rPr>
            <w:t>………………………………………………………………………</w:t>
          </w:r>
          <w:r w:rsidR="00635787" w:rsidRPr="0035598F">
            <w:rPr>
              <w:color w:val="0D0D0D" w:themeColor="text1" w:themeTint="F2"/>
              <w:sz w:val="28"/>
              <w:szCs w:val="28"/>
            </w:rPr>
            <w:t>……………</w:t>
          </w:r>
          <w:r w:rsidR="006C77FF" w:rsidRPr="0035598F">
            <w:rPr>
              <w:color w:val="0D0D0D" w:themeColor="text1" w:themeTint="F2"/>
              <w:sz w:val="28"/>
              <w:szCs w:val="28"/>
            </w:rPr>
            <w:t>…….9</w:t>
          </w:r>
        </w:p>
        <w:p w14:paraId="6F8748EC" w14:textId="77777777" w:rsidR="0022383B" w:rsidRPr="0022383B" w:rsidRDefault="0022383B" w:rsidP="0022383B">
          <w:pPr>
            <w:pStyle w:val="TOCHeading"/>
            <w:rPr>
              <w:color w:val="0D0D0D" w:themeColor="text1" w:themeTint="F2"/>
              <w:sz w:val="28"/>
              <w:szCs w:val="28"/>
            </w:rPr>
          </w:pPr>
        </w:p>
        <w:p w14:paraId="013F7A90" w14:textId="6B53ACD7" w:rsidR="006C77FF" w:rsidRPr="0022383B" w:rsidRDefault="00635787" w:rsidP="006C77FF">
          <w:pPr>
            <w:pStyle w:val="TOCHeading"/>
            <w:rPr>
              <w:color w:val="0D0D0D" w:themeColor="text1" w:themeTint="F2"/>
              <w:sz w:val="28"/>
              <w:szCs w:val="28"/>
            </w:rPr>
          </w:pPr>
          <w:r w:rsidRPr="0035598F">
            <w:rPr>
              <w:b/>
              <w:bCs/>
              <w:color w:val="0D0D0D" w:themeColor="text1" w:themeTint="F2"/>
            </w:rPr>
            <w:t xml:space="preserve">Chapter </w:t>
          </w:r>
          <w:r w:rsidR="0022383B" w:rsidRPr="0022383B">
            <w:rPr>
              <w:b/>
              <w:bCs/>
              <w:color w:val="0D0D0D" w:themeColor="text1" w:themeTint="F2"/>
            </w:rPr>
            <w:t>2. Literature Review</w:t>
          </w:r>
        </w:p>
        <w:p w14:paraId="616760C9" w14:textId="7D8E0CA6" w:rsidR="006C77FF" w:rsidRPr="0035598F" w:rsidRDefault="006C77FF" w:rsidP="0022383B">
          <w:pPr>
            <w:pStyle w:val="TOCHeading"/>
            <w:rPr>
              <w:color w:val="0D0D0D" w:themeColor="text1" w:themeTint="F2"/>
              <w:sz w:val="28"/>
              <w:szCs w:val="28"/>
            </w:rPr>
          </w:pPr>
          <w:r w:rsidRPr="0035598F">
            <w:rPr>
              <w:color w:val="0D0D0D" w:themeColor="text1" w:themeTint="F2"/>
              <w:sz w:val="28"/>
              <w:szCs w:val="28"/>
            </w:rPr>
            <w:t>2.1 Introduction</w:t>
          </w:r>
          <w:r w:rsidR="00635787" w:rsidRPr="0035598F">
            <w:rPr>
              <w:color w:val="0D0D0D" w:themeColor="text1" w:themeTint="F2"/>
              <w:sz w:val="28"/>
              <w:szCs w:val="28"/>
            </w:rPr>
            <w:t>…………………………………………………………………………………</w:t>
          </w:r>
          <w:proofErr w:type="gramStart"/>
          <w:r w:rsidR="00635787" w:rsidRPr="0035598F">
            <w:rPr>
              <w:color w:val="0D0D0D" w:themeColor="text1" w:themeTint="F2"/>
              <w:sz w:val="28"/>
              <w:szCs w:val="28"/>
            </w:rPr>
            <w:t>….…..</w:t>
          </w:r>
          <w:proofErr w:type="gramEnd"/>
          <w:r w:rsidR="00635787" w:rsidRPr="0035598F">
            <w:rPr>
              <w:color w:val="0D0D0D" w:themeColor="text1" w:themeTint="F2"/>
              <w:sz w:val="28"/>
              <w:szCs w:val="28"/>
            </w:rPr>
            <w:t>11</w:t>
          </w:r>
        </w:p>
        <w:p w14:paraId="51DF0625" w14:textId="60176BC3"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2.</w:t>
          </w:r>
          <w:r w:rsidR="006C77FF" w:rsidRPr="0035598F">
            <w:rPr>
              <w:color w:val="0D0D0D" w:themeColor="text1" w:themeTint="F2"/>
              <w:sz w:val="28"/>
              <w:szCs w:val="28"/>
            </w:rPr>
            <w:t>2</w:t>
          </w:r>
          <w:r w:rsidRPr="0022383B">
            <w:rPr>
              <w:color w:val="0D0D0D" w:themeColor="text1" w:themeTint="F2"/>
              <w:sz w:val="28"/>
              <w:szCs w:val="28"/>
            </w:rPr>
            <w:t xml:space="preserve"> Legal and professional framework governing use of force</w:t>
          </w:r>
          <w:r w:rsidR="00635787" w:rsidRPr="0035598F">
            <w:rPr>
              <w:color w:val="0D0D0D" w:themeColor="text1" w:themeTint="F2"/>
              <w:sz w:val="28"/>
              <w:szCs w:val="28"/>
            </w:rPr>
            <w:t>………………</w:t>
          </w:r>
          <w:proofErr w:type="gramStart"/>
          <w:r w:rsidR="00635787" w:rsidRPr="0035598F">
            <w:rPr>
              <w:color w:val="0D0D0D" w:themeColor="text1" w:themeTint="F2"/>
              <w:sz w:val="28"/>
              <w:szCs w:val="28"/>
            </w:rPr>
            <w:t>…..</w:t>
          </w:r>
          <w:proofErr w:type="gramEnd"/>
          <w:r w:rsidR="00635787" w:rsidRPr="0035598F">
            <w:rPr>
              <w:color w:val="0D0D0D" w:themeColor="text1" w:themeTint="F2"/>
              <w:sz w:val="28"/>
              <w:szCs w:val="28"/>
            </w:rPr>
            <w:t>12</w:t>
          </w:r>
        </w:p>
        <w:p w14:paraId="73FB9AB2" w14:textId="6358C8AC"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2.</w:t>
          </w:r>
          <w:r w:rsidR="006C77FF" w:rsidRPr="0035598F">
            <w:rPr>
              <w:color w:val="0D0D0D" w:themeColor="text1" w:themeTint="F2"/>
              <w:sz w:val="28"/>
              <w:szCs w:val="28"/>
            </w:rPr>
            <w:t>3</w:t>
          </w:r>
          <w:r w:rsidRPr="0022383B">
            <w:rPr>
              <w:color w:val="0D0D0D" w:themeColor="text1" w:themeTint="F2"/>
              <w:sz w:val="28"/>
              <w:szCs w:val="28"/>
            </w:rPr>
            <w:t xml:space="preserve"> National patterns of police use of </w:t>
          </w:r>
          <w:r w:rsidR="006C77FF" w:rsidRPr="0035598F">
            <w:rPr>
              <w:color w:val="0D0D0D" w:themeColor="text1" w:themeTint="F2"/>
              <w:sz w:val="28"/>
              <w:szCs w:val="28"/>
            </w:rPr>
            <w:t>f</w:t>
          </w:r>
          <w:r w:rsidRPr="0022383B">
            <w:rPr>
              <w:color w:val="0D0D0D" w:themeColor="text1" w:themeTint="F2"/>
              <w:sz w:val="28"/>
              <w:szCs w:val="28"/>
            </w:rPr>
            <w:t>orce</w:t>
          </w:r>
          <w:r w:rsidR="00635787" w:rsidRPr="0035598F">
            <w:rPr>
              <w:color w:val="0D0D0D" w:themeColor="text1" w:themeTint="F2"/>
              <w:sz w:val="28"/>
              <w:szCs w:val="28"/>
            </w:rPr>
            <w:t>……………………………………………...13</w:t>
          </w:r>
        </w:p>
        <w:p w14:paraId="166A9607" w14:textId="554EA7FC"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2.</w:t>
          </w:r>
          <w:r w:rsidR="006C77FF" w:rsidRPr="0035598F">
            <w:rPr>
              <w:color w:val="0D0D0D" w:themeColor="text1" w:themeTint="F2"/>
              <w:sz w:val="28"/>
              <w:szCs w:val="28"/>
            </w:rPr>
            <w:t>4</w:t>
          </w:r>
          <w:r w:rsidRPr="0022383B">
            <w:rPr>
              <w:color w:val="0D0D0D" w:themeColor="text1" w:themeTint="F2"/>
              <w:sz w:val="28"/>
              <w:szCs w:val="28"/>
            </w:rPr>
            <w:t xml:space="preserve"> Public perception, trust and legitimacy</w:t>
          </w:r>
          <w:r w:rsidR="00635787" w:rsidRPr="0035598F">
            <w:rPr>
              <w:color w:val="0D0D0D" w:themeColor="text1" w:themeTint="F2"/>
              <w:sz w:val="28"/>
              <w:szCs w:val="28"/>
            </w:rPr>
            <w:t>…………………………………………...….14</w:t>
          </w:r>
        </w:p>
        <w:p w14:paraId="120A4BA9" w14:textId="312D8E96"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2.</w:t>
          </w:r>
          <w:r w:rsidR="006C77FF" w:rsidRPr="0035598F">
            <w:rPr>
              <w:color w:val="0D0D0D" w:themeColor="text1" w:themeTint="F2"/>
              <w:sz w:val="28"/>
              <w:szCs w:val="28"/>
            </w:rPr>
            <w:t>5</w:t>
          </w:r>
          <w:r w:rsidRPr="0022383B">
            <w:rPr>
              <w:color w:val="0D0D0D" w:themeColor="text1" w:themeTint="F2"/>
              <w:sz w:val="28"/>
              <w:szCs w:val="28"/>
            </w:rPr>
            <w:t xml:space="preserve"> Media representation of police use of force</w:t>
          </w:r>
          <w:r w:rsidR="00635787" w:rsidRPr="0035598F">
            <w:rPr>
              <w:color w:val="0D0D0D" w:themeColor="text1" w:themeTint="F2"/>
              <w:sz w:val="28"/>
              <w:szCs w:val="28"/>
            </w:rPr>
            <w:t>……………………………………....14</w:t>
          </w:r>
        </w:p>
        <w:p w14:paraId="30053FF4" w14:textId="07AB6502"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 </w:t>
          </w:r>
          <w:r w:rsidRPr="0022383B">
            <w:rPr>
              <w:color w:val="0D0D0D" w:themeColor="text1" w:themeTint="F2"/>
              <w:sz w:val="28"/>
              <w:szCs w:val="28"/>
            </w:rPr>
            <w:t> </w:t>
          </w:r>
          <w:r w:rsidRPr="0022383B">
            <w:rPr>
              <w:color w:val="0D0D0D" w:themeColor="text1" w:themeTint="F2"/>
              <w:sz w:val="28"/>
              <w:szCs w:val="28"/>
            </w:rPr>
            <w:t>2.</w:t>
          </w:r>
          <w:r w:rsidR="006C77FF" w:rsidRPr="0035598F">
            <w:rPr>
              <w:color w:val="0D0D0D" w:themeColor="text1" w:themeTint="F2"/>
              <w:sz w:val="28"/>
              <w:szCs w:val="28"/>
            </w:rPr>
            <w:t>5</w:t>
          </w:r>
          <w:r w:rsidRPr="0022383B">
            <w:rPr>
              <w:color w:val="0D0D0D" w:themeColor="text1" w:themeTint="F2"/>
              <w:sz w:val="28"/>
              <w:szCs w:val="28"/>
            </w:rPr>
            <w:t>.1 Traditional media</w:t>
          </w:r>
          <w:r w:rsidR="00635787" w:rsidRPr="0035598F">
            <w:rPr>
              <w:color w:val="0D0D0D" w:themeColor="text1" w:themeTint="F2"/>
              <w:sz w:val="28"/>
              <w:szCs w:val="28"/>
            </w:rPr>
            <w:t>: Sensationalism and Framing…………………....…15</w:t>
          </w:r>
        </w:p>
        <w:p w14:paraId="547337E6" w14:textId="3A3F497E"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 </w:t>
          </w:r>
          <w:r w:rsidRPr="0022383B">
            <w:rPr>
              <w:color w:val="0D0D0D" w:themeColor="text1" w:themeTint="F2"/>
              <w:sz w:val="28"/>
              <w:szCs w:val="28"/>
            </w:rPr>
            <w:t> </w:t>
          </w:r>
          <w:r w:rsidRPr="0022383B">
            <w:rPr>
              <w:color w:val="0D0D0D" w:themeColor="text1" w:themeTint="F2"/>
              <w:sz w:val="28"/>
              <w:szCs w:val="28"/>
            </w:rPr>
            <w:t>2.</w:t>
          </w:r>
          <w:r w:rsidR="006C77FF" w:rsidRPr="0035598F">
            <w:rPr>
              <w:color w:val="0D0D0D" w:themeColor="text1" w:themeTint="F2"/>
              <w:sz w:val="28"/>
              <w:szCs w:val="28"/>
            </w:rPr>
            <w:t>5</w:t>
          </w:r>
          <w:r w:rsidRPr="0022383B">
            <w:rPr>
              <w:color w:val="0D0D0D" w:themeColor="text1" w:themeTint="F2"/>
              <w:sz w:val="28"/>
              <w:szCs w:val="28"/>
            </w:rPr>
            <w:t xml:space="preserve">.2 </w:t>
          </w:r>
          <w:proofErr w:type="gramStart"/>
          <w:r w:rsidRPr="0022383B">
            <w:rPr>
              <w:color w:val="0D0D0D" w:themeColor="text1" w:themeTint="F2"/>
              <w:sz w:val="28"/>
              <w:szCs w:val="28"/>
            </w:rPr>
            <w:t>Social media</w:t>
          </w:r>
          <w:proofErr w:type="gramEnd"/>
          <w:r w:rsidRPr="0022383B">
            <w:rPr>
              <w:color w:val="0D0D0D" w:themeColor="text1" w:themeTint="F2"/>
              <w:sz w:val="28"/>
              <w:szCs w:val="28"/>
            </w:rPr>
            <w:t xml:space="preserve"> and citizen recording</w:t>
          </w:r>
          <w:r w:rsidR="00635787" w:rsidRPr="0035598F">
            <w:rPr>
              <w:color w:val="0D0D0D" w:themeColor="text1" w:themeTint="F2"/>
              <w:sz w:val="28"/>
              <w:szCs w:val="28"/>
            </w:rPr>
            <w:t>…………………….……………….…….15</w:t>
          </w:r>
        </w:p>
        <w:p w14:paraId="63345E99" w14:textId="1D1F95BD"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 </w:t>
          </w:r>
          <w:r w:rsidRPr="0022383B">
            <w:rPr>
              <w:color w:val="0D0D0D" w:themeColor="text1" w:themeTint="F2"/>
              <w:sz w:val="28"/>
              <w:szCs w:val="28"/>
            </w:rPr>
            <w:t> </w:t>
          </w:r>
          <w:r w:rsidRPr="0022383B">
            <w:rPr>
              <w:color w:val="0D0D0D" w:themeColor="text1" w:themeTint="F2"/>
              <w:sz w:val="28"/>
              <w:szCs w:val="28"/>
            </w:rPr>
            <w:t>2.</w:t>
          </w:r>
          <w:r w:rsidR="006C77FF" w:rsidRPr="0035598F">
            <w:rPr>
              <w:color w:val="0D0D0D" w:themeColor="text1" w:themeTint="F2"/>
              <w:sz w:val="28"/>
              <w:szCs w:val="28"/>
            </w:rPr>
            <w:t>5</w:t>
          </w:r>
          <w:r w:rsidRPr="0022383B">
            <w:rPr>
              <w:color w:val="0D0D0D" w:themeColor="text1" w:themeTint="F2"/>
              <w:sz w:val="28"/>
              <w:szCs w:val="28"/>
            </w:rPr>
            <w:t>.3 Body-Worn Video</w:t>
          </w:r>
          <w:r w:rsidR="00635787" w:rsidRPr="0035598F">
            <w:rPr>
              <w:color w:val="0D0D0D" w:themeColor="text1" w:themeTint="F2"/>
              <w:sz w:val="28"/>
              <w:szCs w:val="28"/>
            </w:rPr>
            <w:t>………………………………………………………………….….16</w:t>
          </w:r>
        </w:p>
        <w:p w14:paraId="6B1E10EF" w14:textId="47A5E33D"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2.</w:t>
          </w:r>
          <w:r w:rsidR="006C77FF" w:rsidRPr="0035598F">
            <w:rPr>
              <w:color w:val="0D0D0D" w:themeColor="text1" w:themeTint="F2"/>
              <w:sz w:val="28"/>
              <w:szCs w:val="28"/>
            </w:rPr>
            <w:t>6</w:t>
          </w:r>
          <w:r w:rsidRPr="0022383B">
            <w:rPr>
              <w:color w:val="0D0D0D" w:themeColor="text1" w:themeTint="F2"/>
              <w:sz w:val="28"/>
              <w:szCs w:val="28"/>
            </w:rPr>
            <w:t xml:space="preserve"> Impact on officer </w:t>
          </w:r>
          <w:proofErr w:type="spellStart"/>
          <w:r w:rsidRPr="0022383B">
            <w:rPr>
              <w:color w:val="0D0D0D" w:themeColor="text1" w:themeTint="F2"/>
              <w:sz w:val="28"/>
              <w:szCs w:val="28"/>
            </w:rPr>
            <w:t>behaviour</w:t>
          </w:r>
          <w:proofErr w:type="spellEnd"/>
          <w:r w:rsidR="00635787" w:rsidRPr="0035598F">
            <w:rPr>
              <w:color w:val="0D0D0D" w:themeColor="text1" w:themeTint="F2"/>
              <w:sz w:val="28"/>
              <w:szCs w:val="28"/>
            </w:rPr>
            <w:t>……………………………………………………………….17</w:t>
          </w:r>
        </w:p>
        <w:p w14:paraId="7B7C9C9A" w14:textId="03E2B16E"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2.</w:t>
          </w:r>
          <w:r w:rsidR="006C77FF" w:rsidRPr="0035598F">
            <w:rPr>
              <w:color w:val="0D0D0D" w:themeColor="text1" w:themeTint="F2"/>
              <w:sz w:val="28"/>
              <w:szCs w:val="28"/>
            </w:rPr>
            <w:t>7</w:t>
          </w:r>
          <w:r w:rsidRPr="0022383B">
            <w:rPr>
              <w:color w:val="0D0D0D" w:themeColor="text1" w:themeTint="F2"/>
              <w:sz w:val="28"/>
              <w:szCs w:val="28"/>
            </w:rPr>
            <w:t xml:space="preserve"> </w:t>
          </w:r>
          <w:r w:rsidR="00635787" w:rsidRPr="0035598F">
            <w:rPr>
              <w:color w:val="0D0D0D" w:themeColor="text1" w:themeTint="F2"/>
              <w:sz w:val="28"/>
              <w:szCs w:val="28"/>
            </w:rPr>
            <w:t>Conclusion…………………………………………………………………………………</w:t>
          </w:r>
          <w:proofErr w:type="gramStart"/>
          <w:r w:rsidR="00635787" w:rsidRPr="0035598F">
            <w:rPr>
              <w:color w:val="0D0D0D" w:themeColor="text1" w:themeTint="F2"/>
              <w:sz w:val="28"/>
              <w:szCs w:val="28"/>
            </w:rPr>
            <w:t>…..…..</w:t>
          </w:r>
          <w:proofErr w:type="gramEnd"/>
          <w:r w:rsidR="00635787" w:rsidRPr="0035598F">
            <w:rPr>
              <w:color w:val="0D0D0D" w:themeColor="text1" w:themeTint="F2"/>
              <w:sz w:val="28"/>
              <w:szCs w:val="28"/>
            </w:rPr>
            <w:t>18</w:t>
          </w:r>
        </w:p>
        <w:p w14:paraId="7690C2D8" w14:textId="77777777" w:rsidR="0022383B" w:rsidRPr="0022383B" w:rsidRDefault="0022383B" w:rsidP="0022383B">
          <w:pPr>
            <w:pStyle w:val="TOCHeading"/>
            <w:rPr>
              <w:color w:val="0D0D0D" w:themeColor="text1" w:themeTint="F2"/>
              <w:sz w:val="28"/>
              <w:szCs w:val="28"/>
            </w:rPr>
          </w:pPr>
        </w:p>
        <w:p w14:paraId="2A8FBEE6" w14:textId="6E950474" w:rsidR="0022383B" w:rsidRPr="0022383B" w:rsidRDefault="00FE39FA" w:rsidP="0022383B">
          <w:pPr>
            <w:pStyle w:val="TOCHeading"/>
            <w:rPr>
              <w:color w:val="0D0D0D" w:themeColor="text1" w:themeTint="F2"/>
            </w:rPr>
          </w:pPr>
          <w:r>
            <w:rPr>
              <w:b/>
              <w:bCs/>
              <w:color w:val="0D0D0D" w:themeColor="text1" w:themeTint="F2"/>
            </w:rPr>
            <w:t xml:space="preserve">Chapter </w:t>
          </w:r>
          <w:r w:rsidR="0022383B" w:rsidRPr="0022383B">
            <w:rPr>
              <w:b/>
              <w:bCs/>
              <w:color w:val="0D0D0D" w:themeColor="text1" w:themeTint="F2"/>
            </w:rPr>
            <w:t>3. Methodology</w:t>
          </w:r>
          <w:r w:rsidR="0022383B" w:rsidRPr="0022383B">
            <w:rPr>
              <w:color w:val="0D0D0D" w:themeColor="text1" w:themeTint="F2"/>
            </w:rPr>
            <w:t> </w:t>
          </w:r>
        </w:p>
        <w:p w14:paraId="679B3CB8" w14:textId="3F1C6A4B"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3.1 Introduction</w:t>
          </w:r>
          <w:r w:rsidR="0035598F">
            <w:rPr>
              <w:color w:val="0D0D0D" w:themeColor="text1" w:themeTint="F2"/>
              <w:sz w:val="28"/>
              <w:szCs w:val="28"/>
            </w:rPr>
            <w:t>……………………………………………………………………………………</w:t>
          </w:r>
          <w:proofErr w:type="gramStart"/>
          <w:r w:rsidR="0035598F">
            <w:rPr>
              <w:color w:val="0D0D0D" w:themeColor="text1" w:themeTint="F2"/>
              <w:sz w:val="28"/>
              <w:szCs w:val="28"/>
            </w:rPr>
            <w:t>…..</w:t>
          </w:r>
          <w:proofErr w:type="gramEnd"/>
          <w:r w:rsidR="0035598F">
            <w:rPr>
              <w:color w:val="0D0D0D" w:themeColor="text1" w:themeTint="F2"/>
              <w:sz w:val="28"/>
              <w:szCs w:val="28"/>
            </w:rPr>
            <w:t>21</w:t>
          </w:r>
        </w:p>
        <w:p w14:paraId="49753D67" w14:textId="696B81CD"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3.2 Research design</w:t>
          </w:r>
          <w:r w:rsidR="0035598F">
            <w:rPr>
              <w:color w:val="0D0D0D" w:themeColor="text1" w:themeTint="F2"/>
              <w:sz w:val="28"/>
              <w:szCs w:val="28"/>
            </w:rPr>
            <w:t>………………………………………………………………………………….21</w:t>
          </w:r>
        </w:p>
        <w:p w14:paraId="31C17B1A" w14:textId="34BEF78B"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lastRenderedPageBreak/>
            <w:t>3.3 Documentary and discourse Analysis</w:t>
          </w:r>
          <w:r w:rsidR="0035598F">
            <w:rPr>
              <w:color w:val="0D0D0D" w:themeColor="text1" w:themeTint="F2"/>
              <w:sz w:val="28"/>
              <w:szCs w:val="28"/>
            </w:rPr>
            <w:t>……………………………………………………22</w:t>
          </w:r>
        </w:p>
        <w:p w14:paraId="669C5063" w14:textId="7AE75A4A"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3.4 Data sources</w:t>
          </w:r>
          <w:r w:rsidR="0035598F">
            <w:rPr>
              <w:color w:val="0D0D0D" w:themeColor="text1" w:themeTint="F2"/>
              <w:sz w:val="28"/>
              <w:szCs w:val="28"/>
            </w:rPr>
            <w:t>…………………………………………………………………………………………23</w:t>
          </w:r>
        </w:p>
        <w:p w14:paraId="15C4CBCC" w14:textId="51774E35"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3.5 Sampling strategy</w:t>
          </w:r>
          <w:r w:rsidR="0035598F">
            <w:rPr>
              <w:color w:val="0D0D0D" w:themeColor="text1" w:themeTint="F2"/>
              <w:sz w:val="28"/>
              <w:szCs w:val="28"/>
            </w:rPr>
            <w:t>…………………………………………………………………………………24</w:t>
          </w:r>
        </w:p>
        <w:p w14:paraId="39CAFED1" w14:textId="7FC12974"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3.6 Data analysis procedure</w:t>
          </w:r>
          <w:r w:rsidR="0035598F">
            <w:rPr>
              <w:color w:val="0D0D0D" w:themeColor="text1" w:themeTint="F2"/>
              <w:sz w:val="28"/>
              <w:szCs w:val="28"/>
            </w:rPr>
            <w:t>……………………………………………………………………….2</w:t>
          </w:r>
          <w:r w:rsidR="00E64AD6">
            <w:rPr>
              <w:color w:val="0D0D0D" w:themeColor="text1" w:themeTint="F2"/>
              <w:sz w:val="28"/>
              <w:szCs w:val="28"/>
            </w:rPr>
            <w:t>4</w:t>
          </w:r>
        </w:p>
        <w:p w14:paraId="3B9E6A1F" w14:textId="6E8A67C9"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3.7 Reliability and validity</w:t>
          </w:r>
          <w:r w:rsidR="0035598F">
            <w:rPr>
              <w:color w:val="0D0D0D" w:themeColor="text1" w:themeTint="F2"/>
              <w:sz w:val="28"/>
              <w:szCs w:val="28"/>
            </w:rPr>
            <w:t>………………………………………………………………………….25</w:t>
          </w:r>
        </w:p>
        <w:p w14:paraId="475A0B11" w14:textId="3137FF28"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3.8 Ethical considerations</w:t>
          </w:r>
          <w:r w:rsidR="0035598F">
            <w:rPr>
              <w:color w:val="0D0D0D" w:themeColor="text1" w:themeTint="F2"/>
              <w:sz w:val="28"/>
              <w:szCs w:val="28"/>
            </w:rPr>
            <w:t>………………………………………………………………………….25</w:t>
          </w:r>
        </w:p>
        <w:p w14:paraId="646762EA" w14:textId="7A2F5DD4"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3.9 Limitations</w:t>
          </w:r>
          <w:r w:rsidR="0035598F">
            <w:rPr>
              <w:color w:val="0D0D0D" w:themeColor="text1" w:themeTint="F2"/>
              <w:sz w:val="28"/>
              <w:szCs w:val="28"/>
            </w:rPr>
            <w:t>……………………………………………………………………………………………26</w:t>
          </w:r>
        </w:p>
        <w:p w14:paraId="6D4A9FBE" w14:textId="06C0E6A5"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3.10 Conclusion</w:t>
          </w:r>
          <w:r w:rsidR="0035598F">
            <w:rPr>
              <w:color w:val="0D0D0D" w:themeColor="text1" w:themeTint="F2"/>
              <w:sz w:val="28"/>
              <w:szCs w:val="28"/>
            </w:rPr>
            <w:t>………………………………………………………………………………………</w:t>
          </w:r>
          <w:proofErr w:type="gramStart"/>
          <w:r w:rsidR="0035598F">
            <w:rPr>
              <w:color w:val="0D0D0D" w:themeColor="text1" w:themeTint="F2"/>
              <w:sz w:val="28"/>
              <w:szCs w:val="28"/>
            </w:rPr>
            <w:t>…..</w:t>
          </w:r>
          <w:proofErr w:type="gramEnd"/>
          <w:r w:rsidR="0035598F">
            <w:rPr>
              <w:color w:val="0D0D0D" w:themeColor="text1" w:themeTint="F2"/>
              <w:sz w:val="28"/>
              <w:szCs w:val="28"/>
            </w:rPr>
            <w:t>27</w:t>
          </w:r>
        </w:p>
        <w:p w14:paraId="62DF3C13" w14:textId="77777777" w:rsidR="0022383B" w:rsidRPr="0022383B" w:rsidRDefault="0022383B" w:rsidP="0022383B">
          <w:pPr>
            <w:pStyle w:val="TOCHeading"/>
            <w:rPr>
              <w:color w:val="0D0D0D" w:themeColor="text1" w:themeTint="F2"/>
              <w:sz w:val="28"/>
              <w:szCs w:val="28"/>
            </w:rPr>
          </w:pPr>
        </w:p>
        <w:p w14:paraId="181FF7F6" w14:textId="11574A3B" w:rsidR="00FE39FA" w:rsidRPr="0022383B" w:rsidRDefault="00FE39FA" w:rsidP="00FE39FA">
          <w:pPr>
            <w:pStyle w:val="TOCHeading"/>
            <w:spacing w:line="360" w:lineRule="auto"/>
            <w:rPr>
              <w:color w:val="0D0D0D" w:themeColor="text1" w:themeTint="F2"/>
            </w:rPr>
          </w:pPr>
          <w:r>
            <w:rPr>
              <w:b/>
              <w:bCs/>
              <w:color w:val="0D0D0D" w:themeColor="text1" w:themeTint="F2"/>
            </w:rPr>
            <w:t xml:space="preserve">Chapter </w:t>
          </w:r>
          <w:r w:rsidR="0022383B" w:rsidRPr="0022383B">
            <w:rPr>
              <w:b/>
              <w:bCs/>
              <w:color w:val="0D0D0D" w:themeColor="text1" w:themeTint="F2"/>
            </w:rPr>
            <w:t xml:space="preserve">4. </w:t>
          </w:r>
          <w:r>
            <w:rPr>
              <w:b/>
              <w:bCs/>
              <w:color w:val="0D0D0D" w:themeColor="text1" w:themeTint="F2"/>
            </w:rPr>
            <w:t>Analysis of results</w:t>
          </w:r>
        </w:p>
        <w:p w14:paraId="14AEA127" w14:textId="1EF710E1" w:rsidR="00FE39FA" w:rsidRDefault="00FE39FA" w:rsidP="00FE39FA">
          <w:pPr>
            <w:pStyle w:val="TOCHeading"/>
            <w:spacing w:line="360" w:lineRule="auto"/>
            <w:rPr>
              <w:color w:val="0D0D0D" w:themeColor="text1" w:themeTint="F2"/>
              <w:sz w:val="28"/>
              <w:szCs w:val="28"/>
            </w:rPr>
          </w:pPr>
          <w:r>
            <w:rPr>
              <w:color w:val="0D0D0D" w:themeColor="text1" w:themeTint="F2"/>
              <w:sz w:val="28"/>
              <w:szCs w:val="28"/>
            </w:rPr>
            <w:t>4.1 Introduction……………………………………………………………………………………………28</w:t>
          </w:r>
        </w:p>
        <w:p w14:paraId="7B4DB480" w14:textId="08EF7881" w:rsidR="0022383B" w:rsidRPr="0022383B" w:rsidRDefault="0022383B" w:rsidP="00FE39FA">
          <w:pPr>
            <w:pStyle w:val="TOCHeading"/>
            <w:spacing w:line="360" w:lineRule="auto"/>
            <w:rPr>
              <w:color w:val="0D0D0D" w:themeColor="text1" w:themeTint="F2"/>
              <w:sz w:val="28"/>
              <w:szCs w:val="28"/>
            </w:rPr>
          </w:pPr>
          <w:r w:rsidRPr="0022383B">
            <w:rPr>
              <w:color w:val="0D0D0D" w:themeColor="text1" w:themeTint="F2"/>
              <w:sz w:val="28"/>
              <w:szCs w:val="28"/>
            </w:rPr>
            <w:t>4.</w:t>
          </w:r>
          <w:r w:rsidR="00FE39FA">
            <w:rPr>
              <w:color w:val="0D0D0D" w:themeColor="text1" w:themeTint="F2"/>
              <w:sz w:val="28"/>
              <w:szCs w:val="28"/>
            </w:rPr>
            <w:t>2</w:t>
          </w:r>
          <w:r w:rsidRPr="0022383B">
            <w:rPr>
              <w:color w:val="0D0D0D" w:themeColor="text1" w:themeTint="F2"/>
              <w:sz w:val="28"/>
              <w:szCs w:val="28"/>
            </w:rPr>
            <w:t xml:space="preserve"> Overview of SWP use of force data</w:t>
          </w:r>
          <w:r w:rsidR="0035598F">
            <w:rPr>
              <w:color w:val="0D0D0D" w:themeColor="text1" w:themeTint="F2"/>
              <w:sz w:val="28"/>
              <w:szCs w:val="28"/>
            </w:rPr>
            <w:t>……………………………………………………</w:t>
          </w:r>
          <w:proofErr w:type="gramStart"/>
          <w:r w:rsidR="0035598F">
            <w:rPr>
              <w:color w:val="0D0D0D" w:themeColor="text1" w:themeTint="F2"/>
              <w:sz w:val="28"/>
              <w:szCs w:val="28"/>
            </w:rPr>
            <w:t>…..</w:t>
          </w:r>
          <w:proofErr w:type="gramEnd"/>
          <w:r w:rsidR="0035598F">
            <w:rPr>
              <w:color w:val="0D0D0D" w:themeColor="text1" w:themeTint="F2"/>
              <w:sz w:val="28"/>
              <w:szCs w:val="28"/>
            </w:rPr>
            <w:t>28</w:t>
          </w:r>
        </w:p>
        <w:p w14:paraId="6F128237" w14:textId="2DC2DE78" w:rsidR="0022383B" w:rsidRPr="0022383B" w:rsidRDefault="0022383B" w:rsidP="00FE39FA">
          <w:pPr>
            <w:pStyle w:val="TOCHeading"/>
            <w:spacing w:line="360" w:lineRule="auto"/>
            <w:rPr>
              <w:color w:val="0D0D0D" w:themeColor="text1" w:themeTint="F2"/>
              <w:sz w:val="28"/>
              <w:szCs w:val="28"/>
            </w:rPr>
          </w:pPr>
          <w:r w:rsidRPr="0022383B">
            <w:rPr>
              <w:color w:val="0D0D0D" w:themeColor="text1" w:themeTint="F2"/>
              <w:sz w:val="28"/>
              <w:szCs w:val="28"/>
            </w:rPr>
            <w:t>4.</w:t>
          </w:r>
          <w:r w:rsidR="00FE39FA">
            <w:rPr>
              <w:color w:val="0D0D0D" w:themeColor="text1" w:themeTint="F2"/>
              <w:sz w:val="28"/>
              <w:szCs w:val="28"/>
            </w:rPr>
            <w:t>3</w:t>
          </w:r>
          <w:r w:rsidRPr="0022383B">
            <w:rPr>
              <w:color w:val="0D0D0D" w:themeColor="text1" w:themeTint="F2"/>
              <w:sz w:val="28"/>
              <w:szCs w:val="28"/>
            </w:rPr>
            <w:t xml:space="preserve"> Policy, training and oversight framework</w:t>
          </w:r>
          <w:r w:rsidR="0035598F">
            <w:rPr>
              <w:color w:val="0D0D0D" w:themeColor="text1" w:themeTint="F2"/>
              <w:sz w:val="28"/>
              <w:szCs w:val="28"/>
            </w:rPr>
            <w:t>……………………………………………….2</w:t>
          </w:r>
          <w:r w:rsidR="00FE39FA">
            <w:rPr>
              <w:color w:val="0D0D0D" w:themeColor="text1" w:themeTint="F2"/>
              <w:sz w:val="28"/>
              <w:szCs w:val="28"/>
            </w:rPr>
            <w:t>9</w:t>
          </w:r>
        </w:p>
        <w:p w14:paraId="341A7197" w14:textId="14AE6FD1" w:rsidR="0022383B" w:rsidRPr="0022383B" w:rsidRDefault="0022383B" w:rsidP="00FE39FA">
          <w:pPr>
            <w:pStyle w:val="TOCHeading"/>
            <w:spacing w:line="360" w:lineRule="auto"/>
            <w:rPr>
              <w:color w:val="0D0D0D" w:themeColor="text1" w:themeTint="F2"/>
              <w:sz w:val="28"/>
              <w:szCs w:val="28"/>
            </w:rPr>
          </w:pPr>
          <w:r w:rsidRPr="0022383B">
            <w:rPr>
              <w:color w:val="0D0D0D" w:themeColor="text1" w:themeTint="F2"/>
              <w:sz w:val="28"/>
              <w:szCs w:val="28"/>
            </w:rPr>
            <w:t>4.</w:t>
          </w:r>
          <w:r w:rsidR="00FE39FA">
            <w:rPr>
              <w:color w:val="0D0D0D" w:themeColor="text1" w:themeTint="F2"/>
              <w:sz w:val="28"/>
              <w:szCs w:val="28"/>
            </w:rPr>
            <w:t>4</w:t>
          </w:r>
          <w:r w:rsidRPr="0022383B">
            <w:rPr>
              <w:color w:val="0D0D0D" w:themeColor="text1" w:themeTint="F2"/>
              <w:sz w:val="28"/>
              <w:szCs w:val="28"/>
            </w:rPr>
            <w:t xml:space="preserve"> </w:t>
          </w:r>
          <w:r w:rsidR="00B93386">
            <w:rPr>
              <w:color w:val="0D0D0D" w:themeColor="text1" w:themeTint="F2"/>
              <w:sz w:val="28"/>
              <w:szCs w:val="28"/>
            </w:rPr>
            <w:t>Communication, data transparency and public perception</w:t>
          </w:r>
          <w:r w:rsidR="0035598F">
            <w:rPr>
              <w:color w:val="0D0D0D" w:themeColor="text1" w:themeTint="F2"/>
              <w:sz w:val="28"/>
              <w:szCs w:val="28"/>
            </w:rPr>
            <w:t>…………………….</w:t>
          </w:r>
          <w:r w:rsidR="00B93386">
            <w:rPr>
              <w:color w:val="0D0D0D" w:themeColor="text1" w:themeTint="F2"/>
              <w:sz w:val="28"/>
              <w:szCs w:val="28"/>
            </w:rPr>
            <w:t>30</w:t>
          </w:r>
        </w:p>
        <w:p w14:paraId="75848033" w14:textId="59D9EC6A" w:rsidR="0022383B" w:rsidRPr="0022383B" w:rsidRDefault="0022383B" w:rsidP="00FE39FA">
          <w:pPr>
            <w:pStyle w:val="TOCHeading"/>
            <w:spacing w:line="360" w:lineRule="auto"/>
            <w:rPr>
              <w:color w:val="0D0D0D" w:themeColor="text1" w:themeTint="F2"/>
              <w:sz w:val="28"/>
              <w:szCs w:val="28"/>
            </w:rPr>
          </w:pPr>
          <w:r w:rsidRPr="0022383B">
            <w:rPr>
              <w:color w:val="0D0D0D" w:themeColor="text1" w:themeTint="F2"/>
              <w:sz w:val="28"/>
              <w:szCs w:val="28"/>
            </w:rPr>
            <w:t>4.</w:t>
          </w:r>
          <w:r w:rsidR="00FE39FA">
            <w:rPr>
              <w:color w:val="0D0D0D" w:themeColor="text1" w:themeTint="F2"/>
              <w:sz w:val="28"/>
              <w:szCs w:val="28"/>
            </w:rPr>
            <w:t>5</w:t>
          </w:r>
          <w:r w:rsidRPr="0022383B">
            <w:rPr>
              <w:color w:val="0D0D0D" w:themeColor="text1" w:themeTint="F2"/>
              <w:sz w:val="28"/>
              <w:szCs w:val="28"/>
            </w:rPr>
            <w:t xml:space="preserve"> </w:t>
          </w:r>
          <w:r w:rsidR="00B93386">
            <w:rPr>
              <w:color w:val="0D0D0D" w:themeColor="text1" w:themeTint="F2"/>
              <w:sz w:val="28"/>
              <w:szCs w:val="28"/>
            </w:rPr>
            <w:t>Patterns</w:t>
          </w:r>
          <w:r w:rsidR="0035598F">
            <w:rPr>
              <w:color w:val="0D0D0D" w:themeColor="text1" w:themeTint="F2"/>
              <w:sz w:val="28"/>
              <w:szCs w:val="28"/>
            </w:rPr>
            <w:t>……………………………………………………………</w:t>
          </w:r>
          <w:r w:rsidR="00B93386">
            <w:rPr>
              <w:color w:val="0D0D0D" w:themeColor="text1" w:themeTint="F2"/>
              <w:sz w:val="28"/>
              <w:szCs w:val="28"/>
            </w:rPr>
            <w:t>…………</w:t>
          </w:r>
          <w:proofErr w:type="gramStart"/>
          <w:r w:rsidR="00B93386">
            <w:rPr>
              <w:color w:val="0D0D0D" w:themeColor="text1" w:themeTint="F2"/>
              <w:sz w:val="28"/>
              <w:szCs w:val="28"/>
            </w:rPr>
            <w:t>…..</w:t>
          </w:r>
          <w:proofErr w:type="gramEnd"/>
          <w:r w:rsidR="0035598F">
            <w:rPr>
              <w:color w:val="0D0D0D" w:themeColor="text1" w:themeTint="F2"/>
              <w:sz w:val="28"/>
              <w:szCs w:val="28"/>
            </w:rPr>
            <w:t>…………………….</w:t>
          </w:r>
          <w:r w:rsidR="00FE39FA">
            <w:rPr>
              <w:color w:val="0D0D0D" w:themeColor="text1" w:themeTint="F2"/>
              <w:sz w:val="28"/>
              <w:szCs w:val="28"/>
            </w:rPr>
            <w:t>3</w:t>
          </w:r>
          <w:r w:rsidR="00B93386">
            <w:rPr>
              <w:color w:val="0D0D0D" w:themeColor="text1" w:themeTint="F2"/>
              <w:sz w:val="28"/>
              <w:szCs w:val="28"/>
            </w:rPr>
            <w:t>1</w:t>
          </w:r>
        </w:p>
        <w:p w14:paraId="77371644" w14:textId="0BE609A1" w:rsidR="0022383B" w:rsidRPr="0022383B" w:rsidRDefault="0022383B" w:rsidP="00FE39FA">
          <w:pPr>
            <w:pStyle w:val="TOCHeading"/>
            <w:spacing w:line="360" w:lineRule="auto"/>
            <w:rPr>
              <w:color w:val="0D0D0D" w:themeColor="text1" w:themeTint="F2"/>
              <w:sz w:val="28"/>
              <w:szCs w:val="28"/>
            </w:rPr>
          </w:pPr>
          <w:r w:rsidRPr="0022383B">
            <w:rPr>
              <w:color w:val="0D0D0D" w:themeColor="text1" w:themeTint="F2"/>
              <w:sz w:val="28"/>
              <w:szCs w:val="28"/>
            </w:rPr>
            <w:t>4.</w:t>
          </w:r>
          <w:r w:rsidR="00FE39FA">
            <w:rPr>
              <w:color w:val="0D0D0D" w:themeColor="text1" w:themeTint="F2"/>
              <w:sz w:val="28"/>
              <w:szCs w:val="28"/>
            </w:rPr>
            <w:t>6</w:t>
          </w:r>
          <w:r w:rsidRPr="0022383B">
            <w:rPr>
              <w:color w:val="0D0D0D" w:themeColor="text1" w:themeTint="F2"/>
              <w:sz w:val="28"/>
              <w:szCs w:val="28"/>
            </w:rPr>
            <w:t xml:space="preserve"> Limitations</w:t>
          </w:r>
          <w:r w:rsidR="00FE39FA">
            <w:rPr>
              <w:color w:val="0D0D0D" w:themeColor="text1" w:themeTint="F2"/>
              <w:sz w:val="28"/>
              <w:szCs w:val="28"/>
            </w:rPr>
            <w:t>……………………………………………………………</w:t>
          </w:r>
          <w:r w:rsidR="00B93386">
            <w:rPr>
              <w:color w:val="0D0D0D" w:themeColor="text1" w:themeTint="F2"/>
              <w:sz w:val="28"/>
              <w:szCs w:val="28"/>
            </w:rPr>
            <w:t>……………</w:t>
          </w:r>
          <w:proofErr w:type="gramStart"/>
          <w:r w:rsidR="00B93386">
            <w:rPr>
              <w:color w:val="0D0D0D" w:themeColor="text1" w:themeTint="F2"/>
              <w:sz w:val="28"/>
              <w:szCs w:val="28"/>
            </w:rPr>
            <w:t>…..</w:t>
          </w:r>
          <w:proofErr w:type="gramEnd"/>
          <w:r w:rsidR="00FE39FA">
            <w:rPr>
              <w:color w:val="0D0D0D" w:themeColor="text1" w:themeTint="F2"/>
              <w:sz w:val="28"/>
              <w:szCs w:val="28"/>
            </w:rPr>
            <w:t>………………3</w:t>
          </w:r>
          <w:r w:rsidR="00B93386">
            <w:rPr>
              <w:color w:val="0D0D0D" w:themeColor="text1" w:themeTint="F2"/>
              <w:sz w:val="28"/>
              <w:szCs w:val="28"/>
            </w:rPr>
            <w:t>2</w:t>
          </w:r>
        </w:p>
        <w:p w14:paraId="175E24B8" w14:textId="4E4F1DED" w:rsidR="0022383B" w:rsidRDefault="0022383B" w:rsidP="00FE39FA">
          <w:pPr>
            <w:pStyle w:val="TOCHeading"/>
            <w:spacing w:line="360" w:lineRule="auto"/>
            <w:rPr>
              <w:color w:val="0D0D0D" w:themeColor="text1" w:themeTint="F2"/>
              <w:sz w:val="28"/>
              <w:szCs w:val="28"/>
            </w:rPr>
          </w:pPr>
          <w:r w:rsidRPr="0022383B">
            <w:rPr>
              <w:color w:val="0D0D0D" w:themeColor="text1" w:themeTint="F2"/>
              <w:sz w:val="28"/>
              <w:szCs w:val="28"/>
            </w:rPr>
            <w:t>4.</w:t>
          </w:r>
          <w:r w:rsidR="00FE39FA">
            <w:rPr>
              <w:color w:val="0D0D0D" w:themeColor="text1" w:themeTint="F2"/>
              <w:sz w:val="28"/>
              <w:szCs w:val="28"/>
            </w:rPr>
            <w:t>7</w:t>
          </w:r>
          <w:r w:rsidRPr="0022383B">
            <w:rPr>
              <w:color w:val="0D0D0D" w:themeColor="text1" w:themeTint="F2"/>
              <w:sz w:val="28"/>
              <w:szCs w:val="28"/>
            </w:rPr>
            <w:t xml:space="preserve"> </w:t>
          </w:r>
          <w:r w:rsidR="00B93386">
            <w:rPr>
              <w:color w:val="0D0D0D" w:themeColor="text1" w:themeTint="F2"/>
              <w:sz w:val="28"/>
              <w:szCs w:val="28"/>
            </w:rPr>
            <w:t>Conclusion…………….</w:t>
          </w:r>
          <w:r w:rsidR="00FE39FA" w:rsidRPr="00FE39FA">
            <w:rPr>
              <w:color w:val="0D0D0D" w:themeColor="text1" w:themeTint="F2"/>
              <w:sz w:val="28"/>
              <w:szCs w:val="28"/>
            </w:rPr>
            <w:t>……………………………………………………………………………….3</w:t>
          </w:r>
          <w:r w:rsidR="00B93386">
            <w:rPr>
              <w:color w:val="0D0D0D" w:themeColor="text1" w:themeTint="F2"/>
              <w:sz w:val="28"/>
              <w:szCs w:val="28"/>
            </w:rPr>
            <w:t>2</w:t>
          </w:r>
        </w:p>
        <w:p w14:paraId="7FFF8AEC" w14:textId="49F31677" w:rsidR="00FE39FA" w:rsidRPr="00FE39FA" w:rsidRDefault="00FE39FA" w:rsidP="00FE39FA">
          <w:pPr>
            <w:rPr>
              <w:lang w:val="en-US"/>
            </w:rPr>
          </w:pPr>
        </w:p>
        <w:p w14:paraId="68EC220D" w14:textId="21097E34" w:rsidR="00FE39FA" w:rsidRPr="0022383B" w:rsidRDefault="00FE39FA" w:rsidP="00FE39FA">
          <w:pPr>
            <w:rPr>
              <w:lang w:val="en-US"/>
            </w:rPr>
          </w:pPr>
        </w:p>
        <w:p w14:paraId="11B35D9F" w14:textId="77777777" w:rsidR="0022383B" w:rsidRPr="0022383B" w:rsidRDefault="0022383B" w:rsidP="0022383B">
          <w:pPr>
            <w:pStyle w:val="TOCHeading"/>
            <w:rPr>
              <w:color w:val="0D0D0D" w:themeColor="text1" w:themeTint="F2"/>
              <w:sz w:val="28"/>
              <w:szCs w:val="28"/>
            </w:rPr>
          </w:pPr>
        </w:p>
        <w:p w14:paraId="291B47C6" w14:textId="77777777" w:rsidR="0022383B" w:rsidRPr="0022383B" w:rsidRDefault="0022383B" w:rsidP="0022383B">
          <w:pPr>
            <w:pStyle w:val="TOCHeading"/>
            <w:rPr>
              <w:color w:val="0D0D0D" w:themeColor="text1" w:themeTint="F2"/>
              <w:sz w:val="28"/>
              <w:szCs w:val="28"/>
            </w:rPr>
          </w:pPr>
        </w:p>
        <w:p w14:paraId="169D3473" w14:textId="15142E3D" w:rsidR="0022383B" w:rsidRPr="0022383B" w:rsidRDefault="00FE39FA" w:rsidP="0022383B">
          <w:pPr>
            <w:pStyle w:val="TOCHeading"/>
            <w:rPr>
              <w:color w:val="0D0D0D" w:themeColor="text1" w:themeTint="F2"/>
            </w:rPr>
          </w:pPr>
          <w:r>
            <w:rPr>
              <w:b/>
              <w:bCs/>
              <w:color w:val="0D0D0D" w:themeColor="text1" w:themeTint="F2"/>
            </w:rPr>
            <w:t xml:space="preserve">Chapter </w:t>
          </w:r>
          <w:r w:rsidR="0022383B" w:rsidRPr="0022383B">
            <w:rPr>
              <w:b/>
              <w:bCs/>
              <w:color w:val="0D0D0D" w:themeColor="text1" w:themeTint="F2"/>
            </w:rPr>
            <w:t>5</w:t>
          </w:r>
          <w:r w:rsidR="00EF0363">
            <w:rPr>
              <w:b/>
              <w:bCs/>
              <w:color w:val="0D0D0D" w:themeColor="text1" w:themeTint="F2"/>
            </w:rPr>
            <w:t xml:space="preserve">. Findings and </w:t>
          </w:r>
          <w:r w:rsidR="0022383B" w:rsidRPr="0022383B">
            <w:rPr>
              <w:b/>
              <w:bCs/>
              <w:color w:val="0D0D0D" w:themeColor="text1" w:themeTint="F2"/>
            </w:rPr>
            <w:t>Conclusion</w:t>
          </w:r>
        </w:p>
        <w:p w14:paraId="27F1D820" w14:textId="3840005D"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5.1 Introduction</w:t>
          </w:r>
          <w:r w:rsidR="00E64AD6">
            <w:rPr>
              <w:color w:val="0D0D0D" w:themeColor="text1" w:themeTint="F2"/>
              <w:sz w:val="28"/>
              <w:szCs w:val="28"/>
            </w:rPr>
            <w:t>…………………………………………………………………………………………33</w:t>
          </w:r>
        </w:p>
        <w:p w14:paraId="03FD0DE2" w14:textId="6818A955" w:rsidR="0022383B" w:rsidRDefault="0022383B" w:rsidP="0022383B">
          <w:pPr>
            <w:pStyle w:val="TOCHeading"/>
            <w:rPr>
              <w:color w:val="0D0D0D" w:themeColor="text1" w:themeTint="F2"/>
              <w:sz w:val="28"/>
              <w:szCs w:val="28"/>
            </w:rPr>
          </w:pPr>
          <w:r w:rsidRPr="0022383B">
            <w:rPr>
              <w:color w:val="0D0D0D" w:themeColor="text1" w:themeTint="F2"/>
              <w:sz w:val="28"/>
              <w:szCs w:val="28"/>
            </w:rPr>
            <w:t>5.2 Completion of research objectives</w:t>
          </w:r>
          <w:r w:rsidR="00E64AD6">
            <w:rPr>
              <w:color w:val="0D0D0D" w:themeColor="text1" w:themeTint="F2"/>
              <w:sz w:val="28"/>
              <w:szCs w:val="28"/>
            </w:rPr>
            <w:t>……………………………………………………….34</w:t>
          </w:r>
        </w:p>
        <w:p w14:paraId="40C3028E" w14:textId="5B4012D3" w:rsidR="00E64AD6" w:rsidRDefault="00E64AD6" w:rsidP="0022383B">
          <w:pPr>
            <w:pStyle w:val="TOCHeading"/>
            <w:rPr>
              <w:color w:val="0D0D0D" w:themeColor="text1" w:themeTint="F2"/>
              <w:sz w:val="28"/>
              <w:szCs w:val="28"/>
            </w:rPr>
          </w:pPr>
          <w:r>
            <w:rPr>
              <w:color w:val="0D0D0D" w:themeColor="text1" w:themeTint="F2"/>
              <w:sz w:val="28"/>
              <w:szCs w:val="28"/>
            </w:rPr>
            <w:t>5.3 Main findings……………………………………………………………………………………….35</w:t>
          </w:r>
        </w:p>
        <w:p w14:paraId="1E0A4ACE" w14:textId="55A91875" w:rsidR="0022383B" w:rsidRPr="0022383B" w:rsidRDefault="00E64AD6" w:rsidP="0022383B">
          <w:pPr>
            <w:pStyle w:val="TOCHeading"/>
            <w:rPr>
              <w:color w:val="0D0D0D" w:themeColor="text1" w:themeTint="F2"/>
              <w:sz w:val="28"/>
              <w:szCs w:val="28"/>
            </w:rPr>
          </w:pPr>
          <w:r>
            <w:rPr>
              <w:color w:val="0D0D0D" w:themeColor="text1" w:themeTint="F2"/>
              <w:sz w:val="28"/>
              <w:szCs w:val="28"/>
            </w:rPr>
            <w:t>5</w:t>
          </w:r>
          <w:r w:rsidR="0022383B" w:rsidRPr="0022383B">
            <w:rPr>
              <w:color w:val="0D0D0D" w:themeColor="text1" w:themeTint="F2"/>
              <w:sz w:val="28"/>
              <w:szCs w:val="28"/>
            </w:rPr>
            <w:t>.</w:t>
          </w:r>
          <w:r>
            <w:rPr>
              <w:color w:val="0D0D0D" w:themeColor="text1" w:themeTint="F2"/>
              <w:sz w:val="28"/>
              <w:szCs w:val="28"/>
            </w:rPr>
            <w:t>4</w:t>
          </w:r>
          <w:r w:rsidR="0022383B" w:rsidRPr="0022383B">
            <w:rPr>
              <w:color w:val="0D0D0D" w:themeColor="text1" w:themeTint="F2"/>
              <w:sz w:val="28"/>
              <w:szCs w:val="28"/>
            </w:rPr>
            <w:t xml:space="preserve"> Recommendations</w:t>
          </w:r>
          <w:r>
            <w:rPr>
              <w:color w:val="0D0D0D" w:themeColor="text1" w:themeTint="F2"/>
              <w:sz w:val="28"/>
              <w:szCs w:val="28"/>
            </w:rPr>
            <w:t>……………………………………………………………………………….36</w:t>
          </w:r>
        </w:p>
        <w:p w14:paraId="0BE4810E" w14:textId="772EF8D9" w:rsidR="0022383B" w:rsidRPr="0022383B" w:rsidRDefault="0022383B" w:rsidP="0022383B">
          <w:pPr>
            <w:pStyle w:val="TOCHeading"/>
            <w:rPr>
              <w:color w:val="0D0D0D" w:themeColor="text1" w:themeTint="F2"/>
              <w:sz w:val="28"/>
              <w:szCs w:val="28"/>
            </w:rPr>
          </w:pPr>
          <w:r w:rsidRPr="0022383B">
            <w:rPr>
              <w:color w:val="0D0D0D" w:themeColor="text1" w:themeTint="F2"/>
              <w:sz w:val="28"/>
              <w:szCs w:val="28"/>
            </w:rPr>
            <w:t>5.</w:t>
          </w:r>
          <w:r w:rsidR="00E64AD6">
            <w:rPr>
              <w:color w:val="0D0D0D" w:themeColor="text1" w:themeTint="F2"/>
              <w:sz w:val="28"/>
              <w:szCs w:val="28"/>
            </w:rPr>
            <w:t>5</w:t>
          </w:r>
          <w:r w:rsidRPr="0022383B">
            <w:rPr>
              <w:color w:val="0D0D0D" w:themeColor="text1" w:themeTint="F2"/>
              <w:sz w:val="28"/>
              <w:szCs w:val="28"/>
            </w:rPr>
            <w:t xml:space="preserve"> </w:t>
          </w:r>
          <w:r w:rsidR="00EF0363">
            <w:rPr>
              <w:color w:val="0D0D0D" w:themeColor="text1" w:themeTint="F2"/>
              <w:sz w:val="28"/>
              <w:szCs w:val="28"/>
            </w:rPr>
            <w:t>Conclusion…</w:t>
          </w:r>
          <w:proofErr w:type="gramStart"/>
          <w:r w:rsidR="00EF0363">
            <w:rPr>
              <w:color w:val="0D0D0D" w:themeColor="text1" w:themeTint="F2"/>
              <w:sz w:val="28"/>
              <w:szCs w:val="28"/>
            </w:rPr>
            <w:t>…..</w:t>
          </w:r>
          <w:proofErr w:type="gramEnd"/>
          <w:r w:rsidR="00E64AD6">
            <w:rPr>
              <w:color w:val="0D0D0D" w:themeColor="text1" w:themeTint="F2"/>
              <w:sz w:val="28"/>
              <w:szCs w:val="28"/>
            </w:rPr>
            <w:t>……………………………………………………………………………….……37</w:t>
          </w:r>
        </w:p>
        <w:bookmarkEnd w:id="2"/>
        <w:p w14:paraId="1BFD4041" w14:textId="77777777" w:rsidR="00E64AD6" w:rsidRDefault="00E64AD6"/>
        <w:p w14:paraId="79764CA1" w14:textId="77777777" w:rsidR="00E64AD6" w:rsidRDefault="00E64AD6"/>
        <w:p w14:paraId="38C1AA51" w14:textId="05472F25" w:rsidR="0022383B" w:rsidRPr="00E64AD6" w:rsidRDefault="00E64AD6">
          <w:pPr>
            <w:rPr>
              <w:rFonts w:asciiTheme="majorHAnsi" w:hAnsiTheme="majorHAnsi" w:cstheme="majorHAnsi"/>
              <w:b/>
              <w:bCs/>
              <w:sz w:val="32"/>
              <w:szCs w:val="32"/>
            </w:rPr>
          </w:pPr>
          <w:r w:rsidRPr="00E64AD6">
            <w:rPr>
              <w:rFonts w:asciiTheme="majorHAnsi" w:hAnsiTheme="majorHAnsi" w:cstheme="majorHAnsi"/>
              <w:b/>
              <w:bCs/>
              <w:sz w:val="32"/>
              <w:szCs w:val="32"/>
            </w:rPr>
            <w:t>BIBLIOGRAPHY………………</w:t>
          </w:r>
          <w:r>
            <w:rPr>
              <w:rFonts w:asciiTheme="majorHAnsi" w:hAnsiTheme="majorHAnsi" w:cstheme="majorHAnsi"/>
              <w:b/>
              <w:bCs/>
              <w:sz w:val="32"/>
              <w:szCs w:val="32"/>
            </w:rPr>
            <w:t>.</w:t>
          </w:r>
          <w:r w:rsidRPr="00E64AD6">
            <w:rPr>
              <w:rFonts w:asciiTheme="majorHAnsi" w:hAnsiTheme="majorHAnsi" w:cstheme="majorHAnsi"/>
              <w:b/>
              <w:bCs/>
              <w:sz w:val="32"/>
              <w:szCs w:val="32"/>
            </w:rPr>
            <w:t>………………………………………………………</w:t>
          </w:r>
          <w:proofErr w:type="gramStart"/>
          <w:r w:rsidRPr="00E64AD6">
            <w:rPr>
              <w:rFonts w:asciiTheme="majorHAnsi" w:hAnsiTheme="majorHAnsi" w:cstheme="majorHAnsi"/>
              <w:b/>
              <w:bCs/>
              <w:sz w:val="32"/>
              <w:szCs w:val="32"/>
            </w:rPr>
            <w:t>…..</w:t>
          </w:r>
          <w:proofErr w:type="gramEnd"/>
          <w:r w:rsidRPr="00E64AD6">
            <w:rPr>
              <w:rFonts w:asciiTheme="majorHAnsi" w:hAnsiTheme="majorHAnsi" w:cstheme="majorHAnsi"/>
              <w:b/>
              <w:bCs/>
              <w:sz w:val="32"/>
              <w:szCs w:val="32"/>
            </w:rPr>
            <w:t>39</w:t>
          </w:r>
        </w:p>
      </w:sdtContent>
    </w:sdt>
    <w:p w14:paraId="646D9959" w14:textId="77777777" w:rsidR="00AD30C3" w:rsidRDefault="00AD30C3" w:rsidP="002F6D74">
      <w:pPr>
        <w:spacing w:line="360" w:lineRule="auto"/>
      </w:pPr>
    </w:p>
    <w:p w14:paraId="4311EB23" w14:textId="77777777" w:rsidR="00AD30C3" w:rsidRDefault="00AD30C3" w:rsidP="002F6D74">
      <w:pPr>
        <w:spacing w:line="360" w:lineRule="auto"/>
      </w:pPr>
    </w:p>
    <w:p w14:paraId="59650DCA" w14:textId="77777777" w:rsidR="00AD30C3" w:rsidRDefault="00AD30C3" w:rsidP="002F6D74">
      <w:pPr>
        <w:spacing w:line="360" w:lineRule="auto"/>
      </w:pPr>
    </w:p>
    <w:p w14:paraId="61D62B83" w14:textId="77777777" w:rsidR="00AD30C3" w:rsidRDefault="00AD30C3" w:rsidP="002F6D74">
      <w:pPr>
        <w:spacing w:line="360" w:lineRule="auto"/>
      </w:pPr>
    </w:p>
    <w:p w14:paraId="4C51FCCA" w14:textId="77777777" w:rsidR="00AD30C3" w:rsidRDefault="00AD30C3" w:rsidP="002F6D74">
      <w:pPr>
        <w:spacing w:line="360" w:lineRule="auto"/>
      </w:pPr>
    </w:p>
    <w:p w14:paraId="559C9435" w14:textId="77777777" w:rsidR="00AD30C3" w:rsidRDefault="00AD30C3" w:rsidP="002F6D74">
      <w:pPr>
        <w:spacing w:line="360" w:lineRule="auto"/>
      </w:pPr>
    </w:p>
    <w:p w14:paraId="487B032B" w14:textId="77777777" w:rsidR="00AD30C3" w:rsidRDefault="00AD30C3" w:rsidP="002F6D74">
      <w:pPr>
        <w:spacing w:line="360" w:lineRule="auto"/>
      </w:pPr>
    </w:p>
    <w:p w14:paraId="45D291BF" w14:textId="77777777" w:rsidR="00AD30C3" w:rsidRDefault="00AD30C3" w:rsidP="002F6D74">
      <w:pPr>
        <w:spacing w:line="360" w:lineRule="auto"/>
      </w:pPr>
    </w:p>
    <w:p w14:paraId="15ABA5B2" w14:textId="77777777" w:rsidR="00AD30C3" w:rsidRDefault="00AD30C3" w:rsidP="002F6D74">
      <w:pPr>
        <w:spacing w:line="360" w:lineRule="auto"/>
      </w:pPr>
    </w:p>
    <w:p w14:paraId="2A7489E3" w14:textId="77777777" w:rsidR="00AD30C3" w:rsidRDefault="00AD30C3" w:rsidP="002F6D74">
      <w:pPr>
        <w:spacing w:line="360" w:lineRule="auto"/>
      </w:pPr>
    </w:p>
    <w:p w14:paraId="02E3599A" w14:textId="77777777" w:rsidR="00AD30C3" w:rsidRDefault="00AD30C3" w:rsidP="002F6D74">
      <w:pPr>
        <w:spacing w:line="360" w:lineRule="auto"/>
      </w:pPr>
    </w:p>
    <w:p w14:paraId="4B326907" w14:textId="77777777" w:rsidR="00AD30C3" w:rsidRDefault="00AD30C3" w:rsidP="002F6D74">
      <w:pPr>
        <w:spacing w:line="360" w:lineRule="auto"/>
      </w:pPr>
    </w:p>
    <w:p w14:paraId="1A7F0818" w14:textId="77777777" w:rsidR="00AD30C3" w:rsidRDefault="00AD30C3" w:rsidP="002F6D74">
      <w:pPr>
        <w:spacing w:line="360" w:lineRule="auto"/>
      </w:pPr>
    </w:p>
    <w:p w14:paraId="695A9A6E" w14:textId="77777777" w:rsidR="00AD30C3" w:rsidRDefault="00AD30C3" w:rsidP="002F6D74">
      <w:pPr>
        <w:spacing w:line="360" w:lineRule="auto"/>
      </w:pPr>
    </w:p>
    <w:p w14:paraId="53F5563C" w14:textId="77777777" w:rsidR="00AD30C3" w:rsidRDefault="00AD30C3" w:rsidP="002F6D74">
      <w:pPr>
        <w:spacing w:line="360" w:lineRule="auto"/>
      </w:pPr>
    </w:p>
    <w:p w14:paraId="67EBAB10" w14:textId="77777777" w:rsidR="00AD30C3" w:rsidRDefault="00AD30C3" w:rsidP="002F6D74">
      <w:pPr>
        <w:spacing w:line="360" w:lineRule="auto"/>
      </w:pPr>
    </w:p>
    <w:p w14:paraId="614E706D" w14:textId="77777777" w:rsidR="00AD30C3" w:rsidRDefault="00AD30C3" w:rsidP="002F6D74">
      <w:pPr>
        <w:spacing w:line="360" w:lineRule="auto"/>
      </w:pPr>
    </w:p>
    <w:p w14:paraId="2DDFC4D8" w14:textId="77777777" w:rsidR="00AD30C3" w:rsidRDefault="00AD30C3" w:rsidP="002F6D74">
      <w:pPr>
        <w:spacing w:line="360" w:lineRule="auto"/>
      </w:pPr>
    </w:p>
    <w:p w14:paraId="257D0166" w14:textId="77777777" w:rsidR="00AD30C3" w:rsidRDefault="00AD30C3" w:rsidP="002F6D74">
      <w:pPr>
        <w:spacing w:line="360" w:lineRule="auto"/>
      </w:pPr>
    </w:p>
    <w:p w14:paraId="169325AE" w14:textId="77777777" w:rsidR="00AD30C3" w:rsidRDefault="00AD30C3" w:rsidP="002F6D74">
      <w:pPr>
        <w:spacing w:line="360" w:lineRule="auto"/>
      </w:pPr>
    </w:p>
    <w:p w14:paraId="67145D29" w14:textId="77777777" w:rsidR="006C77FF" w:rsidRDefault="006C77FF" w:rsidP="002F6D74">
      <w:pPr>
        <w:spacing w:line="360" w:lineRule="auto"/>
        <w:rPr>
          <w:b/>
          <w:bCs/>
          <w:sz w:val="32"/>
          <w:szCs w:val="32"/>
          <w:u w:val="single"/>
        </w:rPr>
      </w:pPr>
    </w:p>
    <w:p w14:paraId="44D58872" w14:textId="77777777" w:rsidR="0035598F" w:rsidRDefault="0035598F" w:rsidP="002F6D74">
      <w:pPr>
        <w:spacing w:line="360" w:lineRule="auto"/>
        <w:rPr>
          <w:b/>
          <w:bCs/>
          <w:sz w:val="32"/>
          <w:szCs w:val="32"/>
          <w:u w:val="single"/>
        </w:rPr>
      </w:pPr>
    </w:p>
    <w:p w14:paraId="5DF684B7" w14:textId="36A3CBFD" w:rsidR="002F6D74" w:rsidRPr="005824D3" w:rsidRDefault="002F6D74" w:rsidP="002F6D74">
      <w:pPr>
        <w:spacing w:line="360" w:lineRule="auto"/>
        <w:rPr>
          <w:b/>
          <w:bCs/>
          <w:sz w:val="32"/>
          <w:szCs w:val="32"/>
          <w:u w:val="single"/>
        </w:rPr>
      </w:pPr>
      <w:r w:rsidRPr="005824D3">
        <w:rPr>
          <w:b/>
          <w:bCs/>
          <w:sz w:val="32"/>
          <w:szCs w:val="32"/>
          <w:u w:val="single"/>
        </w:rPr>
        <w:t>Chapter 1: Introduction</w:t>
      </w:r>
    </w:p>
    <w:p w14:paraId="2A6D9606" w14:textId="0E3BEFCB" w:rsidR="00F95D01" w:rsidRPr="00F95D01" w:rsidRDefault="00F95D01" w:rsidP="002F6D74">
      <w:pPr>
        <w:spacing w:line="360" w:lineRule="auto"/>
        <w:rPr>
          <w:rFonts w:cstheme="minorHAnsi"/>
          <w:sz w:val="24"/>
          <w:szCs w:val="24"/>
        </w:rPr>
      </w:pPr>
      <w:r w:rsidRPr="00F95D01">
        <w:rPr>
          <w:rFonts w:cstheme="minorHAnsi"/>
          <w:sz w:val="24"/>
          <w:szCs w:val="24"/>
        </w:rPr>
        <w:t>The purpose of this dissertation is to invest</w:t>
      </w:r>
      <w:r w:rsidR="000139D9">
        <w:rPr>
          <w:rFonts w:cstheme="minorHAnsi"/>
          <w:sz w:val="24"/>
          <w:szCs w:val="24"/>
        </w:rPr>
        <w:t>i</w:t>
      </w:r>
      <w:r w:rsidRPr="00F95D01">
        <w:rPr>
          <w:rFonts w:cstheme="minorHAnsi"/>
          <w:sz w:val="24"/>
          <w:szCs w:val="24"/>
        </w:rPr>
        <w:t>gate how media representation and public perception influences police officers when using force on duty. This chapter discusses the context of this area and highlights why research on this topic is necessary.</w:t>
      </w:r>
    </w:p>
    <w:p w14:paraId="208DD85C" w14:textId="77777777" w:rsidR="005824D3" w:rsidRDefault="00DA55D8" w:rsidP="002F6D74">
      <w:pPr>
        <w:spacing w:line="360" w:lineRule="auto"/>
        <w:rPr>
          <w:b/>
          <w:bCs/>
          <w:sz w:val="28"/>
          <w:szCs w:val="28"/>
          <w:u w:val="single"/>
        </w:rPr>
      </w:pPr>
      <w:r w:rsidRPr="00DA55D8">
        <w:rPr>
          <w:b/>
          <w:bCs/>
          <w:sz w:val="28"/>
          <w:szCs w:val="28"/>
          <w:u w:val="single"/>
        </w:rPr>
        <w:t>1.</w:t>
      </w:r>
      <w:r>
        <w:rPr>
          <w:b/>
          <w:bCs/>
          <w:sz w:val="28"/>
          <w:szCs w:val="28"/>
          <w:u w:val="single"/>
        </w:rPr>
        <w:t>1</w:t>
      </w:r>
      <w:r w:rsidR="005A0609">
        <w:rPr>
          <w:b/>
          <w:bCs/>
          <w:sz w:val="28"/>
          <w:szCs w:val="28"/>
          <w:u w:val="single"/>
        </w:rPr>
        <w:t>: B</w:t>
      </w:r>
      <w:r w:rsidRPr="00DA55D8">
        <w:rPr>
          <w:b/>
          <w:bCs/>
          <w:sz w:val="28"/>
          <w:szCs w:val="28"/>
          <w:u w:val="single"/>
        </w:rPr>
        <w:t>ackground</w:t>
      </w:r>
    </w:p>
    <w:p w14:paraId="070011BE" w14:textId="06FFE3FA" w:rsidR="002F6D74" w:rsidRPr="005824D3" w:rsidRDefault="002F6D74" w:rsidP="002F6D74">
      <w:pPr>
        <w:spacing w:line="360" w:lineRule="auto"/>
        <w:rPr>
          <w:b/>
          <w:bCs/>
          <w:sz w:val="28"/>
          <w:szCs w:val="28"/>
          <w:u w:val="single"/>
        </w:rPr>
      </w:pPr>
      <w:r w:rsidRPr="002F6D74">
        <w:rPr>
          <w:sz w:val="24"/>
          <w:szCs w:val="24"/>
        </w:rPr>
        <w:t xml:space="preserve">Police use of force is one of the most visible and disputed aspects of modern policing worldwide. Although most police </w:t>
      </w:r>
      <w:proofErr w:type="gramStart"/>
      <w:r w:rsidRPr="002F6D74">
        <w:rPr>
          <w:sz w:val="24"/>
          <w:szCs w:val="24"/>
        </w:rPr>
        <w:t>encounters</w:t>
      </w:r>
      <w:proofErr w:type="gramEnd"/>
      <w:r w:rsidRPr="002F6D74">
        <w:rPr>
          <w:sz w:val="24"/>
          <w:szCs w:val="24"/>
        </w:rPr>
        <w:t xml:space="preserve"> in England and Wales do </w:t>
      </w:r>
      <w:r>
        <w:rPr>
          <w:sz w:val="24"/>
          <w:szCs w:val="24"/>
        </w:rPr>
        <w:t xml:space="preserve">not involve any use of </w:t>
      </w:r>
      <w:r w:rsidRPr="002F6D74">
        <w:rPr>
          <w:sz w:val="24"/>
          <w:szCs w:val="24"/>
        </w:rPr>
        <w:t xml:space="preserve">force, the </w:t>
      </w:r>
      <w:r>
        <w:rPr>
          <w:sz w:val="24"/>
          <w:szCs w:val="24"/>
        </w:rPr>
        <w:t>ones</w:t>
      </w:r>
      <w:r w:rsidRPr="002F6D74">
        <w:rPr>
          <w:sz w:val="24"/>
          <w:szCs w:val="24"/>
        </w:rPr>
        <w:t xml:space="preserve"> that do are often amplified through news media and social media, creating powerful </w:t>
      </w:r>
      <w:r>
        <w:rPr>
          <w:sz w:val="24"/>
          <w:szCs w:val="24"/>
        </w:rPr>
        <w:t xml:space="preserve">and usually damaging </w:t>
      </w:r>
      <w:r w:rsidRPr="002F6D74">
        <w:rPr>
          <w:sz w:val="24"/>
          <w:szCs w:val="24"/>
        </w:rPr>
        <w:t xml:space="preserve">narratives about police </w:t>
      </w:r>
      <w:r>
        <w:rPr>
          <w:sz w:val="24"/>
          <w:szCs w:val="24"/>
        </w:rPr>
        <w:t>conduct</w:t>
      </w:r>
      <w:r w:rsidRPr="002F6D74">
        <w:rPr>
          <w:sz w:val="24"/>
          <w:szCs w:val="24"/>
        </w:rPr>
        <w:t xml:space="preserve"> (</w:t>
      </w:r>
      <w:r w:rsidR="007727DD">
        <w:rPr>
          <w:sz w:val="24"/>
          <w:szCs w:val="24"/>
        </w:rPr>
        <w:t>G</w:t>
      </w:r>
      <w:r w:rsidRPr="002F6D74">
        <w:rPr>
          <w:sz w:val="24"/>
          <w:szCs w:val="24"/>
        </w:rPr>
        <w:t>reer &amp; McLaughlin, 201</w:t>
      </w:r>
      <w:r w:rsidR="00132EC0">
        <w:rPr>
          <w:sz w:val="24"/>
          <w:szCs w:val="24"/>
        </w:rPr>
        <w:t>1</w:t>
      </w:r>
      <w:r w:rsidRPr="002F6D74">
        <w:rPr>
          <w:sz w:val="24"/>
          <w:szCs w:val="24"/>
        </w:rPr>
        <w:t>).</w:t>
      </w:r>
      <w:r>
        <w:rPr>
          <w:sz w:val="24"/>
          <w:szCs w:val="24"/>
        </w:rPr>
        <w:t xml:space="preserve"> </w:t>
      </w:r>
      <w:r w:rsidRPr="002F6D74">
        <w:rPr>
          <w:sz w:val="24"/>
          <w:szCs w:val="24"/>
        </w:rPr>
        <w:t xml:space="preserve">The availability of smartphone video footage, alongside </w:t>
      </w:r>
      <w:r>
        <w:rPr>
          <w:sz w:val="24"/>
          <w:szCs w:val="24"/>
        </w:rPr>
        <w:t>traditional media</w:t>
      </w:r>
      <w:r w:rsidRPr="002F6D74">
        <w:rPr>
          <w:sz w:val="24"/>
          <w:szCs w:val="24"/>
        </w:rPr>
        <w:t>, has heightened public scrutiny and i</w:t>
      </w:r>
      <w:r>
        <w:rPr>
          <w:sz w:val="24"/>
          <w:szCs w:val="24"/>
        </w:rPr>
        <w:t>ncreased the</w:t>
      </w:r>
      <w:r w:rsidRPr="002F6D74">
        <w:rPr>
          <w:sz w:val="24"/>
          <w:szCs w:val="24"/>
        </w:rPr>
        <w:t xml:space="preserve"> debate about reasonable, proportionate, or excessive force. As a result, public perception of police use of force is shaped by how these incidents are reported and shared (Chermak &amp; Weiss, 2005)</w:t>
      </w:r>
      <w:r w:rsidR="005533FF">
        <w:rPr>
          <w:sz w:val="24"/>
          <w:szCs w:val="24"/>
        </w:rPr>
        <w:t xml:space="preserve">, rather than </w:t>
      </w:r>
      <w:r w:rsidR="005533FF" w:rsidRPr="005533FF">
        <w:rPr>
          <w:sz w:val="24"/>
          <w:szCs w:val="24"/>
        </w:rPr>
        <w:t>by the legal and operational realities of policing</w:t>
      </w:r>
      <w:r w:rsidR="005533FF">
        <w:rPr>
          <w:sz w:val="24"/>
          <w:szCs w:val="24"/>
        </w:rPr>
        <w:t>.</w:t>
      </w:r>
    </w:p>
    <w:p w14:paraId="5316B21C" w14:textId="07DB60B2" w:rsidR="00096416" w:rsidRPr="00096416" w:rsidRDefault="00096416" w:rsidP="002F6D74">
      <w:pPr>
        <w:spacing w:line="360" w:lineRule="auto"/>
        <w:rPr>
          <w:b/>
          <w:bCs/>
          <w:sz w:val="28"/>
          <w:szCs w:val="28"/>
          <w:u w:val="single"/>
        </w:rPr>
      </w:pPr>
      <w:r w:rsidRPr="00096416">
        <w:rPr>
          <w:b/>
          <w:bCs/>
          <w:sz w:val="28"/>
          <w:szCs w:val="28"/>
          <w:u w:val="single"/>
        </w:rPr>
        <w:t>1.2</w:t>
      </w:r>
      <w:r w:rsidR="005A0609">
        <w:rPr>
          <w:b/>
          <w:bCs/>
          <w:sz w:val="28"/>
          <w:szCs w:val="28"/>
          <w:u w:val="single"/>
        </w:rPr>
        <w:t>:</w:t>
      </w:r>
      <w:r w:rsidRPr="00096416">
        <w:rPr>
          <w:b/>
          <w:bCs/>
          <w:sz w:val="28"/>
          <w:szCs w:val="28"/>
          <w:u w:val="single"/>
        </w:rPr>
        <w:t xml:space="preserve"> Rationale</w:t>
      </w:r>
    </w:p>
    <w:p w14:paraId="2DFD014B" w14:textId="398D5BAC" w:rsidR="00EF0363" w:rsidRPr="00EF0363" w:rsidRDefault="002F6D74" w:rsidP="00EF0363">
      <w:pPr>
        <w:spacing w:line="360" w:lineRule="auto"/>
        <w:rPr>
          <w:sz w:val="24"/>
          <w:szCs w:val="24"/>
        </w:rPr>
      </w:pPr>
      <w:r w:rsidRPr="002F6D74">
        <w:rPr>
          <w:sz w:val="24"/>
          <w:szCs w:val="24"/>
        </w:rPr>
        <w:t xml:space="preserve">Public confidence and trust are key elements of the policing-by-consent model in England and Wales. According to procedural justice theory, legitimacy is built when the public perceive the police as fair, transparent and respectful, even in situations involving coercion </w:t>
      </w:r>
      <w:r w:rsidRPr="002F6D74">
        <w:rPr>
          <w:sz w:val="24"/>
          <w:szCs w:val="24"/>
        </w:rPr>
        <w:lastRenderedPageBreak/>
        <w:t>or force (</w:t>
      </w:r>
      <w:r w:rsidR="005533FF">
        <w:rPr>
          <w:sz w:val="24"/>
          <w:szCs w:val="24"/>
        </w:rPr>
        <w:t>Hagan and Hans, 2017)</w:t>
      </w:r>
      <w:r w:rsidRPr="002F6D74">
        <w:rPr>
          <w:sz w:val="24"/>
          <w:szCs w:val="24"/>
        </w:rPr>
        <w:t>.</w:t>
      </w:r>
      <w:r>
        <w:rPr>
          <w:sz w:val="24"/>
          <w:szCs w:val="24"/>
        </w:rPr>
        <w:t xml:space="preserve"> </w:t>
      </w:r>
      <w:r w:rsidR="00EF0363" w:rsidRPr="00EF0363">
        <w:rPr>
          <w:sz w:val="24"/>
          <w:szCs w:val="24"/>
        </w:rPr>
        <w:t>Policing in the UK is based on the principle of policing by consent. This has to do with policing strategies intended to keep the public's favour, respect, and affection</w:t>
      </w:r>
      <w:r w:rsidR="00EF0363">
        <w:rPr>
          <w:sz w:val="24"/>
          <w:szCs w:val="24"/>
        </w:rPr>
        <w:t xml:space="preserve"> (Hanway &amp; Hambly, 2023)</w:t>
      </w:r>
      <w:r w:rsidR="00EF0363" w:rsidRPr="00EF0363">
        <w:rPr>
          <w:sz w:val="24"/>
          <w:szCs w:val="24"/>
        </w:rPr>
        <w:t xml:space="preserve">. </w:t>
      </w:r>
    </w:p>
    <w:p w14:paraId="434BFF29" w14:textId="5E277356" w:rsidR="00DA55D8" w:rsidRDefault="00096416" w:rsidP="002F6D74">
      <w:pPr>
        <w:spacing w:line="360" w:lineRule="auto"/>
        <w:rPr>
          <w:sz w:val="24"/>
          <w:szCs w:val="24"/>
        </w:rPr>
      </w:pPr>
      <w:r>
        <w:rPr>
          <w:sz w:val="24"/>
          <w:szCs w:val="24"/>
        </w:rPr>
        <w:t>This is an important topic as it outlines use of force and media scrutiny as key factors in the legitimacy of the police. N</w:t>
      </w:r>
      <w:r w:rsidR="002F6D74" w:rsidRPr="002F6D74">
        <w:rPr>
          <w:sz w:val="24"/>
          <w:szCs w:val="24"/>
        </w:rPr>
        <w:t>egative media representations or high-profile incidents</w:t>
      </w:r>
      <w:r w:rsidR="00DA55D8">
        <w:rPr>
          <w:sz w:val="24"/>
          <w:szCs w:val="24"/>
        </w:rPr>
        <w:t xml:space="preserve"> </w:t>
      </w:r>
      <w:r w:rsidR="002F6D74" w:rsidRPr="002F6D74">
        <w:rPr>
          <w:sz w:val="24"/>
          <w:szCs w:val="24"/>
        </w:rPr>
        <w:t>can damage this legitimacy, influencing how communities interpret policing encounters</w:t>
      </w:r>
      <w:r w:rsidR="005533FF">
        <w:rPr>
          <w:sz w:val="24"/>
          <w:szCs w:val="24"/>
        </w:rPr>
        <w:t>. This ultimately impacts the way police do their jobs (</w:t>
      </w:r>
      <w:r w:rsidR="005533FF" w:rsidRPr="005533FF">
        <w:rPr>
          <w:sz w:val="24"/>
          <w:szCs w:val="24"/>
        </w:rPr>
        <w:t>Jones, 2024</w:t>
      </w:r>
      <w:r w:rsidR="005533FF">
        <w:rPr>
          <w:sz w:val="24"/>
          <w:szCs w:val="24"/>
        </w:rPr>
        <w:t>)</w:t>
      </w:r>
      <w:r w:rsidR="002F6D74" w:rsidRPr="002F6D74">
        <w:rPr>
          <w:sz w:val="24"/>
          <w:szCs w:val="24"/>
        </w:rPr>
        <w:t>.</w:t>
      </w:r>
      <w:r w:rsidR="00DA55D8">
        <w:rPr>
          <w:sz w:val="24"/>
          <w:szCs w:val="24"/>
        </w:rPr>
        <w:t xml:space="preserve"> </w:t>
      </w:r>
      <w:r w:rsidR="002F6D74" w:rsidRPr="002F6D74">
        <w:rPr>
          <w:sz w:val="24"/>
          <w:szCs w:val="24"/>
        </w:rPr>
        <w:t>Research shows that public opinion often diverges from statistical reality</w:t>
      </w:r>
      <w:r w:rsidR="00DA55D8">
        <w:rPr>
          <w:sz w:val="24"/>
          <w:szCs w:val="24"/>
        </w:rPr>
        <w:t xml:space="preserve">. </w:t>
      </w:r>
      <w:r w:rsidR="002F6D74" w:rsidRPr="002F6D74">
        <w:rPr>
          <w:sz w:val="24"/>
          <w:szCs w:val="24"/>
        </w:rPr>
        <w:t xml:space="preserve">Home Office data indicates that </w:t>
      </w:r>
      <w:r w:rsidR="00DA55D8">
        <w:rPr>
          <w:sz w:val="24"/>
          <w:szCs w:val="24"/>
        </w:rPr>
        <w:t>on most of the occasions where police end up using force, the force</w:t>
      </w:r>
      <w:r w:rsidR="002F6D74" w:rsidRPr="002F6D74">
        <w:rPr>
          <w:sz w:val="24"/>
          <w:szCs w:val="24"/>
        </w:rPr>
        <w:t xml:space="preserve"> </w:t>
      </w:r>
      <w:r w:rsidR="000E78ED">
        <w:rPr>
          <w:sz w:val="24"/>
          <w:szCs w:val="24"/>
        </w:rPr>
        <w:t xml:space="preserve">used by officers </w:t>
      </w:r>
      <w:r w:rsidR="002F6D74" w:rsidRPr="002F6D74">
        <w:rPr>
          <w:sz w:val="24"/>
          <w:szCs w:val="24"/>
        </w:rPr>
        <w:t xml:space="preserve">is low-level and compliant with professional standards, </w:t>
      </w:r>
      <w:r w:rsidR="00DA55D8">
        <w:rPr>
          <w:sz w:val="24"/>
          <w:szCs w:val="24"/>
        </w:rPr>
        <w:t xml:space="preserve">but </w:t>
      </w:r>
      <w:r w:rsidR="002F6D74" w:rsidRPr="002F6D74">
        <w:rPr>
          <w:sz w:val="24"/>
          <w:szCs w:val="24"/>
        </w:rPr>
        <w:t>public perceptions are usually shaped by the most dramatic incidents</w:t>
      </w:r>
      <w:r w:rsidR="00DA55D8">
        <w:rPr>
          <w:sz w:val="24"/>
          <w:szCs w:val="24"/>
        </w:rPr>
        <w:t>, which are minimal</w:t>
      </w:r>
      <w:r w:rsidR="002F6D74" w:rsidRPr="002F6D74">
        <w:rPr>
          <w:sz w:val="24"/>
          <w:szCs w:val="24"/>
        </w:rPr>
        <w:t xml:space="preserve"> (Home Office, 2023).</w:t>
      </w:r>
      <w:r w:rsidR="002F6D74">
        <w:rPr>
          <w:sz w:val="24"/>
          <w:szCs w:val="24"/>
        </w:rPr>
        <w:t xml:space="preserve"> </w:t>
      </w:r>
      <w:r w:rsidR="002F6D74" w:rsidRPr="002F6D74">
        <w:rPr>
          <w:sz w:val="24"/>
          <w:szCs w:val="24"/>
        </w:rPr>
        <w:t xml:space="preserve">The modern media environment </w:t>
      </w:r>
      <w:r w:rsidR="000E78ED">
        <w:rPr>
          <w:sz w:val="24"/>
          <w:szCs w:val="24"/>
        </w:rPr>
        <w:t xml:space="preserve">also </w:t>
      </w:r>
      <w:r w:rsidR="002F6D74" w:rsidRPr="002F6D74">
        <w:rPr>
          <w:sz w:val="24"/>
          <w:szCs w:val="24"/>
        </w:rPr>
        <w:t>intensifies thi</w:t>
      </w:r>
      <w:r w:rsidR="000E78ED">
        <w:rPr>
          <w:sz w:val="24"/>
          <w:szCs w:val="24"/>
        </w:rPr>
        <w:t>s</w:t>
      </w:r>
      <w:r w:rsidR="002F6D74" w:rsidRPr="002F6D74">
        <w:rPr>
          <w:sz w:val="24"/>
          <w:szCs w:val="24"/>
        </w:rPr>
        <w:t>.</w:t>
      </w:r>
    </w:p>
    <w:p w14:paraId="49A793B3" w14:textId="77777777" w:rsidR="0055215D" w:rsidRDefault="0055215D" w:rsidP="002F6D74">
      <w:pPr>
        <w:spacing w:line="360" w:lineRule="auto"/>
        <w:rPr>
          <w:sz w:val="24"/>
          <w:szCs w:val="24"/>
        </w:rPr>
      </w:pPr>
    </w:p>
    <w:p w14:paraId="2336B41E" w14:textId="77777777" w:rsidR="007727DD" w:rsidRDefault="007727DD" w:rsidP="002F6D74">
      <w:pPr>
        <w:spacing w:line="360" w:lineRule="auto"/>
        <w:rPr>
          <w:sz w:val="24"/>
          <w:szCs w:val="24"/>
        </w:rPr>
      </w:pPr>
    </w:p>
    <w:p w14:paraId="23CE50D4" w14:textId="157E23F9" w:rsidR="002F6D74" w:rsidRPr="002F6D74" w:rsidRDefault="002F6D74" w:rsidP="002F6D74">
      <w:pPr>
        <w:spacing w:line="360" w:lineRule="auto"/>
        <w:rPr>
          <w:sz w:val="24"/>
          <w:szCs w:val="24"/>
        </w:rPr>
      </w:pPr>
      <w:r w:rsidRPr="002F6D74">
        <w:rPr>
          <w:sz w:val="24"/>
          <w:szCs w:val="24"/>
        </w:rPr>
        <w:t xml:space="preserve">Traditional news outlets tend to prioritise conflict-driven, sensational content that attracts attention </w:t>
      </w:r>
      <w:r w:rsidR="000E78ED">
        <w:rPr>
          <w:sz w:val="24"/>
          <w:szCs w:val="24"/>
        </w:rPr>
        <w:t xml:space="preserve">from viewers </w:t>
      </w:r>
      <w:r w:rsidRPr="002F6D74">
        <w:rPr>
          <w:sz w:val="24"/>
          <w:szCs w:val="24"/>
        </w:rPr>
        <w:t>and reinforces certain narratives about policing (Surette, 2015).</w:t>
      </w:r>
      <w:r w:rsidR="000E78ED">
        <w:rPr>
          <w:sz w:val="24"/>
          <w:szCs w:val="24"/>
        </w:rPr>
        <w:t xml:space="preserve"> </w:t>
      </w:r>
      <w:r w:rsidRPr="002F6D74">
        <w:rPr>
          <w:sz w:val="24"/>
          <w:szCs w:val="24"/>
        </w:rPr>
        <w:t>Meanwhile, social media platforms allow</w:t>
      </w:r>
      <w:r w:rsidR="000E78ED">
        <w:rPr>
          <w:sz w:val="24"/>
          <w:szCs w:val="24"/>
        </w:rPr>
        <w:t xml:space="preserve"> such</w:t>
      </w:r>
      <w:r w:rsidRPr="002F6D74">
        <w:rPr>
          <w:sz w:val="24"/>
          <w:szCs w:val="24"/>
        </w:rPr>
        <w:t xml:space="preserve"> incidents to be captured, </w:t>
      </w:r>
      <w:r w:rsidR="000E78ED">
        <w:rPr>
          <w:sz w:val="24"/>
          <w:szCs w:val="24"/>
        </w:rPr>
        <w:t>and instantly broadcasted without context</w:t>
      </w:r>
      <w:r w:rsidRPr="002F6D74">
        <w:rPr>
          <w:sz w:val="24"/>
          <w:szCs w:val="24"/>
        </w:rPr>
        <w:t xml:space="preserve">, often before </w:t>
      </w:r>
      <w:r w:rsidR="000E78ED">
        <w:rPr>
          <w:sz w:val="24"/>
          <w:szCs w:val="24"/>
        </w:rPr>
        <w:t>facts of the incident</w:t>
      </w:r>
      <w:r w:rsidRPr="002F6D74">
        <w:rPr>
          <w:sz w:val="24"/>
          <w:szCs w:val="24"/>
        </w:rPr>
        <w:t xml:space="preserve"> are </w:t>
      </w:r>
      <w:r w:rsidR="000E78ED">
        <w:rPr>
          <w:sz w:val="24"/>
          <w:szCs w:val="24"/>
        </w:rPr>
        <w:t>known</w:t>
      </w:r>
      <w:r w:rsidRPr="002F6D74">
        <w:rPr>
          <w:sz w:val="24"/>
          <w:szCs w:val="24"/>
        </w:rPr>
        <w:t xml:space="preserve"> (Nix </w:t>
      </w:r>
      <w:r w:rsidR="007727DD">
        <w:rPr>
          <w:sz w:val="24"/>
          <w:szCs w:val="24"/>
        </w:rPr>
        <w:t xml:space="preserve">and </w:t>
      </w:r>
      <w:r w:rsidRPr="002F6D74">
        <w:rPr>
          <w:sz w:val="24"/>
          <w:szCs w:val="24"/>
        </w:rPr>
        <w:t>Pickett, 2017).</w:t>
      </w:r>
      <w:r w:rsidR="000E78ED">
        <w:rPr>
          <w:sz w:val="24"/>
          <w:szCs w:val="24"/>
        </w:rPr>
        <w:t xml:space="preserve"> </w:t>
      </w:r>
      <w:r w:rsidRPr="002F6D74">
        <w:rPr>
          <w:sz w:val="24"/>
          <w:szCs w:val="24"/>
        </w:rPr>
        <w:t xml:space="preserve">Viral videos </w:t>
      </w:r>
      <w:r w:rsidR="000E78ED">
        <w:rPr>
          <w:sz w:val="24"/>
          <w:szCs w:val="24"/>
        </w:rPr>
        <w:t>rarely capture full</w:t>
      </w:r>
      <w:r w:rsidRPr="002F6D74">
        <w:rPr>
          <w:sz w:val="24"/>
          <w:szCs w:val="24"/>
        </w:rPr>
        <w:t xml:space="preserve"> incident</w:t>
      </w:r>
      <w:r w:rsidR="000E78ED">
        <w:rPr>
          <w:sz w:val="24"/>
          <w:szCs w:val="24"/>
        </w:rPr>
        <w:t xml:space="preserve">s and tend to </w:t>
      </w:r>
      <w:r w:rsidR="000E78ED" w:rsidRPr="002F6D74">
        <w:rPr>
          <w:sz w:val="24"/>
          <w:szCs w:val="24"/>
        </w:rPr>
        <w:t>ignore</w:t>
      </w:r>
      <w:r w:rsidRPr="002F6D74">
        <w:rPr>
          <w:sz w:val="24"/>
          <w:szCs w:val="24"/>
        </w:rPr>
        <w:t xml:space="preserve"> the circumstances that led to the use of force. This can lead to widespread public condemnation long before body-worn video or investigative reports provide a more complete picture.</w:t>
      </w:r>
      <w:r>
        <w:rPr>
          <w:sz w:val="24"/>
          <w:szCs w:val="24"/>
        </w:rPr>
        <w:t xml:space="preserve"> </w:t>
      </w:r>
      <w:r w:rsidRPr="002F6D74">
        <w:rPr>
          <w:sz w:val="24"/>
          <w:szCs w:val="24"/>
        </w:rPr>
        <w:t>This heightened visibility affects not only public perception but potentially police behaviour. Studies suggest that officers are increasingly aware of the “spotlight effect”</w:t>
      </w:r>
      <w:r w:rsidR="004931AF">
        <w:rPr>
          <w:sz w:val="24"/>
          <w:szCs w:val="24"/>
        </w:rPr>
        <w:t xml:space="preserve"> </w:t>
      </w:r>
      <w:r w:rsidRPr="002F6D74">
        <w:rPr>
          <w:sz w:val="24"/>
          <w:szCs w:val="24"/>
        </w:rPr>
        <w:t xml:space="preserve">a perception that they are constantly filmed, monitored and </w:t>
      </w:r>
      <w:r w:rsidR="009D432B">
        <w:rPr>
          <w:sz w:val="24"/>
          <w:szCs w:val="24"/>
        </w:rPr>
        <w:t>scrutinised</w:t>
      </w:r>
      <w:r w:rsidRPr="002F6D74">
        <w:rPr>
          <w:sz w:val="24"/>
          <w:szCs w:val="24"/>
        </w:rPr>
        <w:t xml:space="preserve"> (Ariel et al, 2016)</w:t>
      </w:r>
      <w:r w:rsidR="0055215D">
        <w:rPr>
          <w:sz w:val="24"/>
          <w:szCs w:val="24"/>
        </w:rPr>
        <w:t>.</w:t>
      </w:r>
    </w:p>
    <w:p w14:paraId="4509075C" w14:textId="77777777" w:rsidR="002F6D74" w:rsidRDefault="002F6D74" w:rsidP="002F6D74">
      <w:pPr>
        <w:spacing w:line="360" w:lineRule="auto"/>
        <w:rPr>
          <w:sz w:val="24"/>
          <w:szCs w:val="24"/>
        </w:rPr>
      </w:pPr>
    </w:p>
    <w:p w14:paraId="1C30A539" w14:textId="07938FDA" w:rsidR="002F6D74" w:rsidRPr="002F6D74" w:rsidRDefault="002F6D74" w:rsidP="002F6D74">
      <w:pPr>
        <w:spacing w:line="360" w:lineRule="auto"/>
        <w:rPr>
          <w:sz w:val="24"/>
          <w:szCs w:val="24"/>
        </w:rPr>
      </w:pPr>
      <w:r w:rsidRPr="002F6D74">
        <w:rPr>
          <w:sz w:val="24"/>
          <w:szCs w:val="24"/>
        </w:rPr>
        <w:t>Some research indicates that this scrutiny can alter officer decision-making, sometimes c</w:t>
      </w:r>
      <w:r w:rsidR="009D432B">
        <w:rPr>
          <w:sz w:val="24"/>
          <w:szCs w:val="24"/>
        </w:rPr>
        <w:t>ausing</w:t>
      </w:r>
      <w:r w:rsidRPr="002F6D74">
        <w:rPr>
          <w:sz w:val="24"/>
          <w:szCs w:val="24"/>
        </w:rPr>
        <w:t xml:space="preserve"> hesitation or reduced confidence in situations where force may lawfully be required (</w:t>
      </w:r>
      <w:r w:rsidR="004410F4">
        <w:rPr>
          <w:sz w:val="24"/>
          <w:szCs w:val="24"/>
        </w:rPr>
        <w:t>Li, Cheung &amp; Sun</w:t>
      </w:r>
      <w:r w:rsidRPr="002F6D74">
        <w:rPr>
          <w:sz w:val="24"/>
          <w:szCs w:val="24"/>
        </w:rPr>
        <w:t>, 2019).</w:t>
      </w:r>
      <w:r>
        <w:rPr>
          <w:sz w:val="24"/>
          <w:szCs w:val="24"/>
        </w:rPr>
        <w:t xml:space="preserve"> </w:t>
      </w:r>
      <w:r w:rsidR="009D432B">
        <w:rPr>
          <w:sz w:val="24"/>
          <w:szCs w:val="24"/>
        </w:rPr>
        <w:t>Furthermore</w:t>
      </w:r>
      <w:r w:rsidRPr="002F6D74">
        <w:rPr>
          <w:sz w:val="24"/>
          <w:szCs w:val="24"/>
        </w:rPr>
        <w:t xml:space="preserve">, body-worn video has been shown to reduce complaints, improve transparency and increase public understanding of police actions (Ariel </w:t>
      </w:r>
      <w:r w:rsidRPr="002F6D74">
        <w:rPr>
          <w:sz w:val="24"/>
          <w:szCs w:val="24"/>
        </w:rPr>
        <w:lastRenderedPageBreak/>
        <w:t>et al, 2016)</w:t>
      </w:r>
      <w:r>
        <w:rPr>
          <w:sz w:val="24"/>
          <w:szCs w:val="24"/>
        </w:rPr>
        <w:t xml:space="preserve">. </w:t>
      </w:r>
      <w:r w:rsidRPr="002F6D74">
        <w:rPr>
          <w:sz w:val="24"/>
          <w:szCs w:val="24"/>
        </w:rPr>
        <w:t>The legal and professional framework in England and Wales establishes clear expectations for when and how force should be used. Police actions are governed by the Human Rights Act 1998, common law principles of necessity and proportionality, and statutory powers such as the Criminal Law Act 1967. Professional guidance from the College of Policing’s Authorised Professional Practice (APP) further emphasises structured decision-making, ethical standards and officer accountability (College of Policing, 2020).</w:t>
      </w:r>
    </w:p>
    <w:p w14:paraId="113F4092" w14:textId="77777777" w:rsidR="002F6D74" w:rsidRPr="002F6D74" w:rsidRDefault="002F6D74" w:rsidP="002F6D74">
      <w:pPr>
        <w:spacing w:line="360" w:lineRule="auto"/>
        <w:rPr>
          <w:sz w:val="24"/>
          <w:szCs w:val="24"/>
        </w:rPr>
      </w:pPr>
    </w:p>
    <w:p w14:paraId="338DF7AC" w14:textId="31F7846A" w:rsidR="002F6D74" w:rsidRDefault="002F6D74" w:rsidP="002F6D74">
      <w:pPr>
        <w:spacing w:line="360" w:lineRule="auto"/>
        <w:rPr>
          <w:sz w:val="24"/>
          <w:szCs w:val="24"/>
        </w:rPr>
      </w:pPr>
      <w:r w:rsidRPr="002F6D74">
        <w:rPr>
          <w:sz w:val="24"/>
          <w:szCs w:val="24"/>
        </w:rPr>
        <w:t xml:space="preserve">The National Decision Model requires officers to justify their actions based on threat, risk and necessity, demonstrating a consistent approach </w:t>
      </w:r>
      <w:r w:rsidR="00093798">
        <w:rPr>
          <w:sz w:val="24"/>
          <w:szCs w:val="24"/>
        </w:rPr>
        <w:t xml:space="preserve">to </w:t>
      </w:r>
      <w:r w:rsidR="0000687D">
        <w:rPr>
          <w:sz w:val="24"/>
          <w:szCs w:val="24"/>
        </w:rPr>
        <w:t xml:space="preserve">using </w:t>
      </w:r>
      <w:r w:rsidRPr="002F6D74">
        <w:rPr>
          <w:sz w:val="24"/>
          <w:szCs w:val="24"/>
        </w:rPr>
        <w:t>force acros</w:t>
      </w:r>
      <w:r w:rsidR="0000687D">
        <w:rPr>
          <w:sz w:val="24"/>
          <w:szCs w:val="24"/>
        </w:rPr>
        <w:t>s each force</w:t>
      </w:r>
      <w:r w:rsidRPr="002F6D74">
        <w:rPr>
          <w:sz w:val="24"/>
          <w:szCs w:val="24"/>
        </w:rPr>
        <w:t xml:space="preserve"> </w:t>
      </w:r>
      <w:r w:rsidR="00093798">
        <w:rPr>
          <w:sz w:val="24"/>
          <w:szCs w:val="24"/>
        </w:rPr>
        <w:t xml:space="preserve">area </w:t>
      </w:r>
      <w:r w:rsidRPr="002F6D74">
        <w:rPr>
          <w:sz w:val="24"/>
          <w:szCs w:val="24"/>
        </w:rPr>
        <w:t>(College of Policing, 2020).</w:t>
      </w:r>
      <w:r>
        <w:rPr>
          <w:sz w:val="24"/>
          <w:szCs w:val="24"/>
        </w:rPr>
        <w:t xml:space="preserve"> </w:t>
      </w:r>
      <w:r w:rsidRPr="002F6D74">
        <w:rPr>
          <w:sz w:val="24"/>
          <w:szCs w:val="24"/>
        </w:rPr>
        <w:t xml:space="preserve">Despite this </w:t>
      </w:r>
      <w:r w:rsidR="0000687D">
        <w:rPr>
          <w:sz w:val="24"/>
          <w:szCs w:val="24"/>
        </w:rPr>
        <w:t>clear</w:t>
      </w:r>
      <w:r w:rsidRPr="002F6D74">
        <w:rPr>
          <w:sz w:val="24"/>
          <w:szCs w:val="24"/>
        </w:rPr>
        <w:t xml:space="preserve"> framework</w:t>
      </w:r>
      <w:r w:rsidR="0000687D">
        <w:rPr>
          <w:sz w:val="24"/>
          <w:szCs w:val="24"/>
        </w:rPr>
        <w:t xml:space="preserve"> being in place</w:t>
      </w:r>
      <w:r w:rsidRPr="002F6D74">
        <w:rPr>
          <w:sz w:val="24"/>
          <w:szCs w:val="24"/>
        </w:rPr>
        <w:t xml:space="preserve">, </w:t>
      </w:r>
      <w:r w:rsidR="0000687D">
        <w:rPr>
          <w:sz w:val="24"/>
          <w:szCs w:val="24"/>
        </w:rPr>
        <w:t xml:space="preserve">the </w:t>
      </w:r>
      <w:r w:rsidR="00522E42">
        <w:rPr>
          <w:sz w:val="24"/>
          <w:szCs w:val="24"/>
        </w:rPr>
        <w:t>public</w:t>
      </w:r>
      <w:r w:rsidR="0000687D">
        <w:rPr>
          <w:sz w:val="24"/>
          <w:szCs w:val="24"/>
        </w:rPr>
        <w:t xml:space="preserve"> often have a limited understanding </w:t>
      </w:r>
      <w:r w:rsidRPr="002F6D74">
        <w:rPr>
          <w:sz w:val="24"/>
          <w:szCs w:val="24"/>
        </w:rPr>
        <w:t xml:space="preserve">of these principles, contributing to misinterpretation and </w:t>
      </w:r>
      <w:r w:rsidR="0000687D">
        <w:rPr>
          <w:sz w:val="24"/>
          <w:szCs w:val="24"/>
        </w:rPr>
        <w:t>condemnation</w:t>
      </w:r>
      <w:r w:rsidRPr="002F6D74">
        <w:rPr>
          <w:sz w:val="24"/>
          <w:szCs w:val="24"/>
        </w:rPr>
        <w:t xml:space="preserve"> when force is used. As one of Wales’s largest forces, </w:t>
      </w:r>
      <w:r w:rsidR="004C6364">
        <w:rPr>
          <w:sz w:val="24"/>
          <w:szCs w:val="24"/>
        </w:rPr>
        <w:t>South Wales Police (</w:t>
      </w:r>
      <w:r w:rsidRPr="002F6D74">
        <w:rPr>
          <w:sz w:val="24"/>
          <w:szCs w:val="24"/>
        </w:rPr>
        <w:t>SWP</w:t>
      </w:r>
      <w:r w:rsidR="004C6364">
        <w:rPr>
          <w:sz w:val="24"/>
          <w:szCs w:val="24"/>
        </w:rPr>
        <w:t>)</w:t>
      </w:r>
      <w:r w:rsidRPr="002F6D74">
        <w:rPr>
          <w:sz w:val="24"/>
          <w:szCs w:val="24"/>
        </w:rPr>
        <w:t xml:space="preserve"> </w:t>
      </w:r>
      <w:r w:rsidR="00522E42" w:rsidRPr="002F6D74">
        <w:rPr>
          <w:sz w:val="24"/>
          <w:szCs w:val="24"/>
        </w:rPr>
        <w:t>serve</w:t>
      </w:r>
      <w:r w:rsidRPr="002F6D74">
        <w:rPr>
          <w:sz w:val="24"/>
          <w:szCs w:val="24"/>
        </w:rPr>
        <w:t xml:space="preserve"> diverse communities while navigating national debates around legitimacy, representation and accountability. The force publishes </w:t>
      </w:r>
      <w:r w:rsidR="00093798">
        <w:rPr>
          <w:sz w:val="24"/>
          <w:szCs w:val="24"/>
        </w:rPr>
        <w:t>data for use of force</w:t>
      </w:r>
      <w:r w:rsidRPr="002F6D74">
        <w:rPr>
          <w:sz w:val="24"/>
          <w:szCs w:val="24"/>
        </w:rPr>
        <w:t xml:space="preserve">, </w:t>
      </w:r>
      <w:r w:rsidR="00093798" w:rsidRPr="002F6D74">
        <w:rPr>
          <w:sz w:val="24"/>
          <w:szCs w:val="24"/>
        </w:rPr>
        <w:t>take</w:t>
      </w:r>
      <w:r w:rsidR="00093798">
        <w:rPr>
          <w:sz w:val="24"/>
          <w:szCs w:val="24"/>
        </w:rPr>
        <w:t>s</w:t>
      </w:r>
      <w:r w:rsidR="00093798" w:rsidRPr="002F6D74">
        <w:rPr>
          <w:sz w:val="24"/>
          <w:szCs w:val="24"/>
        </w:rPr>
        <w:t xml:space="preserve"> part</w:t>
      </w:r>
      <w:r w:rsidRPr="002F6D74">
        <w:rPr>
          <w:sz w:val="24"/>
          <w:szCs w:val="24"/>
        </w:rPr>
        <w:t xml:space="preserve"> in scrutiny panels, and </w:t>
      </w:r>
      <w:r w:rsidR="00093798">
        <w:rPr>
          <w:sz w:val="24"/>
          <w:szCs w:val="24"/>
        </w:rPr>
        <w:t>uses</w:t>
      </w:r>
      <w:r w:rsidRPr="002F6D74">
        <w:rPr>
          <w:sz w:val="24"/>
          <w:szCs w:val="24"/>
        </w:rPr>
        <w:t xml:space="preserve"> body-worn video, aligning with national expectations for transparency. Nonetheless, SWP operates within a wider national media environment in which high-profile incidents elsewhere in the UK can influence local public confidence (HMICFRS, 2022)</w:t>
      </w:r>
      <w:r w:rsidR="00093798">
        <w:rPr>
          <w:sz w:val="24"/>
          <w:szCs w:val="24"/>
        </w:rPr>
        <w:t>. Furthermore, u</w:t>
      </w:r>
      <w:r w:rsidRPr="002F6D74">
        <w:rPr>
          <w:sz w:val="24"/>
          <w:szCs w:val="24"/>
        </w:rPr>
        <w:t>nderstanding how SWP communicates, manages and responds to public and media scrutiny offers valuable insight into the challenges modern police forces face.</w:t>
      </w:r>
    </w:p>
    <w:p w14:paraId="04F9465E" w14:textId="77777777" w:rsidR="002B0999" w:rsidRPr="002F6D74" w:rsidRDefault="002B0999" w:rsidP="002F6D74">
      <w:pPr>
        <w:spacing w:line="360" w:lineRule="auto"/>
        <w:rPr>
          <w:sz w:val="24"/>
          <w:szCs w:val="24"/>
        </w:rPr>
      </w:pPr>
    </w:p>
    <w:p w14:paraId="2316617B" w14:textId="113A3CB4" w:rsidR="00093798" w:rsidRDefault="00093798" w:rsidP="002F6D74">
      <w:pPr>
        <w:spacing w:line="360" w:lineRule="auto"/>
        <w:rPr>
          <w:b/>
          <w:bCs/>
          <w:sz w:val="28"/>
          <w:szCs w:val="28"/>
          <w:u w:val="single"/>
        </w:rPr>
      </w:pPr>
      <w:r w:rsidRPr="00093798">
        <w:rPr>
          <w:b/>
          <w:bCs/>
          <w:sz w:val="28"/>
          <w:szCs w:val="28"/>
          <w:u w:val="single"/>
        </w:rPr>
        <w:t>1.</w:t>
      </w:r>
      <w:r w:rsidR="00096416">
        <w:rPr>
          <w:b/>
          <w:bCs/>
          <w:sz w:val="28"/>
          <w:szCs w:val="28"/>
          <w:u w:val="single"/>
        </w:rPr>
        <w:t>3</w:t>
      </w:r>
      <w:r w:rsidR="005A0609">
        <w:rPr>
          <w:b/>
          <w:bCs/>
          <w:sz w:val="28"/>
          <w:szCs w:val="28"/>
          <w:u w:val="single"/>
        </w:rPr>
        <w:t>:</w:t>
      </w:r>
      <w:r w:rsidRPr="00093798">
        <w:rPr>
          <w:b/>
          <w:bCs/>
          <w:sz w:val="28"/>
          <w:szCs w:val="28"/>
          <w:u w:val="single"/>
        </w:rPr>
        <w:t xml:space="preserve"> Aims and Objectives</w:t>
      </w:r>
    </w:p>
    <w:p w14:paraId="7E7294EB" w14:textId="50BE2D39" w:rsidR="002F6D74" w:rsidRPr="0055215D" w:rsidRDefault="00093798" w:rsidP="002F6D74">
      <w:pPr>
        <w:spacing w:line="360" w:lineRule="auto"/>
        <w:rPr>
          <w:b/>
          <w:bCs/>
          <w:sz w:val="28"/>
          <w:szCs w:val="28"/>
          <w:u w:val="single"/>
        </w:rPr>
      </w:pPr>
      <w:r>
        <w:rPr>
          <w:sz w:val="24"/>
          <w:szCs w:val="24"/>
        </w:rPr>
        <w:t>T</w:t>
      </w:r>
      <w:r w:rsidR="002F6D74" w:rsidRPr="002F6D74">
        <w:rPr>
          <w:sz w:val="24"/>
          <w:szCs w:val="24"/>
        </w:rPr>
        <w:t>he aim of this dissertation is to explore how media representation and public perception influence</w:t>
      </w:r>
      <w:r w:rsidR="002B0999">
        <w:rPr>
          <w:sz w:val="24"/>
          <w:szCs w:val="24"/>
        </w:rPr>
        <w:t>s</w:t>
      </w:r>
      <w:r w:rsidR="002F6D74" w:rsidRPr="002F6D74">
        <w:rPr>
          <w:sz w:val="24"/>
          <w:szCs w:val="24"/>
        </w:rPr>
        <w:t xml:space="preserve"> police use of force, both at a national level and within S</w:t>
      </w:r>
      <w:r w:rsidR="001E1FE0">
        <w:rPr>
          <w:sz w:val="24"/>
          <w:szCs w:val="24"/>
        </w:rPr>
        <w:t>WP</w:t>
      </w:r>
      <w:r w:rsidR="002F6D74" w:rsidRPr="002F6D74">
        <w:rPr>
          <w:sz w:val="24"/>
          <w:szCs w:val="24"/>
        </w:rPr>
        <w:t xml:space="preserve">. This topic is academically significant because it brings together three important </w:t>
      </w:r>
      <w:r w:rsidR="002B0999">
        <w:rPr>
          <w:sz w:val="24"/>
          <w:szCs w:val="24"/>
        </w:rPr>
        <w:t>components</w:t>
      </w:r>
      <w:r w:rsidR="002F6D74" w:rsidRPr="002F6D74">
        <w:rPr>
          <w:sz w:val="24"/>
          <w:szCs w:val="24"/>
        </w:rPr>
        <w:t xml:space="preserve"> of research</w:t>
      </w:r>
      <w:r w:rsidR="004931AF">
        <w:rPr>
          <w:sz w:val="24"/>
          <w:szCs w:val="24"/>
        </w:rPr>
        <w:t xml:space="preserve">, </w:t>
      </w:r>
      <w:r w:rsidR="002F6D74" w:rsidRPr="002F6D74">
        <w:rPr>
          <w:sz w:val="24"/>
          <w:szCs w:val="24"/>
        </w:rPr>
        <w:t>use of force, legitimacy, and media studies</w:t>
      </w:r>
      <w:r w:rsidR="004931AF">
        <w:rPr>
          <w:sz w:val="24"/>
          <w:szCs w:val="24"/>
        </w:rPr>
        <w:t xml:space="preserve">, </w:t>
      </w:r>
      <w:r w:rsidR="002F6D74" w:rsidRPr="002F6D74">
        <w:rPr>
          <w:sz w:val="24"/>
          <w:szCs w:val="24"/>
        </w:rPr>
        <w:t xml:space="preserve">that </w:t>
      </w:r>
      <w:r w:rsidR="009B3AE5">
        <w:rPr>
          <w:sz w:val="24"/>
          <w:szCs w:val="24"/>
        </w:rPr>
        <w:t>usually are</w:t>
      </w:r>
      <w:r w:rsidR="002F6D74" w:rsidRPr="002F6D74">
        <w:rPr>
          <w:sz w:val="24"/>
          <w:szCs w:val="24"/>
        </w:rPr>
        <w:t xml:space="preserve"> examined separately. It </w:t>
      </w:r>
      <w:r w:rsidR="002B0999">
        <w:rPr>
          <w:sz w:val="24"/>
          <w:szCs w:val="24"/>
        </w:rPr>
        <w:t>is also practically relevant, because</w:t>
      </w:r>
      <w:r w:rsidR="002F6D74" w:rsidRPr="002F6D74">
        <w:rPr>
          <w:sz w:val="24"/>
          <w:szCs w:val="24"/>
        </w:rPr>
        <w:t xml:space="preserve"> understanding public interpretatio</w:t>
      </w:r>
      <w:r w:rsidR="002B0999">
        <w:rPr>
          <w:sz w:val="24"/>
          <w:szCs w:val="24"/>
        </w:rPr>
        <w:t>ns can aid</w:t>
      </w:r>
      <w:r w:rsidR="002F6D74" w:rsidRPr="002F6D74">
        <w:rPr>
          <w:sz w:val="24"/>
          <w:szCs w:val="24"/>
        </w:rPr>
        <w:t xml:space="preserve"> training </w:t>
      </w:r>
      <w:r w:rsidR="002B0999">
        <w:rPr>
          <w:sz w:val="24"/>
          <w:szCs w:val="24"/>
        </w:rPr>
        <w:t xml:space="preserve">and </w:t>
      </w:r>
      <w:r w:rsidR="002F6D74" w:rsidRPr="002F6D74">
        <w:rPr>
          <w:sz w:val="24"/>
          <w:szCs w:val="24"/>
        </w:rPr>
        <w:t>community engagement</w:t>
      </w:r>
      <w:r w:rsidR="009B3AE5">
        <w:rPr>
          <w:sz w:val="24"/>
          <w:szCs w:val="24"/>
        </w:rPr>
        <w:t xml:space="preserve"> for police officers</w:t>
      </w:r>
      <w:r w:rsidR="002F6D74" w:rsidRPr="002F6D74">
        <w:rPr>
          <w:sz w:val="24"/>
          <w:szCs w:val="24"/>
        </w:rPr>
        <w:t>.</w:t>
      </w:r>
    </w:p>
    <w:p w14:paraId="0CC7EB8B" w14:textId="5C1C713E" w:rsidR="002F6D74" w:rsidRDefault="002F6D74" w:rsidP="002F6D74">
      <w:pPr>
        <w:spacing w:line="360" w:lineRule="auto"/>
        <w:rPr>
          <w:sz w:val="24"/>
          <w:szCs w:val="24"/>
        </w:rPr>
      </w:pPr>
      <w:r w:rsidRPr="002F6D74">
        <w:rPr>
          <w:sz w:val="24"/>
          <w:szCs w:val="24"/>
        </w:rPr>
        <w:t xml:space="preserve">My study </w:t>
      </w:r>
      <w:r w:rsidR="005C1D8B">
        <w:rPr>
          <w:sz w:val="24"/>
          <w:szCs w:val="24"/>
        </w:rPr>
        <w:t>is guided by</w:t>
      </w:r>
      <w:r w:rsidRPr="002F6D74">
        <w:rPr>
          <w:sz w:val="24"/>
          <w:szCs w:val="24"/>
        </w:rPr>
        <w:t xml:space="preserve"> four research questions:</w:t>
      </w:r>
    </w:p>
    <w:p w14:paraId="70A8D63C" w14:textId="2BEDC2F5" w:rsidR="00672CAF" w:rsidRPr="00672CAF" w:rsidRDefault="00672CAF" w:rsidP="00672CAF">
      <w:pPr>
        <w:numPr>
          <w:ilvl w:val="0"/>
          <w:numId w:val="22"/>
        </w:numPr>
        <w:spacing w:line="360" w:lineRule="auto"/>
        <w:rPr>
          <w:b/>
          <w:bCs/>
          <w:i/>
          <w:iCs/>
          <w:sz w:val="24"/>
          <w:szCs w:val="24"/>
        </w:rPr>
      </w:pPr>
      <w:bookmarkStart w:id="3" w:name="_Hlk220686912"/>
      <w:r w:rsidRPr="00672CAF">
        <w:rPr>
          <w:i/>
          <w:iCs/>
          <w:sz w:val="24"/>
          <w:szCs w:val="24"/>
        </w:rPr>
        <w:lastRenderedPageBreak/>
        <w:t xml:space="preserve">To analyse and discuss existing academic literature </w:t>
      </w:r>
      <w:bookmarkStart w:id="4" w:name="_Hlk220616637"/>
      <w:r w:rsidRPr="00672CAF">
        <w:rPr>
          <w:i/>
          <w:iCs/>
          <w:sz w:val="24"/>
          <w:szCs w:val="24"/>
        </w:rPr>
        <w:t xml:space="preserve">about </w:t>
      </w:r>
      <w:r>
        <w:rPr>
          <w:i/>
          <w:iCs/>
          <w:sz w:val="24"/>
          <w:szCs w:val="24"/>
        </w:rPr>
        <w:t>m</w:t>
      </w:r>
      <w:r w:rsidRPr="00672CAF">
        <w:rPr>
          <w:i/>
          <w:iCs/>
          <w:sz w:val="24"/>
          <w:szCs w:val="24"/>
        </w:rPr>
        <w:t xml:space="preserve">edia </w:t>
      </w:r>
      <w:r>
        <w:rPr>
          <w:i/>
          <w:iCs/>
          <w:sz w:val="24"/>
          <w:szCs w:val="24"/>
        </w:rPr>
        <w:t>r</w:t>
      </w:r>
      <w:r w:rsidRPr="00672CAF">
        <w:rPr>
          <w:i/>
          <w:iCs/>
          <w:sz w:val="24"/>
          <w:szCs w:val="24"/>
        </w:rPr>
        <w:t xml:space="preserve">epresentation, </w:t>
      </w:r>
      <w:r>
        <w:rPr>
          <w:i/>
          <w:iCs/>
          <w:sz w:val="24"/>
          <w:szCs w:val="24"/>
        </w:rPr>
        <w:t>p</w:t>
      </w:r>
      <w:r w:rsidRPr="00672CAF">
        <w:rPr>
          <w:i/>
          <w:iCs/>
          <w:sz w:val="24"/>
          <w:szCs w:val="24"/>
        </w:rPr>
        <w:t xml:space="preserve">ublic </w:t>
      </w:r>
      <w:r>
        <w:rPr>
          <w:i/>
          <w:iCs/>
          <w:sz w:val="24"/>
          <w:szCs w:val="24"/>
        </w:rPr>
        <w:t>p</w:t>
      </w:r>
      <w:r w:rsidRPr="00672CAF">
        <w:rPr>
          <w:i/>
          <w:iCs/>
          <w:sz w:val="24"/>
          <w:szCs w:val="24"/>
        </w:rPr>
        <w:t xml:space="preserve">erception </w:t>
      </w:r>
      <w:r>
        <w:rPr>
          <w:i/>
          <w:iCs/>
          <w:sz w:val="24"/>
          <w:szCs w:val="24"/>
        </w:rPr>
        <w:t>a</w:t>
      </w:r>
      <w:r w:rsidRPr="00672CAF">
        <w:rPr>
          <w:i/>
          <w:iCs/>
          <w:sz w:val="24"/>
          <w:szCs w:val="24"/>
        </w:rPr>
        <w:t xml:space="preserve">nd </w:t>
      </w:r>
      <w:r>
        <w:rPr>
          <w:i/>
          <w:iCs/>
          <w:sz w:val="24"/>
          <w:szCs w:val="24"/>
        </w:rPr>
        <w:t>t</w:t>
      </w:r>
      <w:r w:rsidRPr="00672CAF">
        <w:rPr>
          <w:i/>
          <w:iCs/>
          <w:sz w:val="24"/>
          <w:szCs w:val="24"/>
        </w:rPr>
        <w:t xml:space="preserve">heir </w:t>
      </w:r>
      <w:r>
        <w:rPr>
          <w:i/>
          <w:iCs/>
          <w:sz w:val="24"/>
          <w:szCs w:val="24"/>
        </w:rPr>
        <w:t>i</w:t>
      </w:r>
      <w:r w:rsidRPr="00672CAF">
        <w:rPr>
          <w:i/>
          <w:iCs/>
          <w:sz w:val="24"/>
          <w:szCs w:val="24"/>
        </w:rPr>
        <w:t xml:space="preserve">nfluences </w:t>
      </w:r>
      <w:r>
        <w:rPr>
          <w:i/>
          <w:iCs/>
          <w:sz w:val="24"/>
          <w:szCs w:val="24"/>
        </w:rPr>
        <w:t>o</w:t>
      </w:r>
      <w:r w:rsidRPr="00672CAF">
        <w:rPr>
          <w:i/>
          <w:iCs/>
          <w:sz w:val="24"/>
          <w:szCs w:val="24"/>
        </w:rPr>
        <w:t xml:space="preserve">n </w:t>
      </w:r>
      <w:r>
        <w:rPr>
          <w:i/>
          <w:iCs/>
          <w:sz w:val="24"/>
          <w:szCs w:val="24"/>
        </w:rPr>
        <w:t>p</w:t>
      </w:r>
      <w:r w:rsidRPr="00672CAF">
        <w:rPr>
          <w:i/>
          <w:iCs/>
          <w:sz w:val="24"/>
          <w:szCs w:val="24"/>
        </w:rPr>
        <w:t xml:space="preserve">olice </w:t>
      </w:r>
      <w:r>
        <w:rPr>
          <w:i/>
          <w:iCs/>
          <w:sz w:val="24"/>
          <w:szCs w:val="24"/>
        </w:rPr>
        <w:t>us</w:t>
      </w:r>
      <w:r w:rsidRPr="00672CAF">
        <w:rPr>
          <w:i/>
          <w:iCs/>
          <w:sz w:val="24"/>
          <w:szCs w:val="24"/>
        </w:rPr>
        <w:t xml:space="preserve">e </w:t>
      </w:r>
      <w:r>
        <w:rPr>
          <w:i/>
          <w:iCs/>
          <w:sz w:val="24"/>
          <w:szCs w:val="24"/>
        </w:rPr>
        <w:t>o</w:t>
      </w:r>
      <w:r w:rsidRPr="00672CAF">
        <w:rPr>
          <w:i/>
          <w:iCs/>
          <w:sz w:val="24"/>
          <w:szCs w:val="24"/>
        </w:rPr>
        <w:t xml:space="preserve">f </w:t>
      </w:r>
      <w:r>
        <w:rPr>
          <w:i/>
          <w:iCs/>
          <w:sz w:val="24"/>
          <w:szCs w:val="24"/>
        </w:rPr>
        <w:t>f</w:t>
      </w:r>
      <w:r w:rsidRPr="00672CAF">
        <w:rPr>
          <w:i/>
          <w:iCs/>
          <w:sz w:val="24"/>
          <w:szCs w:val="24"/>
        </w:rPr>
        <w:t>orce.</w:t>
      </w:r>
      <w:bookmarkEnd w:id="4"/>
    </w:p>
    <w:p w14:paraId="59C2BCC0" w14:textId="29258701" w:rsidR="00672CAF" w:rsidRPr="00672CAF" w:rsidRDefault="00672CAF" w:rsidP="00672CAF">
      <w:pPr>
        <w:numPr>
          <w:ilvl w:val="0"/>
          <w:numId w:val="22"/>
        </w:numPr>
        <w:spacing w:line="360" w:lineRule="auto"/>
        <w:rPr>
          <w:i/>
          <w:iCs/>
          <w:sz w:val="24"/>
          <w:szCs w:val="24"/>
        </w:rPr>
      </w:pPr>
      <w:bookmarkStart w:id="5" w:name="_Hlk220699404"/>
      <w:bookmarkEnd w:id="3"/>
      <w:r w:rsidRPr="00672CAF">
        <w:rPr>
          <w:i/>
          <w:iCs/>
          <w:sz w:val="24"/>
          <w:szCs w:val="24"/>
        </w:rPr>
        <w:t>To discuss the most appropriate method</w:t>
      </w:r>
      <w:r>
        <w:rPr>
          <w:i/>
          <w:iCs/>
          <w:sz w:val="24"/>
          <w:szCs w:val="24"/>
        </w:rPr>
        <w:t>ological approach</w:t>
      </w:r>
      <w:r w:rsidRPr="00672CAF">
        <w:rPr>
          <w:i/>
          <w:iCs/>
          <w:sz w:val="24"/>
          <w:szCs w:val="24"/>
        </w:rPr>
        <w:t xml:space="preserve"> of conducting research for this project.</w:t>
      </w:r>
    </w:p>
    <w:p w14:paraId="232BBB9F" w14:textId="18ECADD4" w:rsidR="00672CAF" w:rsidRPr="00672CAF" w:rsidRDefault="00672CAF" w:rsidP="00672CAF">
      <w:pPr>
        <w:numPr>
          <w:ilvl w:val="0"/>
          <w:numId w:val="22"/>
        </w:numPr>
        <w:spacing w:line="360" w:lineRule="auto"/>
        <w:rPr>
          <w:i/>
          <w:iCs/>
          <w:sz w:val="24"/>
          <w:szCs w:val="24"/>
        </w:rPr>
      </w:pPr>
      <w:bookmarkStart w:id="6" w:name="_Hlk220699695"/>
      <w:bookmarkEnd w:id="5"/>
      <w:r w:rsidRPr="00672CAF">
        <w:rPr>
          <w:i/>
          <w:iCs/>
          <w:sz w:val="24"/>
          <w:szCs w:val="24"/>
        </w:rPr>
        <w:t xml:space="preserve">To analyse the results of my research </w:t>
      </w:r>
      <w:proofErr w:type="gramStart"/>
      <w:r w:rsidRPr="00672CAF">
        <w:rPr>
          <w:i/>
          <w:iCs/>
          <w:sz w:val="24"/>
          <w:szCs w:val="24"/>
        </w:rPr>
        <w:t>in order to</w:t>
      </w:r>
      <w:proofErr w:type="gramEnd"/>
      <w:r w:rsidRPr="00672CAF">
        <w:rPr>
          <w:i/>
          <w:iCs/>
          <w:sz w:val="24"/>
          <w:szCs w:val="24"/>
        </w:rPr>
        <w:t xml:space="preserve"> understand key themes and limitations.</w:t>
      </w:r>
    </w:p>
    <w:bookmarkEnd w:id="6"/>
    <w:p w14:paraId="5FC9897E" w14:textId="77777777" w:rsidR="00672CAF" w:rsidRPr="00672CAF" w:rsidRDefault="00672CAF" w:rsidP="00672CAF">
      <w:pPr>
        <w:numPr>
          <w:ilvl w:val="0"/>
          <w:numId w:val="22"/>
        </w:numPr>
        <w:spacing w:line="360" w:lineRule="auto"/>
        <w:rPr>
          <w:i/>
          <w:iCs/>
          <w:sz w:val="24"/>
          <w:szCs w:val="24"/>
        </w:rPr>
      </w:pPr>
      <w:r w:rsidRPr="00672CAF">
        <w:rPr>
          <w:i/>
          <w:iCs/>
          <w:sz w:val="24"/>
          <w:szCs w:val="24"/>
        </w:rPr>
        <w:t>To provide recommendations regarding the issues highlighted in this project.</w:t>
      </w:r>
    </w:p>
    <w:p w14:paraId="42BAA282" w14:textId="77777777" w:rsidR="005C1D8B" w:rsidRDefault="005C1D8B" w:rsidP="002F6D74">
      <w:pPr>
        <w:spacing w:line="360" w:lineRule="auto"/>
        <w:rPr>
          <w:sz w:val="24"/>
          <w:szCs w:val="24"/>
        </w:rPr>
      </w:pPr>
      <w:bookmarkStart w:id="7" w:name="_Hlk220614663"/>
    </w:p>
    <w:bookmarkEnd w:id="7"/>
    <w:p w14:paraId="08CD2C48" w14:textId="39BFCADF" w:rsidR="000659F6" w:rsidRDefault="000659F6" w:rsidP="002F6D74">
      <w:pPr>
        <w:spacing w:line="360" w:lineRule="auto"/>
        <w:rPr>
          <w:b/>
          <w:bCs/>
          <w:sz w:val="28"/>
          <w:szCs w:val="28"/>
          <w:u w:val="single"/>
        </w:rPr>
      </w:pPr>
      <w:r w:rsidRPr="000659F6">
        <w:rPr>
          <w:b/>
          <w:bCs/>
          <w:sz w:val="28"/>
          <w:szCs w:val="28"/>
          <w:u w:val="single"/>
        </w:rPr>
        <w:t>1.</w:t>
      </w:r>
      <w:r w:rsidR="000B6C4B">
        <w:rPr>
          <w:b/>
          <w:bCs/>
          <w:sz w:val="28"/>
          <w:szCs w:val="28"/>
          <w:u w:val="single"/>
        </w:rPr>
        <w:t>4</w:t>
      </w:r>
      <w:r w:rsidR="005A0609">
        <w:rPr>
          <w:b/>
          <w:bCs/>
          <w:sz w:val="28"/>
          <w:szCs w:val="28"/>
          <w:u w:val="single"/>
        </w:rPr>
        <w:t>:</w:t>
      </w:r>
      <w:r w:rsidRPr="000659F6">
        <w:rPr>
          <w:b/>
          <w:bCs/>
          <w:sz w:val="28"/>
          <w:szCs w:val="28"/>
          <w:u w:val="single"/>
        </w:rPr>
        <w:t xml:space="preserve"> Conclusion</w:t>
      </w:r>
    </w:p>
    <w:p w14:paraId="2D6354FD" w14:textId="77777777" w:rsidR="000B6C4B" w:rsidRDefault="000659F6" w:rsidP="000B6C4B">
      <w:pPr>
        <w:spacing w:line="360" w:lineRule="auto"/>
        <w:rPr>
          <w:sz w:val="24"/>
          <w:szCs w:val="24"/>
        </w:rPr>
      </w:pPr>
      <w:r w:rsidRPr="000659F6">
        <w:rPr>
          <w:sz w:val="24"/>
          <w:szCs w:val="24"/>
        </w:rPr>
        <w:t xml:space="preserve">Chapter one </w:t>
      </w:r>
      <w:r>
        <w:rPr>
          <w:sz w:val="24"/>
          <w:szCs w:val="24"/>
        </w:rPr>
        <w:t xml:space="preserve">has </w:t>
      </w:r>
      <w:r w:rsidR="007727DD">
        <w:rPr>
          <w:sz w:val="24"/>
          <w:szCs w:val="24"/>
        </w:rPr>
        <w:t xml:space="preserve">introduced </w:t>
      </w:r>
      <w:r>
        <w:rPr>
          <w:sz w:val="24"/>
          <w:szCs w:val="24"/>
        </w:rPr>
        <w:t xml:space="preserve">the </w:t>
      </w:r>
      <w:r w:rsidRPr="000659F6">
        <w:rPr>
          <w:sz w:val="24"/>
          <w:szCs w:val="24"/>
        </w:rPr>
        <w:t>research</w:t>
      </w:r>
      <w:r>
        <w:rPr>
          <w:sz w:val="24"/>
          <w:szCs w:val="24"/>
        </w:rPr>
        <w:t xml:space="preserve"> topic</w:t>
      </w:r>
      <w:r w:rsidRPr="000659F6">
        <w:rPr>
          <w:sz w:val="24"/>
          <w:szCs w:val="24"/>
        </w:rPr>
        <w:t xml:space="preserve">, </w:t>
      </w:r>
      <w:r>
        <w:rPr>
          <w:sz w:val="24"/>
          <w:szCs w:val="24"/>
        </w:rPr>
        <w:t>stated</w:t>
      </w:r>
      <w:r w:rsidRPr="000659F6">
        <w:rPr>
          <w:sz w:val="24"/>
          <w:szCs w:val="24"/>
        </w:rPr>
        <w:t xml:space="preserve"> the aim</w:t>
      </w:r>
      <w:r>
        <w:rPr>
          <w:sz w:val="24"/>
          <w:szCs w:val="24"/>
        </w:rPr>
        <w:t>s</w:t>
      </w:r>
      <w:r w:rsidRPr="000659F6">
        <w:rPr>
          <w:sz w:val="24"/>
          <w:szCs w:val="24"/>
        </w:rPr>
        <w:t xml:space="preserve"> and objectives and </w:t>
      </w:r>
      <w:r>
        <w:rPr>
          <w:sz w:val="24"/>
          <w:szCs w:val="24"/>
        </w:rPr>
        <w:t>highlighted the reasons why research on this topic is necessary. C</w:t>
      </w:r>
      <w:r w:rsidRPr="000659F6">
        <w:rPr>
          <w:sz w:val="24"/>
          <w:szCs w:val="24"/>
        </w:rPr>
        <w:t>hapter</w:t>
      </w:r>
      <w:r>
        <w:rPr>
          <w:sz w:val="24"/>
          <w:szCs w:val="24"/>
        </w:rPr>
        <w:t xml:space="preserve"> 2 is</w:t>
      </w:r>
      <w:r w:rsidRPr="000659F6">
        <w:rPr>
          <w:sz w:val="24"/>
          <w:szCs w:val="24"/>
        </w:rPr>
        <w:t xml:space="preserve"> </w:t>
      </w:r>
      <w:r w:rsidR="007177C3">
        <w:rPr>
          <w:sz w:val="24"/>
          <w:szCs w:val="24"/>
        </w:rPr>
        <w:t xml:space="preserve">a </w:t>
      </w:r>
      <w:r w:rsidRPr="000659F6">
        <w:rPr>
          <w:sz w:val="24"/>
          <w:szCs w:val="24"/>
        </w:rPr>
        <w:t xml:space="preserve">literature review, </w:t>
      </w:r>
      <w:r>
        <w:rPr>
          <w:sz w:val="24"/>
          <w:szCs w:val="24"/>
        </w:rPr>
        <w:t>that will analyse the existing research in this area and explore</w:t>
      </w:r>
      <w:r w:rsidRPr="000659F6">
        <w:rPr>
          <w:sz w:val="24"/>
          <w:szCs w:val="24"/>
        </w:rPr>
        <w:t xml:space="preserve"> the issues discussed in chapter one</w:t>
      </w:r>
      <w:r>
        <w:rPr>
          <w:sz w:val="24"/>
          <w:szCs w:val="24"/>
        </w:rPr>
        <w:t xml:space="preserve"> with more depth</w:t>
      </w:r>
      <w:r w:rsidRPr="000659F6">
        <w:rPr>
          <w:sz w:val="24"/>
          <w:szCs w:val="24"/>
        </w:rPr>
        <w:t>.</w:t>
      </w:r>
    </w:p>
    <w:p w14:paraId="1D8DA9E0" w14:textId="77777777" w:rsidR="000139D9" w:rsidRDefault="000139D9" w:rsidP="000B6C4B">
      <w:pPr>
        <w:spacing w:line="360" w:lineRule="auto"/>
        <w:rPr>
          <w:b/>
          <w:bCs/>
          <w:sz w:val="32"/>
          <w:szCs w:val="32"/>
          <w:u w:val="single"/>
        </w:rPr>
      </w:pPr>
    </w:p>
    <w:p w14:paraId="396F093D" w14:textId="77777777" w:rsidR="000139D9" w:rsidRDefault="000139D9" w:rsidP="000B6C4B">
      <w:pPr>
        <w:spacing w:line="360" w:lineRule="auto"/>
        <w:rPr>
          <w:b/>
          <w:bCs/>
          <w:sz w:val="32"/>
          <w:szCs w:val="32"/>
          <w:u w:val="single"/>
        </w:rPr>
      </w:pPr>
    </w:p>
    <w:p w14:paraId="7F35014C" w14:textId="77777777" w:rsidR="000139D9" w:rsidRDefault="000139D9" w:rsidP="000B6C4B">
      <w:pPr>
        <w:spacing w:line="360" w:lineRule="auto"/>
        <w:rPr>
          <w:b/>
          <w:bCs/>
          <w:sz w:val="32"/>
          <w:szCs w:val="32"/>
          <w:u w:val="single"/>
        </w:rPr>
      </w:pPr>
    </w:p>
    <w:p w14:paraId="5251461A" w14:textId="77777777" w:rsidR="000139D9" w:rsidRDefault="000139D9" w:rsidP="000B6C4B">
      <w:pPr>
        <w:spacing w:line="360" w:lineRule="auto"/>
        <w:rPr>
          <w:b/>
          <w:bCs/>
          <w:sz w:val="32"/>
          <w:szCs w:val="32"/>
          <w:u w:val="single"/>
        </w:rPr>
      </w:pPr>
    </w:p>
    <w:p w14:paraId="4BBF9BC4" w14:textId="77777777" w:rsidR="000139D9" w:rsidRDefault="000139D9" w:rsidP="000B6C4B">
      <w:pPr>
        <w:spacing w:line="360" w:lineRule="auto"/>
        <w:rPr>
          <w:b/>
          <w:bCs/>
          <w:sz w:val="32"/>
          <w:szCs w:val="32"/>
          <w:u w:val="single"/>
        </w:rPr>
      </w:pPr>
    </w:p>
    <w:p w14:paraId="5111474C" w14:textId="77777777" w:rsidR="000139D9" w:rsidRDefault="000139D9" w:rsidP="000B6C4B">
      <w:pPr>
        <w:spacing w:line="360" w:lineRule="auto"/>
        <w:rPr>
          <w:b/>
          <w:bCs/>
          <w:sz w:val="32"/>
          <w:szCs w:val="32"/>
          <w:u w:val="single"/>
        </w:rPr>
      </w:pPr>
    </w:p>
    <w:p w14:paraId="6ED5FFD9" w14:textId="77777777" w:rsidR="000139D9" w:rsidRDefault="000139D9" w:rsidP="000B6C4B">
      <w:pPr>
        <w:spacing w:line="360" w:lineRule="auto"/>
        <w:rPr>
          <w:b/>
          <w:bCs/>
          <w:sz w:val="32"/>
          <w:szCs w:val="32"/>
          <w:u w:val="single"/>
        </w:rPr>
      </w:pPr>
    </w:p>
    <w:p w14:paraId="00E58FB6" w14:textId="77777777" w:rsidR="000139D9" w:rsidRDefault="000139D9" w:rsidP="000B6C4B">
      <w:pPr>
        <w:spacing w:line="360" w:lineRule="auto"/>
        <w:rPr>
          <w:b/>
          <w:bCs/>
          <w:sz w:val="32"/>
          <w:szCs w:val="32"/>
          <w:u w:val="single"/>
        </w:rPr>
      </w:pPr>
    </w:p>
    <w:p w14:paraId="492CE0D9" w14:textId="77777777" w:rsidR="000139D9" w:rsidRDefault="000139D9" w:rsidP="000B6C4B">
      <w:pPr>
        <w:spacing w:line="360" w:lineRule="auto"/>
        <w:rPr>
          <w:b/>
          <w:bCs/>
          <w:sz w:val="32"/>
          <w:szCs w:val="32"/>
          <w:u w:val="single"/>
        </w:rPr>
      </w:pPr>
    </w:p>
    <w:p w14:paraId="6A1C4F2E" w14:textId="77777777" w:rsidR="000139D9" w:rsidRDefault="000139D9" w:rsidP="000B6C4B">
      <w:pPr>
        <w:spacing w:line="360" w:lineRule="auto"/>
        <w:rPr>
          <w:b/>
          <w:bCs/>
          <w:sz w:val="32"/>
          <w:szCs w:val="32"/>
          <w:u w:val="single"/>
        </w:rPr>
      </w:pPr>
    </w:p>
    <w:p w14:paraId="08736FDD" w14:textId="77777777" w:rsidR="000139D9" w:rsidRDefault="000139D9" w:rsidP="000B6C4B">
      <w:pPr>
        <w:spacing w:line="360" w:lineRule="auto"/>
        <w:rPr>
          <w:b/>
          <w:bCs/>
          <w:sz w:val="32"/>
          <w:szCs w:val="32"/>
          <w:u w:val="single"/>
        </w:rPr>
      </w:pPr>
    </w:p>
    <w:p w14:paraId="7281747F" w14:textId="77777777" w:rsidR="000139D9" w:rsidRDefault="000139D9" w:rsidP="000B6C4B">
      <w:pPr>
        <w:spacing w:line="360" w:lineRule="auto"/>
        <w:rPr>
          <w:b/>
          <w:bCs/>
          <w:sz w:val="32"/>
          <w:szCs w:val="32"/>
          <w:u w:val="single"/>
        </w:rPr>
      </w:pPr>
    </w:p>
    <w:p w14:paraId="38E50904" w14:textId="77777777" w:rsidR="000139D9" w:rsidRDefault="000139D9" w:rsidP="000B6C4B">
      <w:pPr>
        <w:spacing w:line="360" w:lineRule="auto"/>
        <w:rPr>
          <w:b/>
          <w:bCs/>
          <w:sz w:val="32"/>
          <w:szCs w:val="32"/>
          <w:u w:val="single"/>
        </w:rPr>
      </w:pPr>
    </w:p>
    <w:p w14:paraId="65330D32" w14:textId="77777777" w:rsidR="000139D9" w:rsidRDefault="000139D9" w:rsidP="000B6C4B">
      <w:pPr>
        <w:spacing w:line="360" w:lineRule="auto"/>
        <w:rPr>
          <w:b/>
          <w:bCs/>
          <w:sz w:val="32"/>
          <w:szCs w:val="32"/>
          <w:u w:val="single"/>
        </w:rPr>
      </w:pPr>
    </w:p>
    <w:p w14:paraId="53B2B10C" w14:textId="77777777" w:rsidR="000139D9" w:rsidRDefault="000139D9" w:rsidP="000B6C4B">
      <w:pPr>
        <w:spacing w:line="360" w:lineRule="auto"/>
        <w:rPr>
          <w:b/>
          <w:bCs/>
          <w:sz w:val="32"/>
          <w:szCs w:val="32"/>
          <w:u w:val="single"/>
        </w:rPr>
      </w:pPr>
    </w:p>
    <w:p w14:paraId="4DE54A22" w14:textId="77777777" w:rsidR="000139D9" w:rsidRDefault="000139D9" w:rsidP="000B6C4B">
      <w:pPr>
        <w:spacing w:line="360" w:lineRule="auto"/>
        <w:rPr>
          <w:b/>
          <w:bCs/>
          <w:sz w:val="32"/>
          <w:szCs w:val="32"/>
          <w:u w:val="single"/>
        </w:rPr>
      </w:pPr>
    </w:p>
    <w:p w14:paraId="3FA17F52" w14:textId="77777777" w:rsidR="000139D9" w:rsidRDefault="000139D9" w:rsidP="000B6C4B">
      <w:pPr>
        <w:spacing w:line="360" w:lineRule="auto"/>
        <w:rPr>
          <w:b/>
          <w:bCs/>
          <w:sz w:val="32"/>
          <w:szCs w:val="32"/>
          <w:u w:val="single"/>
        </w:rPr>
      </w:pPr>
    </w:p>
    <w:p w14:paraId="1AF38763" w14:textId="77777777" w:rsidR="006C77FF" w:rsidRDefault="006C77FF" w:rsidP="000B6C4B">
      <w:pPr>
        <w:spacing w:line="360" w:lineRule="auto"/>
        <w:rPr>
          <w:b/>
          <w:bCs/>
          <w:sz w:val="32"/>
          <w:szCs w:val="32"/>
          <w:u w:val="single"/>
        </w:rPr>
      </w:pPr>
    </w:p>
    <w:p w14:paraId="39E1075E" w14:textId="77777777" w:rsidR="006C77FF" w:rsidRDefault="006C77FF" w:rsidP="000B6C4B">
      <w:pPr>
        <w:spacing w:line="360" w:lineRule="auto"/>
        <w:rPr>
          <w:b/>
          <w:bCs/>
          <w:sz w:val="32"/>
          <w:szCs w:val="32"/>
          <w:u w:val="single"/>
        </w:rPr>
      </w:pPr>
    </w:p>
    <w:p w14:paraId="7995036C" w14:textId="0B9DA574" w:rsidR="004931AF" w:rsidRDefault="003C3986" w:rsidP="000B6C4B">
      <w:pPr>
        <w:spacing w:line="360" w:lineRule="auto"/>
        <w:rPr>
          <w:b/>
          <w:bCs/>
          <w:sz w:val="32"/>
          <w:szCs w:val="32"/>
          <w:u w:val="single"/>
        </w:rPr>
      </w:pPr>
      <w:r w:rsidRPr="005824D3">
        <w:rPr>
          <w:b/>
          <w:bCs/>
          <w:sz w:val="32"/>
          <w:szCs w:val="32"/>
          <w:u w:val="single"/>
        </w:rPr>
        <w:t>Chapter 2: Literature Review</w:t>
      </w:r>
    </w:p>
    <w:p w14:paraId="7159694B" w14:textId="2A0F5CA3" w:rsidR="00905413" w:rsidRDefault="00905413" w:rsidP="000B6C4B">
      <w:pPr>
        <w:spacing w:line="360" w:lineRule="auto"/>
        <w:rPr>
          <w:b/>
          <w:bCs/>
          <w:sz w:val="28"/>
          <w:szCs w:val="28"/>
          <w:u w:val="single"/>
        </w:rPr>
      </w:pPr>
      <w:r w:rsidRPr="00905413">
        <w:rPr>
          <w:b/>
          <w:bCs/>
          <w:sz w:val="28"/>
          <w:szCs w:val="28"/>
          <w:u w:val="single"/>
        </w:rPr>
        <w:t>2.1: Introduction</w:t>
      </w:r>
    </w:p>
    <w:p w14:paraId="3DE5A391" w14:textId="7EAC68E2" w:rsidR="00905413" w:rsidRPr="00905413" w:rsidRDefault="00905413" w:rsidP="00905413">
      <w:pPr>
        <w:spacing w:line="360" w:lineRule="auto"/>
        <w:rPr>
          <w:b/>
          <w:bCs/>
          <w:sz w:val="24"/>
          <w:szCs w:val="24"/>
        </w:rPr>
      </w:pPr>
      <w:r w:rsidRPr="00905413">
        <w:rPr>
          <w:sz w:val="24"/>
          <w:szCs w:val="24"/>
        </w:rPr>
        <w:t>This chapter of the dissertation seeks to provide an analysis of relevant</w:t>
      </w:r>
      <w:r w:rsidR="00C91798">
        <w:rPr>
          <w:sz w:val="24"/>
          <w:szCs w:val="24"/>
        </w:rPr>
        <w:t xml:space="preserve"> a</w:t>
      </w:r>
      <w:r w:rsidRPr="00905413">
        <w:rPr>
          <w:sz w:val="24"/>
          <w:szCs w:val="24"/>
        </w:rPr>
        <w:t>cademic</w:t>
      </w:r>
      <w:r w:rsidR="00C91798">
        <w:rPr>
          <w:sz w:val="24"/>
          <w:szCs w:val="24"/>
        </w:rPr>
        <w:t xml:space="preserve"> </w:t>
      </w:r>
      <w:r w:rsidRPr="00905413">
        <w:rPr>
          <w:sz w:val="24"/>
          <w:szCs w:val="24"/>
        </w:rPr>
        <w:t xml:space="preserve">sources of literature with regards to the topic of </w:t>
      </w:r>
      <w:r w:rsidR="00C91798">
        <w:rPr>
          <w:sz w:val="24"/>
          <w:szCs w:val="24"/>
        </w:rPr>
        <w:t>media representation, public perception and their influence on police use of force</w:t>
      </w:r>
      <w:r w:rsidR="00C91798">
        <w:rPr>
          <w:b/>
          <w:bCs/>
          <w:sz w:val="24"/>
          <w:szCs w:val="24"/>
        </w:rPr>
        <w:t>.</w:t>
      </w:r>
    </w:p>
    <w:p w14:paraId="2DC0C286" w14:textId="1FC3994E" w:rsidR="00905413" w:rsidRPr="00905413" w:rsidRDefault="00C91798" w:rsidP="00905413">
      <w:pPr>
        <w:spacing w:line="360" w:lineRule="auto"/>
        <w:rPr>
          <w:sz w:val="24"/>
          <w:szCs w:val="24"/>
        </w:rPr>
      </w:pPr>
      <w:r>
        <w:rPr>
          <w:sz w:val="24"/>
          <w:szCs w:val="24"/>
        </w:rPr>
        <w:t>T</w:t>
      </w:r>
      <w:r w:rsidR="00905413" w:rsidRPr="00905413">
        <w:rPr>
          <w:sz w:val="24"/>
          <w:szCs w:val="24"/>
        </w:rPr>
        <w:t xml:space="preserve">he </w:t>
      </w:r>
      <w:r>
        <w:rPr>
          <w:sz w:val="24"/>
          <w:szCs w:val="24"/>
        </w:rPr>
        <w:t>goal</w:t>
      </w:r>
      <w:r w:rsidR="00905413" w:rsidRPr="00905413">
        <w:rPr>
          <w:sz w:val="24"/>
          <w:szCs w:val="24"/>
        </w:rPr>
        <w:t xml:space="preserve"> of this chapter is to achi</w:t>
      </w:r>
      <w:r>
        <w:rPr>
          <w:sz w:val="24"/>
          <w:szCs w:val="24"/>
        </w:rPr>
        <w:t xml:space="preserve">eve the first objective highlighted in Chapter 1, which </w:t>
      </w:r>
      <w:r w:rsidR="00905413" w:rsidRPr="00905413">
        <w:rPr>
          <w:sz w:val="24"/>
          <w:szCs w:val="24"/>
        </w:rPr>
        <w:t xml:space="preserve">is: </w:t>
      </w:r>
      <w:r w:rsidRPr="00C91798">
        <w:rPr>
          <w:i/>
          <w:iCs/>
          <w:sz w:val="24"/>
          <w:szCs w:val="24"/>
        </w:rPr>
        <w:t>To analyse and discuss existing academic literature about media representation, public perception and their influences on police use of force.</w:t>
      </w:r>
    </w:p>
    <w:p w14:paraId="7DA99996" w14:textId="21F628C8" w:rsidR="00905413" w:rsidRDefault="00C91798" w:rsidP="000B6C4B">
      <w:pPr>
        <w:spacing w:line="360" w:lineRule="auto"/>
        <w:rPr>
          <w:sz w:val="24"/>
          <w:szCs w:val="24"/>
        </w:rPr>
      </w:pPr>
      <w:proofErr w:type="gramStart"/>
      <w:r>
        <w:rPr>
          <w:sz w:val="24"/>
          <w:szCs w:val="24"/>
        </w:rPr>
        <w:t>In order to</w:t>
      </w:r>
      <w:proofErr w:type="gramEnd"/>
      <w:r>
        <w:rPr>
          <w:sz w:val="24"/>
          <w:szCs w:val="24"/>
        </w:rPr>
        <w:t xml:space="preserve"> achieve this objective, I will use research obtained via t</w:t>
      </w:r>
      <w:r w:rsidRPr="00C91798">
        <w:rPr>
          <w:sz w:val="24"/>
          <w:szCs w:val="24"/>
        </w:rPr>
        <w:t>he UWTSD online library</w:t>
      </w:r>
      <w:r w:rsidR="000139D9">
        <w:rPr>
          <w:sz w:val="24"/>
          <w:szCs w:val="24"/>
        </w:rPr>
        <w:t xml:space="preserve"> and </w:t>
      </w:r>
      <w:r w:rsidRPr="00C91798">
        <w:rPr>
          <w:sz w:val="24"/>
          <w:szCs w:val="24"/>
        </w:rPr>
        <w:t xml:space="preserve">Google Scholar, a search engine that gathers information and searches the internet to </w:t>
      </w:r>
      <w:r>
        <w:rPr>
          <w:sz w:val="24"/>
          <w:szCs w:val="24"/>
        </w:rPr>
        <w:t>provide data from</w:t>
      </w:r>
      <w:r w:rsidRPr="00C91798">
        <w:rPr>
          <w:sz w:val="24"/>
          <w:szCs w:val="24"/>
        </w:rPr>
        <w:t xml:space="preserve"> academ</w:t>
      </w:r>
      <w:r>
        <w:rPr>
          <w:sz w:val="24"/>
          <w:szCs w:val="24"/>
        </w:rPr>
        <w:t>ic</w:t>
      </w:r>
      <w:r w:rsidRPr="00C91798">
        <w:rPr>
          <w:sz w:val="24"/>
          <w:szCs w:val="24"/>
        </w:rPr>
        <w:t xml:space="preserve"> sources</w:t>
      </w:r>
      <w:r w:rsidR="000139D9">
        <w:rPr>
          <w:sz w:val="24"/>
          <w:szCs w:val="24"/>
        </w:rPr>
        <w:t xml:space="preserve"> - </w:t>
      </w:r>
      <w:r w:rsidRPr="00C91798">
        <w:rPr>
          <w:sz w:val="24"/>
          <w:szCs w:val="24"/>
        </w:rPr>
        <w:t>including academic journals, books, researc</w:t>
      </w:r>
      <w:r w:rsidR="000139D9">
        <w:rPr>
          <w:sz w:val="24"/>
          <w:szCs w:val="24"/>
        </w:rPr>
        <w:t>h publications</w:t>
      </w:r>
      <w:r w:rsidRPr="00C91798">
        <w:rPr>
          <w:sz w:val="24"/>
          <w:szCs w:val="24"/>
        </w:rPr>
        <w:t>, government data, and other sources</w:t>
      </w:r>
      <w:r w:rsidR="000139D9">
        <w:rPr>
          <w:sz w:val="24"/>
          <w:szCs w:val="24"/>
        </w:rPr>
        <w:t>.</w:t>
      </w:r>
    </w:p>
    <w:p w14:paraId="1145FBB8" w14:textId="77777777" w:rsidR="000139D9" w:rsidRPr="000B6C4B" w:rsidRDefault="000139D9" w:rsidP="000B6C4B">
      <w:pPr>
        <w:spacing w:line="360" w:lineRule="auto"/>
        <w:rPr>
          <w:sz w:val="24"/>
          <w:szCs w:val="24"/>
        </w:rPr>
      </w:pPr>
    </w:p>
    <w:p w14:paraId="64B13653" w14:textId="738A8F02" w:rsidR="004931AF" w:rsidRPr="004931AF" w:rsidRDefault="004931AF" w:rsidP="003C3986">
      <w:pPr>
        <w:spacing w:after="0" w:line="360" w:lineRule="auto"/>
        <w:rPr>
          <w:rFonts w:eastAsia="Aptos" w:cstheme="minorHAnsi"/>
          <w:color w:val="000000"/>
          <w:sz w:val="28"/>
          <w:szCs w:val="28"/>
          <w:u w:val="single"/>
          <w:lang w:eastAsia="en-GB"/>
        </w:rPr>
      </w:pPr>
      <w:r w:rsidRPr="004931AF">
        <w:rPr>
          <w:rFonts w:eastAsia="Aptos" w:cstheme="minorHAnsi"/>
          <w:b/>
          <w:bCs/>
          <w:color w:val="000000"/>
          <w:sz w:val="28"/>
          <w:szCs w:val="28"/>
          <w:u w:val="single"/>
          <w:lang w:eastAsia="en-GB"/>
        </w:rPr>
        <w:t>2.</w:t>
      </w:r>
      <w:r w:rsidR="000139D9">
        <w:rPr>
          <w:rFonts w:eastAsia="Aptos" w:cstheme="minorHAnsi"/>
          <w:b/>
          <w:bCs/>
          <w:color w:val="000000"/>
          <w:sz w:val="28"/>
          <w:szCs w:val="28"/>
          <w:u w:val="single"/>
          <w:lang w:eastAsia="en-GB"/>
        </w:rPr>
        <w:t>2</w:t>
      </w:r>
      <w:r w:rsidR="005A0609">
        <w:rPr>
          <w:rFonts w:eastAsia="Aptos" w:cstheme="minorHAnsi"/>
          <w:b/>
          <w:bCs/>
          <w:color w:val="000000"/>
          <w:sz w:val="28"/>
          <w:szCs w:val="28"/>
          <w:u w:val="single"/>
          <w:lang w:eastAsia="en-GB"/>
        </w:rPr>
        <w:t>:</w:t>
      </w:r>
      <w:r w:rsidRPr="004931AF">
        <w:rPr>
          <w:rFonts w:eastAsia="Aptos" w:cstheme="minorHAnsi"/>
          <w:b/>
          <w:bCs/>
          <w:color w:val="000000"/>
          <w:sz w:val="28"/>
          <w:szCs w:val="28"/>
          <w:u w:val="single"/>
          <w:lang w:eastAsia="en-GB"/>
        </w:rPr>
        <w:t xml:space="preserve"> Legal </w:t>
      </w:r>
      <w:r w:rsidR="00185EE5">
        <w:rPr>
          <w:rFonts w:eastAsia="Aptos" w:cstheme="minorHAnsi"/>
          <w:b/>
          <w:bCs/>
          <w:color w:val="000000"/>
          <w:sz w:val="28"/>
          <w:szCs w:val="28"/>
          <w:u w:val="single"/>
          <w:lang w:eastAsia="en-GB"/>
        </w:rPr>
        <w:t>f</w:t>
      </w:r>
      <w:r w:rsidRPr="004931AF">
        <w:rPr>
          <w:rFonts w:eastAsia="Aptos" w:cstheme="minorHAnsi"/>
          <w:b/>
          <w:bCs/>
          <w:color w:val="000000"/>
          <w:sz w:val="28"/>
          <w:szCs w:val="28"/>
          <w:u w:val="single"/>
          <w:lang w:eastAsia="en-GB"/>
        </w:rPr>
        <w:t xml:space="preserve">ramework </w:t>
      </w:r>
      <w:r w:rsidR="00185EE5">
        <w:rPr>
          <w:rFonts w:eastAsia="Aptos" w:cstheme="minorHAnsi"/>
          <w:b/>
          <w:bCs/>
          <w:color w:val="000000"/>
          <w:sz w:val="28"/>
          <w:szCs w:val="28"/>
          <w:u w:val="single"/>
          <w:lang w:eastAsia="en-GB"/>
        </w:rPr>
        <w:t>g</w:t>
      </w:r>
      <w:r w:rsidRPr="004931AF">
        <w:rPr>
          <w:rFonts w:eastAsia="Aptos" w:cstheme="minorHAnsi"/>
          <w:b/>
          <w:bCs/>
          <w:color w:val="000000"/>
          <w:sz w:val="28"/>
          <w:szCs w:val="28"/>
          <w:u w:val="single"/>
          <w:lang w:eastAsia="en-GB"/>
        </w:rPr>
        <w:t xml:space="preserve">overning </w:t>
      </w:r>
      <w:r w:rsidR="00185EE5">
        <w:rPr>
          <w:rFonts w:eastAsia="Aptos" w:cstheme="minorHAnsi"/>
          <w:b/>
          <w:bCs/>
          <w:color w:val="000000"/>
          <w:sz w:val="28"/>
          <w:szCs w:val="28"/>
          <w:u w:val="single"/>
          <w:lang w:eastAsia="en-GB"/>
        </w:rPr>
        <w:t>u</w:t>
      </w:r>
      <w:r w:rsidRPr="004931AF">
        <w:rPr>
          <w:rFonts w:eastAsia="Aptos" w:cstheme="minorHAnsi"/>
          <w:b/>
          <w:bCs/>
          <w:color w:val="000000"/>
          <w:sz w:val="28"/>
          <w:szCs w:val="28"/>
          <w:u w:val="single"/>
          <w:lang w:eastAsia="en-GB"/>
        </w:rPr>
        <w:t xml:space="preserve">se of </w:t>
      </w:r>
      <w:r w:rsidR="00185EE5">
        <w:rPr>
          <w:rFonts w:eastAsia="Aptos" w:cstheme="minorHAnsi"/>
          <w:b/>
          <w:bCs/>
          <w:color w:val="000000"/>
          <w:sz w:val="28"/>
          <w:szCs w:val="28"/>
          <w:u w:val="single"/>
          <w:lang w:eastAsia="en-GB"/>
        </w:rPr>
        <w:t>f</w:t>
      </w:r>
      <w:r w:rsidRPr="004931AF">
        <w:rPr>
          <w:rFonts w:eastAsia="Aptos" w:cstheme="minorHAnsi"/>
          <w:b/>
          <w:bCs/>
          <w:color w:val="000000"/>
          <w:sz w:val="28"/>
          <w:szCs w:val="28"/>
          <w:u w:val="single"/>
          <w:lang w:eastAsia="en-GB"/>
        </w:rPr>
        <w:t>orce</w:t>
      </w:r>
    </w:p>
    <w:p w14:paraId="66729C51" w14:textId="19C887B5" w:rsidR="004931AF" w:rsidRPr="004931AF" w:rsidRDefault="005C1D8B" w:rsidP="003C3986">
      <w:pPr>
        <w:spacing w:after="0" w:line="360" w:lineRule="auto"/>
        <w:rPr>
          <w:rFonts w:eastAsia="Aptos" w:cstheme="minorHAnsi"/>
          <w:color w:val="000000"/>
          <w:sz w:val="24"/>
          <w:szCs w:val="24"/>
          <w:lang w:eastAsia="en-GB"/>
        </w:rPr>
      </w:pPr>
      <w:proofErr w:type="gramStart"/>
      <w:r>
        <w:rPr>
          <w:rFonts w:eastAsia="Aptos" w:cstheme="minorHAnsi"/>
          <w:color w:val="000000"/>
          <w:sz w:val="24"/>
          <w:szCs w:val="24"/>
          <w:lang w:eastAsia="en-GB"/>
        </w:rPr>
        <w:t>In order to</w:t>
      </w:r>
      <w:proofErr w:type="gramEnd"/>
      <w:r>
        <w:rPr>
          <w:rFonts w:eastAsia="Aptos" w:cstheme="minorHAnsi"/>
          <w:color w:val="000000"/>
          <w:sz w:val="24"/>
          <w:szCs w:val="24"/>
          <w:lang w:eastAsia="en-GB"/>
        </w:rPr>
        <w:t xml:space="preserve"> a</w:t>
      </w:r>
      <w:r w:rsidR="004931AF" w:rsidRPr="004931AF">
        <w:rPr>
          <w:rFonts w:eastAsia="Aptos" w:cstheme="minorHAnsi"/>
          <w:color w:val="000000"/>
          <w:sz w:val="24"/>
          <w:szCs w:val="24"/>
          <w:lang w:eastAsia="en-GB"/>
        </w:rPr>
        <w:t>nalys</w:t>
      </w:r>
      <w:r>
        <w:rPr>
          <w:rFonts w:eastAsia="Aptos" w:cstheme="minorHAnsi"/>
          <w:color w:val="000000"/>
          <w:sz w:val="24"/>
          <w:szCs w:val="24"/>
          <w:lang w:eastAsia="en-GB"/>
        </w:rPr>
        <w:t>e</w:t>
      </w:r>
      <w:r w:rsidR="004931AF" w:rsidRPr="004931AF">
        <w:rPr>
          <w:rFonts w:eastAsia="Aptos" w:cstheme="minorHAnsi"/>
          <w:color w:val="000000"/>
          <w:sz w:val="24"/>
          <w:szCs w:val="24"/>
          <w:lang w:eastAsia="en-GB"/>
        </w:rPr>
        <w:t xml:space="preserve"> the relationship between public perception, media representation and operational decision-making</w:t>
      </w:r>
      <w:r>
        <w:rPr>
          <w:rFonts w:eastAsia="Aptos" w:cstheme="minorHAnsi"/>
          <w:color w:val="000000"/>
          <w:sz w:val="24"/>
          <w:szCs w:val="24"/>
          <w:lang w:eastAsia="en-GB"/>
        </w:rPr>
        <w:t xml:space="preserve"> for police officers</w:t>
      </w:r>
      <w:r>
        <w:t>, it is</w:t>
      </w:r>
      <w:r w:rsidR="008F4B24">
        <w:t xml:space="preserve"> important</w:t>
      </w:r>
      <w:r>
        <w:t xml:space="preserve"> to first u</w:t>
      </w:r>
      <w:r w:rsidRPr="005C1D8B">
        <w:rPr>
          <w:rFonts w:eastAsia="Aptos" w:cstheme="minorHAnsi"/>
          <w:color w:val="000000"/>
          <w:sz w:val="24"/>
          <w:szCs w:val="24"/>
          <w:lang w:eastAsia="en-GB"/>
        </w:rPr>
        <w:t>ndersta</w:t>
      </w:r>
      <w:r>
        <w:rPr>
          <w:rFonts w:eastAsia="Aptos" w:cstheme="minorHAnsi"/>
          <w:color w:val="000000"/>
          <w:sz w:val="24"/>
          <w:szCs w:val="24"/>
          <w:lang w:eastAsia="en-GB"/>
        </w:rPr>
        <w:t>nd</w:t>
      </w:r>
      <w:r w:rsidRPr="005C1D8B">
        <w:rPr>
          <w:rFonts w:eastAsia="Aptos" w:cstheme="minorHAnsi"/>
          <w:color w:val="000000"/>
          <w:sz w:val="24"/>
          <w:szCs w:val="24"/>
          <w:lang w:eastAsia="en-GB"/>
        </w:rPr>
        <w:t xml:space="preserve"> how police use of force is regulated in England and Wales</w:t>
      </w:r>
      <w:r w:rsidR="004931AF" w:rsidRPr="004931AF">
        <w:rPr>
          <w:rFonts w:eastAsia="Aptos" w:cstheme="minorHAnsi"/>
          <w:color w:val="000000"/>
          <w:sz w:val="24"/>
          <w:szCs w:val="24"/>
          <w:lang w:eastAsia="en-GB"/>
        </w:rPr>
        <w:t xml:space="preserve">. The legal framework is shaped by common law, statute and human rights obligations. The Criminal Law Act </w:t>
      </w:r>
      <w:r w:rsidR="00927D9F">
        <w:rPr>
          <w:rFonts w:eastAsia="Aptos" w:cstheme="minorHAnsi"/>
          <w:color w:val="000000"/>
          <w:sz w:val="24"/>
          <w:szCs w:val="24"/>
          <w:lang w:eastAsia="en-GB"/>
        </w:rPr>
        <w:t>(</w:t>
      </w:r>
      <w:r w:rsidR="004931AF" w:rsidRPr="004931AF">
        <w:rPr>
          <w:rFonts w:eastAsia="Aptos" w:cstheme="minorHAnsi"/>
          <w:color w:val="000000"/>
          <w:sz w:val="24"/>
          <w:szCs w:val="24"/>
          <w:lang w:eastAsia="en-GB"/>
        </w:rPr>
        <w:t>1967</w:t>
      </w:r>
      <w:r w:rsidR="00927D9F">
        <w:rPr>
          <w:rFonts w:eastAsia="Aptos" w:cstheme="minorHAnsi"/>
          <w:color w:val="000000"/>
          <w:sz w:val="24"/>
          <w:szCs w:val="24"/>
          <w:lang w:eastAsia="en-GB"/>
        </w:rPr>
        <w:t>)</w:t>
      </w:r>
      <w:r w:rsidR="004931AF" w:rsidRPr="004931AF">
        <w:rPr>
          <w:rFonts w:eastAsia="Aptos" w:cstheme="minorHAnsi"/>
          <w:color w:val="000000"/>
          <w:sz w:val="24"/>
          <w:szCs w:val="24"/>
          <w:lang w:eastAsia="en-GB"/>
        </w:rPr>
        <w:t xml:space="preserve"> permits “reasonable force” in the prevention of crime, while common law allows officers to use force for self-defence or the defence of others. These principles are further </w:t>
      </w:r>
      <w:r w:rsidR="007A6C72" w:rsidRPr="004931AF">
        <w:rPr>
          <w:rFonts w:eastAsia="Aptos" w:cstheme="minorHAnsi"/>
          <w:color w:val="000000"/>
          <w:sz w:val="24"/>
          <w:szCs w:val="24"/>
          <w:lang w:eastAsia="en-GB"/>
        </w:rPr>
        <w:t>enhanced</w:t>
      </w:r>
      <w:r w:rsidR="004931AF" w:rsidRPr="004931AF">
        <w:rPr>
          <w:rFonts w:eastAsia="Aptos" w:cstheme="minorHAnsi"/>
          <w:color w:val="000000"/>
          <w:sz w:val="24"/>
          <w:szCs w:val="24"/>
          <w:lang w:eastAsia="en-GB"/>
        </w:rPr>
        <w:t xml:space="preserve"> by the Human Rights Act 1998, which incorporates the European Convention on Human Rights (ECHR) into domestic law. Articles 2, 3 and 5</w:t>
      </w:r>
      <w:r w:rsidR="003C3986" w:rsidRPr="003C3986">
        <w:rPr>
          <w:rFonts w:eastAsia="Aptos" w:cstheme="minorHAnsi"/>
          <w:color w:val="000000"/>
          <w:sz w:val="24"/>
          <w:szCs w:val="24"/>
          <w:lang w:eastAsia="en-GB"/>
        </w:rPr>
        <w:t xml:space="preserve"> </w:t>
      </w:r>
      <w:r w:rsidR="004931AF" w:rsidRPr="004931AF">
        <w:rPr>
          <w:rFonts w:eastAsia="Aptos" w:cstheme="minorHAnsi"/>
          <w:color w:val="000000"/>
          <w:sz w:val="24"/>
          <w:szCs w:val="24"/>
          <w:lang w:eastAsia="en-GB"/>
        </w:rPr>
        <w:t>the right to life, freedom from inhuman or degrading treatment, and liberty</w:t>
      </w:r>
      <w:r w:rsidR="003C3986" w:rsidRPr="003C3986">
        <w:rPr>
          <w:rFonts w:eastAsia="Aptos" w:cstheme="minorHAnsi"/>
          <w:color w:val="000000"/>
          <w:sz w:val="24"/>
          <w:szCs w:val="24"/>
          <w:lang w:eastAsia="en-GB"/>
        </w:rPr>
        <w:t xml:space="preserve"> </w:t>
      </w:r>
      <w:r w:rsidR="004931AF" w:rsidRPr="004931AF">
        <w:rPr>
          <w:rFonts w:eastAsia="Aptos" w:cstheme="minorHAnsi"/>
          <w:color w:val="000000"/>
          <w:sz w:val="24"/>
          <w:szCs w:val="24"/>
          <w:lang w:eastAsia="en-GB"/>
        </w:rPr>
        <w:t>impose strict duties on police to ensure that any use of force is necessary, proportionate and justified (Walker &amp; Starmer, 1999).</w:t>
      </w:r>
    </w:p>
    <w:p w14:paraId="55E3C057" w14:textId="77777777" w:rsidR="004931AF" w:rsidRPr="004931AF" w:rsidRDefault="004931AF" w:rsidP="003C3986">
      <w:pPr>
        <w:spacing w:after="0" w:line="360" w:lineRule="auto"/>
        <w:rPr>
          <w:rFonts w:eastAsia="Aptos" w:cstheme="minorHAnsi"/>
          <w:color w:val="000000"/>
          <w:sz w:val="24"/>
          <w:szCs w:val="24"/>
          <w:lang w:eastAsia="en-GB"/>
        </w:rPr>
      </w:pPr>
    </w:p>
    <w:p w14:paraId="1D56BF8C" w14:textId="57628415"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Professional guidance provided by the College of Policing’s Authorised Professional Practice (APP) reinforces these legal standards. The APP outlines that officers must apply the principles of necessity, proportionality and accountability while considering threat, risk and vulnerability (College of Policing, 2020). The National Decision Model (NDM) </w:t>
      </w:r>
      <w:r w:rsidR="005C1D8B">
        <w:rPr>
          <w:rFonts w:eastAsia="Aptos" w:cstheme="minorHAnsi"/>
          <w:color w:val="000000"/>
          <w:sz w:val="24"/>
          <w:szCs w:val="24"/>
          <w:lang w:eastAsia="en-GB"/>
        </w:rPr>
        <w:t xml:space="preserve">provides a framework to help officers meet </w:t>
      </w:r>
      <w:r w:rsidRPr="004931AF">
        <w:rPr>
          <w:rFonts w:eastAsia="Aptos" w:cstheme="minorHAnsi"/>
          <w:color w:val="000000"/>
          <w:sz w:val="24"/>
          <w:szCs w:val="24"/>
          <w:lang w:eastAsia="en-GB"/>
        </w:rPr>
        <w:t>these expectations</w:t>
      </w:r>
      <w:r w:rsidR="005C1D8B">
        <w:rPr>
          <w:rFonts w:eastAsia="Aptos" w:cstheme="minorHAnsi"/>
          <w:color w:val="000000"/>
          <w:sz w:val="24"/>
          <w:szCs w:val="24"/>
          <w:lang w:eastAsia="en-GB"/>
        </w:rPr>
        <w:t xml:space="preserve"> operationally</w:t>
      </w:r>
      <w:r w:rsidRPr="004931AF">
        <w:rPr>
          <w:rFonts w:eastAsia="Aptos" w:cstheme="minorHAnsi"/>
          <w:color w:val="000000"/>
          <w:sz w:val="24"/>
          <w:szCs w:val="24"/>
          <w:lang w:eastAsia="en-GB"/>
        </w:rPr>
        <w:t>, requiring officers to follow a structured decision-making process based on an assessment of threat, the powers available, tactical options and proportionality. This framework is intended to ensure consistency across forces and encourage reflective practice (</w:t>
      </w:r>
      <w:proofErr w:type="spellStart"/>
      <w:r w:rsidRPr="004931AF">
        <w:rPr>
          <w:rFonts w:eastAsia="Aptos" w:cstheme="minorHAnsi"/>
          <w:color w:val="000000"/>
          <w:sz w:val="24"/>
          <w:szCs w:val="24"/>
          <w:lang w:eastAsia="en-GB"/>
        </w:rPr>
        <w:t>Belur</w:t>
      </w:r>
      <w:proofErr w:type="spellEnd"/>
      <w:r w:rsidRPr="004931AF">
        <w:rPr>
          <w:rFonts w:eastAsia="Aptos" w:cstheme="minorHAnsi"/>
          <w:color w:val="000000"/>
          <w:sz w:val="24"/>
          <w:szCs w:val="24"/>
          <w:lang w:eastAsia="en-GB"/>
        </w:rPr>
        <w:t>, 2010).</w:t>
      </w:r>
    </w:p>
    <w:p w14:paraId="23FF0D97" w14:textId="77777777" w:rsidR="004931AF" w:rsidRPr="004931AF" w:rsidRDefault="004931AF" w:rsidP="003C3986">
      <w:pPr>
        <w:spacing w:after="0" w:line="360" w:lineRule="auto"/>
        <w:rPr>
          <w:rFonts w:eastAsia="Aptos" w:cstheme="minorHAnsi"/>
          <w:color w:val="000000"/>
          <w:sz w:val="24"/>
          <w:szCs w:val="24"/>
          <w:lang w:eastAsia="en-GB"/>
        </w:rPr>
      </w:pPr>
    </w:p>
    <w:p w14:paraId="0AB92862" w14:textId="7BED9795"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Despite this structured guidance, public understanding of how force decisions are made is often limited. Studies suggest that the public frequently assumes </w:t>
      </w:r>
      <w:r w:rsidR="00AB4EC2">
        <w:rPr>
          <w:rFonts w:eastAsia="Aptos" w:cstheme="minorHAnsi"/>
          <w:color w:val="000000"/>
          <w:sz w:val="24"/>
          <w:szCs w:val="24"/>
          <w:lang w:eastAsia="en-GB"/>
        </w:rPr>
        <w:t>that the level of force used is down to</w:t>
      </w:r>
      <w:r w:rsidRPr="004931AF">
        <w:rPr>
          <w:rFonts w:eastAsia="Aptos" w:cstheme="minorHAnsi"/>
          <w:color w:val="000000"/>
          <w:sz w:val="24"/>
          <w:szCs w:val="24"/>
          <w:lang w:eastAsia="en-GB"/>
        </w:rPr>
        <w:t xml:space="preserve"> officer discretion </w:t>
      </w:r>
      <w:r w:rsidR="00AB4EC2">
        <w:rPr>
          <w:rFonts w:eastAsia="Aptos" w:cstheme="minorHAnsi"/>
          <w:color w:val="000000"/>
          <w:sz w:val="24"/>
          <w:szCs w:val="24"/>
          <w:lang w:eastAsia="en-GB"/>
        </w:rPr>
        <w:t>as opposed to</w:t>
      </w:r>
      <w:r w:rsidRPr="004931AF">
        <w:rPr>
          <w:rFonts w:eastAsia="Aptos" w:cstheme="minorHAnsi"/>
          <w:color w:val="000000"/>
          <w:sz w:val="24"/>
          <w:szCs w:val="24"/>
          <w:lang w:eastAsia="en-GB"/>
        </w:rPr>
        <w:t xml:space="preserve"> legal or procedural constraints (</w:t>
      </w:r>
      <w:r w:rsidR="00C53F5C">
        <w:rPr>
          <w:rFonts w:eastAsia="Aptos" w:cstheme="minorHAnsi"/>
          <w:color w:val="000000"/>
          <w:sz w:val="24"/>
          <w:szCs w:val="24"/>
          <w:lang w:eastAsia="en-GB"/>
        </w:rPr>
        <w:t>Jackson,</w:t>
      </w:r>
      <w:r w:rsidRPr="004931AF">
        <w:rPr>
          <w:rFonts w:eastAsia="Aptos" w:cstheme="minorHAnsi"/>
          <w:color w:val="000000"/>
          <w:sz w:val="24"/>
          <w:szCs w:val="24"/>
          <w:lang w:eastAsia="en-GB"/>
        </w:rPr>
        <w:t xml:space="preserve"> et al, 20</w:t>
      </w:r>
      <w:r w:rsidR="00C53F5C">
        <w:rPr>
          <w:rFonts w:eastAsia="Aptos" w:cstheme="minorHAnsi"/>
          <w:color w:val="000000"/>
          <w:sz w:val="24"/>
          <w:szCs w:val="24"/>
          <w:lang w:eastAsia="en-GB"/>
        </w:rPr>
        <w:t>12</w:t>
      </w:r>
      <w:r w:rsidRPr="004931AF">
        <w:rPr>
          <w:rFonts w:eastAsia="Aptos" w:cstheme="minorHAnsi"/>
          <w:color w:val="000000"/>
          <w:sz w:val="24"/>
          <w:szCs w:val="24"/>
          <w:lang w:eastAsia="en-GB"/>
        </w:rPr>
        <w:t xml:space="preserve">). This misunderstanding allows </w:t>
      </w:r>
      <w:r w:rsidR="00AB4EC2">
        <w:rPr>
          <w:rFonts w:eastAsia="Aptos" w:cstheme="minorHAnsi"/>
          <w:color w:val="000000"/>
          <w:sz w:val="24"/>
          <w:szCs w:val="24"/>
          <w:lang w:eastAsia="en-GB"/>
        </w:rPr>
        <w:t xml:space="preserve">the media </w:t>
      </w:r>
      <w:r w:rsidRPr="004931AF">
        <w:rPr>
          <w:rFonts w:eastAsia="Aptos" w:cstheme="minorHAnsi"/>
          <w:color w:val="000000"/>
          <w:sz w:val="24"/>
          <w:szCs w:val="24"/>
          <w:lang w:eastAsia="en-GB"/>
        </w:rPr>
        <w:t>to disproportionately shape public interpretations of police behaviour</w:t>
      </w:r>
      <w:r w:rsidR="00AB4EC2">
        <w:rPr>
          <w:rFonts w:eastAsia="Aptos" w:cstheme="minorHAnsi"/>
          <w:color w:val="000000"/>
          <w:sz w:val="24"/>
          <w:szCs w:val="24"/>
          <w:lang w:eastAsia="en-GB"/>
        </w:rPr>
        <w:t>, particularly with high-profile incidents</w:t>
      </w:r>
      <w:r w:rsidRPr="004931AF">
        <w:rPr>
          <w:rFonts w:eastAsia="Aptos" w:cstheme="minorHAnsi"/>
          <w:color w:val="000000"/>
          <w:sz w:val="24"/>
          <w:szCs w:val="24"/>
          <w:lang w:eastAsia="en-GB"/>
        </w:rPr>
        <w:t>. Th</w:t>
      </w:r>
      <w:r w:rsidR="00AB4EC2">
        <w:rPr>
          <w:rFonts w:eastAsia="Aptos" w:cstheme="minorHAnsi"/>
          <w:color w:val="000000"/>
          <w:sz w:val="24"/>
          <w:szCs w:val="24"/>
          <w:lang w:eastAsia="en-GB"/>
        </w:rPr>
        <w:t>erefore</w:t>
      </w:r>
      <w:r w:rsidRPr="004931AF">
        <w:rPr>
          <w:rFonts w:eastAsia="Aptos" w:cstheme="minorHAnsi"/>
          <w:color w:val="000000"/>
          <w:sz w:val="24"/>
          <w:szCs w:val="24"/>
          <w:lang w:eastAsia="en-GB"/>
        </w:rPr>
        <w:t xml:space="preserve">, the legal framework </w:t>
      </w:r>
      <w:r w:rsidR="00AB4EC2">
        <w:rPr>
          <w:rFonts w:eastAsia="Aptos" w:cstheme="minorHAnsi"/>
          <w:color w:val="000000"/>
          <w:sz w:val="24"/>
          <w:szCs w:val="24"/>
          <w:lang w:eastAsia="en-GB"/>
        </w:rPr>
        <w:t>outlines the conditions for what constitutes</w:t>
      </w:r>
      <w:r w:rsidRPr="004931AF">
        <w:rPr>
          <w:rFonts w:eastAsia="Aptos" w:cstheme="minorHAnsi"/>
          <w:color w:val="000000"/>
          <w:sz w:val="24"/>
          <w:szCs w:val="24"/>
          <w:lang w:eastAsia="en-GB"/>
        </w:rPr>
        <w:t xml:space="preserve"> legitimate force, but legitimacy in practice relies heavily on public acceptance informed by</w:t>
      </w:r>
      <w:r w:rsidR="00AB4EC2">
        <w:rPr>
          <w:rFonts w:eastAsia="Aptos" w:cstheme="minorHAnsi"/>
          <w:color w:val="000000"/>
          <w:sz w:val="24"/>
          <w:szCs w:val="24"/>
          <w:lang w:eastAsia="en-GB"/>
        </w:rPr>
        <w:t xml:space="preserve"> the media</w:t>
      </w:r>
      <w:r w:rsidRPr="004931AF">
        <w:rPr>
          <w:rFonts w:eastAsia="Aptos" w:cstheme="minorHAnsi"/>
          <w:color w:val="000000"/>
          <w:sz w:val="24"/>
          <w:szCs w:val="24"/>
          <w:lang w:eastAsia="en-GB"/>
        </w:rPr>
        <w:t>.</w:t>
      </w:r>
    </w:p>
    <w:p w14:paraId="7C4EF8DC" w14:textId="77777777" w:rsidR="004931AF" w:rsidRPr="004931AF" w:rsidRDefault="004931AF" w:rsidP="003C3986">
      <w:pPr>
        <w:spacing w:after="0" w:line="360" w:lineRule="auto"/>
        <w:rPr>
          <w:rFonts w:eastAsia="Aptos" w:cstheme="minorHAnsi"/>
          <w:color w:val="000000"/>
          <w:sz w:val="24"/>
          <w:szCs w:val="24"/>
          <w:lang w:eastAsia="en-GB"/>
        </w:rPr>
      </w:pPr>
    </w:p>
    <w:p w14:paraId="3DE0FF9C" w14:textId="77777777" w:rsidR="004931AF" w:rsidRPr="004931AF" w:rsidRDefault="004931AF" w:rsidP="003C3986">
      <w:pPr>
        <w:spacing w:after="0" w:line="360" w:lineRule="auto"/>
        <w:rPr>
          <w:rFonts w:eastAsia="Aptos" w:cstheme="minorHAnsi"/>
          <w:color w:val="000000"/>
          <w:sz w:val="24"/>
          <w:szCs w:val="24"/>
          <w:lang w:eastAsia="en-GB"/>
        </w:rPr>
      </w:pPr>
    </w:p>
    <w:p w14:paraId="7BBAD81D" w14:textId="1B9C2B5E" w:rsidR="004931AF" w:rsidRPr="004931AF" w:rsidRDefault="004931AF" w:rsidP="003C3986">
      <w:pPr>
        <w:spacing w:after="0" w:line="360" w:lineRule="auto"/>
        <w:rPr>
          <w:rFonts w:eastAsia="Aptos" w:cstheme="minorHAnsi"/>
          <w:color w:val="000000"/>
          <w:sz w:val="28"/>
          <w:szCs w:val="28"/>
          <w:u w:val="single"/>
          <w:lang w:eastAsia="en-GB"/>
        </w:rPr>
      </w:pPr>
      <w:r w:rsidRPr="004931AF">
        <w:rPr>
          <w:rFonts w:eastAsia="Aptos" w:cstheme="minorHAnsi"/>
          <w:b/>
          <w:bCs/>
          <w:color w:val="000000"/>
          <w:sz w:val="28"/>
          <w:szCs w:val="28"/>
          <w:u w:val="single"/>
          <w:lang w:eastAsia="en-GB"/>
        </w:rPr>
        <w:lastRenderedPageBreak/>
        <w:t>2.</w:t>
      </w:r>
      <w:r w:rsidR="000139D9">
        <w:rPr>
          <w:rFonts w:eastAsia="Aptos" w:cstheme="minorHAnsi"/>
          <w:b/>
          <w:bCs/>
          <w:color w:val="000000"/>
          <w:sz w:val="28"/>
          <w:szCs w:val="28"/>
          <w:u w:val="single"/>
          <w:lang w:eastAsia="en-GB"/>
        </w:rPr>
        <w:t>3</w:t>
      </w:r>
      <w:r w:rsidR="005A0609">
        <w:rPr>
          <w:rFonts w:eastAsia="Aptos" w:cstheme="minorHAnsi"/>
          <w:b/>
          <w:bCs/>
          <w:color w:val="000000"/>
          <w:sz w:val="28"/>
          <w:szCs w:val="28"/>
          <w:u w:val="single"/>
          <w:lang w:eastAsia="en-GB"/>
        </w:rPr>
        <w:t>:</w:t>
      </w:r>
      <w:r w:rsidRPr="004931AF">
        <w:rPr>
          <w:rFonts w:eastAsia="Aptos" w:cstheme="minorHAnsi"/>
          <w:b/>
          <w:bCs/>
          <w:color w:val="000000"/>
          <w:sz w:val="28"/>
          <w:szCs w:val="28"/>
          <w:u w:val="single"/>
          <w:lang w:eastAsia="en-GB"/>
        </w:rPr>
        <w:t xml:space="preserve"> National </w:t>
      </w:r>
      <w:r w:rsidR="00185EE5">
        <w:rPr>
          <w:rFonts w:eastAsia="Aptos" w:cstheme="minorHAnsi"/>
          <w:b/>
          <w:bCs/>
          <w:color w:val="000000"/>
          <w:sz w:val="28"/>
          <w:szCs w:val="28"/>
          <w:u w:val="single"/>
          <w:lang w:eastAsia="en-GB"/>
        </w:rPr>
        <w:t>p</w:t>
      </w:r>
      <w:r w:rsidRPr="004931AF">
        <w:rPr>
          <w:rFonts w:eastAsia="Aptos" w:cstheme="minorHAnsi"/>
          <w:b/>
          <w:bCs/>
          <w:color w:val="000000"/>
          <w:sz w:val="28"/>
          <w:szCs w:val="28"/>
          <w:u w:val="single"/>
          <w:lang w:eastAsia="en-GB"/>
        </w:rPr>
        <w:t xml:space="preserve">atterns of </w:t>
      </w:r>
      <w:r w:rsidR="00185EE5">
        <w:rPr>
          <w:rFonts w:eastAsia="Aptos" w:cstheme="minorHAnsi"/>
          <w:b/>
          <w:bCs/>
          <w:color w:val="000000"/>
          <w:sz w:val="28"/>
          <w:szCs w:val="28"/>
          <w:u w:val="single"/>
          <w:lang w:eastAsia="en-GB"/>
        </w:rPr>
        <w:t>p</w:t>
      </w:r>
      <w:r w:rsidRPr="004931AF">
        <w:rPr>
          <w:rFonts w:eastAsia="Aptos" w:cstheme="minorHAnsi"/>
          <w:b/>
          <w:bCs/>
          <w:color w:val="000000"/>
          <w:sz w:val="28"/>
          <w:szCs w:val="28"/>
          <w:u w:val="single"/>
          <w:lang w:eastAsia="en-GB"/>
        </w:rPr>
        <w:t xml:space="preserve">olice </w:t>
      </w:r>
      <w:r w:rsidR="00185EE5">
        <w:rPr>
          <w:rFonts w:eastAsia="Aptos" w:cstheme="minorHAnsi"/>
          <w:b/>
          <w:bCs/>
          <w:color w:val="000000"/>
          <w:sz w:val="28"/>
          <w:szCs w:val="28"/>
          <w:u w:val="single"/>
          <w:lang w:eastAsia="en-GB"/>
        </w:rPr>
        <w:t>u</w:t>
      </w:r>
      <w:r w:rsidRPr="004931AF">
        <w:rPr>
          <w:rFonts w:eastAsia="Aptos" w:cstheme="minorHAnsi"/>
          <w:b/>
          <w:bCs/>
          <w:color w:val="000000"/>
          <w:sz w:val="28"/>
          <w:szCs w:val="28"/>
          <w:u w:val="single"/>
          <w:lang w:eastAsia="en-GB"/>
        </w:rPr>
        <w:t xml:space="preserve">se of </w:t>
      </w:r>
      <w:r w:rsidR="00185EE5">
        <w:rPr>
          <w:rFonts w:eastAsia="Aptos" w:cstheme="minorHAnsi"/>
          <w:b/>
          <w:bCs/>
          <w:color w:val="000000"/>
          <w:sz w:val="28"/>
          <w:szCs w:val="28"/>
          <w:u w:val="single"/>
          <w:lang w:eastAsia="en-GB"/>
        </w:rPr>
        <w:t>f</w:t>
      </w:r>
      <w:r w:rsidRPr="004931AF">
        <w:rPr>
          <w:rFonts w:eastAsia="Aptos" w:cstheme="minorHAnsi"/>
          <w:b/>
          <w:bCs/>
          <w:color w:val="000000"/>
          <w:sz w:val="28"/>
          <w:szCs w:val="28"/>
          <w:u w:val="single"/>
          <w:lang w:eastAsia="en-GB"/>
        </w:rPr>
        <w:t>orce</w:t>
      </w:r>
    </w:p>
    <w:p w14:paraId="410567C0" w14:textId="2A95CC27"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Home Office statistics indicate that </w:t>
      </w:r>
      <w:proofErr w:type="gramStart"/>
      <w:r w:rsidRPr="004931AF">
        <w:rPr>
          <w:rFonts w:eastAsia="Aptos" w:cstheme="minorHAnsi"/>
          <w:color w:val="000000"/>
          <w:sz w:val="24"/>
          <w:szCs w:val="24"/>
          <w:lang w:eastAsia="en-GB"/>
        </w:rPr>
        <w:t>the majority of</w:t>
      </w:r>
      <w:proofErr w:type="gramEnd"/>
      <w:r w:rsidRPr="004931AF">
        <w:rPr>
          <w:rFonts w:eastAsia="Aptos" w:cstheme="minorHAnsi"/>
          <w:color w:val="000000"/>
          <w:sz w:val="24"/>
          <w:szCs w:val="24"/>
          <w:lang w:eastAsia="en-GB"/>
        </w:rPr>
        <w:t xml:space="preserve"> recorded use</w:t>
      </w:r>
      <w:r w:rsidR="00FF54E7">
        <w:rPr>
          <w:rFonts w:eastAsia="Aptos" w:cstheme="minorHAnsi"/>
          <w:color w:val="000000"/>
          <w:sz w:val="24"/>
          <w:szCs w:val="24"/>
          <w:lang w:eastAsia="en-GB"/>
        </w:rPr>
        <w:t xml:space="preserve"> </w:t>
      </w:r>
      <w:r w:rsidRPr="004931AF">
        <w:rPr>
          <w:rFonts w:eastAsia="Aptos" w:cstheme="minorHAnsi"/>
          <w:color w:val="000000"/>
          <w:sz w:val="24"/>
          <w:szCs w:val="24"/>
          <w:lang w:eastAsia="en-GB"/>
        </w:rPr>
        <w:t>of</w:t>
      </w:r>
      <w:r w:rsidR="00FF54E7">
        <w:rPr>
          <w:rFonts w:eastAsia="Aptos" w:cstheme="minorHAnsi"/>
          <w:color w:val="000000"/>
          <w:sz w:val="24"/>
          <w:szCs w:val="24"/>
          <w:lang w:eastAsia="en-GB"/>
        </w:rPr>
        <w:t xml:space="preserve"> </w:t>
      </w:r>
      <w:r w:rsidRPr="004931AF">
        <w:rPr>
          <w:rFonts w:eastAsia="Aptos" w:cstheme="minorHAnsi"/>
          <w:color w:val="000000"/>
          <w:sz w:val="24"/>
          <w:szCs w:val="24"/>
          <w:lang w:eastAsia="en-GB"/>
        </w:rPr>
        <w:t xml:space="preserve">force incidents involve low-level force such as handcuffing, compliant restraint, or tactical communication (Home Office, 2023). Use of weapons such as </w:t>
      </w:r>
      <w:r w:rsidR="00FF54E7">
        <w:rPr>
          <w:rFonts w:eastAsia="Aptos" w:cstheme="minorHAnsi"/>
          <w:color w:val="000000"/>
          <w:sz w:val="24"/>
          <w:szCs w:val="24"/>
          <w:lang w:eastAsia="en-GB"/>
        </w:rPr>
        <w:t>t</w:t>
      </w:r>
      <w:r w:rsidRPr="004931AF">
        <w:rPr>
          <w:rFonts w:eastAsia="Aptos" w:cstheme="minorHAnsi"/>
          <w:color w:val="000000"/>
          <w:sz w:val="24"/>
          <w:szCs w:val="24"/>
          <w:lang w:eastAsia="en-GB"/>
        </w:rPr>
        <w:t xml:space="preserve">aser, baton or incapacitant spray represent a small proportion of total incidents. The data also shows that </w:t>
      </w:r>
      <w:proofErr w:type="gramStart"/>
      <w:r w:rsidR="00FF54E7">
        <w:rPr>
          <w:rFonts w:eastAsia="Aptos" w:cstheme="minorHAnsi"/>
          <w:color w:val="000000"/>
          <w:sz w:val="24"/>
          <w:szCs w:val="24"/>
          <w:lang w:eastAsia="en-GB"/>
        </w:rPr>
        <w:t>the vast majority of</w:t>
      </w:r>
      <w:proofErr w:type="gramEnd"/>
      <w:r w:rsidR="00FF54E7">
        <w:rPr>
          <w:rFonts w:eastAsia="Aptos" w:cstheme="minorHAnsi"/>
          <w:color w:val="000000"/>
          <w:sz w:val="24"/>
          <w:szCs w:val="24"/>
          <w:lang w:eastAsia="en-GB"/>
        </w:rPr>
        <w:t xml:space="preserve"> </w:t>
      </w:r>
      <w:r w:rsidRPr="004931AF">
        <w:rPr>
          <w:rFonts w:eastAsia="Aptos" w:cstheme="minorHAnsi"/>
          <w:color w:val="000000"/>
          <w:sz w:val="24"/>
          <w:szCs w:val="24"/>
          <w:lang w:eastAsia="en-GB"/>
        </w:rPr>
        <w:t>public interactions do not involve force at all (Home Office, 2023). Nevertheless, public perceptions tend to emphasise the most controversial incidents rather than routine encounters.</w:t>
      </w:r>
    </w:p>
    <w:p w14:paraId="076A184E" w14:textId="77777777" w:rsidR="004931AF" w:rsidRPr="004931AF" w:rsidRDefault="004931AF" w:rsidP="003C3986">
      <w:pPr>
        <w:spacing w:after="0" w:line="360" w:lineRule="auto"/>
        <w:rPr>
          <w:rFonts w:eastAsia="Aptos" w:cstheme="minorHAnsi"/>
          <w:color w:val="000000"/>
          <w:sz w:val="24"/>
          <w:szCs w:val="24"/>
          <w:lang w:eastAsia="en-GB"/>
        </w:rPr>
      </w:pPr>
    </w:p>
    <w:p w14:paraId="0C331CDD" w14:textId="15BDBBB3"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A key area </w:t>
      </w:r>
      <w:r w:rsidR="00FF54E7">
        <w:rPr>
          <w:rFonts w:eastAsia="Aptos" w:cstheme="minorHAnsi"/>
          <w:color w:val="000000"/>
          <w:sz w:val="24"/>
          <w:szCs w:val="24"/>
          <w:lang w:eastAsia="en-GB"/>
        </w:rPr>
        <w:t xml:space="preserve">for </w:t>
      </w:r>
      <w:r w:rsidRPr="004931AF">
        <w:rPr>
          <w:rFonts w:eastAsia="Aptos" w:cstheme="minorHAnsi"/>
          <w:color w:val="000000"/>
          <w:sz w:val="24"/>
          <w:szCs w:val="24"/>
          <w:lang w:eastAsia="en-GB"/>
        </w:rPr>
        <w:t xml:space="preserve">debate </w:t>
      </w:r>
      <w:r w:rsidR="00FF54E7">
        <w:rPr>
          <w:rFonts w:eastAsia="Aptos" w:cstheme="minorHAnsi"/>
          <w:color w:val="000000"/>
          <w:sz w:val="24"/>
          <w:szCs w:val="24"/>
          <w:lang w:eastAsia="en-GB"/>
        </w:rPr>
        <w:t>is</w:t>
      </w:r>
      <w:r w:rsidRPr="004931AF">
        <w:rPr>
          <w:rFonts w:eastAsia="Aptos" w:cstheme="minorHAnsi"/>
          <w:color w:val="000000"/>
          <w:sz w:val="24"/>
          <w:szCs w:val="24"/>
          <w:lang w:eastAsia="en-GB"/>
        </w:rPr>
        <w:t xml:space="preserve"> disproportionality. Studies show that young men, particularly from Black ethnic groups, are disproportionately represented in use</w:t>
      </w:r>
      <w:r w:rsidR="00FF54E7">
        <w:rPr>
          <w:rFonts w:eastAsia="Aptos" w:cstheme="minorHAnsi"/>
          <w:color w:val="000000"/>
          <w:sz w:val="24"/>
          <w:szCs w:val="24"/>
          <w:lang w:eastAsia="en-GB"/>
        </w:rPr>
        <w:t xml:space="preserve"> </w:t>
      </w:r>
      <w:r w:rsidRPr="004931AF">
        <w:rPr>
          <w:rFonts w:eastAsia="Aptos" w:cstheme="minorHAnsi"/>
          <w:color w:val="000000"/>
          <w:sz w:val="24"/>
          <w:szCs w:val="24"/>
          <w:lang w:eastAsia="en-GB"/>
        </w:rPr>
        <w:t>of</w:t>
      </w:r>
      <w:r w:rsidR="00FF54E7">
        <w:rPr>
          <w:rFonts w:eastAsia="Aptos" w:cstheme="minorHAnsi"/>
          <w:color w:val="000000"/>
          <w:sz w:val="24"/>
          <w:szCs w:val="24"/>
          <w:lang w:eastAsia="en-GB"/>
        </w:rPr>
        <w:t xml:space="preserve"> </w:t>
      </w:r>
      <w:r w:rsidRPr="004931AF">
        <w:rPr>
          <w:rFonts w:eastAsia="Aptos" w:cstheme="minorHAnsi"/>
          <w:color w:val="000000"/>
          <w:sz w:val="24"/>
          <w:szCs w:val="24"/>
          <w:lang w:eastAsia="en-GB"/>
        </w:rPr>
        <w:t xml:space="preserve">force data (Shiner et al, 2018). Public awareness of ethnic </w:t>
      </w:r>
      <w:r w:rsidR="00FF54E7" w:rsidRPr="004931AF">
        <w:rPr>
          <w:rFonts w:eastAsia="Aptos" w:cstheme="minorHAnsi"/>
          <w:color w:val="000000"/>
          <w:sz w:val="24"/>
          <w:szCs w:val="24"/>
          <w:lang w:eastAsia="en-GB"/>
        </w:rPr>
        <w:t>discrimination</w:t>
      </w:r>
      <w:r w:rsidRPr="004931AF">
        <w:rPr>
          <w:rFonts w:eastAsia="Aptos" w:cstheme="minorHAnsi"/>
          <w:color w:val="000000"/>
          <w:sz w:val="24"/>
          <w:szCs w:val="24"/>
          <w:lang w:eastAsia="en-GB"/>
        </w:rPr>
        <w:t xml:space="preserve"> has intensified following high-profile international cases, contributing to perceptions of s</w:t>
      </w:r>
      <w:r w:rsidR="00C90050">
        <w:rPr>
          <w:rFonts w:eastAsia="Aptos" w:cstheme="minorHAnsi"/>
          <w:color w:val="000000"/>
          <w:sz w:val="24"/>
          <w:szCs w:val="24"/>
          <w:lang w:eastAsia="en-GB"/>
        </w:rPr>
        <w:t>y</w:t>
      </w:r>
      <w:r w:rsidRPr="004931AF">
        <w:rPr>
          <w:rFonts w:eastAsia="Aptos" w:cstheme="minorHAnsi"/>
          <w:color w:val="000000"/>
          <w:sz w:val="24"/>
          <w:szCs w:val="24"/>
          <w:lang w:eastAsia="en-GB"/>
        </w:rPr>
        <w:t>stemic bias and unfairness in policing. Bradford, Milani and Jackson (20</w:t>
      </w:r>
      <w:r w:rsidR="00841AAE">
        <w:rPr>
          <w:rFonts w:eastAsia="Aptos" w:cstheme="minorHAnsi"/>
          <w:color w:val="000000"/>
          <w:sz w:val="24"/>
          <w:szCs w:val="24"/>
          <w:lang w:eastAsia="en-GB"/>
        </w:rPr>
        <w:t>17</w:t>
      </w:r>
      <w:r w:rsidRPr="004931AF">
        <w:rPr>
          <w:rFonts w:eastAsia="Aptos" w:cstheme="minorHAnsi"/>
          <w:color w:val="000000"/>
          <w:sz w:val="24"/>
          <w:szCs w:val="24"/>
          <w:lang w:eastAsia="en-GB"/>
        </w:rPr>
        <w:t>) argue that disproportionality</w:t>
      </w:r>
      <w:r w:rsidR="003C3986">
        <w:rPr>
          <w:rFonts w:eastAsia="Aptos" w:cstheme="minorHAnsi"/>
          <w:color w:val="000000"/>
          <w:sz w:val="24"/>
          <w:szCs w:val="24"/>
          <w:lang w:eastAsia="en-GB"/>
        </w:rPr>
        <w:t xml:space="preserve"> </w:t>
      </w:r>
      <w:r w:rsidRPr="004931AF">
        <w:rPr>
          <w:rFonts w:eastAsia="Aptos" w:cstheme="minorHAnsi"/>
          <w:color w:val="000000"/>
          <w:sz w:val="24"/>
          <w:szCs w:val="24"/>
          <w:lang w:eastAsia="en-GB"/>
        </w:rPr>
        <w:t>regardless of officers’ intentions</w:t>
      </w:r>
      <w:r w:rsidR="003C3986">
        <w:rPr>
          <w:rFonts w:eastAsia="Aptos" w:cstheme="minorHAnsi"/>
          <w:color w:val="000000"/>
          <w:sz w:val="24"/>
          <w:szCs w:val="24"/>
          <w:lang w:eastAsia="en-GB"/>
        </w:rPr>
        <w:t xml:space="preserve"> </w:t>
      </w:r>
      <w:r w:rsidRPr="004931AF">
        <w:rPr>
          <w:rFonts w:eastAsia="Aptos" w:cstheme="minorHAnsi"/>
          <w:color w:val="000000"/>
          <w:sz w:val="24"/>
          <w:szCs w:val="24"/>
          <w:lang w:eastAsia="en-GB"/>
        </w:rPr>
        <w:t xml:space="preserve">undermines trust among minority communities and </w:t>
      </w:r>
      <w:r w:rsidR="00FF54E7">
        <w:rPr>
          <w:rFonts w:eastAsia="Aptos" w:cstheme="minorHAnsi"/>
          <w:color w:val="000000"/>
          <w:sz w:val="24"/>
          <w:szCs w:val="24"/>
          <w:lang w:eastAsia="en-GB"/>
        </w:rPr>
        <w:t>increases</w:t>
      </w:r>
      <w:r w:rsidRPr="004931AF">
        <w:rPr>
          <w:rFonts w:eastAsia="Aptos" w:cstheme="minorHAnsi"/>
          <w:color w:val="000000"/>
          <w:sz w:val="24"/>
          <w:szCs w:val="24"/>
          <w:lang w:eastAsia="en-GB"/>
        </w:rPr>
        <w:t xml:space="preserve"> sensitivity to force incidents.</w:t>
      </w:r>
    </w:p>
    <w:p w14:paraId="1FE70A6D" w14:textId="77777777" w:rsidR="004931AF" w:rsidRPr="004931AF" w:rsidRDefault="004931AF" w:rsidP="003C3986">
      <w:pPr>
        <w:spacing w:after="0" w:line="360" w:lineRule="auto"/>
        <w:rPr>
          <w:rFonts w:eastAsia="Aptos" w:cstheme="minorHAnsi"/>
          <w:color w:val="000000"/>
          <w:sz w:val="24"/>
          <w:szCs w:val="24"/>
          <w:lang w:eastAsia="en-GB"/>
        </w:rPr>
      </w:pPr>
    </w:p>
    <w:p w14:paraId="7D87BDA7" w14:textId="58DD612C" w:rsid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Another</w:t>
      </w:r>
      <w:r w:rsidR="00FF54E7">
        <w:rPr>
          <w:rFonts w:eastAsia="Aptos" w:cstheme="minorHAnsi"/>
          <w:color w:val="000000"/>
          <w:sz w:val="24"/>
          <w:szCs w:val="24"/>
          <w:lang w:eastAsia="en-GB"/>
        </w:rPr>
        <w:t xml:space="preserve"> </w:t>
      </w:r>
      <w:r w:rsidRPr="004931AF">
        <w:rPr>
          <w:rFonts w:eastAsia="Aptos" w:cstheme="minorHAnsi"/>
          <w:color w:val="000000"/>
          <w:sz w:val="24"/>
          <w:szCs w:val="24"/>
          <w:lang w:eastAsia="en-GB"/>
        </w:rPr>
        <w:t>theme concerns the policing of individuals with mental health conditions. Research shows that such individuals are more likely to experience force due to behavioural crises, unpredictability or heightened risk factors (</w:t>
      </w:r>
      <w:r w:rsidR="009E109A">
        <w:rPr>
          <w:rFonts w:eastAsia="Aptos" w:cstheme="minorHAnsi"/>
          <w:color w:val="000000"/>
          <w:sz w:val="24"/>
          <w:szCs w:val="24"/>
          <w:lang w:eastAsia="en-GB"/>
        </w:rPr>
        <w:t>Stogner, Miller &amp; McLean, 2020</w:t>
      </w:r>
      <w:r w:rsidRPr="004931AF">
        <w:rPr>
          <w:rFonts w:eastAsia="Aptos" w:cstheme="minorHAnsi"/>
          <w:color w:val="000000"/>
          <w:sz w:val="24"/>
          <w:szCs w:val="24"/>
          <w:lang w:eastAsia="en-GB"/>
        </w:rPr>
        <w:t xml:space="preserve">). Media coverage of incidents involving vulnerable people often generates criticism, particularly </w:t>
      </w:r>
      <w:r w:rsidR="00FF54E7">
        <w:rPr>
          <w:rFonts w:eastAsia="Aptos" w:cstheme="minorHAnsi"/>
          <w:color w:val="000000"/>
          <w:sz w:val="24"/>
          <w:szCs w:val="24"/>
          <w:lang w:eastAsia="en-GB"/>
        </w:rPr>
        <w:t xml:space="preserve">if the restraint </w:t>
      </w:r>
      <w:r w:rsidRPr="004931AF">
        <w:rPr>
          <w:rFonts w:eastAsia="Aptos" w:cstheme="minorHAnsi"/>
          <w:color w:val="000000"/>
          <w:sz w:val="24"/>
          <w:szCs w:val="24"/>
          <w:lang w:eastAsia="en-GB"/>
        </w:rPr>
        <w:t>leads to injury or distress. This contributes to a narrative that police lack adequate training in</w:t>
      </w:r>
      <w:r w:rsidR="00FF54E7">
        <w:rPr>
          <w:rFonts w:eastAsia="Aptos" w:cstheme="minorHAnsi"/>
          <w:color w:val="000000"/>
          <w:sz w:val="24"/>
          <w:szCs w:val="24"/>
          <w:lang w:eastAsia="en-GB"/>
        </w:rPr>
        <w:t xml:space="preserve"> communication,</w:t>
      </w:r>
      <w:r w:rsidRPr="004931AF">
        <w:rPr>
          <w:rFonts w:eastAsia="Aptos" w:cstheme="minorHAnsi"/>
          <w:color w:val="000000"/>
          <w:sz w:val="24"/>
          <w:szCs w:val="24"/>
          <w:lang w:eastAsia="en-GB"/>
        </w:rPr>
        <w:t xml:space="preserve"> de-escalation or crisis management (</w:t>
      </w:r>
      <w:r w:rsidR="007F24A5">
        <w:rPr>
          <w:rFonts w:eastAsia="Aptos" w:cstheme="minorHAnsi"/>
          <w:color w:val="000000"/>
          <w:sz w:val="24"/>
          <w:szCs w:val="24"/>
          <w:lang w:eastAsia="en-GB"/>
        </w:rPr>
        <w:t>Clifford</w:t>
      </w:r>
      <w:r w:rsidRPr="004931AF">
        <w:rPr>
          <w:rFonts w:eastAsia="Aptos" w:cstheme="minorHAnsi"/>
          <w:color w:val="000000"/>
          <w:sz w:val="24"/>
          <w:szCs w:val="24"/>
          <w:lang w:eastAsia="en-GB"/>
        </w:rPr>
        <w:t>, 202</w:t>
      </w:r>
      <w:r w:rsidR="007F24A5">
        <w:rPr>
          <w:rFonts w:eastAsia="Aptos" w:cstheme="minorHAnsi"/>
          <w:color w:val="000000"/>
          <w:sz w:val="24"/>
          <w:szCs w:val="24"/>
          <w:lang w:eastAsia="en-GB"/>
        </w:rPr>
        <w:t>1</w:t>
      </w:r>
      <w:r w:rsidRPr="004931AF">
        <w:rPr>
          <w:rFonts w:eastAsia="Aptos" w:cstheme="minorHAnsi"/>
          <w:color w:val="000000"/>
          <w:sz w:val="24"/>
          <w:szCs w:val="24"/>
          <w:lang w:eastAsia="en-GB"/>
        </w:rPr>
        <w:t>).</w:t>
      </w:r>
    </w:p>
    <w:p w14:paraId="39806FB4" w14:textId="77777777" w:rsidR="00D40D5C" w:rsidRDefault="00D40D5C" w:rsidP="003C3986">
      <w:pPr>
        <w:spacing w:after="0" w:line="360" w:lineRule="auto"/>
        <w:rPr>
          <w:rFonts w:eastAsia="Aptos" w:cstheme="minorHAnsi"/>
          <w:color w:val="000000"/>
          <w:sz w:val="24"/>
          <w:szCs w:val="24"/>
          <w:lang w:eastAsia="en-GB"/>
        </w:rPr>
      </w:pPr>
    </w:p>
    <w:p w14:paraId="3F9A913F" w14:textId="3C52361F" w:rsidR="00D40D5C" w:rsidRPr="00D40D5C" w:rsidRDefault="00D40D5C" w:rsidP="00D40D5C">
      <w:pPr>
        <w:spacing w:after="0" w:line="360" w:lineRule="auto"/>
        <w:rPr>
          <w:rFonts w:eastAsia="Aptos" w:cstheme="minorHAnsi"/>
          <w:color w:val="000000"/>
          <w:sz w:val="24"/>
          <w:szCs w:val="24"/>
          <w:lang w:eastAsia="en-GB"/>
        </w:rPr>
      </w:pPr>
      <w:r w:rsidRPr="00D40D5C">
        <w:rPr>
          <w:rFonts w:eastAsia="Aptos" w:cstheme="minorHAnsi"/>
          <w:color w:val="000000"/>
          <w:sz w:val="24"/>
          <w:szCs w:val="24"/>
          <w:lang w:eastAsia="en-GB"/>
        </w:rPr>
        <w:t xml:space="preserve">As found nationally, </w:t>
      </w:r>
      <w:proofErr w:type="gramStart"/>
      <w:r w:rsidRPr="00D40D5C">
        <w:rPr>
          <w:rFonts w:eastAsia="Aptos" w:cstheme="minorHAnsi"/>
          <w:color w:val="000000"/>
          <w:sz w:val="24"/>
          <w:szCs w:val="24"/>
          <w:lang w:eastAsia="en-GB"/>
        </w:rPr>
        <w:t>the majority of</w:t>
      </w:r>
      <w:proofErr w:type="gramEnd"/>
      <w:r w:rsidRPr="00D40D5C">
        <w:rPr>
          <w:rFonts w:eastAsia="Aptos" w:cstheme="minorHAnsi"/>
          <w:color w:val="000000"/>
          <w:sz w:val="24"/>
          <w:szCs w:val="24"/>
          <w:lang w:eastAsia="en-GB"/>
        </w:rPr>
        <w:t xml:space="preserve"> force used by police tends to be low-level and linked to routine arrests (Home Office, 2023). SWP’s own summaries echo this pattern, but public narratives continue to be shaped by more dramatic episodes, often recorded by bystanders or framed critically by journalists. This echoes </w:t>
      </w:r>
      <w:proofErr w:type="spellStart"/>
      <w:r w:rsidRPr="00D40D5C">
        <w:rPr>
          <w:rFonts w:eastAsia="Aptos" w:cstheme="minorHAnsi"/>
          <w:color w:val="000000"/>
          <w:sz w:val="24"/>
          <w:szCs w:val="24"/>
          <w:lang w:eastAsia="en-GB"/>
        </w:rPr>
        <w:t>Skogan’s</w:t>
      </w:r>
      <w:proofErr w:type="spellEnd"/>
      <w:r w:rsidRPr="00D40D5C">
        <w:rPr>
          <w:rFonts w:eastAsia="Aptos" w:cstheme="minorHAnsi"/>
          <w:color w:val="000000"/>
          <w:sz w:val="24"/>
          <w:szCs w:val="24"/>
          <w:lang w:eastAsia="en-GB"/>
        </w:rPr>
        <w:t xml:space="preserve"> (2006) notion of “asymmetry,” where negative interactions or stories exert a disproportionate effect on public trust compared with positive routine encounters</w:t>
      </w:r>
      <w:r>
        <w:rPr>
          <w:rFonts w:eastAsia="Aptos" w:cstheme="minorHAnsi"/>
          <w:color w:val="000000"/>
          <w:sz w:val="24"/>
          <w:szCs w:val="24"/>
          <w:lang w:eastAsia="en-GB"/>
        </w:rPr>
        <w:t>, suggesting that p</w:t>
      </w:r>
      <w:r w:rsidRPr="00D40D5C">
        <w:rPr>
          <w:rFonts w:eastAsia="Aptos" w:cstheme="minorHAnsi"/>
          <w:color w:val="000000"/>
          <w:sz w:val="24"/>
          <w:szCs w:val="24"/>
          <w:lang w:eastAsia="en-GB"/>
        </w:rPr>
        <w:t>ublic perceptions are often disconnected from official statistical realities.</w:t>
      </w:r>
    </w:p>
    <w:p w14:paraId="5B83A980" w14:textId="77777777" w:rsidR="004931AF" w:rsidRPr="004931AF" w:rsidRDefault="004931AF" w:rsidP="003C3986">
      <w:pPr>
        <w:spacing w:after="0" w:line="360" w:lineRule="auto"/>
        <w:rPr>
          <w:rFonts w:eastAsia="Aptos" w:cstheme="minorHAnsi"/>
          <w:color w:val="000000"/>
          <w:sz w:val="24"/>
          <w:szCs w:val="24"/>
          <w:lang w:eastAsia="en-GB"/>
        </w:rPr>
      </w:pPr>
    </w:p>
    <w:p w14:paraId="650A7AD3" w14:textId="33D90F36"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Overall, although official statistics generally present force as infrequent and proportionate, public interpretation diverges significantly due to high-profile cases</w:t>
      </w:r>
      <w:r w:rsidR="00FF54E7">
        <w:rPr>
          <w:rFonts w:eastAsia="Aptos" w:cstheme="minorHAnsi"/>
          <w:color w:val="000000"/>
          <w:sz w:val="24"/>
          <w:szCs w:val="24"/>
          <w:lang w:eastAsia="en-GB"/>
        </w:rPr>
        <w:t xml:space="preserve"> </w:t>
      </w:r>
      <w:r w:rsidRPr="004931AF">
        <w:rPr>
          <w:rFonts w:eastAsia="Aptos" w:cstheme="minorHAnsi"/>
          <w:color w:val="000000"/>
          <w:sz w:val="24"/>
          <w:szCs w:val="24"/>
          <w:lang w:eastAsia="en-GB"/>
        </w:rPr>
        <w:t>and emotional impact.</w:t>
      </w:r>
    </w:p>
    <w:p w14:paraId="5E16DCFF" w14:textId="77777777" w:rsidR="004931AF" w:rsidRPr="004931AF" w:rsidRDefault="004931AF" w:rsidP="003C3986">
      <w:pPr>
        <w:spacing w:after="0" w:line="360" w:lineRule="auto"/>
        <w:rPr>
          <w:rFonts w:eastAsia="Aptos" w:cstheme="minorHAnsi"/>
          <w:color w:val="000000"/>
          <w:sz w:val="24"/>
          <w:szCs w:val="24"/>
          <w:lang w:eastAsia="en-GB"/>
        </w:rPr>
      </w:pPr>
    </w:p>
    <w:p w14:paraId="792ABACB" w14:textId="70DF164F" w:rsidR="004931AF" w:rsidRPr="004931AF" w:rsidRDefault="004931AF" w:rsidP="003C3986">
      <w:pPr>
        <w:spacing w:after="0" w:line="360" w:lineRule="auto"/>
        <w:rPr>
          <w:rFonts w:eastAsia="Aptos" w:cstheme="minorHAnsi"/>
          <w:color w:val="000000"/>
          <w:sz w:val="24"/>
          <w:szCs w:val="24"/>
          <w:lang w:eastAsia="en-GB"/>
        </w:rPr>
      </w:pPr>
    </w:p>
    <w:p w14:paraId="774D0224" w14:textId="7D9C6213" w:rsidR="004931AF" w:rsidRPr="004931AF" w:rsidRDefault="004931AF" w:rsidP="003C3986">
      <w:pPr>
        <w:spacing w:after="0" w:line="360" w:lineRule="auto"/>
        <w:rPr>
          <w:rFonts w:eastAsia="Aptos" w:cstheme="minorHAnsi"/>
          <w:color w:val="000000"/>
          <w:sz w:val="28"/>
          <w:szCs w:val="28"/>
          <w:u w:val="single"/>
          <w:lang w:eastAsia="en-GB"/>
        </w:rPr>
      </w:pPr>
      <w:r w:rsidRPr="004931AF">
        <w:rPr>
          <w:rFonts w:eastAsia="Aptos" w:cstheme="minorHAnsi"/>
          <w:b/>
          <w:bCs/>
          <w:color w:val="000000"/>
          <w:sz w:val="28"/>
          <w:szCs w:val="28"/>
          <w:u w:val="single"/>
          <w:lang w:eastAsia="en-GB"/>
        </w:rPr>
        <w:t>2.</w:t>
      </w:r>
      <w:r w:rsidR="000139D9">
        <w:rPr>
          <w:rFonts w:eastAsia="Aptos" w:cstheme="minorHAnsi"/>
          <w:b/>
          <w:bCs/>
          <w:color w:val="000000"/>
          <w:sz w:val="28"/>
          <w:szCs w:val="28"/>
          <w:u w:val="single"/>
          <w:lang w:eastAsia="en-GB"/>
        </w:rPr>
        <w:t>4</w:t>
      </w:r>
      <w:r w:rsidR="005A0609">
        <w:rPr>
          <w:rFonts w:eastAsia="Aptos" w:cstheme="minorHAnsi"/>
          <w:b/>
          <w:bCs/>
          <w:color w:val="000000"/>
          <w:sz w:val="28"/>
          <w:szCs w:val="28"/>
          <w:u w:val="single"/>
          <w:lang w:eastAsia="en-GB"/>
        </w:rPr>
        <w:t>:</w:t>
      </w:r>
      <w:r w:rsidRPr="004931AF">
        <w:rPr>
          <w:rFonts w:eastAsia="Aptos" w:cstheme="minorHAnsi"/>
          <w:b/>
          <w:bCs/>
          <w:color w:val="000000"/>
          <w:sz w:val="28"/>
          <w:szCs w:val="28"/>
          <w:u w:val="single"/>
          <w:lang w:eastAsia="en-GB"/>
        </w:rPr>
        <w:t xml:space="preserve"> Public </w:t>
      </w:r>
      <w:r w:rsidR="00185EE5">
        <w:rPr>
          <w:rFonts w:eastAsia="Aptos" w:cstheme="minorHAnsi"/>
          <w:b/>
          <w:bCs/>
          <w:color w:val="000000"/>
          <w:sz w:val="28"/>
          <w:szCs w:val="28"/>
          <w:u w:val="single"/>
          <w:lang w:eastAsia="en-GB"/>
        </w:rPr>
        <w:t>p</w:t>
      </w:r>
      <w:r w:rsidRPr="004931AF">
        <w:rPr>
          <w:rFonts w:eastAsia="Aptos" w:cstheme="minorHAnsi"/>
          <w:b/>
          <w:bCs/>
          <w:color w:val="000000"/>
          <w:sz w:val="28"/>
          <w:szCs w:val="28"/>
          <w:u w:val="single"/>
          <w:lang w:eastAsia="en-GB"/>
        </w:rPr>
        <w:t xml:space="preserve">erception, </w:t>
      </w:r>
      <w:r w:rsidR="00185EE5">
        <w:rPr>
          <w:rFonts w:eastAsia="Aptos" w:cstheme="minorHAnsi"/>
          <w:b/>
          <w:bCs/>
          <w:color w:val="000000"/>
          <w:sz w:val="28"/>
          <w:szCs w:val="28"/>
          <w:u w:val="single"/>
          <w:lang w:eastAsia="en-GB"/>
        </w:rPr>
        <w:t>t</w:t>
      </w:r>
      <w:r w:rsidRPr="004931AF">
        <w:rPr>
          <w:rFonts w:eastAsia="Aptos" w:cstheme="minorHAnsi"/>
          <w:b/>
          <w:bCs/>
          <w:color w:val="000000"/>
          <w:sz w:val="28"/>
          <w:szCs w:val="28"/>
          <w:u w:val="single"/>
          <w:lang w:eastAsia="en-GB"/>
        </w:rPr>
        <w:t xml:space="preserve">rust and </w:t>
      </w:r>
      <w:r w:rsidR="00185EE5">
        <w:rPr>
          <w:rFonts w:eastAsia="Aptos" w:cstheme="minorHAnsi"/>
          <w:b/>
          <w:bCs/>
          <w:color w:val="000000"/>
          <w:sz w:val="28"/>
          <w:szCs w:val="28"/>
          <w:u w:val="single"/>
          <w:lang w:eastAsia="en-GB"/>
        </w:rPr>
        <w:t>p</w:t>
      </w:r>
      <w:r w:rsidRPr="004931AF">
        <w:rPr>
          <w:rFonts w:eastAsia="Aptos" w:cstheme="minorHAnsi"/>
          <w:b/>
          <w:bCs/>
          <w:color w:val="000000"/>
          <w:sz w:val="28"/>
          <w:szCs w:val="28"/>
          <w:u w:val="single"/>
          <w:lang w:eastAsia="en-GB"/>
        </w:rPr>
        <w:t xml:space="preserve">olice </w:t>
      </w:r>
      <w:r w:rsidR="00185EE5">
        <w:rPr>
          <w:rFonts w:eastAsia="Aptos" w:cstheme="minorHAnsi"/>
          <w:b/>
          <w:bCs/>
          <w:color w:val="000000"/>
          <w:sz w:val="28"/>
          <w:szCs w:val="28"/>
          <w:u w:val="single"/>
          <w:lang w:eastAsia="en-GB"/>
        </w:rPr>
        <w:t>l</w:t>
      </w:r>
      <w:r w:rsidRPr="004931AF">
        <w:rPr>
          <w:rFonts w:eastAsia="Aptos" w:cstheme="minorHAnsi"/>
          <w:b/>
          <w:bCs/>
          <w:color w:val="000000"/>
          <w:sz w:val="28"/>
          <w:szCs w:val="28"/>
          <w:u w:val="single"/>
          <w:lang w:eastAsia="en-GB"/>
        </w:rPr>
        <w:t>egitimacy</w:t>
      </w:r>
    </w:p>
    <w:p w14:paraId="2F7B617E" w14:textId="5A6917FA"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Public trust is central to the policing</w:t>
      </w:r>
      <w:r w:rsidR="00FF54E7">
        <w:rPr>
          <w:rFonts w:eastAsia="Aptos" w:cstheme="minorHAnsi"/>
          <w:color w:val="000000"/>
          <w:sz w:val="24"/>
          <w:szCs w:val="24"/>
          <w:lang w:eastAsia="en-GB"/>
        </w:rPr>
        <w:t xml:space="preserve"> </w:t>
      </w:r>
      <w:r w:rsidRPr="004931AF">
        <w:rPr>
          <w:rFonts w:eastAsia="Aptos" w:cstheme="minorHAnsi"/>
          <w:color w:val="000000"/>
          <w:sz w:val="24"/>
          <w:szCs w:val="24"/>
          <w:lang w:eastAsia="en-GB"/>
        </w:rPr>
        <w:t>by</w:t>
      </w:r>
      <w:r w:rsidR="00FF54E7">
        <w:rPr>
          <w:rFonts w:eastAsia="Aptos" w:cstheme="minorHAnsi"/>
          <w:color w:val="000000"/>
          <w:sz w:val="24"/>
          <w:szCs w:val="24"/>
          <w:lang w:eastAsia="en-GB"/>
        </w:rPr>
        <w:t xml:space="preserve"> </w:t>
      </w:r>
      <w:r w:rsidRPr="004931AF">
        <w:rPr>
          <w:rFonts w:eastAsia="Aptos" w:cstheme="minorHAnsi"/>
          <w:color w:val="000000"/>
          <w:sz w:val="24"/>
          <w:szCs w:val="24"/>
          <w:lang w:eastAsia="en-GB"/>
        </w:rPr>
        <w:t>consent model. According to procedural justice theory, legitimacy is grounded not only in the lawfulness of police actions but in whether the public perceives those actions as fair, respectful and unbiased (</w:t>
      </w:r>
      <w:r w:rsidR="006F3A8E">
        <w:rPr>
          <w:rFonts w:eastAsia="Aptos" w:cstheme="minorHAnsi"/>
          <w:color w:val="000000"/>
          <w:sz w:val="24"/>
          <w:szCs w:val="24"/>
          <w:lang w:eastAsia="en-GB"/>
        </w:rPr>
        <w:t>Mazerol</w:t>
      </w:r>
      <w:r w:rsidR="008A4222">
        <w:rPr>
          <w:rFonts w:eastAsia="Aptos" w:cstheme="minorHAnsi"/>
          <w:color w:val="000000"/>
          <w:sz w:val="24"/>
          <w:szCs w:val="24"/>
          <w:lang w:eastAsia="en-GB"/>
        </w:rPr>
        <w:t>l</w:t>
      </w:r>
      <w:r w:rsidR="006F3A8E">
        <w:rPr>
          <w:rFonts w:eastAsia="Aptos" w:cstheme="minorHAnsi"/>
          <w:color w:val="000000"/>
          <w:sz w:val="24"/>
          <w:szCs w:val="24"/>
          <w:lang w:eastAsia="en-GB"/>
        </w:rPr>
        <w:t>e, et al, 2014</w:t>
      </w:r>
      <w:r w:rsidRPr="004931AF">
        <w:rPr>
          <w:rFonts w:eastAsia="Aptos" w:cstheme="minorHAnsi"/>
          <w:color w:val="000000"/>
          <w:sz w:val="24"/>
          <w:szCs w:val="24"/>
          <w:lang w:eastAsia="en-GB"/>
        </w:rPr>
        <w:t>). Even when force is necessary, negative perceptions can emerge if the interaction feels demeaning or unjust.</w:t>
      </w:r>
    </w:p>
    <w:p w14:paraId="2B57DE77" w14:textId="77777777" w:rsidR="004931AF" w:rsidRPr="004931AF" w:rsidRDefault="004931AF" w:rsidP="003C3986">
      <w:pPr>
        <w:spacing w:after="0" w:line="360" w:lineRule="auto"/>
        <w:rPr>
          <w:rFonts w:eastAsia="Aptos" w:cstheme="minorHAnsi"/>
          <w:color w:val="000000"/>
          <w:sz w:val="24"/>
          <w:szCs w:val="24"/>
          <w:lang w:eastAsia="en-GB"/>
        </w:rPr>
      </w:pPr>
    </w:p>
    <w:p w14:paraId="2C6B8CBC" w14:textId="77777777" w:rsidR="00291E17" w:rsidRPr="00291E17" w:rsidRDefault="004931AF" w:rsidP="00291E17">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Research consistently shows that public attitudes towards police use of force are shaped by group identity, previous experiences and cultural narratives rather than empirical evidence (</w:t>
      </w:r>
      <w:r w:rsidR="00C53F5C">
        <w:rPr>
          <w:rFonts w:eastAsia="Aptos" w:cstheme="minorHAnsi"/>
          <w:color w:val="000000"/>
          <w:sz w:val="24"/>
          <w:szCs w:val="24"/>
          <w:lang w:eastAsia="en-GB"/>
        </w:rPr>
        <w:t>Jackson, 2012</w:t>
      </w:r>
      <w:r w:rsidRPr="004931AF">
        <w:rPr>
          <w:rFonts w:eastAsia="Aptos" w:cstheme="minorHAnsi"/>
          <w:color w:val="000000"/>
          <w:sz w:val="24"/>
          <w:szCs w:val="24"/>
          <w:lang w:eastAsia="en-GB"/>
        </w:rPr>
        <w:t>). For example, minority ethnic communities tend to express lower levels of trust due to historical experiences of over-policing and perceived bias (</w:t>
      </w:r>
      <w:r w:rsidR="003252E9">
        <w:rPr>
          <w:rFonts w:eastAsia="Aptos" w:cstheme="minorHAnsi"/>
          <w:color w:val="000000"/>
          <w:sz w:val="24"/>
          <w:szCs w:val="24"/>
          <w:lang w:eastAsia="en-GB"/>
        </w:rPr>
        <w:t>Madon &amp; Murphy, 2021</w:t>
      </w:r>
      <w:r w:rsidRPr="004931AF">
        <w:rPr>
          <w:rFonts w:eastAsia="Aptos" w:cstheme="minorHAnsi"/>
          <w:color w:val="000000"/>
          <w:sz w:val="24"/>
          <w:szCs w:val="24"/>
          <w:lang w:eastAsia="en-GB"/>
        </w:rPr>
        <w:t xml:space="preserve">). Meanwhile, individuals with no direct experience of police </w:t>
      </w:r>
      <w:r w:rsidR="003252E9">
        <w:rPr>
          <w:rFonts w:eastAsia="Aptos" w:cstheme="minorHAnsi"/>
          <w:color w:val="000000"/>
          <w:sz w:val="24"/>
          <w:szCs w:val="24"/>
          <w:lang w:eastAsia="en-GB"/>
        </w:rPr>
        <w:t>use of force</w:t>
      </w:r>
      <w:r w:rsidRPr="004931AF">
        <w:rPr>
          <w:rFonts w:eastAsia="Aptos" w:cstheme="minorHAnsi"/>
          <w:color w:val="000000"/>
          <w:sz w:val="24"/>
          <w:szCs w:val="24"/>
          <w:lang w:eastAsia="en-GB"/>
        </w:rPr>
        <w:t xml:space="preserve"> rely entirely on media portrayals to form opinions (</w:t>
      </w:r>
      <w:proofErr w:type="spellStart"/>
      <w:r w:rsidRPr="004931AF">
        <w:rPr>
          <w:rFonts w:eastAsia="Aptos" w:cstheme="minorHAnsi"/>
          <w:color w:val="000000"/>
          <w:sz w:val="24"/>
          <w:szCs w:val="24"/>
          <w:lang w:eastAsia="en-GB"/>
        </w:rPr>
        <w:t>Skogan</w:t>
      </w:r>
      <w:proofErr w:type="spellEnd"/>
      <w:r w:rsidRPr="004931AF">
        <w:rPr>
          <w:rFonts w:eastAsia="Aptos" w:cstheme="minorHAnsi"/>
          <w:color w:val="000000"/>
          <w:sz w:val="24"/>
          <w:szCs w:val="24"/>
          <w:lang w:eastAsia="en-GB"/>
        </w:rPr>
        <w:t>, 2006).</w:t>
      </w:r>
      <w:r w:rsidR="00291E17">
        <w:rPr>
          <w:rFonts w:eastAsia="Aptos" w:cstheme="minorHAnsi"/>
          <w:color w:val="000000"/>
          <w:sz w:val="24"/>
          <w:szCs w:val="24"/>
          <w:lang w:eastAsia="en-GB"/>
        </w:rPr>
        <w:t xml:space="preserve"> </w:t>
      </w:r>
      <w:r w:rsidR="00291E17" w:rsidRPr="00291E17">
        <w:rPr>
          <w:rFonts w:eastAsia="Aptos" w:cstheme="minorHAnsi"/>
          <w:color w:val="000000"/>
          <w:sz w:val="24"/>
          <w:szCs w:val="24"/>
          <w:lang w:eastAsia="en-GB"/>
        </w:rPr>
        <w:t xml:space="preserve">According to Basu (2022), the public's trust in the police force is linked to its capacity to use force, even deadly force. But when, where and finally how it is utilised is key. </w:t>
      </w:r>
    </w:p>
    <w:p w14:paraId="64FE3DD7" w14:textId="3502CEA8" w:rsidR="004931AF" w:rsidRPr="004931AF" w:rsidRDefault="004931AF" w:rsidP="003C3986">
      <w:pPr>
        <w:spacing w:after="0" w:line="360" w:lineRule="auto"/>
        <w:rPr>
          <w:rFonts w:eastAsia="Aptos" w:cstheme="minorHAnsi"/>
          <w:color w:val="000000"/>
          <w:sz w:val="24"/>
          <w:szCs w:val="24"/>
          <w:lang w:eastAsia="en-GB"/>
        </w:rPr>
      </w:pPr>
    </w:p>
    <w:p w14:paraId="08974D4E" w14:textId="77777777" w:rsidR="004931AF" w:rsidRPr="004931AF" w:rsidRDefault="004931AF" w:rsidP="003C3986">
      <w:pPr>
        <w:spacing w:after="0" w:line="360" w:lineRule="auto"/>
        <w:rPr>
          <w:rFonts w:eastAsia="Aptos" w:cstheme="minorHAnsi"/>
          <w:color w:val="000000"/>
          <w:sz w:val="24"/>
          <w:szCs w:val="24"/>
          <w:lang w:eastAsia="en-GB"/>
        </w:rPr>
      </w:pPr>
    </w:p>
    <w:p w14:paraId="2F7D67E7" w14:textId="7589B6ED"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Media narratives, particularly those emphasising conflict or misconduct, can destabilise legitimacy by framing policing as aggressive or discriminatory (</w:t>
      </w:r>
      <w:r w:rsidR="009E109A">
        <w:rPr>
          <w:rFonts w:eastAsia="Aptos" w:cstheme="minorHAnsi"/>
          <w:color w:val="000000"/>
          <w:sz w:val="24"/>
          <w:szCs w:val="24"/>
          <w:lang w:eastAsia="en-GB"/>
        </w:rPr>
        <w:t>Lawrence, 2023</w:t>
      </w:r>
      <w:r w:rsidRPr="004931AF">
        <w:rPr>
          <w:rFonts w:eastAsia="Aptos" w:cstheme="minorHAnsi"/>
          <w:color w:val="000000"/>
          <w:sz w:val="24"/>
          <w:szCs w:val="24"/>
          <w:lang w:eastAsia="en-GB"/>
        </w:rPr>
        <w:t>). At the same time, positive portrayals</w:t>
      </w:r>
      <w:r w:rsidR="003C3986" w:rsidRPr="003C3986">
        <w:rPr>
          <w:rFonts w:eastAsia="Aptos" w:cstheme="minorHAnsi"/>
          <w:color w:val="000000"/>
          <w:sz w:val="24"/>
          <w:szCs w:val="24"/>
          <w:lang w:eastAsia="en-GB"/>
        </w:rPr>
        <w:t xml:space="preserve"> </w:t>
      </w:r>
      <w:r w:rsidRPr="004931AF">
        <w:rPr>
          <w:rFonts w:eastAsia="Aptos" w:cstheme="minorHAnsi"/>
          <w:color w:val="000000"/>
          <w:sz w:val="24"/>
          <w:szCs w:val="24"/>
          <w:lang w:eastAsia="en-GB"/>
        </w:rPr>
        <w:t>such as community engagement activities or the use of body-worn video</w:t>
      </w:r>
      <w:r w:rsidR="003C3986" w:rsidRPr="003C3986">
        <w:rPr>
          <w:rFonts w:eastAsia="Aptos" w:cstheme="minorHAnsi"/>
          <w:color w:val="000000"/>
          <w:sz w:val="24"/>
          <w:szCs w:val="24"/>
          <w:lang w:eastAsia="en-GB"/>
        </w:rPr>
        <w:t xml:space="preserve"> </w:t>
      </w:r>
      <w:r w:rsidRPr="004931AF">
        <w:rPr>
          <w:rFonts w:eastAsia="Aptos" w:cstheme="minorHAnsi"/>
          <w:color w:val="000000"/>
          <w:sz w:val="24"/>
          <w:szCs w:val="24"/>
          <w:lang w:eastAsia="en-GB"/>
        </w:rPr>
        <w:t>can improve perceptions of transparency and accountability (Ariel et al, 2016).</w:t>
      </w:r>
    </w:p>
    <w:p w14:paraId="7907D617" w14:textId="77777777" w:rsidR="004931AF" w:rsidRPr="004931AF" w:rsidRDefault="004931AF" w:rsidP="003C3986">
      <w:pPr>
        <w:spacing w:after="0" w:line="360" w:lineRule="auto"/>
        <w:rPr>
          <w:rFonts w:eastAsia="Aptos" w:cstheme="minorHAnsi"/>
          <w:color w:val="000000"/>
          <w:sz w:val="24"/>
          <w:szCs w:val="24"/>
          <w:lang w:eastAsia="en-GB"/>
        </w:rPr>
      </w:pPr>
    </w:p>
    <w:p w14:paraId="3CAD3401" w14:textId="77777777"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The key insight from legitimacy research is that perception often outweighs reality. Even when data shows that force is rare and justified, public trust can be heavily influenced by a small number of incidents amplified through media channels.</w:t>
      </w:r>
    </w:p>
    <w:p w14:paraId="2D0426FE" w14:textId="67711179" w:rsidR="004931AF" w:rsidRPr="004931AF" w:rsidRDefault="004931AF" w:rsidP="003C3986">
      <w:pPr>
        <w:spacing w:after="0" w:line="360" w:lineRule="auto"/>
        <w:rPr>
          <w:rFonts w:eastAsia="Aptos" w:cstheme="minorHAnsi"/>
          <w:color w:val="000000"/>
          <w:sz w:val="24"/>
          <w:szCs w:val="24"/>
          <w:lang w:eastAsia="en-GB"/>
        </w:rPr>
      </w:pPr>
    </w:p>
    <w:p w14:paraId="1358B99D" w14:textId="77777777" w:rsidR="004931AF" w:rsidRPr="004931AF" w:rsidRDefault="004931AF" w:rsidP="003C3986">
      <w:pPr>
        <w:spacing w:after="0" w:line="360" w:lineRule="auto"/>
        <w:rPr>
          <w:rFonts w:eastAsia="Aptos" w:cstheme="minorHAnsi"/>
          <w:color w:val="000000"/>
          <w:sz w:val="24"/>
          <w:szCs w:val="24"/>
          <w:lang w:eastAsia="en-GB"/>
        </w:rPr>
      </w:pPr>
    </w:p>
    <w:p w14:paraId="4DD57F9F" w14:textId="7DBB32A7" w:rsidR="004931AF" w:rsidRPr="004931AF" w:rsidRDefault="004931AF" w:rsidP="003C3986">
      <w:pPr>
        <w:spacing w:after="0" w:line="360" w:lineRule="auto"/>
        <w:rPr>
          <w:rFonts w:eastAsia="Aptos" w:cstheme="minorHAnsi"/>
          <w:color w:val="000000"/>
          <w:sz w:val="28"/>
          <w:szCs w:val="28"/>
          <w:u w:val="single"/>
          <w:lang w:eastAsia="en-GB"/>
        </w:rPr>
      </w:pPr>
      <w:r w:rsidRPr="004931AF">
        <w:rPr>
          <w:rFonts w:eastAsia="Aptos" w:cstheme="minorHAnsi"/>
          <w:b/>
          <w:bCs/>
          <w:color w:val="000000"/>
          <w:sz w:val="28"/>
          <w:szCs w:val="28"/>
          <w:u w:val="single"/>
          <w:lang w:eastAsia="en-GB"/>
        </w:rPr>
        <w:t>2.</w:t>
      </w:r>
      <w:r w:rsidR="000139D9">
        <w:rPr>
          <w:rFonts w:eastAsia="Aptos" w:cstheme="minorHAnsi"/>
          <w:b/>
          <w:bCs/>
          <w:color w:val="000000"/>
          <w:sz w:val="28"/>
          <w:szCs w:val="28"/>
          <w:u w:val="single"/>
          <w:lang w:eastAsia="en-GB"/>
        </w:rPr>
        <w:t>5</w:t>
      </w:r>
      <w:r w:rsidR="005A0609">
        <w:rPr>
          <w:rFonts w:eastAsia="Aptos" w:cstheme="minorHAnsi"/>
          <w:b/>
          <w:bCs/>
          <w:color w:val="000000"/>
          <w:sz w:val="28"/>
          <w:szCs w:val="28"/>
          <w:u w:val="single"/>
          <w:lang w:eastAsia="en-GB"/>
        </w:rPr>
        <w:t>:</w:t>
      </w:r>
      <w:r w:rsidRPr="004931AF">
        <w:rPr>
          <w:rFonts w:eastAsia="Aptos" w:cstheme="minorHAnsi"/>
          <w:b/>
          <w:bCs/>
          <w:color w:val="000000"/>
          <w:sz w:val="28"/>
          <w:szCs w:val="28"/>
          <w:u w:val="single"/>
          <w:lang w:eastAsia="en-GB"/>
        </w:rPr>
        <w:t xml:space="preserve"> Media </w:t>
      </w:r>
      <w:r w:rsidR="00185EE5">
        <w:rPr>
          <w:rFonts w:eastAsia="Aptos" w:cstheme="minorHAnsi"/>
          <w:b/>
          <w:bCs/>
          <w:color w:val="000000"/>
          <w:sz w:val="28"/>
          <w:szCs w:val="28"/>
          <w:u w:val="single"/>
          <w:lang w:eastAsia="en-GB"/>
        </w:rPr>
        <w:t>r</w:t>
      </w:r>
      <w:r w:rsidRPr="004931AF">
        <w:rPr>
          <w:rFonts w:eastAsia="Aptos" w:cstheme="minorHAnsi"/>
          <w:b/>
          <w:bCs/>
          <w:color w:val="000000"/>
          <w:sz w:val="28"/>
          <w:szCs w:val="28"/>
          <w:u w:val="single"/>
          <w:lang w:eastAsia="en-GB"/>
        </w:rPr>
        <w:t>epresentation</w:t>
      </w:r>
    </w:p>
    <w:p w14:paraId="649CC038" w14:textId="5373D30A"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b/>
          <w:bCs/>
          <w:color w:val="000000"/>
          <w:sz w:val="24"/>
          <w:szCs w:val="24"/>
          <w:lang w:eastAsia="en-GB"/>
        </w:rPr>
        <w:t>2.</w:t>
      </w:r>
      <w:r w:rsidR="000139D9">
        <w:rPr>
          <w:rFonts w:eastAsia="Aptos" w:cstheme="minorHAnsi"/>
          <w:b/>
          <w:bCs/>
          <w:color w:val="000000"/>
          <w:sz w:val="24"/>
          <w:szCs w:val="24"/>
          <w:lang w:eastAsia="en-GB"/>
        </w:rPr>
        <w:t>5</w:t>
      </w:r>
      <w:r w:rsidRPr="004931AF">
        <w:rPr>
          <w:rFonts w:eastAsia="Aptos" w:cstheme="minorHAnsi"/>
          <w:b/>
          <w:bCs/>
          <w:color w:val="000000"/>
          <w:sz w:val="24"/>
          <w:szCs w:val="24"/>
          <w:lang w:eastAsia="en-GB"/>
        </w:rPr>
        <w:t>.1</w:t>
      </w:r>
      <w:r w:rsidR="005A0609">
        <w:rPr>
          <w:rFonts w:eastAsia="Aptos" w:cstheme="minorHAnsi"/>
          <w:b/>
          <w:bCs/>
          <w:color w:val="000000"/>
          <w:sz w:val="24"/>
          <w:szCs w:val="24"/>
          <w:lang w:eastAsia="en-GB"/>
        </w:rPr>
        <w:t>:</w:t>
      </w:r>
      <w:r w:rsidRPr="004931AF">
        <w:rPr>
          <w:rFonts w:eastAsia="Aptos" w:cstheme="minorHAnsi"/>
          <w:b/>
          <w:bCs/>
          <w:color w:val="000000"/>
          <w:sz w:val="24"/>
          <w:szCs w:val="24"/>
          <w:lang w:eastAsia="en-GB"/>
        </w:rPr>
        <w:t xml:space="preserve"> Traditional </w:t>
      </w:r>
      <w:r w:rsidR="00185EE5">
        <w:rPr>
          <w:rFonts w:eastAsia="Aptos" w:cstheme="minorHAnsi"/>
          <w:b/>
          <w:bCs/>
          <w:color w:val="000000"/>
          <w:sz w:val="24"/>
          <w:szCs w:val="24"/>
          <w:lang w:eastAsia="en-GB"/>
        </w:rPr>
        <w:t>m</w:t>
      </w:r>
      <w:r w:rsidRPr="004931AF">
        <w:rPr>
          <w:rFonts w:eastAsia="Aptos" w:cstheme="minorHAnsi"/>
          <w:b/>
          <w:bCs/>
          <w:color w:val="000000"/>
          <w:sz w:val="24"/>
          <w:szCs w:val="24"/>
          <w:lang w:eastAsia="en-GB"/>
        </w:rPr>
        <w:t xml:space="preserve">edia: </w:t>
      </w:r>
      <w:r w:rsidR="00050270">
        <w:rPr>
          <w:rFonts w:eastAsia="Aptos" w:cstheme="minorHAnsi"/>
          <w:b/>
          <w:bCs/>
          <w:color w:val="000000"/>
          <w:sz w:val="24"/>
          <w:szCs w:val="24"/>
          <w:lang w:eastAsia="en-GB"/>
        </w:rPr>
        <w:t xml:space="preserve">Sensationalism and </w:t>
      </w:r>
      <w:r w:rsidR="00185EE5">
        <w:rPr>
          <w:rFonts w:eastAsia="Aptos" w:cstheme="minorHAnsi"/>
          <w:b/>
          <w:bCs/>
          <w:color w:val="000000"/>
          <w:sz w:val="24"/>
          <w:szCs w:val="24"/>
          <w:lang w:eastAsia="en-GB"/>
        </w:rPr>
        <w:t>f</w:t>
      </w:r>
      <w:r w:rsidR="00050270">
        <w:rPr>
          <w:rFonts w:eastAsia="Aptos" w:cstheme="minorHAnsi"/>
          <w:b/>
          <w:bCs/>
          <w:color w:val="000000"/>
          <w:sz w:val="24"/>
          <w:szCs w:val="24"/>
          <w:lang w:eastAsia="en-GB"/>
        </w:rPr>
        <w:t>raming</w:t>
      </w:r>
    </w:p>
    <w:p w14:paraId="1666EDFC" w14:textId="3BF2F4EA"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Traditional media outlets play a significant role in shaping public narratives about police force. Research shows that news organisations prioritise dramatic, confrontational or controversial content, because such stories are more likely to attract public attention (Surette, 2015). As a result, force incidents that are rare, extreme or </w:t>
      </w:r>
      <w:r w:rsidR="005E110F" w:rsidRPr="004931AF">
        <w:rPr>
          <w:rFonts w:eastAsia="Aptos" w:cstheme="minorHAnsi"/>
          <w:color w:val="000000"/>
          <w:sz w:val="24"/>
          <w:szCs w:val="24"/>
          <w:lang w:eastAsia="en-GB"/>
        </w:rPr>
        <w:t>uncommon</w:t>
      </w:r>
      <w:r w:rsidRPr="004931AF">
        <w:rPr>
          <w:rFonts w:eastAsia="Aptos" w:cstheme="minorHAnsi"/>
          <w:color w:val="000000"/>
          <w:sz w:val="24"/>
          <w:szCs w:val="24"/>
          <w:lang w:eastAsia="en-GB"/>
        </w:rPr>
        <w:t xml:space="preserve"> receive disproportionate coverage.</w:t>
      </w:r>
    </w:p>
    <w:p w14:paraId="05C49652" w14:textId="77777777" w:rsidR="004931AF" w:rsidRPr="004931AF" w:rsidRDefault="004931AF" w:rsidP="003C3986">
      <w:pPr>
        <w:spacing w:after="0" w:line="360" w:lineRule="auto"/>
        <w:rPr>
          <w:rFonts w:eastAsia="Aptos" w:cstheme="minorHAnsi"/>
          <w:color w:val="000000"/>
          <w:sz w:val="24"/>
          <w:szCs w:val="24"/>
          <w:lang w:eastAsia="en-GB"/>
        </w:rPr>
      </w:pPr>
    </w:p>
    <w:p w14:paraId="61C77CFD" w14:textId="31A47664"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Framing theory helps explain how this influences perception. </w:t>
      </w:r>
      <w:proofErr w:type="spellStart"/>
      <w:r w:rsidRPr="004931AF">
        <w:rPr>
          <w:rFonts w:eastAsia="Aptos" w:cstheme="minorHAnsi"/>
          <w:color w:val="000000"/>
          <w:sz w:val="24"/>
          <w:szCs w:val="24"/>
          <w:lang w:eastAsia="en-GB"/>
        </w:rPr>
        <w:t>Entman</w:t>
      </w:r>
      <w:proofErr w:type="spellEnd"/>
      <w:r w:rsidRPr="004931AF">
        <w:rPr>
          <w:rFonts w:eastAsia="Aptos" w:cstheme="minorHAnsi"/>
          <w:color w:val="000000"/>
          <w:sz w:val="24"/>
          <w:szCs w:val="24"/>
          <w:lang w:eastAsia="en-GB"/>
        </w:rPr>
        <w:t xml:space="preserve"> (1993) argues that media does not simply report events but frames them by selecting certain aspects, emphasising </w:t>
      </w:r>
      <w:r w:rsidR="00050270" w:rsidRPr="004931AF">
        <w:rPr>
          <w:rFonts w:eastAsia="Aptos" w:cstheme="minorHAnsi"/>
          <w:color w:val="000000"/>
          <w:sz w:val="24"/>
          <w:szCs w:val="24"/>
          <w:lang w:eastAsia="en-GB"/>
        </w:rPr>
        <w:t>interpretations</w:t>
      </w:r>
      <w:r w:rsidRPr="004931AF">
        <w:rPr>
          <w:rFonts w:eastAsia="Aptos" w:cstheme="minorHAnsi"/>
          <w:color w:val="000000"/>
          <w:sz w:val="24"/>
          <w:szCs w:val="24"/>
          <w:lang w:eastAsia="en-GB"/>
        </w:rPr>
        <w:t xml:space="preserve">, and guiding public understanding. In the context of policing, force may be framed as excessive, racially motivated or </w:t>
      </w:r>
      <w:r w:rsidR="00050270" w:rsidRPr="004931AF">
        <w:rPr>
          <w:rFonts w:eastAsia="Aptos" w:cstheme="minorHAnsi"/>
          <w:color w:val="000000"/>
          <w:sz w:val="24"/>
          <w:szCs w:val="24"/>
          <w:lang w:eastAsia="en-GB"/>
        </w:rPr>
        <w:t>representative</w:t>
      </w:r>
      <w:r w:rsidRPr="004931AF">
        <w:rPr>
          <w:rFonts w:eastAsia="Aptos" w:cstheme="minorHAnsi"/>
          <w:color w:val="000000"/>
          <w:sz w:val="24"/>
          <w:szCs w:val="24"/>
          <w:lang w:eastAsia="en-GB"/>
        </w:rPr>
        <w:t xml:space="preserve"> of systemic failure</w:t>
      </w:r>
      <w:r w:rsidR="003C3986" w:rsidRPr="003C3986">
        <w:rPr>
          <w:rFonts w:eastAsia="Aptos" w:cstheme="minorHAnsi"/>
          <w:color w:val="000000"/>
          <w:sz w:val="24"/>
          <w:szCs w:val="24"/>
          <w:lang w:eastAsia="en-GB"/>
        </w:rPr>
        <w:t xml:space="preserve"> </w:t>
      </w:r>
      <w:r w:rsidRPr="004931AF">
        <w:rPr>
          <w:rFonts w:eastAsia="Aptos" w:cstheme="minorHAnsi"/>
          <w:color w:val="000000"/>
          <w:sz w:val="24"/>
          <w:szCs w:val="24"/>
          <w:lang w:eastAsia="en-GB"/>
        </w:rPr>
        <w:t>even when the broader context does not support these conclusions (Greer &amp; McLaughlin, 201</w:t>
      </w:r>
      <w:r w:rsidR="006F77C7">
        <w:rPr>
          <w:rFonts w:eastAsia="Aptos" w:cstheme="minorHAnsi"/>
          <w:color w:val="000000"/>
          <w:sz w:val="24"/>
          <w:szCs w:val="24"/>
          <w:lang w:eastAsia="en-GB"/>
        </w:rPr>
        <w:t>1</w:t>
      </w:r>
      <w:r w:rsidRPr="004931AF">
        <w:rPr>
          <w:rFonts w:eastAsia="Aptos" w:cstheme="minorHAnsi"/>
          <w:color w:val="000000"/>
          <w:sz w:val="24"/>
          <w:szCs w:val="24"/>
          <w:lang w:eastAsia="en-GB"/>
        </w:rPr>
        <w:t>).</w:t>
      </w:r>
    </w:p>
    <w:p w14:paraId="3D12CE67" w14:textId="77777777" w:rsidR="004931AF" w:rsidRPr="004931AF" w:rsidRDefault="004931AF" w:rsidP="003C3986">
      <w:pPr>
        <w:spacing w:after="0" w:line="360" w:lineRule="auto"/>
        <w:rPr>
          <w:rFonts w:eastAsia="Aptos" w:cstheme="minorHAnsi"/>
          <w:color w:val="000000"/>
          <w:sz w:val="24"/>
          <w:szCs w:val="24"/>
          <w:lang w:eastAsia="en-GB"/>
        </w:rPr>
      </w:pPr>
    </w:p>
    <w:p w14:paraId="15850CC1" w14:textId="11E92294"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Media portrayals also draw on established cultural stereotypes and narratives. The “dangerous criminal” and “overwhelming police force” narratives reinforce moral panics, encouraging emotional reactions rather than fact-based analysis (</w:t>
      </w:r>
      <w:r w:rsidR="003A623A">
        <w:rPr>
          <w:rFonts w:eastAsia="Aptos" w:cstheme="minorHAnsi"/>
          <w:color w:val="000000"/>
          <w:sz w:val="24"/>
          <w:szCs w:val="24"/>
          <w:lang w:eastAsia="en-GB"/>
        </w:rPr>
        <w:t>Monell and Mohammad, 2022</w:t>
      </w:r>
      <w:r w:rsidRPr="004931AF">
        <w:rPr>
          <w:rFonts w:eastAsia="Aptos" w:cstheme="minorHAnsi"/>
          <w:color w:val="000000"/>
          <w:sz w:val="24"/>
          <w:szCs w:val="24"/>
          <w:lang w:eastAsia="en-GB"/>
        </w:rPr>
        <w:t>). Such portrayals make it more difficult for the public to understand routine force as part of legitimate policing practices.</w:t>
      </w:r>
    </w:p>
    <w:p w14:paraId="7CA2B75B" w14:textId="77777777" w:rsidR="003C3986" w:rsidRDefault="003C3986" w:rsidP="003C3986">
      <w:pPr>
        <w:spacing w:after="0" w:line="360" w:lineRule="auto"/>
        <w:rPr>
          <w:rFonts w:eastAsia="Aptos" w:cstheme="minorHAnsi"/>
          <w:b/>
          <w:bCs/>
          <w:color w:val="000000"/>
          <w:sz w:val="24"/>
          <w:szCs w:val="24"/>
          <w:lang w:eastAsia="en-GB"/>
        </w:rPr>
      </w:pPr>
    </w:p>
    <w:p w14:paraId="15A69571" w14:textId="061215D5"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b/>
          <w:bCs/>
          <w:color w:val="000000"/>
          <w:sz w:val="24"/>
          <w:szCs w:val="24"/>
          <w:lang w:eastAsia="en-GB"/>
        </w:rPr>
        <w:t>2.</w:t>
      </w:r>
      <w:r w:rsidR="000139D9">
        <w:rPr>
          <w:rFonts w:eastAsia="Aptos" w:cstheme="minorHAnsi"/>
          <w:b/>
          <w:bCs/>
          <w:color w:val="000000"/>
          <w:sz w:val="24"/>
          <w:szCs w:val="24"/>
          <w:lang w:eastAsia="en-GB"/>
        </w:rPr>
        <w:t>5</w:t>
      </w:r>
      <w:r w:rsidRPr="004931AF">
        <w:rPr>
          <w:rFonts w:eastAsia="Aptos" w:cstheme="minorHAnsi"/>
          <w:b/>
          <w:bCs/>
          <w:color w:val="000000"/>
          <w:sz w:val="24"/>
          <w:szCs w:val="24"/>
          <w:lang w:eastAsia="en-GB"/>
        </w:rPr>
        <w:t>.2</w:t>
      </w:r>
      <w:r w:rsidR="005A0609">
        <w:rPr>
          <w:rFonts w:eastAsia="Aptos" w:cstheme="minorHAnsi"/>
          <w:b/>
          <w:bCs/>
          <w:color w:val="000000"/>
          <w:sz w:val="24"/>
          <w:szCs w:val="24"/>
          <w:lang w:eastAsia="en-GB"/>
        </w:rPr>
        <w:t>:</w:t>
      </w:r>
      <w:r w:rsidRPr="004931AF">
        <w:rPr>
          <w:rFonts w:eastAsia="Aptos" w:cstheme="minorHAnsi"/>
          <w:b/>
          <w:bCs/>
          <w:color w:val="000000"/>
          <w:sz w:val="24"/>
          <w:szCs w:val="24"/>
          <w:lang w:eastAsia="en-GB"/>
        </w:rPr>
        <w:t xml:space="preserve"> Social </w:t>
      </w:r>
      <w:r w:rsidR="00185EE5">
        <w:rPr>
          <w:rFonts w:eastAsia="Aptos" w:cstheme="minorHAnsi"/>
          <w:b/>
          <w:bCs/>
          <w:color w:val="000000"/>
          <w:sz w:val="24"/>
          <w:szCs w:val="24"/>
          <w:lang w:eastAsia="en-GB"/>
        </w:rPr>
        <w:t>m</w:t>
      </w:r>
      <w:r w:rsidRPr="004931AF">
        <w:rPr>
          <w:rFonts w:eastAsia="Aptos" w:cstheme="minorHAnsi"/>
          <w:b/>
          <w:bCs/>
          <w:color w:val="000000"/>
          <w:sz w:val="24"/>
          <w:szCs w:val="24"/>
          <w:lang w:eastAsia="en-GB"/>
        </w:rPr>
        <w:t xml:space="preserve">edia and </w:t>
      </w:r>
      <w:r w:rsidR="00185EE5">
        <w:rPr>
          <w:rFonts w:eastAsia="Aptos" w:cstheme="minorHAnsi"/>
          <w:b/>
          <w:bCs/>
          <w:color w:val="000000"/>
          <w:sz w:val="24"/>
          <w:szCs w:val="24"/>
          <w:lang w:eastAsia="en-GB"/>
        </w:rPr>
        <w:t>c</w:t>
      </w:r>
      <w:r w:rsidRPr="004931AF">
        <w:rPr>
          <w:rFonts w:eastAsia="Aptos" w:cstheme="minorHAnsi"/>
          <w:b/>
          <w:bCs/>
          <w:color w:val="000000"/>
          <w:sz w:val="24"/>
          <w:szCs w:val="24"/>
          <w:lang w:eastAsia="en-GB"/>
        </w:rPr>
        <w:t xml:space="preserve">itizen </w:t>
      </w:r>
      <w:r w:rsidR="00185EE5">
        <w:rPr>
          <w:rFonts w:eastAsia="Aptos" w:cstheme="minorHAnsi"/>
          <w:b/>
          <w:bCs/>
          <w:color w:val="000000"/>
          <w:sz w:val="24"/>
          <w:szCs w:val="24"/>
          <w:lang w:eastAsia="en-GB"/>
        </w:rPr>
        <w:t>r</w:t>
      </w:r>
      <w:r w:rsidRPr="004931AF">
        <w:rPr>
          <w:rFonts w:eastAsia="Aptos" w:cstheme="minorHAnsi"/>
          <w:b/>
          <w:bCs/>
          <w:color w:val="000000"/>
          <w:sz w:val="24"/>
          <w:szCs w:val="24"/>
          <w:lang w:eastAsia="en-GB"/>
        </w:rPr>
        <w:t>ecording</w:t>
      </w:r>
    </w:p>
    <w:p w14:paraId="037D4F8B" w14:textId="749E1F9A" w:rsidR="004931AF" w:rsidRPr="004931AF" w:rsidRDefault="00551A08" w:rsidP="003C3986">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In the 21</w:t>
      </w:r>
      <w:r w:rsidRPr="00551A08">
        <w:rPr>
          <w:rFonts w:eastAsia="Aptos" w:cstheme="minorHAnsi"/>
          <w:color w:val="000000"/>
          <w:sz w:val="24"/>
          <w:szCs w:val="24"/>
          <w:vertAlign w:val="superscript"/>
          <w:lang w:eastAsia="en-GB"/>
        </w:rPr>
        <w:t>st</w:t>
      </w:r>
      <w:r>
        <w:rPr>
          <w:rFonts w:eastAsia="Aptos" w:cstheme="minorHAnsi"/>
          <w:color w:val="000000"/>
          <w:sz w:val="24"/>
          <w:szCs w:val="24"/>
          <w:lang w:eastAsia="en-GB"/>
        </w:rPr>
        <w:t xml:space="preserve"> century, d</w:t>
      </w:r>
      <w:r w:rsidR="004931AF" w:rsidRPr="004931AF">
        <w:rPr>
          <w:rFonts w:eastAsia="Aptos" w:cstheme="minorHAnsi"/>
          <w:color w:val="000000"/>
          <w:sz w:val="24"/>
          <w:szCs w:val="24"/>
          <w:lang w:eastAsia="en-GB"/>
        </w:rPr>
        <w:t>igital platforms have transformed how force incidents are witnessed, shared and interpreted. Smartphones allow members of the public to record police encounters in real time, often capturing the use of force without the build-up or context that led to the event (Nix &amp; Pickett, 2017). These recordings can quickly go viral, provoking widespread outrage before official information becomes available.</w:t>
      </w:r>
    </w:p>
    <w:p w14:paraId="796143CF" w14:textId="77777777" w:rsidR="004931AF" w:rsidRPr="004931AF" w:rsidRDefault="004931AF" w:rsidP="003C3986">
      <w:pPr>
        <w:spacing w:after="0" w:line="360" w:lineRule="auto"/>
        <w:rPr>
          <w:rFonts w:eastAsia="Aptos" w:cstheme="minorHAnsi"/>
          <w:color w:val="000000"/>
          <w:sz w:val="24"/>
          <w:szCs w:val="24"/>
          <w:lang w:eastAsia="en-GB"/>
        </w:rPr>
      </w:pPr>
    </w:p>
    <w:p w14:paraId="237364DF" w14:textId="2888DF22"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Social media amplifies emotional responses and often encourages polarised interpretations. Online commentary, hashtags and influencer reactions can dominate public discourse, </w:t>
      </w:r>
      <w:r w:rsidRPr="004931AF">
        <w:rPr>
          <w:rFonts w:eastAsia="Aptos" w:cstheme="minorHAnsi"/>
          <w:color w:val="000000"/>
          <w:sz w:val="24"/>
          <w:szCs w:val="24"/>
          <w:lang w:eastAsia="en-GB"/>
        </w:rPr>
        <w:lastRenderedPageBreak/>
        <w:t>creating what Greer and McLaughlin (201</w:t>
      </w:r>
      <w:r w:rsidR="006F77C7">
        <w:rPr>
          <w:rFonts w:eastAsia="Aptos" w:cstheme="minorHAnsi"/>
          <w:color w:val="000000"/>
          <w:sz w:val="24"/>
          <w:szCs w:val="24"/>
          <w:lang w:eastAsia="en-GB"/>
        </w:rPr>
        <w:t>1)</w:t>
      </w:r>
      <w:r w:rsidRPr="004931AF">
        <w:rPr>
          <w:rFonts w:eastAsia="Aptos" w:cstheme="minorHAnsi"/>
          <w:color w:val="000000"/>
          <w:sz w:val="24"/>
          <w:szCs w:val="24"/>
          <w:lang w:eastAsia="en-GB"/>
        </w:rPr>
        <w:t xml:space="preserve"> call </w:t>
      </w:r>
      <w:r w:rsidR="00C90050">
        <w:rPr>
          <w:rFonts w:eastAsia="Aptos" w:cstheme="minorHAnsi"/>
          <w:color w:val="000000"/>
          <w:sz w:val="24"/>
          <w:szCs w:val="24"/>
          <w:lang w:eastAsia="en-GB"/>
        </w:rPr>
        <w:t>“</w:t>
      </w:r>
      <w:r w:rsidRPr="004931AF">
        <w:rPr>
          <w:rFonts w:eastAsia="Aptos" w:cstheme="minorHAnsi"/>
          <w:color w:val="000000"/>
          <w:sz w:val="24"/>
          <w:szCs w:val="24"/>
          <w:lang w:eastAsia="en-GB"/>
        </w:rPr>
        <w:t>trial by media</w:t>
      </w:r>
      <w:r w:rsidR="00551A08">
        <w:rPr>
          <w:rFonts w:eastAsia="Aptos" w:cstheme="minorHAnsi"/>
          <w:color w:val="000000"/>
          <w:sz w:val="24"/>
          <w:szCs w:val="24"/>
          <w:lang w:eastAsia="en-GB"/>
        </w:rPr>
        <w:t>”</w:t>
      </w:r>
      <w:r w:rsidRPr="004931AF">
        <w:rPr>
          <w:rFonts w:eastAsia="Aptos" w:cstheme="minorHAnsi"/>
          <w:color w:val="000000"/>
          <w:sz w:val="24"/>
          <w:szCs w:val="24"/>
          <w:lang w:eastAsia="en-GB"/>
        </w:rPr>
        <w:t>. This environment places significant reputational pressure on police forces, who must respond quickly and transparently to avoid appearing defensive or secretive.</w:t>
      </w:r>
    </w:p>
    <w:p w14:paraId="1CF17E7A" w14:textId="77777777" w:rsidR="004931AF" w:rsidRPr="004931AF" w:rsidRDefault="004931AF" w:rsidP="003C3986">
      <w:pPr>
        <w:spacing w:after="0" w:line="360" w:lineRule="auto"/>
        <w:rPr>
          <w:rFonts w:eastAsia="Aptos" w:cstheme="minorHAnsi"/>
          <w:color w:val="000000"/>
          <w:sz w:val="24"/>
          <w:szCs w:val="24"/>
          <w:lang w:eastAsia="en-GB"/>
        </w:rPr>
      </w:pPr>
    </w:p>
    <w:p w14:paraId="778DE263" w14:textId="1C051919"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Research also indicates that social media tends to reinforce negative perceptions of policing. Posts featuring police violence receive far more engagement than those demonstrating routine professionalism (Lee &amp; McGovern, 201</w:t>
      </w:r>
      <w:r w:rsidR="0047650D">
        <w:rPr>
          <w:rFonts w:eastAsia="Aptos" w:cstheme="minorHAnsi"/>
          <w:color w:val="000000"/>
          <w:sz w:val="24"/>
          <w:szCs w:val="24"/>
          <w:lang w:eastAsia="en-GB"/>
        </w:rPr>
        <w:t>3</w:t>
      </w:r>
      <w:r w:rsidRPr="004931AF">
        <w:rPr>
          <w:rFonts w:eastAsia="Aptos" w:cstheme="minorHAnsi"/>
          <w:color w:val="000000"/>
          <w:sz w:val="24"/>
          <w:szCs w:val="24"/>
          <w:lang w:eastAsia="en-GB"/>
        </w:rPr>
        <w:t xml:space="preserve">). This creates an availability bias whereby the public believe </w:t>
      </w:r>
      <w:r w:rsidR="00551A08">
        <w:rPr>
          <w:rFonts w:eastAsia="Aptos" w:cstheme="minorHAnsi"/>
          <w:color w:val="000000"/>
          <w:sz w:val="24"/>
          <w:szCs w:val="24"/>
          <w:lang w:eastAsia="en-GB"/>
        </w:rPr>
        <w:t xml:space="preserve">that the use of </w:t>
      </w:r>
      <w:r w:rsidRPr="004931AF">
        <w:rPr>
          <w:rFonts w:eastAsia="Aptos" w:cstheme="minorHAnsi"/>
          <w:color w:val="000000"/>
          <w:sz w:val="24"/>
          <w:szCs w:val="24"/>
          <w:lang w:eastAsia="en-GB"/>
        </w:rPr>
        <w:t xml:space="preserve">force </w:t>
      </w:r>
      <w:r w:rsidR="00551A08">
        <w:rPr>
          <w:rFonts w:eastAsia="Aptos" w:cstheme="minorHAnsi"/>
          <w:color w:val="000000"/>
          <w:sz w:val="24"/>
          <w:szCs w:val="24"/>
          <w:lang w:eastAsia="en-GB"/>
        </w:rPr>
        <w:t xml:space="preserve">conducted by police officers </w:t>
      </w:r>
      <w:r w:rsidRPr="004931AF">
        <w:rPr>
          <w:rFonts w:eastAsia="Aptos" w:cstheme="minorHAnsi"/>
          <w:color w:val="000000"/>
          <w:sz w:val="24"/>
          <w:szCs w:val="24"/>
          <w:lang w:eastAsia="en-GB"/>
        </w:rPr>
        <w:t>is</w:t>
      </w:r>
      <w:r w:rsidR="00551A08">
        <w:rPr>
          <w:rFonts w:eastAsia="Aptos" w:cstheme="minorHAnsi"/>
          <w:color w:val="000000"/>
          <w:sz w:val="24"/>
          <w:szCs w:val="24"/>
          <w:lang w:eastAsia="en-GB"/>
        </w:rPr>
        <w:t xml:space="preserve"> far</w:t>
      </w:r>
      <w:r w:rsidRPr="004931AF">
        <w:rPr>
          <w:rFonts w:eastAsia="Aptos" w:cstheme="minorHAnsi"/>
          <w:color w:val="000000"/>
          <w:sz w:val="24"/>
          <w:szCs w:val="24"/>
          <w:lang w:eastAsia="en-GB"/>
        </w:rPr>
        <w:t xml:space="preserve"> more common than it</w:t>
      </w:r>
      <w:r w:rsidR="00551A08">
        <w:rPr>
          <w:rFonts w:eastAsia="Aptos" w:cstheme="minorHAnsi"/>
          <w:color w:val="000000"/>
          <w:sz w:val="24"/>
          <w:szCs w:val="24"/>
          <w:lang w:eastAsia="en-GB"/>
        </w:rPr>
        <w:t xml:space="preserve"> </w:t>
      </w:r>
      <w:proofErr w:type="gramStart"/>
      <w:r w:rsidR="00551A08">
        <w:rPr>
          <w:rFonts w:eastAsia="Aptos" w:cstheme="minorHAnsi"/>
          <w:color w:val="000000"/>
          <w:sz w:val="24"/>
          <w:szCs w:val="24"/>
          <w:lang w:eastAsia="en-GB"/>
        </w:rPr>
        <w:t>actually</w:t>
      </w:r>
      <w:r w:rsidRPr="004931AF">
        <w:rPr>
          <w:rFonts w:eastAsia="Aptos" w:cstheme="minorHAnsi"/>
          <w:color w:val="000000"/>
          <w:sz w:val="24"/>
          <w:szCs w:val="24"/>
          <w:lang w:eastAsia="en-GB"/>
        </w:rPr>
        <w:t xml:space="preserve"> is</w:t>
      </w:r>
      <w:proofErr w:type="gramEnd"/>
      <w:r w:rsidRPr="004931AF">
        <w:rPr>
          <w:rFonts w:eastAsia="Aptos" w:cstheme="minorHAnsi"/>
          <w:color w:val="000000"/>
          <w:sz w:val="24"/>
          <w:szCs w:val="24"/>
          <w:lang w:eastAsia="en-GB"/>
        </w:rPr>
        <w:t>.</w:t>
      </w:r>
    </w:p>
    <w:p w14:paraId="1932E887" w14:textId="77777777" w:rsidR="004931AF" w:rsidRPr="004931AF" w:rsidRDefault="004931AF" w:rsidP="003C3986">
      <w:pPr>
        <w:spacing w:after="0" w:line="360" w:lineRule="auto"/>
        <w:rPr>
          <w:rFonts w:eastAsia="Aptos" w:cstheme="minorHAnsi"/>
          <w:color w:val="000000"/>
          <w:sz w:val="24"/>
          <w:szCs w:val="24"/>
          <w:lang w:eastAsia="en-GB"/>
        </w:rPr>
      </w:pPr>
    </w:p>
    <w:p w14:paraId="512C8CA8" w14:textId="18961993" w:rsidR="004931AF" w:rsidRPr="004931AF" w:rsidRDefault="004931AF" w:rsidP="003C3986">
      <w:pPr>
        <w:spacing w:after="0" w:line="360" w:lineRule="auto"/>
        <w:rPr>
          <w:rFonts w:eastAsia="Aptos" w:cstheme="minorHAnsi"/>
          <w:color w:val="000000"/>
          <w:sz w:val="24"/>
          <w:szCs w:val="24"/>
          <w:lang w:eastAsia="en-GB"/>
        </w:rPr>
      </w:pPr>
    </w:p>
    <w:p w14:paraId="33A22F5F" w14:textId="4BABCDE7"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b/>
          <w:bCs/>
          <w:color w:val="000000"/>
          <w:sz w:val="24"/>
          <w:szCs w:val="24"/>
          <w:lang w:eastAsia="en-GB"/>
        </w:rPr>
        <w:t>2.</w:t>
      </w:r>
      <w:r w:rsidR="000139D9">
        <w:rPr>
          <w:rFonts w:eastAsia="Aptos" w:cstheme="minorHAnsi"/>
          <w:b/>
          <w:bCs/>
          <w:color w:val="000000"/>
          <w:sz w:val="24"/>
          <w:szCs w:val="24"/>
          <w:lang w:eastAsia="en-GB"/>
        </w:rPr>
        <w:t>5</w:t>
      </w:r>
      <w:r w:rsidRPr="004931AF">
        <w:rPr>
          <w:rFonts w:eastAsia="Aptos" w:cstheme="minorHAnsi"/>
          <w:b/>
          <w:bCs/>
          <w:color w:val="000000"/>
          <w:sz w:val="24"/>
          <w:szCs w:val="24"/>
          <w:lang w:eastAsia="en-GB"/>
        </w:rPr>
        <w:t>.3</w:t>
      </w:r>
      <w:r w:rsidR="005A0609">
        <w:rPr>
          <w:rFonts w:eastAsia="Aptos" w:cstheme="minorHAnsi"/>
          <w:b/>
          <w:bCs/>
          <w:color w:val="000000"/>
          <w:sz w:val="24"/>
          <w:szCs w:val="24"/>
          <w:lang w:eastAsia="en-GB"/>
        </w:rPr>
        <w:t>:</w:t>
      </w:r>
      <w:r w:rsidRPr="004931AF">
        <w:rPr>
          <w:rFonts w:eastAsia="Aptos" w:cstheme="minorHAnsi"/>
          <w:b/>
          <w:bCs/>
          <w:color w:val="000000"/>
          <w:sz w:val="24"/>
          <w:szCs w:val="24"/>
          <w:lang w:eastAsia="en-GB"/>
        </w:rPr>
        <w:t xml:space="preserve"> Body-Worn Video</w:t>
      </w:r>
    </w:p>
    <w:p w14:paraId="70000FB9" w14:textId="189E0EB4"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Body-worn video (BWV) is widely promoted as a tool for transparency and accountability. Studies show that BWV can reduce complaints, improve evidence collection, and increase public understanding of police behaviour (Ariel et al, 2016). It can also counterbalance social media footage by providing a full account of events, including the moments leading up to </w:t>
      </w:r>
      <w:r w:rsidR="00551A08">
        <w:rPr>
          <w:rFonts w:eastAsia="Aptos" w:cstheme="minorHAnsi"/>
          <w:color w:val="000000"/>
          <w:sz w:val="24"/>
          <w:szCs w:val="24"/>
          <w:lang w:eastAsia="en-GB"/>
        </w:rPr>
        <w:t>the instant where the officer has used force. This would provide context that is often vital to understanding the scenario.</w:t>
      </w:r>
    </w:p>
    <w:p w14:paraId="4D681F99" w14:textId="77777777" w:rsidR="004931AF" w:rsidRPr="004931AF" w:rsidRDefault="004931AF" w:rsidP="003C3986">
      <w:pPr>
        <w:spacing w:after="0" w:line="360" w:lineRule="auto"/>
        <w:rPr>
          <w:rFonts w:eastAsia="Aptos" w:cstheme="minorHAnsi"/>
          <w:color w:val="000000"/>
          <w:sz w:val="24"/>
          <w:szCs w:val="24"/>
          <w:lang w:eastAsia="en-GB"/>
        </w:rPr>
      </w:pPr>
    </w:p>
    <w:p w14:paraId="2E90FFEF" w14:textId="49E8FCEF"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However, BWV is not </w:t>
      </w:r>
      <w:r w:rsidR="00050270">
        <w:rPr>
          <w:rFonts w:eastAsia="Aptos" w:cstheme="minorHAnsi"/>
          <w:color w:val="000000"/>
          <w:sz w:val="24"/>
          <w:szCs w:val="24"/>
          <w:lang w:eastAsia="en-GB"/>
        </w:rPr>
        <w:t>complete solution</w:t>
      </w:r>
      <w:r w:rsidRPr="004931AF">
        <w:rPr>
          <w:rFonts w:eastAsia="Aptos" w:cstheme="minorHAnsi"/>
          <w:color w:val="000000"/>
          <w:sz w:val="24"/>
          <w:szCs w:val="24"/>
          <w:lang w:eastAsia="en-GB"/>
        </w:rPr>
        <w:t>. Footage is often released selectively, subject to legal constraints, or interpreted differently by different audiences (</w:t>
      </w:r>
      <w:r w:rsidR="00CD02E0">
        <w:rPr>
          <w:rFonts w:eastAsia="Aptos" w:cstheme="minorHAnsi"/>
          <w:color w:val="000000"/>
          <w:sz w:val="24"/>
          <w:szCs w:val="24"/>
          <w:lang w:eastAsia="en-GB"/>
        </w:rPr>
        <w:t>Gaub &amp; White, 2020</w:t>
      </w:r>
      <w:r w:rsidRPr="004931AF">
        <w:rPr>
          <w:rFonts w:eastAsia="Aptos" w:cstheme="minorHAnsi"/>
          <w:color w:val="000000"/>
          <w:sz w:val="24"/>
          <w:szCs w:val="24"/>
          <w:lang w:eastAsia="en-GB"/>
        </w:rPr>
        <w:t xml:space="preserve">). Moreover, BWV may intensify scrutiny by making force more visible and subject to repeated replay and analysis. The presence of BWV can also alter officer behaviour, potentially increasing self-consciousness or </w:t>
      </w:r>
      <w:r w:rsidR="000D0845">
        <w:rPr>
          <w:rFonts w:eastAsia="Aptos" w:cstheme="minorHAnsi"/>
          <w:color w:val="000000"/>
          <w:sz w:val="24"/>
          <w:szCs w:val="24"/>
          <w:lang w:eastAsia="en-GB"/>
        </w:rPr>
        <w:t xml:space="preserve">anxiety, which can dramatically impact an </w:t>
      </w:r>
      <w:proofErr w:type="gramStart"/>
      <w:r w:rsidR="000D0845">
        <w:rPr>
          <w:rFonts w:eastAsia="Aptos" w:cstheme="minorHAnsi"/>
          <w:color w:val="000000"/>
          <w:sz w:val="24"/>
          <w:szCs w:val="24"/>
          <w:lang w:eastAsia="en-GB"/>
        </w:rPr>
        <w:t>officers</w:t>
      </w:r>
      <w:proofErr w:type="gramEnd"/>
      <w:r w:rsidR="000D0845">
        <w:rPr>
          <w:rFonts w:eastAsia="Aptos" w:cstheme="minorHAnsi"/>
          <w:color w:val="000000"/>
          <w:sz w:val="24"/>
          <w:szCs w:val="24"/>
          <w:lang w:eastAsia="en-GB"/>
        </w:rPr>
        <w:t xml:space="preserve"> decision-making or potentially l</w:t>
      </w:r>
      <w:r w:rsidRPr="004931AF">
        <w:rPr>
          <w:rFonts w:eastAsia="Aptos" w:cstheme="minorHAnsi"/>
          <w:color w:val="000000"/>
          <w:sz w:val="24"/>
          <w:szCs w:val="24"/>
          <w:lang w:eastAsia="en-GB"/>
        </w:rPr>
        <w:t xml:space="preserve">ead to more rigid adherence to procedure at the expense of </w:t>
      </w:r>
      <w:r w:rsidR="00FD0385">
        <w:rPr>
          <w:rFonts w:eastAsia="Aptos" w:cstheme="minorHAnsi"/>
          <w:color w:val="000000"/>
          <w:sz w:val="24"/>
          <w:szCs w:val="24"/>
          <w:lang w:eastAsia="en-GB"/>
        </w:rPr>
        <w:t>ethical decision making and flexibility</w:t>
      </w:r>
      <w:r w:rsidRPr="004931AF">
        <w:rPr>
          <w:rFonts w:eastAsia="Aptos" w:cstheme="minorHAnsi"/>
          <w:color w:val="000000"/>
          <w:sz w:val="24"/>
          <w:szCs w:val="24"/>
          <w:lang w:eastAsia="en-GB"/>
        </w:rPr>
        <w:t xml:space="preserve"> (</w:t>
      </w:r>
      <w:r w:rsidR="00FD0385">
        <w:rPr>
          <w:rFonts w:eastAsia="Aptos" w:cstheme="minorHAnsi"/>
          <w:color w:val="000000"/>
          <w:sz w:val="24"/>
          <w:szCs w:val="24"/>
          <w:lang w:eastAsia="en-GB"/>
        </w:rPr>
        <w:t>Caitlin, 2025</w:t>
      </w:r>
      <w:r w:rsidRPr="004931AF">
        <w:rPr>
          <w:rFonts w:eastAsia="Aptos" w:cstheme="minorHAnsi"/>
          <w:color w:val="000000"/>
          <w:sz w:val="24"/>
          <w:szCs w:val="24"/>
          <w:lang w:eastAsia="en-GB"/>
        </w:rPr>
        <w:t>).</w:t>
      </w:r>
      <w:r w:rsidR="007848EB">
        <w:rPr>
          <w:rFonts w:eastAsia="Aptos" w:cstheme="minorHAnsi"/>
          <w:color w:val="000000"/>
          <w:sz w:val="24"/>
          <w:szCs w:val="24"/>
          <w:lang w:eastAsia="en-GB"/>
        </w:rPr>
        <w:t xml:space="preserve"> Furthermore, the footage on its own may not capture the whole incident or prove intent, so from an evidential standpoint, </w:t>
      </w:r>
      <w:r w:rsidR="000D0845">
        <w:rPr>
          <w:rFonts w:eastAsia="Aptos" w:cstheme="minorHAnsi"/>
          <w:color w:val="000000"/>
          <w:sz w:val="24"/>
          <w:szCs w:val="24"/>
          <w:lang w:eastAsia="en-GB"/>
        </w:rPr>
        <w:t>should be</w:t>
      </w:r>
      <w:r w:rsidR="007848EB">
        <w:rPr>
          <w:rFonts w:eastAsia="Aptos" w:cstheme="minorHAnsi"/>
          <w:color w:val="000000"/>
          <w:sz w:val="24"/>
          <w:szCs w:val="24"/>
          <w:lang w:eastAsia="en-GB"/>
        </w:rPr>
        <w:t xml:space="preserve"> used to complement a thorough investigation and aid community engagement.</w:t>
      </w:r>
    </w:p>
    <w:p w14:paraId="0BB73504" w14:textId="77777777" w:rsidR="004931AF" w:rsidRPr="004931AF" w:rsidRDefault="004931AF" w:rsidP="003C3986">
      <w:pPr>
        <w:spacing w:after="0" w:line="360" w:lineRule="auto"/>
        <w:rPr>
          <w:rFonts w:eastAsia="Aptos" w:cstheme="minorHAnsi"/>
          <w:color w:val="000000"/>
          <w:sz w:val="24"/>
          <w:szCs w:val="24"/>
          <w:lang w:eastAsia="en-GB"/>
        </w:rPr>
      </w:pPr>
    </w:p>
    <w:p w14:paraId="0E798EFB" w14:textId="3927C27E"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Overall, media technologies simultaneously enhance transparency and create new challenges for police forces navigating public expectations.</w:t>
      </w:r>
      <w:r w:rsidR="007848EB">
        <w:rPr>
          <w:rFonts w:eastAsia="Aptos" w:cstheme="minorHAnsi"/>
          <w:color w:val="000000"/>
          <w:sz w:val="24"/>
          <w:szCs w:val="24"/>
          <w:lang w:eastAsia="en-GB"/>
        </w:rPr>
        <w:t xml:space="preserve">                          </w:t>
      </w:r>
    </w:p>
    <w:p w14:paraId="686EF352" w14:textId="77777777" w:rsidR="004931AF" w:rsidRPr="004931AF" w:rsidRDefault="004931AF" w:rsidP="003C3986">
      <w:pPr>
        <w:spacing w:after="0" w:line="360" w:lineRule="auto"/>
        <w:rPr>
          <w:rFonts w:eastAsia="Aptos" w:cstheme="minorHAnsi"/>
          <w:color w:val="000000"/>
          <w:sz w:val="24"/>
          <w:szCs w:val="24"/>
          <w:lang w:eastAsia="en-GB"/>
        </w:rPr>
      </w:pPr>
    </w:p>
    <w:p w14:paraId="66C55416" w14:textId="3F966B78" w:rsidR="004931AF" w:rsidRPr="004931AF" w:rsidRDefault="004931AF" w:rsidP="003C3986">
      <w:pPr>
        <w:spacing w:after="0" w:line="360" w:lineRule="auto"/>
        <w:rPr>
          <w:rFonts w:eastAsia="Aptos" w:cstheme="minorHAnsi"/>
          <w:color w:val="000000"/>
          <w:sz w:val="24"/>
          <w:szCs w:val="24"/>
          <w:lang w:eastAsia="en-GB"/>
        </w:rPr>
      </w:pPr>
    </w:p>
    <w:p w14:paraId="3B37B72B" w14:textId="0E8FAF7D" w:rsidR="004931AF" w:rsidRPr="004931AF" w:rsidRDefault="004931AF" w:rsidP="003C3986">
      <w:pPr>
        <w:spacing w:after="0" w:line="360" w:lineRule="auto"/>
        <w:rPr>
          <w:rFonts w:eastAsia="Aptos" w:cstheme="minorHAnsi"/>
          <w:color w:val="000000"/>
          <w:sz w:val="28"/>
          <w:szCs w:val="28"/>
          <w:u w:val="single"/>
          <w:lang w:eastAsia="en-GB"/>
        </w:rPr>
      </w:pPr>
      <w:r w:rsidRPr="004931AF">
        <w:rPr>
          <w:rFonts w:eastAsia="Aptos" w:cstheme="minorHAnsi"/>
          <w:b/>
          <w:bCs/>
          <w:color w:val="000000"/>
          <w:sz w:val="28"/>
          <w:szCs w:val="28"/>
          <w:u w:val="single"/>
          <w:lang w:eastAsia="en-GB"/>
        </w:rPr>
        <w:t>2.</w:t>
      </w:r>
      <w:r w:rsidR="000139D9">
        <w:rPr>
          <w:rFonts w:eastAsia="Aptos" w:cstheme="minorHAnsi"/>
          <w:b/>
          <w:bCs/>
          <w:color w:val="000000"/>
          <w:sz w:val="28"/>
          <w:szCs w:val="28"/>
          <w:u w:val="single"/>
          <w:lang w:eastAsia="en-GB"/>
        </w:rPr>
        <w:t>6</w:t>
      </w:r>
      <w:r w:rsidR="005A0609">
        <w:rPr>
          <w:rFonts w:eastAsia="Aptos" w:cstheme="minorHAnsi"/>
          <w:b/>
          <w:bCs/>
          <w:color w:val="000000"/>
          <w:sz w:val="28"/>
          <w:szCs w:val="28"/>
          <w:u w:val="single"/>
          <w:lang w:eastAsia="en-GB"/>
        </w:rPr>
        <w:t>:</w:t>
      </w:r>
      <w:r w:rsidRPr="004931AF">
        <w:rPr>
          <w:rFonts w:eastAsia="Aptos" w:cstheme="minorHAnsi"/>
          <w:b/>
          <w:bCs/>
          <w:color w:val="000000"/>
          <w:sz w:val="28"/>
          <w:szCs w:val="28"/>
          <w:u w:val="single"/>
          <w:lang w:eastAsia="en-GB"/>
        </w:rPr>
        <w:t xml:space="preserve"> Impact of </w:t>
      </w:r>
      <w:r w:rsidR="00185EE5">
        <w:rPr>
          <w:rFonts w:eastAsia="Aptos" w:cstheme="minorHAnsi"/>
          <w:b/>
          <w:bCs/>
          <w:color w:val="000000"/>
          <w:sz w:val="28"/>
          <w:szCs w:val="28"/>
          <w:u w:val="single"/>
          <w:lang w:eastAsia="en-GB"/>
        </w:rPr>
        <w:t>m</w:t>
      </w:r>
      <w:r w:rsidRPr="004931AF">
        <w:rPr>
          <w:rFonts w:eastAsia="Aptos" w:cstheme="minorHAnsi"/>
          <w:b/>
          <w:bCs/>
          <w:color w:val="000000"/>
          <w:sz w:val="28"/>
          <w:szCs w:val="28"/>
          <w:u w:val="single"/>
          <w:lang w:eastAsia="en-GB"/>
        </w:rPr>
        <w:t xml:space="preserve">edia and </w:t>
      </w:r>
      <w:r w:rsidR="00185EE5">
        <w:rPr>
          <w:rFonts w:eastAsia="Aptos" w:cstheme="minorHAnsi"/>
          <w:b/>
          <w:bCs/>
          <w:color w:val="000000"/>
          <w:sz w:val="28"/>
          <w:szCs w:val="28"/>
          <w:u w:val="single"/>
          <w:lang w:eastAsia="en-GB"/>
        </w:rPr>
        <w:t>p</w:t>
      </w:r>
      <w:r w:rsidRPr="004931AF">
        <w:rPr>
          <w:rFonts w:eastAsia="Aptos" w:cstheme="minorHAnsi"/>
          <w:b/>
          <w:bCs/>
          <w:color w:val="000000"/>
          <w:sz w:val="28"/>
          <w:szCs w:val="28"/>
          <w:u w:val="single"/>
          <w:lang w:eastAsia="en-GB"/>
        </w:rPr>
        <w:t xml:space="preserve">ublic </w:t>
      </w:r>
      <w:r w:rsidR="00185EE5">
        <w:rPr>
          <w:rFonts w:eastAsia="Aptos" w:cstheme="minorHAnsi"/>
          <w:b/>
          <w:bCs/>
          <w:color w:val="000000"/>
          <w:sz w:val="28"/>
          <w:szCs w:val="28"/>
          <w:u w:val="single"/>
          <w:lang w:eastAsia="en-GB"/>
        </w:rPr>
        <w:t>p</w:t>
      </w:r>
      <w:r w:rsidRPr="004931AF">
        <w:rPr>
          <w:rFonts w:eastAsia="Aptos" w:cstheme="minorHAnsi"/>
          <w:b/>
          <w:bCs/>
          <w:color w:val="000000"/>
          <w:sz w:val="28"/>
          <w:szCs w:val="28"/>
          <w:u w:val="single"/>
          <w:lang w:eastAsia="en-GB"/>
        </w:rPr>
        <w:t xml:space="preserve">erception on </w:t>
      </w:r>
      <w:r w:rsidR="00185EE5">
        <w:rPr>
          <w:rFonts w:eastAsia="Aptos" w:cstheme="minorHAnsi"/>
          <w:b/>
          <w:bCs/>
          <w:color w:val="000000"/>
          <w:sz w:val="28"/>
          <w:szCs w:val="28"/>
          <w:u w:val="single"/>
          <w:lang w:eastAsia="en-GB"/>
        </w:rPr>
        <w:t>p</w:t>
      </w:r>
      <w:r w:rsidRPr="004931AF">
        <w:rPr>
          <w:rFonts w:eastAsia="Aptos" w:cstheme="minorHAnsi"/>
          <w:b/>
          <w:bCs/>
          <w:color w:val="000000"/>
          <w:sz w:val="28"/>
          <w:szCs w:val="28"/>
          <w:u w:val="single"/>
          <w:lang w:eastAsia="en-GB"/>
        </w:rPr>
        <w:t xml:space="preserve">olice </w:t>
      </w:r>
      <w:r w:rsidR="00185EE5">
        <w:rPr>
          <w:rFonts w:eastAsia="Aptos" w:cstheme="minorHAnsi"/>
          <w:b/>
          <w:bCs/>
          <w:color w:val="000000"/>
          <w:sz w:val="28"/>
          <w:szCs w:val="28"/>
          <w:u w:val="single"/>
          <w:lang w:eastAsia="en-GB"/>
        </w:rPr>
        <w:t>b</w:t>
      </w:r>
      <w:r w:rsidRPr="004931AF">
        <w:rPr>
          <w:rFonts w:eastAsia="Aptos" w:cstheme="minorHAnsi"/>
          <w:b/>
          <w:bCs/>
          <w:color w:val="000000"/>
          <w:sz w:val="28"/>
          <w:szCs w:val="28"/>
          <w:u w:val="single"/>
          <w:lang w:eastAsia="en-GB"/>
        </w:rPr>
        <w:t xml:space="preserve">ehaviour and </w:t>
      </w:r>
      <w:r w:rsidR="00185EE5">
        <w:rPr>
          <w:rFonts w:eastAsia="Aptos" w:cstheme="minorHAnsi"/>
          <w:b/>
          <w:bCs/>
          <w:color w:val="000000"/>
          <w:sz w:val="28"/>
          <w:szCs w:val="28"/>
          <w:u w:val="single"/>
          <w:lang w:eastAsia="en-GB"/>
        </w:rPr>
        <w:t>d</w:t>
      </w:r>
      <w:r w:rsidRPr="004931AF">
        <w:rPr>
          <w:rFonts w:eastAsia="Aptos" w:cstheme="minorHAnsi"/>
          <w:b/>
          <w:bCs/>
          <w:color w:val="000000"/>
          <w:sz w:val="28"/>
          <w:szCs w:val="28"/>
          <w:u w:val="single"/>
          <w:lang w:eastAsia="en-GB"/>
        </w:rPr>
        <w:t>ecision-</w:t>
      </w:r>
      <w:r w:rsidR="00185EE5">
        <w:rPr>
          <w:rFonts w:eastAsia="Aptos" w:cstheme="minorHAnsi"/>
          <w:b/>
          <w:bCs/>
          <w:color w:val="000000"/>
          <w:sz w:val="28"/>
          <w:szCs w:val="28"/>
          <w:u w:val="single"/>
          <w:lang w:eastAsia="en-GB"/>
        </w:rPr>
        <w:t>m</w:t>
      </w:r>
      <w:r w:rsidRPr="004931AF">
        <w:rPr>
          <w:rFonts w:eastAsia="Aptos" w:cstheme="minorHAnsi"/>
          <w:b/>
          <w:bCs/>
          <w:color w:val="000000"/>
          <w:sz w:val="28"/>
          <w:szCs w:val="28"/>
          <w:u w:val="single"/>
          <w:lang w:eastAsia="en-GB"/>
        </w:rPr>
        <w:t>aking</w:t>
      </w:r>
    </w:p>
    <w:p w14:paraId="78CBC6A6" w14:textId="717D7C97"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Growing visibility and scrutiny have implications for officer behaviour. Research suggests that officers may alter their behaviour due to fear of misrepresentation or public backlash. </w:t>
      </w:r>
      <w:r w:rsidR="004410F4">
        <w:rPr>
          <w:rFonts w:eastAsia="Aptos" w:cstheme="minorHAnsi"/>
          <w:color w:val="000000"/>
          <w:sz w:val="24"/>
          <w:szCs w:val="24"/>
          <w:lang w:eastAsia="en-GB"/>
        </w:rPr>
        <w:t>Li, Cheung &amp; Sun</w:t>
      </w:r>
      <w:r w:rsidRPr="004931AF">
        <w:rPr>
          <w:rFonts w:eastAsia="Aptos" w:cstheme="minorHAnsi"/>
          <w:color w:val="000000"/>
          <w:sz w:val="24"/>
          <w:szCs w:val="24"/>
          <w:lang w:eastAsia="en-GB"/>
        </w:rPr>
        <w:t xml:space="preserve"> (2019) found that media criticism, particularly through social media, can increase stress, reduce officer confidence and influence hesitation when using force</w:t>
      </w:r>
      <w:r w:rsidR="003C3986" w:rsidRPr="003C3986">
        <w:rPr>
          <w:rFonts w:eastAsia="Aptos" w:cstheme="minorHAnsi"/>
          <w:color w:val="000000"/>
          <w:sz w:val="24"/>
          <w:szCs w:val="24"/>
          <w:lang w:eastAsia="en-GB"/>
        </w:rPr>
        <w:t xml:space="preserve"> </w:t>
      </w:r>
      <w:r w:rsidRPr="004931AF">
        <w:rPr>
          <w:rFonts w:eastAsia="Aptos" w:cstheme="minorHAnsi"/>
          <w:color w:val="000000"/>
          <w:sz w:val="24"/>
          <w:szCs w:val="24"/>
          <w:lang w:eastAsia="en-GB"/>
        </w:rPr>
        <w:t>even when legally justified. This may lead to “operational withdrawal”, where officers disengage from proactive policing to avoid reputational risk (</w:t>
      </w:r>
      <w:r w:rsidR="00132EC0">
        <w:rPr>
          <w:rFonts w:eastAsia="Aptos" w:cstheme="minorHAnsi"/>
          <w:color w:val="000000"/>
          <w:sz w:val="24"/>
          <w:szCs w:val="24"/>
          <w:lang w:eastAsia="en-GB"/>
        </w:rPr>
        <w:t>Mustafaj, 2021</w:t>
      </w:r>
      <w:r w:rsidRPr="004931AF">
        <w:rPr>
          <w:rFonts w:eastAsia="Aptos" w:cstheme="minorHAnsi"/>
          <w:color w:val="000000"/>
          <w:sz w:val="24"/>
          <w:szCs w:val="24"/>
          <w:lang w:eastAsia="en-GB"/>
        </w:rPr>
        <w:t>).</w:t>
      </w:r>
    </w:p>
    <w:p w14:paraId="3C90B8DA" w14:textId="77777777" w:rsidR="004931AF" w:rsidRPr="004931AF" w:rsidRDefault="004931AF" w:rsidP="003C3986">
      <w:pPr>
        <w:spacing w:after="0" w:line="360" w:lineRule="auto"/>
        <w:rPr>
          <w:rFonts w:eastAsia="Aptos" w:cstheme="minorHAnsi"/>
          <w:color w:val="000000"/>
          <w:sz w:val="24"/>
          <w:szCs w:val="24"/>
          <w:lang w:eastAsia="en-GB"/>
        </w:rPr>
      </w:pPr>
    </w:p>
    <w:p w14:paraId="1880CF4E" w14:textId="73E5F067" w:rsidR="00D923DB" w:rsidRPr="00D923DB" w:rsidRDefault="004931AF" w:rsidP="00D923DB">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At the same time, officers are trained to use the National Decision Model, which emphasises proportionality and rationale. Studies show that officers who follow structured decision-making processes experience greater confidence and less emotional disruption when under scrutiny (</w:t>
      </w:r>
      <w:proofErr w:type="spellStart"/>
      <w:r w:rsidRPr="004931AF">
        <w:rPr>
          <w:rFonts w:eastAsia="Aptos" w:cstheme="minorHAnsi"/>
          <w:color w:val="000000"/>
          <w:sz w:val="24"/>
          <w:szCs w:val="24"/>
          <w:lang w:eastAsia="en-GB"/>
        </w:rPr>
        <w:t>Belur</w:t>
      </w:r>
      <w:proofErr w:type="spellEnd"/>
      <w:r w:rsidRPr="004931AF">
        <w:rPr>
          <w:rFonts w:eastAsia="Aptos" w:cstheme="minorHAnsi"/>
          <w:color w:val="000000"/>
          <w:sz w:val="24"/>
          <w:szCs w:val="24"/>
          <w:lang w:eastAsia="en-GB"/>
        </w:rPr>
        <w:t>, 2010).</w:t>
      </w:r>
      <w:r w:rsidR="00D923DB" w:rsidRPr="00D923DB">
        <w:rPr>
          <w:rFonts w:ascii="Times New Roman" w:eastAsia="Times New Roman" w:hAnsi="Times New Roman" w:cs="Times New Roman"/>
          <w:sz w:val="24"/>
          <w:szCs w:val="24"/>
          <w:lang w:eastAsia="en-GB"/>
        </w:rPr>
        <w:t xml:space="preserve"> </w:t>
      </w:r>
      <w:r w:rsidR="00D923DB" w:rsidRPr="00D923DB">
        <w:rPr>
          <w:rFonts w:eastAsia="Aptos" w:cstheme="minorHAnsi"/>
          <w:color w:val="000000"/>
          <w:sz w:val="24"/>
          <w:szCs w:val="24"/>
          <w:lang w:eastAsia="en-GB"/>
        </w:rPr>
        <w:t xml:space="preserve">The College of Policing established the mnemonic CIAPOAR </w:t>
      </w:r>
      <w:proofErr w:type="gramStart"/>
      <w:r w:rsidR="00D923DB" w:rsidRPr="00D923DB">
        <w:rPr>
          <w:rFonts w:eastAsia="Aptos" w:cstheme="minorHAnsi"/>
          <w:color w:val="000000"/>
          <w:sz w:val="24"/>
          <w:szCs w:val="24"/>
          <w:lang w:eastAsia="en-GB"/>
        </w:rPr>
        <w:t>in order to</w:t>
      </w:r>
      <w:proofErr w:type="gramEnd"/>
      <w:r w:rsidR="00D923DB" w:rsidRPr="00D923DB">
        <w:rPr>
          <w:rFonts w:eastAsia="Aptos" w:cstheme="minorHAnsi"/>
          <w:color w:val="000000"/>
          <w:sz w:val="24"/>
          <w:szCs w:val="24"/>
          <w:lang w:eastAsia="en-GB"/>
        </w:rPr>
        <w:t xml:space="preserve"> </w:t>
      </w:r>
      <w:r w:rsidR="00D923DB">
        <w:rPr>
          <w:rFonts w:eastAsia="Aptos" w:cstheme="minorHAnsi"/>
          <w:color w:val="000000"/>
          <w:sz w:val="24"/>
          <w:szCs w:val="24"/>
          <w:lang w:eastAsia="en-GB"/>
        </w:rPr>
        <w:t>guide</w:t>
      </w:r>
      <w:r w:rsidR="00D923DB" w:rsidRPr="00D923DB">
        <w:rPr>
          <w:rFonts w:eastAsia="Aptos" w:cstheme="minorHAnsi"/>
          <w:color w:val="000000"/>
          <w:sz w:val="24"/>
          <w:szCs w:val="24"/>
          <w:lang w:eastAsia="en-GB"/>
        </w:rPr>
        <w:t xml:space="preserve"> officers in adhering to the six key elements of the NDM. Additionally, it serves as an aid-memoire for making decisions and documenting the reasoning behind them.</w:t>
      </w:r>
    </w:p>
    <w:p w14:paraId="1710686D" w14:textId="209DA01B" w:rsidR="004931AF" w:rsidRDefault="004931AF" w:rsidP="003C3986">
      <w:pPr>
        <w:spacing w:after="0" w:line="360" w:lineRule="auto"/>
        <w:rPr>
          <w:rFonts w:eastAsia="Aptos" w:cstheme="minorHAnsi"/>
          <w:color w:val="000000"/>
          <w:sz w:val="24"/>
          <w:szCs w:val="24"/>
          <w:lang w:eastAsia="en-GB"/>
        </w:rPr>
      </w:pPr>
    </w:p>
    <w:p w14:paraId="7C97B80A" w14:textId="7A6819A6" w:rsidR="00D923DB" w:rsidRPr="00D923DB" w:rsidRDefault="00D923DB" w:rsidP="00D923DB">
      <w:pPr>
        <w:spacing w:after="0" w:line="360" w:lineRule="auto"/>
        <w:rPr>
          <w:rFonts w:eastAsia="Aptos" w:cstheme="minorHAnsi"/>
          <w:color w:val="000000"/>
          <w:sz w:val="24"/>
          <w:szCs w:val="24"/>
          <w:lang w:eastAsia="en-GB"/>
        </w:rPr>
      </w:pPr>
      <w:r w:rsidRPr="00D923DB">
        <w:rPr>
          <w:rFonts w:eastAsia="Aptos" w:cstheme="minorHAnsi"/>
          <w:b/>
          <w:bCs/>
          <w:color w:val="000000"/>
          <w:sz w:val="24"/>
          <w:szCs w:val="24"/>
          <w:lang w:eastAsia="en-GB"/>
        </w:rPr>
        <w:t>Code of Ethics</w:t>
      </w:r>
      <w:r w:rsidRPr="00D923DB">
        <w:rPr>
          <w:rFonts w:eastAsia="Aptos" w:cstheme="minorHAnsi"/>
          <w:color w:val="000000"/>
          <w:sz w:val="24"/>
          <w:szCs w:val="24"/>
          <w:lang w:eastAsia="en-GB"/>
        </w:rPr>
        <w:t xml:space="preserve"> – Ethical policing principles and Guidance for ethical and professional behaviour in policing (The</w:t>
      </w:r>
      <w:r>
        <w:rPr>
          <w:rFonts w:eastAsia="Aptos" w:cstheme="minorHAnsi"/>
          <w:color w:val="000000"/>
          <w:sz w:val="24"/>
          <w:szCs w:val="24"/>
          <w:lang w:eastAsia="en-GB"/>
        </w:rPr>
        <w:t xml:space="preserve"> </w:t>
      </w:r>
      <w:r w:rsidRPr="00D923DB">
        <w:rPr>
          <w:rFonts w:eastAsia="Aptos" w:cstheme="minorHAnsi"/>
          <w:color w:val="000000"/>
          <w:sz w:val="24"/>
          <w:szCs w:val="24"/>
          <w:lang w:eastAsia="en-GB"/>
        </w:rPr>
        <w:t>NDM puts the code of ethics at the centre of all police decision making).</w:t>
      </w:r>
    </w:p>
    <w:p w14:paraId="637C6279" w14:textId="77777777" w:rsidR="00D923DB" w:rsidRPr="00D923DB" w:rsidRDefault="00D923DB" w:rsidP="00D923DB">
      <w:pPr>
        <w:spacing w:after="0" w:line="360" w:lineRule="auto"/>
        <w:rPr>
          <w:rFonts w:eastAsia="Aptos" w:cstheme="minorHAnsi"/>
          <w:color w:val="000000"/>
          <w:sz w:val="24"/>
          <w:szCs w:val="24"/>
          <w:lang w:eastAsia="en-GB"/>
        </w:rPr>
      </w:pPr>
      <w:r w:rsidRPr="00D923DB">
        <w:rPr>
          <w:rFonts w:eastAsia="Aptos" w:cstheme="minorHAnsi"/>
          <w:b/>
          <w:bCs/>
          <w:color w:val="000000"/>
          <w:sz w:val="24"/>
          <w:szCs w:val="24"/>
          <w:lang w:eastAsia="en-GB"/>
        </w:rPr>
        <w:t>Information</w:t>
      </w:r>
      <w:r w:rsidRPr="00D923DB">
        <w:rPr>
          <w:rFonts w:eastAsia="Aptos" w:cstheme="minorHAnsi"/>
          <w:color w:val="000000"/>
          <w:sz w:val="24"/>
          <w:szCs w:val="24"/>
          <w:lang w:eastAsia="en-GB"/>
        </w:rPr>
        <w:t xml:space="preserve"> – gather information and intelligence.</w:t>
      </w:r>
    </w:p>
    <w:p w14:paraId="35DAAC20" w14:textId="77777777" w:rsidR="00D923DB" w:rsidRPr="00D923DB" w:rsidRDefault="00D923DB" w:rsidP="00D923DB">
      <w:pPr>
        <w:spacing w:after="0" w:line="360" w:lineRule="auto"/>
        <w:rPr>
          <w:rFonts w:eastAsia="Aptos" w:cstheme="minorHAnsi"/>
          <w:color w:val="000000"/>
          <w:sz w:val="24"/>
          <w:szCs w:val="24"/>
          <w:lang w:eastAsia="en-GB"/>
        </w:rPr>
      </w:pPr>
      <w:r w:rsidRPr="00D923DB">
        <w:rPr>
          <w:rFonts w:eastAsia="Aptos" w:cstheme="minorHAnsi"/>
          <w:b/>
          <w:bCs/>
          <w:color w:val="000000"/>
          <w:sz w:val="24"/>
          <w:szCs w:val="24"/>
          <w:lang w:eastAsia="en-GB"/>
        </w:rPr>
        <w:t>Assessment</w:t>
      </w:r>
      <w:r w:rsidRPr="00D923DB">
        <w:rPr>
          <w:rFonts w:eastAsia="Aptos" w:cstheme="minorHAnsi"/>
          <w:color w:val="000000"/>
          <w:sz w:val="24"/>
          <w:szCs w:val="24"/>
          <w:lang w:eastAsia="en-GB"/>
        </w:rPr>
        <w:t xml:space="preserve"> – assess threat and risk and develop a working strategy.</w:t>
      </w:r>
    </w:p>
    <w:p w14:paraId="210A1E3F" w14:textId="77777777" w:rsidR="00D923DB" w:rsidRPr="00D923DB" w:rsidRDefault="00D923DB" w:rsidP="00D923DB">
      <w:pPr>
        <w:spacing w:after="0" w:line="360" w:lineRule="auto"/>
        <w:rPr>
          <w:rFonts w:eastAsia="Aptos" w:cstheme="minorHAnsi"/>
          <w:color w:val="000000"/>
          <w:sz w:val="24"/>
          <w:szCs w:val="24"/>
          <w:lang w:eastAsia="en-GB"/>
        </w:rPr>
      </w:pPr>
      <w:r w:rsidRPr="00D923DB">
        <w:rPr>
          <w:rFonts w:eastAsia="Aptos" w:cstheme="minorHAnsi"/>
          <w:b/>
          <w:bCs/>
          <w:color w:val="000000"/>
          <w:sz w:val="24"/>
          <w:szCs w:val="24"/>
          <w:lang w:eastAsia="en-GB"/>
        </w:rPr>
        <w:t>Powers and policy</w:t>
      </w:r>
      <w:r w:rsidRPr="00D923DB">
        <w:rPr>
          <w:rFonts w:eastAsia="Aptos" w:cstheme="minorHAnsi"/>
          <w:color w:val="000000"/>
          <w:sz w:val="24"/>
          <w:szCs w:val="24"/>
          <w:lang w:eastAsia="en-GB"/>
        </w:rPr>
        <w:t xml:space="preserve"> – consider powers and policy.</w:t>
      </w:r>
    </w:p>
    <w:p w14:paraId="1C370977" w14:textId="77777777" w:rsidR="00D923DB" w:rsidRPr="00D923DB" w:rsidRDefault="00D923DB" w:rsidP="00D923DB">
      <w:pPr>
        <w:spacing w:after="0" w:line="360" w:lineRule="auto"/>
        <w:rPr>
          <w:rFonts w:eastAsia="Aptos" w:cstheme="minorHAnsi"/>
          <w:color w:val="000000"/>
          <w:sz w:val="24"/>
          <w:szCs w:val="24"/>
          <w:lang w:eastAsia="en-GB"/>
        </w:rPr>
      </w:pPr>
      <w:r w:rsidRPr="00D923DB">
        <w:rPr>
          <w:rFonts w:eastAsia="Aptos" w:cstheme="minorHAnsi"/>
          <w:b/>
          <w:bCs/>
          <w:color w:val="000000"/>
          <w:sz w:val="24"/>
          <w:szCs w:val="24"/>
          <w:lang w:eastAsia="en-GB"/>
        </w:rPr>
        <w:t>Options</w:t>
      </w:r>
      <w:r w:rsidRPr="00D923DB">
        <w:rPr>
          <w:rFonts w:eastAsia="Aptos" w:cstheme="minorHAnsi"/>
          <w:color w:val="000000"/>
          <w:sz w:val="24"/>
          <w:szCs w:val="24"/>
          <w:lang w:eastAsia="en-GB"/>
        </w:rPr>
        <w:t xml:space="preserve"> – identify options and contingencies.</w:t>
      </w:r>
    </w:p>
    <w:p w14:paraId="6C9CD1C6" w14:textId="0672E503" w:rsidR="00D923DB" w:rsidRPr="004931AF" w:rsidRDefault="00D923DB" w:rsidP="00D923DB">
      <w:pPr>
        <w:spacing w:after="0" w:line="360" w:lineRule="auto"/>
        <w:rPr>
          <w:rFonts w:eastAsia="Aptos" w:cstheme="minorHAnsi"/>
          <w:color w:val="000000"/>
          <w:sz w:val="24"/>
          <w:szCs w:val="24"/>
          <w:lang w:eastAsia="en-GB"/>
        </w:rPr>
      </w:pPr>
      <w:r w:rsidRPr="00D923DB">
        <w:rPr>
          <w:rFonts w:eastAsia="Aptos" w:cstheme="minorHAnsi"/>
          <w:b/>
          <w:bCs/>
          <w:color w:val="000000"/>
          <w:sz w:val="24"/>
          <w:szCs w:val="24"/>
          <w:lang w:eastAsia="en-GB"/>
        </w:rPr>
        <w:t>Action and review</w:t>
      </w:r>
      <w:r w:rsidRPr="00D923DB">
        <w:rPr>
          <w:rFonts w:eastAsia="Aptos" w:cstheme="minorHAnsi"/>
          <w:color w:val="000000"/>
          <w:sz w:val="24"/>
          <w:szCs w:val="24"/>
          <w:lang w:eastAsia="en-GB"/>
        </w:rPr>
        <w:t xml:space="preserve"> – </w:t>
      </w:r>
      <w:proofErr w:type="gramStart"/>
      <w:r w:rsidRPr="00D923DB">
        <w:rPr>
          <w:rFonts w:eastAsia="Aptos" w:cstheme="minorHAnsi"/>
          <w:color w:val="000000"/>
          <w:sz w:val="24"/>
          <w:szCs w:val="24"/>
          <w:lang w:eastAsia="en-GB"/>
        </w:rPr>
        <w:t>take action</w:t>
      </w:r>
      <w:proofErr w:type="gramEnd"/>
      <w:r w:rsidRPr="00D923DB">
        <w:rPr>
          <w:rFonts w:eastAsia="Aptos" w:cstheme="minorHAnsi"/>
          <w:color w:val="000000"/>
          <w:sz w:val="24"/>
          <w:szCs w:val="24"/>
          <w:lang w:eastAsia="en-GB"/>
        </w:rPr>
        <w:t xml:space="preserve"> and review what happened.</w:t>
      </w:r>
    </w:p>
    <w:p w14:paraId="6B82E048" w14:textId="77777777" w:rsidR="004931AF" w:rsidRDefault="004931AF" w:rsidP="003C3986">
      <w:pPr>
        <w:spacing w:after="0" w:line="360" w:lineRule="auto"/>
        <w:rPr>
          <w:rFonts w:eastAsia="Aptos" w:cstheme="minorHAnsi"/>
          <w:color w:val="000000"/>
          <w:sz w:val="24"/>
          <w:szCs w:val="24"/>
          <w:lang w:eastAsia="en-GB"/>
        </w:rPr>
      </w:pPr>
    </w:p>
    <w:p w14:paraId="15150AC0" w14:textId="31CF093D" w:rsidR="00D923DB" w:rsidRPr="00D923DB" w:rsidRDefault="00D923DB" w:rsidP="00D923DB">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 xml:space="preserve">The College of Policing </w:t>
      </w:r>
      <w:r w:rsidR="00E632B1">
        <w:rPr>
          <w:rFonts w:eastAsia="Aptos" w:cstheme="minorHAnsi"/>
          <w:color w:val="000000"/>
          <w:sz w:val="24"/>
          <w:szCs w:val="24"/>
          <w:lang w:eastAsia="en-GB"/>
        </w:rPr>
        <w:t xml:space="preserve">also </w:t>
      </w:r>
      <w:r>
        <w:rPr>
          <w:rFonts w:eastAsia="Aptos" w:cstheme="minorHAnsi"/>
          <w:color w:val="000000"/>
          <w:sz w:val="24"/>
          <w:szCs w:val="24"/>
          <w:lang w:eastAsia="en-GB"/>
        </w:rPr>
        <w:t>published a Guidance Overview of the NDM, highlighting that o</w:t>
      </w:r>
      <w:r w:rsidRPr="00D923DB">
        <w:rPr>
          <w:rFonts w:eastAsia="Aptos" w:cstheme="minorHAnsi"/>
          <w:color w:val="000000"/>
          <w:sz w:val="24"/>
          <w:szCs w:val="24"/>
          <w:lang w:eastAsia="en-GB"/>
        </w:rPr>
        <w:t xml:space="preserve">fficers are encouraged to follow the Code and exercise discretion when </w:t>
      </w:r>
      <w:proofErr w:type="gramStart"/>
      <w:r w:rsidRPr="00D923DB">
        <w:rPr>
          <w:rFonts w:eastAsia="Aptos" w:cstheme="minorHAnsi"/>
          <w:color w:val="000000"/>
          <w:sz w:val="24"/>
          <w:szCs w:val="24"/>
          <w:lang w:eastAsia="en-GB"/>
        </w:rPr>
        <w:t>necessary</w:t>
      </w:r>
      <w:proofErr w:type="gramEnd"/>
      <w:r w:rsidRPr="00D923DB">
        <w:rPr>
          <w:rFonts w:eastAsia="Aptos" w:cstheme="minorHAnsi"/>
          <w:color w:val="000000"/>
          <w:sz w:val="24"/>
          <w:szCs w:val="24"/>
          <w:lang w:eastAsia="en-GB"/>
        </w:rPr>
        <w:t xml:space="preserve"> by using the model.</w:t>
      </w:r>
      <w:r>
        <w:rPr>
          <w:rFonts w:eastAsia="Aptos" w:cstheme="minorHAnsi"/>
          <w:color w:val="000000"/>
          <w:sz w:val="24"/>
          <w:szCs w:val="24"/>
          <w:lang w:eastAsia="en-GB"/>
        </w:rPr>
        <w:t xml:space="preserve"> Adding that following the NDM</w:t>
      </w:r>
      <w:r w:rsidRPr="00D923DB">
        <w:rPr>
          <w:rFonts w:eastAsia="Aptos" w:cstheme="minorHAnsi"/>
          <w:color w:val="000000"/>
          <w:sz w:val="24"/>
          <w:szCs w:val="24"/>
          <w:lang w:eastAsia="en-GB"/>
        </w:rPr>
        <w:t xml:space="preserve"> lessens risk </w:t>
      </w:r>
      <w:r>
        <w:rPr>
          <w:rFonts w:eastAsia="Aptos" w:cstheme="minorHAnsi"/>
          <w:color w:val="000000"/>
          <w:sz w:val="24"/>
          <w:szCs w:val="24"/>
          <w:lang w:eastAsia="en-GB"/>
        </w:rPr>
        <w:t>of hostility</w:t>
      </w:r>
      <w:r w:rsidRPr="00D923DB">
        <w:rPr>
          <w:rFonts w:eastAsia="Aptos" w:cstheme="minorHAnsi"/>
          <w:color w:val="000000"/>
          <w:sz w:val="24"/>
          <w:szCs w:val="24"/>
          <w:lang w:eastAsia="en-GB"/>
        </w:rPr>
        <w:t xml:space="preserve"> and balances resources against risk, threat, and demand.</w:t>
      </w:r>
      <w:r w:rsidR="00E632B1">
        <w:rPr>
          <w:rFonts w:eastAsia="Aptos" w:cstheme="minorHAnsi"/>
          <w:color w:val="000000"/>
          <w:sz w:val="24"/>
          <w:szCs w:val="24"/>
          <w:lang w:eastAsia="en-GB"/>
        </w:rPr>
        <w:t xml:space="preserve"> The overview also reassures that provided</w:t>
      </w:r>
      <w:r w:rsidRPr="00D923DB">
        <w:rPr>
          <w:rFonts w:eastAsia="Aptos" w:cstheme="minorHAnsi"/>
          <w:color w:val="000000"/>
          <w:sz w:val="24"/>
          <w:szCs w:val="24"/>
          <w:lang w:eastAsia="en-GB"/>
        </w:rPr>
        <w:t xml:space="preserve"> it can be demonstrated that the</w:t>
      </w:r>
      <w:r w:rsidR="00E632B1">
        <w:rPr>
          <w:rFonts w:eastAsia="Aptos" w:cstheme="minorHAnsi"/>
          <w:color w:val="000000"/>
          <w:sz w:val="24"/>
          <w:szCs w:val="24"/>
          <w:lang w:eastAsia="en-GB"/>
        </w:rPr>
        <w:t xml:space="preserve"> </w:t>
      </w:r>
      <w:proofErr w:type="gramStart"/>
      <w:r w:rsidR="00E632B1">
        <w:rPr>
          <w:rFonts w:eastAsia="Aptos" w:cstheme="minorHAnsi"/>
          <w:color w:val="000000"/>
          <w:sz w:val="24"/>
          <w:szCs w:val="24"/>
          <w:lang w:eastAsia="en-GB"/>
        </w:rPr>
        <w:t>officers</w:t>
      </w:r>
      <w:proofErr w:type="gramEnd"/>
      <w:r w:rsidRPr="00D923DB">
        <w:rPr>
          <w:rFonts w:eastAsia="Aptos" w:cstheme="minorHAnsi"/>
          <w:color w:val="000000"/>
          <w:sz w:val="24"/>
          <w:szCs w:val="24"/>
          <w:lang w:eastAsia="en-GB"/>
        </w:rPr>
        <w:t xml:space="preserve"> decisions were evaluated and handled sensibly given the </w:t>
      </w:r>
      <w:r w:rsidRPr="00D923DB">
        <w:rPr>
          <w:rFonts w:eastAsia="Aptos" w:cstheme="minorHAnsi"/>
          <w:color w:val="000000"/>
          <w:sz w:val="24"/>
          <w:szCs w:val="24"/>
          <w:lang w:eastAsia="en-GB"/>
        </w:rPr>
        <w:lastRenderedPageBreak/>
        <w:t xml:space="preserve">circumstances at the time, </w:t>
      </w:r>
      <w:r w:rsidR="00E632B1">
        <w:rPr>
          <w:rFonts w:eastAsia="Aptos" w:cstheme="minorHAnsi"/>
          <w:color w:val="000000"/>
          <w:sz w:val="24"/>
          <w:szCs w:val="24"/>
          <w:lang w:eastAsia="en-GB"/>
        </w:rPr>
        <w:t>they</w:t>
      </w:r>
      <w:r w:rsidRPr="00D923DB">
        <w:rPr>
          <w:rFonts w:eastAsia="Aptos" w:cstheme="minorHAnsi"/>
          <w:color w:val="000000"/>
          <w:sz w:val="24"/>
          <w:szCs w:val="24"/>
          <w:lang w:eastAsia="en-GB"/>
        </w:rPr>
        <w:t xml:space="preserve"> will be supported by their organization</w:t>
      </w:r>
      <w:r w:rsidR="00E632B1">
        <w:rPr>
          <w:rFonts w:eastAsia="Aptos" w:cstheme="minorHAnsi"/>
          <w:color w:val="000000"/>
          <w:sz w:val="24"/>
          <w:szCs w:val="24"/>
          <w:lang w:eastAsia="en-GB"/>
        </w:rPr>
        <w:t xml:space="preserve"> (College of Policing, 2013)</w:t>
      </w:r>
    </w:p>
    <w:p w14:paraId="3444EEB2" w14:textId="77777777" w:rsidR="00D923DB" w:rsidRPr="004931AF" w:rsidRDefault="00D923DB" w:rsidP="003C3986">
      <w:pPr>
        <w:spacing w:after="0" w:line="360" w:lineRule="auto"/>
        <w:rPr>
          <w:rFonts w:eastAsia="Aptos" w:cstheme="minorHAnsi"/>
          <w:color w:val="000000"/>
          <w:sz w:val="24"/>
          <w:szCs w:val="24"/>
          <w:lang w:eastAsia="en-GB"/>
        </w:rPr>
      </w:pPr>
    </w:p>
    <w:p w14:paraId="16E31D53" w14:textId="4E9C23CB" w:rsidR="004931AF" w:rsidRPr="004931AF" w:rsidRDefault="004931AF" w:rsidP="003C3986">
      <w:pPr>
        <w:spacing w:after="0" w:line="360" w:lineRule="auto"/>
        <w:rPr>
          <w:rFonts w:eastAsia="Aptos" w:cstheme="minorHAnsi"/>
          <w:color w:val="000000"/>
          <w:sz w:val="24"/>
          <w:szCs w:val="24"/>
          <w:lang w:eastAsia="en-GB"/>
        </w:rPr>
      </w:pPr>
      <w:r w:rsidRPr="004931AF">
        <w:rPr>
          <w:rFonts w:eastAsia="Aptos" w:cstheme="minorHAnsi"/>
          <w:color w:val="000000"/>
          <w:sz w:val="24"/>
          <w:szCs w:val="24"/>
          <w:lang w:eastAsia="en-GB"/>
        </w:rPr>
        <w:t xml:space="preserve">Public hostility can also play a role. Research indicates that threats, aggression, or filming from bystanders may increase stress and </w:t>
      </w:r>
      <w:r w:rsidR="001E1FE0">
        <w:rPr>
          <w:rFonts w:eastAsia="Aptos" w:cstheme="minorHAnsi"/>
          <w:color w:val="000000"/>
          <w:sz w:val="24"/>
          <w:szCs w:val="24"/>
          <w:lang w:eastAsia="en-GB"/>
        </w:rPr>
        <w:t>effect officers state of mind</w:t>
      </w:r>
      <w:r w:rsidRPr="004931AF">
        <w:rPr>
          <w:rFonts w:eastAsia="Aptos" w:cstheme="minorHAnsi"/>
          <w:color w:val="000000"/>
          <w:sz w:val="24"/>
          <w:szCs w:val="24"/>
          <w:lang w:eastAsia="en-GB"/>
        </w:rPr>
        <w:t>, potentially escalating the likelihood of force</w:t>
      </w:r>
      <w:r w:rsidR="001E1FE0">
        <w:rPr>
          <w:rFonts w:eastAsia="Aptos" w:cstheme="minorHAnsi"/>
          <w:color w:val="000000"/>
          <w:sz w:val="24"/>
          <w:szCs w:val="24"/>
          <w:lang w:eastAsia="en-GB"/>
        </w:rPr>
        <w:t xml:space="preserve"> being used</w:t>
      </w:r>
      <w:r w:rsidRPr="004931AF">
        <w:rPr>
          <w:rFonts w:eastAsia="Aptos" w:cstheme="minorHAnsi"/>
          <w:color w:val="000000"/>
          <w:sz w:val="24"/>
          <w:szCs w:val="24"/>
          <w:lang w:eastAsia="en-GB"/>
        </w:rPr>
        <w:t xml:space="preserve"> (</w:t>
      </w:r>
      <w:r w:rsidR="006F3A8E">
        <w:rPr>
          <w:rFonts w:eastAsia="Aptos" w:cstheme="minorHAnsi"/>
          <w:color w:val="000000"/>
          <w:sz w:val="24"/>
          <w:szCs w:val="24"/>
          <w:lang w:eastAsia="en-GB"/>
        </w:rPr>
        <w:t>Baldwin, et al, 2022</w:t>
      </w:r>
      <w:r w:rsidRPr="004931AF">
        <w:rPr>
          <w:rFonts w:eastAsia="Aptos" w:cstheme="minorHAnsi"/>
          <w:color w:val="000000"/>
          <w:sz w:val="24"/>
          <w:szCs w:val="24"/>
          <w:lang w:eastAsia="en-GB"/>
        </w:rPr>
        <w:t>). Th</w:t>
      </w:r>
      <w:r w:rsidR="001E1FE0">
        <w:rPr>
          <w:rFonts w:eastAsia="Aptos" w:cstheme="minorHAnsi"/>
          <w:color w:val="000000"/>
          <w:sz w:val="24"/>
          <w:szCs w:val="24"/>
          <w:lang w:eastAsia="en-GB"/>
        </w:rPr>
        <w:t>erefore</w:t>
      </w:r>
      <w:r w:rsidRPr="004931AF">
        <w:rPr>
          <w:rFonts w:eastAsia="Aptos" w:cstheme="minorHAnsi"/>
          <w:color w:val="000000"/>
          <w:sz w:val="24"/>
          <w:szCs w:val="24"/>
          <w:lang w:eastAsia="en-GB"/>
        </w:rPr>
        <w:t>, while scrutiny can enhance accountability</w:t>
      </w:r>
      <w:r w:rsidR="001E1FE0">
        <w:rPr>
          <w:rFonts w:eastAsia="Aptos" w:cstheme="minorHAnsi"/>
          <w:color w:val="000000"/>
          <w:sz w:val="24"/>
          <w:szCs w:val="24"/>
          <w:lang w:eastAsia="en-GB"/>
        </w:rPr>
        <w:t xml:space="preserve"> in police officers</w:t>
      </w:r>
      <w:r w:rsidRPr="004931AF">
        <w:rPr>
          <w:rFonts w:eastAsia="Aptos" w:cstheme="minorHAnsi"/>
          <w:color w:val="000000"/>
          <w:sz w:val="24"/>
          <w:szCs w:val="24"/>
          <w:lang w:eastAsia="en-GB"/>
        </w:rPr>
        <w:t xml:space="preserve">, it can also create pressures that </w:t>
      </w:r>
      <w:r w:rsidR="001E1FE0" w:rsidRPr="004931AF">
        <w:rPr>
          <w:rFonts w:eastAsia="Aptos" w:cstheme="minorHAnsi"/>
          <w:color w:val="000000"/>
          <w:sz w:val="24"/>
          <w:szCs w:val="24"/>
          <w:lang w:eastAsia="en-GB"/>
        </w:rPr>
        <w:t>alter</w:t>
      </w:r>
      <w:r w:rsidRPr="004931AF">
        <w:rPr>
          <w:rFonts w:eastAsia="Aptos" w:cstheme="minorHAnsi"/>
          <w:color w:val="000000"/>
          <w:sz w:val="24"/>
          <w:szCs w:val="24"/>
          <w:lang w:eastAsia="en-GB"/>
        </w:rPr>
        <w:t xml:space="preserve"> decision-making in unpredictable ways</w:t>
      </w:r>
      <w:r w:rsidR="007848EB">
        <w:rPr>
          <w:rFonts w:eastAsia="Aptos" w:cstheme="minorHAnsi"/>
          <w:color w:val="000000"/>
          <w:sz w:val="24"/>
          <w:szCs w:val="24"/>
          <w:lang w:eastAsia="en-GB"/>
        </w:rPr>
        <w:t>, which can potentially end with someone getting injured.</w:t>
      </w:r>
    </w:p>
    <w:p w14:paraId="7741A200" w14:textId="08A5B410" w:rsidR="004931AF" w:rsidRPr="004931AF" w:rsidRDefault="004931AF" w:rsidP="003C3986">
      <w:pPr>
        <w:spacing w:after="0" w:line="360" w:lineRule="auto"/>
        <w:rPr>
          <w:rFonts w:eastAsia="Aptos" w:cstheme="minorHAnsi"/>
          <w:color w:val="000000"/>
          <w:sz w:val="24"/>
          <w:szCs w:val="24"/>
          <w:lang w:eastAsia="en-GB"/>
        </w:rPr>
      </w:pPr>
    </w:p>
    <w:p w14:paraId="2BF0D602" w14:textId="77777777" w:rsidR="004931AF" w:rsidRPr="004931AF" w:rsidRDefault="004931AF" w:rsidP="003C3986">
      <w:pPr>
        <w:spacing w:after="0" w:line="360" w:lineRule="auto"/>
        <w:rPr>
          <w:rFonts w:eastAsia="Aptos" w:cstheme="minorHAnsi"/>
          <w:color w:val="000000"/>
          <w:sz w:val="24"/>
          <w:szCs w:val="24"/>
          <w:lang w:eastAsia="en-GB"/>
        </w:rPr>
      </w:pPr>
    </w:p>
    <w:p w14:paraId="4D37BF22" w14:textId="27CB1696" w:rsidR="008F2B07" w:rsidRPr="008F2B07" w:rsidRDefault="004931AF" w:rsidP="008F2B07">
      <w:pPr>
        <w:spacing w:after="0" w:line="360" w:lineRule="auto"/>
        <w:rPr>
          <w:rFonts w:eastAsia="Aptos" w:cstheme="minorHAnsi"/>
          <w:color w:val="000000"/>
          <w:sz w:val="28"/>
          <w:szCs w:val="28"/>
          <w:u w:val="single"/>
          <w:lang w:eastAsia="en-GB"/>
        </w:rPr>
      </w:pPr>
      <w:r w:rsidRPr="008F2B07">
        <w:rPr>
          <w:rFonts w:eastAsia="Aptos" w:cstheme="minorHAnsi"/>
          <w:b/>
          <w:bCs/>
          <w:color w:val="000000"/>
          <w:sz w:val="28"/>
          <w:szCs w:val="28"/>
          <w:u w:val="single"/>
          <w:lang w:eastAsia="en-GB"/>
        </w:rPr>
        <w:t>2.</w:t>
      </w:r>
      <w:r w:rsidR="000139D9">
        <w:rPr>
          <w:rFonts w:eastAsia="Aptos" w:cstheme="minorHAnsi"/>
          <w:b/>
          <w:bCs/>
          <w:color w:val="000000"/>
          <w:sz w:val="28"/>
          <w:szCs w:val="28"/>
          <w:u w:val="single"/>
          <w:lang w:eastAsia="en-GB"/>
        </w:rPr>
        <w:t>7</w:t>
      </w:r>
      <w:r w:rsidR="005A0609">
        <w:rPr>
          <w:rFonts w:eastAsia="Aptos" w:cstheme="minorHAnsi"/>
          <w:b/>
          <w:bCs/>
          <w:color w:val="000000"/>
          <w:sz w:val="28"/>
          <w:szCs w:val="28"/>
          <w:u w:val="single"/>
          <w:lang w:eastAsia="en-GB"/>
        </w:rPr>
        <w:t>:</w:t>
      </w:r>
      <w:r w:rsidRPr="008F2B07">
        <w:rPr>
          <w:rFonts w:eastAsia="Aptos" w:cstheme="minorHAnsi"/>
          <w:b/>
          <w:bCs/>
          <w:color w:val="000000"/>
          <w:sz w:val="28"/>
          <w:szCs w:val="28"/>
          <w:u w:val="single"/>
          <w:lang w:eastAsia="en-GB"/>
        </w:rPr>
        <w:t xml:space="preserve"> </w:t>
      </w:r>
      <w:r w:rsidR="00C63508">
        <w:rPr>
          <w:rFonts w:eastAsia="Aptos" w:cstheme="minorHAnsi"/>
          <w:b/>
          <w:bCs/>
          <w:color w:val="000000"/>
          <w:sz w:val="28"/>
          <w:szCs w:val="28"/>
          <w:u w:val="single"/>
          <w:lang w:eastAsia="en-GB"/>
        </w:rPr>
        <w:t>Conclusion</w:t>
      </w:r>
    </w:p>
    <w:p w14:paraId="784CC0F2" w14:textId="77777777" w:rsidR="006632E9" w:rsidRDefault="006632E9" w:rsidP="006632E9">
      <w:pPr>
        <w:spacing w:after="0" w:line="360" w:lineRule="auto"/>
        <w:rPr>
          <w:rFonts w:eastAsia="Aptos" w:cstheme="minorHAnsi"/>
          <w:color w:val="000000"/>
          <w:sz w:val="24"/>
          <w:szCs w:val="24"/>
          <w:lang w:eastAsia="en-GB"/>
        </w:rPr>
      </w:pPr>
      <w:r w:rsidRPr="006632E9">
        <w:rPr>
          <w:rFonts w:eastAsia="Aptos" w:cstheme="minorHAnsi"/>
          <w:color w:val="000000"/>
          <w:sz w:val="24"/>
          <w:szCs w:val="24"/>
          <w:lang w:eastAsia="en-GB"/>
        </w:rPr>
        <w:t xml:space="preserve">This chapter has </w:t>
      </w:r>
      <w:r>
        <w:rPr>
          <w:rFonts w:eastAsia="Aptos" w:cstheme="minorHAnsi"/>
          <w:color w:val="000000"/>
          <w:sz w:val="24"/>
          <w:szCs w:val="24"/>
          <w:lang w:eastAsia="en-GB"/>
        </w:rPr>
        <w:t>achieved the first objective of this dissertation</w:t>
      </w:r>
      <w:r w:rsidRPr="006632E9">
        <w:rPr>
          <w:rFonts w:eastAsia="Aptos" w:cstheme="minorHAnsi"/>
          <w:color w:val="000000"/>
          <w:sz w:val="24"/>
          <w:szCs w:val="24"/>
          <w:lang w:eastAsia="en-GB"/>
        </w:rPr>
        <w:t>:</w:t>
      </w:r>
    </w:p>
    <w:p w14:paraId="2FAC6225" w14:textId="22B8F9CE" w:rsidR="006632E9" w:rsidRPr="006632E9" w:rsidRDefault="006632E9" w:rsidP="006632E9">
      <w:pPr>
        <w:spacing w:after="0" w:line="360" w:lineRule="auto"/>
        <w:rPr>
          <w:rFonts w:eastAsia="Aptos" w:cstheme="minorHAnsi"/>
          <w:i/>
          <w:iCs/>
          <w:color w:val="000000"/>
          <w:sz w:val="24"/>
          <w:szCs w:val="24"/>
          <w:lang w:eastAsia="en-GB"/>
        </w:rPr>
      </w:pPr>
      <w:r w:rsidRPr="006632E9">
        <w:rPr>
          <w:rFonts w:eastAsia="Aptos" w:cstheme="minorHAnsi"/>
          <w:i/>
          <w:iCs/>
          <w:color w:val="000000"/>
          <w:sz w:val="24"/>
          <w:szCs w:val="24"/>
          <w:lang w:eastAsia="en-GB"/>
        </w:rPr>
        <w:t>To analyse and discuss existing academic literature about media representation, public perception and their influences on police use of force.</w:t>
      </w:r>
    </w:p>
    <w:p w14:paraId="10E3FA44" w14:textId="77777777" w:rsidR="006632E9" w:rsidRPr="006632E9" w:rsidRDefault="006632E9" w:rsidP="006632E9">
      <w:pPr>
        <w:spacing w:after="0" w:line="360" w:lineRule="auto"/>
        <w:ind w:left="360"/>
        <w:rPr>
          <w:rFonts w:eastAsia="Aptos" w:cstheme="minorHAnsi"/>
          <w:color w:val="000000"/>
          <w:sz w:val="24"/>
          <w:szCs w:val="24"/>
          <w:lang w:eastAsia="en-GB"/>
        </w:rPr>
      </w:pPr>
    </w:p>
    <w:p w14:paraId="6BD38D71" w14:textId="0E5BEF16" w:rsidR="006632E9" w:rsidRDefault="006632E9" w:rsidP="006632E9">
      <w:pPr>
        <w:spacing w:after="0" w:line="360" w:lineRule="auto"/>
        <w:rPr>
          <w:rFonts w:eastAsia="Aptos" w:cstheme="minorHAnsi"/>
          <w:color w:val="000000"/>
          <w:sz w:val="24"/>
          <w:szCs w:val="24"/>
          <w:lang w:eastAsia="en-GB"/>
        </w:rPr>
      </w:pPr>
      <w:r w:rsidRPr="006632E9">
        <w:rPr>
          <w:rFonts w:eastAsia="Aptos" w:cstheme="minorHAnsi"/>
          <w:color w:val="000000"/>
          <w:sz w:val="24"/>
          <w:szCs w:val="24"/>
          <w:lang w:eastAsia="en-GB"/>
        </w:rPr>
        <w:t>To conclude</w:t>
      </w:r>
      <w:r>
        <w:rPr>
          <w:rFonts w:eastAsia="Aptos" w:cstheme="minorHAnsi"/>
          <w:color w:val="000000"/>
          <w:sz w:val="24"/>
          <w:szCs w:val="24"/>
          <w:lang w:eastAsia="en-GB"/>
        </w:rPr>
        <w:t xml:space="preserve"> this chapter</w:t>
      </w:r>
      <w:r w:rsidRPr="006632E9">
        <w:rPr>
          <w:rFonts w:eastAsia="Aptos" w:cstheme="minorHAnsi"/>
          <w:color w:val="000000"/>
          <w:sz w:val="24"/>
          <w:szCs w:val="24"/>
          <w:lang w:eastAsia="en-GB"/>
        </w:rPr>
        <w:t xml:space="preserve">, </w:t>
      </w:r>
      <w:r>
        <w:rPr>
          <w:rFonts w:eastAsia="Aptos" w:cstheme="minorHAnsi"/>
          <w:color w:val="000000"/>
          <w:sz w:val="24"/>
          <w:szCs w:val="24"/>
          <w:lang w:eastAsia="en-GB"/>
        </w:rPr>
        <w:t xml:space="preserve">the </w:t>
      </w:r>
      <w:r w:rsidRPr="006632E9">
        <w:rPr>
          <w:rFonts w:eastAsia="Aptos" w:cstheme="minorHAnsi"/>
          <w:color w:val="000000"/>
          <w:sz w:val="24"/>
          <w:szCs w:val="24"/>
          <w:lang w:eastAsia="en-GB"/>
        </w:rPr>
        <w:t xml:space="preserve">literature review has </w:t>
      </w:r>
      <w:r>
        <w:rPr>
          <w:rFonts w:eastAsia="Aptos" w:cstheme="minorHAnsi"/>
          <w:color w:val="000000"/>
          <w:sz w:val="24"/>
          <w:szCs w:val="24"/>
          <w:lang w:eastAsia="en-GB"/>
        </w:rPr>
        <w:t xml:space="preserve">highlighted the key issues surrounding media influences on police use of force. </w:t>
      </w:r>
    </w:p>
    <w:p w14:paraId="66F6AC04" w14:textId="77777777" w:rsidR="00B34C97" w:rsidRPr="006632E9" w:rsidRDefault="00B34C97" w:rsidP="006632E9">
      <w:pPr>
        <w:spacing w:after="0" w:line="360" w:lineRule="auto"/>
        <w:rPr>
          <w:rFonts w:eastAsia="Aptos" w:cstheme="minorHAnsi"/>
          <w:color w:val="000000"/>
          <w:sz w:val="24"/>
          <w:szCs w:val="24"/>
          <w:lang w:eastAsia="en-GB"/>
        </w:rPr>
      </w:pPr>
    </w:p>
    <w:p w14:paraId="6EAC4C46" w14:textId="05A000A4" w:rsidR="008F2B07" w:rsidRPr="008F2B07" w:rsidRDefault="00B34C97" w:rsidP="008F2B07">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 xml:space="preserve">From my </w:t>
      </w:r>
      <w:r w:rsidR="00905413">
        <w:rPr>
          <w:rFonts w:eastAsia="Aptos" w:cstheme="minorHAnsi"/>
          <w:color w:val="000000"/>
          <w:sz w:val="24"/>
          <w:szCs w:val="24"/>
          <w:lang w:eastAsia="en-GB"/>
        </w:rPr>
        <w:t>view</w:t>
      </w:r>
      <w:r>
        <w:rPr>
          <w:rFonts w:eastAsia="Aptos" w:cstheme="minorHAnsi"/>
          <w:color w:val="000000"/>
          <w:sz w:val="24"/>
          <w:szCs w:val="24"/>
          <w:lang w:eastAsia="en-GB"/>
        </w:rPr>
        <w:t xml:space="preserve"> of this research, t</w:t>
      </w:r>
      <w:r w:rsidR="008F2B07" w:rsidRPr="008F2B07">
        <w:rPr>
          <w:rFonts w:eastAsia="Aptos" w:cstheme="minorHAnsi"/>
          <w:color w:val="000000"/>
          <w:sz w:val="24"/>
          <w:szCs w:val="24"/>
          <w:lang w:eastAsia="en-GB"/>
        </w:rPr>
        <w:t>he literature reveals several important themes:</w:t>
      </w:r>
    </w:p>
    <w:p w14:paraId="62F710DD" w14:textId="007BCE45" w:rsidR="008F2B07" w:rsidRPr="008F2B07" w:rsidRDefault="008F2B07" w:rsidP="008F2B07">
      <w:pPr>
        <w:pStyle w:val="ListParagraph"/>
        <w:numPr>
          <w:ilvl w:val="0"/>
          <w:numId w:val="6"/>
        </w:numPr>
        <w:spacing w:after="0" w:line="360" w:lineRule="auto"/>
        <w:rPr>
          <w:rFonts w:eastAsia="Aptos" w:cstheme="minorHAnsi"/>
          <w:color w:val="000000"/>
          <w:sz w:val="24"/>
          <w:szCs w:val="24"/>
          <w:lang w:eastAsia="en-GB"/>
        </w:rPr>
      </w:pPr>
      <w:r w:rsidRPr="008F2B07">
        <w:rPr>
          <w:rFonts w:eastAsia="Aptos" w:cstheme="minorHAnsi"/>
          <w:color w:val="000000"/>
          <w:sz w:val="24"/>
          <w:szCs w:val="24"/>
          <w:lang w:eastAsia="en-GB"/>
        </w:rPr>
        <w:t>Use of force is legally and professionally regulated, but public understanding of these regulations and police powers is limited.</w:t>
      </w:r>
      <w:r w:rsidR="00905413" w:rsidRPr="00905413">
        <w:rPr>
          <w:rFonts w:ascii="Calibri" w:eastAsia="Aptos" w:hAnsi="Calibri" w:cs="Calibri"/>
          <w:color w:val="000000"/>
          <w:sz w:val="24"/>
          <w:szCs w:val="24"/>
          <w:lang w:eastAsia="en-GB"/>
        </w:rPr>
        <w:t xml:space="preserve"> </w:t>
      </w:r>
      <w:r w:rsidR="00905413">
        <w:rPr>
          <w:rFonts w:eastAsia="Aptos" w:cstheme="minorHAnsi"/>
          <w:color w:val="000000"/>
          <w:sz w:val="24"/>
          <w:szCs w:val="24"/>
          <w:lang w:eastAsia="en-GB"/>
        </w:rPr>
        <w:t>A</w:t>
      </w:r>
      <w:r w:rsidR="00905413" w:rsidRPr="00905413">
        <w:rPr>
          <w:rFonts w:eastAsia="Aptos" w:cstheme="minorHAnsi"/>
          <w:color w:val="000000"/>
          <w:sz w:val="24"/>
          <w:szCs w:val="24"/>
          <w:lang w:eastAsia="en-GB"/>
        </w:rPr>
        <w:t>lthough SWP presents these structures on its website, the visibility may be limited compared with the visibility of dramatic media narratives. This raises</w:t>
      </w:r>
      <w:r w:rsidR="00905413">
        <w:rPr>
          <w:rFonts w:eastAsia="Aptos" w:cstheme="minorHAnsi"/>
          <w:color w:val="000000"/>
          <w:sz w:val="24"/>
          <w:szCs w:val="24"/>
          <w:lang w:eastAsia="en-GB"/>
        </w:rPr>
        <w:t xml:space="preserve"> the</w:t>
      </w:r>
      <w:r w:rsidR="00905413" w:rsidRPr="00905413">
        <w:rPr>
          <w:rFonts w:eastAsia="Aptos" w:cstheme="minorHAnsi"/>
          <w:color w:val="000000"/>
          <w:sz w:val="24"/>
          <w:szCs w:val="24"/>
          <w:lang w:eastAsia="en-GB"/>
        </w:rPr>
        <w:t xml:space="preserve"> question about whether transparency alone is sufficient for building legitimacy</w:t>
      </w:r>
      <w:r w:rsidR="00905413">
        <w:rPr>
          <w:rFonts w:eastAsia="Aptos" w:cstheme="minorHAnsi"/>
          <w:color w:val="000000"/>
          <w:sz w:val="24"/>
          <w:szCs w:val="24"/>
          <w:lang w:eastAsia="en-GB"/>
        </w:rPr>
        <w:t>, especially</w:t>
      </w:r>
      <w:r w:rsidR="00905413" w:rsidRPr="00905413">
        <w:rPr>
          <w:rFonts w:eastAsia="Aptos" w:cstheme="minorHAnsi"/>
          <w:color w:val="000000"/>
          <w:sz w:val="24"/>
          <w:szCs w:val="24"/>
          <w:lang w:eastAsia="en-GB"/>
        </w:rPr>
        <w:t xml:space="preserve"> if the public does not actively engage with the published information</w:t>
      </w:r>
    </w:p>
    <w:p w14:paraId="3B4EDCCE" w14:textId="2A01B36D" w:rsidR="008F2B07" w:rsidRPr="008F2B07" w:rsidRDefault="008F2B07" w:rsidP="008F2B07">
      <w:pPr>
        <w:pStyle w:val="ListParagraph"/>
        <w:numPr>
          <w:ilvl w:val="0"/>
          <w:numId w:val="6"/>
        </w:numPr>
        <w:spacing w:after="0" w:line="360" w:lineRule="auto"/>
        <w:rPr>
          <w:rFonts w:eastAsia="Aptos" w:cstheme="minorHAnsi"/>
          <w:color w:val="000000"/>
          <w:sz w:val="24"/>
          <w:szCs w:val="24"/>
          <w:lang w:eastAsia="en-GB"/>
        </w:rPr>
      </w:pPr>
      <w:r w:rsidRPr="008F2B07">
        <w:rPr>
          <w:rFonts w:eastAsia="Aptos" w:cstheme="minorHAnsi"/>
          <w:color w:val="000000"/>
          <w:sz w:val="24"/>
          <w:szCs w:val="24"/>
          <w:lang w:eastAsia="en-GB"/>
        </w:rPr>
        <w:t xml:space="preserve">Public perception is shaped more by media narratives than official statistics, contributing to mistrust and misinterpretation, </w:t>
      </w:r>
      <w:r w:rsidR="003E3CAA" w:rsidRPr="003E3CAA">
        <w:rPr>
          <w:rFonts w:eastAsia="Aptos" w:cstheme="minorHAnsi"/>
          <w:color w:val="000000"/>
          <w:sz w:val="24"/>
          <w:szCs w:val="24"/>
          <w:lang w:eastAsia="en-GB"/>
        </w:rPr>
        <w:t>The literature is clear that media representations, particularly emphasising conflict, controversy and sensational events play a significant role in shaping public perceptions of policing (Surette, 2015; Greer &amp; McLaughlin, 2012).</w:t>
      </w:r>
    </w:p>
    <w:p w14:paraId="6564B2BB" w14:textId="3B89CF0F" w:rsidR="008F2B07" w:rsidRPr="008F2B07" w:rsidRDefault="008F2B07" w:rsidP="008F2B07">
      <w:pPr>
        <w:pStyle w:val="ListParagraph"/>
        <w:numPr>
          <w:ilvl w:val="0"/>
          <w:numId w:val="6"/>
        </w:numPr>
        <w:spacing w:after="0" w:line="360" w:lineRule="auto"/>
        <w:rPr>
          <w:rFonts w:eastAsia="Aptos" w:cstheme="minorHAnsi"/>
          <w:color w:val="000000"/>
          <w:sz w:val="24"/>
          <w:szCs w:val="24"/>
          <w:lang w:eastAsia="en-GB"/>
        </w:rPr>
      </w:pPr>
      <w:r w:rsidRPr="008F2B07">
        <w:rPr>
          <w:rFonts w:eastAsia="Aptos" w:cstheme="minorHAnsi"/>
          <w:color w:val="000000"/>
          <w:sz w:val="24"/>
          <w:szCs w:val="24"/>
          <w:lang w:eastAsia="en-GB"/>
        </w:rPr>
        <w:lastRenderedPageBreak/>
        <w:t>Traditional and social media amplify extreme incidents, creating disproportionate perceptions of police violence.</w:t>
      </w:r>
    </w:p>
    <w:p w14:paraId="643977D2" w14:textId="77863AFF" w:rsidR="008F2B07" w:rsidRPr="008F2B07" w:rsidRDefault="008F2B07" w:rsidP="008F2B07">
      <w:pPr>
        <w:pStyle w:val="ListParagraph"/>
        <w:numPr>
          <w:ilvl w:val="0"/>
          <w:numId w:val="6"/>
        </w:numPr>
        <w:spacing w:after="0" w:line="360" w:lineRule="auto"/>
        <w:rPr>
          <w:rFonts w:eastAsia="Aptos" w:cstheme="minorHAnsi"/>
          <w:color w:val="000000"/>
          <w:sz w:val="24"/>
          <w:szCs w:val="24"/>
          <w:lang w:eastAsia="en-GB"/>
        </w:rPr>
      </w:pPr>
      <w:r w:rsidRPr="008F2B07">
        <w:rPr>
          <w:rFonts w:eastAsia="Aptos" w:cstheme="minorHAnsi"/>
          <w:color w:val="000000"/>
          <w:sz w:val="24"/>
          <w:szCs w:val="24"/>
          <w:lang w:eastAsia="en-GB"/>
        </w:rPr>
        <w:t>Officers operate under increased scrutiny, which can affect confidence and decision-making.</w:t>
      </w:r>
      <w:r w:rsidR="003E3CAA">
        <w:rPr>
          <w:rFonts w:eastAsia="Aptos" w:cstheme="minorHAnsi"/>
          <w:color w:val="000000"/>
          <w:sz w:val="24"/>
          <w:szCs w:val="24"/>
          <w:lang w:eastAsia="en-GB"/>
        </w:rPr>
        <w:t xml:space="preserve"> </w:t>
      </w:r>
      <w:r w:rsidR="004410F4">
        <w:rPr>
          <w:rFonts w:eastAsia="Aptos" w:cstheme="minorHAnsi"/>
          <w:color w:val="000000"/>
          <w:sz w:val="24"/>
          <w:szCs w:val="24"/>
          <w:lang w:eastAsia="en-GB"/>
        </w:rPr>
        <w:t>Li, Cheung &amp; Sun</w:t>
      </w:r>
      <w:r w:rsidR="003E3CAA" w:rsidRPr="003E3CAA">
        <w:rPr>
          <w:rFonts w:eastAsia="Aptos" w:cstheme="minorHAnsi"/>
          <w:color w:val="000000"/>
          <w:sz w:val="24"/>
          <w:szCs w:val="24"/>
          <w:lang w:eastAsia="en-GB"/>
        </w:rPr>
        <w:t xml:space="preserve"> (2019) found that officers often feel significant emotional pressure arising from public filming or social media coverage, which can influence confidence and decision-making.</w:t>
      </w:r>
    </w:p>
    <w:p w14:paraId="0BB69C31" w14:textId="32583124" w:rsidR="008F2B07" w:rsidRPr="008F2B07" w:rsidRDefault="008F2B07" w:rsidP="008F2B07">
      <w:pPr>
        <w:pStyle w:val="ListParagraph"/>
        <w:numPr>
          <w:ilvl w:val="0"/>
          <w:numId w:val="6"/>
        </w:numPr>
        <w:spacing w:after="0" w:line="360" w:lineRule="auto"/>
        <w:rPr>
          <w:rFonts w:eastAsia="Aptos" w:cstheme="minorHAnsi"/>
          <w:color w:val="000000"/>
          <w:sz w:val="24"/>
          <w:szCs w:val="24"/>
          <w:lang w:eastAsia="en-GB"/>
        </w:rPr>
      </w:pPr>
      <w:r w:rsidRPr="008F2B07">
        <w:rPr>
          <w:rFonts w:eastAsia="Aptos" w:cstheme="minorHAnsi"/>
          <w:color w:val="000000"/>
          <w:sz w:val="24"/>
          <w:szCs w:val="24"/>
          <w:lang w:eastAsia="en-GB"/>
        </w:rPr>
        <w:t xml:space="preserve">Body-worn video increases </w:t>
      </w:r>
      <w:proofErr w:type="gramStart"/>
      <w:r w:rsidRPr="008F2B07">
        <w:rPr>
          <w:rFonts w:eastAsia="Aptos" w:cstheme="minorHAnsi"/>
          <w:color w:val="000000"/>
          <w:sz w:val="24"/>
          <w:szCs w:val="24"/>
          <w:lang w:eastAsia="en-GB"/>
        </w:rPr>
        <w:t>transparency, but</w:t>
      </w:r>
      <w:proofErr w:type="gramEnd"/>
      <w:r w:rsidRPr="008F2B07">
        <w:rPr>
          <w:rFonts w:eastAsia="Aptos" w:cstheme="minorHAnsi"/>
          <w:color w:val="000000"/>
          <w:sz w:val="24"/>
          <w:szCs w:val="24"/>
          <w:lang w:eastAsia="en-GB"/>
        </w:rPr>
        <w:t xml:space="preserve"> also introduces new complexities in media interpretation.</w:t>
      </w:r>
      <w:r w:rsidR="003E3CAA" w:rsidRPr="003E3CAA">
        <w:t xml:space="preserve"> </w:t>
      </w:r>
      <w:r w:rsidR="003E3CAA" w:rsidRPr="003E3CAA">
        <w:rPr>
          <w:rFonts w:eastAsia="Aptos" w:cstheme="minorHAnsi"/>
          <w:color w:val="000000"/>
          <w:sz w:val="24"/>
          <w:szCs w:val="24"/>
          <w:lang w:eastAsia="en-GB"/>
        </w:rPr>
        <w:t xml:space="preserve">As </w:t>
      </w:r>
      <w:r w:rsidR="00CD02E0">
        <w:rPr>
          <w:rFonts w:eastAsia="Aptos" w:cstheme="minorHAnsi"/>
          <w:color w:val="000000"/>
          <w:sz w:val="24"/>
          <w:szCs w:val="24"/>
          <w:lang w:eastAsia="en-GB"/>
        </w:rPr>
        <w:t>Gaub &amp; White</w:t>
      </w:r>
      <w:r w:rsidR="003E3CAA" w:rsidRPr="003E3CAA">
        <w:rPr>
          <w:rFonts w:eastAsia="Aptos" w:cstheme="minorHAnsi"/>
          <w:color w:val="000000"/>
          <w:sz w:val="24"/>
          <w:szCs w:val="24"/>
          <w:lang w:eastAsia="en-GB"/>
        </w:rPr>
        <w:t xml:space="preserve"> (20</w:t>
      </w:r>
      <w:r w:rsidR="00CD02E0">
        <w:rPr>
          <w:rFonts w:eastAsia="Aptos" w:cstheme="minorHAnsi"/>
          <w:color w:val="000000"/>
          <w:sz w:val="24"/>
          <w:szCs w:val="24"/>
          <w:lang w:eastAsia="en-GB"/>
        </w:rPr>
        <w:t>20</w:t>
      </w:r>
      <w:r w:rsidR="003E3CAA" w:rsidRPr="003E3CAA">
        <w:rPr>
          <w:rFonts w:eastAsia="Aptos" w:cstheme="minorHAnsi"/>
          <w:color w:val="000000"/>
          <w:sz w:val="24"/>
          <w:szCs w:val="24"/>
          <w:lang w:eastAsia="en-GB"/>
        </w:rPr>
        <w:t>) argue, BWV’s effectiveness depends on how footage is communicated to the public, not only how it is used internally.</w:t>
      </w:r>
    </w:p>
    <w:p w14:paraId="5442DCCE" w14:textId="11FCC1C2" w:rsidR="008F2B07" w:rsidRPr="00B34C97" w:rsidRDefault="008F2B07" w:rsidP="008F2B07">
      <w:pPr>
        <w:pStyle w:val="ListParagraph"/>
        <w:numPr>
          <w:ilvl w:val="0"/>
          <w:numId w:val="6"/>
        </w:numPr>
        <w:spacing w:after="0" w:line="360" w:lineRule="auto"/>
        <w:rPr>
          <w:rFonts w:eastAsia="Aptos" w:cstheme="minorHAnsi"/>
          <w:color w:val="000000"/>
          <w:sz w:val="24"/>
          <w:szCs w:val="24"/>
          <w:lang w:eastAsia="en-GB"/>
        </w:rPr>
      </w:pPr>
      <w:r w:rsidRPr="008F2B07">
        <w:rPr>
          <w:rFonts w:eastAsia="Aptos" w:cstheme="minorHAnsi"/>
          <w:color w:val="000000"/>
          <w:sz w:val="24"/>
          <w:szCs w:val="24"/>
          <w:lang w:eastAsia="en-GB"/>
        </w:rPr>
        <w:t>South Wales Police and other forces face reputational challenges, even from incidents occurring outside their jurisdiction.</w:t>
      </w:r>
    </w:p>
    <w:p w14:paraId="6CBF10F4" w14:textId="77777777" w:rsidR="00C07D5A" w:rsidRDefault="00C07D5A" w:rsidP="008F2B07">
      <w:pPr>
        <w:spacing w:after="0" w:line="360" w:lineRule="auto"/>
        <w:rPr>
          <w:rFonts w:eastAsia="Aptos" w:cstheme="minorHAnsi"/>
          <w:color w:val="000000"/>
          <w:sz w:val="24"/>
          <w:szCs w:val="24"/>
          <w:lang w:eastAsia="en-GB"/>
        </w:rPr>
      </w:pPr>
    </w:p>
    <w:p w14:paraId="47463488" w14:textId="6B490E86" w:rsidR="008F2B07" w:rsidRDefault="008F2B07" w:rsidP="008F2B07">
      <w:pPr>
        <w:spacing w:after="0" w:line="360" w:lineRule="auto"/>
        <w:rPr>
          <w:rFonts w:eastAsia="Aptos" w:cstheme="minorHAnsi"/>
          <w:color w:val="000000"/>
          <w:sz w:val="24"/>
          <w:szCs w:val="24"/>
          <w:lang w:eastAsia="en-GB"/>
        </w:rPr>
      </w:pPr>
      <w:r w:rsidRPr="008F2B07">
        <w:rPr>
          <w:rFonts w:eastAsia="Aptos" w:cstheme="minorHAnsi"/>
          <w:color w:val="000000"/>
          <w:sz w:val="24"/>
          <w:szCs w:val="24"/>
          <w:lang w:eastAsia="en-GB"/>
        </w:rPr>
        <w:t>Despite extensive research, gaps remain. Few studies explore how media narratives directly influence officer decision-making, and there is limited research on Welsh forces such as South Wales Police. There is also a need for more studies examining how police communication strategies respond to public perception.</w:t>
      </w:r>
      <w:r>
        <w:rPr>
          <w:rFonts w:eastAsia="Aptos" w:cstheme="minorHAnsi"/>
          <w:color w:val="000000"/>
          <w:sz w:val="24"/>
          <w:szCs w:val="24"/>
          <w:lang w:eastAsia="en-GB"/>
        </w:rPr>
        <w:t xml:space="preserve"> </w:t>
      </w:r>
      <w:r w:rsidRPr="008F2B07">
        <w:rPr>
          <w:rFonts w:eastAsia="Aptos" w:cstheme="minorHAnsi"/>
          <w:color w:val="000000"/>
          <w:sz w:val="24"/>
          <w:szCs w:val="24"/>
          <w:lang w:eastAsia="en-GB"/>
        </w:rPr>
        <w:t>These gaps justify th</w:t>
      </w:r>
      <w:r>
        <w:rPr>
          <w:rFonts w:eastAsia="Aptos" w:cstheme="minorHAnsi"/>
          <w:color w:val="000000"/>
          <w:sz w:val="24"/>
          <w:szCs w:val="24"/>
          <w:lang w:eastAsia="en-GB"/>
        </w:rPr>
        <w:t xml:space="preserve">is </w:t>
      </w:r>
      <w:r w:rsidRPr="008F2B07">
        <w:rPr>
          <w:rFonts w:eastAsia="Aptos" w:cstheme="minorHAnsi"/>
          <w:color w:val="000000"/>
          <w:sz w:val="24"/>
          <w:szCs w:val="24"/>
          <w:lang w:eastAsia="en-GB"/>
        </w:rPr>
        <w:t xml:space="preserve">study, which examines the </w:t>
      </w:r>
      <w:r>
        <w:rPr>
          <w:rFonts w:eastAsia="Aptos" w:cstheme="minorHAnsi"/>
          <w:color w:val="000000"/>
          <w:sz w:val="24"/>
          <w:szCs w:val="24"/>
          <w:lang w:eastAsia="en-GB"/>
        </w:rPr>
        <w:t>connections</w:t>
      </w:r>
      <w:r w:rsidRPr="008F2B07">
        <w:rPr>
          <w:rFonts w:eastAsia="Aptos" w:cstheme="minorHAnsi"/>
          <w:color w:val="000000"/>
          <w:sz w:val="24"/>
          <w:szCs w:val="24"/>
          <w:lang w:eastAsia="en-GB"/>
        </w:rPr>
        <w:t xml:space="preserve"> between media representation, public perception and police use of force, with specific reference to South Wales Police.</w:t>
      </w:r>
    </w:p>
    <w:p w14:paraId="16CDD427" w14:textId="77777777" w:rsidR="00B34C97" w:rsidRDefault="00B34C97" w:rsidP="008F2B07">
      <w:pPr>
        <w:spacing w:after="0" w:line="360" w:lineRule="auto"/>
        <w:rPr>
          <w:rFonts w:eastAsia="Aptos" w:cstheme="minorHAnsi"/>
          <w:color w:val="000000"/>
          <w:sz w:val="24"/>
          <w:szCs w:val="24"/>
          <w:lang w:eastAsia="en-GB"/>
        </w:rPr>
      </w:pPr>
    </w:p>
    <w:p w14:paraId="6B5A1FEB" w14:textId="5BCFDA7C" w:rsidR="008F2B07" w:rsidRPr="008F2B07" w:rsidRDefault="00B34C97" w:rsidP="008F2B07">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Chapter 3 will discuss the most appropriate methodological approach to researching this topic and addressing the research gaps outlined in this chapter.</w:t>
      </w:r>
    </w:p>
    <w:p w14:paraId="16E9FFF2" w14:textId="77777777" w:rsidR="001E1FE0" w:rsidRDefault="001E1FE0" w:rsidP="003C3986">
      <w:pPr>
        <w:spacing w:after="0" w:line="360" w:lineRule="auto"/>
        <w:rPr>
          <w:rFonts w:eastAsia="Aptos" w:cstheme="minorHAnsi"/>
          <w:color w:val="000000"/>
          <w:sz w:val="24"/>
          <w:szCs w:val="24"/>
          <w:lang w:eastAsia="en-GB"/>
        </w:rPr>
      </w:pPr>
    </w:p>
    <w:p w14:paraId="3F7AAC49" w14:textId="77777777" w:rsidR="001E1FE0" w:rsidRDefault="001E1FE0" w:rsidP="003C3986">
      <w:pPr>
        <w:spacing w:after="0" w:line="360" w:lineRule="auto"/>
        <w:rPr>
          <w:rFonts w:eastAsia="Aptos" w:cstheme="minorHAnsi"/>
          <w:color w:val="000000"/>
          <w:sz w:val="24"/>
          <w:szCs w:val="24"/>
          <w:lang w:eastAsia="en-GB"/>
        </w:rPr>
      </w:pPr>
    </w:p>
    <w:p w14:paraId="38249C4B" w14:textId="77777777" w:rsidR="001E1FE0" w:rsidRDefault="001E1FE0" w:rsidP="003C3986">
      <w:pPr>
        <w:spacing w:after="0" w:line="360" w:lineRule="auto"/>
        <w:rPr>
          <w:rFonts w:eastAsia="Aptos" w:cstheme="minorHAnsi"/>
          <w:color w:val="000000"/>
          <w:sz w:val="24"/>
          <w:szCs w:val="24"/>
          <w:lang w:eastAsia="en-GB"/>
        </w:rPr>
      </w:pPr>
    </w:p>
    <w:p w14:paraId="026D7F7A" w14:textId="77777777" w:rsidR="001E1FE0" w:rsidRDefault="001E1FE0" w:rsidP="003C3986">
      <w:pPr>
        <w:spacing w:after="0" w:line="360" w:lineRule="auto"/>
        <w:rPr>
          <w:rFonts w:eastAsia="Aptos" w:cstheme="minorHAnsi"/>
          <w:color w:val="000000"/>
          <w:sz w:val="24"/>
          <w:szCs w:val="24"/>
          <w:lang w:eastAsia="en-GB"/>
        </w:rPr>
      </w:pPr>
    </w:p>
    <w:p w14:paraId="0BCF67CA" w14:textId="77777777" w:rsidR="001E1FE0" w:rsidRDefault="001E1FE0" w:rsidP="003C3986">
      <w:pPr>
        <w:spacing w:after="0" w:line="360" w:lineRule="auto"/>
        <w:rPr>
          <w:rFonts w:eastAsia="Aptos" w:cstheme="minorHAnsi"/>
          <w:color w:val="000000"/>
          <w:sz w:val="24"/>
          <w:szCs w:val="24"/>
          <w:lang w:eastAsia="en-GB"/>
        </w:rPr>
      </w:pPr>
    </w:p>
    <w:p w14:paraId="1B6AFED8" w14:textId="77777777" w:rsidR="001E1FE0" w:rsidRDefault="001E1FE0" w:rsidP="003C3986">
      <w:pPr>
        <w:spacing w:after="0" w:line="360" w:lineRule="auto"/>
        <w:rPr>
          <w:rFonts w:eastAsia="Aptos" w:cstheme="minorHAnsi"/>
          <w:color w:val="000000"/>
          <w:sz w:val="24"/>
          <w:szCs w:val="24"/>
          <w:lang w:eastAsia="en-GB"/>
        </w:rPr>
      </w:pPr>
    </w:p>
    <w:p w14:paraId="344C3282" w14:textId="77777777" w:rsidR="00E109FE" w:rsidRPr="00E109FE" w:rsidRDefault="00E109FE" w:rsidP="00E109FE">
      <w:pPr>
        <w:suppressAutoHyphens/>
        <w:autoSpaceDN w:val="0"/>
        <w:spacing w:line="256" w:lineRule="auto"/>
        <w:rPr>
          <w:rFonts w:ascii="Calibri" w:eastAsia="Calibri" w:hAnsi="Calibri" w:cs="Times New Roman"/>
        </w:rPr>
      </w:pPr>
    </w:p>
    <w:p w14:paraId="2ED390D2" w14:textId="77777777" w:rsidR="005A0609" w:rsidRDefault="005A0609" w:rsidP="00E109FE">
      <w:pPr>
        <w:suppressAutoHyphens/>
        <w:autoSpaceDN w:val="0"/>
        <w:spacing w:line="256" w:lineRule="auto"/>
        <w:rPr>
          <w:rFonts w:ascii="Calibri" w:eastAsia="Calibri" w:hAnsi="Calibri" w:cs="Times New Roman"/>
          <w:b/>
          <w:bCs/>
          <w:sz w:val="32"/>
          <w:szCs w:val="32"/>
          <w:u w:val="single"/>
        </w:rPr>
      </w:pPr>
    </w:p>
    <w:p w14:paraId="3C7C025F"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02493BA8"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76AA117C"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0FE435DD"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48F28B33"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09C48003"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207858CC"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699386DD"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1964C81F"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17BBB161"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45D1572E" w14:textId="77777777" w:rsidR="005824D3" w:rsidRDefault="005824D3" w:rsidP="00E109FE">
      <w:pPr>
        <w:suppressAutoHyphens/>
        <w:autoSpaceDN w:val="0"/>
        <w:spacing w:line="256" w:lineRule="auto"/>
        <w:rPr>
          <w:rFonts w:ascii="Calibri" w:eastAsia="Calibri" w:hAnsi="Calibri" w:cs="Times New Roman"/>
          <w:b/>
          <w:bCs/>
          <w:sz w:val="32"/>
          <w:szCs w:val="32"/>
          <w:u w:val="single"/>
        </w:rPr>
      </w:pPr>
    </w:p>
    <w:p w14:paraId="47BB565E" w14:textId="77777777" w:rsidR="000139D9" w:rsidRDefault="000139D9" w:rsidP="00E109FE">
      <w:pPr>
        <w:suppressAutoHyphens/>
        <w:autoSpaceDN w:val="0"/>
        <w:spacing w:line="256" w:lineRule="auto"/>
        <w:rPr>
          <w:rFonts w:ascii="Calibri" w:eastAsia="Calibri" w:hAnsi="Calibri" w:cs="Times New Roman"/>
          <w:b/>
          <w:bCs/>
          <w:sz w:val="32"/>
          <w:szCs w:val="32"/>
          <w:u w:val="single"/>
        </w:rPr>
      </w:pPr>
    </w:p>
    <w:p w14:paraId="3FF87E57" w14:textId="77777777" w:rsidR="000139D9" w:rsidRDefault="000139D9" w:rsidP="00E109FE">
      <w:pPr>
        <w:suppressAutoHyphens/>
        <w:autoSpaceDN w:val="0"/>
        <w:spacing w:line="256" w:lineRule="auto"/>
        <w:rPr>
          <w:rFonts w:ascii="Calibri" w:eastAsia="Calibri" w:hAnsi="Calibri" w:cs="Times New Roman"/>
          <w:b/>
          <w:bCs/>
          <w:sz w:val="32"/>
          <w:szCs w:val="32"/>
          <w:u w:val="single"/>
        </w:rPr>
      </w:pPr>
    </w:p>
    <w:p w14:paraId="798F6C28" w14:textId="77777777" w:rsidR="000139D9" w:rsidRDefault="000139D9" w:rsidP="00E109FE">
      <w:pPr>
        <w:suppressAutoHyphens/>
        <w:autoSpaceDN w:val="0"/>
        <w:spacing w:line="256" w:lineRule="auto"/>
        <w:rPr>
          <w:rFonts w:ascii="Calibri" w:eastAsia="Calibri" w:hAnsi="Calibri" w:cs="Times New Roman"/>
          <w:b/>
          <w:bCs/>
          <w:sz w:val="32"/>
          <w:szCs w:val="32"/>
          <w:u w:val="single"/>
        </w:rPr>
      </w:pPr>
    </w:p>
    <w:p w14:paraId="28F8E89E" w14:textId="77777777" w:rsidR="000139D9" w:rsidRDefault="000139D9" w:rsidP="00E109FE">
      <w:pPr>
        <w:suppressAutoHyphens/>
        <w:autoSpaceDN w:val="0"/>
        <w:spacing w:line="256" w:lineRule="auto"/>
        <w:rPr>
          <w:rFonts w:ascii="Calibri" w:eastAsia="Calibri" w:hAnsi="Calibri" w:cs="Times New Roman"/>
          <w:b/>
          <w:bCs/>
          <w:sz w:val="32"/>
          <w:szCs w:val="32"/>
          <w:u w:val="single"/>
        </w:rPr>
      </w:pPr>
    </w:p>
    <w:p w14:paraId="7F8BAD47" w14:textId="77777777" w:rsidR="00635787" w:rsidRDefault="00635787" w:rsidP="00E109FE">
      <w:pPr>
        <w:suppressAutoHyphens/>
        <w:autoSpaceDN w:val="0"/>
        <w:spacing w:line="256" w:lineRule="auto"/>
        <w:rPr>
          <w:rFonts w:ascii="Calibri" w:eastAsia="Calibri" w:hAnsi="Calibri" w:cs="Times New Roman"/>
          <w:b/>
          <w:bCs/>
          <w:sz w:val="32"/>
          <w:szCs w:val="32"/>
          <w:u w:val="single"/>
        </w:rPr>
      </w:pPr>
    </w:p>
    <w:p w14:paraId="6A3A6BF5" w14:textId="4D884353" w:rsidR="00E109FE" w:rsidRPr="00E109FE" w:rsidRDefault="00E109FE" w:rsidP="00E109FE">
      <w:pPr>
        <w:suppressAutoHyphens/>
        <w:autoSpaceDN w:val="0"/>
        <w:spacing w:line="256" w:lineRule="auto"/>
        <w:rPr>
          <w:rFonts w:ascii="Calibri" w:eastAsia="Calibri" w:hAnsi="Calibri" w:cs="Times New Roman"/>
          <w:b/>
          <w:bCs/>
          <w:sz w:val="32"/>
          <w:szCs w:val="32"/>
          <w:u w:val="single"/>
        </w:rPr>
      </w:pPr>
      <w:r w:rsidRPr="00E109FE">
        <w:rPr>
          <w:rFonts w:ascii="Calibri" w:eastAsia="Calibri" w:hAnsi="Calibri" w:cs="Times New Roman"/>
          <w:b/>
          <w:bCs/>
          <w:sz w:val="32"/>
          <w:szCs w:val="32"/>
          <w:u w:val="single"/>
        </w:rPr>
        <w:t>Chapter 3: Methodology</w:t>
      </w:r>
    </w:p>
    <w:p w14:paraId="381D641A" w14:textId="5EBF4F77" w:rsidR="00E109FE" w:rsidRPr="00E109FE" w:rsidRDefault="00E109FE" w:rsidP="00E109FE">
      <w:pPr>
        <w:suppressAutoHyphens/>
        <w:autoSpaceDN w:val="0"/>
        <w:spacing w:line="256" w:lineRule="auto"/>
        <w:rPr>
          <w:rFonts w:ascii="Calibri" w:eastAsia="Calibri" w:hAnsi="Calibri" w:cs="Times New Roman"/>
          <w:b/>
          <w:bCs/>
          <w:sz w:val="28"/>
          <w:szCs w:val="28"/>
          <w:u w:val="single"/>
        </w:rPr>
      </w:pPr>
      <w:r w:rsidRPr="00E109FE">
        <w:rPr>
          <w:rFonts w:ascii="Calibri" w:eastAsia="Calibri" w:hAnsi="Calibri" w:cs="Times New Roman"/>
          <w:b/>
          <w:bCs/>
          <w:sz w:val="28"/>
          <w:szCs w:val="28"/>
          <w:u w:val="single"/>
        </w:rPr>
        <w:t>3.1</w:t>
      </w:r>
      <w:r w:rsidR="005A0609">
        <w:rPr>
          <w:rFonts w:ascii="Calibri" w:eastAsia="Calibri" w:hAnsi="Calibri" w:cs="Times New Roman"/>
          <w:b/>
          <w:bCs/>
          <w:sz w:val="28"/>
          <w:szCs w:val="28"/>
          <w:u w:val="single"/>
        </w:rPr>
        <w:t>:</w:t>
      </w:r>
      <w:r w:rsidRPr="00E109FE">
        <w:rPr>
          <w:rFonts w:ascii="Calibri" w:eastAsia="Calibri" w:hAnsi="Calibri" w:cs="Times New Roman"/>
          <w:b/>
          <w:bCs/>
          <w:sz w:val="28"/>
          <w:szCs w:val="28"/>
          <w:u w:val="single"/>
        </w:rPr>
        <w:t xml:space="preserve"> Introduction</w:t>
      </w:r>
    </w:p>
    <w:p w14:paraId="57DE0172" w14:textId="77777777" w:rsidR="00927D9F"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xml:space="preserve">Chapter 2 reviewed existing literature on this topic and highlighted gaps which will inform the methods used in this study. This chapter </w:t>
      </w:r>
      <w:r w:rsidR="00927D9F">
        <w:rPr>
          <w:rFonts w:ascii="Calibri" w:eastAsia="Calibri" w:hAnsi="Calibri" w:cs="Times New Roman"/>
          <w:sz w:val="24"/>
          <w:szCs w:val="24"/>
        </w:rPr>
        <w:t>will seek to achieve the second objective of this project:</w:t>
      </w:r>
    </w:p>
    <w:p w14:paraId="31F5D5D1" w14:textId="7D87A551" w:rsidR="00927D9F" w:rsidRDefault="00927D9F" w:rsidP="00E109FE">
      <w:pPr>
        <w:suppressAutoHyphens/>
        <w:autoSpaceDN w:val="0"/>
        <w:spacing w:line="360" w:lineRule="auto"/>
        <w:rPr>
          <w:rFonts w:ascii="Calibri" w:eastAsia="Calibri" w:hAnsi="Calibri" w:cs="Times New Roman"/>
          <w:sz w:val="24"/>
          <w:szCs w:val="24"/>
        </w:rPr>
      </w:pPr>
      <w:r w:rsidRPr="00927D9F">
        <w:rPr>
          <w:rFonts w:ascii="Calibri" w:eastAsia="Calibri" w:hAnsi="Calibri" w:cs="Times New Roman"/>
          <w:i/>
          <w:iCs/>
          <w:sz w:val="24"/>
          <w:szCs w:val="24"/>
        </w:rPr>
        <w:t>To discuss the most appropriate methodological approach of conducting research for this project.</w:t>
      </w:r>
    </w:p>
    <w:p w14:paraId="5A961B3A" w14:textId="7345EB48" w:rsidR="00E109FE" w:rsidRPr="00E109FE" w:rsidRDefault="00927D9F" w:rsidP="00E109FE">
      <w:pPr>
        <w:suppressAutoHyphens/>
        <w:autoSpaceDN w:val="0"/>
        <w:spacing w:line="360" w:lineRule="auto"/>
        <w:rPr>
          <w:rFonts w:ascii="Calibri" w:eastAsia="Calibri" w:hAnsi="Calibri" w:cs="Times New Roman"/>
          <w:sz w:val="24"/>
          <w:szCs w:val="24"/>
        </w:rPr>
      </w:pPr>
      <w:r>
        <w:rPr>
          <w:rFonts w:ascii="Calibri" w:eastAsia="Calibri" w:hAnsi="Calibri" w:cs="Times New Roman"/>
          <w:sz w:val="24"/>
          <w:szCs w:val="24"/>
        </w:rPr>
        <w:t xml:space="preserve">This chapter </w:t>
      </w:r>
      <w:r w:rsidR="00E109FE" w:rsidRPr="00E109FE">
        <w:rPr>
          <w:rFonts w:ascii="Calibri" w:eastAsia="Calibri" w:hAnsi="Calibri" w:cs="Times New Roman"/>
          <w:sz w:val="24"/>
          <w:szCs w:val="24"/>
        </w:rPr>
        <w:t>outlines and justifies the methodological approach used to examine how media representation and public perception influence police use of force. It explains the research design, sources, strategy, ethical considerations, and limitations.</w:t>
      </w:r>
    </w:p>
    <w:p w14:paraId="4B9F5B7C" w14:textId="77777777" w:rsidR="00E109FE" w:rsidRPr="00E109FE" w:rsidRDefault="00E109FE" w:rsidP="00E109FE">
      <w:pPr>
        <w:suppressAutoHyphens/>
        <w:autoSpaceDN w:val="0"/>
        <w:spacing w:line="256" w:lineRule="auto"/>
        <w:rPr>
          <w:rFonts w:ascii="Calibri" w:eastAsia="Calibri" w:hAnsi="Calibri" w:cs="Times New Roman"/>
        </w:rPr>
      </w:pPr>
    </w:p>
    <w:p w14:paraId="3B856E9A" w14:textId="6C5870AE" w:rsidR="00E109FE" w:rsidRPr="00E109FE" w:rsidRDefault="00E109FE" w:rsidP="00E109FE">
      <w:pPr>
        <w:suppressAutoHyphens/>
        <w:autoSpaceDN w:val="0"/>
        <w:spacing w:line="256" w:lineRule="auto"/>
        <w:rPr>
          <w:rFonts w:ascii="Calibri" w:eastAsia="Calibri" w:hAnsi="Calibri" w:cs="Times New Roman"/>
          <w:b/>
          <w:bCs/>
          <w:sz w:val="28"/>
          <w:szCs w:val="28"/>
          <w:u w:val="single"/>
        </w:rPr>
      </w:pPr>
      <w:r w:rsidRPr="00E109FE">
        <w:rPr>
          <w:rFonts w:ascii="Calibri" w:eastAsia="Calibri" w:hAnsi="Calibri" w:cs="Times New Roman"/>
          <w:b/>
          <w:bCs/>
          <w:sz w:val="28"/>
          <w:szCs w:val="28"/>
          <w:u w:val="single"/>
        </w:rPr>
        <w:lastRenderedPageBreak/>
        <w:t>3.2</w:t>
      </w:r>
      <w:r w:rsidR="005A0609">
        <w:rPr>
          <w:rFonts w:ascii="Calibri" w:eastAsia="Calibri" w:hAnsi="Calibri" w:cs="Times New Roman"/>
          <w:b/>
          <w:bCs/>
          <w:sz w:val="28"/>
          <w:szCs w:val="28"/>
          <w:u w:val="single"/>
        </w:rPr>
        <w:t>:</w:t>
      </w:r>
      <w:r w:rsidRPr="00E109FE">
        <w:rPr>
          <w:rFonts w:ascii="Calibri" w:eastAsia="Calibri" w:hAnsi="Calibri" w:cs="Times New Roman"/>
          <w:b/>
          <w:bCs/>
          <w:sz w:val="28"/>
          <w:szCs w:val="28"/>
          <w:u w:val="single"/>
        </w:rPr>
        <w:t xml:space="preserve"> Research design</w:t>
      </w:r>
    </w:p>
    <w:p w14:paraId="08F0D986" w14:textId="50D1D699"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xml:space="preserve">Research has been defined in </w:t>
      </w:r>
      <w:proofErr w:type="gramStart"/>
      <w:r w:rsidRPr="00E109FE">
        <w:rPr>
          <w:rFonts w:ascii="Calibri" w:eastAsia="Calibri" w:hAnsi="Calibri" w:cs="Times New Roman"/>
          <w:sz w:val="24"/>
          <w:szCs w:val="24"/>
        </w:rPr>
        <w:t>many different ways</w:t>
      </w:r>
      <w:proofErr w:type="gramEnd"/>
      <w:r w:rsidRPr="00E109FE">
        <w:rPr>
          <w:rFonts w:ascii="Calibri" w:eastAsia="Calibri" w:hAnsi="Calibri" w:cs="Times New Roman"/>
          <w:sz w:val="24"/>
          <w:szCs w:val="24"/>
        </w:rPr>
        <w:t xml:space="preserve">, but it can be generally agreed that research is a course of steps taken </w:t>
      </w:r>
      <w:proofErr w:type="gramStart"/>
      <w:r w:rsidRPr="00E109FE">
        <w:rPr>
          <w:rFonts w:ascii="Calibri" w:eastAsia="Calibri" w:hAnsi="Calibri" w:cs="Times New Roman"/>
          <w:sz w:val="24"/>
          <w:szCs w:val="24"/>
        </w:rPr>
        <w:t>in an effort to</w:t>
      </w:r>
      <w:proofErr w:type="gramEnd"/>
      <w:r w:rsidRPr="00E109FE">
        <w:rPr>
          <w:rFonts w:ascii="Calibri" w:eastAsia="Calibri" w:hAnsi="Calibri" w:cs="Times New Roman"/>
          <w:sz w:val="24"/>
          <w:szCs w:val="24"/>
        </w:rPr>
        <w:t xml:space="preserve"> obtain and evaluate information with a goal to build knowledge of a particular subject. But even that definition has different interpretations, varying depending on what kinds of research </w:t>
      </w:r>
      <w:r w:rsidR="00256941">
        <w:rPr>
          <w:rFonts w:ascii="Calibri" w:eastAsia="Calibri" w:hAnsi="Calibri" w:cs="Times New Roman"/>
          <w:sz w:val="24"/>
          <w:szCs w:val="24"/>
        </w:rPr>
        <w:t>is</w:t>
      </w:r>
      <w:r w:rsidRPr="00E109FE">
        <w:rPr>
          <w:rFonts w:ascii="Calibri" w:eastAsia="Calibri" w:hAnsi="Calibri" w:cs="Times New Roman"/>
          <w:sz w:val="24"/>
          <w:szCs w:val="24"/>
        </w:rPr>
        <w:t xml:space="preserve"> being done (Sansom, 2019).</w:t>
      </w:r>
    </w:p>
    <w:p w14:paraId="1AD59969"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This study adopts a qualitative research design, which is well suited to exploring meanings, interpretations and social constructions (Bryman, 2016). The qualitative approach was ideal when investigating how policing, legitimacy and media narratives are understood by different audiences. Since the aim of this dissertation is not to measure the frequency of police use of force but to explore how it is represented and perceived, I found that qualitative methods provide the most effective means of analysis.</w:t>
      </w:r>
    </w:p>
    <w:p w14:paraId="0F6B1FAC" w14:textId="4F4E334E"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The research has elements of interpretivism, which holds that social reality is constructed through language, meaning, and interaction (</w:t>
      </w:r>
      <w:r w:rsidR="001C224F">
        <w:rPr>
          <w:rFonts w:ascii="Calibri" w:eastAsia="Calibri" w:hAnsi="Calibri" w:cs="Times New Roman"/>
          <w:sz w:val="24"/>
          <w:szCs w:val="24"/>
        </w:rPr>
        <w:t>Acharya, 2024</w:t>
      </w:r>
      <w:r w:rsidRPr="00E109FE">
        <w:rPr>
          <w:rFonts w:ascii="Calibri" w:eastAsia="Calibri" w:hAnsi="Calibri" w:cs="Times New Roman"/>
          <w:sz w:val="24"/>
          <w:szCs w:val="24"/>
        </w:rPr>
        <w:t>). Media representations, public perceptions and policing practices all involve interpretation, making this philosophical position suitable for the study’s aims.</w:t>
      </w:r>
    </w:p>
    <w:p w14:paraId="1BAACAC0" w14:textId="77777777" w:rsidR="00E109FE" w:rsidRPr="00E109FE" w:rsidRDefault="00E109FE" w:rsidP="00E109FE">
      <w:pPr>
        <w:suppressAutoHyphens/>
        <w:autoSpaceDN w:val="0"/>
        <w:spacing w:line="360" w:lineRule="auto"/>
        <w:rPr>
          <w:rFonts w:ascii="Calibri" w:eastAsia="Calibri" w:hAnsi="Calibri" w:cs="Times New Roman"/>
        </w:rPr>
      </w:pPr>
    </w:p>
    <w:p w14:paraId="61046BAC" w14:textId="77777777" w:rsidR="0035598F" w:rsidRDefault="0035598F" w:rsidP="00E109FE">
      <w:pPr>
        <w:suppressAutoHyphens/>
        <w:autoSpaceDN w:val="0"/>
        <w:spacing w:line="360" w:lineRule="auto"/>
        <w:rPr>
          <w:rFonts w:ascii="Calibri" w:eastAsia="Calibri" w:hAnsi="Calibri" w:cs="Times New Roman"/>
          <w:b/>
          <w:bCs/>
          <w:sz w:val="28"/>
          <w:szCs w:val="28"/>
          <w:u w:val="single"/>
        </w:rPr>
      </w:pPr>
    </w:p>
    <w:p w14:paraId="288AA3E8" w14:textId="13207913" w:rsidR="00E109FE" w:rsidRPr="00E109FE" w:rsidRDefault="00E109FE" w:rsidP="00E109FE">
      <w:pPr>
        <w:suppressAutoHyphens/>
        <w:autoSpaceDN w:val="0"/>
        <w:spacing w:line="360" w:lineRule="auto"/>
        <w:rPr>
          <w:rFonts w:ascii="Calibri" w:eastAsia="Calibri" w:hAnsi="Calibri" w:cs="Times New Roman"/>
          <w:b/>
          <w:bCs/>
          <w:sz w:val="28"/>
          <w:szCs w:val="28"/>
          <w:u w:val="single"/>
        </w:rPr>
      </w:pPr>
      <w:r w:rsidRPr="00E109FE">
        <w:rPr>
          <w:rFonts w:ascii="Calibri" w:eastAsia="Calibri" w:hAnsi="Calibri" w:cs="Times New Roman"/>
          <w:b/>
          <w:bCs/>
          <w:sz w:val="28"/>
          <w:szCs w:val="28"/>
          <w:u w:val="single"/>
        </w:rPr>
        <w:t>3.3</w:t>
      </w:r>
      <w:r w:rsidR="005A0609">
        <w:rPr>
          <w:rFonts w:ascii="Calibri" w:eastAsia="Calibri" w:hAnsi="Calibri" w:cs="Times New Roman"/>
          <w:b/>
          <w:bCs/>
          <w:sz w:val="28"/>
          <w:szCs w:val="28"/>
          <w:u w:val="single"/>
        </w:rPr>
        <w:t>:</w:t>
      </w:r>
      <w:r w:rsidR="00B93386">
        <w:rPr>
          <w:rFonts w:ascii="Calibri" w:eastAsia="Calibri" w:hAnsi="Calibri" w:cs="Times New Roman"/>
          <w:b/>
          <w:bCs/>
          <w:sz w:val="28"/>
          <w:szCs w:val="28"/>
          <w:u w:val="single"/>
        </w:rPr>
        <w:t xml:space="preserve"> </w:t>
      </w:r>
      <w:r w:rsidRPr="00E109FE">
        <w:rPr>
          <w:rFonts w:ascii="Calibri" w:eastAsia="Calibri" w:hAnsi="Calibri" w:cs="Times New Roman"/>
          <w:b/>
          <w:bCs/>
          <w:sz w:val="28"/>
          <w:szCs w:val="28"/>
          <w:u w:val="single"/>
        </w:rPr>
        <w:t>Documentary and discourse analysis</w:t>
      </w:r>
    </w:p>
    <w:p w14:paraId="69BEC1B7" w14:textId="6B874C02"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Given the topic, a documentary analysis methodology was employed. Documentary analysis involved a review of existing written, visual and digital material (Bowen, 2009). It is a widely used method in policing research, particularly when analysing official documents, public reports and media sources (Silverman, 20</w:t>
      </w:r>
      <w:r w:rsidR="001C224F">
        <w:rPr>
          <w:rFonts w:ascii="Calibri" w:eastAsia="Calibri" w:hAnsi="Calibri" w:cs="Times New Roman"/>
          <w:sz w:val="24"/>
          <w:szCs w:val="24"/>
        </w:rPr>
        <w:t>08</w:t>
      </w:r>
      <w:r w:rsidRPr="00E109FE">
        <w:rPr>
          <w:rFonts w:ascii="Calibri" w:eastAsia="Calibri" w:hAnsi="Calibri" w:cs="Times New Roman"/>
          <w:sz w:val="24"/>
          <w:szCs w:val="24"/>
        </w:rPr>
        <w:t>). This method allows the researcher to evaluate how police use of force is justified, criticised and understood across a range of public facing materials.</w:t>
      </w:r>
    </w:p>
    <w:p w14:paraId="561A706E" w14:textId="200B2D18"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xml:space="preserve">This study also includes principles of discourse analysis, which examines how language and representation construct meanings and effect perception (Fairclough, </w:t>
      </w:r>
      <w:r w:rsidR="008A4998">
        <w:rPr>
          <w:rFonts w:ascii="Calibri" w:eastAsia="Calibri" w:hAnsi="Calibri" w:cs="Times New Roman"/>
          <w:sz w:val="24"/>
          <w:szCs w:val="24"/>
        </w:rPr>
        <w:t>2023</w:t>
      </w:r>
      <w:r w:rsidRPr="00E109FE">
        <w:rPr>
          <w:rFonts w:ascii="Calibri" w:eastAsia="Calibri" w:hAnsi="Calibri" w:cs="Times New Roman"/>
          <w:sz w:val="24"/>
          <w:szCs w:val="24"/>
        </w:rPr>
        <w:t>). This approach was suitable for analysing media framing, public narratives, and communication from police forces.</w:t>
      </w:r>
    </w:p>
    <w:p w14:paraId="4F581BD4" w14:textId="77777777" w:rsidR="00E109FE" w:rsidRPr="00E109FE" w:rsidRDefault="00E109FE" w:rsidP="00E109FE">
      <w:pPr>
        <w:suppressAutoHyphens/>
        <w:autoSpaceDN w:val="0"/>
        <w:spacing w:line="360" w:lineRule="auto"/>
        <w:rPr>
          <w:rFonts w:ascii="Calibri" w:eastAsia="Calibri" w:hAnsi="Calibri" w:cs="Times New Roman"/>
        </w:rPr>
      </w:pPr>
    </w:p>
    <w:p w14:paraId="02307520" w14:textId="2CB17FC3" w:rsidR="00E109FE" w:rsidRPr="00E109FE" w:rsidRDefault="00E109FE" w:rsidP="00E109FE">
      <w:pPr>
        <w:suppressAutoHyphens/>
        <w:autoSpaceDN w:val="0"/>
        <w:spacing w:line="360" w:lineRule="auto"/>
        <w:rPr>
          <w:rFonts w:ascii="Calibri" w:eastAsia="Calibri" w:hAnsi="Calibri" w:cs="Times New Roman"/>
          <w:b/>
          <w:bCs/>
          <w:sz w:val="28"/>
          <w:szCs w:val="28"/>
          <w:u w:val="single"/>
        </w:rPr>
      </w:pPr>
      <w:r w:rsidRPr="00E109FE">
        <w:rPr>
          <w:rFonts w:ascii="Calibri" w:eastAsia="Calibri" w:hAnsi="Calibri" w:cs="Times New Roman"/>
          <w:b/>
          <w:bCs/>
          <w:sz w:val="28"/>
          <w:szCs w:val="28"/>
          <w:u w:val="single"/>
        </w:rPr>
        <w:t>3.4</w:t>
      </w:r>
      <w:r w:rsidR="005A0609">
        <w:rPr>
          <w:rFonts w:ascii="Calibri" w:eastAsia="Calibri" w:hAnsi="Calibri" w:cs="Times New Roman"/>
          <w:b/>
          <w:bCs/>
          <w:sz w:val="28"/>
          <w:szCs w:val="28"/>
          <w:u w:val="single"/>
        </w:rPr>
        <w:t>:</w:t>
      </w:r>
      <w:r w:rsidRPr="00E109FE">
        <w:rPr>
          <w:rFonts w:ascii="Calibri" w:eastAsia="Calibri" w:hAnsi="Calibri" w:cs="Times New Roman"/>
          <w:b/>
          <w:bCs/>
          <w:sz w:val="28"/>
          <w:szCs w:val="28"/>
          <w:u w:val="single"/>
        </w:rPr>
        <w:t xml:space="preserve"> Data sources</w:t>
      </w:r>
    </w:p>
    <w:p w14:paraId="180A0FB0"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Three main categories of data were included:</w:t>
      </w:r>
    </w:p>
    <w:p w14:paraId="55089C38"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1. Official police and government documents</w:t>
      </w:r>
    </w:p>
    <w:p w14:paraId="465DF38C"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College of Policing Authorised Professional Practice (APP) on Use of Force.</w:t>
      </w:r>
    </w:p>
    <w:p w14:paraId="1D552E95"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National Decision Model (College of Policing, 2020).</w:t>
      </w:r>
    </w:p>
    <w:p w14:paraId="67E8D31B"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Home Office police use-of-force statistics (2023).</w:t>
      </w:r>
    </w:p>
    <w:p w14:paraId="69F7AFDD"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His Majesty’s Inspectorate for Constabulary Fire &amp; Rescue Services (HMICFRS) PEEL reports, particularly relating to South Wales Police.</w:t>
      </w:r>
    </w:p>
    <w:p w14:paraId="6F28F1D2" w14:textId="1DEAB346"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SWP policy statements and public-facing documents on use of force, transparency and accountability.</w:t>
      </w:r>
    </w:p>
    <w:p w14:paraId="10D1EA25"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These documents provide insight into the formal expectations governing the use of force and how police organisations present themselves to the public.</w:t>
      </w:r>
    </w:p>
    <w:p w14:paraId="601053CC" w14:textId="77777777" w:rsidR="00E109FE" w:rsidRPr="00E109FE" w:rsidRDefault="00E109FE" w:rsidP="00E109FE">
      <w:pPr>
        <w:suppressAutoHyphens/>
        <w:autoSpaceDN w:val="0"/>
        <w:spacing w:line="360" w:lineRule="auto"/>
        <w:rPr>
          <w:rFonts w:ascii="Calibri" w:eastAsia="Calibri" w:hAnsi="Calibri" w:cs="Times New Roman"/>
          <w:sz w:val="24"/>
          <w:szCs w:val="24"/>
        </w:rPr>
      </w:pPr>
    </w:p>
    <w:p w14:paraId="562A40D5" w14:textId="307F2D5D"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2. Academic literature</w:t>
      </w:r>
    </w:p>
    <w:p w14:paraId="2E060B5D"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Peer-reviewed studies on:</w:t>
      </w:r>
    </w:p>
    <w:p w14:paraId="38EEBC69" w14:textId="77777777"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Police legitimacy and procedural justice.</w:t>
      </w:r>
    </w:p>
    <w:p w14:paraId="39BEE8E1" w14:textId="77777777"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Media representation of policing.</w:t>
      </w:r>
    </w:p>
    <w:p w14:paraId="6BF8C652" w14:textId="77777777"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The impact of social media and citizen recording.</w:t>
      </w:r>
    </w:p>
    <w:p w14:paraId="41DD15AD" w14:textId="77777777"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Officer decision-making and emotional labour.</w:t>
      </w:r>
    </w:p>
    <w:p w14:paraId="59955840" w14:textId="77777777"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Use-of-force patterns and disproportionality.</w:t>
      </w:r>
    </w:p>
    <w:p w14:paraId="51677740"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Academic literature establishes the theoretical context and identifies knowledge gaps.</w:t>
      </w:r>
    </w:p>
    <w:p w14:paraId="5DC13844" w14:textId="77777777" w:rsidR="00E109FE" w:rsidRPr="00E109FE" w:rsidRDefault="00E109FE" w:rsidP="00E109FE">
      <w:pPr>
        <w:suppressAutoHyphens/>
        <w:autoSpaceDN w:val="0"/>
        <w:spacing w:line="360" w:lineRule="auto"/>
        <w:rPr>
          <w:rFonts w:ascii="Calibri" w:eastAsia="Calibri" w:hAnsi="Calibri" w:cs="Times New Roman"/>
          <w:sz w:val="24"/>
          <w:szCs w:val="24"/>
        </w:rPr>
      </w:pPr>
    </w:p>
    <w:p w14:paraId="5898775F"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3. Media sources</w:t>
      </w:r>
    </w:p>
    <w:p w14:paraId="6C285C37"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UK news articles covering police use-of-force incidents.</w:t>
      </w:r>
    </w:p>
    <w:p w14:paraId="6366889D"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lastRenderedPageBreak/>
        <w:t>- Social media content (YouTube, Facebook, Instagram, Twitter/X, TikTok) selected for relevance to high-profile cases.</w:t>
      </w:r>
    </w:p>
    <w:p w14:paraId="6F93D8C2"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Press statements issued by police forces in response to force-related incidents.</w:t>
      </w:r>
    </w:p>
    <w:p w14:paraId="143974F4" w14:textId="4FEC5820"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Media sources provide essential insights into framing, context and tone, which are central components of this dissertation’s research questions. Only publicly available material was used, ensuring the study remains ethical and appropriate for a serving police officer to research.</w:t>
      </w:r>
    </w:p>
    <w:p w14:paraId="25D4814B" w14:textId="77777777" w:rsidR="00E109FE" w:rsidRPr="00E109FE" w:rsidRDefault="00E109FE" w:rsidP="00E109FE">
      <w:pPr>
        <w:suppressAutoHyphens/>
        <w:autoSpaceDN w:val="0"/>
        <w:spacing w:line="360" w:lineRule="auto"/>
        <w:rPr>
          <w:rFonts w:ascii="Calibri" w:eastAsia="Calibri" w:hAnsi="Calibri" w:cs="Times New Roman"/>
          <w:sz w:val="24"/>
          <w:szCs w:val="24"/>
        </w:rPr>
      </w:pPr>
    </w:p>
    <w:p w14:paraId="46264274" w14:textId="77777777" w:rsidR="00E64AD6" w:rsidRDefault="00E64AD6" w:rsidP="00E109FE">
      <w:pPr>
        <w:suppressAutoHyphens/>
        <w:autoSpaceDN w:val="0"/>
        <w:spacing w:line="360" w:lineRule="auto"/>
        <w:rPr>
          <w:rFonts w:ascii="Calibri" w:eastAsia="Calibri" w:hAnsi="Calibri" w:cs="Times New Roman"/>
          <w:b/>
          <w:bCs/>
          <w:sz w:val="28"/>
          <w:szCs w:val="28"/>
          <w:u w:val="single"/>
        </w:rPr>
      </w:pPr>
    </w:p>
    <w:p w14:paraId="032F4A4C" w14:textId="77777777" w:rsidR="00E64AD6" w:rsidRDefault="00E64AD6" w:rsidP="00E109FE">
      <w:pPr>
        <w:suppressAutoHyphens/>
        <w:autoSpaceDN w:val="0"/>
        <w:spacing w:line="360" w:lineRule="auto"/>
        <w:rPr>
          <w:rFonts w:ascii="Calibri" w:eastAsia="Calibri" w:hAnsi="Calibri" w:cs="Times New Roman"/>
          <w:b/>
          <w:bCs/>
          <w:sz w:val="28"/>
          <w:szCs w:val="28"/>
          <w:u w:val="single"/>
        </w:rPr>
      </w:pPr>
    </w:p>
    <w:p w14:paraId="6470E6E5" w14:textId="62D120D5" w:rsidR="00E109FE" w:rsidRPr="00E109FE" w:rsidRDefault="00E109FE" w:rsidP="00E109FE">
      <w:pPr>
        <w:suppressAutoHyphens/>
        <w:autoSpaceDN w:val="0"/>
        <w:spacing w:line="360" w:lineRule="auto"/>
        <w:rPr>
          <w:rFonts w:ascii="Calibri" w:eastAsia="Calibri" w:hAnsi="Calibri" w:cs="Times New Roman"/>
          <w:b/>
          <w:bCs/>
          <w:sz w:val="28"/>
          <w:szCs w:val="28"/>
          <w:u w:val="single"/>
        </w:rPr>
      </w:pPr>
      <w:r w:rsidRPr="00E109FE">
        <w:rPr>
          <w:rFonts w:ascii="Calibri" w:eastAsia="Calibri" w:hAnsi="Calibri" w:cs="Times New Roman"/>
          <w:b/>
          <w:bCs/>
          <w:sz w:val="28"/>
          <w:szCs w:val="28"/>
          <w:u w:val="single"/>
        </w:rPr>
        <w:t>3.5</w:t>
      </w:r>
      <w:r w:rsidR="005A0609">
        <w:rPr>
          <w:rFonts w:ascii="Calibri" w:eastAsia="Calibri" w:hAnsi="Calibri" w:cs="Times New Roman"/>
          <w:b/>
          <w:bCs/>
          <w:sz w:val="28"/>
          <w:szCs w:val="28"/>
          <w:u w:val="single"/>
        </w:rPr>
        <w:t>:</w:t>
      </w:r>
      <w:r w:rsidRPr="00E109FE">
        <w:rPr>
          <w:rFonts w:ascii="Calibri" w:eastAsia="Calibri" w:hAnsi="Calibri" w:cs="Times New Roman"/>
          <w:b/>
          <w:bCs/>
          <w:sz w:val="28"/>
          <w:szCs w:val="28"/>
          <w:u w:val="single"/>
        </w:rPr>
        <w:t xml:space="preserve"> </w:t>
      </w:r>
      <w:r w:rsidR="00E64AD6">
        <w:rPr>
          <w:rFonts w:ascii="Calibri" w:eastAsia="Calibri" w:hAnsi="Calibri" w:cs="Times New Roman"/>
          <w:b/>
          <w:bCs/>
          <w:sz w:val="28"/>
          <w:szCs w:val="28"/>
          <w:u w:val="single"/>
        </w:rPr>
        <w:t>Sampling strategy</w:t>
      </w:r>
    </w:p>
    <w:p w14:paraId="5A56D86D" w14:textId="47A64B8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xml:space="preserve">A purposive sampling approach was used, selecting documents based on their relevance to the research questions rather than </w:t>
      </w:r>
      <w:r w:rsidR="00557FBA">
        <w:rPr>
          <w:rFonts w:ascii="Calibri" w:eastAsia="Calibri" w:hAnsi="Calibri" w:cs="Times New Roman"/>
          <w:sz w:val="24"/>
          <w:szCs w:val="24"/>
        </w:rPr>
        <w:t xml:space="preserve">at </w:t>
      </w:r>
      <w:r w:rsidRPr="00E109FE">
        <w:rPr>
          <w:rFonts w:ascii="Calibri" w:eastAsia="Calibri" w:hAnsi="Calibri" w:cs="Times New Roman"/>
          <w:sz w:val="24"/>
          <w:szCs w:val="24"/>
        </w:rPr>
        <w:t>random (Patton, 20</w:t>
      </w:r>
      <w:r w:rsidR="009E109A">
        <w:rPr>
          <w:rFonts w:ascii="Calibri" w:eastAsia="Calibri" w:hAnsi="Calibri" w:cs="Times New Roman"/>
          <w:sz w:val="24"/>
          <w:szCs w:val="24"/>
        </w:rPr>
        <w:t>14</w:t>
      </w:r>
      <w:r w:rsidRPr="00E109FE">
        <w:rPr>
          <w:rFonts w:ascii="Calibri" w:eastAsia="Calibri" w:hAnsi="Calibri" w:cs="Times New Roman"/>
          <w:sz w:val="24"/>
          <w:szCs w:val="24"/>
        </w:rPr>
        <w:t>). This included:</w:t>
      </w:r>
    </w:p>
    <w:p w14:paraId="50B9A364" w14:textId="50FC3E0F"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Core policing guidance (APP &amp; NDM).</w:t>
      </w:r>
    </w:p>
    <w:p w14:paraId="7CBE0C57" w14:textId="77777777"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National statistics on use of force.</w:t>
      </w:r>
    </w:p>
    <w:p w14:paraId="21EC5DB8" w14:textId="031FCF0E"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 xml:space="preserve">Academic works widely </w:t>
      </w:r>
      <w:r w:rsidR="00557FBA">
        <w:rPr>
          <w:rFonts w:ascii="Calibri" w:eastAsia="Calibri" w:hAnsi="Calibri" w:cs="Times New Roman"/>
          <w:sz w:val="24"/>
          <w:szCs w:val="24"/>
        </w:rPr>
        <w:t>used</w:t>
      </w:r>
      <w:r w:rsidRPr="00E109FE">
        <w:rPr>
          <w:rFonts w:ascii="Calibri" w:eastAsia="Calibri" w:hAnsi="Calibri" w:cs="Times New Roman"/>
          <w:sz w:val="24"/>
          <w:szCs w:val="24"/>
        </w:rPr>
        <w:t xml:space="preserve"> in policing and media studies reports of nationally significant use-of-force incidents.</w:t>
      </w:r>
    </w:p>
    <w:p w14:paraId="03D415EB" w14:textId="77777777"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South Wales Police communications relating to force, transparency and public engagement.</w:t>
      </w:r>
    </w:p>
    <w:p w14:paraId="7A598314" w14:textId="4C12C48C"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Purposive sampling is appropriate for qualitative research where the goal is to gain depth and richness rather than representativeness (Silverman, 20</w:t>
      </w:r>
      <w:r w:rsidR="001C224F">
        <w:rPr>
          <w:rFonts w:ascii="Calibri" w:eastAsia="Calibri" w:hAnsi="Calibri" w:cs="Times New Roman"/>
          <w:sz w:val="24"/>
          <w:szCs w:val="24"/>
        </w:rPr>
        <w:t>08</w:t>
      </w:r>
      <w:r w:rsidRPr="00E109FE">
        <w:rPr>
          <w:rFonts w:ascii="Calibri" w:eastAsia="Calibri" w:hAnsi="Calibri" w:cs="Times New Roman"/>
          <w:sz w:val="24"/>
          <w:szCs w:val="24"/>
        </w:rPr>
        <w:t>).</w:t>
      </w:r>
    </w:p>
    <w:p w14:paraId="570684A2" w14:textId="3BABF91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To maint</w:t>
      </w:r>
      <w:r w:rsidR="00557FBA">
        <w:rPr>
          <w:rFonts w:ascii="Calibri" w:eastAsia="Calibri" w:hAnsi="Calibri" w:cs="Times New Roman"/>
          <w:sz w:val="24"/>
          <w:szCs w:val="24"/>
        </w:rPr>
        <w:t xml:space="preserve">ain focus on the </w:t>
      </w:r>
      <w:proofErr w:type="spellStart"/>
      <w:r w:rsidR="00557FBA">
        <w:rPr>
          <w:rFonts w:ascii="Calibri" w:eastAsia="Calibri" w:hAnsi="Calibri" w:cs="Times New Roman"/>
          <w:sz w:val="24"/>
          <w:szCs w:val="24"/>
        </w:rPr>
        <w:t>ttopic</w:t>
      </w:r>
      <w:proofErr w:type="spellEnd"/>
      <w:r w:rsidRPr="00E109FE">
        <w:rPr>
          <w:rFonts w:ascii="Calibri" w:eastAsia="Calibri" w:hAnsi="Calibri" w:cs="Times New Roman"/>
          <w:sz w:val="24"/>
          <w:szCs w:val="24"/>
        </w:rPr>
        <w:t>, media texts were selected using measures such as:</w:t>
      </w:r>
    </w:p>
    <w:p w14:paraId="301B2A1F" w14:textId="77777777"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Relevance to police use of force.</w:t>
      </w:r>
    </w:p>
    <w:p w14:paraId="1D2BB6FD" w14:textId="77777777"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Evidence of high public engagement (e.g. widely shared social media videos).</w:t>
      </w:r>
    </w:p>
    <w:p w14:paraId="3117C594" w14:textId="77777777" w:rsidR="00E109FE" w:rsidRPr="00E109FE" w:rsidRDefault="00E109FE" w:rsidP="00E109FE">
      <w:pPr>
        <w:numPr>
          <w:ilvl w:val="0"/>
          <w:numId w:val="7"/>
        </w:numPr>
        <w:suppressAutoHyphens/>
        <w:autoSpaceDN w:val="0"/>
        <w:spacing w:line="360" w:lineRule="auto"/>
        <w:contextualSpacing/>
        <w:rPr>
          <w:rFonts w:ascii="Calibri" w:eastAsia="Calibri" w:hAnsi="Calibri" w:cs="Times New Roman"/>
          <w:sz w:val="24"/>
          <w:szCs w:val="24"/>
        </w:rPr>
      </w:pPr>
      <w:r w:rsidRPr="00E109FE">
        <w:rPr>
          <w:rFonts w:ascii="Calibri" w:eastAsia="Calibri" w:hAnsi="Calibri" w:cs="Times New Roman"/>
          <w:sz w:val="24"/>
          <w:szCs w:val="24"/>
        </w:rPr>
        <w:t>Presence of strong framing (positive or negative).</w:t>
      </w:r>
    </w:p>
    <w:p w14:paraId="7803850C"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This allowed examination of how narratives are constructed, contested and received.</w:t>
      </w:r>
    </w:p>
    <w:p w14:paraId="3A1405BC" w14:textId="77777777" w:rsidR="00E109FE" w:rsidRPr="00E109FE" w:rsidRDefault="00E109FE" w:rsidP="00E109FE">
      <w:pPr>
        <w:suppressAutoHyphens/>
        <w:autoSpaceDN w:val="0"/>
        <w:spacing w:line="360" w:lineRule="auto"/>
        <w:rPr>
          <w:rFonts w:ascii="Calibri" w:eastAsia="Calibri" w:hAnsi="Calibri" w:cs="Times New Roman"/>
          <w:sz w:val="24"/>
          <w:szCs w:val="24"/>
        </w:rPr>
      </w:pPr>
    </w:p>
    <w:p w14:paraId="2D2CD830" w14:textId="22EC717E" w:rsidR="00E109FE" w:rsidRPr="00E109FE" w:rsidRDefault="00E109FE" w:rsidP="00E109FE">
      <w:pPr>
        <w:suppressAutoHyphens/>
        <w:autoSpaceDN w:val="0"/>
        <w:spacing w:line="360" w:lineRule="auto"/>
        <w:rPr>
          <w:rFonts w:ascii="Calibri" w:eastAsia="Calibri" w:hAnsi="Calibri" w:cs="Times New Roman"/>
          <w:b/>
          <w:bCs/>
          <w:sz w:val="28"/>
          <w:szCs w:val="28"/>
          <w:u w:val="single"/>
        </w:rPr>
      </w:pPr>
      <w:r w:rsidRPr="00E109FE">
        <w:rPr>
          <w:rFonts w:ascii="Calibri" w:eastAsia="Calibri" w:hAnsi="Calibri" w:cs="Times New Roman"/>
          <w:b/>
          <w:bCs/>
          <w:sz w:val="28"/>
          <w:szCs w:val="28"/>
          <w:u w:val="single"/>
        </w:rPr>
        <w:lastRenderedPageBreak/>
        <w:t>3.6</w:t>
      </w:r>
      <w:r w:rsidR="005A0609">
        <w:rPr>
          <w:rFonts w:ascii="Calibri" w:eastAsia="Calibri" w:hAnsi="Calibri" w:cs="Times New Roman"/>
          <w:b/>
          <w:bCs/>
          <w:sz w:val="28"/>
          <w:szCs w:val="28"/>
          <w:u w:val="single"/>
        </w:rPr>
        <w:t>:</w:t>
      </w:r>
      <w:r w:rsidRPr="00E109FE">
        <w:rPr>
          <w:rFonts w:ascii="Calibri" w:eastAsia="Calibri" w:hAnsi="Calibri" w:cs="Times New Roman"/>
          <w:b/>
          <w:bCs/>
          <w:sz w:val="28"/>
          <w:szCs w:val="28"/>
          <w:u w:val="single"/>
        </w:rPr>
        <w:t xml:space="preserve"> Data analysis procedure</w:t>
      </w:r>
    </w:p>
    <w:p w14:paraId="2C6E6994"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Data was analysed using a thematic analysis approach (Braun &amp; Clarke, 2006). This involved:</w:t>
      </w:r>
    </w:p>
    <w:p w14:paraId="22D518D3"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1.</w:t>
      </w:r>
      <w:r w:rsidRPr="00E109FE">
        <w:rPr>
          <w:rFonts w:ascii="Calibri" w:eastAsia="Calibri" w:hAnsi="Calibri" w:cs="Times New Roman"/>
          <w:sz w:val="24"/>
          <w:szCs w:val="24"/>
        </w:rPr>
        <w:tab/>
        <w:t>Familiarisation: Reading and re-reading documents to identify patterns.</w:t>
      </w:r>
    </w:p>
    <w:p w14:paraId="64262A1F"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2.</w:t>
      </w:r>
      <w:r w:rsidRPr="00E109FE">
        <w:rPr>
          <w:rFonts w:ascii="Calibri" w:eastAsia="Calibri" w:hAnsi="Calibri" w:cs="Times New Roman"/>
          <w:sz w:val="24"/>
          <w:szCs w:val="24"/>
        </w:rPr>
        <w:tab/>
        <w:t>Coding: Highlighting recurring concepts such as “excessive force”, “legitimacy”, “accountability”, “training”, “bias”, “filming”, and “public trust”.</w:t>
      </w:r>
    </w:p>
    <w:p w14:paraId="272ACE71"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3.</w:t>
      </w:r>
      <w:r w:rsidRPr="00E109FE">
        <w:rPr>
          <w:rFonts w:ascii="Calibri" w:eastAsia="Calibri" w:hAnsi="Calibri" w:cs="Times New Roman"/>
          <w:sz w:val="24"/>
          <w:szCs w:val="24"/>
        </w:rPr>
        <w:tab/>
        <w:t>Theme development: Grouping codes into broader themes such as:</w:t>
      </w:r>
    </w:p>
    <w:p w14:paraId="303E7D19"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Media framing of police use of force.</w:t>
      </w:r>
    </w:p>
    <w:p w14:paraId="6851FCD3"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Public mistrust and procedural justice.</w:t>
      </w:r>
    </w:p>
    <w:p w14:paraId="2C5D1534"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Officer behaviour under scrutiny.</w:t>
      </w:r>
    </w:p>
    <w:p w14:paraId="0A032A9C"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Role of body-worn video.</w:t>
      </w:r>
    </w:p>
    <w:p w14:paraId="5AD49F47" w14:textId="38FD9958"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Organisational transparency in South Wales Police.</w:t>
      </w:r>
    </w:p>
    <w:p w14:paraId="29EF46DA"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4.</w:t>
      </w:r>
      <w:r w:rsidRPr="00E109FE">
        <w:rPr>
          <w:rFonts w:ascii="Calibri" w:eastAsia="Calibri" w:hAnsi="Calibri" w:cs="Times New Roman"/>
          <w:sz w:val="24"/>
          <w:szCs w:val="24"/>
        </w:rPr>
        <w:tab/>
        <w:t>Interpretation: Linking themes to the research questions and literature.</w:t>
      </w:r>
    </w:p>
    <w:p w14:paraId="5B7DEDCA"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5.</w:t>
      </w:r>
      <w:r w:rsidRPr="00E109FE">
        <w:rPr>
          <w:rFonts w:ascii="Calibri" w:eastAsia="Calibri" w:hAnsi="Calibri" w:cs="Times New Roman"/>
          <w:sz w:val="24"/>
          <w:szCs w:val="24"/>
        </w:rPr>
        <w:tab/>
        <w:t>Integration: Synthesising insights across official documents, media texts and academic studies.</w:t>
      </w:r>
    </w:p>
    <w:p w14:paraId="09183AFF"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This structured approach supports academic rigour and transparency.</w:t>
      </w:r>
    </w:p>
    <w:p w14:paraId="019C0F99" w14:textId="77777777" w:rsidR="00E109FE" w:rsidRDefault="00E109FE" w:rsidP="00E109FE">
      <w:pPr>
        <w:suppressAutoHyphens/>
        <w:autoSpaceDN w:val="0"/>
        <w:spacing w:line="360" w:lineRule="auto"/>
        <w:rPr>
          <w:rFonts w:ascii="Calibri" w:eastAsia="Calibri" w:hAnsi="Calibri" w:cs="Times New Roman"/>
          <w:sz w:val="24"/>
          <w:szCs w:val="24"/>
        </w:rPr>
      </w:pPr>
    </w:p>
    <w:p w14:paraId="7AD0C85F" w14:textId="77777777" w:rsidR="0035598F" w:rsidRPr="00E109FE" w:rsidRDefault="0035598F" w:rsidP="00E109FE">
      <w:pPr>
        <w:suppressAutoHyphens/>
        <w:autoSpaceDN w:val="0"/>
        <w:spacing w:line="360" w:lineRule="auto"/>
        <w:rPr>
          <w:rFonts w:ascii="Calibri" w:eastAsia="Calibri" w:hAnsi="Calibri" w:cs="Times New Roman"/>
          <w:sz w:val="24"/>
          <w:szCs w:val="24"/>
        </w:rPr>
      </w:pPr>
    </w:p>
    <w:p w14:paraId="5B0F1495" w14:textId="7CCDC802" w:rsidR="00E109FE" w:rsidRPr="00E109FE" w:rsidRDefault="005A0609" w:rsidP="00E109FE">
      <w:pPr>
        <w:numPr>
          <w:ilvl w:val="1"/>
          <w:numId w:val="8"/>
        </w:numPr>
        <w:suppressAutoHyphens/>
        <w:autoSpaceDN w:val="0"/>
        <w:spacing w:line="360" w:lineRule="auto"/>
        <w:contextualSpacing/>
        <w:rPr>
          <w:rFonts w:ascii="Calibri" w:eastAsia="Calibri" w:hAnsi="Calibri" w:cs="Times New Roman"/>
          <w:b/>
          <w:bCs/>
          <w:sz w:val="28"/>
          <w:szCs w:val="28"/>
          <w:u w:val="single"/>
        </w:rPr>
      </w:pPr>
      <w:r>
        <w:rPr>
          <w:rFonts w:ascii="Calibri" w:eastAsia="Calibri" w:hAnsi="Calibri" w:cs="Times New Roman"/>
          <w:b/>
          <w:bCs/>
          <w:sz w:val="28"/>
          <w:szCs w:val="28"/>
          <w:u w:val="single"/>
        </w:rPr>
        <w:t>:</w:t>
      </w:r>
      <w:r w:rsidR="00E109FE" w:rsidRPr="00E109FE">
        <w:rPr>
          <w:rFonts w:ascii="Calibri" w:eastAsia="Calibri" w:hAnsi="Calibri" w:cs="Times New Roman"/>
          <w:b/>
          <w:bCs/>
          <w:sz w:val="28"/>
          <w:szCs w:val="28"/>
          <w:u w:val="single"/>
        </w:rPr>
        <w:t xml:space="preserve"> Reliability and validity</w:t>
      </w:r>
    </w:p>
    <w:p w14:paraId="6C957437" w14:textId="371E4A2B"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In qualitative research, traditional notions of reliability and validity are replaced by concepts such as credibility, dependability and confirmability. Researchers can improve the calibre of their work and add significantly to their existing knowledge by guaranteeing credibility, dependability, and confirmability (Ahmed, 2024).</w:t>
      </w:r>
    </w:p>
    <w:p w14:paraId="3C98505A"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xml:space="preserve">To enhance credibility, this study used a wide range of academic sources and triangulated data from media, academic literature and official documents, while maintaining consistency when applying thematic analysis. Dependability was supported by clearly documenting </w:t>
      </w:r>
      <w:r w:rsidRPr="00E109FE">
        <w:rPr>
          <w:rFonts w:ascii="Calibri" w:eastAsia="Calibri" w:hAnsi="Calibri" w:cs="Times New Roman"/>
          <w:sz w:val="24"/>
          <w:szCs w:val="24"/>
        </w:rPr>
        <w:lastRenderedPageBreak/>
        <w:t>sampling and analysis, as well as transparency when describing my decision-making process. Confirmability was promoted by critically reflecting on personal bias (given my status as a serving police officer) and by using publicly available sources rather than personal operational experience.</w:t>
      </w:r>
    </w:p>
    <w:p w14:paraId="3A4F559A" w14:textId="77777777" w:rsidR="00E109FE" w:rsidRPr="00E109FE" w:rsidRDefault="00E109FE" w:rsidP="00E109FE">
      <w:pPr>
        <w:suppressAutoHyphens/>
        <w:autoSpaceDN w:val="0"/>
        <w:spacing w:line="360" w:lineRule="auto"/>
        <w:rPr>
          <w:rFonts w:ascii="Calibri" w:eastAsia="Calibri" w:hAnsi="Calibri" w:cs="Times New Roman"/>
          <w:sz w:val="24"/>
          <w:szCs w:val="24"/>
        </w:rPr>
      </w:pPr>
    </w:p>
    <w:p w14:paraId="1093C4AC" w14:textId="7D7EF839" w:rsidR="00E109FE" w:rsidRPr="00E109FE" w:rsidRDefault="00E109FE" w:rsidP="00E109FE">
      <w:pPr>
        <w:suppressAutoHyphens/>
        <w:autoSpaceDN w:val="0"/>
        <w:spacing w:line="360" w:lineRule="auto"/>
        <w:rPr>
          <w:rFonts w:ascii="Calibri" w:eastAsia="Calibri" w:hAnsi="Calibri" w:cs="Times New Roman"/>
          <w:b/>
          <w:bCs/>
          <w:sz w:val="28"/>
          <w:szCs w:val="28"/>
          <w:u w:val="single"/>
        </w:rPr>
      </w:pPr>
      <w:r w:rsidRPr="00E109FE">
        <w:rPr>
          <w:rFonts w:ascii="Calibri" w:eastAsia="Calibri" w:hAnsi="Calibri" w:cs="Times New Roman"/>
          <w:b/>
          <w:bCs/>
          <w:sz w:val="28"/>
          <w:szCs w:val="28"/>
          <w:u w:val="single"/>
        </w:rPr>
        <w:t>3.8</w:t>
      </w:r>
      <w:r w:rsidR="005A0609">
        <w:rPr>
          <w:rFonts w:ascii="Calibri" w:eastAsia="Calibri" w:hAnsi="Calibri" w:cs="Times New Roman"/>
          <w:b/>
          <w:bCs/>
          <w:sz w:val="28"/>
          <w:szCs w:val="28"/>
          <w:u w:val="single"/>
        </w:rPr>
        <w:t>:</w:t>
      </w:r>
      <w:r w:rsidRPr="00E109FE">
        <w:rPr>
          <w:rFonts w:ascii="Calibri" w:eastAsia="Calibri" w:hAnsi="Calibri" w:cs="Times New Roman"/>
          <w:b/>
          <w:bCs/>
          <w:sz w:val="28"/>
          <w:szCs w:val="28"/>
          <w:u w:val="single"/>
        </w:rPr>
        <w:t xml:space="preserve"> Ethical considerations</w:t>
      </w:r>
    </w:p>
    <w:p w14:paraId="07617674" w14:textId="73F09703"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 xml:space="preserve">Ethical considerations were central to the research design, particularly </w:t>
      </w:r>
      <w:proofErr w:type="gramStart"/>
      <w:r w:rsidRPr="00E109FE">
        <w:rPr>
          <w:rFonts w:ascii="Calibri" w:eastAsia="Calibri" w:hAnsi="Calibri" w:cs="Times New Roman"/>
          <w:sz w:val="24"/>
          <w:szCs w:val="24"/>
        </w:rPr>
        <w:t>due to the fact that</w:t>
      </w:r>
      <w:proofErr w:type="gramEnd"/>
      <w:r w:rsidRPr="00E109FE">
        <w:rPr>
          <w:rFonts w:ascii="Calibri" w:eastAsia="Calibri" w:hAnsi="Calibri" w:cs="Times New Roman"/>
          <w:sz w:val="24"/>
          <w:szCs w:val="24"/>
        </w:rPr>
        <w:t xml:space="preserve"> I am a current serving police officer. Key ethical points included:</w:t>
      </w:r>
    </w:p>
    <w:p w14:paraId="410A0227"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1. Use of publicly available data only</w:t>
      </w:r>
    </w:p>
    <w:p w14:paraId="38016CFB"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No confidential, operational or sensitive police information was accessed. Only open-source materials were analysed, preventing breaches of confidentiality.</w:t>
      </w:r>
    </w:p>
    <w:p w14:paraId="29BEB8B8"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2. Avoiding personal operational incidents</w:t>
      </w:r>
    </w:p>
    <w:p w14:paraId="14C13507"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The study avoided discussing any specific incidents I had personally attended, preventing conflicts of interest or ethical breaches.</w:t>
      </w:r>
    </w:p>
    <w:p w14:paraId="531BFA46"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3. Anonymity and respect for individuals</w:t>
      </w:r>
    </w:p>
    <w:p w14:paraId="735D3A20"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Media cases were referred to only using publicly available information. No personal identifiers beyond those in the public domain were used.</w:t>
      </w:r>
    </w:p>
    <w:p w14:paraId="5A8BD0A3"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4. Researcher positionality</w:t>
      </w:r>
    </w:p>
    <w:p w14:paraId="40CFF686" w14:textId="742FC151" w:rsidR="00E109FE" w:rsidRPr="00E109FE" w:rsidRDefault="00256941" w:rsidP="00E109FE">
      <w:pPr>
        <w:suppressAutoHyphens/>
        <w:autoSpaceDN w:val="0"/>
        <w:spacing w:line="360" w:lineRule="auto"/>
        <w:rPr>
          <w:rFonts w:ascii="Calibri" w:eastAsia="Calibri" w:hAnsi="Calibri" w:cs="Times New Roman"/>
          <w:sz w:val="24"/>
          <w:szCs w:val="24"/>
        </w:rPr>
      </w:pPr>
      <w:r>
        <w:rPr>
          <w:rFonts w:ascii="Calibri" w:eastAsia="Calibri" w:hAnsi="Calibri" w:cs="Times New Roman"/>
          <w:sz w:val="24"/>
          <w:szCs w:val="24"/>
        </w:rPr>
        <w:t>B</w:t>
      </w:r>
      <w:r w:rsidR="00E109FE" w:rsidRPr="00E109FE">
        <w:rPr>
          <w:rFonts w:ascii="Calibri" w:eastAsia="Calibri" w:hAnsi="Calibri" w:cs="Times New Roman"/>
          <w:sz w:val="24"/>
          <w:szCs w:val="24"/>
        </w:rPr>
        <w:t>eing a</w:t>
      </w:r>
      <w:r>
        <w:rPr>
          <w:rFonts w:ascii="Calibri" w:eastAsia="Calibri" w:hAnsi="Calibri" w:cs="Times New Roman"/>
          <w:sz w:val="24"/>
          <w:szCs w:val="24"/>
        </w:rPr>
        <w:t xml:space="preserve"> police</w:t>
      </w:r>
      <w:r w:rsidR="00E109FE" w:rsidRPr="00E109FE">
        <w:rPr>
          <w:rFonts w:ascii="Calibri" w:eastAsia="Calibri" w:hAnsi="Calibri" w:cs="Times New Roman"/>
          <w:sz w:val="24"/>
          <w:szCs w:val="24"/>
        </w:rPr>
        <w:t xml:space="preserve"> officer may influence interpretation. </w:t>
      </w:r>
      <w:r>
        <w:rPr>
          <w:rFonts w:ascii="Calibri" w:eastAsia="Calibri" w:hAnsi="Calibri" w:cs="Times New Roman"/>
          <w:sz w:val="24"/>
          <w:szCs w:val="24"/>
        </w:rPr>
        <w:t>The researcher</w:t>
      </w:r>
      <w:r w:rsidR="00E109FE" w:rsidRPr="00E109FE">
        <w:rPr>
          <w:rFonts w:ascii="Calibri" w:eastAsia="Calibri" w:hAnsi="Calibri" w:cs="Times New Roman"/>
          <w:sz w:val="24"/>
          <w:szCs w:val="24"/>
        </w:rPr>
        <w:t xml:space="preserve"> made a conscious effort to </w:t>
      </w:r>
      <w:r>
        <w:rPr>
          <w:rFonts w:ascii="Calibri" w:eastAsia="Calibri" w:hAnsi="Calibri" w:cs="Times New Roman"/>
          <w:sz w:val="24"/>
          <w:szCs w:val="24"/>
        </w:rPr>
        <w:t>be impartial and hold a</w:t>
      </w:r>
      <w:r w:rsidR="00E109FE" w:rsidRPr="00E109FE">
        <w:rPr>
          <w:rFonts w:ascii="Calibri" w:eastAsia="Calibri" w:hAnsi="Calibri" w:cs="Times New Roman"/>
          <w:sz w:val="24"/>
          <w:szCs w:val="24"/>
        </w:rPr>
        <w:t xml:space="preserve"> critical stance.</w:t>
      </w:r>
    </w:p>
    <w:p w14:paraId="05314F72"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5. Compliance with UWTSD Ethical Guidelines</w:t>
      </w:r>
    </w:p>
    <w:p w14:paraId="4FC176F2"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Ethical considerations are crucial when undertaking such a delicate research project. I completed the UWTSD ethics form before I started my project, which was then authorised by the university. This research adhered to the ethical guidelines stated in this form.</w:t>
      </w:r>
    </w:p>
    <w:p w14:paraId="4BFCF409" w14:textId="77777777" w:rsidR="00E109FE" w:rsidRPr="00E109FE" w:rsidRDefault="00E109FE" w:rsidP="00E109FE">
      <w:pPr>
        <w:suppressAutoHyphens/>
        <w:autoSpaceDN w:val="0"/>
        <w:spacing w:line="360" w:lineRule="auto"/>
        <w:rPr>
          <w:rFonts w:ascii="Calibri" w:eastAsia="Calibri" w:hAnsi="Calibri" w:cs="Times New Roman"/>
          <w:sz w:val="24"/>
          <w:szCs w:val="24"/>
        </w:rPr>
      </w:pPr>
    </w:p>
    <w:p w14:paraId="422ADA1B" w14:textId="0B059A85" w:rsidR="00E109FE" w:rsidRPr="00E109FE" w:rsidRDefault="00E109FE" w:rsidP="00E109FE">
      <w:pPr>
        <w:suppressAutoHyphens/>
        <w:autoSpaceDN w:val="0"/>
        <w:spacing w:line="360" w:lineRule="auto"/>
        <w:rPr>
          <w:rFonts w:ascii="Calibri" w:eastAsia="Calibri" w:hAnsi="Calibri" w:cs="Times New Roman"/>
          <w:b/>
          <w:bCs/>
          <w:sz w:val="28"/>
          <w:szCs w:val="28"/>
          <w:u w:val="single"/>
        </w:rPr>
      </w:pPr>
      <w:r w:rsidRPr="00E109FE">
        <w:rPr>
          <w:rFonts w:ascii="Calibri" w:eastAsia="Calibri" w:hAnsi="Calibri" w:cs="Times New Roman"/>
          <w:b/>
          <w:bCs/>
          <w:sz w:val="28"/>
          <w:szCs w:val="28"/>
          <w:u w:val="single"/>
        </w:rPr>
        <w:t>3.9</w:t>
      </w:r>
      <w:r w:rsidR="005A0609">
        <w:rPr>
          <w:rFonts w:ascii="Calibri" w:eastAsia="Calibri" w:hAnsi="Calibri" w:cs="Times New Roman"/>
          <w:b/>
          <w:bCs/>
          <w:sz w:val="28"/>
          <w:szCs w:val="28"/>
          <w:u w:val="single"/>
        </w:rPr>
        <w:t>:</w:t>
      </w:r>
      <w:r w:rsidRPr="00E109FE">
        <w:rPr>
          <w:rFonts w:ascii="Calibri" w:eastAsia="Calibri" w:hAnsi="Calibri" w:cs="Times New Roman"/>
          <w:b/>
          <w:bCs/>
          <w:sz w:val="28"/>
          <w:szCs w:val="28"/>
          <w:u w:val="single"/>
        </w:rPr>
        <w:t xml:space="preserve"> Limitations</w:t>
      </w:r>
    </w:p>
    <w:p w14:paraId="00FE19AD"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lastRenderedPageBreak/>
        <w:t>This research has several limitations typical of qualitative documentary studies:</w:t>
      </w:r>
    </w:p>
    <w:p w14:paraId="2F2BA97C"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1. Lack of primary data</w:t>
      </w:r>
    </w:p>
    <w:p w14:paraId="3911D742"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The absence of interviews or surveys means the study cannot directly assess officer or public attitudes. However, this was necessary for ethical and practical reasons.</w:t>
      </w:r>
    </w:p>
    <w:p w14:paraId="7C7BE2D1"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2. Media bias</w:t>
      </w:r>
    </w:p>
    <w:p w14:paraId="5CCCBE75" w14:textId="009306F0" w:rsid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Media sources are inherently selective and may exaggerate or sensationalise. This study mitigated this by comparing with other official and academic sources.</w:t>
      </w:r>
    </w:p>
    <w:p w14:paraId="2B0DE48A" w14:textId="77777777" w:rsidR="005A0609" w:rsidRPr="00E109FE" w:rsidRDefault="005A0609" w:rsidP="00E109FE">
      <w:pPr>
        <w:suppressAutoHyphens/>
        <w:autoSpaceDN w:val="0"/>
        <w:spacing w:line="360" w:lineRule="auto"/>
        <w:rPr>
          <w:rFonts w:ascii="Calibri" w:eastAsia="Calibri" w:hAnsi="Calibri" w:cs="Times New Roman"/>
          <w:sz w:val="24"/>
          <w:szCs w:val="24"/>
        </w:rPr>
      </w:pPr>
    </w:p>
    <w:p w14:paraId="35B38770"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3. Restricted access to internal police data</w:t>
      </w:r>
    </w:p>
    <w:p w14:paraId="49881A98" w14:textId="6FDE4A52"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As only public information was used, the study cannot provide deep insights into internal decision-making within South Wales Police. Nevertheless, the focus is on representation and perception, making public-facing documents appropriate.</w:t>
      </w:r>
    </w:p>
    <w:p w14:paraId="05710979" w14:textId="77777777" w:rsidR="00E109FE" w:rsidRPr="00E109FE" w:rsidRDefault="00E109FE" w:rsidP="00E109FE">
      <w:pPr>
        <w:suppressAutoHyphens/>
        <w:autoSpaceDN w:val="0"/>
        <w:spacing w:line="360" w:lineRule="auto"/>
        <w:rPr>
          <w:rFonts w:ascii="Calibri" w:eastAsia="Calibri" w:hAnsi="Calibri" w:cs="Times New Roman"/>
          <w:b/>
          <w:bCs/>
          <w:sz w:val="24"/>
          <w:szCs w:val="24"/>
        </w:rPr>
      </w:pPr>
      <w:r w:rsidRPr="00E109FE">
        <w:rPr>
          <w:rFonts w:ascii="Calibri" w:eastAsia="Calibri" w:hAnsi="Calibri" w:cs="Times New Roman"/>
          <w:b/>
          <w:bCs/>
          <w:sz w:val="24"/>
          <w:szCs w:val="24"/>
        </w:rPr>
        <w:t>4. Subjectivity of interpretation</w:t>
      </w:r>
    </w:p>
    <w:p w14:paraId="5C8508AC" w14:textId="77777777" w:rsidR="00E109FE" w:rsidRPr="00E109FE"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Researcher interpretation is a part of qualitative analysis. Transparency and basing interpretations on facts helped to mitigate this restriction.</w:t>
      </w:r>
    </w:p>
    <w:p w14:paraId="76AAA4A5" w14:textId="77777777" w:rsidR="00E109FE" w:rsidRPr="00E109FE" w:rsidRDefault="00E109FE" w:rsidP="00E109FE">
      <w:pPr>
        <w:suppressAutoHyphens/>
        <w:autoSpaceDN w:val="0"/>
        <w:spacing w:line="360" w:lineRule="auto"/>
        <w:rPr>
          <w:rFonts w:ascii="Calibri" w:eastAsia="Calibri" w:hAnsi="Calibri" w:cs="Times New Roman"/>
          <w:sz w:val="24"/>
          <w:szCs w:val="24"/>
        </w:rPr>
      </w:pPr>
    </w:p>
    <w:p w14:paraId="5794385F" w14:textId="77777777" w:rsidR="00E109FE" w:rsidRDefault="00E109FE" w:rsidP="00E109FE">
      <w:pPr>
        <w:suppressAutoHyphens/>
        <w:autoSpaceDN w:val="0"/>
        <w:spacing w:line="360" w:lineRule="auto"/>
        <w:rPr>
          <w:rFonts w:ascii="Calibri" w:eastAsia="Calibri" w:hAnsi="Calibri" w:cs="Times New Roman"/>
          <w:b/>
          <w:bCs/>
          <w:sz w:val="28"/>
          <w:szCs w:val="28"/>
          <w:u w:val="single"/>
        </w:rPr>
      </w:pPr>
    </w:p>
    <w:p w14:paraId="0B7B38F1" w14:textId="7105A4E0" w:rsidR="00E109FE" w:rsidRPr="00E109FE" w:rsidRDefault="00E109FE" w:rsidP="00E109FE">
      <w:pPr>
        <w:suppressAutoHyphens/>
        <w:autoSpaceDN w:val="0"/>
        <w:spacing w:line="360" w:lineRule="auto"/>
        <w:rPr>
          <w:rFonts w:ascii="Calibri" w:eastAsia="Calibri" w:hAnsi="Calibri" w:cs="Times New Roman"/>
          <w:b/>
          <w:bCs/>
          <w:sz w:val="28"/>
          <w:szCs w:val="28"/>
          <w:u w:val="single"/>
        </w:rPr>
      </w:pPr>
      <w:r w:rsidRPr="00E109FE">
        <w:rPr>
          <w:rFonts w:ascii="Calibri" w:eastAsia="Calibri" w:hAnsi="Calibri" w:cs="Times New Roman"/>
          <w:b/>
          <w:bCs/>
          <w:sz w:val="28"/>
          <w:szCs w:val="28"/>
          <w:u w:val="single"/>
        </w:rPr>
        <w:t>3.10</w:t>
      </w:r>
      <w:r w:rsidR="005A0609">
        <w:rPr>
          <w:rFonts w:ascii="Calibri" w:eastAsia="Calibri" w:hAnsi="Calibri" w:cs="Times New Roman"/>
          <w:b/>
          <w:bCs/>
          <w:sz w:val="28"/>
          <w:szCs w:val="28"/>
          <w:u w:val="single"/>
        </w:rPr>
        <w:t>:</w:t>
      </w:r>
      <w:r w:rsidRPr="00E109FE">
        <w:rPr>
          <w:rFonts w:ascii="Calibri" w:eastAsia="Calibri" w:hAnsi="Calibri" w:cs="Times New Roman"/>
          <w:b/>
          <w:bCs/>
          <w:sz w:val="28"/>
          <w:szCs w:val="28"/>
          <w:u w:val="single"/>
        </w:rPr>
        <w:t xml:space="preserve"> Conclusion</w:t>
      </w:r>
    </w:p>
    <w:p w14:paraId="1ED2BC0E" w14:textId="4795B7BC" w:rsidR="00D11E6B" w:rsidRDefault="00E109FE" w:rsidP="00E109FE">
      <w:pPr>
        <w:suppressAutoHyphens/>
        <w:autoSpaceDN w:val="0"/>
        <w:spacing w:line="360" w:lineRule="auto"/>
        <w:rPr>
          <w:rFonts w:ascii="Calibri" w:eastAsia="Calibri" w:hAnsi="Calibri" w:cs="Times New Roman"/>
          <w:sz w:val="24"/>
          <w:szCs w:val="24"/>
        </w:rPr>
      </w:pPr>
      <w:r w:rsidRPr="00E109FE">
        <w:rPr>
          <w:rFonts w:ascii="Calibri" w:eastAsia="Calibri" w:hAnsi="Calibri" w:cs="Times New Roman"/>
          <w:sz w:val="24"/>
          <w:szCs w:val="24"/>
        </w:rPr>
        <w:t>The chosen methodological approach of qualitative documentary and discourse analysis offers a framework for exploring how police use of force is represented, understood and influenced by media and public perception. By analysing official documents, media texts and academic literature, I have identified key themes and tensions shaping relevant debates on use of force within policing. Despite the limitations, this methodology supports a credible examination of the relationship between representation, legitimacy and operational practice within South Wales Police and the wider policing landscape</w:t>
      </w:r>
      <w:r>
        <w:rPr>
          <w:rFonts w:ascii="Calibri" w:eastAsia="Calibri" w:hAnsi="Calibri" w:cs="Times New Roman"/>
          <w:sz w:val="24"/>
          <w:szCs w:val="24"/>
        </w:rPr>
        <w:t>.</w:t>
      </w:r>
    </w:p>
    <w:p w14:paraId="20D31509"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50D475AE"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5E57BA73"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0C0102F2"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683BED5D"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572055C2"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685681DE"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5CECAB87"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259AE6FF"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0CCC07C1"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0FB6D7D2"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45B09590"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550A0BC5"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2682DA21" w14:textId="77777777" w:rsidR="005824D3" w:rsidRDefault="005824D3" w:rsidP="00D11E6B">
      <w:pPr>
        <w:suppressAutoHyphens/>
        <w:autoSpaceDN w:val="0"/>
        <w:spacing w:line="360" w:lineRule="auto"/>
        <w:rPr>
          <w:rFonts w:ascii="Calibri" w:eastAsia="Calibri" w:hAnsi="Calibri" w:cs="Times New Roman"/>
          <w:b/>
          <w:bCs/>
          <w:sz w:val="28"/>
          <w:szCs w:val="28"/>
          <w:u w:val="single"/>
        </w:rPr>
      </w:pPr>
    </w:p>
    <w:p w14:paraId="568DB065" w14:textId="77777777" w:rsidR="0035598F" w:rsidRDefault="0035598F" w:rsidP="00D11E6B">
      <w:pPr>
        <w:suppressAutoHyphens/>
        <w:autoSpaceDN w:val="0"/>
        <w:spacing w:line="360" w:lineRule="auto"/>
        <w:rPr>
          <w:rFonts w:ascii="Calibri" w:eastAsia="Calibri" w:hAnsi="Calibri" w:cs="Times New Roman"/>
          <w:b/>
          <w:bCs/>
          <w:sz w:val="28"/>
          <w:szCs w:val="28"/>
          <w:u w:val="single"/>
        </w:rPr>
      </w:pPr>
    </w:p>
    <w:p w14:paraId="71595A6B" w14:textId="315CF772" w:rsidR="00D11E6B" w:rsidRDefault="00D11E6B" w:rsidP="00D11E6B">
      <w:pPr>
        <w:suppressAutoHyphens/>
        <w:autoSpaceDN w:val="0"/>
        <w:spacing w:line="360" w:lineRule="auto"/>
        <w:rPr>
          <w:rFonts w:ascii="Calibri" w:eastAsia="Calibri" w:hAnsi="Calibri" w:cs="Times New Roman"/>
          <w:b/>
          <w:bCs/>
          <w:sz w:val="32"/>
          <w:szCs w:val="32"/>
          <w:u w:val="single"/>
        </w:rPr>
      </w:pPr>
      <w:r w:rsidRPr="00D11E6B">
        <w:rPr>
          <w:rFonts w:ascii="Calibri" w:eastAsia="Calibri" w:hAnsi="Calibri" w:cs="Times New Roman"/>
          <w:b/>
          <w:bCs/>
          <w:sz w:val="32"/>
          <w:szCs w:val="32"/>
          <w:u w:val="single"/>
        </w:rPr>
        <w:t xml:space="preserve">Chapter 4: </w:t>
      </w:r>
      <w:r w:rsidR="00E86EA8" w:rsidRPr="005824D3">
        <w:rPr>
          <w:rFonts w:ascii="Calibri" w:eastAsia="Calibri" w:hAnsi="Calibri" w:cs="Times New Roman"/>
          <w:b/>
          <w:bCs/>
          <w:sz w:val="32"/>
          <w:szCs w:val="32"/>
          <w:u w:val="single"/>
        </w:rPr>
        <w:t>Analysis of results</w:t>
      </w:r>
    </w:p>
    <w:p w14:paraId="0B259826" w14:textId="2F0CF569" w:rsidR="00927D9F" w:rsidRDefault="00927D9F" w:rsidP="00927D9F">
      <w:pPr>
        <w:suppressAutoHyphens/>
        <w:autoSpaceDN w:val="0"/>
        <w:spacing w:line="360" w:lineRule="auto"/>
        <w:rPr>
          <w:rFonts w:ascii="Calibri" w:eastAsia="Calibri" w:hAnsi="Calibri" w:cs="Times New Roman"/>
          <w:b/>
          <w:bCs/>
          <w:sz w:val="28"/>
          <w:szCs w:val="28"/>
          <w:u w:val="single"/>
        </w:rPr>
      </w:pPr>
      <w:r>
        <w:rPr>
          <w:rFonts w:ascii="Calibri" w:eastAsia="Calibri" w:hAnsi="Calibri" w:cs="Times New Roman"/>
          <w:b/>
          <w:bCs/>
          <w:sz w:val="28"/>
          <w:szCs w:val="28"/>
          <w:u w:val="single"/>
        </w:rPr>
        <w:t xml:space="preserve">4.1: </w:t>
      </w:r>
      <w:r w:rsidRPr="00927D9F">
        <w:rPr>
          <w:rFonts w:ascii="Calibri" w:eastAsia="Calibri" w:hAnsi="Calibri" w:cs="Times New Roman"/>
          <w:b/>
          <w:bCs/>
          <w:sz w:val="28"/>
          <w:szCs w:val="28"/>
          <w:u w:val="single"/>
        </w:rPr>
        <w:t>Introduction</w:t>
      </w:r>
    </w:p>
    <w:p w14:paraId="7C33AABF" w14:textId="47ECA40F" w:rsidR="00927D9F" w:rsidRDefault="00927D9F" w:rsidP="00927D9F">
      <w:pPr>
        <w:suppressAutoHyphens/>
        <w:autoSpaceDN w:val="0"/>
        <w:spacing w:line="360" w:lineRule="auto"/>
        <w:rPr>
          <w:rFonts w:ascii="Calibri" w:eastAsia="Calibri" w:hAnsi="Calibri" w:cs="Times New Roman"/>
          <w:sz w:val="24"/>
          <w:szCs w:val="24"/>
        </w:rPr>
      </w:pPr>
      <w:r>
        <w:rPr>
          <w:rFonts w:ascii="Calibri" w:eastAsia="Calibri" w:hAnsi="Calibri" w:cs="Times New Roman"/>
          <w:sz w:val="24"/>
          <w:szCs w:val="24"/>
        </w:rPr>
        <w:t>In the previous chapter, I discussed the methodology for my research. This chapter will look to achieve the third objective of the dissertation:</w:t>
      </w:r>
    </w:p>
    <w:p w14:paraId="26CE78C9" w14:textId="77777777" w:rsidR="00927D9F" w:rsidRPr="00672CAF" w:rsidRDefault="00927D9F" w:rsidP="00927D9F">
      <w:pPr>
        <w:spacing w:line="360" w:lineRule="auto"/>
        <w:rPr>
          <w:i/>
          <w:iCs/>
          <w:sz w:val="24"/>
          <w:szCs w:val="24"/>
        </w:rPr>
      </w:pPr>
      <w:r w:rsidRPr="00672CAF">
        <w:rPr>
          <w:i/>
          <w:iCs/>
          <w:sz w:val="24"/>
          <w:szCs w:val="24"/>
        </w:rPr>
        <w:t xml:space="preserve">To analyse the results of my research </w:t>
      </w:r>
      <w:proofErr w:type="gramStart"/>
      <w:r w:rsidRPr="00672CAF">
        <w:rPr>
          <w:i/>
          <w:iCs/>
          <w:sz w:val="24"/>
          <w:szCs w:val="24"/>
        </w:rPr>
        <w:t>in order to</w:t>
      </w:r>
      <w:proofErr w:type="gramEnd"/>
      <w:r w:rsidRPr="00672CAF">
        <w:rPr>
          <w:i/>
          <w:iCs/>
          <w:sz w:val="24"/>
          <w:szCs w:val="24"/>
        </w:rPr>
        <w:t xml:space="preserve"> understand key themes and limitations.</w:t>
      </w:r>
    </w:p>
    <w:p w14:paraId="46DEA62D" w14:textId="4B13B349" w:rsidR="00927D9F" w:rsidRPr="00315692" w:rsidRDefault="00315692" w:rsidP="00927D9F">
      <w:pPr>
        <w:suppressAutoHyphens/>
        <w:autoSpaceDN w:val="0"/>
        <w:spacing w:line="360" w:lineRule="auto"/>
        <w:rPr>
          <w:rFonts w:ascii="Calibri" w:eastAsia="Calibri" w:hAnsi="Calibri" w:cs="Times New Roman"/>
          <w:sz w:val="24"/>
          <w:szCs w:val="24"/>
        </w:rPr>
      </w:pPr>
      <w:r>
        <w:rPr>
          <w:rFonts w:ascii="Calibri" w:eastAsia="Calibri" w:hAnsi="Calibri" w:cs="Times New Roman"/>
          <w:sz w:val="24"/>
          <w:szCs w:val="24"/>
        </w:rPr>
        <w:t>This chapter will attempt to analyse the data provided by the research and outline key findings and themes in the literature.</w:t>
      </w:r>
    </w:p>
    <w:p w14:paraId="254D1474" w14:textId="7E9240CB" w:rsidR="00D11E6B" w:rsidRPr="00D11E6B" w:rsidRDefault="00D11E6B" w:rsidP="00D11E6B">
      <w:pPr>
        <w:suppressAutoHyphens/>
        <w:autoSpaceDN w:val="0"/>
        <w:spacing w:line="360" w:lineRule="auto"/>
        <w:rPr>
          <w:rFonts w:ascii="Calibri" w:eastAsia="Calibri" w:hAnsi="Calibri" w:cs="Times New Roman"/>
          <w:b/>
          <w:bCs/>
          <w:sz w:val="28"/>
          <w:szCs w:val="28"/>
          <w:u w:val="single"/>
        </w:rPr>
      </w:pPr>
      <w:r w:rsidRPr="00D11E6B">
        <w:rPr>
          <w:rFonts w:ascii="Calibri" w:eastAsia="Calibri" w:hAnsi="Calibri" w:cs="Times New Roman"/>
          <w:b/>
          <w:bCs/>
          <w:sz w:val="28"/>
          <w:szCs w:val="28"/>
          <w:u w:val="single"/>
        </w:rPr>
        <w:t>4.</w:t>
      </w:r>
      <w:r w:rsidR="00927D9F">
        <w:rPr>
          <w:rFonts w:ascii="Calibri" w:eastAsia="Calibri" w:hAnsi="Calibri" w:cs="Times New Roman"/>
          <w:b/>
          <w:bCs/>
          <w:sz w:val="28"/>
          <w:szCs w:val="28"/>
          <w:u w:val="single"/>
        </w:rPr>
        <w:t>2</w:t>
      </w:r>
      <w:r w:rsidR="005A0609">
        <w:rPr>
          <w:rFonts w:ascii="Calibri" w:eastAsia="Calibri" w:hAnsi="Calibri" w:cs="Times New Roman"/>
          <w:b/>
          <w:bCs/>
          <w:sz w:val="28"/>
          <w:szCs w:val="28"/>
          <w:u w:val="single"/>
        </w:rPr>
        <w:t>:</w:t>
      </w:r>
      <w:r w:rsidRPr="00D11E6B">
        <w:rPr>
          <w:rFonts w:ascii="Calibri" w:eastAsia="Calibri" w:hAnsi="Calibri" w:cs="Times New Roman"/>
          <w:b/>
          <w:bCs/>
          <w:sz w:val="28"/>
          <w:szCs w:val="28"/>
          <w:u w:val="single"/>
        </w:rPr>
        <w:t xml:space="preserve"> Overview of use of force data - South Wales Police</w:t>
      </w:r>
    </w:p>
    <w:p w14:paraId="0C7B316A" w14:textId="51839EBB"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lastRenderedPageBreak/>
        <w:t>South Wales Police (SWP) is transparent in its use-of-force practices as it publishes a dedicated “Use of Force” section on its website</w:t>
      </w:r>
      <w:r w:rsidR="00434CCF">
        <w:rPr>
          <w:rFonts w:ascii="Calibri" w:eastAsia="Calibri" w:hAnsi="Calibri" w:cs="Times New Roman"/>
          <w:sz w:val="24"/>
          <w:szCs w:val="24"/>
        </w:rPr>
        <w:t xml:space="preserve">, that </w:t>
      </w:r>
      <w:r w:rsidRPr="00D11E6B">
        <w:rPr>
          <w:rFonts w:ascii="Calibri" w:eastAsia="Calibri" w:hAnsi="Calibri" w:cs="Times New Roman"/>
          <w:sz w:val="24"/>
          <w:szCs w:val="24"/>
        </w:rPr>
        <w:t>states “officers are required to record it” whenever force has been used against a person, “so that trends can be identified and our use of force is fit for purpose.”   According to SWP, the term “use of force” covers all forms of restraint, handcuffing, the use of a taser or irritant spray.  </w:t>
      </w:r>
    </w:p>
    <w:p w14:paraId="6D236AA0"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02BE6208" w14:textId="08992FDB"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The published material emphasises that only when “verbal tactical communication” escalates and is used alongside other uses of force is it counted in the recorded data: “Officers only record tactical communicatio</w:t>
      </w:r>
      <w:r w:rsidR="00434CCF">
        <w:rPr>
          <w:rFonts w:ascii="Calibri" w:eastAsia="Calibri" w:hAnsi="Calibri" w:cs="Times New Roman"/>
          <w:sz w:val="24"/>
          <w:szCs w:val="24"/>
        </w:rPr>
        <w:t>n</w:t>
      </w:r>
      <w:r w:rsidRPr="00D11E6B">
        <w:rPr>
          <w:rFonts w:ascii="Calibri" w:eastAsia="Calibri" w:hAnsi="Calibri" w:cs="Times New Roman"/>
          <w:sz w:val="24"/>
          <w:szCs w:val="24"/>
        </w:rPr>
        <w:t xml:space="preserve"> when it’s used as well as other uses of force.” Th</w:t>
      </w:r>
      <w:r w:rsidR="00434CCF">
        <w:rPr>
          <w:rFonts w:ascii="Calibri" w:eastAsia="Calibri" w:hAnsi="Calibri" w:cs="Times New Roman"/>
          <w:sz w:val="24"/>
          <w:szCs w:val="24"/>
        </w:rPr>
        <w:t>erefore, the</w:t>
      </w:r>
      <w:r w:rsidRPr="00D11E6B">
        <w:rPr>
          <w:rFonts w:ascii="Calibri" w:eastAsia="Calibri" w:hAnsi="Calibri" w:cs="Times New Roman"/>
          <w:sz w:val="24"/>
          <w:szCs w:val="24"/>
        </w:rPr>
        <w:t xml:space="preserve"> published data may not include every verbal de-escalation interaction, thus defining a threshold for what is formally recorded.</w:t>
      </w:r>
    </w:p>
    <w:p w14:paraId="5CC38194"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534EFF35" w14:textId="0E1614E5"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Although SWP's summary graphics do not offer a comprehensive analysis of high-level tactics (such taser discharges or forceful restraint), the force’s statement highlights that the “vast majority of force used in South Wales involves verbal tactical communication and handcuffing of people being arrested.” Therefore, SWP’s publicly available data suggests that most of the recorded force is at the lower end of the force spectrum.</w:t>
      </w:r>
    </w:p>
    <w:p w14:paraId="18A16913"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0348C90F" w14:textId="77777777"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In summary, SWP data indicates:</w:t>
      </w:r>
    </w:p>
    <w:p w14:paraId="1A55FF0C" w14:textId="77777777" w:rsidR="00D11E6B" w:rsidRPr="00D11E6B" w:rsidRDefault="00D11E6B" w:rsidP="00D11E6B">
      <w:pPr>
        <w:numPr>
          <w:ilvl w:val="0"/>
          <w:numId w:val="9"/>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An active recording regime for use of force incidents.</w:t>
      </w:r>
    </w:p>
    <w:p w14:paraId="7026247C" w14:textId="50A05BE6" w:rsidR="00D11E6B" w:rsidRPr="00D11E6B" w:rsidRDefault="00D11E6B" w:rsidP="00D11E6B">
      <w:pPr>
        <w:numPr>
          <w:ilvl w:val="0"/>
          <w:numId w:val="9"/>
        </w:numPr>
        <w:suppressAutoHyphens/>
        <w:autoSpaceDN w:val="0"/>
        <w:spacing w:line="360" w:lineRule="auto"/>
        <w:rPr>
          <w:rFonts w:ascii="Calibri" w:eastAsia="Calibri" w:hAnsi="Calibri" w:cs="Times New Roman"/>
          <w:sz w:val="24"/>
          <w:szCs w:val="24"/>
        </w:rPr>
      </w:pPr>
      <w:proofErr w:type="gramStart"/>
      <w:r w:rsidRPr="00D11E6B">
        <w:rPr>
          <w:rFonts w:ascii="Calibri" w:eastAsia="Calibri" w:hAnsi="Calibri" w:cs="Times New Roman"/>
          <w:sz w:val="24"/>
          <w:szCs w:val="24"/>
        </w:rPr>
        <w:t>The majority of</w:t>
      </w:r>
      <w:proofErr w:type="gramEnd"/>
      <w:r w:rsidRPr="00D11E6B">
        <w:rPr>
          <w:rFonts w:ascii="Calibri" w:eastAsia="Calibri" w:hAnsi="Calibri" w:cs="Times New Roman"/>
          <w:sz w:val="24"/>
          <w:szCs w:val="24"/>
        </w:rPr>
        <w:t xml:space="preserve"> recorded incidents involve handcuffing or restraint rather than less-lethal</w:t>
      </w:r>
      <w:r w:rsidR="00434CCF">
        <w:rPr>
          <w:rFonts w:ascii="Calibri" w:eastAsia="Calibri" w:hAnsi="Calibri" w:cs="Times New Roman"/>
          <w:sz w:val="24"/>
          <w:szCs w:val="24"/>
        </w:rPr>
        <w:t xml:space="preserve"> appointments</w:t>
      </w:r>
      <w:r w:rsidRPr="00D11E6B">
        <w:rPr>
          <w:rFonts w:ascii="Calibri" w:eastAsia="Calibri" w:hAnsi="Calibri" w:cs="Times New Roman"/>
          <w:sz w:val="24"/>
          <w:szCs w:val="24"/>
        </w:rPr>
        <w:t>.</w:t>
      </w:r>
    </w:p>
    <w:p w14:paraId="1787DA8D" w14:textId="4E61DC21" w:rsidR="00D11E6B" w:rsidRPr="00D11E6B" w:rsidRDefault="00D11E6B" w:rsidP="00D11E6B">
      <w:pPr>
        <w:numPr>
          <w:ilvl w:val="0"/>
          <w:numId w:val="9"/>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A threshold in recording “use of force” that excludes pure verbal communication unless accompanied by other type of force.</w:t>
      </w:r>
    </w:p>
    <w:p w14:paraId="51D80AAB"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681E2BD8" w14:textId="0777293C" w:rsidR="00D11E6B" w:rsidRPr="00D11E6B" w:rsidRDefault="00D11E6B" w:rsidP="00D11E6B">
      <w:pPr>
        <w:suppressAutoHyphens/>
        <w:autoSpaceDN w:val="0"/>
        <w:spacing w:line="360" w:lineRule="auto"/>
        <w:rPr>
          <w:rFonts w:ascii="Calibri" w:eastAsia="Calibri" w:hAnsi="Calibri" w:cs="Times New Roman"/>
          <w:sz w:val="28"/>
          <w:szCs w:val="28"/>
        </w:rPr>
      </w:pPr>
      <w:r w:rsidRPr="00D11E6B">
        <w:rPr>
          <w:rFonts w:ascii="Calibri" w:eastAsia="Calibri" w:hAnsi="Calibri" w:cs="Times New Roman"/>
          <w:b/>
          <w:bCs/>
          <w:sz w:val="28"/>
          <w:szCs w:val="28"/>
          <w:u w:val="single"/>
        </w:rPr>
        <w:t>4.</w:t>
      </w:r>
      <w:r w:rsidR="00927D9F">
        <w:rPr>
          <w:rFonts w:ascii="Calibri" w:eastAsia="Calibri" w:hAnsi="Calibri" w:cs="Times New Roman"/>
          <w:b/>
          <w:bCs/>
          <w:sz w:val="28"/>
          <w:szCs w:val="28"/>
          <w:u w:val="single"/>
        </w:rPr>
        <w:t>3</w:t>
      </w:r>
      <w:r w:rsidR="005A0609">
        <w:rPr>
          <w:rFonts w:ascii="Calibri" w:eastAsia="Calibri" w:hAnsi="Calibri" w:cs="Times New Roman"/>
          <w:b/>
          <w:bCs/>
          <w:sz w:val="28"/>
          <w:szCs w:val="28"/>
          <w:u w:val="single"/>
        </w:rPr>
        <w:t>:</w:t>
      </w:r>
      <w:r w:rsidRPr="00D11E6B">
        <w:rPr>
          <w:rFonts w:ascii="Calibri" w:eastAsia="Calibri" w:hAnsi="Calibri" w:cs="Times New Roman"/>
          <w:b/>
          <w:bCs/>
          <w:sz w:val="28"/>
          <w:szCs w:val="28"/>
          <w:u w:val="single"/>
        </w:rPr>
        <w:t xml:space="preserve"> Policy, training and oversight framework</w:t>
      </w:r>
      <w:r w:rsidR="000B6C4B">
        <w:rPr>
          <w:rFonts w:ascii="Calibri" w:eastAsia="Calibri" w:hAnsi="Calibri" w:cs="Times New Roman"/>
          <w:b/>
          <w:bCs/>
          <w:sz w:val="28"/>
          <w:szCs w:val="28"/>
          <w:u w:val="single"/>
        </w:rPr>
        <w:t xml:space="preserve"> for</w:t>
      </w:r>
      <w:r w:rsidRPr="00D11E6B">
        <w:rPr>
          <w:rFonts w:ascii="Calibri" w:eastAsia="Calibri" w:hAnsi="Calibri" w:cs="Times New Roman"/>
          <w:b/>
          <w:bCs/>
          <w:sz w:val="28"/>
          <w:szCs w:val="28"/>
          <w:u w:val="single"/>
        </w:rPr>
        <w:t xml:space="preserve"> SWP</w:t>
      </w:r>
    </w:p>
    <w:p w14:paraId="4CF6CFD8" w14:textId="77777777"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lastRenderedPageBreak/>
        <w:t>SWP’s “Policies &amp; Procedures” section presents the force’s position on the use of force. The force states that officers must act “proportionately, lawfully and only when it’s absolutely necessary.” The force describes how each policy “defines what should or should not be done in a given scenario” and emphasises training in use of force, officer safety and de-escalation.  </w:t>
      </w:r>
    </w:p>
    <w:p w14:paraId="33906264"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451B76C3" w14:textId="77777777"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On scrutiny and accountability, SWP references two primary public-facing mechanisms: the Independent Advisory Group (IAG) and the Police Accountability and Legitimacy Group (PALG). These are described as “critical friends” who review incidents (including use of force) and “allow members of the public to view incidents, including body-worn video footage.” This indicates a formal effort by SWP to incorporate external oversight and public review of force incidents.</w:t>
      </w:r>
    </w:p>
    <w:p w14:paraId="49A7E7E9"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4978C403" w14:textId="6A584073"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 xml:space="preserve">Therefore, SWP’s internal governance appears aligned with national professional standards (e.g. necessity, proportionality, recording). According to the training and policy </w:t>
      </w:r>
      <w:r w:rsidR="00E86EA8">
        <w:rPr>
          <w:rFonts w:ascii="Calibri" w:eastAsia="Calibri" w:hAnsi="Calibri" w:cs="Times New Roman"/>
          <w:sz w:val="24"/>
          <w:szCs w:val="24"/>
        </w:rPr>
        <w:t>Officers are only to use force when it is</w:t>
      </w:r>
      <w:r w:rsidRPr="00D11E6B">
        <w:rPr>
          <w:rFonts w:ascii="Calibri" w:eastAsia="Calibri" w:hAnsi="Calibri" w:cs="Times New Roman"/>
          <w:sz w:val="24"/>
          <w:szCs w:val="24"/>
        </w:rPr>
        <w:t xml:space="preserve"> justified.</w:t>
      </w:r>
    </w:p>
    <w:p w14:paraId="00063747"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7FCE21F1" w14:textId="77777777" w:rsidR="0035598F" w:rsidRDefault="0035598F" w:rsidP="00D11E6B">
      <w:pPr>
        <w:suppressAutoHyphens/>
        <w:autoSpaceDN w:val="0"/>
        <w:spacing w:line="360" w:lineRule="auto"/>
        <w:rPr>
          <w:rFonts w:ascii="Calibri" w:eastAsia="Calibri" w:hAnsi="Calibri" w:cs="Times New Roman"/>
          <w:b/>
          <w:bCs/>
          <w:sz w:val="28"/>
          <w:szCs w:val="28"/>
          <w:u w:val="single"/>
        </w:rPr>
      </w:pPr>
    </w:p>
    <w:p w14:paraId="69A1712B" w14:textId="77777777" w:rsidR="0035598F" w:rsidRDefault="0035598F" w:rsidP="00D11E6B">
      <w:pPr>
        <w:suppressAutoHyphens/>
        <w:autoSpaceDN w:val="0"/>
        <w:spacing w:line="360" w:lineRule="auto"/>
        <w:rPr>
          <w:rFonts w:ascii="Calibri" w:eastAsia="Calibri" w:hAnsi="Calibri" w:cs="Times New Roman"/>
          <w:b/>
          <w:bCs/>
          <w:sz w:val="28"/>
          <w:szCs w:val="28"/>
          <w:u w:val="single"/>
        </w:rPr>
      </w:pPr>
    </w:p>
    <w:p w14:paraId="101CFA0B" w14:textId="21F90780" w:rsidR="00D11E6B" w:rsidRPr="00D11E6B" w:rsidRDefault="00D11E6B" w:rsidP="00D11E6B">
      <w:pPr>
        <w:suppressAutoHyphens/>
        <w:autoSpaceDN w:val="0"/>
        <w:spacing w:line="360" w:lineRule="auto"/>
        <w:rPr>
          <w:rFonts w:ascii="Calibri" w:eastAsia="Calibri" w:hAnsi="Calibri" w:cs="Times New Roman"/>
          <w:sz w:val="28"/>
          <w:szCs w:val="28"/>
        </w:rPr>
      </w:pPr>
      <w:r w:rsidRPr="00D11E6B">
        <w:rPr>
          <w:rFonts w:ascii="Calibri" w:eastAsia="Calibri" w:hAnsi="Calibri" w:cs="Times New Roman"/>
          <w:b/>
          <w:bCs/>
          <w:sz w:val="28"/>
          <w:szCs w:val="28"/>
          <w:u w:val="single"/>
        </w:rPr>
        <w:t>4.</w:t>
      </w:r>
      <w:r w:rsidR="00927D9F">
        <w:rPr>
          <w:rFonts w:ascii="Calibri" w:eastAsia="Calibri" w:hAnsi="Calibri" w:cs="Times New Roman"/>
          <w:b/>
          <w:bCs/>
          <w:sz w:val="28"/>
          <w:szCs w:val="28"/>
          <w:u w:val="single"/>
        </w:rPr>
        <w:t>4</w:t>
      </w:r>
      <w:r w:rsidR="005A0609">
        <w:rPr>
          <w:rFonts w:ascii="Calibri" w:eastAsia="Calibri" w:hAnsi="Calibri" w:cs="Times New Roman"/>
          <w:b/>
          <w:bCs/>
          <w:sz w:val="28"/>
          <w:szCs w:val="28"/>
          <w:u w:val="single"/>
        </w:rPr>
        <w:t>:</w:t>
      </w:r>
      <w:r w:rsidRPr="00D11E6B">
        <w:rPr>
          <w:rFonts w:ascii="Calibri" w:eastAsia="Calibri" w:hAnsi="Calibri" w:cs="Times New Roman"/>
          <w:b/>
          <w:bCs/>
          <w:sz w:val="28"/>
          <w:szCs w:val="28"/>
          <w:u w:val="single"/>
        </w:rPr>
        <w:t xml:space="preserve"> Communication, data transparency and public perception</w:t>
      </w:r>
    </w:p>
    <w:p w14:paraId="42B124D2" w14:textId="6772FD89"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SWP publishes its use-of-force statistics and visual infographics on its website.</w:t>
      </w:r>
      <w:r w:rsidR="00434CCF" w:rsidRPr="00D11E6B">
        <w:rPr>
          <w:rFonts w:ascii="Calibri" w:eastAsia="Calibri" w:hAnsi="Calibri" w:cs="Times New Roman"/>
          <w:sz w:val="24"/>
          <w:szCs w:val="24"/>
        </w:rPr>
        <w:t xml:space="preserve"> </w:t>
      </w:r>
      <w:r w:rsidRPr="00D11E6B">
        <w:rPr>
          <w:rFonts w:ascii="Calibri" w:eastAsia="Calibri" w:hAnsi="Calibri" w:cs="Times New Roman"/>
          <w:sz w:val="24"/>
          <w:szCs w:val="24"/>
        </w:rPr>
        <w:t>Such publications signal commitment to public transparency. The website also notes that the force monitors complaints resulting from use of force incidents.  </w:t>
      </w:r>
    </w:p>
    <w:p w14:paraId="1165CE11" w14:textId="595A3639"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 xml:space="preserve">However, in the context of media representation and public perception, </w:t>
      </w:r>
      <w:r w:rsidR="00434CCF">
        <w:rPr>
          <w:rFonts w:ascii="Calibri" w:eastAsia="Calibri" w:hAnsi="Calibri" w:cs="Times New Roman"/>
          <w:sz w:val="24"/>
          <w:szCs w:val="24"/>
        </w:rPr>
        <w:t>there are several points</w:t>
      </w:r>
      <w:r w:rsidRPr="00D11E6B">
        <w:rPr>
          <w:rFonts w:ascii="Calibri" w:eastAsia="Calibri" w:hAnsi="Calibri" w:cs="Times New Roman"/>
          <w:sz w:val="24"/>
          <w:szCs w:val="24"/>
        </w:rPr>
        <w:t>:</w:t>
      </w:r>
    </w:p>
    <w:p w14:paraId="099F1701" w14:textId="77777777" w:rsidR="00D11E6B" w:rsidRPr="00D11E6B" w:rsidRDefault="00D11E6B" w:rsidP="00D11E6B">
      <w:pPr>
        <w:numPr>
          <w:ilvl w:val="0"/>
          <w:numId w:val="13"/>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t>Visibility and context:</w:t>
      </w:r>
      <w:r w:rsidRPr="00D11E6B">
        <w:rPr>
          <w:rFonts w:ascii="Calibri" w:eastAsia="Calibri" w:hAnsi="Calibri" w:cs="Times New Roman"/>
          <w:sz w:val="24"/>
          <w:szCs w:val="24"/>
        </w:rPr>
        <w:t xml:space="preserve"> Although the data is available to the public, the way it is presented may not provide the depth required for a complete understanding of the </w:t>
      </w:r>
      <w:r w:rsidRPr="00D11E6B">
        <w:rPr>
          <w:rFonts w:ascii="Calibri" w:eastAsia="Calibri" w:hAnsi="Calibri" w:cs="Times New Roman"/>
          <w:sz w:val="24"/>
          <w:szCs w:val="24"/>
        </w:rPr>
        <w:lastRenderedPageBreak/>
        <w:t>scenario. For example, details about ethnicity, mental health, or exact force tactics are not fully visible in the summary page.</w:t>
      </w:r>
    </w:p>
    <w:p w14:paraId="37423703" w14:textId="0DB4FDC4" w:rsidR="00D11E6B" w:rsidRPr="00D11E6B" w:rsidRDefault="00D11E6B" w:rsidP="00D11E6B">
      <w:pPr>
        <w:numPr>
          <w:ilvl w:val="0"/>
          <w:numId w:val="13"/>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t>Understanding thresholds:</w:t>
      </w:r>
      <w:r w:rsidRPr="00D11E6B">
        <w:rPr>
          <w:rFonts w:ascii="Calibri" w:eastAsia="Calibri" w:hAnsi="Calibri" w:cs="Times New Roman"/>
          <w:sz w:val="24"/>
          <w:szCs w:val="24"/>
        </w:rPr>
        <w:t> Since SWP records only certain instances of “tactical communication” when accompanied by other uses of force, some interactions may remain invisible to the public record. This can affect how force is perceived in the community, especially when media narratives emphasise dramatic incidents rather than regular/</w:t>
      </w:r>
      <w:proofErr w:type="gramStart"/>
      <w:r w:rsidRPr="00D11E6B">
        <w:rPr>
          <w:rFonts w:ascii="Calibri" w:eastAsia="Calibri" w:hAnsi="Calibri" w:cs="Times New Roman"/>
          <w:sz w:val="24"/>
          <w:szCs w:val="24"/>
        </w:rPr>
        <w:t>non event</w:t>
      </w:r>
      <w:r w:rsidR="00434CCF">
        <w:rPr>
          <w:rFonts w:ascii="Calibri" w:eastAsia="Calibri" w:hAnsi="Calibri" w:cs="Times New Roman"/>
          <w:sz w:val="24"/>
          <w:szCs w:val="24"/>
        </w:rPr>
        <w:t>ful</w:t>
      </w:r>
      <w:proofErr w:type="gramEnd"/>
      <w:r w:rsidRPr="00D11E6B">
        <w:rPr>
          <w:rFonts w:ascii="Calibri" w:eastAsia="Calibri" w:hAnsi="Calibri" w:cs="Times New Roman"/>
          <w:sz w:val="24"/>
          <w:szCs w:val="24"/>
        </w:rPr>
        <w:t xml:space="preserve"> ones.</w:t>
      </w:r>
    </w:p>
    <w:p w14:paraId="3735C383" w14:textId="7CABE05C" w:rsidR="00D11E6B" w:rsidRPr="00D11E6B" w:rsidRDefault="00D11E6B" w:rsidP="00D11E6B">
      <w:pPr>
        <w:numPr>
          <w:ilvl w:val="0"/>
          <w:numId w:val="13"/>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t>Oversight and public engagement:</w:t>
      </w:r>
      <w:r w:rsidRPr="00D11E6B">
        <w:rPr>
          <w:rFonts w:ascii="Calibri" w:eastAsia="Calibri" w:hAnsi="Calibri" w:cs="Times New Roman"/>
          <w:sz w:val="24"/>
          <w:szCs w:val="24"/>
        </w:rPr>
        <w:t> While SWP mentions public-facing oversight bodies, it is not publicly clear how widely information from these bodies is published or how actively the public engages with them. That means the organisation’s transparency may not always translate into public awareness or media visibility of those bodies.</w:t>
      </w:r>
    </w:p>
    <w:p w14:paraId="5C9ED0A1" w14:textId="40D17E24" w:rsid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Together, these features suggest that while SWP has sound internal policies and does make data publicly available, the way that data and communication is framed may influence how the public and media interpret use-of-force incidents.</w:t>
      </w:r>
    </w:p>
    <w:p w14:paraId="54BDF43C" w14:textId="77777777" w:rsidR="00434CCF" w:rsidRPr="00D11E6B" w:rsidRDefault="00434CCF" w:rsidP="00D11E6B">
      <w:pPr>
        <w:suppressAutoHyphens/>
        <w:autoSpaceDN w:val="0"/>
        <w:spacing w:line="360" w:lineRule="auto"/>
        <w:rPr>
          <w:rFonts w:ascii="Calibri" w:eastAsia="Calibri" w:hAnsi="Calibri" w:cs="Times New Roman"/>
          <w:sz w:val="24"/>
          <w:szCs w:val="24"/>
        </w:rPr>
      </w:pPr>
    </w:p>
    <w:p w14:paraId="53B6A227" w14:textId="3BB3A97D" w:rsidR="00D11E6B" w:rsidRPr="00D11E6B" w:rsidRDefault="00D11E6B" w:rsidP="00D11E6B">
      <w:pPr>
        <w:suppressAutoHyphens/>
        <w:autoSpaceDN w:val="0"/>
        <w:spacing w:line="360" w:lineRule="auto"/>
        <w:rPr>
          <w:rFonts w:ascii="Calibri" w:eastAsia="Calibri" w:hAnsi="Calibri" w:cs="Times New Roman"/>
          <w:sz w:val="28"/>
          <w:szCs w:val="28"/>
        </w:rPr>
      </w:pPr>
      <w:r w:rsidRPr="00D11E6B">
        <w:rPr>
          <w:rFonts w:ascii="Calibri" w:eastAsia="Calibri" w:hAnsi="Calibri" w:cs="Times New Roman"/>
          <w:b/>
          <w:bCs/>
          <w:sz w:val="28"/>
          <w:szCs w:val="28"/>
          <w:u w:val="single"/>
        </w:rPr>
        <w:t>4.</w:t>
      </w:r>
      <w:r w:rsidR="00927D9F">
        <w:rPr>
          <w:rFonts w:ascii="Calibri" w:eastAsia="Calibri" w:hAnsi="Calibri" w:cs="Times New Roman"/>
          <w:b/>
          <w:bCs/>
          <w:sz w:val="28"/>
          <w:szCs w:val="28"/>
          <w:u w:val="single"/>
        </w:rPr>
        <w:t>5</w:t>
      </w:r>
      <w:r w:rsidR="005A0609">
        <w:rPr>
          <w:rFonts w:ascii="Calibri" w:eastAsia="Calibri" w:hAnsi="Calibri" w:cs="Times New Roman"/>
          <w:b/>
          <w:bCs/>
          <w:sz w:val="28"/>
          <w:szCs w:val="28"/>
          <w:u w:val="single"/>
        </w:rPr>
        <w:t>:</w:t>
      </w:r>
      <w:r w:rsidRPr="00D11E6B">
        <w:rPr>
          <w:rFonts w:ascii="Calibri" w:eastAsia="Calibri" w:hAnsi="Calibri" w:cs="Times New Roman"/>
          <w:b/>
          <w:bCs/>
          <w:sz w:val="28"/>
          <w:szCs w:val="28"/>
          <w:u w:val="single"/>
        </w:rPr>
        <w:t xml:space="preserve"> </w:t>
      </w:r>
      <w:r w:rsidR="00B93386">
        <w:rPr>
          <w:rFonts w:ascii="Calibri" w:eastAsia="Calibri" w:hAnsi="Calibri" w:cs="Times New Roman"/>
          <w:b/>
          <w:bCs/>
          <w:sz w:val="28"/>
          <w:szCs w:val="28"/>
          <w:u w:val="single"/>
        </w:rPr>
        <w:t>Patterns</w:t>
      </w:r>
    </w:p>
    <w:p w14:paraId="286AB60F" w14:textId="77777777"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From the data and policy overview, several descriptive patterns and implications can be drawn:</w:t>
      </w:r>
    </w:p>
    <w:p w14:paraId="20D72FB9" w14:textId="77777777" w:rsidR="00D11E6B" w:rsidRPr="00D11E6B" w:rsidRDefault="00D11E6B" w:rsidP="00D11E6B">
      <w:pPr>
        <w:numPr>
          <w:ilvl w:val="0"/>
          <w:numId w:val="14"/>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t>Consistency with national trends:</w:t>
      </w:r>
      <w:r w:rsidRPr="00D11E6B">
        <w:rPr>
          <w:rFonts w:ascii="Calibri" w:eastAsia="Calibri" w:hAnsi="Calibri" w:cs="Times New Roman"/>
          <w:sz w:val="24"/>
          <w:szCs w:val="24"/>
        </w:rPr>
        <w:t> SWP’s statement that most recorded instances where force involves handcuffing and restraint aligns with national figures from the Home Office, which in the year ending 31st March 2025 recorded 812,449 use-of-force reports across England and Wales, of which 77% involved restraint tactics. This suggests that SWP’s operational profile is mostly consistent with the national picture.</w:t>
      </w:r>
    </w:p>
    <w:p w14:paraId="7A4E909D" w14:textId="77777777" w:rsidR="00D11E6B" w:rsidRPr="00D11E6B" w:rsidRDefault="00D11E6B" w:rsidP="00D11E6B">
      <w:pPr>
        <w:numPr>
          <w:ilvl w:val="0"/>
          <w:numId w:val="14"/>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t>Focus on transparency:</w:t>
      </w:r>
      <w:r w:rsidRPr="00D11E6B">
        <w:rPr>
          <w:rFonts w:ascii="Calibri" w:eastAsia="Calibri" w:hAnsi="Calibri" w:cs="Times New Roman"/>
          <w:sz w:val="24"/>
          <w:szCs w:val="24"/>
        </w:rPr>
        <w:t> The public availability of information, policies and oversight bodies suggests SWP is taking steps to align with legitimacy-focused policing practices (such as transparency and accountability). This may improve public trust if effectively communicated.</w:t>
      </w:r>
    </w:p>
    <w:p w14:paraId="330ED105" w14:textId="77777777" w:rsidR="00D11E6B" w:rsidRPr="00D11E6B" w:rsidRDefault="00D11E6B" w:rsidP="00D11E6B">
      <w:pPr>
        <w:numPr>
          <w:ilvl w:val="0"/>
          <w:numId w:val="14"/>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lastRenderedPageBreak/>
        <w:t>Potential gap in public understanding:</w:t>
      </w:r>
      <w:r w:rsidRPr="00D11E6B">
        <w:rPr>
          <w:rFonts w:ascii="Calibri" w:eastAsia="Calibri" w:hAnsi="Calibri" w:cs="Times New Roman"/>
          <w:sz w:val="24"/>
          <w:szCs w:val="24"/>
        </w:rPr>
        <w:t xml:space="preserve"> The limited publicly released data (e.g. by ethnicity, mental health, location) may mean that public and media stakeholders interpret force incidents without full context, increasing the risk of </w:t>
      </w:r>
      <w:proofErr w:type="gramStart"/>
      <w:r w:rsidRPr="00D11E6B">
        <w:rPr>
          <w:rFonts w:ascii="Calibri" w:eastAsia="Calibri" w:hAnsi="Calibri" w:cs="Times New Roman"/>
          <w:sz w:val="24"/>
          <w:szCs w:val="24"/>
        </w:rPr>
        <w:t>mis-interpretation</w:t>
      </w:r>
      <w:proofErr w:type="gramEnd"/>
      <w:r w:rsidRPr="00D11E6B">
        <w:rPr>
          <w:rFonts w:ascii="Calibri" w:eastAsia="Calibri" w:hAnsi="Calibri" w:cs="Times New Roman"/>
          <w:sz w:val="24"/>
          <w:szCs w:val="24"/>
        </w:rPr>
        <w:t xml:space="preserve"> or mistrust.</w:t>
      </w:r>
    </w:p>
    <w:p w14:paraId="5A757B91" w14:textId="77777777" w:rsidR="00D11E6B" w:rsidRPr="00D11E6B" w:rsidRDefault="00D11E6B" w:rsidP="00D11E6B">
      <w:pPr>
        <w:numPr>
          <w:ilvl w:val="0"/>
          <w:numId w:val="14"/>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t>Operational environment:</w:t>
      </w:r>
      <w:r w:rsidRPr="00D11E6B">
        <w:rPr>
          <w:rFonts w:ascii="Calibri" w:eastAsia="Calibri" w:hAnsi="Calibri" w:cs="Times New Roman"/>
          <w:sz w:val="24"/>
          <w:szCs w:val="24"/>
        </w:rPr>
        <w:t> The thresholding of what constitutes recorded “use of force” (excluding pure tactical communication) may mean SWP’s data captures the more serious instances of force rather than every interaction. For public and media perception, this could render actual use of force less visible or mis-understood.</w:t>
      </w:r>
    </w:p>
    <w:p w14:paraId="68123FD7" w14:textId="77777777" w:rsidR="00D11E6B" w:rsidRPr="00D11E6B" w:rsidRDefault="00D11E6B" w:rsidP="00D11E6B">
      <w:pPr>
        <w:numPr>
          <w:ilvl w:val="0"/>
          <w:numId w:val="14"/>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t>Local media risk:</w:t>
      </w:r>
      <w:r w:rsidRPr="00D11E6B">
        <w:rPr>
          <w:rFonts w:ascii="Calibri" w:eastAsia="Calibri" w:hAnsi="Calibri" w:cs="Times New Roman"/>
          <w:sz w:val="24"/>
          <w:szCs w:val="24"/>
        </w:rPr>
        <w:t> Even with good internal practices and transparency, SWP remains subject to reputational risk from national media coverage of force incidents elsewhere, which can shape local perceptions. Unless SWP’s data and communication fully reach the public eye, the local community may adopt broad national narratives instead of being able to have opinions that are well-informed.</w:t>
      </w:r>
    </w:p>
    <w:p w14:paraId="1F2816F7"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5778533E"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2BFE97CB" w14:textId="69E64E05" w:rsidR="00D11E6B" w:rsidRPr="00D11E6B" w:rsidRDefault="00D11E6B" w:rsidP="00D11E6B">
      <w:pPr>
        <w:suppressAutoHyphens/>
        <w:autoSpaceDN w:val="0"/>
        <w:spacing w:line="360" w:lineRule="auto"/>
        <w:rPr>
          <w:rFonts w:ascii="Calibri" w:eastAsia="Calibri" w:hAnsi="Calibri" w:cs="Times New Roman"/>
          <w:sz w:val="28"/>
          <w:szCs w:val="28"/>
        </w:rPr>
      </w:pPr>
      <w:r w:rsidRPr="00D11E6B">
        <w:rPr>
          <w:rFonts w:ascii="Calibri" w:eastAsia="Calibri" w:hAnsi="Calibri" w:cs="Times New Roman"/>
          <w:b/>
          <w:bCs/>
          <w:sz w:val="28"/>
          <w:szCs w:val="28"/>
          <w:u w:val="single"/>
        </w:rPr>
        <w:t>4.</w:t>
      </w:r>
      <w:r w:rsidR="00927D9F">
        <w:rPr>
          <w:rFonts w:ascii="Calibri" w:eastAsia="Calibri" w:hAnsi="Calibri" w:cs="Times New Roman"/>
          <w:b/>
          <w:bCs/>
          <w:sz w:val="28"/>
          <w:szCs w:val="28"/>
          <w:u w:val="single"/>
        </w:rPr>
        <w:t>6</w:t>
      </w:r>
      <w:r w:rsidR="005A0609">
        <w:rPr>
          <w:rFonts w:ascii="Calibri" w:eastAsia="Calibri" w:hAnsi="Calibri" w:cs="Times New Roman"/>
          <w:b/>
          <w:bCs/>
          <w:sz w:val="28"/>
          <w:szCs w:val="28"/>
          <w:u w:val="single"/>
        </w:rPr>
        <w:t>:</w:t>
      </w:r>
      <w:r w:rsidRPr="00D11E6B">
        <w:rPr>
          <w:rFonts w:ascii="Calibri" w:eastAsia="Calibri" w:hAnsi="Calibri" w:cs="Times New Roman"/>
          <w:b/>
          <w:bCs/>
          <w:sz w:val="28"/>
          <w:szCs w:val="28"/>
          <w:u w:val="single"/>
        </w:rPr>
        <w:t xml:space="preserve"> Limitations</w:t>
      </w:r>
    </w:p>
    <w:p w14:paraId="61121891" w14:textId="77777777"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It is important to note the following limitations in the data used for this chapter:</w:t>
      </w:r>
    </w:p>
    <w:p w14:paraId="0E455A01" w14:textId="044AF831" w:rsidR="00D11E6B" w:rsidRPr="00D11E6B" w:rsidRDefault="00D11E6B" w:rsidP="00D11E6B">
      <w:pPr>
        <w:numPr>
          <w:ilvl w:val="0"/>
          <w:numId w:val="10"/>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t>Limited details:</w:t>
      </w:r>
      <w:r w:rsidRPr="00D11E6B">
        <w:rPr>
          <w:rFonts w:ascii="Calibri" w:eastAsia="Calibri" w:hAnsi="Calibri" w:cs="Times New Roman"/>
          <w:sz w:val="24"/>
          <w:szCs w:val="24"/>
        </w:rPr>
        <w:t> The published SWP data does not include full</w:t>
      </w:r>
      <w:r w:rsidR="000B6C4B">
        <w:rPr>
          <w:rFonts w:ascii="Calibri" w:eastAsia="Calibri" w:hAnsi="Calibri" w:cs="Times New Roman"/>
          <w:sz w:val="24"/>
          <w:szCs w:val="24"/>
        </w:rPr>
        <w:t xml:space="preserve"> detail</w:t>
      </w:r>
      <w:r w:rsidRPr="00D11E6B">
        <w:rPr>
          <w:rFonts w:ascii="Calibri" w:eastAsia="Calibri" w:hAnsi="Calibri" w:cs="Times New Roman"/>
          <w:sz w:val="24"/>
          <w:szCs w:val="24"/>
        </w:rPr>
        <w:t xml:space="preserve"> breakdowns (ethnicity, health status, detailed tactics) in the publicly available summaries.</w:t>
      </w:r>
    </w:p>
    <w:p w14:paraId="159A9E59" w14:textId="1FB55CFD" w:rsidR="00D11E6B" w:rsidRPr="00D11E6B" w:rsidRDefault="00D11E6B" w:rsidP="00D11E6B">
      <w:pPr>
        <w:numPr>
          <w:ilvl w:val="0"/>
          <w:numId w:val="10"/>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t>Recording issues:</w:t>
      </w:r>
      <w:r w:rsidRPr="00D11E6B">
        <w:rPr>
          <w:rFonts w:ascii="Calibri" w:eastAsia="Calibri" w:hAnsi="Calibri" w:cs="Times New Roman"/>
          <w:sz w:val="24"/>
          <w:szCs w:val="24"/>
        </w:rPr>
        <w:t xml:space="preserve"> SWP’s explanation of recording criteria states that “tactical communication” alone is not recorded unless </w:t>
      </w:r>
      <w:r w:rsidR="000B6C4B">
        <w:rPr>
          <w:rFonts w:ascii="Calibri" w:eastAsia="Calibri" w:hAnsi="Calibri" w:cs="Times New Roman"/>
          <w:sz w:val="24"/>
          <w:szCs w:val="24"/>
        </w:rPr>
        <w:t>another type of force was used too</w:t>
      </w:r>
      <w:r w:rsidRPr="00D11E6B">
        <w:rPr>
          <w:rFonts w:ascii="Calibri" w:eastAsia="Calibri" w:hAnsi="Calibri" w:cs="Times New Roman"/>
          <w:sz w:val="24"/>
          <w:szCs w:val="24"/>
        </w:rPr>
        <w:t xml:space="preserve">. This may exclude interactions that the public </w:t>
      </w:r>
      <w:r w:rsidR="000B6C4B">
        <w:rPr>
          <w:rFonts w:ascii="Calibri" w:eastAsia="Calibri" w:hAnsi="Calibri" w:cs="Times New Roman"/>
          <w:sz w:val="24"/>
          <w:szCs w:val="24"/>
        </w:rPr>
        <w:t xml:space="preserve">may </w:t>
      </w:r>
      <w:r w:rsidRPr="00D11E6B">
        <w:rPr>
          <w:rFonts w:ascii="Calibri" w:eastAsia="Calibri" w:hAnsi="Calibri" w:cs="Times New Roman"/>
          <w:sz w:val="24"/>
          <w:szCs w:val="24"/>
        </w:rPr>
        <w:t xml:space="preserve">perceive as </w:t>
      </w:r>
      <w:r w:rsidR="000B6C4B">
        <w:rPr>
          <w:rFonts w:ascii="Calibri" w:eastAsia="Calibri" w:hAnsi="Calibri" w:cs="Times New Roman"/>
          <w:sz w:val="24"/>
          <w:szCs w:val="24"/>
        </w:rPr>
        <w:t>“</w:t>
      </w:r>
      <w:r w:rsidRPr="00D11E6B">
        <w:rPr>
          <w:rFonts w:ascii="Calibri" w:eastAsia="Calibri" w:hAnsi="Calibri" w:cs="Times New Roman"/>
          <w:sz w:val="24"/>
          <w:szCs w:val="24"/>
        </w:rPr>
        <w:t>forceful</w:t>
      </w:r>
      <w:r w:rsidR="000B6C4B">
        <w:rPr>
          <w:rFonts w:ascii="Calibri" w:eastAsia="Calibri" w:hAnsi="Calibri" w:cs="Times New Roman"/>
          <w:sz w:val="24"/>
          <w:szCs w:val="24"/>
        </w:rPr>
        <w:t>”</w:t>
      </w:r>
      <w:r w:rsidRPr="00D11E6B">
        <w:rPr>
          <w:rFonts w:ascii="Calibri" w:eastAsia="Calibri" w:hAnsi="Calibri" w:cs="Times New Roman"/>
          <w:sz w:val="24"/>
          <w:szCs w:val="24"/>
        </w:rPr>
        <w:t xml:space="preserve"> but are not</w:t>
      </w:r>
      <w:r w:rsidR="000B6C4B">
        <w:rPr>
          <w:rFonts w:ascii="Calibri" w:eastAsia="Calibri" w:hAnsi="Calibri" w:cs="Times New Roman"/>
          <w:sz w:val="24"/>
          <w:szCs w:val="24"/>
        </w:rPr>
        <w:t xml:space="preserve"> </w:t>
      </w:r>
      <w:r w:rsidRPr="00D11E6B">
        <w:rPr>
          <w:rFonts w:ascii="Calibri" w:eastAsia="Calibri" w:hAnsi="Calibri" w:cs="Times New Roman"/>
          <w:sz w:val="24"/>
          <w:szCs w:val="24"/>
        </w:rPr>
        <w:t>recorded.</w:t>
      </w:r>
    </w:p>
    <w:p w14:paraId="67B988D5" w14:textId="1BF6B4B2" w:rsidR="00D11E6B" w:rsidRPr="00D11E6B" w:rsidRDefault="00D11E6B" w:rsidP="00D11E6B">
      <w:pPr>
        <w:numPr>
          <w:ilvl w:val="0"/>
          <w:numId w:val="10"/>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t>Public document focus:</w:t>
      </w:r>
      <w:r w:rsidRPr="00D11E6B">
        <w:rPr>
          <w:rFonts w:ascii="Calibri" w:eastAsia="Calibri" w:hAnsi="Calibri" w:cs="Times New Roman"/>
          <w:sz w:val="24"/>
          <w:szCs w:val="24"/>
        </w:rPr>
        <w:t xml:space="preserve"> Only publicly available documents and infographics were used. Internal operational data, </w:t>
      </w:r>
      <w:proofErr w:type="gramStart"/>
      <w:r w:rsidRPr="00D11E6B">
        <w:rPr>
          <w:rFonts w:ascii="Calibri" w:eastAsia="Calibri" w:hAnsi="Calibri" w:cs="Times New Roman"/>
          <w:sz w:val="24"/>
          <w:szCs w:val="24"/>
        </w:rPr>
        <w:t>officers</w:t>
      </w:r>
      <w:proofErr w:type="gramEnd"/>
      <w:r w:rsidRPr="00D11E6B">
        <w:rPr>
          <w:rFonts w:ascii="Calibri" w:eastAsia="Calibri" w:hAnsi="Calibri" w:cs="Times New Roman"/>
          <w:sz w:val="24"/>
          <w:szCs w:val="24"/>
        </w:rPr>
        <w:t xml:space="preserve"> decision-making records or unpublished data are not accessible</w:t>
      </w:r>
      <w:r w:rsidR="00627F52">
        <w:rPr>
          <w:rFonts w:ascii="Calibri" w:eastAsia="Calibri" w:hAnsi="Calibri" w:cs="Times New Roman"/>
          <w:sz w:val="24"/>
          <w:szCs w:val="24"/>
        </w:rPr>
        <w:t xml:space="preserve"> to the public.</w:t>
      </w:r>
    </w:p>
    <w:p w14:paraId="53C33EAD" w14:textId="7FB5A5CC" w:rsidR="00D11E6B" w:rsidRPr="00D11E6B" w:rsidRDefault="00D11E6B" w:rsidP="00D11E6B">
      <w:pPr>
        <w:numPr>
          <w:ilvl w:val="0"/>
          <w:numId w:val="10"/>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b/>
          <w:bCs/>
          <w:sz w:val="24"/>
          <w:szCs w:val="24"/>
        </w:rPr>
        <w:lastRenderedPageBreak/>
        <w:t>Caus</w:t>
      </w:r>
      <w:r w:rsidR="00627F52">
        <w:rPr>
          <w:rFonts w:ascii="Calibri" w:eastAsia="Calibri" w:hAnsi="Calibri" w:cs="Times New Roman"/>
          <w:b/>
          <w:bCs/>
          <w:sz w:val="24"/>
          <w:szCs w:val="24"/>
        </w:rPr>
        <w:t>ality</w:t>
      </w:r>
      <w:r w:rsidRPr="00D11E6B">
        <w:rPr>
          <w:rFonts w:ascii="Calibri" w:eastAsia="Calibri" w:hAnsi="Calibri" w:cs="Times New Roman"/>
          <w:b/>
          <w:bCs/>
          <w:sz w:val="24"/>
          <w:szCs w:val="24"/>
        </w:rPr>
        <w:t xml:space="preserve"> cannot be determined:</w:t>
      </w:r>
      <w:r w:rsidRPr="00D11E6B">
        <w:rPr>
          <w:rFonts w:ascii="Calibri" w:eastAsia="Calibri" w:hAnsi="Calibri" w:cs="Times New Roman"/>
          <w:sz w:val="24"/>
          <w:szCs w:val="24"/>
        </w:rPr>
        <w:t> Since the data is descriptive, it is</w:t>
      </w:r>
      <w:r w:rsidR="00627F52">
        <w:rPr>
          <w:rFonts w:ascii="Calibri" w:eastAsia="Calibri" w:hAnsi="Calibri" w:cs="Times New Roman"/>
          <w:sz w:val="24"/>
          <w:szCs w:val="24"/>
        </w:rPr>
        <w:t xml:space="preserve"> hard</w:t>
      </w:r>
      <w:r w:rsidRPr="00D11E6B">
        <w:rPr>
          <w:rFonts w:ascii="Calibri" w:eastAsia="Calibri" w:hAnsi="Calibri" w:cs="Times New Roman"/>
          <w:sz w:val="24"/>
          <w:szCs w:val="24"/>
        </w:rPr>
        <w:t xml:space="preserve"> t</w:t>
      </w:r>
      <w:r w:rsidR="00627F52">
        <w:rPr>
          <w:rFonts w:ascii="Calibri" w:eastAsia="Calibri" w:hAnsi="Calibri" w:cs="Times New Roman"/>
          <w:sz w:val="24"/>
          <w:szCs w:val="24"/>
        </w:rPr>
        <w:t xml:space="preserve">o figure out </w:t>
      </w:r>
      <w:r w:rsidRPr="00D11E6B">
        <w:rPr>
          <w:rFonts w:ascii="Calibri" w:eastAsia="Calibri" w:hAnsi="Calibri" w:cs="Times New Roman"/>
          <w:sz w:val="24"/>
          <w:szCs w:val="24"/>
        </w:rPr>
        <w:t>the</w:t>
      </w:r>
      <w:r w:rsidR="00627F52">
        <w:rPr>
          <w:rFonts w:ascii="Calibri" w:eastAsia="Calibri" w:hAnsi="Calibri" w:cs="Times New Roman"/>
          <w:sz w:val="24"/>
          <w:szCs w:val="24"/>
        </w:rPr>
        <w:t xml:space="preserve"> exact</w:t>
      </w:r>
      <w:r w:rsidRPr="00D11E6B">
        <w:rPr>
          <w:rFonts w:ascii="Calibri" w:eastAsia="Calibri" w:hAnsi="Calibri" w:cs="Times New Roman"/>
          <w:sz w:val="24"/>
          <w:szCs w:val="24"/>
        </w:rPr>
        <w:t xml:space="preserve"> causality. In chapter 5, I will discuss how media narratives and public perception</w:t>
      </w:r>
      <w:r w:rsidR="00627F52">
        <w:rPr>
          <w:rFonts w:ascii="Calibri" w:eastAsia="Calibri" w:hAnsi="Calibri" w:cs="Times New Roman"/>
          <w:sz w:val="24"/>
          <w:szCs w:val="24"/>
        </w:rPr>
        <w:t xml:space="preserve"> may</w:t>
      </w:r>
      <w:r w:rsidRPr="00D11E6B">
        <w:rPr>
          <w:rFonts w:ascii="Calibri" w:eastAsia="Calibri" w:hAnsi="Calibri" w:cs="Times New Roman"/>
          <w:sz w:val="24"/>
          <w:szCs w:val="24"/>
        </w:rPr>
        <w:t xml:space="preserve"> influence changes in use of force or behaviour.</w:t>
      </w:r>
    </w:p>
    <w:p w14:paraId="6553C65D"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59EDDCF0" w14:textId="77777777" w:rsidR="00D11E6B" w:rsidRPr="00D11E6B" w:rsidRDefault="00D11E6B" w:rsidP="00D11E6B">
      <w:pPr>
        <w:suppressAutoHyphens/>
        <w:autoSpaceDN w:val="0"/>
        <w:spacing w:line="360" w:lineRule="auto"/>
        <w:rPr>
          <w:rFonts w:ascii="Calibri" w:eastAsia="Calibri" w:hAnsi="Calibri" w:cs="Times New Roman"/>
          <w:sz w:val="24"/>
          <w:szCs w:val="24"/>
        </w:rPr>
      </w:pPr>
    </w:p>
    <w:p w14:paraId="1764D70D" w14:textId="2B0571AC" w:rsidR="00D11E6B" w:rsidRPr="00D11E6B" w:rsidRDefault="00D11E6B" w:rsidP="00D11E6B">
      <w:pPr>
        <w:suppressAutoHyphens/>
        <w:autoSpaceDN w:val="0"/>
        <w:spacing w:line="360" w:lineRule="auto"/>
        <w:rPr>
          <w:rFonts w:ascii="Calibri" w:eastAsia="Calibri" w:hAnsi="Calibri" w:cs="Times New Roman"/>
          <w:sz w:val="28"/>
          <w:szCs w:val="28"/>
        </w:rPr>
      </w:pPr>
      <w:r w:rsidRPr="00D11E6B">
        <w:rPr>
          <w:rFonts w:ascii="Calibri" w:eastAsia="Calibri" w:hAnsi="Calibri" w:cs="Times New Roman"/>
          <w:b/>
          <w:bCs/>
          <w:sz w:val="28"/>
          <w:szCs w:val="28"/>
          <w:u w:val="single"/>
        </w:rPr>
        <w:t>4.</w:t>
      </w:r>
      <w:r w:rsidR="00927D9F">
        <w:rPr>
          <w:rFonts w:ascii="Calibri" w:eastAsia="Calibri" w:hAnsi="Calibri" w:cs="Times New Roman"/>
          <w:b/>
          <w:bCs/>
          <w:sz w:val="28"/>
          <w:szCs w:val="28"/>
          <w:u w:val="single"/>
        </w:rPr>
        <w:t>7</w:t>
      </w:r>
      <w:r w:rsidR="005A0609">
        <w:rPr>
          <w:rFonts w:ascii="Calibri" w:eastAsia="Calibri" w:hAnsi="Calibri" w:cs="Times New Roman"/>
          <w:b/>
          <w:bCs/>
          <w:sz w:val="28"/>
          <w:szCs w:val="28"/>
          <w:u w:val="single"/>
        </w:rPr>
        <w:t>:</w:t>
      </w:r>
      <w:r w:rsidRPr="00D11E6B">
        <w:rPr>
          <w:rFonts w:ascii="Calibri" w:eastAsia="Calibri" w:hAnsi="Calibri" w:cs="Times New Roman"/>
          <w:b/>
          <w:bCs/>
          <w:sz w:val="28"/>
          <w:szCs w:val="28"/>
          <w:u w:val="single"/>
        </w:rPr>
        <w:t xml:space="preserve"> </w:t>
      </w:r>
      <w:r w:rsidR="00B93386">
        <w:rPr>
          <w:rFonts w:ascii="Calibri" w:eastAsia="Calibri" w:hAnsi="Calibri" w:cs="Times New Roman"/>
          <w:b/>
          <w:bCs/>
          <w:sz w:val="28"/>
          <w:szCs w:val="28"/>
          <w:u w:val="single"/>
        </w:rPr>
        <w:t>Conclusion</w:t>
      </w:r>
    </w:p>
    <w:p w14:paraId="129AD6B5" w14:textId="77777777"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This case study of South Wales Police shows that the force:</w:t>
      </w:r>
    </w:p>
    <w:p w14:paraId="592B8E15" w14:textId="77777777" w:rsidR="00D11E6B" w:rsidRPr="00D11E6B" w:rsidRDefault="00D11E6B" w:rsidP="00D11E6B">
      <w:pPr>
        <w:numPr>
          <w:ilvl w:val="0"/>
          <w:numId w:val="11"/>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Publishes use-of-force recording requirements and summary data.</w:t>
      </w:r>
    </w:p>
    <w:p w14:paraId="76F69B89" w14:textId="77777777" w:rsidR="00D11E6B" w:rsidRPr="00D11E6B" w:rsidRDefault="00D11E6B" w:rsidP="00D11E6B">
      <w:pPr>
        <w:numPr>
          <w:ilvl w:val="0"/>
          <w:numId w:val="11"/>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Emphasises handcuffing and restraint as the largest component of use of force.</w:t>
      </w:r>
    </w:p>
    <w:p w14:paraId="6DB9C3CA" w14:textId="77777777" w:rsidR="00D11E6B" w:rsidRPr="00D11E6B" w:rsidRDefault="00D11E6B" w:rsidP="00D11E6B">
      <w:pPr>
        <w:numPr>
          <w:ilvl w:val="0"/>
          <w:numId w:val="11"/>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 xml:space="preserve">Has formal policies, training and oversight mechanisms in line with </w:t>
      </w:r>
      <w:proofErr w:type="spellStart"/>
      <w:r w:rsidRPr="00D11E6B">
        <w:rPr>
          <w:rFonts w:ascii="Calibri" w:eastAsia="Calibri" w:hAnsi="Calibri" w:cs="Times New Roman"/>
          <w:sz w:val="24"/>
          <w:szCs w:val="24"/>
        </w:rPr>
        <w:t>with</w:t>
      </w:r>
      <w:proofErr w:type="spellEnd"/>
      <w:r w:rsidRPr="00D11E6B">
        <w:rPr>
          <w:rFonts w:ascii="Calibri" w:eastAsia="Calibri" w:hAnsi="Calibri" w:cs="Times New Roman"/>
          <w:sz w:val="24"/>
          <w:szCs w:val="24"/>
        </w:rPr>
        <w:t xml:space="preserve"> best practice.</w:t>
      </w:r>
    </w:p>
    <w:p w14:paraId="0A990151" w14:textId="77777777" w:rsidR="00D11E6B" w:rsidRPr="00D11E6B" w:rsidRDefault="00D11E6B" w:rsidP="00D11E6B">
      <w:pPr>
        <w:numPr>
          <w:ilvl w:val="0"/>
          <w:numId w:val="11"/>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Communicates with the public via infographics and oversight group mentions.</w:t>
      </w:r>
    </w:p>
    <w:p w14:paraId="2AD42751" w14:textId="77777777" w:rsidR="00D11E6B" w:rsidRPr="00D11E6B" w:rsidRDefault="00D11E6B" w:rsidP="00D11E6B">
      <w:pPr>
        <w:numPr>
          <w:ilvl w:val="0"/>
          <w:numId w:val="12"/>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Publishes limited tactical detail in public summaries.</w:t>
      </w:r>
    </w:p>
    <w:p w14:paraId="27F50C51" w14:textId="77777777" w:rsidR="00D11E6B" w:rsidRPr="00D11E6B" w:rsidRDefault="00D11E6B" w:rsidP="00D11E6B">
      <w:pPr>
        <w:numPr>
          <w:ilvl w:val="0"/>
          <w:numId w:val="12"/>
        </w:num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Despite internal transparency, it is subject to wider media coverage and public opinion.</w:t>
      </w:r>
    </w:p>
    <w:p w14:paraId="7EE65A9C" w14:textId="5A486B2E" w:rsidR="00D11E6B" w:rsidRPr="00D11E6B" w:rsidRDefault="00D11E6B" w:rsidP="00D11E6B">
      <w:pPr>
        <w:suppressAutoHyphens/>
        <w:autoSpaceDN w:val="0"/>
        <w:spacing w:line="360" w:lineRule="auto"/>
        <w:rPr>
          <w:rFonts w:ascii="Calibri" w:eastAsia="Calibri" w:hAnsi="Calibri" w:cs="Times New Roman"/>
          <w:sz w:val="24"/>
          <w:szCs w:val="24"/>
        </w:rPr>
      </w:pPr>
      <w:r w:rsidRPr="00D11E6B">
        <w:rPr>
          <w:rFonts w:ascii="Calibri" w:eastAsia="Calibri" w:hAnsi="Calibri" w:cs="Times New Roman"/>
          <w:sz w:val="24"/>
          <w:szCs w:val="24"/>
        </w:rPr>
        <w:t>These findings evidence how South Wales Police approaches, records and communicates use of force incidents. Chapter 5 will explore how these findings cross over with media representation, public perception and the implications for operational decision-making and legitimacy.</w:t>
      </w:r>
    </w:p>
    <w:p w14:paraId="301A2652" w14:textId="67FD9ABA" w:rsidR="00D11E6B" w:rsidRDefault="00D11E6B" w:rsidP="00E109FE">
      <w:pPr>
        <w:suppressAutoHyphens/>
        <w:autoSpaceDN w:val="0"/>
        <w:spacing w:line="360" w:lineRule="auto"/>
        <w:rPr>
          <w:rFonts w:ascii="Calibri" w:eastAsia="Calibri" w:hAnsi="Calibri" w:cs="Times New Roman"/>
          <w:sz w:val="24"/>
          <w:szCs w:val="24"/>
        </w:rPr>
      </w:pPr>
    </w:p>
    <w:p w14:paraId="337A2A63" w14:textId="77777777" w:rsidR="005A0609" w:rsidRPr="00E109FE" w:rsidRDefault="005A0609" w:rsidP="00E109FE">
      <w:pPr>
        <w:suppressAutoHyphens/>
        <w:autoSpaceDN w:val="0"/>
        <w:spacing w:line="360" w:lineRule="auto"/>
        <w:rPr>
          <w:rFonts w:ascii="Calibri" w:eastAsia="Calibri" w:hAnsi="Calibri" w:cs="Times New Roman"/>
          <w:sz w:val="24"/>
          <w:szCs w:val="24"/>
        </w:rPr>
      </w:pPr>
    </w:p>
    <w:p w14:paraId="625FF314" w14:textId="77777777" w:rsidR="005824D3" w:rsidRDefault="005824D3" w:rsidP="005A0609">
      <w:pPr>
        <w:spacing w:after="0" w:line="360" w:lineRule="auto"/>
        <w:rPr>
          <w:rFonts w:eastAsia="Aptos" w:cstheme="minorHAnsi"/>
          <w:b/>
          <w:bCs/>
          <w:color w:val="000000"/>
          <w:sz w:val="28"/>
          <w:szCs w:val="28"/>
          <w:u w:val="single"/>
          <w:lang w:eastAsia="en-GB"/>
        </w:rPr>
      </w:pPr>
    </w:p>
    <w:p w14:paraId="2B273916" w14:textId="77777777" w:rsidR="005824D3" w:rsidRDefault="005824D3" w:rsidP="005A0609">
      <w:pPr>
        <w:spacing w:after="0" w:line="360" w:lineRule="auto"/>
        <w:rPr>
          <w:rFonts w:eastAsia="Aptos" w:cstheme="minorHAnsi"/>
          <w:b/>
          <w:bCs/>
          <w:color w:val="000000"/>
          <w:sz w:val="28"/>
          <w:szCs w:val="28"/>
          <w:u w:val="single"/>
          <w:lang w:eastAsia="en-GB"/>
        </w:rPr>
      </w:pPr>
    </w:p>
    <w:p w14:paraId="156FCFB1" w14:textId="77777777" w:rsidR="00653B81" w:rsidRDefault="00653B81" w:rsidP="005A0609">
      <w:pPr>
        <w:spacing w:after="0" w:line="360" w:lineRule="auto"/>
        <w:rPr>
          <w:rFonts w:eastAsia="Aptos" w:cstheme="minorHAnsi"/>
          <w:b/>
          <w:bCs/>
          <w:color w:val="000000"/>
          <w:sz w:val="28"/>
          <w:szCs w:val="28"/>
          <w:u w:val="single"/>
          <w:lang w:eastAsia="en-GB"/>
        </w:rPr>
      </w:pPr>
    </w:p>
    <w:p w14:paraId="6A5240E9" w14:textId="7EB91CB6" w:rsidR="005A0609" w:rsidRPr="005A0609" w:rsidRDefault="005A0609" w:rsidP="005A0609">
      <w:pPr>
        <w:spacing w:after="0" w:line="360" w:lineRule="auto"/>
        <w:rPr>
          <w:rFonts w:eastAsia="Aptos" w:cstheme="minorHAnsi"/>
          <w:color w:val="000000"/>
          <w:sz w:val="32"/>
          <w:szCs w:val="32"/>
          <w:lang w:eastAsia="en-GB"/>
        </w:rPr>
      </w:pPr>
      <w:r w:rsidRPr="00653B81">
        <w:rPr>
          <w:rFonts w:eastAsia="Aptos" w:cstheme="minorHAnsi"/>
          <w:b/>
          <w:bCs/>
          <w:color w:val="000000"/>
          <w:sz w:val="32"/>
          <w:szCs w:val="32"/>
          <w:u w:val="single"/>
          <w:lang w:eastAsia="en-GB"/>
        </w:rPr>
        <w:t>Chapter 5:</w:t>
      </w:r>
      <w:r w:rsidRPr="005A0609">
        <w:rPr>
          <w:rFonts w:eastAsia="Aptos" w:cstheme="minorHAnsi"/>
          <w:b/>
          <w:bCs/>
          <w:color w:val="000000"/>
          <w:sz w:val="32"/>
          <w:szCs w:val="32"/>
          <w:u w:val="single"/>
          <w:lang w:eastAsia="en-GB"/>
        </w:rPr>
        <w:t xml:space="preserve"> </w:t>
      </w:r>
      <w:r w:rsidR="00EF0363">
        <w:rPr>
          <w:rFonts w:eastAsia="Aptos" w:cstheme="minorHAnsi"/>
          <w:b/>
          <w:bCs/>
          <w:color w:val="000000"/>
          <w:sz w:val="32"/>
          <w:szCs w:val="32"/>
          <w:u w:val="single"/>
          <w:lang w:eastAsia="en-GB"/>
        </w:rPr>
        <w:t>Findings and conclusion</w:t>
      </w:r>
    </w:p>
    <w:p w14:paraId="08EF7D7F" w14:textId="33C54AAA" w:rsidR="005A0609" w:rsidRDefault="005A0609" w:rsidP="005A0609">
      <w:pPr>
        <w:spacing w:after="0" w:line="360" w:lineRule="auto"/>
        <w:rPr>
          <w:rFonts w:eastAsia="Aptos" w:cstheme="minorHAnsi"/>
          <w:b/>
          <w:bCs/>
          <w:color w:val="000000"/>
          <w:sz w:val="28"/>
          <w:szCs w:val="28"/>
          <w:u w:val="single"/>
          <w:lang w:eastAsia="en-GB"/>
        </w:rPr>
      </w:pPr>
      <w:r>
        <w:rPr>
          <w:rFonts w:eastAsia="Aptos" w:cstheme="minorHAnsi"/>
          <w:b/>
          <w:bCs/>
          <w:color w:val="000000"/>
          <w:sz w:val="28"/>
          <w:szCs w:val="28"/>
          <w:u w:val="single"/>
          <w:lang w:eastAsia="en-GB"/>
        </w:rPr>
        <w:lastRenderedPageBreak/>
        <w:t>5</w:t>
      </w:r>
      <w:r w:rsidRPr="005A0609">
        <w:rPr>
          <w:rFonts w:eastAsia="Aptos" w:cstheme="minorHAnsi"/>
          <w:b/>
          <w:bCs/>
          <w:color w:val="000000"/>
          <w:sz w:val="28"/>
          <w:szCs w:val="28"/>
          <w:u w:val="single"/>
          <w:lang w:eastAsia="en-GB"/>
        </w:rPr>
        <w:t>.1</w:t>
      </w:r>
      <w:r>
        <w:rPr>
          <w:rFonts w:eastAsia="Aptos" w:cstheme="minorHAnsi"/>
          <w:b/>
          <w:bCs/>
          <w:color w:val="000000"/>
          <w:sz w:val="28"/>
          <w:szCs w:val="28"/>
          <w:u w:val="single"/>
          <w:lang w:eastAsia="en-GB"/>
        </w:rPr>
        <w:t>:</w:t>
      </w:r>
      <w:r w:rsidRPr="005A0609">
        <w:rPr>
          <w:rFonts w:eastAsia="Aptos" w:cstheme="minorHAnsi"/>
          <w:b/>
          <w:bCs/>
          <w:color w:val="000000"/>
          <w:sz w:val="28"/>
          <w:szCs w:val="28"/>
          <w:u w:val="single"/>
          <w:lang w:eastAsia="en-GB"/>
        </w:rPr>
        <w:t xml:space="preserve"> </w:t>
      </w:r>
      <w:r w:rsidR="00FD3D8B">
        <w:rPr>
          <w:rFonts w:eastAsia="Aptos" w:cstheme="minorHAnsi"/>
          <w:b/>
          <w:bCs/>
          <w:color w:val="000000"/>
          <w:sz w:val="28"/>
          <w:szCs w:val="28"/>
          <w:u w:val="single"/>
          <w:lang w:eastAsia="en-GB"/>
        </w:rPr>
        <w:t>Introduct</w:t>
      </w:r>
      <w:r w:rsidRPr="005A0609">
        <w:rPr>
          <w:rFonts w:eastAsia="Aptos" w:cstheme="minorHAnsi"/>
          <w:b/>
          <w:bCs/>
          <w:color w:val="000000"/>
          <w:sz w:val="28"/>
          <w:szCs w:val="28"/>
          <w:u w:val="single"/>
          <w:lang w:eastAsia="en-GB"/>
        </w:rPr>
        <w:t>ion</w:t>
      </w:r>
    </w:p>
    <w:p w14:paraId="22A266FD" w14:textId="703A8434" w:rsidR="00315692" w:rsidRDefault="00B9546E" w:rsidP="009B3AE5">
      <w:pPr>
        <w:spacing w:after="0" w:line="360" w:lineRule="auto"/>
        <w:rPr>
          <w:rFonts w:eastAsia="Aptos" w:cstheme="minorHAnsi"/>
          <w:color w:val="000000"/>
          <w:sz w:val="24"/>
          <w:szCs w:val="24"/>
          <w:lang w:eastAsia="en-GB"/>
        </w:rPr>
      </w:pPr>
      <w:r w:rsidRPr="00B9546E">
        <w:rPr>
          <w:rFonts w:eastAsia="Aptos" w:cstheme="minorHAnsi"/>
          <w:color w:val="000000"/>
          <w:sz w:val="24"/>
          <w:szCs w:val="24"/>
          <w:lang w:eastAsia="en-GB"/>
        </w:rPr>
        <w:t xml:space="preserve">The most recent chapter of this dissertation </w:t>
      </w:r>
      <w:r>
        <w:rPr>
          <w:rFonts w:eastAsia="Aptos" w:cstheme="minorHAnsi"/>
          <w:color w:val="000000"/>
          <w:sz w:val="24"/>
          <w:szCs w:val="24"/>
          <w:lang w:eastAsia="en-GB"/>
        </w:rPr>
        <w:t>shows</w:t>
      </w:r>
      <w:r w:rsidRPr="00B9546E">
        <w:rPr>
          <w:rFonts w:eastAsia="Aptos" w:cstheme="minorHAnsi"/>
          <w:color w:val="000000"/>
          <w:sz w:val="24"/>
          <w:szCs w:val="24"/>
          <w:lang w:eastAsia="en-GB"/>
        </w:rPr>
        <w:t xml:space="preserve"> the analysis and conclusions of data gathered through qualitative research and documentary analysis. The earlier chapters of the dissertation guided the research through each stage of the project.</w:t>
      </w:r>
      <w:r>
        <w:rPr>
          <w:rFonts w:eastAsia="Aptos" w:cstheme="minorHAnsi"/>
          <w:color w:val="000000"/>
          <w:sz w:val="24"/>
          <w:szCs w:val="24"/>
          <w:lang w:eastAsia="en-GB"/>
        </w:rPr>
        <w:t xml:space="preserve"> </w:t>
      </w:r>
      <w:r w:rsidR="005A0609" w:rsidRPr="005A0609">
        <w:rPr>
          <w:rFonts w:eastAsia="Aptos" w:cstheme="minorHAnsi"/>
          <w:color w:val="000000"/>
          <w:sz w:val="24"/>
          <w:szCs w:val="24"/>
          <w:lang w:eastAsia="en-GB"/>
        </w:rPr>
        <w:t>Th</w:t>
      </w:r>
      <w:r w:rsidR="00FD3D8B">
        <w:rPr>
          <w:rFonts w:eastAsia="Aptos" w:cstheme="minorHAnsi"/>
          <w:color w:val="000000"/>
          <w:sz w:val="24"/>
          <w:szCs w:val="24"/>
          <w:lang w:eastAsia="en-GB"/>
        </w:rPr>
        <w:t>e</w:t>
      </w:r>
      <w:r w:rsidR="005A0609" w:rsidRPr="005A0609">
        <w:rPr>
          <w:rFonts w:eastAsia="Aptos" w:cstheme="minorHAnsi"/>
          <w:color w:val="000000"/>
          <w:sz w:val="24"/>
          <w:szCs w:val="24"/>
          <w:lang w:eastAsia="en-GB"/>
        </w:rPr>
        <w:t xml:space="preserve"> </w:t>
      </w:r>
      <w:r w:rsidR="00627F52">
        <w:rPr>
          <w:rFonts w:eastAsia="Aptos" w:cstheme="minorHAnsi"/>
          <w:color w:val="000000"/>
          <w:sz w:val="24"/>
          <w:szCs w:val="24"/>
          <w:lang w:eastAsia="en-GB"/>
        </w:rPr>
        <w:t>goal of this dissertation was to</w:t>
      </w:r>
      <w:r w:rsidR="005A0609" w:rsidRPr="005A0609">
        <w:rPr>
          <w:rFonts w:eastAsia="Aptos" w:cstheme="minorHAnsi"/>
          <w:color w:val="000000"/>
          <w:sz w:val="24"/>
          <w:szCs w:val="24"/>
          <w:lang w:eastAsia="en-GB"/>
        </w:rPr>
        <w:t xml:space="preserve"> examine how media representation and public perception influence police use of force in England and Wales</w:t>
      </w:r>
      <w:r w:rsidR="00627F52">
        <w:rPr>
          <w:rFonts w:eastAsia="Aptos" w:cstheme="minorHAnsi"/>
          <w:color w:val="000000"/>
          <w:sz w:val="24"/>
          <w:szCs w:val="24"/>
          <w:lang w:eastAsia="en-GB"/>
        </w:rPr>
        <w:t>.</w:t>
      </w:r>
      <w:r w:rsidR="005A0609" w:rsidRPr="005A0609">
        <w:rPr>
          <w:rFonts w:eastAsia="Aptos" w:cstheme="minorHAnsi"/>
          <w:color w:val="000000"/>
          <w:sz w:val="24"/>
          <w:szCs w:val="24"/>
          <w:lang w:eastAsia="en-GB"/>
        </w:rPr>
        <w:t xml:space="preserve"> </w:t>
      </w:r>
    </w:p>
    <w:p w14:paraId="60B29266" w14:textId="77777777" w:rsidR="00315692" w:rsidRDefault="00315692" w:rsidP="009B3AE5">
      <w:pPr>
        <w:spacing w:after="0" w:line="360" w:lineRule="auto"/>
        <w:rPr>
          <w:rFonts w:eastAsia="Aptos" w:cstheme="minorHAnsi"/>
          <w:color w:val="000000"/>
          <w:sz w:val="24"/>
          <w:szCs w:val="24"/>
          <w:lang w:eastAsia="en-GB"/>
        </w:rPr>
      </w:pPr>
    </w:p>
    <w:p w14:paraId="3B4289BB" w14:textId="77777777" w:rsidR="00315692" w:rsidRDefault="005A0609" w:rsidP="009B3AE5">
      <w:pPr>
        <w:spacing w:after="0" w:line="360" w:lineRule="auto"/>
        <w:rPr>
          <w:rFonts w:eastAsia="Aptos" w:cstheme="minorHAnsi"/>
          <w:color w:val="000000"/>
          <w:sz w:val="24"/>
          <w:szCs w:val="24"/>
          <w:lang w:eastAsia="en-GB"/>
        </w:rPr>
      </w:pPr>
      <w:r w:rsidRPr="005A0609">
        <w:rPr>
          <w:rFonts w:eastAsia="Aptos" w:cstheme="minorHAnsi"/>
          <w:color w:val="000000"/>
          <w:sz w:val="24"/>
          <w:szCs w:val="24"/>
          <w:lang w:eastAsia="en-GB"/>
        </w:rPr>
        <w:t>By analysing academic literature</w:t>
      </w:r>
      <w:r w:rsidR="00627F52">
        <w:rPr>
          <w:rFonts w:eastAsia="Aptos" w:cstheme="minorHAnsi"/>
          <w:color w:val="000000"/>
          <w:sz w:val="24"/>
          <w:szCs w:val="24"/>
          <w:lang w:eastAsia="en-GB"/>
        </w:rPr>
        <w:t xml:space="preserve"> (specific to SWP)</w:t>
      </w:r>
      <w:r w:rsidRPr="005A0609">
        <w:rPr>
          <w:rFonts w:eastAsia="Aptos" w:cstheme="minorHAnsi"/>
          <w:color w:val="000000"/>
          <w:sz w:val="24"/>
          <w:szCs w:val="24"/>
          <w:lang w:eastAsia="en-GB"/>
        </w:rPr>
        <w:t xml:space="preserve">, national use-of-force data and publicly available SWP documents, </w:t>
      </w:r>
      <w:r w:rsidR="00627F52">
        <w:rPr>
          <w:rFonts w:eastAsia="Aptos" w:cstheme="minorHAnsi"/>
          <w:color w:val="000000"/>
          <w:sz w:val="24"/>
          <w:szCs w:val="24"/>
          <w:lang w:eastAsia="en-GB"/>
        </w:rPr>
        <w:t>my</w:t>
      </w:r>
      <w:r w:rsidRPr="005A0609">
        <w:rPr>
          <w:rFonts w:eastAsia="Aptos" w:cstheme="minorHAnsi"/>
          <w:color w:val="000000"/>
          <w:sz w:val="24"/>
          <w:szCs w:val="24"/>
          <w:lang w:eastAsia="en-GB"/>
        </w:rPr>
        <w:t xml:space="preserve"> research aimed to explore the relationship between operational policing, public narratives and legitimacy. The findings </w:t>
      </w:r>
      <w:r w:rsidR="00627F52">
        <w:rPr>
          <w:rFonts w:eastAsia="Aptos" w:cstheme="minorHAnsi"/>
          <w:color w:val="000000"/>
          <w:sz w:val="24"/>
          <w:szCs w:val="24"/>
          <w:lang w:eastAsia="en-GB"/>
        </w:rPr>
        <w:t xml:space="preserve">in the previous chapter </w:t>
      </w:r>
      <w:r w:rsidRPr="005A0609">
        <w:rPr>
          <w:rFonts w:eastAsia="Aptos" w:cstheme="minorHAnsi"/>
          <w:color w:val="000000"/>
          <w:sz w:val="24"/>
          <w:szCs w:val="24"/>
          <w:lang w:eastAsia="en-GB"/>
        </w:rPr>
        <w:t>show that although use of force is legally regulated,</w:t>
      </w:r>
      <w:r w:rsidR="00627F52">
        <w:rPr>
          <w:rFonts w:eastAsia="Aptos" w:cstheme="minorHAnsi"/>
          <w:color w:val="000000"/>
          <w:sz w:val="24"/>
          <w:szCs w:val="24"/>
          <w:lang w:eastAsia="en-GB"/>
        </w:rPr>
        <w:t xml:space="preserve"> </w:t>
      </w:r>
      <w:r w:rsidRPr="005A0609">
        <w:rPr>
          <w:rFonts w:eastAsia="Aptos" w:cstheme="minorHAnsi"/>
          <w:color w:val="000000"/>
          <w:sz w:val="24"/>
          <w:szCs w:val="24"/>
          <w:lang w:eastAsia="en-GB"/>
        </w:rPr>
        <w:t>structured and statist</w:t>
      </w:r>
      <w:r w:rsidR="00627F52">
        <w:rPr>
          <w:rFonts w:eastAsia="Aptos" w:cstheme="minorHAnsi"/>
          <w:color w:val="000000"/>
          <w:sz w:val="24"/>
          <w:szCs w:val="24"/>
          <w:lang w:eastAsia="en-GB"/>
        </w:rPr>
        <w:t>ically</w:t>
      </w:r>
      <w:r w:rsidRPr="005A0609">
        <w:rPr>
          <w:rFonts w:eastAsia="Aptos" w:cstheme="minorHAnsi"/>
          <w:color w:val="000000"/>
          <w:sz w:val="24"/>
          <w:szCs w:val="24"/>
          <w:lang w:eastAsia="en-GB"/>
        </w:rPr>
        <w:t xml:space="preserve"> low-level, public perception is shaped disproportionately by dramatic, </w:t>
      </w:r>
      <w:r w:rsidR="00627F52" w:rsidRPr="005A0609">
        <w:rPr>
          <w:rFonts w:eastAsia="Aptos" w:cstheme="minorHAnsi"/>
          <w:color w:val="000000"/>
          <w:sz w:val="24"/>
          <w:szCs w:val="24"/>
          <w:lang w:eastAsia="en-GB"/>
        </w:rPr>
        <w:t>u</w:t>
      </w:r>
      <w:r w:rsidR="00627F52">
        <w:rPr>
          <w:rFonts w:eastAsia="Aptos" w:cstheme="minorHAnsi"/>
          <w:color w:val="000000"/>
          <w:sz w:val="24"/>
          <w:szCs w:val="24"/>
          <w:lang w:eastAsia="en-GB"/>
        </w:rPr>
        <w:t>ncommon</w:t>
      </w:r>
      <w:r w:rsidRPr="005A0609">
        <w:rPr>
          <w:rFonts w:eastAsia="Aptos" w:cstheme="minorHAnsi"/>
          <w:color w:val="000000"/>
          <w:sz w:val="24"/>
          <w:szCs w:val="24"/>
          <w:lang w:eastAsia="en-GB"/>
        </w:rPr>
        <w:t xml:space="preserve"> incidents</w:t>
      </w:r>
      <w:r w:rsidR="00FD3D8B">
        <w:rPr>
          <w:rFonts w:eastAsia="Aptos" w:cstheme="minorHAnsi"/>
          <w:color w:val="000000"/>
          <w:sz w:val="24"/>
          <w:szCs w:val="24"/>
          <w:lang w:eastAsia="en-GB"/>
        </w:rPr>
        <w:t xml:space="preserve"> that are</w:t>
      </w:r>
      <w:r w:rsidRPr="005A0609">
        <w:rPr>
          <w:rFonts w:eastAsia="Aptos" w:cstheme="minorHAnsi"/>
          <w:color w:val="000000"/>
          <w:sz w:val="24"/>
          <w:szCs w:val="24"/>
          <w:lang w:eastAsia="en-GB"/>
        </w:rPr>
        <w:t xml:space="preserve"> </w:t>
      </w:r>
      <w:r w:rsidR="00FD3D8B">
        <w:rPr>
          <w:rFonts w:eastAsia="Aptos" w:cstheme="minorHAnsi"/>
          <w:color w:val="000000"/>
          <w:sz w:val="24"/>
          <w:szCs w:val="24"/>
          <w:lang w:eastAsia="en-GB"/>
        </w:rPr>
        <w:t xml:space="preserve">sometimes </w:t>
      </w:r>
      <w:r w:rsidRPr="005A0609">
        <w:rPr>
          <w:rFonts w:eastAsia="Aptos" w:cstheme="minorHAnsi"/>
          <w:color w:val="000000"/>
          <w:sz w:val="24"/>
          <w:szCs w:val="24"/>
          <w:lang w:eastAsia="en-GB"/>
        </w:rPr>
        <w:t>amplified by tradi</w:t>
      </w:r>
      <w:r w:rsidR="00FD3D8B">
        <w:rPr>
          <w:rFonts w:eastAsia="Aptos" w:cstheme="minorHAnsi"/>
          <w:color w:val="000000"/>
          <w:sz w:val="24"/>
          <w:szCs w:val="24"/>
          <w:lang w:eastAsia="en-GB"/>
        </w:rPr>
        <w:t>t</w:t>
      </w:r>
      <w:r w:rsidRPr="005A0609">
        <w:rPr>
          <w:rFonts w:eastAsia="Aptos" w:cstheme="minorHAnsi"/>
          <w:color w:val="000000"/>
          <w:sz w:val="24"/>
          <w:szCs w:val="24"/>
          <w:lang w:eastAsia="en-GB"/>
        </w:rPr>
        <w:t>ional and soc</w:t>
      </w:r>
      <w:r w:rsidR="00FD3D8B">
        <w:rPr>
          <w:rFonts w:eastAsia="Aptos" w:cstheme="minorHAnsi"/>
          <w:color w:val="000000"/>
          <w:sz w:val="24"/>
          <w:szCs w:val="24"/>
          <w:lang w:eastAsia="en-GB"/>
        </w:rPr>
        <w:t>i</w:t>
      </w:r>
      <w:r w:rsidRPr="005A0609">
        <w:rPr>
          <w:rFonts w:eastAsia="Aptos" w:cstheme="minorHAnsi"/>
          <w:color w:val="000000"/>
          <w:sz w:val="24"/>
          <w:szCs w:val="24"/>
          <w:lang w:eastAsia="en-GB"/>
        </w:rPr>
        <w:t>al</w:t>
      </w:r>
      <w:r w:rsidR="00FD3D8B">
        <w:rPr>
          <w:rFonts w:eastAsia="Aptos" w:cstheme="minorHAnsi"/>
          <w:color w:val="000000"/>
          <w:sz w:val="24"/>
          <w:szCs w:val="24"/>
          <w:lang w:eastAsia="en-GB"/>
        </w:rPr>
        <w:t xml:space="preserve"> </w:t>
      </w:r>
      <w:r w:rsidRPr="005A0609">
        <w:rPr>
          <w:rFonts w:eastAsia="Aptos" w:cstheme="minorHAnsi"/>
          <w:color w:val="000000"/>
          <w:sz w:val="24"/>
          <w:szCs w:val="24"/>
          <w:lang w:eastAsia="en-GB"/>
        </w:rPr>
        <w:t>media</w:t>
      </w:r>
      <w:r w:rsidR="00B9546E">
        <w:rPr>
          <w:rFonts w:eastAsia="Aptos" w:cstheme="minorHAnsi"/>
          <w:color w:val="000000"/>
          <w:sz w:val="24"/>
          <w:szCs w:val="24"/>
          <w:lang w:eastAsia="en-GB"/>
        </w:rPr>
        <w:t>.</w:t>
      </w:r>
      <w:r w:rsidR="00315692">
        <w:rPr>
          <w:rFonts w:eastAsia="Aptos" w:cstheme="minorHAnsi"/>
          <w:color w:val="000000"/>
          <w:sz w:val="24"/>
          <w:szCs w:val="24"/>
          <w:lang w:eastAsia="en-GB"/>
        </w:rPr>
        <w:t xml:space="preserve"> </w:t>
      </w:r>
      <w:r w:rsidR="009B3AE5">
        <w:rPr>
          <w:rFonts w:eastAsia="Aptos" w:cstheme="minorHAnsi"/>
          <w:color w:val="000000"/>
          <w:sz w:val="24"/>
          <w:szCs w:val="24"/>
          <w:lang w:eastAsia="en-GB"/>
        </w:rPr>
        <w:t>Additionally, t</w:t>
      </w:r>
      <w:r w:rsidR="00B9546E">
        <w:rPr>
          <w:rFonts w:eastAsia="Aptos" w:cstheme="minorHAnsi"/>
          <w:color w:val="000000"/>
          <w:sz w:val="24"/>
          <w:szCs w:val="24"/>
          <w:lang w:eastAsia="en-GB"/>
        </w:rPr>
        <w:t>his</w:t>
      </w:r>
      <w:r w:rsidR="004D7B5A" w:rsidRPr="004D7B5A">
        <w:rPr>
          <w:rFonts w:eastAsia="Aptos" w:cstheme="minorHAnsi"/>
          <w:color w:val="000000"/>
          <w:sz w:val="24"/>
          <w:szCs w:val="24"/>
          <w:lang w:eastAsia="en-GB"/>
        </w:rPr>
        <w:t xml:space="preserve"> chapter will </w:t>
      </w:r>
      <w:r w:rsidR="00B9546E">
        <w:rPr>
          <w:rFonts w:eastAsia="Aptos" w:cstheme="minorHAnsi"/>
          <w:color w:val="000000"/>
          <w:sz w:val="24"/>
          <w:szCs w:val="24"/>
          <w:lang w:eastAsia="en-GB"/>
        </w:rPr>
        <w:t>includ</w:t>
      </w:r>
      <w:r w:rsidR="004D7B5A" w:rsidRPr="004D7B5A">
        <w:rPr>
          <w:rFonts w:eastAsia="Aptos" w:cstheme="minorHAnsi"/>
          <w:color w:val="000000"/>
          <w:sz w:val="24"/>
          <w:szCs w:val="24"/>
          <w:lang w:eastAsia="en-GB"/>
        </w:rPr>
        <w:t xml:space="preserve">e </w:t>
      </w:r>
      <w:r w:rsidR="00B9546E">
        <w:rPr>
          <w:rFonts w:eastAsia="Aptos" w:cstheme="minorHAnsi"/>
          <w:color w:val="000000"/>
          <w:sz w:val="24"/>
          <w:szCs w:val="24"/>
          <w:lang w:eastAsia="en-GB"/>
        </w:rPr>
        <w:t xml:space="preserve">the </w:t>
      </w:r>
      <w:r w:rsidR="00B9546E" w:rsidRPr="004D7B5A">
        <w:rPr>
          <w:rFonts w:eastAsia="Aptos" w:cstheme="minorHAnsi"/>
          <w:color w:val="000000"/>
          <w:sz w:val="24"/>
          <w:szCs w:val="24"/>
          <w:lang w:eastAsia="en-GB"/>
        </w:rPr>
        <w:t>last</w:t>
      </w:r>
      <w:r w:rsidR="004D7B5A" w:rsidRPr="004D7B5A">
        <w:rPr>
          <w:rFonts w:eastAsia="Aptos" w:cstheme="minorHAnsi"/>
          <w:color w:val="000000"/>
          <w:sz w:val="24"/>
          <w:szCs w:val="24"/>
          <w:lang w:eastAsia="en-GB"/>
        </w:rPr>
        <w:t xml:space="preserve"> objective of the dissertation</w:t>
      </w:r>
      <w:r w:rsidR="009B3AE5">
        <w:rPr>
          <w:rFonts w:eastAsia="Aptos" w:cstheme="minorHAnsi"/>
          <w:color w:val="000000"/>
          <w:sz w:val="24"/>
          <w:szCs w:val="24"/>
          <w:lang w:eastAsia="en-GB"/>
        </w:rPr>
        <w:t>, which is t</w:t>
      </w:r>
      <w:r w:rsidR="004D7B5A" w:rsidRPr="004D7B5A">
        <w:rPr>
          <w:rFonts w:eastAsia="Aptos" w:cstheme="minorHAnsi"/>
          <w:color w:val="000000"/>
          <w:sz w:val="24"/>
          <w:szCs w:val="24"/>
          <w:lang w:eastAsia="en-GB"/>
        </w:rPr>
        <w:t xml:space="preserve">o provide recommendations </w:t>
      </w:r>
      <w:r w:rsidR="00B9546E">
        <w:rPr>
          <w:rFonts w:eastAsia="Aptos" w:cstheme="minorHAnsi"/>
          <w:color w:val="000000"/>
          <w:sz w:val="24"/>
          <w:szCs w:val="24"/>
          <w:lang w:eastAsia="en-GB"/>
        </w:rPr>
        <w:t>for how SWP can best tackle the issues highlighted in this dissertation.</w:t>
      </w:r>
    </w:p>
    <w:p w14:paraId="642A5802" w14:textId="77777777" w:rsidR="00315692" w:rsidRDefault="00315692" w:rsidP="009B3AE5">
      <w:pPr>
        <w:spacing w:after="0" w:line="360" w:lineRule="auto"/>
        <w:rPr>
          <w:rFonts w:eastAsia="Aptos" w:cstheme="minorHAnsi"/>
          <w:color w:val="000000"/>
          <w:sz w:val="24"/>
          <w:szCs w:val="24"/>
          <w:lang w:eastAsia="en-GB"/>
        </w:rPr>
      </w:pPr>
    </w:p>
    <w:p w14:paraId="2068198B" w14:textId="61B3DE6F" w:rsidR="009B3AE5" w:rsidRDefault="00315692" w:rsidP="009B3AE5">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In this final chapter, t</w:t>
      </w:r>
      <w:r w:rsidR="009B3AE5">
        <w:rPr>
          <w:rFonts w:eastAsia="Aptos" w:cstheme="minorHAnsi"/>
          <w:color w:val="000000"/>
          <w:sz w:val="24"/>
          <w:szCs w:val="24"/>
          <w:lang w:eastAsia="en-GB"/>
        </w:rPr>
        <w:t>he topic</w:t>
      </w:r>
      <w:r w:rsidR="009B3AE5" w:rsidRPr="009B3AE5">
        <w:rPr>
          <w:rFonts w:eastAsia="Aptos" w:cstheme="minorHAnsi"/>
          <w:color w:val="000000"/>
          <w:sz w:val="24"/>
          <w:szCs w:val="24"/>
          <w:lang w:eastAsia="en-GB"/>
        </w:rPr>
        <w:t xml:space="preserve"> "Media Representation, Public Perception </w:t>
      </w:r>
      <w:proofErr w:type="gramStart"/>
      <w:r w:rsidR="009B3AE5" w:rsidRPr="009B3AE5">
        <w:rPr>
          <w:rFonts w:eastAsia="Aptos" w:cstheme="minorHAnsi"/>
          <w:color w:val="000000"/>
          <w:sz w:val="24"/>
          <w:szCs w:val="24"/>
          <w:lang w:eastAsia="en-GB"/>
        </w:rPr>
        <w:t>And</w:t>
      </w:r>
      <w:proofErr w:type="gramEnd"/>
      <w:r w:rsidR="009B3AE5" w:rsidRPr="009B3AE5">
        <w:rPr>
          <w:rFonts w:eastAsia="Aptos" w:cstheme="minorHAnsi"/>
          <w:color w:val="000000"/>
          <w:sz w:val="24"/>
          <w:szCs w:val="24"/>
          <w:lang w:eastAsia="en-GB"/>
        </w:rPr>
        <w:t xml:space="preserve"> Their Influences </w:t>
      </w:r>
      <w:proofErr w:type="gramStart"/>
      <w:r w:rsidR="009B3AE5" w:rsidRPr="009B3AE5">
        <w:rPr>
          <w:rFonts w:eastAsia="Aptos" w:cstheme="minorHAnsi"/>
          <w:color w:val="000000"/>
          <w:sz w:val="24"/>
          <w:szCs w:val="24"/>
          <w:lang w:eastAsia="en-GB"/>
        </w:rPr>
        <w:t>On</w:t>
      </w:r>
      <w:proofErr w:type="gramEnd"/>
      <w:r w:rsidR="009B3AE5" w:rsidRPr="009B3AE5">
        <w:rPr>
          <w:rFonts w:eastAsia="Aptos" w:cstheme="minorHAnsi"/>
          <w:color w:val="000000"/>
          <w:sz w:val="24"/>
          <w:szCs w:val="24"/>
          <w:lang w:eastAsia="en-GB"/>
        </w:rPr>
        <w:t xml:space="preserve"> Police Use </w:t>
      </w:r>
      <w:proofErr w:type="gramStart"/>
      <w:r w:rsidR="009B3AE5" w:rsidRPr="009B3AE5">
        <w:rPr>
          <w:rFonts w:eastAsia="Aptos" w:cstheme="minorHAnsi"/>
          <w:color w:val="000000"/>
          <w:sz w:val="24"/>
          <w:szCs w:val="24"/>
          <w:lang w:eastAsia="en-GB"/>
        </w:rPr>
        <w:t>Of</w:t>
      </w:r>
      <w:proofErr w:type="gramEnd"/>
      <w:r w:rsidR="009B3AE5" w:rsidRPr="009B3AE5">
        <w:rPr>
          <w:rFonts w:eastAsia="Aptos" w:cstheme="minorHAnsi"/>
          <w:color w:val="000000"/>
          <w:sz w:val="24"/>
          <w:szCs w:val="24"/>
          <w:lang w:eastAsia="en-GB"/>
        </w:rPr>
        <w:t xml:space="preserve"> Force" will be concluded</w:t>
      </w:r>
      <w:r>
        <w:rPr>
          <w:rFonts w:eastAsia="Aptos" w:cstheme="minorHAnsi"/>
          <w:color w:val="000000"/>
          <w:sz w:val="24"/>
          <w:szCs w:val="24"/>
          <w:lang w:eastAsia="en-GB"/>
        </w:rPr>
        <w:t>, and it will seek to achieve the final objective of this project:</w:t>
      </w:r>
    </w:p>
    <w:p w14:paraId="797B697A" w14:textId="0A671174" w:rsidR="00315692" w:rsidRPr="00315692" w:rsidRDefault="00315692" w:rsidP="009B3AE5">
      <w:pPr>
        <w:spacing w:after="0" w:line="360" w:lineRule="auto"/>
        <w:rPr>
          <w:rFonts w:eastAsia="Aptos" w:cstheme="minorHAnsi"/>
          <w:i/>
          <w:iCs/>
          <w:color w:val="000000"/>
          <w:sz w:val="24"/>
          <w:szCs w:val="24"/>
          <w:lang w:eastAsia="en-GB"/>
        </w:rPr>
      </w:pPr>
      <w:r w:rsidRPr="00315692">
        <w:rPr>
          <w:rFonts w:eastAsia="Aptos" w:cstheme="minorHAnsi"/>
          <w:i/>
          <w:iCs/>
          <w:color w:val="000000"/>
          <w:sz w:val="24"/>
          <w:szCs w:val="24"/>
          <w:lang w:eastAsia="en-GB"/>
        </w:rPr>
        <w:t>To provide recommendations regarding the issues highlighted in this project.</w:t>
      </w:r>
    </w:p>
    <w:p w14:paraId="436DC7EA" w14:textId="54A8B34D" w:rsidR="004D7B5A" w:rsidRPr="005A0609" w:rsidRDefault="004D7B5A" w:rsidP="004D7B5A">
      <w:pPr>
        <w:spacing w:after="0" w:line="360" w:lineRule="auto"/>
        <w:rPr>
          <w:rFonts w:eastAsia="Aptos" w:cstheme="minorHAnsi"/>
          <w:color w:val="000000"/>
          <w:sz w:val="24"/>
          <w:szCs w:val="24"/>
          <w:lang w:eastAsia="en-GB"/>
        </w:rPr>
      </w:pPr>
    </w:p>
    <w:p w14:paraId="4015FFD9" w14:textId="77777777" w:rsidR="005A0609" w:rsidRDefault="005A0609" w:rsidP="005A0609">
      <w:pPr>
        <w:spacing w:after="0" w:line="360" w:lineRule="auto"/>
        <w:rPr>
          <w:rFonts w:eastAsia="Aptos" w:cstheme="minorHAnsi"/>
          <w:color w:val="000000"/>
          <w:sz w:val="24"/>
          <w:szCs w:val="24"/>
          <w:lang w:eastAsia="en-GB"/>
        </w:rPr>
      </w:pPr>
    </w:p>
    <w:p w14:paraId="2C3B7CA2" w14:textId="68B16D6F" w:rsidR="00FD3D8B" w:rsidRDefault="00FD3D8B" w:rsidP="005A0609">
      <w:pPr>
        <w:spacing w:after="0" w:line="360" w:lineRule="auto"/>
        <w:rPr>
          <w:rFonts w:eastAsia="Aptos" w:cstheme="minorHAnsi"/>
          <w:b/>
          <w:bCs/>
          <w:color w:val="000000"/>
          <w:sz w:val="28"/>
          <w:szCs w:val="28"/>
          <w:u w:val="single"/>
          <w:lang w:eastAsia="en-GB"/>
        </w:rPr>
      </w:pPr>
      <w:r w:rsidRPr="00FD3D8B">
        <w:rPr>
          <w:rFonts w:eastAsia="Aptos" w:cstheme="minorHAnsi"/>
          <w:b/>
          <w:bCs/>
          <w:color w:val="000000"/>
          <w:sz w:val="28"/>
          <w:szCs w:val="28"/>
          <w:u w:val="single"/>
          <w:lang w:eastAsia="en-GB"/>
        </w:rPr>
        <w:t xml:space="preserve">5.2: </w:t>
      </w:r>
      <w:r w:rsidR="00CC7990">
        <w:rPr>
          <w:rFonts w:eastAsia="Aptos" w:cstheme="minorHAnsi"/>
          <w:b/>
          <w:bCs/>
          <w:color w:val="000000"/>
          <w:sz w:val="28"/>
          <w:szCs w:val="28"/>
          <w:u w:val="single"/>
          <w:lang w:eastAsia="en-GB"/>
        </w:rPr>
        <w:t xml:space="preserve">Completion of </w:t>
      </w:r>
      <w:r w:rsidR="00CF41AA">
        <w:rPr>
          <w:rFonts w:eastAsia="Aptos" w:cstheme="minorHAnsi"/>
          <w:b/>
          <w:bCs/>
          <w:color w:val="000000"/>
          <w:sz w:val="28"/>
          <w:szCs w:val="28"/>
          <w:u w:val="single"/>
          <w:lang w:eastAsia="en-GB"/>
        </w:rPr>
        <w:t xml:space="preserve">research </w:t>
      </w:r>
      <w:r w:rsidR="00CC7990">
        <w:rPr>
          <w:rFonts w:eastAsia="Aptos" w:cstheme="minorHAnsi"/>
          <w:b/>
          <w:bCs/>
          <w:color w:val="000000"/>
          <w:sz w:val="28"/>
          <w:szCs w:val="28"/>
          <w:u w:val="single"/>
          <w:lang w:eastAsia="en-GB"/>
        </w:rPr>
        <w:t>objectives</w:t>
      </w:r>
    </w:p>
    <w:p w14:paraId="202FD6CC" w14:textId="691BB54F" w:rsidR="00655F62" w:rsidRPr="00672CAF" w:rsidRDefault="009B3AE5" w:rsidP="00672CAF">
      <w:pPr>
        <w:pStyle w:val="ListParagraph"/>
        <w:numPr>
          <w:ilvl w:val="0"/>
          <w:numId w:val="23"/>
        </w:numPr>
        <w:rPr>
          <w:i/>
          <w:iCs/>
          <w:sz w:val="24"/>
          <w:szCs w:val="24"/>
        </w:rPr>
      </w:pPr>
      <w:bookmarkStart w:id="8" w:name="_Hlk220616172"/>
      <w:r w:rsidRPr="00672CAF">
        <w:rPr>
          <w:i/>
          <w:iCs/>
          <w:sz w:val="24"/>
          <w:szCs w:val="24"/>
        </w:rPr>
        <w:t xml:space="preserve">To </w:t>
      </w:r>
      <w:r w:rsidR="00655F62" w:rsidRPr="00672CAF">
        <w:rPr>
          <w:i/>
          <w:iCs/>
          <w:sz w:val="24"/>
          <w:szCs w:val="24"/>
        </w:rPr>
        <w:t>analyse and discuss existing academic literature abo</w:t>
      </w:r>
      <w:r w:rsidRPr="00672CAF">
        <w:rPr>
          <w:i/>
          <w:iCs/>
          <w:sz w:val="24"/>
          <w:szCs w:val="24"/>
        </w:rPr>
        <w:t>u</w:t>
      </w:r>
      <w:r w:rsidR="00672CAF" w:rsidRPr="00672CAF">
        <w:rPr>
          <w:i/>
          <w:iCs/>
          <w:sz w:val="24"/>
          <w:szCs w:val="24"/>
        </w:rPr>
        <w:t>t media representation, public perception and their influences on police use of force.</w:t>
      </w:r>
    </w:p>
    <w:p w14:paraId="156CC95E" w14:textId="1A5FF895" w:rsidR="006D2932" w:rsidRDefault="006D2932" w:rsidP="006D2932">
      <w:pPr>
        <w:rPr>
          <w:sz w:val="24"/>
          <w:szCs w:val="24"/>
        </w:rPr>
      </w:pPr>
      <w:r w:rsidRPr="006D2932">
        <w:rPr>
          <w:sz w:val="24"/>
          <w:szCs w:val="24"/>
        </w:rPr>
        <w:t xml:space="preserve">This objective was achieved in Chapter 2, where I </w:t>
      </w:r>
      <w:r>
        <w:rPr>
          <w:sz w:val="24"/>
          <w:szCs w:val="24"/>
        </w:rPr>
        <w:t>analysed</w:t>
      </w:r>
      <w:r w:rsidRPr="006D2932">
        <w:rPr>
          <w:sz w:val="24"/>
          <w:szCs w:val="24"/>
        </w:rPr>
        <w:t xml:space="preserve"> the existing literature on this topic.</w:t>
      </w:r>
    </w:p>
    <w:p w14:paraId="58E7A15D" w14:textId="77777777" w:rsidR="006D2932" w:rsidRPr="006D2932" w:rsidRDefault="006D2932" w:rsidP="006D2932">
      <w:pPr>
        <w:rPr>
          <w:sz w:val="24"/>
          <w:szCs w:val="24"/>
        </w:rPr>
      </w:pPr>
    </w:p>
    <w:p w14:paraId="05C64DE2" w14:textId="19B133A9" w:rsidR="004D7B5A" w:rsidRPr="00672CAF" w:rsidRDefault="00655F62" w:rsidP="00672CAF">
      <w:pPr>
        <w:pStyle w:val="ListParagraph"/>
        <w:numPr>
          <w:ilvl w:val="0"/>
          <w:numId w:val="23"/>
        </w:numPr>
        <w:spacing w:line="360" w:lineRule="auto"/>
        <w:rPr>
          <w:i/>
          <w:iCs/>
          <w:sz w:val="24"/>
          <w:szCs w:val="24"/>
        </w:rPr>
      </w:pPr>
      <w:r w:rsidRPr="00672CAF">
        <w:rPr>
          <w:i/>
          <w:iCs/>
          <w:sz w:val="24"/>
          <w:szCs w:val="24"/>
        </w:rPr>
        <w:t>To discuss the most appropriate method of conducting research for this project.</w:t>
      </w:r>
    </w:p>
    <w:p w14:paraId="57367502" w14:textId="3EFD41CC" w:rsidR="006D2932" w:rsidRDefault="006D2932" w:rsidP="006D2932">
      <w:pPr>
        <w:spacing w:line="360" w:lineRule="auto"/>
        <w:rPr>
          <w:sz w:val="24"/>
          <w:szCs w:val="24"/>
        </w:rPr>
      </w:pPr>
      <w:r w:rsidRPr="006D2932">
        <w:rPr>
          <w:sz w:val="24"/>
          <w:szCs w:val="24"/>
        </w:rPr>
        <w:t>This objective was achieved in Chapter 3, where I decided qualitative research and documentary analysis were the most appropriate.</w:t>
      </w:r>
    </w:p>
    <w:p w14:paraId="5B848466" w14:textId="77777777" w:rsidR="006D2932" w:rsidRPr="006D2932" w:rsidRDefault="006D2932" w:rsidP="006D2932">
      <w:pPr>
        <w:spacing w:line="360" w:lineRule="auto"/>
        <w:rPr>
          <w:sz w:val="24"/>
          <w:szCs w:val="24"/>
        </w:rPr>
      </w:pPr>
    </w:p>
    <w:p w14:paraId="5287EC19" w14:textId="5591B851" w:rsidR="006D2932" w:rsidRDefault="00655F62" w:rsidP="00672CAF">
      <w:pPr>
        <w:pStyle w:val="ListParagraph"/>
        <w:numPr>
          <w:ilvl w:val="0"/>
          <w:numId w:val="23"/>
        </w:numPr>
        <w:spacing w:line="360" w:lineRule="auto"/>
        <w:rPr>
          <w:i/>
          <w:iCs/>
          <w:sz w:val="24"/>
          <w:szCs w:val="24"/>
        </w:rPr>
      </w:pPr>
      <w:r>
        <w:rPr>
          <w:i/>
          <w:iCs/>
          <w:sz w:val="24"/>
          <w:szCs w:val="24"/>
        </w:rPr>
        <w:t xml:space="preserve">To analyse the </w:t>
      </w:r>
      <w:r w:rsidR="006D2932">
        <w:rPr>
          <w:i/>
          <w:iCs/>
          <w:sz w:val="24"/>
          <w:szCs w:val="24"/>
        </w:rPr>
        <w:t xml:space="preserve">results of my research </w:t>
      </w:r>
      <w:proofErr w:type="gramStart"/>
      <w:r w:rsidR="006D2932">
        <w:rPr>
          <w:i/>
          <w:iCs/>
          <w:sz w:val="24"/>
          <w:szCs w:val="24"/>
        </w:rPr>
        <w:t>in order to</w:t>
      </w:r>
      <w:proofErr w:type="gramEnd"/>
      <w:r w:rsidR="006D2932">
        <w:rPr>
          <w:i/>
          <w:iCs/>
          <w:sz w:val="24"/>
          <w:szCs w:val="24"/>
        </w:rPr>
        <w:t xml:space="preserve"> understand</w:t>
      </w:r>
      <w:r>
        <w:rPr>
          <w:i/>
          <w:iCs/>
          <w:sz w:val="24"/>
          <w:szCs w:val="24"/>
        </w:rPr>
        <w:t xml:space="preserve"> key themes and </w:t>
      </w:r>
      <w:r w:rsidR="006D2932">
        <w:rPr>
          <w:i/>
          <w:iCs/>
          <w:sz w:val="24"/>
          <w:szCs w:val="24"/>
        </w:rPr>
        <w:t>limitations.</w:t>
      </w:r>
    </w:p>
    <w:p w14:paraId="3453AAE0" w14:textId="570652DA" w:rsidR="006D2932" w:rsidRDefault="006D2932" w:rsidP="006D2932">
      <w:pPr>
        <w:spacing w:line="360" w:lineRule="auto"/>
        <w:rPr>
          <w:sz w:val="24"/>
          <w:szCs w:val="24"/>
        </w:rPr>
      </w:pPr>
      <w:r w:rsidRPr="00672CAF">
        <w:rPr>
          <w:sz w:val="24"/>
          <w:szCs w:val="24"/>
        </w:rPr>
        <w:t xml:space="preserve">This objective was achieved in Chapter 4, </w:t>
      </w:r>
      <w:r w:rsidR="00672CAF" w:rsidRPr="00672CAF">
        <w:rPr>
          <w:sz w:val="24"/>
          <w:szCs w:val="24"/>
        </w:rPr>
        <w:t>where trends and limitations were highlighted.</w:t>
      </w:r>
    </w:p>
    <w:p w14:paraId="6AC167D3" w14:textId="77777777" w:rsidR="00672CAF" w:rsidRDefault="00672CAF" w:rsidP="006D2932">
      <w:pPr>
        <w:spacing w:line="360" w:lineRule="auto"/>
        <w:rPr>
          <w:sz w:val="24"/>
          <w:szCs w:val="24"/>
        </w:rPr>
      </w:pPr>
    </w:p>
    <w:p w14:paraId="0B8B6174" w14:textId="558E79B4" w:rsidR="00672CAF" w:rsidRPr="00672CAF" w:rsidRDefault="00672CAF" w:rsidP="00672CAF">
      <w:pPr>
        <w:pStyle w:val="ListParagraph"/>
        <w:numPr>
          <w:ilvl w:val="0"/>
          <w:numId w:val="23"/>
        </w:numPr>
        <w:spacing w:line="360" w:lineRule="auto"/>
        <w:rPr>
          <w:i/>
          <w:iCs/>
          <w:sz w:val="24"/>
          <w:szCs w:val="24"/>
        </w:rPr>
      </w:pPr>
      <w:r w:rsidRPr="00672CAF">
        <w:rPr>
          <w:i/>
          <w:iCs/>
          <w:sz w:val="24"/>
          <w:szCs w:val="24"/>
        </w:rPr>
        <w:t>To provide recommendations regarding the issues highlighted in this project.</w:t>
      </w:r>
    </w:p>
    <w:bookmarkEnd w:id="8"/>
    <w:p w14:paraId="0439BACF" w14:textId="72F7D693" w:rsidR="00672CAF" w:rsidRPr="00672CAF" w:rsidRDefault="00672CAF" w:rsidP="00672CAF">
      <w:pPr>
        <w:spacing w:line="360" w:lineRule="auto"/>
        <w:rPr>
          <w:sz w:val="24"/>
          <w:szCs w:val="24"/>
        </w:rPr>
      </w:pPr>
      <w:r>
        <w:rPr>
          <w:sz w:val="24"/>
          <w:szCs w:val="24"/>
        </w:rPr>
        <w:t xml:space="preserve">This </w:t>
      </w:r>
      <w:r w:rsidR="008711C4">
        <w:rPr>
          <w:sz w:val="24"/>
          <w:szCs w:val="24"/>
        </w:rPr>
        <w:t xml:space="preserve">objective </w:t>
      </w:r>
      <w:r>
        <w:rPr>
          <w:sz w:val="24"/>
          <w:szCs w:val="24"/>
        </w:rPr>
        <w:t>will be achieved in this Chapter.</w:t>
      </w:r>
    </w:p>
    <w:p w14:paraId="66B19056" w14:textId="77777777" w:rsidR="006D2932" w:rsidRPr="006D2932" w:rsidRDefault="006D2932" w:rsidP="006D2932">
      <w:pPr>
        <w:spacing w:line="360" w:lineRule="auto"/>
        <w:rPr>
          <w:i/>
          <w:iCs/>
          <w:sz w:val="24"/>
          <w:szCs w:val="24"/>
        </w:rPr>
      </w:pPr>
    </w:p>
    <w:p w14:paraId="0617B03A" w14:textId="61C13416" w:rsidR="004D7B5A" w:rsidRPr="005A0609" w:rsidRDefault="004D7B5A" w:rsidP="005A0609">
      <w:pPr>
        <w:spacing w:after="0" w:line="360" w:lineRule="auto"/>
        <w:rPr>
          <w:rFonts w:eastAsia="Aptos" w:cstheme="minorHAnsi"/>
          <w:b/>
          <w:bCs/>
          <w:color w:val="000000"/>
          <w:sz w:val="28"/>
          <w:szCs w:val="28"/>
          <w:u w:val="single"/>
          <w:lang w:eastAsia="en-GB"/>
        </w:rPr>
      </w:pPr>
      <w:r>
        <w:rPr>
          <w:rFonts w:eastAsia="Aptos" w:cstheme="minorHAnsi"/>
          <w:b/>
          <w:bCs/>
          <w:color w:val="000000"/>
          <w:sz w:val="28"/>
          <w:szCs w:val="28"/>
          <w:u w:val="single"/>
          <w:lang w:eastAsia="en-GB"/>
        </w:rPr>
        <w:t>5.3: Main Findings</w:t>
      </w:r>
    </w:p>
    <w:p w14:paraId="3F809827" w14:textId="3E0D27BF" w:rsidR="00FD3D8B" w:rsidRPr="00FD3D8B" w:rsidRDefault="005A0609" w:rsidP="00FD3D8B">
      <w:pPr>
        <w:spacing w:after="0" w:line="360" w:lineRule="auto"/>
        <w:rPr>
          <w:rFonts w:eastAsia="Aptos" w:cstheme="minorHAnsi"/>
          <w:color w:val="000000"/>
          <w:sz w:val="24"/>
          <w:szCs w:val="24"/>
          <w:lang w:eastAsia="en-GB"/>
        </w:rPr>
      </w:pPr>
      <w:r w:rsidRPr="005A0609">
        <w:rPr>
          <w:rFonts w:eastAsia="Aptos" w:cstheme="minorHAnsi"/>
          <w:color w:val="000000"/>
          <w:sz w:val="24"/>
          <w:szCs w:val="24"/>
          <w:lang w:eastAsia="en-GB"/>
        </w:rPr>
        <w:t xml:space="preserve">The literature </w:t>
      </w:r>
      <w:r w:rsidR="00FD3D8B">
        <w:rPr>
          <w:rFonts w:eastAsia="Aptos" w:cstheme="minorHAnsi"/>
          <w:color w:val="000000"/>
          <w:sz w:val="24"/>
          <w:szCs w:val="24"/>
          <w:lang w:eastAsia="en-GB"/>
        </w:rPr>
        <w:t>shows</w:t>
      </w:r>
      <w:r w:rsidRPr="005A0609">
        <w:rPr>
          <w:rFonts w:eastAsia="Aptos" w:cstheme="minorHAnsi"/>
          <w:color w:val="000000"/>
          <w:sz w:val="24"/>
          <w:szCs w:val="24"/>
          <w:lang w:eastAsia="en-GB"/>
        </w:rPr>
        <w:t xml:space="preserve"> that public trust in policing is </w:t>
      </w:r>
      <w:r w:rsidR="00FD3D8B">
        <w:rPr>
          <w:rFonts w:eastAsia="Aptos" w:cstheme="minorHAnsi"/>
          <w:color w:val="000000"/>
          <w:sz w:val="24"/>
          <w:szCs w:val="24"/>
          <w:lang w:eastAsia="en-GB"/>
        </w:rPr>
        <w:t>strongly</w:t>
      </w:r>
      <w:r w:rsidRPr="005A0609">
        <w:rPr>
          <w:rFonts w:eastAsia="Aptos" w:cstheme="minorHAnsi"/>
          <w:color w:val="000000"/>
          <w:sz w:val="24"/>
          <w:szCs w:val="24"/>
          <w:lang w:eastAsia="en-GB"/>
        </w:rPr>
        <w:t xml:space="preserve"> influenced by procedural justice, particularly perceptions of fairness, respect and accountability (Jackson</w:t>
      </w:r>
      <w:r w:rsidR="00C53F5C">
        <w:rPr>
          <w:rFonts w:eastAsia="Aptos" w:cstheme="minorHAnsi"/>
          <w:color w:val="000000"/>
          <w:sz w:val="24"/>
          <w:szCs w:val="24"/>
          <w:lang w:eastAsia="en-GB"/>
        </w:rPr>
        <w:t>, et al</w:t>
      </w:r>
      <w:r w:rsidRPr="005A0609">
        <w:rPr>
          <w:rFonts w:eastAsia="Aptos" w:cstheme="minorHAnsi"/>
          <w:color w:val="000000"/>
          <w:sz w:val="24"/>
          <w:szCs w:val="24"/>
          <w:lang w:eastAsia="en-GB"/>
        </w:rPr>
        <w:t>, 201</w:t>
      </w:r>
      <w:r w:rsidR="00C53F5C">
        <w:rPr>
          <w:rFonts w:eastAsia="Aptos" w:cstheme="minorHAnsi"/>
          <w:color w:val="000000"/>
          <w:sz w:val="24"/>
          <w:szCs w:val="24"/>
          <w:lang w:eastAsia="en-GB"/>
        </w:rPr>
        <w:t>2</w:t>
      </w:r>
      <w:r w:rsidRPr="005A0609">
        <w:rPr>
          <w:rFonts w:eastAsia="Aptos" w:cstheme="minorHAnsi"/>
          <w:color w:val="000000"/>
          <w:sz w:val="24"/>
          <w:szCs w:val="24"/>
          <w:lang w:eastAsia="en-GB"/>
        </w:rPr>
        <w:t xml:space="preserve">). However, the media plays a powerful role in framing police actions. </w:t>
      </w:r>
      <w:r w:rsidR="00FD3D8B">
        <w:rPr>
          <w:rFonts w:eastAsia="Aptos" w:cstheme="minorHAnsi"/>
          <w:color w:val="000000"/>
          <w:sz w:val="24"/>
          <w:szCs w:val="24"/>
          <w:lang w:eastAsia="en-GB"/>
        </w:rPr>
        <w:t>Controversial or major</w:t>
      </w:r>
      <w:r w:rsidRPr="005A0609">
        <w:rPr>
          <w:rFonts w:eastAsia="Aptos" w:cstheme="minorHAnsi"/>
          <w:color w:val="000000"/>
          <w:sz w:val="24"/>
          <w:szCs w:val="24"/>
          <w:lang w:eastAsia="en-GB"/>
        </w:rPr>
        <w:t xml:space="preserve"> incidents </w:t>
      </w:r>
      <w:r w:rsidR="00FD3D8B">
        <w:rPr>
          <w:rFonts w:eastAsia="Aptos" w:cstheme="minorHAnsi"/>
          <w:color w:val="000000"/>
          <w:sz w:val="24"/>
          <w:szCs w:val="24"/>
          <w:lang w:eastAsia="en-GB"/>
        </w:rPr>
        <w:t xml:space="preserve">attract lots of </w:t>
      </w:r>
      <w:r w:rsidRPr="005A0609">
        <w:rPr>
          <w:rFonts w:eastAsia="Aptos" w:cstheme="minorHAnsi"/>
          <w:color w:val="000000"/>
          <w:sz w:val="24"/>
          <w:szCs w:val="24"/>
          <w:lang w:eastAsia="en-GB"/>
        </w:rPr>
        <w:t>attention, while low-level uses of force</w:t>
      </w:r>
      <w:r w:rsidR="00FD3D8B">
        <w:rPr>
          <w:rFonts w:eastAsia="Aptos" w:cstheme="minorHAnsi"/>
          <w:color w:val="000000"/>
          <w:sz w:val="24"/>
          <w:szCs w:val="24"/>
          <w:lang w:eastAsia="en-GB"/>
        </w:rPr>
        <w:t xml:space="preserve"> tend to go under the radar</w:t>
      </w:r>
      <w:r w:rsidRPr="005A0609">
        <w:rPr>
          <w:rFonts w:eastAsia="Aptos" w:cstheme="minorHAnsi"/>
          <w:color w:val="000000"/>
          <w:sz w:val="24"/>
          <w:szCs w:val="24"/>
          <w:lang w:eastAsia="en-GB"/>
        </w:rPr>
        <w:t xml:space="preserve"> (Surette, 2015). </w:t>
      </w:r>
      <w:r w:rsidR="00FD3D8B" w:rsidRPr="00FD3D8B">
        <w:rPr>
          <w:rFonts w:eastAsia="Aptos" w:cstheme="minorHAnsi"/>
          <w:color w:val="000000"/>
          <w:sz w:val="24"/>
          <w:szCs w:val="24"/>
          <w:lang w:eastAsia="en-GB"/>
        </w:rPr>
        <w:t xml:space="preserve">This leads to a </w:t>
      </w:r>
      <w:r w:rsidR="00FD3D8B">
        <w:rPr>
          <w:rFonts w:eastAsia="Aptos" w:cstheme="minorHAnsi"/>
          <w:color w:val="000000"/>
          <w:sz w:val="24"/>
          <w:szCs w:val="24"/>
          <w:lang w:eastAsia="en-GB"/>
        </w:rPr>
        <w:t xml:space="preserve">big </w:t>
      </w:r>
      <w:r w:rsidR="00FD3D8B" w:rsidRPr="00FD3D8B">
        <w:rPr>
          <w:rFonts w:eastAsia="Aptos" w:cstheme="minorHAnsi"/>
          <w:color w:val="000000"/>
          <w:sz w:val="24"/>
          <w:szCs w:val="24"/>
          <w:lang w:eastAsia="en-GB"/>
        </w:rPr>
        <w:t>difference between public perception and operational reality.</w:t>
      </w:r>
    </w:p>
    <w:p w14:paraId="05773CA9" w14:textId="77777777" w:rsidR="005A0609" w:rsidRPr="005A0609" w:rsidRDefault="005A0609" w:rsidP="005A0609">
      <w:pPr>
        <w:spacing w:after="0" w:line="360" w:lineRule="auto"/>
        <w:rPr>
          <w:rFonts w:eastAsia="Aptos" w:cstheme="minorHAnsi"/>
          <w:color w:val="000000"/>
          <w:sz w:val="24"/>
          <w:szCs w:val="24"/>
          <w:lang w:eastAsia="en-GB"/>
        </w:rPr>
      </w:pPr>
    </w:p>
    <w:p w14:paraId="2A2614B8" w14:textId="6C4722CA" w:rsidR="005A0609" w:rsidRPr="005A0609" w:rsidRDefault="005A0609" w:rsidP="005A0609">
      <w:pPr>
        <w:spacing w:after="0" w:line="360" w:lineRule="auto"/>
        <w:rPr>
          <w:rFonts w:eastAsia="Aptos" w:cstheme="minorHAnsi"/>
          <w:color w:val="000000"/>
          <w:sz w:val="24"/>
          <w:szCs w:val="24"/>
          <w:lang w:eastAsia="en-GB"/>
        </w:rPr>
      </w:pPr>
      <w:r w:rsidRPr="005A0609">
        <w:rPr>
          <w:rFonts w:eastAsia="Aptos" w:cstheme="minorHAnsi"/>
          <w:color w:val="000000"/>
          <w:sz w:val="24"/>
          <w:szCs w:val="24"/>
          <w:lang w:eastAsia="en-GB"/>
        </w:rPr>
        <w:t>The findings from South Wales Police reflect this national pattern. SWP reports that the “vast majority” of recorded use-of-force incidents involve low-level tactics such as handcuffing or restraint, consistent with national Home Office statistics. The force publishes infographics, policy documents and details o</w:t>
      </w:r>
      <w:r w:rsidR="008711C4">
        <w:rPr>
          <w:rFonts w:eastAsia="Aptos" w:cstheme="minorHAnsi"/>
          <w:color w:val="000000"/>
          <w:sz w:val="24"/>
          <w:szCs w:val="24"/>
          <w:lang w:eastAsia="en-GB"/>
        </w:rPr>
        <w:t>f oversight groups</w:t>
      </w:r>
      <w:r w:rsidRPr="005A0609">
        <w:rPr>
          <w:rFonts w:eastAsia="Aptos" w:cstheme="minorHAnsi"/>
          <w:color w:val="000000"/>
          <w:sz w:val="24"/>
          <w:szCs w:val="24"/>
          <w:lang w:eastAsia="en-GB"/>
        </w:rPr>
        <w:t xml:space="preserve"> such as the Independent Advisory Group (IAG) and Police Accountability and Legitimacy Group (PALG), </w:t>
      </w:r>
      <w:r w:rsidR="008711C4">
        <w:rPr>
          <w:rFonts w:eastAsia="Aptos" w:cstheme="minorHAnsi"/>
          <w:color w:val="000000"/>
          <w:sz w:val="24"/>
          <w:szCs w:val="24"/>
          <w:lang w:eastAsia="en-GB"/>
        </w:rPr>
        <w:t>clearly showing</w:t>
      </w:r>
      <w:r w:rsidRPr="005A0609">
        <w:rPr>
          <w:rFonts w:eastAsia="Aptos" w:cstheme="minorHAnsi"/>
          <w:color w:val="000000"/>
          <w:sz w:val="24"/>
          <w:szCs w:val="24"/>
          <w:lang w:eastAsia="en-GB"/>
        </w:rPr>
        <w:t xml:space="preserve"> commitment to transparency and</w:t>
      </w:r>
      <w:r w:rsidR="00FD3D8B">
        <w:rPr>
          <w:rFonts w:eastAsia="Aptos" w:cstheme="minorHAnsi"/>
          <w:color w:val="000000"/>
          <w:sz w:val="24"/>
          <w:szCs w:val="24"/>
          <w:lang w:eastAsia="en-GB"/>
        </w:rPr>
        <w:t xml:space="preserve"> </w:t>
      </w:r>
      <w:r w:rsidRPr="005A0609">
        <w:rPr>
          <w:rFonts w:eastAsia="Aptos" w:cstheme="minorHAnsi"/>
          <w:color w:val="000000"/>
          <w:sz w:val="24"/>
          <w:szCs w:val="24"/>
          <w:lang w:eastAsia="en-GB"/>
        </w:rPr>
        <w:t>accountability.</w:t>
      </w:r>
      <w:r w:rsidR="00FD3D8B">
        <w:rPr>
          <w:rFonts w:eastAsia="Aptos" w:cstheme="minorHAnsi"/>
          <w:color w:val="000000"/>
          <w:sz w:val="24"/>
          <w:szCs w:val="24"/>
          <w:lang w:eastAsia="en-GB"/>
        </w:rPr>
        <w:t xml:space="preserve"> </w:t>
      </w:r>
      <w:r w:rsidRPr="005A0609">
        <w:rPr>
          <w:rFonts w:eastAsia="Aptos" w:cstheme="minorHAnsi"/>
          <w:color w:val="000000"/>
          <w:sz w:val="24"/>
          <w:szCs w:val="24"/>
          <w:lang w:eastAsia="en-GB"/>
        </w:rPr>
        <w:t xml:space="preserve">However, the publicly available SWP data remains limited in </w:t>
      </w:r>
      <w:r w:rsidR="008711C4">
        <w:rPr>
          <w:rFonts w:eastAsia="Aptos" w:cstheme="minorHAnsi"/>
          <w:color w:val="000000"/>
          <w:sz w:val="24"/>
          <w:szCs w:val="24"/>
          <w:lang w:eastAsia="en-GB"/>
        </w:rPr>
        <w:t xml:space="preserve">some </w:t>
      </w:r>
      <w:r w:rsidR="00FD3D8B">
        <w:rPr>
          <w:rFonts w:eastAsia="Aptos" w:cstheme="minorHAnsi"/>
          <w:color w:val="000000"/>
          <w:sz w:val="24"/>
          <w:szCs w:val="24"/>
          <w:lang w:eastAsia="en-GB"/>
        </w:rPr>
        <w:t>details</w:t>
      </w:r>
      <w:r w:rsidRPr="005A0609">
        <w:rPr>
          <w:rFonts w:eastAsia="Aptos" w:cstheme="minorHAnsi"/>
          <w:color w:val="000000"/>
          <w:sz w:val="24"/>
          <w:szCs w:val="24"/>
          <w:lang w:eastAsia="en-GB"/>
        </w:rPr>
        <w:t xml:space="preserve">. Important factors such as ethnicity, mental health status or </w:t>
      </w:r>
      <w:r w:rsidR="001D5A7F">
        <w:rPr>
          <w:rFonts w:eastAsia="Aptos" w:cstheme="minorHAnsi"/>
          <w:color w:val="000000"/>
          <w:sz w:val="24"/>
          <w:szCs w:val="24"/>
          <w:lang w:eastAsia="en-GB"/>
        </w:rPr>
        <w:t>other</w:t>
      </w:r>
      <w:r w:rsidRPr="005A0609">
        <w:rPr>
          <w:rFonts w:eastAsia="Aptos" w:cstheme="minorHAnsi"/>
          <w:color w:val="000000"/>
          <w:sz w:val="24"/>
          <w:szCs w:val="24"/>
          <w:lang w:eastAsia="en-GB"/>
        </w:rPr>
        <w:t xml:space="preserve"> variables are not provide</w:t>
      </w:r>
      <w:r w:rsidR="001D5A7F">
        <w:rPr>
          <w:rFonts w:eastAsia="Aptos" w:cstheme="minorHAnsi"/>
          <w:color w:val="000000"/>
          <w:sz w:val="24"/>
          <w:szCs w:val="24"/>
          <w:lang w:eastAsia="en-GB"/>
        </w:rPr>
        <w:t xml:space="preserve">d </w:t>
      </w:r>
      <w:r w:rsidRPr="005A0609">
        <w:rPr>
          <w:rFonts w:eastAsia="Aptos" w:cstheme="minorHAnsi"/>
          <w:color w:val="000000"/>
          <w:sz w:val="24"/>
          <w:szCs w:val="24"/>
          <w:lang w:eastAsia="en-GB"/>
        </w:rPr>
        <w:t xml:space="preserve">within the published summaries. This lack of </w:t>
      </w:r>
      <w:r w:rsidR="001D5A7F">
        <w:rPr>
          <w:rFonts w:eastAsia="Aptos" w:cstheme="minorHAnsi"/>
          <w:color w:val="000000"/>
          <w:sz w:val="24"/>
          <w:szCs w:val="24"/>
          <w:lang w:eastAsia="en-GB"/>
        </w:rPr>
        <w:t xml:space="preserve">context and </w:t>
      </w:r>
      <w:r w:rsidRPr="005A0609">
        <w:rPr>
          <w:rFonts w:eastAsia="Aptos" w:cstheme="minorHAnsi"/>
          <w:color w:val="000000"/>
          <w:sz w:val="24"/>
          <w:szCs w:val="24"/>
          <w:lang w:eastAsia="en-GB"/>
        </w:rPr>
        <w:t>detail means that while SWP</w:t>
      </w:r>
      <w:r w:rsidR="001D5A7F">
        <w:rPr>
          <w:rFonts w:eastAsia="Aptos" w:cstheme="minorHAnsi"/>
          <w:color w:val="000000"/>
          <w:sz w:val="24"/>
          <w:szCs w:val="24"/>
          <w:lang w:eastAsia="en-GB"/>
        </w:rPr>
        <w:t xml:space="preserve"> complies with</w:t>
      </w:r>
      <w:r w:rsidRPr="005A0609">
        <w:rPr>
          <w:rFonts w:eastAsia="Aptos" w:cstheme="minorHAnsi"/>
          <w:color w:val="000000"/>
          <w:sz w:val="24"/>
          <w:szCs w:val="24"/>
          <w:lang w:eastAsia="en-GB"/>
        </w:rPr>
        <w:t xml:space="preserve"> professional expectations and transparency, the public may still </w:t>
      </w:r>
      <w:r w:rsidR="001D5A7F">
        <w:rPr>
          <w:rFonts w:eastAsia="Aptos" w:cstheme="minorHAnsi"/>
          <w:color w:val="000000"/>
          <w:sz w:val="24"/>
          <w:szCs w:val="24"/>
          <w:lang w:eastAsia="en-GB"/>
        </w:rPr>
        <w:t>only view</w:t>
      </w:r>
      <w:r w:rsidRPr="005A0609">
        <w:rPr>
          <w:rFonts w:eastAsia="Aptos" w:cstheme="minorHAnsi"/>
          <w:color w:val="000000"/>
          <w:sz w:val="24"/>
          <w:szCs w:val="24"/>
          <w:lang w:eastAsia="en-GB"/>
        </w:rPr>
        <w:t xml:space="preserve"> </w:t>
      </w:r>
      <w:r w:rsidR="001D5A7F">
        <w:rPr>
          <w:rFonts w:eastAsia="Aptos" w:cstheme="minorHAnsi"/>
          <w:color w:val="000000"/>
          <w:sz w:val="24"/>
          <w:szCs w:val="24"/>
          <w:lang w:eastAsia="en-GB"/>
        </w:rPr>
        <w:t>police</w:t>
      </w:r>
      <w:r w:rsidRPr="005A0609">
        <w:rPr>
          <w:rFonts w:eastAsia="Aptos" w:cstheme="minorHAnsi"/>
          <w:color w:val="000000"/>
          <w:sz w:val="24"/>
          <w:szCs w:val="24"/>
          <w:lang w:eastAsia="en-GB"/>
        </w:rPr>
        <w:t xml:space="preserve"> </w:t>
      </w:r>
      <w:r w:rsidR="001D5A7F">
        <w:rPr>
          <w:rFonts w:eastAsia="Aptos" w:cstheme="minorHAnsi"/>
          <w:color w:val="000000"/>
          <w:sz w:val="24"/>
          <w:szCs w:val="24"/>
          <w:lang w:eastAsia="en-GB"/>
        </w:rPr>
        <w:t>through controversial incidents</w:t>
      </w:r>
      <w:r w:rsidRPr="005A0609">
        <w:rPr>
          <w:rFonts w:eastAsia="Aptos" w:cstheme="minorHAnsi"/>
          <w:color w:val="000000"/>
          <w:sz w:val="24"/>
          <w:szCs w:val="24"/>
          <w:lang w:eastAsia="en-GB"/>
        </w:rPr>
        <w:t xml:space="preserve"> or social media narratives</w:t>
      </w:r>
      <w:r w:rsidR="008711C4">
        <w:rPr>
          <w:rFonts w:eastAsia="Aptos" w:cstheme="minorHAnsi"/>
          <w:color w:val="000000"/>
          <w:sz w:val="24"/>
          <w:szCs w:val="24"/>
          <w:lang w:eastAsia="en-GB"/>
        </w:rPr>
        <w:t>, particularly if they have no prior experience in law enforcement where they have had to use force themselves.</w:t>
      </w:r>
    </w:p>
    <w:p w14:paraId="11F5A8AB" w14:textId="77777777" w:rsidR="005A0609" w:rsidRPr="005A0609" w:rsidRDefault="005A0609" w:rsidP="005A0609">
      <w:pPr>
        <w:spacing w:after="0" w:line="360" w:lineRule="auto"/>
        <w:rPr>
          <w:rFonts w:eastAsia="Aptos" w:cstheme="minorHAnsi"/>
          <w:color w:val="000000"/>
          <w:sz w:val="24"/>
          <w:szCs w:val="24"/>
          <w:lang w:eastAsia="en-GB"/>
        </w:rPr>
      </w:pPr>
    </w:p>
    <w:p w14:paraId="18546916" w14:textId="4AF17C17" w:rsidR="005A0609" w:rsidRPr="005A0609" w:rsidRDefault="005A0609" w:rsidP="005A0609">
      <w:pPr>
        <w:spacing w:after="0" w:line="360" w:lineRule="auto"/>
        <w:rPr>
          <w:rFonts w:eastAsia="Aptos" w:cstheme="minorHAnsi"/>
          <w:color w:val="000000"/>
          <w:sz w:val="24"/>
          <w:szCs w:val="24"/>
          <w:lang w:eastAsia="en-GB"/>
        </w:rPr>
      </w:pPr>
      <w:r w:rsidRPr="005A0609">
        <w:rPr>
          <w:rFonts w:eastAsia="Aptos" w:cstheme="minorHAnsi"/>
          <w:color w:val="000000"/>
          <w:sz w:val="24"/>
          <w:szCs w:val="24"/>
          <w:lang w:eastAsia="en-GB"/>
        </w:rPr>
        <w:lastRenderedPageBreak/>
        <w:t>Th</w:t>
      </w:r>
      <w:r w:rsidR="008711C4">
        <w:rPr>
          <w:rFonts w:eastAsia="Aptos" w:cstheme="minorHAnsi"/>
          <w:color w:val="000000"/>
          <w:sz w:val="24"/>
          <w:szCs w:val="24"/>
          <w:lang w:eastAsia="en-GB"/>
        </w:rPr>
        <w:t>is</w:t>
      </w:r>
      <w:r w:rsidRPr="005A0609">
        <w:rPr>
          <w:rFonts w:eastAsia="Aptos" w:cstheme="minorHAnsi"/>
          <w:color w:val="000000"/>
          <w:sz w:val="24"/>
          <w:szCs w:val="24"/>
          <w:lang w:eastAsia="en-GB"/>
        </w:rPr>
        <w:t xml:space="preserve"> dissertation also explored whether media scrutiny may influence officer behaviour. While no primary research with officers was conducted, national studies show that public filming, viral videos and social commentary can increase stress, heighten self-consciousness and affect decision-making</w:t>
      </w:r>
      <w:r w:rsidR="004410F4" w:rsidRPr="004410F4">
        <w:rPr>
          <w:rFonts w:eastAsia="Aptos" w:cstheme="minorHAnsi"/>
          <w:color w:val="000000"/>
          <w:sz w:val="24"/>
          <w:szCs w:val="24"/>
          <w:lang w:eastAsia="en-GB"/>
        </w:rPr>
        <w:t> (Li, Cheung and Sun, 2019)</w:t>
      </w:r>
      <w:r w:rsidRPr="005A0609">
        <w:rPr>
          <w:rFonts w:eastAsia="Aptos" w:cstheme="minorHAnsi"/>
          <w:color w:val="000000"/>
          <w:sz w:val="24"/>
          <w:szCs w:val="24"/>
          <w:lang w:eastAsia="en-GB"/>
        </w:rPr>
        <w:t xml:space="preserve">. The SWP findings such as the emphasis on body-worn video and structured decision-making suggest that officers in South Wales </w:t>
      </w:r>
      <w:r w:rsidR="001D5A7F">
        <w:rPr>
          <w:rFonts w:eastAsia="Aptos" w:cstheme="minorHAnsi"/>
          <w:color w:val="000000"/>
          <w:sz w:val="24"/>
          <w:szCs w:val="24"/>
          <w:lang w:eastAsia="en-GB"/>
        </w:rPr>
        <w:t xml:space="preserve">regularly </w:t>
      </w:r>
      <w:proofErr w:type="gramStart"/>
      <w:r w:rsidR="001D5A7F">
        <w:rPr>
          <w:rFonts w:eastAsia="Aptos" w:cstheme="minorHAnsi"/>
          <w:color w:val="000000"/>
          <w:sz w:val="24"/>
          <w:szCs w:val="24"/>
          <w:lang w:eastAsia="en-GB"/>
        </w:rPr>
        <w:t>have to</w:t>
      </w:r>
      <w:proofErr w:type="gramEnd"/>
      <w:r w:rsidR="001D5A7F">
        <w:rPr>
          <w:rFonts w:eastAsia="Aptos" w:cstheme="minorHAnsi"/>
          <w:color w:val="000000"/>
          <w:sz w:val="24"/>
          <w:szCs w:val="24"/>
          <w:lang w:eastAsia="en-GB"/>
        </w:rPr>
        <w:t xml:space="preserve"> operate</w:t>
      </w:r>
      <w:r w:rsidR="008711C4">
        <w:rPr>
          <w:rFonts w:eastAsia="Aptos" w:cstheme="minorHAnsi"/>
          <w:color w:val="000000"/>
          <w:sz w:val="24"/>
          <w:szCs w:val="24"/>
          <w:lang w:eastAsia="en-GB"/>
        </w:rPr>
        <w:t xml:space="preserve"> in full view of the public</w:t>
      </w:r>
      <w:r w:rsidRPr="005A0609">
        <w:rPr>
          <w:rFonts w:eastAsia="Aptos" w:cstheme="minorHAnsi"/>
          <w:color w:val="000000"/>
          <w:sz w:val="24"/>
          <w:szCs w:val="24"/>
          <w:lang w:eastAsia="en-GB"/>
        </w:rPr>
        <w:t xml:space="preserve"> </w:t>
      </w:r>
      <w:r w:rsidR="001D5A7F">
        <w:rPr>
          <w:rFonts w:eastAsia="Aptos" w:cstheme="minorHAnsi"/>
          <w:color w:val="000000"/>
          <w:sz w:val="24"/>
          <w:szCs w:val="24"/>
          <w:lang w:eastAsia="en-GB"/>
        </w:rPr>
        <w:t xml:space="preserve">with their reputation always at </w:t>
      </w:r>
      <w:r w:rsidRPr="005A0609">
        <w:rPr>
          <w:rFonts w:eastAsia="Aptos" w:cstheme="minorHAnsi"/>
          <w:color w:val="000000"/>
          <w:sz w:val="24"/>
          <w:szCs w:val="24"/>
          <w:lang w:eastAsia="en-GB"/>
        </w:rPr>
        <w:t>risk.</w:t>
      </w:r>
    </w:p>
    <w:p w14:paraId="795036F9" w14:textId="77777777" w:rsidR="005A0609" w:rsidRPr="005A0609" w:rsidRDefault="005A0609" w:rsidP="005A0609">
      <w:pPr>
        <w:spacing w:after="0" w:line="360" w:lineRule="auto"/>
        <w:rPr>
          <w:rFonts w:eastAsia="Aptos" w:cstheme="minorHAnsi"/>
          <w:color w:val="000000"/>
          <w:sz w:val="24"/>
          <w:szCs w:val="24"/>
          <w:lang w:eastAsia="en-GB"/>
        </w:rPr>
      </w:pPr>
    </w:p>
    <w:p w14:paraId="1559E153" w14:textId="170D1682" w:rsidR="005A0609" w:rsidRPr="005A0609" w:rsidRDefault="005A0609" w:rsidP="005A0609">
      <w:pPr>
        <w:spacing w:after="0" w:line="360" w:lineRule="auto"/>
        <w:rPr>
          <w:rFonts w:eastAsia="Aptos" w:cstheme="minorHAnsi"/>
          <w:color w:val="000000"/>
          <w:sz w:val="24"/>
          <w:szCs w:val="24"/>
          <w:lang w:eastAsia="en-GB"/>
        </w:rPr>
      </w:pPr>
      <w:r w:rsidRPr="005A0609">
        <w:rPr>
          <w:rFonts w:eastAsia="Aptos" w:cstheme="minorHAnsi"/>
          <w:color w:val="000000"/>
          <w:sz w:val="24"/>
          <w:szCs w:val="24"/>
          <w:lang w:eastAsia="en-GB"/>
        </w:rPr>
        <w:t xml:space="preserve">Overall, </w:t>
      </w:r>
      <w:r w:rsidR="001D5A7F">
        <w:rPr>
          <w:rFonts w:eastAsia="Aptos" w:cstheme="minorHAnsi"/>
          <w:color w:val="000000"/>
          <w:sz w:val="24"/>
          <w:szCs w:val="24"/>
          <w:lang w:eastAsia="en-GB"/>
        </w:rPr>
        <w:t>I</w:t>
      </w:r>
      <w:r w:rsidRPr="005A0609">
        <w:rPr>
          <w:rFonts w:eastAsia="Aptos" w:cstheme="minorHAnsi"/>
          <w:color w:val="000000"/>
          <w:sz w:val="24"/>
          <w:szCs w:val="24"/>
          <w:lang w:eastAsia="en-GB"/>
        </w:rPr>
        <w:t xml:space="preserve"> conclude that media representation and public perception have a</w:t>
      </w:r>
      <w:r w:rsidR="001D5A7F">
        <w:rPr>
          <w:rFonts w:eastAsia="Aptos" w:cstheme="minorHAnsi"/>
          <w:color w:val="000000"/>
          <w:sz w:val="24"/>
          <w:szCs w:val="24"/>
          <w:lang w:eastAsia="en-GB"/>
        </w:rPr>
        <w:t xml:space="preserve">n indirect but significant </w:t>
      </w:r>
      <w:r w:rsidRPr="005A0609">
        <w:rPr>
          <w:rFonts w:eastAsia="Aptos" w:cstheme="minorHAnsi"/>
          <w:color w:val="000000"/>
          <w:sz w:val="24"/>
          <w:szCs w:val="24"/>
          <w:lang w:eastAsia="en-GB"/>
        </w:rPr>
        <w:t xml:space="preserve">impact on police use of force. </w:t>
      </w:r>
      <w:r w:rsidR="00CC7990">
        <w:rPr>
          <w:rFonts w:eastAsia="Aptos" w:cstheme="minorHAnsi"/>
          <w:color w:val="000000"/>
          <w:sz w:val="24"/>
          <w:szCs w:val="24"/>
          <w:lang w:eastAsia="en-GB"/>
        </w:rPr>
        <w:t>It does</w:t>
      </w:r>
      <w:r w:rsidRPr="005A0609">
        <w:rPr>
          <w:rFonts w:eastAsia="Aptos" w:cstheme="minorHAnsi"/>
          <w:color w:val="000000"/>
          <w:sz w:val="24"/>
          <w:szCs w:val="24"/>
          <w:lang w:eastAsia="en-GB"/>
        </w:rPr>
        <w:t xml:space="preserve"> not necessarily determine whether force is used in </w:t>
      </w:r>
      <w:r w:rsidR="001D5A7F">
        <w:rPr>
          <w:rFonts w:eastAsia="Aptos" w:cstheme="minorHAnsi"/>
          <w:color w:val="000000"/>
          <w:sz w:val="24"/>
          <w:szCs w:val="24"/>
          <w:lang w:eastAsia="en-GB"/>
        </w:rPr>
        <w:t xml:space="preserve">each </w:t>
      </w:r>
      <w:r w:rsidRPr="005A0609">
        <w:rPr>
          <w:rFonts w:eastAsia="Aptos" w:cstheme="minorHAnsi"/>
          <w:color w:val="000000"/>
          <w:sz w:val="24"/>
          <w:szCs w:val="24"/>
          <w:lang w:eastAsia="en-GB"/>
        </w:rPr>
        <w:t xml:space="preserve">encounter, but </w:t>
      </w:r>
      <w:r w:rsidR="00CC7990">
        <w:rPr>
          <w:rFonts w:eastAsia="Aptos" w:cstheme="minorHAnsi"/>
          <w:color w:val="000000"/>
          <w:sz w:val="24"/>
          <w:szCs w:val="24"/>
          <w:lang w:eastAsia="en-GB"/>
        </w:rPr>
        <w:t>it does affect</w:t>
      </w:r>
      <w:r w:rsidRPr="005A0609">
        <w:rPr>
          <w:rFonts w:eastAsia="Aptos" w:cstheme="minorHAnsi"/>
          <w:color w:val="000000"/>
          <w:sz w:val="24"/>
          <w:szCs w:val="24"/>
          <w:lang w:eastAsia="en-GB"/>
        </w:rPr>
        <w:t xml:space="preserve"> communication strategies, internal accountability structures</w:t>
      </w:r>
      <w:r w:rsidR="00CC7990">
        <w:rPr>
          <w:rFonts w:eastAsia="Aptos" w:cstheme="minorHAnsi"/>
          <w:color w:val="000000"/>
          <w:sz w:val="24"/>
          <w:szCs w:val="24"/>
          <w:lang w:eastAsia="en-GB"/>
        </w:rPr>
        <w:t xml:space="preserve">, and most importantly, </w:t>
      </w:r>
      <w:r w:rsidRPr="005A0609">
        <w:rPr>
          <w:rFonts w:eastAsia="Aptos" w:cstheme="minorHAnsi"/>
          <w:color w:val="000000"/>
          <w:sz w:val="24"/>
          <w:szCs w:val="24"/>
          <w:lang w:eastAsia="en-GB"/>
        </w:rPr>
        <w:t>officer</w:t>
      </w:r>
      <w:r w:rsidR="00CC7990">
        <w:rPr>
          <w:rFonts w:eastAsia="Aptos" w:cstheme="minorHAnsi"/>
          <w:color w:val="000000"/>
          <w:sz w:val="24"/>
          <w:szCs w:val="24"/>
          <w:lang w:eastAsia="en-GB"/>
        </w:rPr>
        <w:t>s fear</w:t>
      </w:r>
      <w:r w:rsidRPr="005A0609">
        <w:rPr>
          <w:rFonts w:eastAsia="Aptos" w:cstheme="minorHAnsi"/>
          <w:color w:val="000000"/>
          <w:sz w:val="24"/>
          <w:szCs w:val="24"/>
          <w:lang w:eastAsia="en-GB"/>
        </w:rPr>
        <w:t xml:space="preserve"> of scrutiny and the public</w:t>
      </w:r>
      <w:r w:rsidR="00CC7990">
        <w:rPr>
          <w:rFonts w:eastAsia="Aptos" w:cstheme="minorHAnsi"/>
          <w:color w:val="000000"/>
          <w:sz w:val="24"/>
          <w:szCs w:val="24"/>
          <w:lang w:eastAsia="en-GB"/>
        </w:rPr>
        <w:t>s possible</w:t>
      </w:r>
      <w:r w:rsidRPr="005A0609">
        <w:rPr>
          <w:rFonts w:eastAsia="Aptos" w:cstheme="minorHAnsi"/>
          <w:color w:val="000000"/>
          <w:sz w:val="24"/>
          <w:szCs w:val="24"/>
          <w:lang w:eastAsia="en-GB"/>
        </w:rPr>
        <w:t xml:space="preserve"> interpretation of</w:t>
      </w:r>
      <w:r w:rsidR="008711C4">
        <w:rPr>
          <w:rFonts w:eastAsia="Aptos" w:cstheme="minorHAnsi"/>
          <w:color w:val="000000"/>
          <w:sz w:val="24"/>
          <w:szCs w:val="24"/>
          <w:lang w:eastAsia="en-GB"/>
        </w:rPr>
        <w:t xml:space="preserve"> the force used</w:t>
      </w:r>
      <w:r w:rsidRPr="005A0609">
        <w:rPr>
          <w:rFonts w:eastAsia="Aptos" w:cstheme="minorHAnsi"/>
          <w:color w:val="000000"/>
          <w:sz w:val="24"/>
          <w:szCs w:val="24"/>
          <w:lang w:eastAsia="en-GB"/>
        </w:rPr>
        <w:t xml:space="preserve">. </w:t>
      </w:r>
    </w:p>
    <w:p w14:paraId="3425F22A" w14:textId="77777777" w:rsidR="005A0609" w:rsidRPr="005A0609" w:rsidRDefault="005A0609" w:rsidP="005A0609">
      <w:pPr>
        <w:spacing w:after="0" w:line="360" w:lineRule="auto"/>
        <w:rPr>
          <w:rFonts w:eastAsia="Aptos" w:cstheme="minorHAnsi"/>
          <w:color w:val="000000"/>
          <w:sz w:val="24"/>
          <w:szCs w:val="24"/>
          <w:lang w:eastAsia="en-GB"/>
        </w:rPr>
      </w:pPr>
    </w:p>
    <w:p w14:paraId="2EC7F3E6" w14:textId="77777777" w:rsidR="005A0609" w:rsidRPr="005A0609" w:rsidRDefault="005A0609" w:rsidP="005A0609">
      <w:pPr>
        <w:spacing w:after="0" w:line="360" w:lineRule="auto"/>
        <w:rPr>
          <w:rFonts w:eastAsia="Aptos" w:cstheme="minorHAnsi"/>
          <w:color w:val="000000"/>
          <w:sz w:val="24"/>
          <w:szCs w:val="24"/>
          <w:lang w:eastAsia="en-GB"/>
        </w:rPr>
      </w:pPr>
    </w:p>
    <w:p w14:paraId="47E492B3" w14:textId="77777777" w:rsidR="005A0609" w:rsidRPr="005A0609" w:rsidRDefault="005A0609" w:rsidP="005A0609">
      <w:pPr>
        <w:spacing w:after="0" w:line="360" w:lineRule="auto"/>
        <w:rPr>
          <w:rFonts w:eastAsia="Aptos" w:cstheme="minorHAnsi"/>
          <w:color w:val="000000"/>
          <w:sz w:val="24"/>
          <w:szCs w:val="24"/>
          <w:lang w:eastAsia="en-GB"/>
        </w:rPr>
      </w:pPr>
    </w:p>
    <w:p w14:paraId="7C46557B" w14:textId="5B63CF3C" w:rsidR="005A0609" w:rsidRPr="005A0609" w:rsidRDefault="005A0609" w:rsidP="005A0609">
      <w:pPr>
        <w:spacing w:after="0" w:line="360" w:lineRule="auto"/>
        <w:rPr>
          <w:rFonts w:eastAsia="Aptos" w:cstheme="minorHAnsi"/>
          <w:color w:val="000000"/>
          <w:sz w:val="28"/>
          <w:szCs w:val="28"/>
          <w:lang w:eastAsia="en-GB"/>
        </w:rPr>
      </w:pPr>
      <w:r>
        <w:rPr>
          <w:rFonts w:eastAsia="Aptos" w:cstheme="minorHAnsi"/>
          <w:b/>
          <w:bCs/>
          <w:color w:val="000000"/>
          <w:sz w:val="28"/>
          <w:szCs w:val="28"/>
          <w:u w:val="single"/>
          <w:lang w:eastAsia="en-GB"/>
        </w:rPr>
        <w:t>5</w:t>
      </w:r>
      <w:r w:rsidRPr="005A0609">
        <w:rPr>
          <w:rFonts w:eastAsia="Aptos" w:cstheme="minorHAnsi"/>
          <w:b/>
          <w:bCs/>
          <w:color w:val="000000"/>
          <w:sz w:val="28"/>
          <w:szCs w:val="28"/>
          <w:u w:val="single"/>
          <w:lang w:eastAsia="en-GB"/>
        </w:rPr>
        <w:t>.</w:t>
      </w:r>
      <w:r w:rsidR="00FD3D8B">
        <w:rPr>
          <w:rFonts w:eastAsia="Aptos" w:cstheme="minorHAnsi"/>
          <w:b/>
          <w:bCs/>
          <w:color w:val="000000"/>
          <w:sz w:val="28"/>
          <w:szCs w:val="28"/>
          <w:u w:val="single"/>
          <w:lang w:eastAsia="en-GB"/>
        </w:rPr>
        <w:t>3</w:t>
      </w:r>
      <w:r>
        <w:rPr>
          <w:rFonts w:eastAsia="Aptos" w:cstheme="minorHAnsi"/>
          <w:b/>
          <w:bCs/>
          <w:color w:val="000000"/>
          <w:sz w:val="28"/>
          <w:szCs w:val="28"/>
          <w:u w:val="single"/>
          <w:lang w:eastAsia="en-GB"/>
        </w:rPr>
        <w:t>:</w:t>
      </w:r>
      <w:r w:rsidRPr="005A0609">
        <w:rPr>
          <w:rFonts w:eastAsia="Aptos" w:cstheme="minorHAnsi"/>
          <w:b/>
          <w:bCs/>
          <w:color w:val="000000"/>
          <w:sz w:val="28"/>
          <w:szCs w:val="28"/>
          <w:u w:val="single"/>
          <w:lang w:eastAsia="en-GB"/>
        </w:rPr>
        <w:t xml:space="preserve"> Recommendations</w:t>
      </w:r>
    </w:p>
    <w:p w14:paraId="314A4E2A" w14:textId="74A5AE06" w:rsidR="005A0609" w:rsidRPr="005A0609" w:rsidRDefault="008711C4" w:rsidP="005A0609">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The following recommendations are</w:t>
      </w:r>
      <w:r w:rsidR="00282AF9">
        <w:rPr>
          <w:rFonts w:eastAsia="Aptos" w:cstheme="minorHAnsi"/>
          <w:color w:val="000000"/>
          <w:sz w:val="24"/>
          <w:szCs w:val="24"/>
          <w:lang w:eastAsia="en-GB"/>
        </w:rPr>
        <w:t xml:space="preserve"> based on </w:t>
      </w:r>
      <w:r>
        <w:rPr>
          <w:rFonts w:eastAsia="Aptos" w:cstheme="minorHAnsi"/>
          <w:color w:val="000000"/>
          <w:sz w:val="24"/>
          <w:szCs w:val="24"/>
          <w:lang w:eastAsia="en-GB"/>
        </w:rPr>
        <w:t xml:space="preserve">analysis </w:t>
      </w:r>
      <w:r w:rsidR="00282AF9">
        <w:rPr>
          <w:rFonts w:eastAsia="Aptos" w:cstheme="minorHAnsi"/>
          <w:color w:val="000000"/>
          <w:sz w:val="24"/>
          <w:szCs w:val="24"/>
          <w:lang w:eastAsia="en-GB"/>
        </w:rPr>
        <w:t>of the findings I have drawn from my research on this project.</w:t>
      </w:r>
      <w:r w:rsidR="00CC7990" w:rsidRPr="00CC7990">
        <w:t xml:space="preserve"> </w:t>
      </w:r>
    </w:p>
    <w:p w14:paraId="0AA56C1D" w14:textId="77777777" w:rsidR="005A0609" w:rsidRPr="005A0609" w:rsidRDefault="005A0609" w:rsidP="005A0609">
      <w:pPr>
        <w:spacing w:after="0" w:line="360" w:lineRule="auto"/>
        <w:rPr>
          <w:rFonts w:eastAsia="Aptos" w:cstheme="minorHAnsi"/>
          <w:color w:val="000000"/>
          <w:sz w:val="24"/>
          <w:szCs w:val="24"/>
          <w:lang w:eastAsia="en-GB"/>
        </w:rPr>
      </w:pPr>
    </w:p>
    <w:p w14:paraId="52B62935" w14:textId="311184A4" w:rsidR="005A0609" w:rsidRPr="005A0609" w:rsidRDefault="00E80D78" w:rsidP="005A0609">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 xml:space="preserve">Firstly, </w:t>
      </w:r>
      <w:r w:rsidR="00282AF9" w:rsidRPr="00282AF9">
        <w:rPr>
          <w:rFonts w:eastAsia="Aptos" w:cstheme="minorHAnsi"/>
          <w:color w:val="000000"/>
          <w:sz w:val="24"/>
          <w:szCs w:val="24"/>
          <w:lang w:eastAsia="en-GB"/>
        </w:rPr>
        <w:t xml:space="preserve">South Wales Police </w:t>
      </w:r>
      <w:proofErr w:type="gramStart"/>
      <w:r w:rsidR="00282AF9" w:rsidRPr="00282AF9">
        <w:rPr>
          <w:rFonts w:eastAsia="Aptos" w:cstheme="minorHAnsi"/>
          <w:color w:val="000000"/>
          <w:sz w:val="24"/>
          <w:szCs w:val="24"/>
          <w:lang w:eastAsia="en-GB"/>
        </w:rPr>
        <w:t>should</w:t>
      </w:r>
      <w:proofErr w:type="gramEnd"/>
      <w:r w:rsidR="00282AF9" w:rsidRPr="00282AF9">
        <w:rPr>
          <w:rFonts w:eastAsia="Aptos" w:cstheme="minorHAnsi"/>
          <w:color w:val="000000"/>
          <w:sz w:val="24"/>
          <w:szCs w:val="24"/>
          <w:lang w:eastAsia="en-GB"/>
        </w:rPr>
        <w:t xml:space="preserve"> Increase transparency through more detailed use-of-force reporting.</w:t>
      </w:r>
      <w:r w:rsidR="00282AF9">
        <w:rPr>
          <w:rFonts w:eastAsia="Aptos" w:cstheme="minorHAnsi"/>
          <w:color w:val="000000"/>
          <w:sz w:val="24"/>
          <w:szCs w:val="24"/>
          <w:lang w:eastAsia="en-GB"/>
        </w:rPr>
        <w:t xml:space="preserve"> </w:t>
      </w:r>
      <w:r w:rsidR="00282AF9" w:rsidRPr="00282AF9">
        <w:rPr>
          <w:rFonts w:eastAsia="Aptos" w:cstheme="minorHAnsi"/>
          <w:color w:val="000000"/>
          <w:sz w:val="24"/>
          <w:szCs w:val="24"/>
          <w:lang w:eastAsia="en-GB"/>
        </w:rPr>
        <w:t xml:space="preserve">Although SWP's current public reporting is a step in the right direction, it could be improved by including </w:t>
      </w:r>
      <w:r w:rsidR="00282AF9">
        <w:rPr>
          <w:rFonts w:eastAsia="Aptos" w:cstheme="minorHAnsi"/>
          <w:color w:val="000000"/>
          <w:sz w:val="24"/>
          <w:szCs w:val="24"/>
          <w:lang w:eastAsia="en-GB"/>
        </w:rPr>
        <w:t xml:space="preserve">further </w:t>
      </w:r>
      <w:r w:rsidR="00282AF9" w:rsidRPr="00282AF9">
        <w:rPr>
          <w:rFonts w:eastAsia="Aptos" w:cstheme="minorHAnsi"/>
          <w:color w:val="000000"/>
          <w:sz w:val="24"/>
          <w:szCs w:val="24"/>
          <w:lang w:eastAsia="en-GB"/>
        </w:rPr>
        <w:t xml:space="preserve">demographic </w:t>
      </w:r>
      <w:r w:rsidR="00282AF9">
        <w:rPr>
          <w:rFonts w:eastAsia="Aptos" w:cstheme="minorHAnsi"/>
          <w:color w:val="000000"/>
          <w:sz w:val="24"/>
          <w:szCs w:val="24"/>
          <w:lang w:eastAsia="en-GB"/>
        </w:rPr>
        <w:t>details</w:t>
      </w:r>
      <w:r w:rsidR="00282AF9" w:rsidRPr="00282AF9">
        <w:rPr>
          <w:rFonts w:eastAsia="Aptos" w:cstheme="minorHAnsi"/>
          <w:color w:val="000000"/>
          <w:sz w:val="24"/>
          <w:szCs w:val="24"/>
          <w:lang w:eastAsia="en-GB"/>
        </w:rPr>
        <w:t xml:space="preserve"> (gender, age, and ethnicity), health and vulnerability indicators, contextual information (level of resistance, reason for force), and more precise definitions of recording thresholds.</w:t>
      </w:r>
      <w:r w:rsidR="00282AF9">
        <w:rPr>
          <w:rFonts w:eastAsia="Aptos" w:cstheme="minorHAnsi"/>
          <w:color w:val="000000"/>
          <w:sz w:val="24"/>
          <w:szCs w:val="24"/>
          <w:lang w:eastAsia="en-GB"/>
        </w:rPr>
        <w:t xml:space="preserve"> </w:t>
      </w:r>
      <w:r w:rsidR="005A0609" w:rsidRPr="005A0609">
        <w:rPr>
          <w:rFonts w:eastAsia="Aptos" w:cstheme="minorHAnsi"/>
          <w:color w:val="000000"/>
          <w:sz w:val="24"/>
          <w:szCs w:val="24"/>
          <w:lang w:eastAsia="en-GB"/>
        </w:rPr>
        <w:t>More detailed reporting would help address public concerns around disproportionality, vulnerability and escalation, and would align SWP more closely with procedural justice principles by enhancing transparency.</w:t>
      </w:r>
    </w:p>
    <w:p w14:paraId="17162AA7" w14:textId="77777777" w:rsidR="005A0609" w:rsidRPr="005A0609" w:rsidRDefault="005A0609" w:rsidP="005A0609">
      <w:pPr>
        <w:spacing w:after="0" w:line="360" w:lineRule="auto"/>
        <w:rPr>
          <w:rFonts w:eastAsia="Aptos" w:cstheme="minorHAnsi"/>
          <w:color w:val="000000"/>
          <w:sz w:val="24"/>
          <w:szCs w:val="24"/>
          <w:lang w:eastAsia="en-GB"/>
        </w:rPr>
      </w:pPr>
    </w:p>
    <w:p w14:paraId="0D3D4C86" w14:textId="6B83055C" w:rsidR="00282AF9" w:rsidRPr="00282AF9" w:rsidRDefault="00E80D78" w:rsidP="00282AF9">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Secondly, m</w:t>
      </w:r>
      <w:r w:rsidR="00282AF9" w:rsidRPr="00282AF9">
        <w:rPr>
          <w:rFonts w:eastAsia="Aptos" w:cstheme="minorHAnsi"/>
          <w:color w:val="000000"/>
          <w:sz w:val="24"/>
          <w:szCs w:val="24"/>
          <w:lang w:eastAsia="en-GB"/>
        </w:rPr>
        <w:t xml:space="preserve">ore information about the use of force should be shared by South Wales Police. It is unlikely that many people will go to the SWP website in search of information. They could create brief, easily accessible videos that explain the National Decision Model, common police tactics, and the most common types of police force (e.g., handcuffing vs. </w:t>
      </w:r>
      <w:r w:rsidR="00282AF9" w:rsidRPr="00282AF9">
        <w:rPr>
          <w:rFonts w:eastAsia="Aptos" w:cstheme="minorHAnsi"/>
          <w:color w:val="000000"/>
          <w:sz w:val="24"/>
          <w:szCs w:val="24"/>
          <w:lang w:eastAsia="en-GB"/>
        </w:rPr>
        <w:lastRenderedPageBreak/>
        <w:t xml:space="preserve">weapons) </w:t>
      </w:r>
      <w:proofErr w:type="gramStart"/>
      <w:r w:rsidR="00282AF9" w:rsidRPr="00282AF9">
        <w:rPr>
          <w:rFonts w:eastAsia="Aptos" w:cstheme="minorHAnsi"/>
          <w:color w:val="000000"/>
          <w:sz w:val="24"/>
          <w:szCs w:val="24"/>
          <w:lang w:eastAsia="en-GB"/>
        </w:rPr>
        <w:t>in order to</w:t>
      </w:r>
      <w:proofErr w:type="gramEnd"/>
      <w:r w:rsidR="00282AF9" w:rsidRPr="00282AF9">
        <w:rPr>
          <w:rFonts w:eastAsia="Aptos" w:cstheme="minorHAnsi"/>
          <w:color w:val="000000"/>
          <w:sz w:val="24"/>
          <w:szCs w:val="24"/>
          <w:lang w:eastAsia="en-GB"/>
        </w:rPr>
        <w:t xml:space="preserve"> increase public awareness. They could also publish use-of-force updates more frequently and proactively on social media. By accurately portraying local reality, proactive communication </w:t>
      </w:r>
      <w:r>
        <w:rPr>
          <w:rFonts w:eastAsia="Aptos" w:cstheme="minorHAnsi"/>
          <w:color w:val="000000"/>
          <w:sz w:val="24"/>
          <w:szCs w:val="24"/>
          <w:lang w:eastAsia="en-GB"/>
        </w:rPr>
        <w:t>may</w:t>
      </w:r>
      <w:r w:rsidR="00282AF9" w:rsidRPr="00282AF9">
        <w:rPr>
          <w:rFonts w:eastAsia="Aptos" w:cstheme="minorHAnsi"/>
          <w:color w:val="000000"/>
          <w:sz w:val="24"/>
          <w:szCs w:val="24"/>
          <w:lang w:eastAsia="en-GB"/>
        </w:rPr>
        <w:t xml:space="preserve"> combat sensationalist media narratives.</w:t>
      </w:r>
    </w:p>
    <w:p w14:paraId="18946914" w14:textId="77777777" w:rsidR="005A0609" w:rsidRPr="005A0609" w:rsidRDefault="005A0609" w:rsidP="005A0609">
      <w:pPr>
        <w:spacing w:after="0" w:line="360" w:lineRule="auto"/>
        <w:rPr>
          <w:rFonts w:eastAsia="Aptos" w:cstheme="minorHAnsi"/>
          <w:color w:val="000000"/>
          <w:sz w:val="24"/>
          <w:szCs w:val="24"/>
          <w:lang w:eastAsia="en-GB"/>
        </w:rPr>
      </w:pPr>
    </w:p>
    <w:p w14:paraId="108FE070" w14:textId="2F618B40" w:rsidR="005A0609" w:rsidRPr="005A0609" w:rsidRDefault="00967DFB" w:rsidP="005A0609">
      <w:pPr>
        <w:spacing w:after="0" w:line="360" w:lineRule="auto"/>
        <w:rPr>
          <w:rFonts w:eastAsia="Aptos" w:cstheme="minorHAnsi"/>
          <w:color w:val="000000"/>
          <w:sz w:val="24"/>
          <w:szCs w:val="24"/>
          <w:lang w:eastAsia="en-GB"/>
        </w:rPr>
      </w:pPr>
      <w:r w:rsidRPr="00967DFB">
        <w:rPr>
          <w:rFonts w:eastAsia="Aptos" w:cstheme="minorHAnsi"/>
          <w:color w:val="000000"/>
          <w:sz w:val="24"/>
          <w:szCs w:val="24"/>
          <w:lang w:eastAsia="en-GB"/>
        </w:rPr>
        <w:t xml:space="preserve">Additionally, </w:t>
      </w:r>
      <w:r w:rsidR="005067AE">
        <w:rPr>
          <w:rFonts w:eastAsia="Aptos" w:cstheme="minorHAnsi"/>
          <w:color w:val="000000"/>
          <w:sz w:val="24"/>
          <w:szCs w:val="24"/>
          <w:lang w:eastAsia="en-GB"/>
        </w:rPr>
        <w:t xml:space="preserve">SWP should </w:t>
      </w:r>
      <w:r w:rsidRPr="00967DFB">
        <w:rPr>
          <w:rFonts w:eastAsia="Aptos" w:cstheme="minorHAnsi"/>
          <w:color w:val="000000"/>
          <w:sz w:val="24"/>
          <w:szCs w:val="24"/>
          <w:lang w:eastAsia="en-GB"/>
        </w:rPr>
        <w:t>rais</w:t>
      </w:r>
      <w:r w:rsidR="005067AE">
        <w:rPr>
          <w:rFonts w:eastAsia="Aptos" w:cstheme="minorHAnsi"/>
          <w:color w:val="000000"/>
          <w:sz w:val="24"/>
          <w:szCs w:val="24"/>
          <w:lang w:eastAsia="en-GB"/>
        </w:rPr>
        <w:t>e</w:t>
      </w:r>
      <w:r w:rsidRPr="00967DFB">
        <w:rPr>
          <w:rFonts w:eastAsia="Aptos" w:cstheme="minorHAnsi"/>
          <w:color w:val="000000"/>
          <w:sz w:val="24"/>
          <w:szCs w:val="24"/>
          <w:lang w:eastAsia="en-GB"/>
        </w:rPr>
        <w:t xml:space="preserve"> public awareness of oversight panels (IAG and PALG).</w:t>
      </w:r>
      <w:r w:rsidR="005067AE">
        <w:rPr>
          <w:rFonts w:eastAsia="Aptos" w:cstheme="minorHAnsi"/>
          <w:color w:val="000000"/>
          <w:sz w:val="24"/>
          <w:szCs w:val="24"/>
          <w:lang w:eastAsia="en-GB"/>
        </w:rPr>
        <w:t xml:space="preserve"> </w:t>
      </w:r>
      <w:r w:rsidRPr="00967DFB">
        <w:rPr>
          <w:rFonts w:eastAsia="Aptos" w:cstheme="minorHAnsi"/>
          <w:color w:val="000000"/>
          <w:sz w:val="24"/>
          <w:szCs w:val="24"/>
          <w:lang w:eastAsia="en-GB"/>
        </w:rPr>
        <w:t xml:space="preserve">The results demonstrate that although SWP has </w:t>
      </w:r>
      <w:r w:rsidR="005067AE">
        <w:rPr>
          <w:rFonts w:eastAsia="Aptos" w:cstheme="minorHAnsi"/>
          <w:color w:val="000000"/>
          <w:sz w:val="24"/>
          <w:szCs w:val="24"/>
          <w:lang w:eastAsia="en-GB"/>
        </w:rPr>
        <w:t xml:space="preserve">efficient </w:t>
      </w:r>
      <w:r w:rsidRPr="00967DFB">
        <w:rPr>
          <w:rFonts w:eastAsia="Aptos" w:cstheme="minorHAnsi"/>
          <w:color w:val="000000"/>
          <w:sz w:val="24"/>
          <w:szCs w:val="24"/>
          <w:lang w:eastAsia="en-GB"/>
        </w:rPr>
        <w:t>scrutiny mechanisms, their visibility is limited. More information about IAG and PALG should be made available, anonymous summaries of cases that have been reviewed should be published</w:t>
      </w:r>
      <w:r>
        <w:rPr>
          <w:rFonts w:eastAsia="Aptos" w:cstheme="minorHAnsi"/>
          <w:color w:val="000000"/>
          <w:sz w:val="24"/>
          <w:szCs w:val="24"/>
          <w:lang w:eastAsia="en-GB"/>
        </w:rPr>
        <w:t xml:space="preserve">, and the public should be able to scrutinize </w:t>
      </w:r>
      <w:r w:rsidRPr="00967DFB">
        <w:rPr>
          <w:rFonts w:eastAsia="Aptos" w:cstheme="minorHAnsi"/>
          <w:color w:val="000000"/>
          <w:sz w:val="24"/>
          <w:szCs w:val="24"/>
          <w:lang w:eastAsia="en-GB"/>
        </w:rPr>
        <w:t xml:space="preserve">body-worn video footage </w:t>
      </w:r>
      <w:r>
        <w:rPr>
          <w:rFonts w:eastAsia="Aptos" w:cstheme="minorHAnsi"/>
          <w:color w:val="000000"/>
          <w:sz w:val="24"/>
          <w:szCs w:val="24"/>
          <w:lang w:eastAsia="en-GB"/>
        </w:rPr>
        <w:t>for themselves. This will improve transparency and build trust, while also showing that the oversight panels are proactive.</w:t>
      </w:r>
    </w:p>
    <w:p w14:paraId="1F720D92" w14:textId="77777777" w:rsidR="005A0609" w:rsidRDefault="005A0609" w:rsidP="005A0609">
      <w:pPr>
        <w:spacing w:after="0" w:line="360" w:lineRule="auto"/>
        <w:rPr>
          <w:rFonts w:eastAsia="Aptos" w:cstheme="minorHAnsi"/>
          <w:color w:val="000000"/>
          <w:sz w:val="24"/>
          <w:szCs w:val="24"/>
          <w:lang w:eastAsia="en-GB"/>
        </w:rPr>
      </w:pPr>
    </w:p>
    <w:p w14:paraId="23DF1E2E" w14:textId="2032DD24" w:rsidR="00E80D78" w:rsidRPr="00E80D78" w:rsidRDefault="005067AE" w:rsidP="00E80D78">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 xml:space="preserve">Moreover, </w:t>
      </w:r>
      <w:r w:rsidR="00E80D78" w:rsidRPr="00E80D78">
        <w:rPr>
          <w:rFonts w:eastAsia="Aptos" w:cstheme="minorHAnsi"/>
          <w:color w:val="000000"/>
          <w:sz w:val="24"/>
          <w:szCs w:val="24"/>
          <w:lang w:eastAsia="en-GB"/>
        </w:rPr>
        <w:t xml:space="preserve">South Wales </w:t>
      </w:r>
      <w:r w:rsidR="00BF1A80">
        <w:rPr>
          <w:rFonts w:eastAsia="Aptos" w:cstheme="minorHAnsi"/>
          <w:color w:val="000000"/>
          <w:sz w:val="24"/>
          <w:szCs w:val="24"/>
          <w:lang w:eastAsia="en-GB"/>
        </w:rPr>
        <w:t>P</w:t>
      </w:r>
      <w:r w:rsidR="00E80D78" w:rsidRPr="00E80D78">
        <w:rPr>
          <w:rFonts w:eastAsia="Aptos" w:cstheme="minorHAnsi"/>
          <w:color w:val="000000"/>
          <w:sz w:val="24"/>
          <w:szCs w:val="24"/>
          <w:lang w:eastAsia="en-GB"/>
        </w:rPr>
        <w:t>olice should provide officers with media-awareness training and guidance on building resilience to scrutiny</w:t>
      </w:r>
      <w:r w:rsidR="00E80D78">
        <w:rPr>
          <w:rFonts w:eastAsia="Aptos" w:cstheme="minorHAnsi"/>
          <w:color w:val="000000"/>
          <w:sz w:val="24"/>
          <w:szCs w:val="24"/>
          <w:lang w:eastAsia="en-GB"/>
        </w:rPr>
        <w:t>, g</w:t>
      </w:r>
      <w:r w:rsidR="00E80D78" w:rsidRPr="00E80D78">
        <w:rPr>
          <w:rFonts w:eastAsia="Aptos" w:cstheme="minorHAnsi"/>
          <w:color w:val="000000"/>
          <w:sz w:val="24"/>
          <w:szCs w:val="24"/>
          <w:lang w:eastAsia="en-GB"/>
        </w:rPr>
        <w:t xml:space="preserve">iven research showing the impact of scrutiny on officer stress and decision-making </w:t>
      </w:r>
      <w:r w:rsidR="004410F4" w:rsidRPr="004410F4">
        <w:rPr>
          <w:rFonts w:eastAsia="Aptos" w:cstheme="minorHAnsi"/>
          <w:color w:val="000000"/>
          <w:sz w:val="24"/>
          <w:szCs w:val="24"/>
          <w:lang w:eastAsia="en-GB"/>
        </w:rPr>
        <w:t>(Li, Cheung and Sun, 2019)</w:t>
      </w:r>
      <w:r w:rsidR="004410F4">
        <w:rPr>
          <w:rFonts w:eastAsia="Aptos" w:cstheme="minorHAnsi"/>
          <w:color w:val="000000"/>
          <w:sz w:val="24"/>
          <w:szCs w:val="24"/>
          <w:lang w:eastAsia="en-GB"/>
        </w:rPr>
        <w:t xml:space="preserve">. </w:t>
      </w:r>
      <w:r w:rsidR="00E80D78" w:rsidRPr="00E80D78">
        <w:rPr>
          <w:rFonts w:eastAsia="Aptos" w:cstheme="minorHAnsi"/>
          <w:color w:val="000000"/>
          <w:sz w:val="24"/>
          <w:szCs w:val="24"/>
          <w:lang w:eastAsia="en-GB"/>
        </w:rPr>
        <w:t xml:space="preserve">Training should </w:t>
      </w:r>
      <w:r w:rsidR="00E80D78">
        <w:rPr>
          <w:rFonts w:eastAsia="Aptos" w:cstheme="minorHAnsi"/>
          <w:color w:val="000000"/>
          <w:sz w:val="24"/>
          <w:szCs w:val="24"/>
          <w:lang w:eastAsia="en-GB"/>
        </w:rPr>
        <w:t>address</w:t>
      </w:r>
      <w:r w:rsidR="00E80D78" w:rsidRPr="00E80D78">
        <w:rPr>
          <w:rFonts w:eastAsia="Aptos" w:cstheme="minorHAnsi"/>
          <w:color w:val="000000"/>
          <w:sz w:val="24"/>
          <w:szCs w:val="24"/>
          <w:lang w:eastAsia="en-GB"/>
        </w:rPr>
        <w:t xml:space="preserve"> how to handle stress when being filmed by the public, provide advice on how to communicate professionally in high-profile situations, and offer resilience training on how to deal with unfavourable media or online commentary.</w:t>
      </w:r>
      <w:r w:rsidR="00E80D78">
        <w:rPr>
          <w:rFonts w:eastAsia="Aptos" w:cstheme="minorHAnsi"/>
          <w:color w:val="000000"/>
          <w:sz w:val="24"/>
          <w:szCs w:val="24"/>
          <w:lang w:eastAsia="en-GB"/>
        </w:rPr>
        <w:t xml:space="preserve"> </w:t>
      </w:r>
      <w:r w:rsidR="00E80D78" w:rsidRPr="00E80D78">
        <w:rPr>
          <w:rFonts w:eastAsia="Aptos" w:cstheme="minorHAnsi"/>
          <w:color w:val="000000"/>
          <w:sz w:val="24"/>
          <w:szCs w:val="24"/>
          <w:lang w:eastAsia="en-GB"/>
        </w:rPr>
        <w:t>This could assist officers in maintaining confidence in the face of scrutiny by helping them trust in the National Decision Model and body-worn video.</w:t>
      </w:r>
    </w:p>
    <w:p w14:paraId="6E47432D" w14:textId="77777777" w:rsidR="00E80D78" w:rsidRDefault="00E80D78" w:rsidP="005A0609">
      <w:pPr>
        <w:spacing w:after="0" w:line="360" w:lineRule="auto"/>
        <w:rPr>
          <w:rFonts w:eastAsia="Aptos" w:cstheme="minorHAnsi"/>
          <w:color w:val="000000"/>
          <w:sz w:val="24"/>
          <w:szCs w:val="24"/>
          <w:lang w:eastAsia="en-GB"/>
        </w:rPr>
      </w:pPr>
    </w:p>
    <w:p w14:paraId="0F0C32A0" w14:textId="59DA80CB" w:rsidR="00E80D78" w:rsidRPr="005A0609" w:rsidRDefault="00967DFB" w:rsidP="005A0609">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 xml:space="preserve">Furthermore, SWP could </w:t>
      </w:r>
      <w:r w:rsidR="005067AE">
        <w:rPr>
          <w:rFonts w:eastAsia="Aptos" w:cstheme="minorHAnsi"/>
          <w:color w:val="000000"/>
          <w:sz w:val="24"/>
          <w:szCs w:val="24"/>
          <w:lang w:eastAsia="en-GB"/>
        </w:rPr>
        <w:t>b</w:t>
      </w:r>
      <w:r>
        <w:rPr>
          <w:rFonts w:eastAsia="Aptos" w:cstheme="minorHAnsi"/>
          <w:color w:val="000000"/>
          <w:sz w:val="24"/>
          <w:szCs w:val="24"/>
          <w:lang w:eastAsia="en-GB"/>
        </w:rPr>
        <w:t>e more transparent with BWV</w:t>
      </w:r>
      <w:r w:rsidR="005067AE">
        <w:rPr>
          <w:rFonts w:eastAsia="Aptos" w:cstheme="minorHAnsi"/>
          <w:color w:val="000000"/>
          <w:sz w:val="24"/>
          <w:szCs w:val="24"/>
          <w:lang w:eastAsia="en-GB"/>
        </w:rPr>
        <w:t xml:space="preserve"> footage. It is a great evidential tool but is rarely utilised for public reassurance. </w:t>
      </w:r>
      <w:r w:rsidR="005067AE" w:rsidRPr="005067AE">
        <w:rPr>
          <w:rFonts w:eastAsia="Aptos" w:cstheme="minorHAnsi"/>
          <w:color w:val="000000"/>
          <w:sz w:val="24"/>
          <w:szCs w:val="24"/>
          <w:lang w:eastAsia="en-GB"/>
        </w:rPr>
        <w:t>Strategic use of BWV can counter misleading social media clips and provide more context</w:t>
      </w:r>
      <w:r w:rsidR="005067AE">
        <w:rPr>
          <w:rFonts w:eastAsia="Aptos" w:cstheme="minorHAnsi"/>
          <w:color w:val="000000"/>
          <w:sz w:val="24"/>
          <w:szCs w:val="24"/>
          <w:lang w:eastAsia="en-GB"/>
        </w:rPr>
        <w:t xml:space="preserve"> to incidents, while showing step-by-step demonstrations of the NDM.</w:t>
      </w:r>
    </w:p>
    <w:p w14:paraId="290715B9" w14:textId="77777777" w:rsidR="005A0609" w:rsidRPr="005A0609" w:rsidRDefault="005A0609" w:rsidP="005A0609">
      <w:pPr>
        <w:spacing w:after="0" w:line="360" w:lineRule="auto"/>
        <w:rPr>
          <w:rFonts w:eastAsia="Aptos" w:cstheme="minorHAnsi"/>
          <w:color w:val="000000"/>
          <w:sz w:val="24"/>
          <w:szCs w:val="24"/>
          <w:lang w:eastAsia="en-GB"/>
        </w:rPr>
      </w:pPr>
    </w:p>
    <w:p w14:paraId="1F9CBC42" w14:textId="472C2A87" w:rsidR="005067AE" w:rsidRPr="005067AE" w:rsidRDefault="005067AE" w:rsidP="005067AE">
      <w:pPr>
        <w:spacing w:after="0" w:line="360" w:lineRule="auto"/>
        <w:rPr>
          <w:rFonts w:eastAsia="Aptos" w:cstheme="minorHAnsi"/>
          <w:color w:val="000000"/>
          <w:sz w:val="24"/>
          <w:szCs w:val="24"/>
          <w:lang w:eastAsia="en-GB"/>
        </w:rPr>
      </w:pPr>
      <w:r>
        <w:rPr>
          <w:rFonts w:eastAsia="Aptos" w:cstheme="minorHAnsi"/>
          <w:color w:val="000000"/>
          <w:sz w:val="24"/>
          <w:szCs w:val="24"/>
          <w:lang w:eastAsia="en-GB"/>
        </w:rPr>
        <w:t xml:space="preserve">Lastly, </w:t>
      </w:r>
      <w:r w:rsidRPr="005067AE">
        <w:rPr>
          <w:rFonts w:eastAsia="Aptos" w:cstheme="minorHAnsi"/>
          <w:color w:val="000000"/>
          <w:sz w:val="24"/>
          <w:szCs w:val="24"/>
          <w:lang w:eastAsia="en-GB"/>
        </w:rPr>
        <w:t xml:space="preserve">SWP could </w:t>
      </w:r>
      <w:r>
        <w:rPr>
          <w:rFonts w:eastAsia="Aptos" w:cstheme="minorHAnsi"/>
          <w:color w:val="000000"/>
          <w:sz w:val="24"/>
          <w:szCs w:val="24"/>
          <w:lang w:eastAsia="en-GB"/>
        </w:rPr>
        <w:t xml:space="preserve">also </w:t>
      </w:r>
      <w:r w:rsidRPr="005067AE">
        <w:rPr>
          <w:rFonts w:eastAsia="Aptos" w:cstheme="minorHAnsi"/>
          <w:color w:val="000000"/>
          <w:sz w:val="24"/>
          <w:szCs w:val="24"/>
          <w:lang w:eastAsia="en-GB"/>
        </w:rPr>
        <w:t>collabora</w:t>
      </w:r>
      <w:r>
        <w:rPr>
          <w:rFonts w:eastAsia="Aptos" w:cstheme="minorHAnsi"/>
          <w:color w:val="000000"/>
          <w:sz w:val="24"/>
          <w:szCs w:val="24"/>
          <w:lang w:eastAsia="en-GB"/>
        </w:rPr>
        <w:t>te more openly</w:t>
      </w:r>
      <w:r w:rsidRPr="005067AE">
        <w:rPr>
          <w:rFonts w:eastAsia="Aptos" w:cstheme="minorHAnsi"/>
          <w:color w:val="000000"/>
          <w:sz w:val="24"/>
          <w:szCs w:val="24"/>
          <w:lang w:eastAsia="en-GB"/>
        </w:rPr>
        <w:t xml:space="preserve"> </w:t>
      </w:r>
      <w:r>
        <w:rPr>
          <w:rFonts w:eastAsia="Aptos" w:cstheme="minorHAnsi"/>
          <w:color w:val="000000"/>
          <w:sz w:val="24"/>
          <w:szCs w:val="24"/>
          <w:lang w:eastAsia="en-GB"/>
        </w:rPr>
        <w:t>the</w:t>
      </w:r>
      <w:r w:rsidRPr="005067AE">
        <w:rPr>
          <w:rFonts w:eastAsia="Aptos" w:cstheme="minorHAnsi"/>
          <w:color w:val="000000"/>
          <w:sz w:val="24"/>
          <w:szCs w:val="24"/>
          <w:lang w:eastAsia="en-GB"/>
        </w:rPr>
        <w:t xml:space="preserve"> media by regularly briefing journalists on trends in the use of force, providing </w:t>
      </w:r>
      <w:r>
        <w:rPr>
          <w:rFonts w:eastAsia="Aptos" w:cstheme="minorHAnsi"/>
          <w:color w:val="000000"/>
          <w:sz w:val="24"/>
          <w:szCs w:val="24"/>
          <w:lang w:eastAsia="en-GB"/>
        </w:rPr>
        <w:t>insight</w:t>
      </w:r>
      <w:r w:rsidRPr="005067AE">
        <w:rPr>
          <w:rFonts w:eastAsia="Aptos" w:cstheme="minorHAnsi"/>
          <w:color w:val="000000"/>
          <w:sz w:val="24"/>
          <w:szCs w:val="24"/>
          <w:lang w:eastAsia="en-GB"/>
        </w:rPr>
        <w:t xml:space="preserve"> on training, decision-making, and threat assessment</w:t>
      </w:r>
      <w:r>
        <w:rPr>
          <w:rFonts w:eastAsia="Aptos" w:cstheme="minorHAnsi"/>
          <w:color w:val="000000"/>
          <w:sz w:val="24"/>
          <w:szCs w:val="24"/>
          <w:lang w:eastAsia="en-GB"/>
        </w:rPr>
        <w:t>. L</w:t>
      </w:r>
      <w:r w:rsidRPr="005067AE">
        <w:rPr>
          <w:rFonts w:eastAsia="Aptos" w:cstheme="minorHAnsi"/>
          <w:color w:val="000000"/>
          <w:sz w:val="24"/>
          <w:szCs w:val="24"/>
          <w:lang w:eastAsia="en-GB"/>
        </w:rPr>
        <w:t xml:space="preserve">ocal media significantly influences public </w:t>
      </w:r>
      <w:r>
        <w:rPr>
          <w:rFonts w:eastAsia="Aptos" w:cstheme="minorHAnsi"/>
          <w:color w:val="000000"/>
          <w:sz w:val="24"/>
          <w:szCs w:val="24"/>
          <w:lang w:eastAsia="en-GB"/>
        </w:rPr>
        <w:t>community opinion, so w</w:t>
      </w:r>
      <w:r w:rsidRPr="005067AE">
        <w:rPr>
          <w:rFonts w:eastAsia="Aptos" w:cstheme="minorHAnsi"/>
          <w:color w:val="000000"/>
          <w:sz w:val="24"/>
          <w:szCs w:val="24"/>
          <w:lang w:eastAsia="en-GB"/>
        </w:rPr>
        <w:t>hile being as transparent as possible, an informed media could contribute to improving public understanding rather than amplifying misconceptions.</w:t>
      </w:r>
    </w:p>
    <w:p w14:paraId="2EED5128" w14:textId="77777777" w:rsidR="00BF1A80" w:rsidRDefault="00BF1A80" w:rsidP="005A0609">
      <w:pPr>
        <w:spacing w:after="0" w:line="360" w:lineRule="auto"/>
        <w:rPr>
          <w:rFonts w:eastAsia="Aptos" w:cstheme="minorHAnsi"/>
          <w:color w:val="000000"/>
          <w:sz w:val="24"/>
          <w:szCs w:val="24"/>
          <w:lang w:eastAsia="en-GB"/>
        </w:rPr>
      </w:pPr>
    </w:p>
    <w:p w14:paraId="3BB4F073" w14:textId="66E8A655" w:rsidR="005A0609" w:rsidRPr="005A0609" w:rsidRDefault="005A0609" w:rsidP="005A0609">
      <w:pPr>
        <w:spacing w:after="0" w:line="360" w:lineRule="auto"/>
        <w:rPr>
          <w:rFonts w:eastAsia="Aptos" w:cstheme="minorHAnsi"/>
          <w:color w:val="000000"/>
          <w:sz w:val="28"/>
          <w:szCs w:val="28"/>
          <w:lang w:eastAsia="en-GB"/>
        </w:rPr>
      </w:pPr>
      <w:r>
        <w:rPr>
          <w:rFonts w:eastAsia="Aptos" w:cstheme="minorHAnsi"/>
          <w:b/>
          <w:bCs/>
          <w:color w:val="000000"/>
          <w:sz w:val="28"/>
          <w:szCs w:val="28"/>
          <w:u w:val="single"/>
          <w:lang w:eastAsia="en-GB"/>
        </w:rPr>
        <w:lastRenderedPageBreak/>
        <w:t>5</w:t>
      </w:r>
      <w:r w:rsidRPr="005A0609">
        <w:rPr>
          <w:rFonts w:eastAsia="Aptos" w:cstheme="minorHAnsi"/>
          <w:b/>
          <w:bCs/>
          <w:color w:val="000000"/>
          <w:sz w:val="28"/>
          <w:szCs w:val="28"/>
          <w:u w:val="single"/>
          <w:lang w:eastAsia="en-GB"/>
        </w:rPr>
        <w:t>.</w:t>
      </w:r>
      <w:r w:rsidR="00FD3D8B">
        <w:rPr>
          <w:rFonts w:eastAsia="Aptos" w:cstheme="minorHAnsi"/>
          <w:b/>
          <w:bCs/>
          <w:color w:val="000000"/>
          <w:sz w:val="28"/>
          <w:szCs w:val="28"/>
          <w:u w:val="single"/>
          <w:lang w:eastAsia="en-GB"/>
        </w:rPr>
        <w:t>4</w:t>
      </w:r>
      <w:r>
        <w:rPr>
          <w:rFonts w:eastAsia="Aptos" w:cstheme="minorHAnsi"/>
          <w:b/>
          <w:bCs/>
          <w:color w:val="000000"/>
          <w:sz w:val="28"/>
          <w:szCs w:val="28"/>
          <w:u w:val="single"/>
          <w:lang w:eastAsia="en-GB"/>
        </w:rPr>
        <w:t>:</w:t>
      </w:r>
      <w:r w:rsidRPr="005A0609">
        <w:rPr>
          <w:rFonts w:eastAsia="Aptos" w:cstheme="minorHAnsi"/>
          <w:b/>
          <w:bCs/>
          <w:color w:val="000000"/>
          <w:sz w:val="28"/>
          <w:szCs w:val="28"/>
          <w:u w:val="single"/>
          <w:lang w:eastAsia="en-GB"/>
        </w:rPr>
        <w:t xml:space="preserve"> </w:t>
      </w:r>
      <w:r w:rsidR="00EF0363">
        <w:rPr>
          <w:rFonts w:eastAsia="Aptos" w:cstheme="minorHAnsi"/>
          <w:b/>
          <w:bCs/>
          <w:color w:val="000000"/>
          <w:sz w:val="28"/>
          <w:szCs w:val="28"/>
          <w:u w:val="single"/>
          <w:lang w:eastAsia="en-GB"/>
        </w:rPr>
        <w:t>Conclusion</w:t>
      </w:r>
    </w:p>
    <w:p w14:paraId="27794C36" w14:textId="54A1B1F9" w:rsidR="005A0609" w:rsidRPr="005A0609" w:rsidRDefault="005A0609" w:rsidP="005A0609">
      <w:pPr>
        <w:spacing w:after="0" w:line="360" w:lineRule="auto"/>
        <w:rPr>
          <w:rFonts w:eastAsia="Aptos" w:cstheme="minorHAnsi"/>
          <w:color w:val="000000"/>
          <w:sz w:val="24"/>
          <w:szCs w:val="24"/>
          <w:lang w:eastAsia="en-GB"/>
        </w:rPr>
      </w:pPr>
      <w:r w:rsidRPr="005A0609">
        <w:rPr>
          <w:rFonts w:eastAsia="Aptos" w:cstheme="minorHAnsi"/>
          <w:color w:val="000000"/>
          <w:sz w:val="24"/>
          <w:szCs w:val="24"/>
          <w:lang w:eastAsia="en-GB"/>
        </w:rPr>
        <w:t xml:space="preserve">This dissertation has demonstrated that while police use of force in England and Wales is highly regulated and often low-level in practice, public perception is </w:t>
      </w:r>
      <w:r w:rsidR="008F7E1E">
        <w:rPr>
          <w:rFonts w:eastAsia="Aptos" w:cstheme="minorHAnsi"/>
          <w:color w:val="000000"/>
          <w:sz w:val="24"/>
          <w:szCs w:val="24"/>
          <w:lang w:eastAsia="en-GB"/>
        </w:rPr>
        <w:t>often shaped</w:t>
      </w:r>
      <w:r w:rsidRPr="005A0609">
        <w:rPr>
          <w:rFonts w:eastAsia="Aptos" w:cstheme="minorHAnsi"/>
          <w:color w:val="000000"/>
          <w:sz w:val="24"/>
          <w:szCs w:val="24"/>
          <w:lang w:eastAsia="en-GB"/>
        </w:rPr>
        <w:t xml:space="preserve"> </w:t>
      </w:r>
      <w:r w:rsidR="00BF1A80">
        <w:rPr>
          <w:rFonts w:eastAsia="Aptos" w:cstheme="minorHAnsi"/>
          <w:color w:val="000000"/>
          <w:sz w:val="24"/>
          <w:szCs w:val="24"/>
          <w:lang w:eastAsia="en-GB"/>
        </w:rPr>
        <w:t xml:space="preserve">by </w:t>
      </w:r>
      <w:r w:rsidRPr="005A0609">
        <w:rPr>
          <w:rFonts w:eastAsia="Aptos" w:cstheme="minorHAnsi"/>
          <w:color w:val="000000"/>
          <w:sz w:val="24"/>
          <w:szCs w:val="24"/>
          <w:lang w:eastAsia="en-GB"/>
        </w:rPr>
        <w:t>media narratives, visibility and the framing of exceptional incidents. For South Wales Police, the key challenge is not poor practice but the gap between operational reality and public imagination influenced by</w:t>
      </w:r>
      <w:r w:rsidR="008F7E1E">
        <w:rPr>
          <w:rFonts w:eastAsia="Aptos" w:cstheme="minorHAnsi"/>
          <w:color w:val="000000"/>
          <w:sz w:val="24"/>
          <w:szCs w:val="24"/>
          <w:lang w:eastAsia="en-GB"/>
        </w:rPr>
        <w:t xml:space="preserve"> the media and national controversy</w:t>
      </w:r>
      <w:r w:rsidRPr="005A0609">
        <w:rPr>
          <w:rFonts w:eastAsia="Aptos" w:cstheme="minorHAnsi"/>
          <w:color w:val="000000"/>
          <w:sz w:val="24"/>
          <w:szCs w:val="24"/>
          <w:lang w:eastAsia="en-GB"/>
        </w:rPr>
        <w:t>.</w:t>
      </w:r>
    </w:p>
    <w:p w14:paraId="736D84B0" w14:textId="77777777" w:rsidR="005A0609" w:rsidRPr="005A0609" w:rsidRDefault="005A0609" w:rsidP="005A0609">
      <w:pPr>
        <w:spacing w:after="0" w:line="360" w:lineRule="auto"/>
        <w:rPr>
          <w:rFonts w:eastAsia="Aptos" w:cstheme="minorHAnsi"/>
          <w:color w:val="000000"/>
          <w:sz w:val="24"/>
          <w:szCs w:val="24"/>
          <w:lang w:eastAsia="en-GB"/>
        </w:rPr>
      </w:pPr>
    </w:p>
    <w:p w14:paraId="4B88424E" w14:textId="1D4CCCB6" w:rsidR="005A0609" w:rsidRDefault="005A0609" w:rsidP="005A0609">
      <w:pPr>
        <w:spacing w:after="0" w:line="360" w:lineRule="auto"/>
        <w:rPr>
          <w:rFonts w:eastAsia="Aptos" w:cstheme="minorHAnsi"/>
          <w:color w:val="000000"/>
          <w:sz w:val="24"/>
          <w:szCs w:val="24"/>
          <w:lang w:eastAsia="en-GB"/>
        </w:rPr>
      </w:pPr>
      <w:r w:rsidRPr="005A0609">
        <w:rPr>
          <w:rFonts w:eastAsia="Aptos" w:cstheme="minorHAnsi"/>
          <w:color w:val="000000"/>
          <w:sz w:val="24"/>
          <w:szCs w:val="24"/>
          <w:lang w:eastAsia="en-GB"/>
        </w:rPr>
        <w:t xml:space="preserve">By </w:t>
      </w:r>
      <w:r w:rsidR="008F7E1E">
        <w:rPr>
          <w:rFonts w:eastAsia="Aptos" w:cstheme="minorHAnsi"/>
          <w:color w:val="000000"/>
          <w:sz w:val="24"/>
          <w:szCs w:val="24"/>
          <w:lang w:eastAsia="en-GB"/>
        </w:rPr>
        <w:t>building</w:t>
      </w:r>
      <w:r w:rsidRPr="005A0609">
        <w:rPr>
          <w:rFonts w:eastAsia="Aptos" w:cstheme="minorHAnsi"/>
          <w:color w:val="000000"/>
          <w:sz w:val="24"/>
          <w:szCs w:val="24"/>
          <w:lang w:eastAsia="en-GB"/>
        </w:rPr>
        <w:t xml:space="preserve"> communication, enhancing transparency, expanding the visibility of oversight structures and supporting officers in navigating public scrutiny, SWP can continue to build legitimacy and public trust. These steps are operationally beneficial </w:t>
      </w:r>
      <w:r w:rsidR="008F7E1E">
        <w:rPr>
          <w:rFonts w:eastAsia="Aptos" w:cstheme="minorHAnsi"/>
          <w:color w:val="000000"/>
          <w:sz w:val="24"/>
          <w:szCs w:val="24"/>
          <w:lang w:eastAsia="en-GB"/>
        </w:rPr>
        <w:t>and</w:t>
      </w:r>
      <w:r w:rsidRPr="005A0609">
        <w:rPr>
          <w:rFonts w:eastAsia="Aptos" w:cstheme="minorHAnsi"/>
          <w:color w:val="000000"/>
          <w:sz w:val="24"/>
          <w:szCs w:val="24"/>
          <w:lang w:eastAsia="en-GB"/>
        </w:rPr>
        <w:t xml:space="preserve"> central to upholding the principle of policing by consent.</w:t>
      </w:r>
    </w:p>
    <w:p w14:paraId="52AC9725" w14:textId="77777777" w:rsidR="00D50325" w:rsidRDefault="00D50325" w:rsidP="005A0609">
      <w:pPr>
        <w:spacing w:after="0" w:line="360" w:lineRule="auto"/>
        <w:rPr>
          <w:rFonts w:eastAsia="Aptos" w:cstheme="minorHAnsi"/>
          <w:color w:val="000000"/>
          <w:sz w:val="24"/>
          <w:szCs w:val="24"/>
          <w:lang w:eastAsia="en-GB"/>
        </w:rPr>
      </w:pPr>
    </w:p>
    <w:p w14:paraId="29E45A47" w14:textId="3CC10D8A" w:rsidR="00D50325" w:rsidRPr="005A0609" w:rsidRDefault="00D50325" w:rsidP="005A0609">
      <w:pPr>
        <w:spacing w:after="0" w:line="360" w:lineRule="auto"/>
        <w:rPr>
          <w:rFonts w:eastAsia="Aptos" w:cstheme="minorHAnsi"/>
          <w:color w:val="000000"/>
          <w:sz w:val="24"/>
          <w:szCs w:val="24"/>
          <w:lang w:eastAsia="en-GB"/>
        </w:rPr>
      </w:pPr>
    </w:p>
    <w:p w14:paraId="12A40E22" w14:textId="77777777" w:rsidR="001E1FE0" w:rsidRDefault="001E1FE0" w:rsidP="003C3986">
      <w:pPr>
        <w:spacing w:after="0" w:line="360" w:lineRule="auto"/>
        <w:rPr>
          <w:rFonts w:eastAsia="Aptos" w:cstheme="minorHAnsi"/>
          <w:color w:val="000000"/>
          <w:sz w:val="24"/>
          <w:szCs w:val="24"/>
          <w:lang w:eastAsia="en-GB"/>
        </w:rPr>
      </w:pPr>
    </w:p>
    <w:p w14:paraId="46E1DF96" w14:textId="77777777" w:rsidR="001E1FE0" w:rsidRDefault="001E1FE0" w:rsidP="003C3986">
      <w:pPr>
        <w:spacing w:after="0" w:line="360" w:lineRule="auto"/>
        <w:rPr>
          <w:rFonts w:eastAsia="Aptos" w:cstheme="minorHAnsi"/>
          <w:color w:val="000000"/>
          <w:sz w:val="24"/>
          <w:szCs w:val="24"/>
          <w:lang w:eastAsia="en-GB"/>
        </w:rPr>
      </w:pPr>
    </w:p>
    <w:p w14:paraId="7EA47215" w14:textId="77777777" w:rsidR="001E1FE0" w:rsidRDefault="001E1FE0" w:rsidP="003C3986">
      <w:pPr>
        <w:spacing w:after="0" w:line="360" w:lineRule="auto"/>
        <w:rPr>
          <w:rFonts w:eastAsia="Aptos" w:cstheme="minorHAnsi"/>
          <w:color w:val="000000"/>
          <w:sz w:val="24"/>
          <w:szCs w:val="24"/>
          <w:lang w:eastAsia="en-GB"/>
        </w:rPr>
      </w:pPr>
    </w:p>
    <w:p w14:paraId="3B42AAF4" w14:textId="77777777" w:rsidR="001E1FE0" w:rsidRDefault="001E1FE0" w:rsidP="003C3986">
      <w:pPr>
        <w:spacing w:after="0" w:line="360" w:lineRule="auto"/>
        <w:rPr>
          <w:rFonts w:eastAsia="Aptos" w:cstheme="minorHAnsi"/>
          <w:color w:val="000000"/>
          <w:sz w:val="24"/>
          <w:szCs w:val="24"/>
          <w:lang w:eastAsia="en-GB"/>
        </w:rPr>
      </w:pPr>
    </w:p>
    <w:p w14:paraId="65ED64C2" w14:textId="77777777" w:rsidR="001E1FE0" w:rsidRDefault="001E1FE0" w:rsidP="003C3986">
      <w:pPr>
        <w:spacing w:after="0" w:line="360" w:lineRule="auto"/>
        <w:rPr>
          <w:rFonts w:eastAsia="Aptos" w:cstheme="minorHAnsi"/>
          <w:color w:val="000000"/>
          <w:sz w:val="24"/>
          <w:szCs w:val="24"/>
          <w:lang w:eastAsia="en-GB"/>
        </w:rPr>
      </w:pPr>
    </w:p>
    <w:p w14:paraId="1E27D4D3" w14:textId="77777777" w:rsidR="001E1FE0" w:rsidRDefault="001E1FE0" w:rsidP="003C3986">
      <w:pPr>
        <w:spacing w:after="0" w:line="360" w:lineRule="auto"/>
        <w:rPr>
          <w:rFonts w:eastAsia="Aptos" w:cstheme="minorHAnsi"/>
          <w:color w:val="000000"/>
          <w:sz w:val="24"/>
          <w:szCs w:val="24"/>
          <w:lang w:eastAsia="en-GB"/>
        </w:rPr>
      </w:pPr>
    </w:p>
    <w:p w14:paraId="529379F5" w14:textId="77777777" w:rsidR="001E1FE0" w:rsidRDefault="001E1FE0" w:rsidP="003C3986">
      <w:pPr>
        <w:spacing w:after="0" w:line="360" w:lineRule="auto"/>
        <w:rPr>
          <w:rFonts w:eastAsia="Aptos" w:cstheme="minorHAnsi"/>
          <w:color w:val="000000"/>
          <w:sz w:val="24"/>
          <w:szCs w:val="24"/>
          <w:lang w:eastAsia="en-GB"/>
        </w:rPr>
      </w:pPr>
    </w:p>
    <w:p w14:paraId="54BEC05D" w14:textId="77777777" w:rsidR="001E1FE0" w:rsidRDefault="001E1FE0" w:rsidP="003C3986">
      <w:pPr>
        <w:spacing w:after="0" w:line="360" w:lineRule="auto"/>
        <w:rPr>
          <w:rFonts w:eastAsia="Aptos" w:cstheme="minorHAnsi"/>
          <w:color w:val="000000"/>
          <w:sz w:val="24"/>
          <w:szCs w:val="24"/>
          <w:lang w:eastAsia="en-GB"/>
        </w:rPr>
      </w:pPr>
    </w:p>
    <w:p w14:paraId="2A8F2316" w14:textId="77777777" w:rsidR="00E109FE" w:rsidRDefault="00E109FE" w:rsidP="00E109FE">
      <w:pPr>
        <w:spacing w:after="0" w:line="360" w:lineRule="auto"/>
        <w:rPr>
          <w:rFonts w:eastAsia="Aptos" w:cstheme="minorHAnsi"/>
          <w:i/>
          <w:iCs/>
          <w:color w:val="000000"/>
          <w:sz w:val="24"/>
          <w:szCs w:val="24"/>
          <w:lang w:eastAsia="en-GB"/>
        </w:rPr>
      </w:pPr>
    </w:p>
    <w:p w14:paraId="72C4DAAA" w14:textId="77777777" w:rsidR="00E109FE" w:rsidRPr="00E109FE" w:rsidRDefault="00E109FE" w:rsidP="00E109FE">
      <w:pPr>
        <w:spacing w:after="0" w:line="360" w:lineRule="auto"/>
        <w:rPr>
          <w:rFonts w:eastAsia="Aptos" w:cstheme="minorHAnsi"/>
          <w:color w:val="000000"/>
          <w:sz w:val="24"/>
          <w:szCs w:val="24"/>
          <w:lang w:eastAsia="en-GB"/>
        </w:rPr>
      </w:pPr>
    </w:p>
    <w:p w14:paraId="5949E669" w14:textId="77777777" w:rsidR="00E109FE" w:rsidRDefault="00E109FE" w:rsidP="001E1FE0">
      <w:pPr>
        <w:spacing w:after="0" w:line="360" w:lineRule="auto"/>
        <w:rPr>
          <w:rFonts w:eastAsia="Aptos" w:cstheme="minorHAnsi"/>
          <w:color w:val="000000"/>
          <w:sz w:val="24"/>
          <w:szCs w:val="24"/>
          <w:lang w:eastAsia="en-GB"/>
        </w:rPr>
      </w:pPr>
    </w:p>
    <w:p w14:paraId="7F585CEF" w14:textId="77777777" w:rsidR="0084391C" w:rsidRDefault="0084391C" w:rsidP="001E1FE0">
      <w:pPr>
        <w:spacing w:after="0" w:line="360" w:lineRule="auto"/>
        <w:rPr>
          <w:rFonts w:eastAsia="Aptos" w:cstheme="minorHAnsi"/>
          <w:b/>
          <w:bCs/>
          <w:color w:val="000000"/>
          <w:sz w:val="32"/>
          <w:szCs w:val="32"/>
          <w:u w:val="single"/>
          <w:lang w:eastAsia="en-GB"/>
        </w:rPr>
      </w:pPr>
    </w:p>
    <w:p w14:paraId="13E30C56" w14:textId="77777777" w:rsidR="0084391C" w:rsidRDefault="0084391C" w:rsidP="001E1FE0">
      <w:pPr>
        <w:spacing w:after="0" w:line="360" w:lineRule="auto"/>
        <w:rPr>
          <w:rFonts w:eastAsia="Aptos" w:cstheme="minorHAnsi"/>
          <w:b/>
          <w:bCs/>
          <w:color w:val="000000"/>
          <w:sz w:val="32"/>
          <w:szCs w:val="32"/>
          <w:u w:val="single"/>
          <w:lang w:eastAsia="en-GB"/>
        </w:rPr>
      </w:pPr>
    </w:p>
    <w:p w14:paraId="6FCFDA69" w14:textId="77777777" w:rsidR="0084391C" w:rsidRDefault="0084391C" w:rsidP="001E1FE0">
      <w:pPr>
        <w:spacing w:after="0" w:line="360" w:lineRule="auto"/>
        <w:rPr>
          <w:rFonts w:eastAsia="Aptos" w:cstheme="minorHAnsi"/>
          <w:b/>
          <w:bCs/>
          <w:color w:val="000000"/>
          <w:sz w:val="32"/>
          <w:szCs w:val="32"/>
          <w:u w:val="single"/>
          <w:lang w:eastAsia="en-GB"/>
        </w:rPr>
      </w:pPr>
    </w:p>
    <w:p w14:paraId="1BD8E69E" w14:textId="77777777" w:rsidR="0084391C" w:rsidRDefault="0084391C" w:rsidP="001E1FE0">
      <w:pPr>
        <w:spacing w:after="0" w:line="360" w:lineRule="auto"/>
        <w:rPr>
          <w:rFonts w:eastAsia="Aptos" w:cstheme="minorHAnsi"/>
          <w:b/>
          <w:bCs/>
          <w:color w:val="000000"/>
          <w:sz w:val="32"/>
          <w:szCs w:val="32"/>
          <w:u w:val="single"/>
          <w:lang w:eastAsia="en-GB"/>
        </w:rPr>
      </w:pPr>
    </w:p>
    <w:p w14:paraId="783E27D8" w14:textId="77777777" w:rsidR="0084391C" w:rsidRDefault="0084391C" w:rsidP="001E1FE0">
      <w:pPr>
        <w:spacing w:after="0" w:line="360" w:lineRule="auto"/>
        <w:rPr>
          <w:rFonts w:eastAsia="Aptos" w:cstheme="minorHAnsi"/>
          <w:b/>
          <w:bCs/>
          <w:color w:val="000000"/>
          <w:sz w:val="32"/>
          <w:szCs w:val="32"/>
          <w:u w:val="single"/>
          <w:lang w:eastAsia="en-GB"/>
        </w:rPr>
      </w:pPr>
    </w:p>
    <w:p w14:paraId="197870E4" w14:textId="77777777" w:rsidR="0084391C" w:rsidRDefault="0084391C" w:rsidP="001E1FE0">
      <w:pPr>
        <w:spacing w:after="0" w:line="360" w:lineRule="auto"/>
        <w:rPr>
          <w:rFonts w:eastAsia="Aptos" w:cstheme="minorHAnsi"/>
          <w:b/>
          <w:bCs/>
          <w:color w:val="000000"/>
          <w:sz w:val="32"/>
          <w:szCs w:val="32"/>
          <w:u w:val="single"/>
          <w:lang w:eastAsia="en-GB"/>
        </w:rPr>
      </w:pPr>
    </w:p>
    <w:p w14:paraId="6775D6D4" w14:textId="77777777" w:rsidR="0084391C" w:rsidRDefault="0084391C" w:rsidP="001E1FE0">
      <w:pPr>
        <w:spacing w:after="0" w:line="360" w:lineRule="auto"/>
        <w:rPr>
          <w:rFonts w:eastAsia="Aptos" w:cstheme="minorHAnsi"/>
          <w:b/>
          <w:bCs/>
          <w:color w:val="000000"/>
          <w:sz w:val="32"/>
          <w:szCs w:val="32"/>
          <w:u w:val="single"/>
          <w:lang w:eastAsia="en-GB"/>
        </w:rPr>
      </w:pPr>
    </w:p>
    <w:p w14:paraId="48732EC1" w14:textId="35C95543" w:rsidR="001E1FE0" w:rsidRPr="001E1FE0" w:rsidRDefault="001E1FE0" w:rsidP="001E1FE0">
      <w:pPr>
        <w:spacing w:after="0" w:line="360" w:lineRule="auto"/>
        <w:rPr>
          <w:rFonts w:eastAsia="Aptos" w:cstheme="minorHAnsi"/>
          <w:b/>
          <w:bCs/>
          <w:color w:val="000000"/>
          <w:sz w:val="32"/>
          <w:szCs w:val="32"/>
          <w:u w:val="single"/>
          <w:lang w:eastAsia="en-GB"/>
        </w:rPr>
      </w:pPr>
      <w:r>
        <w:rPr>
          <w:rFonts w:eastAsia="Aptos" w:cstheme="minorHAnsi"/>
          <w:b/>
          <w:bCs/>
          <w:color w:val="000000"/>
          <w:sz w:val="32"/>
          <w:szCs w:val="32"/>
          <w:u w:val="single"/>
          <w:lang w:eastAsia="en-GB"/>
        </w:rPr>
        <w:t>Bibliography</w:t>
      </w:r>
    </w:p>
    <w:p w14:paraId="05D57836" w14:textId="2DBECFCC" w:rsidR="001E1FE0" w:rsidRPr="001E1FE0" w:rsidRDefault="001E1FE0" w:rsidP="001E1FE0">
      <w:pPr>
        <w:spacing w:after="0" w:line="360" w:lineRule="auto"/>
        <w:rPr>
          <w:rFonts w:eastAsia="Aptos" w:cstheme="minorHAnsi"/>
          <w:color w:val="000000"/>
          <w:sz w:val="24"/>
          <w:szCs w:val="24"/>
          <w:lang w:eastAsia="en-GB"/>
        </w:rPr>
      </w:pPr>
    </w:p>
    <w:p w14:paraId="14A6C978" w14:textId="77777777" w:rsidR="001C224F" w:rsidRPr="001C224F" w:rsidRDefault="001C224F" w:rsidP="001C224F">
      <w:pPr>
        <w:spacing w:after="0" w:line="360" w:lineRule="auto"/>
        <w:rPr>
          <w:rFonts w:eastAsia="Aptos" w:cstheme="minorHAnsi"/>
          <w:color w:val="000000"/>
          <w:sz w:val="24"/>
          <w:szCs w:val="24"/>
          <w:lang w:eastAsia="en-GB"/>
        </w:rPr>
      </w:pPr>
      <w:bookmarkStart w:id="9" w:name="_Hlk220755206"/>
      <w:r w:rsidRPr="001C224F">
        <w:rPr>
          <w:rFonts w:eastAsia="Aptos" w:cstheme="minorHAnsi"/>
          <w:color w:val="000000"/>
          <w:sz w:val="24"/>
          <w:szCs w:val="24"/>
          <w:lang w:eastAsia="en-GB"/>
        </w:rPr>
        <w:t>Acharya, R., 2024. Examining interpretivism in social science research. Education.</w:t>
      </w:r>
    </w:p>
    <w:p w14:paraId="58D8EA71" w14:textId="77777777" w:rsidR="001C224F" w:rsidRPr="00805E83" w:rsidRDefault="001C224F" w:rsidP="002503BA">
      <w:pPr>
        <w:spacing w:after="0" w:line="360" w:lineRule="auto"/>
        <w:rPr>
          <w:rFonts w:eastAsia="Aptos" w:cstheme="minorHAnsi"/>
          <w:color w:val="000000"/>
          <w:sz w:val="24"/>
          <w:szCs w:val="24"/>
          <w:lang w:eastAsia="en-GB"/>
        </w:rPr>
      </w:pPr>
    </w:p>
    <w:p w14:paraId="09DF0543" w14:textId="30B98966" w:rsidR="002503BA" w:rsidRPr="00805E83" w:rsidRDefault="002503BA" w:rsidP="002503BA">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 xml:space="preserve">Ahmed, S.K. (2024). The Pillars of Trustworthiness in Qualitative Research. Journal of Medicine, Surgery, and Public Health, 2(1), pp.1–4. </w:t>
      </w:r>
    </w:p>
    <w:bookmarkEnd w:id="9"/>
    <w:p w14:paraId="3C4154EB" w14:textId="77777777" w:rsidR="001E1FE0" w:rsidRPr="00805E83" w:rsidRDefault="001E1FE0" w:rsidP="001E1FE0">
      <w:pPr>
        <w:spacing w:after="0" w:line="360" w:lineRule="auto"/>
        <w:rPr>
          <w:rFonts w:eastAsia="Aptos" w:cstheme="minorHAnsi"/>
          <w:color w:val="000000"/>
          <w:sz w:val="24"/>
          <w:szCs w:val="24"/>
          <w:lang w:eastAsia="en-GB"/>
        </w:rPr>
      </w:pPr>
    </w:p>
    <w:p w14:paraId="5E251F3A" w14:textId="3190FF8A" w:rsidR="005E110F" w:rsidRPr="00805E83" w:rsidRDefault="004410F4"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Ariel, et al (2024). Behind the yellow sticker: paradoxical effects of a visual warning of body-worn cameras on the use of police force. Journal of Experimental Criminology</w:t>
      </w:r>
      <w:r w:rsidR="005E110F" w:rsidRPr="00805E83">
        <w:rPr>
          <w:rFonts w:eastAsia="Aptos" w:cstheme="minorHAnsi"/>
          <w:color w:val="000000"/>
          <w:sz w:val="24"/>
          <w:szCs w:val="24"/>
          <w:lang w:eastAsia="en-GB"/>
        </w:rPr>
        <w:t>.</w:t>
      </w:r>
    </w:p>
    <w:p w14:paraId="55939C73" w14:textId="77777777" w:rsidR="001E1FE0" w:rsidRPr="00805E83" w:rsidRDefault="001E1FE0" w:rsidP="001E1FE0">
      <w:pPr>
        <w:spacing w:after="0" w:line="360" w:lineRule="auto"/>
        <w:rPr>
          <w:rFonts w:eastAsia="Aptos" w:cstheme="minorHAnsi"/>
          <w:color w:val="000000"/>
          <w:sz w:val="24"/>
          <w:szCs w:val="24"/>
          <w:lang w:eastAsia="en-GB"/>
        </w:rPr>
      </w:pPr>
    </w:p>
    <w:p w14:paraId="1AE5D493" w14:textId="330D74A3" w:rsidR="001E1FE0" w:rsidRPr="00805E83" w:rsidRDefault="004410F4" w:rsidP="001E1FE0">
      <w:pPr>
        <w:spacing w:after="0" w:line="360" w:lineRule="auto"/>
        <w:rPr>
          <w:rFonts w:eastAsia="Aptos" w:cstheme="minorHAnsi"/>
          <w:color w:val="000000"/>
          <w:sz w:val="24"/>
          <w:szCs w:val="24"/>
          <w:lang w:eastAsia="en-GB"/>
        </w:rPr>
      </w:pPr>
      <w:proofErr w:type="spellStart"/>
      <w:r w:rsidRPr="00805E83">
        <w:rPr>
          <w:rFonts w:eastAsia="Aptos" w:cstheme="minorHAnsi"/>
          <w:color w:val="000000"/>
          <w:sz w:val="24"/>
          <w:szCs w:val="24"/>
          <w:lang w:eastAsia="en-GB"/>
        </w:rPr>
        <w:t>Belur</w:t>
      </w:r>
      <w:proofErr w:type="spellEnd"/>
      <w:r w:rsidRPr="00805E83">
        <w:rPr>
          <w:rFonts w:eastAsia="Aptos" w:cstheme="minorHAnsi"/>
          <w:color w:val="000000"/>
          <w:sz w:val="24"/>
          <w:szCs w:val="24"/>
          <w:lang w:eastAsia="en-GB"/>
        </w:rPr>
        <w:t xml:space="preserve">, J., 2010. Permission to </w:t>
      </w:r>
      <w:proofErr w:type="gramStart"/>
      <w:r w:rsidRPr="00805E83">
        <w:rPr>
          <w:rFonts w:eastAsia="Aptos" w:cstheme="minorHAnsi"/>
          <w:color w:val="000000"/>
          <w:sz w:val="24"/>
          <w:szCs w:val="24"/>
          <w:lang w:eastAsia="en-GB"/>
        </w:rPr>
        <w:t>shoot?:</w:t>
      </w:r>
      <w:proofErr w:type="gramEnd"/>
      <w:r w:rsidRPr="00805E83">
        <w:rPr>
          <w:rFonts w:eastAsia="Aptos" w:cstheme="minorHAnsi"/>
          <w:color w:val="000000"/>
          <w:sz w:val="24"/>
          <w:szCs w:val="24"/>
          <w:lang w:eastAsia="en-GB"/>
        </w:rPr>
        <w:t xml:space="preserve"> police use of deadly force in democracies. Springer Science &amp; Business Media.</w:t>
      </w:r>
    </w:p>
    <w:p w14:paraId="5F09D278" w14:textId="77777777" w:rsidR="00E109FE" w:rsidRPr="00805E83" w:rsidRDefault="00E109FE" w:rsidP="001E1FE0">
      <w:pPr>
        <w:spacing w:after="0" w:line="360" w:lineRule="auto"/>
        <w:rPr>
          <w:rFonts w:eastAsia="Aptos" w:cstheme="minorHAnsi"/>
          <w:color w:val="000000"/>
          <w:sz w:val="24"/>
          <w:szCs w:val="24"/>
          <w:lang w:eastAsia="en-GB"/>
        </w:rPr>
      </w:pPr>
    </w:p>
    <w:p w14:paraId="4C961DF8" w14:textId="0929D67A" w:rsidR="00E109FE" w:rsidRPr="00805E83" w:rsidRDefault="00E109FE" w:rsidP="00E109FE">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Berger, P. &amp; Luckmann, T. (196</w:t>
      </w:r>
      <w:r w:rsidR="00CA3F3D" w:rsidRPr="00805E83">
        <w:rPr>
          <w:rFonts w:eastAsia="Aptos" w:cstheme="minorHAnsi"/>
          <w:color w:val="000000"/>
          <w:sz w:val="24"/>
          <w:szCs w:val="24"/>
          <w:lang w:eastAsia="en-GB"/>
        </w:rPr>
        <w:t>9) The Social Construction of Reality, The Penguin Press, London.</w:t>
      </w:r>
    </w:p>
    <w:p w14:paraId="36088943" w14:textId="77777777" w:rsidR="00E109FE" w:rsidRPr="00805E83" w:rsidRDefault="00E109FE" w:rsidP="00E109FE">
      <w:pPr>
        <w:spacing w:after="0" w:line="360" w:lineRule="auto"/>
        <w:rPr>
          <w:rFonts w:eastAsia="Aptos" w:cstheme="minorHAnsi"/>
          <w:color w:val="000000"/>
          <w:sz w:val="24"/>
          <w:szCs w:val="24"/>
          <w:lang w:eastAsia="en-GB"/>
        </w:rPr>
      </w:pPr>
    </w:p>
    <w:p w14:paraId="19D36747" w14:textId="0086A4D6" w:rsidR="00E109FE" w:rsidRPr="00805E83" w:rsidRDefault="00E109FE" w:rsidP="00E109FE">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Bowen, G. (2009) ‘Document analysis as a qualitative research method’, Qualitative Research Journal, 9(2), pp. 27–40.</w:t>
      </w:r>
    </w:p>
    <w:p w14:paraId="7E18DB59" w14:textId="77777777" w:rsidR="001E1FE0" w:rsidRPr="00805E83" w:rsidRDefault="001E1FE0" w:rsidP="001E1FE0">
      <w:pPr>
        <w:spacing w:after="0" w:line="360" w:lineRule="auto"/>
        <w:rPr>
          <w:rFonts w:eastAsia="Aptos" w:cstheme="minorHAnsi"/>
          <w:color w:val="000000"/>
          <w:sz w:val="24"/>
          <w:szCs w:val="24"/>
          <w:lang w:eastAsia="en-GB"/>
        </w:rPr>
      </w:pPr>
    </w:p>
    <w:p w14:paraId="72491764" w14:textId="77777777" w:rsidR="006F3A8E" w:rsidRPr="00805E83" w:rsidRDefault="006F3A8E" w:rsidP="00E109FE">
      <w:pPr>
        <w:spacing w:after="0" w:line="360" w:lineRule="auto"/>
        <w:rPr>
          <w:rFonts w:eastAsia="Aptos" w:cstheme="minorHAnsi"/>
          <w:color w:val="000000"/>
          <w:sz w:val="24"/>
          <w:szCs w:val="24"/>
          <w:lang w:eastAsia="en-GB"/>
        </w:rPr>
      </w:pPr>
      <w:bookmarkStart w:id="10" w:name="_Hlk220758389"/>
    </w:p>
    <w:p w14:paraId="4898983F" w14:textId="451AD5EA" w:rsidR="006F3A8E" w:rsidRPr="00805E83" w:rsidRDefault="006F3A8E" w:rsidP="00E109FE">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Baldwin, S., Bennell, C., Blaskovits, B., Brown, A., Jenkins, B., Lawrence, C., McGale, H., Semple, T. and Andersen, J.P., 2022. A reasonable officer: Examining the relationships among stress, training, and performance in a highly realistic lethal force scenario. Frontiers in psychology, </w:t>
      </w:r>
      <w:r w:rsidRPr="00805E83">
        <w:rPr>
          <w:rFonts w:eastAsia="Aptos" w:cstheme="minorHAnsi"/>
          <w:color w:val="000000"/>
          <w:sz w:val="24"/>
          <w:szCs w:val="24"/>
          <w:lang w:eastAsia="en-GB"/>
        </w:rPr>
        <w:t>pp 3.</w:t>
      </w:r>
    </w:p>
    <w:p w14:paraId="084FB37A" w14:textId="77777777" w:rsidR="00291E17" w:rsidRPr="00805E83" w:rsidRDefault="00291E17" w:rsidP="00E109FE">
      <w:pPr>
        <w:spacing w:after="0" w:line="360" w:lineRule="auto"/>
        <w:rPr>
          <w:rFonts w:eastAsia="Aptos" w:cstheme="minorHAnsi"/>
          <w:color w:val="000000"/>
          <w:sz w:val="24"/>
          <w:szCs w:val="24"/>
          <w:lang w:eastAsia="en-GB"/>
        </w:rPr>
      </w:pPr>
    </w:p>
    <w:p w14:paraId="46E76D5B" w14:textId="791957F5" w:rsidR="00291E17" w:rsidRPr="00805E83" w:rsidRDefault="00291E17" w:rsidP="00E109FE">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Basu, N., 2022. Maintaining confidence in police use of force in western liberal democracies. Cambridge Journal of Evidence-Based Policing, 6(3), pp.69-82.</w:t>
      </w:r>
    </w:p>
    <w:bookmarkEnd w:id="10"/>
    <w:p w14:paraId="3C383DA3" w14:textId="77777777" w:rsidR="00841AAE" w:rsidRPr="00805E83" w:rsidRDefault="00841AAE" w:rsidP="00E109FE">
      <w:pPr>
        <w:spacing w:after="0" w:line="360" w:lineRule="auto"/>
        <w:rPr>
          <w:rFonts w:eastAsia="Aptos" w:cstheme="minorHAnsi"/>
          <w:color w:val="000000"/>
          <w:sz w:val="24"/>
          <w:szCs w:val="24"/>
          <w:lang w:eastAsia="en-GB"/>
        </w:rPr>
      </w:pPr>
    </w:p>
    <w:p w14:paraId="6A6A392A" w14:textId="77777777" w:rsidR="00841AAE" w:rsidRPr="00805E83" w:rsidRDefault="00841AAE" w:rsidP="00841AAE">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lastRenderedPageBreak/>
        <w:t>Bradford, B., Milani, J. and Jackson, J. (2017). Identity, legitimacy and ‘making sense’ of police use of force. Policing: An International Journal of Police Strategies &amp; Management, 40(3), pp.2-23.</w:t>
      </w:r>
    </w:p>
    <w:p w14:paraId="4EFE8A26" w14:textId="77777777" w:rsidR="00841AAE" w:rsidRPr="00805E83" w:rsidRDefault="00841AAE" w:rsidP="00E109FE">
      <w:pPr>
        <w:spacing w:after="0" w:line="360" w:lineRule="auto"/>
        <w:rPr>
          <w:rFonts w:eastAsia="Aptos" w:cstheme="minorHAnsi"/>
          <w:color w:val="000000"/>
          <w:sz w:val="24"/>
          <w:szCs w:val="24"/>
          <w:lang w:eastAsia="en-GB"/>
        </w:rPr>
      </w:pPr>
    </w:p>
    <w:p w14:paraId="23698EE7" w14:textId="77777777" w:rsidR="00E109FE" w:rsidRPr="00805E83" w:rsidRDefault="00E109FE" w:rsidP="00E109FE">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Braun, V. &amp; Clarke, V. (2006) ‘Using thematic analysis in psychology’, Qualitative Research in Psychology, 3(2), pp. 77–101.</w:t>
      </w:r>
    </w:p>
    <w:p w14:paraId="239BF795" w14:textId="77777777" w:rsidR="00E109FE" w:rsidRPr="00805E83" w:rsidRDefault="00E109FE" w:rsidP="00E109FE">
      <w:pPr>
        <w:spacing w:after="0" w:line="360" w:lineRule="auto"/>
        <w:rPr>
          <w:rFonts w:eastAsia="Aptos" w:cstheme="minorHAnsi"/>
          <w:color w:val="000000"/>
          <w:sz w:val="24"/>
          <w:szCs w:val="24"/>
          <w:lang w:eastAsia="en-GB"/>
        </w:rPr>
      </w:pPr>
    </w:p>
    <w:p w14:paraId="3175C36E" w14:textId="77777777" w:rsidR="00E109FE" w:rsidRPr="00805E83" w:rsidRDefault="00E109FE" w:rsidP="00E109FE">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 xml:space="preserve">Bryman, A. (2016) Social Research Methods. 5th </w:t>
      </w:r>
      <w:proofErr w:type="spellStart"/>
      <w:r w:rsidRPr="00805E83">
        <w:rPr>
          <w:rFonts w:eastAsia="Aptos" w:cstheme="minorHAnsi"/>
          <w:color w:val="000000"/>
          <w:sz w:val="24"/>
          <w:szCs w:val="24"/>
          <w:lang w:eastAsia="en-GB"/>
        </w:rPr>
        <w:t>edn</w:t>
      </w:r>
      <w:proofErr w:type="spellEnd"/>
      <w:r w:rsidRPr="00805E83">
        <w:rPr>
          <w:rFonts w:eastAsia="Aptos" w:cstheme="minorHAnsi"/>
          <w:color w:val="000000"/>
          <w:sz w:val="24"/>
          <w:szCs w:val="24"/>
          <w:lang w:eastAsia="en-GB"/>
        </w:rPr>
        <w:t>. Oxford: Oxford University Press.</w:t>
      </w:r>
    </w:p>
    <w:p w14:paraId="148D94A5" w14:textId="77777777" w:rsidR="00FD0385" w:rsidRPr="00805E83" w:rsidRDefault="00FD0385" w:rsidP="00E109FE">
      <w:pPr>
        <w:spacing w:after="0" w:line="360" w:lineRule="auto"/>
        <w:rPr>
          <w:rFonts w:eastAsia="Aptos" w:cstheme="minorHAnsi"/>
          <w:color w:val="000000"/>
          <w:sz w:val="24"/>
          <w:szCs w:val="24"/>
          <w:lang w:eastAsia="en-GB"/>
        </w:rPr>
      </w:pPr>
    </w:p>
    <w:p w14:paraId="22FED710" w14:textId="77777777" w:rsidR="00FD0385" w:rsidRPr="00805E83" w:rsidRDefault="00FD0385" w:rsidP="00FD0385">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 xml:space="preserve">Catlin, K.A., 2025. Exploring the Influence of Body-Worn Cameras on Police Officers’ </w:t>
      </w:r>
      <w:proofErr w:type="spellStart"/>
      <w:r w:rsidRPr="00805E83">
        <w:rPr>
          <w:rFonts w:eastAsia="Aptos" w:cstheme="minorHAnsi"/>
          <w:color w:val="000000"/>
          <w:sz w:val="24"/>
          <w:szCs w:val="24"/>
          <w:lang w:eastAsia="en-GB"/>
        </w:rPr>
        <w:t>Behavior</w:t>
      </w:r>
      <w:proofErr w:type="spellEnd"/>
      <w:r w:rsidRPr="00805E83">
        <w:rPr>
          <w:rFonts w:eastAsia="Aptos" w:cstheme="minorHAnsi"/>
          <w:color w:val="000000"/>
          <w:sz w:val="24"/>
          <w:szCs w:val="24"/>
          <w:lang w:eastAsia="en-GB"/>
        </w:rPr>
        <w:t xml:space="preserve"> and Decision-Making: A Medium-Size Suburban Police Department Extraordinary Case Study (Doctoral dissertation, University of Illinois at Springfield) pp 9.</w:t>
      </w:r>
    </w:p>
    <w:p w14:paraId="1A64F226" w14:textId="77777777" w:rsidR="00FD0385" w:rsidRPr="00805E83" w:rsidRDefault="00FD0385" w:rsidP="00E109FE">
      <w:pPr>
        <w:spacing w:after="0" w:line="360" w:lineRule="auto"/>
        <w:rPr>
          <w:rFonts w:eastAsia="Aptos" w:cstheme="minorHAnsi"/>
          <w:color w:val="000000"/>
          <w:sz w:val="24"/>
          <w:szCs w:val="24"/>
          <w:lang w:eastAsia="en-GB"/>
        </w:rPr>
      </w:pPr>
    </w:p>
    <w:p w14:paraId="1F412F64" w14:textId="77777777" w:rsidR="001E1FE0" w:rsidRPr="00805E83" w:rsidRDefault="001E1FE0" w:rsidP="001E1FE0">
      <w:pPr>
        <w:spacing w:after="0" w:line="360" w:lineRule="auto"/>
        <w:rPr>
          <w:rFonts w:eastAsia="Aptos" w:cstheme="minorHAnsi"/>
          <w:color w:val="000000"/>
          <w:sz w:val="24"/>
          <w:szCs w:val="24"/>
          <w:lang w:eastAsia="en-GB"/>
        </w:rPr>
      </w:pPr>
    </w:p>
    <w:p w14:paraId="22C3D829" w14:textId="77777777" w:rsidR="001E1FE0" w:rsidRPr="00805E83" w:rsidRDefault="001E1FE0"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Chermak, S. &amp; Weiss, A. (2005) ‘Maintaining legitimacy using external communication strategies’, Journal of Criminal Justice, 33(5), pp. 501–512.</w:t>
      </w:r>
    </w:p>
    <w:p w14:paraId="4E4865A6" w14:textId="77777777" w:rsidR="001E1FE0" w:rsidRPr="00805E83" w:rsidRDefault="001E1FE0" w:rsidP="001E1FE0">
      <w:pPr>
        <w:spacing w:after="0" w:line="360" w:lineRule="auto"/>
        <w:rPr>
          <w:rFonts w:eastAsia="Aptos" w:cstheme="minorHAnsi"/>
          <w:color w:val="000000"/>
          <w:sz w:val="24"/>
          <w:szCs w:val="24"/>
          <w:lang w:eastAsia="en-GB"/>
        </w:rPr>
      </w:pPr>
    </w:p>
    <w:p w14:paraId="099DD6A1" w14:textId="0DB90F62" w:rsidR="00D923DB" w:rsidRPr="00805E83" w:rsidRDefault="000E2716" w:rsidP="001E1FE0">
      <w:pPr>
        <w:spacing w:after="0" w:line="360" w:lineRule="auto"/>
        <w:rPr>
          <w:rFonts w:eastAsia="Aptos" w:cstheme="minorHAnsi"/>
          <w:color w:val="0070C0"/>
          <w:sz w:val="24"/>
          <w:szCs w:val="24"/>
          <w:u w:val="single"/>
          <w:lang w:eastAsia="en-GB"/>
        </w:rPr>
      </w:pPr>
      <w:r w:rsidRPr="00805E83">
        <w:rPr>
          <w:rFonts w:eastAsia="Aptos" w:cstheme="minorHAnsi"/>
          <w:color w:val="000000"/>
          <w:sz w:val="24"/>
          <w:szCs w:val="24"/>
          <w:lang w:eastAsia="en-GB"/>
        </w:rPr>
        <w:t xml:space="preserve">College of Policing (2023). Use of force, firearms and less lethal weapons. College of Policing. Available at: </w:t>
      </w:r>
      <w:hyperlink r:id="rId8" w:history="1">
        <w:r w:rsidRPr="00805E83">
          <w:rPr>
            <w:rStyle w:val="Hyperlink"/>
            <w:rFonts w:eastAsia="Aptos" w:cstheme="minorHAnsi"/>
            <w:sz w:val="24"/>
            <w:szCs w:val="24"/>
            <w:lang w:eastAsia="en-GB"/>
          </w:rPr>
          <w:t>https://www.college.police.uk/app/armed-policing/use-force-firearms-and-less-lethal-weapons</w:t>
        </w:r>
      </w:hyperlink>
      <w:r w:rsidRPr="00805E83">
        <w:rPr>
          <w:rFonts w:eastAsia="Aptos" w:cstheme="minorHAnsi"/>
          <w:color w:val="0070C0"/>
          <w:sz w:val="24"/>
          <w:szCs w:val="24"/>
          <w:u w:val="single"/>
          <w:lang w:eastAsia="en-GB"/>
        </w:rPr>
        <w:t>.</w:t>
      </w:r>
    </w:p>
    <w:p w14:paraId="283D555D" w14:textId="77777777" w:rsidR="000E2716" w:rsidRPr="00805E83" w:rsidRDefault="000E2716" w:rsidP="001E1FE0">
      <w:pPr>
        <w:spacing w:after="0" w:line="360" w:lineRule="auto"/>
        <w:rPr>
          <w:rFonts w:eastAsia="Aptos" w:cstheme="minorHAnsi"/>
          <w:color w:val="000000"/>
          <w:sz w:val="24"/>
          <w:szCs w:val="24"/>
          <w:lang w:eastAsia="en-GB"/>
        </w:rPr>
      </w:pPr>
    </w:p>
    <w:p w14:paraId="2F2B273F" w14:textId="4C0769ED" w:rsidR="00D923DB" w:rsidRPr="00805E83" w:rsidRDefault="00D923DB"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 xml:space="preserve">College of Policing. (2013). National decision model | College of Policing. Available at: </w:t>
      </w:r>
      <w:r w:rsidRPr="00805E83">
        <w:rPr>
          <w:rFonts w:eastAsia="Aptos" w:cstheme="minorHAnsi"/>
          <w:color w:val="4472C4" w:themeColor="accent1"/>
          <w:sz w:val="24"/>
          <w:szCs w:val="24"/>
          <w:u w:val="single"/>
          <w:lang w:eastAsia="en-GB"/>
        </w:rPr>
        <w:t>https://production.copweb.aws.college.police.uk/app/national-decision-model.</w:t>
      </w:r>
    </w:p>
    <w:p w14:paraId="57F04369" w14:textId="77777777" w:rsidR="001E1FE0" w:rsidRPr="00805E83" w:rsidRDefault="001E1FE0" w:rsidP="001E1FE0">
      <w:pPr>
        <w:spacing w:after="0" w:line="360" w:lineRule="auto"/>
        <w:rPr>
          <w:rFonts w:eastAsia="Aptos" w:cstheme="minorHAnsi"/>
          <w:color w:val="000000"/>
          <w:sz w:val="24"/>
          <w:szCs w:val="24"/>
          <w:lang w:eastAsia="en-GB"/>
        </w:rPr>
      </w:pPr>
    </w:p>
    <w:p w14:paraId="3756FF0B" w14:textId="74482498" w:rsidR="001E1FE0" w:rsidRPr="00805E83" w:rsidRDefault="007F24A5"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Clifford, K. (2021). Policing, Mental Illness and Media. Cham: Springer International Publishing.</w:t>
      </w:r>
    </w:p>
    <w:p w14:paraId="12903D64" w14:textId="77777777" w:rsidR="001E1FE0" w:rsidRPr="00805E83" w:rsidRDefault="001E1FE0" w:rsidP="001E1FE0">
      <w:pPr>
        <w:spacing w:after="0" w:line="360" w:lineRule="auto"/>
        <w:rPr>
          <w:rFonts w:eastAsia="Aptos" w:cstheme="minorHAnsi"/>
          <w:color w:val="000000"/>
          <w:sz w:val="24"/>
          <w:szCs w:val="24"/>
          <w:lang w:eastAsia="en-GB"/>
        </w:rPr>
      </w:pPr>
    </w:p>
    <w:p w14:paraId="6A727D49" w14:textId="021DB5C8" w:rsidR="00E109FE" w:rsidRPr="00805E83" w:rsidRDefault="0047650D" w:rsidP="001E1FE0">
      <w:pPr>
        <w:spacing w:after="0" w:line="360" w:lineRule="auto"/>
        <w:rPr>
          <w:rFonts w:eastAsia="Aptos" w:cstheme="minorHAnsi"/>
          <w:color w:val="000000"/>
          <w:sz w:val="24"/>
          <w:szCs w:val="24"/>
          <w:lang w:eastAsia="en-GB"/>
        </w:rPr>
      </w:pPr>
      <w:bookmarkStart w:id="11" w:name="_Hlk220932065"/>
      <w:proofErr w:type="spellStart"/>
      <w:r w:rsidRPr="00805E83">
        <w:rPr>
          <w:rFonts w:eastAsia="Aptos" w:cstheme="minorHAnsi"/>
          <w:color w:val="000000"/>
          <w:sz w:val="24"/>
          <w:szCs w:val="24"/>
          <w:lang w:eastAsia="en-GB"/>
        </w:rPr>
        <w:t>Entman</w:t>
      </w:r>
      <w:proofErr w:type="spellEnd"/>
      <w:r w:rsidRPr="00805E83">
        <w:rPr>
          <w:rFonts w:eastAsia="Aptos" w:cstheme="minorHAnsi"/>
          <w:color w:val="000000"/>
          <w:sz w:val="24"/>
          <w:szCs w:val="24"/>
          <w:lang w:eastAsia="en-GB"/>
        </w:rPr>
        <w:t>, R.M., 1993. Framing: Towards clarification of a fractured paradigm. McQuail's reader in mass communication theory, 390, p.397.</w:t>
      </w:r>
    </w:p>
    <w:p w14:paraId="5CEDC731" w14:textId="77777777" w:rsidR="008A4998" w:rsidRPr="00805E83" w:rsidRDefault="008A4998" w:rsidP="001E1FE0">
      <w:pPr>
        <w:spacing w:after="0" w:line="360" w:lineRule="auto"/>
        <w:rPr>
          <w:rFonts w:eastAsia="Aptos" w:cstheme="minorHAnsi"/>
          <w:color w:val="000000"/>
          <w:sz w:val="24"/>
          <w:szCs w:val="24"/>
          <w:lang w:eastAsia="en-GB"/>
        </w:rPr>
      </w:pPr>
    </w:p>
    <w:bookmarkEnd w:id="11"/>
    <w:p w14:paraId="266B7DC2" w14:textId="36CD531A" w:rsidR="001E1FE0" w:rsidRPr="00805E83" w:rsidRDefault="008A4998"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Fairclough, N., 2023. Critical discourse analysis. In The Routledge handbook of discourse analysis (pp. 11-22). Routledge.</w:t>
      </w:r>
    </w:p>
    <w:p w14:paraId="552AC5E7" w14:textId="77777777" w:rsidR="008A4998" w:rsidRPr="00805E83" w:rsidRDefault="008A4998" w:rsidP="001E1FE0">
      <w:pPr>
        <w:spacing w:after="0" w:line="360" w:lineRule="auto"/>
        <w:rPr>
          <w:rFonts w:eastAsia="Aptos" w:cstheme="minorHAnsi"/>
          <w:color w:val="000000"/>
          <w:sz w:val="24"/>
          <w:szCs w:val="24"/>
          <w:lang w:eastAsia="en-GB"/>
        </w:rPr>
      </w:pPr>
    </w:p>
    <w:p w14:paraId="04C44A61" w14:textId="77777777" w:rsidR="001E1FE0" w:rsidRPr="00805E83" w:rsidRDefault="001E1FE0"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Gaub, J. et al. (2016) ‘Officer perceptions of body-worn cameras before and after deployment’, Police Quarterly, 19(4), pp. 456–484.</w:t>
      </w:r>
    </w:p>
    <w:p w14:paraId="181A59B8" w14:textId="77777777" w:rsidR="00CD02E0" w:rsidRPr="00805E83" w:rsidRDefault="00CD02E0" w:rsidP="001E1FE0">
      <w:pPr>
        <w:spacing w:after="0" w:line="360" w:lineRule="auto"/>
        <w:rPr>
          <w:rFonts w:eastAsia="Aptos" w:cstheme="minorHAnsi"/>
          <w:color w:val="000000"/>
          <w:sz w:val="24"/>
          <w:szCs w:val="24"/>
          <w:lang w:eastAsia="en-GB"/>
        </w:rPr>
      </w:pPr>
    </w:p>
    <w:p w14:paraId="3D54EA00" w14:textId="78A9D260" w:rsidR="00CD02E0" w:rsidRPr="00805E83" w:rsidRDefault="00CD02E0"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Gaub, J.E. and White, M.D. (2020). Open to Interpretation: Confronting the Challenges of Understanding the Current State of Body-Worn Camera Research. American Journal of Criminal Justice.</w:t>
      </w:r>
    </w:p>
    <w:p w14:paraId="796628FA" w14:textId="77777777" w:rsidR="001E1FE0" w:rsidRPr="00805E83" w:rsidRDefault="001E1FE0" w:rsidP="001E1FE0">
      <w:pPr>
        <w:spacing w:after="0" w:line="360" w:lineRule="auto"/>
        <w:rPr>
          <w:rFonts w:eastAsia="Aptos" w:cstheme="minorHAnsi"/>
          <w:color w:val="000000"/>
          <w:sz w:val="24"/>
          <w:szCs w:val="24"/>
          <w:lang w:eastAsia="en-GB"/>
        </w:rPr>
      </w:pPr>
    </w:p>
    <w:p w14:paraId="5F3EF26F" w14:textId="5A37DAA3" w:rsidR="001E1FE0" w:rsidRPr="00805E83" w:rsidRDefault="001E1FE0"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Greer, C. &amp; McLaughlin, E. (201</w:t>
      </w:r>
      <w:r w:rsidR="006F77C7" w:rsidRPr="00805E83">
        <w:rPr>
          <w:rFonts w:eastAsia="Aptos" w:cstheme="minorHAnsi"/>
          <w:color w:val="000000"/>
          <w:sz w:val="24"/>
          <w:szCs w:val="24"/>
          <w:lang w:eastAsia="en-GB"/>
        </w:rPr>
        <w:t>1</w:t>
      </w:r>
      <w:r w:rsidRPr="00805E83">
        <w:rPr>
          <w:rFonts w:eastAsia="Aptos" w:cstheme="minorHAnsi"/>
          <w:color w:val="000000"/>
          <w:sz w:val="24"/>
          <w:szCs w:val="24"/>
          <w:lang w:eastAsia="en-GB"/>
        </w:rPr>
        <w:t>) ‘Trial by media’, Theoretical Criminology, 16(4), pp. 395–416.</w:t>
      </w:r>
    </w:p>
    <w:p w14:paraId="27C8AE8C" w14:textId="77777777" w:rsidR="001E1FE0" w:rsidRPr="00805E83" w:rsidRDefault="001E1FE0" w:rsidP="001E1FE0">
      <w:pPr>
        <w:spacing w:after="0" w:line="360" w:lineRule="auto"/>
        <w:rPr>
          <w:rFonts w:eastAsia="Aptos" w:cstheme="minorHAnsi"/>
          <w:color w:val="000000"/>
          <w:sz w:val="24"/>
          <w:szCs w:val="24"/>
          <w:lang w:eastAsia="en-GB"/>
        </w:rPr>
      </w:pPr>
    </w:p>
    <w:p w14:paraId="58DCE6CE" w14:textId="77777777" w:rsidR="001E1FE0" w:rsidRPr="00805E83" w:rsidRDefault="001E1FE0"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Hagan, J. and Hans, V.P. (2017). Procedural Justice Theory and Public Policy: An Exchange. Annual Review of Law and Social Science, 13(1), pp.1–3.</w:t>
      </w:r>
    </w:p>
    <w:p w14:paraId="25B0AD74" w14:textId="77777777" w:rsidR="00EF0363" w:rsidRPr="00805E83" w:rsidRDefault="00EF0363" w:rsidP="001E1FE0">
      <w:pPr>
        <w:spacing w:after="0" w:line="360" w:lineRule="auto"/>
        <w:rPr>
          <w:rFonts w:eastAsia="Aptos" w:cstheme="minorHAnsi"/>
          <w:color w:val="000000"/>
          <w:sz w:val="24"/>
          <w:szCs w:val="24"/>
          <w:lang w:eastAsia="en-GB"/>
        </w:rPr>
      </w:pPr>
    </w:p>
    <w:p w14:paraId="29876763" w14:textId="7D7E3B8A" w:rsidR="00EF0363" w:rsidRPr="00EF0363" w:rsidRDefault="00EF0363" w:rsidP="00EF0363">
      <w:pPr>
        <w:spacing w:after="0" w:line="360" w:lineRule="auto"/>
        <w:rPr>
          <w:rFonts w:eastAsia="Aptos" w:cstheme="minorHAnsi"/>
          <w:color w:val="000000"/>
          <w:sz w:val="24"/>
          <w:szCs w:val="24"/>
          <w:lang w:eastAsia="en-GB"/>
        </w:rPr>
      </w:pPr>
      <w:r w:rsidRPr="00EF0363">
        <w:rPr>
          <w:rFonts w:eastAsia="Aptos" w:cstheme="minorHAnsi"/>
          <w:color w:val="000000"/>
          <w:sz w:val="24"/>
          <w:szCs w:val="24"/>
          <w:lang w:eastAsia="en-GB"/>
        </w:rPr>
        <w:t xml:space="preserve">Hanway, P. and Hambly, O. (2023). Public perceptions of policing: A review of research and literature. GOV.UK. Available at: </w:t>
      </w:r>
      <w:r w:rsidRPr="00EF0363">
        <w:rPr>
          <w:rFonts w:eastAsia="Aptos" w:cstheme="minorHAnsi"/>
          <w:color w:val="4472C4" w:themeColor="accent1"/>
          <w:sz w:val="24"/>
          <w:szCs w:val="24"/>
          <w:u w:val="single"/>
          <w:lang w:eastAsia="en-GB"/>
        </w:rPr>
        <w:t>https://www.gov.uk/government/publications/public-perceptions-of-policing-a-review-of-research-and-literature/public-perceptions-of-policing-a-review-of-research-and-literature.</w:t>
      </w:r>
    </w:p>
    <w:p w14:paraId="4A961602" w14:textId="77777777" w:rsidR="00EF0363" w:rsidRPr="00EF0363" w:rsidRDefault="00EF0363" w:rsidP="00EF0363">
      <w:pPr>
        <w:spacing w:after="0" w:line="360" w:lineRule="auto"/>
        <w:rPr>
          <w:rFonts w:eastAsia="Aptos" w:cstheme="minorHAnsi"/>
          <w:color w:val="000000"/>
          <w:sz w:val="24"/>
          <w:szCs w:val="24"/>
          <w:lang w:eastAsia="en-GB"/>
        </w:rPr>
      </w:pPr>
      <w:r w:rsidRPr="00EF0363">
        <w:rPr>
          <w:rFonts w:eastAsia="Aptos" w:cstheme="minorHAnsi"/>
          <w:color w:val="000000"/>
          <w:sz w:val="24"/>
          <w:szCs w:val="24"/>
          <w:lang w:eastAsia="en-GB"/>
        </w:rPr>
        <w:t>‌</w:t>
      </w:r>
    </w:p>
    <w:p w14:paraId="0B9D3BA7" w14:textId="77777777" w:rsidR="00EF0363" w:rsidRPr="00805E83" w:rsidRDefault="00EF0363" w:rsidP="001E1FE0">
      <w:pPr>
        <w:spacing w:after="0" w:line="360" w:lineRule="auto"/>
        <w:rPr>
          <w:rFonts w:eastAsia="Aptos" w:cstheme="minorHAnsi"/>
          <w:color w:val="000000"/>
          <w:sz w:val="24"/>
          <w:szCs w:val="24"/>
          <w:lang w:eastAsia="en-GB"/>
        </w:rPr>
      </w:pPr>
    </w:p>
    <w:p w14:paraId="2D8F64A6" w14:textId="77777777" w:rsidR="001E1FE0" w:rsidRPr="00805E83" w:rsidRDefault="001E1FE0" w:rsidP="001E1FE0">
      <w:pPr>
        <w:spacing w:after="0" w:line="360" w:lineRule="auto"/>
        <w:rPr>
          <w:rFonts w:eastAsia="Aptos" w:cstheme="minorHAnsi"/>
          <w:color w:val="000000"/>
          <w:sz w:val="24"/>
          <w:szCs w:val="24"/>
          <w:lang w:eastAsia="en-GB"/>
        </w:rPr>
      </w:pPr>
    </w:p>
    <w:p w14:paraId="4C9937F8" w14:textId="77777777" w:rsidR="001E1FE0" w:rsidRPr="00805E83" w:rsidRDefault="001E1FE0" w:rsidP="001E1FE0">
      <w:pPr>
        <w:spacing w:after="0" w:line="360" w:lineRule="auto"/>
        <w:rPr>
          <w:rFonts w:eastAsia="Aptos" w:cstheme="minorHAnsi"/>
          <w:color w:val="000000"/>
          <w:sz w:val="24"/>
          <w:szCs w:val="24"/>
          <w:lang w:eastAsia="en-GB"/>
        </w:rPr>
      </w:pPr>
    </w:p>
    <w:p w14:paraId="37300068" w14:textId="041BBDA8" w:rsidR="001E1FE0" w:rsidRPr="00805E83" w:rsidRDefault="00300D44" w:rsidP="001E1FE0">
      <w:pPr>
        <w:spacing w:after="0" w:line="360" w:lineRule="auto"/>
        <w:rPr>
          <w:rFonts w:eastAsia="Aptos" w:cstheme="minorHAnsi"/>
          <w:color w:val="0070C0"/>
          <w:sz w:val="24"/>
          <w:szCs w:val="24"/>
          <w:lang w:eastAsia="en-GB"/>
        </w:rPr>
      </w:pPr>
      <w:r w:rsidRPr="00805E83">
        <w:rPr>
          <w:rFonts w:eastAsia="Aptos" w:cstheme="minorHAnsi"/>
          <w:color w:val="000000"/>
          <w:sz w:val="24"/>
          <w:szCs w:val="24"/>
          <w:lang w:eastAsia="en-GB"/>
        </w:rPr>
        <w:t xml:space="preserve">HMICFRS, (2022) Archives. Available at: </w:t>
      </w:r>
      <w:hyperlink r:id="rId9" w:history="1">
        <w:r w:rsidRPr="00805E83">
          <w:rPr>
            <w:rStyle w:val="Hyperlink"/>
            <w:rFonts w:eastAsia="Aptos" w:cstheme="minorHAnsi"/>
            <w:sz w:val="24"/>
            <w:szCs w:val="24"/>
            <w:lang w:eastAsia="en-GB"/>
          </w:rPr>
          <w:t>https://hmicfrs.justiceinspectorates.gov.uk/peel-reports-year/2021-22/</w:t>
        </w:r>
      </w:hyperlink>
      <w:r w:rsidRPr="00805E83">
        <w:rPr>
          <w:rFonts w:eastAsia="Aptos" w:cstheme="minorHAnsi"/>
          <w:color w:val="0070C0"/>
          <w:sz w:val="24"/>
          <w:szCs w:val="24"/>
          <w:lang w:eastAsia="en-GB"/>
        </w:rPr>
        <w:t>.</w:t>
      </w:r>
    </w:p>
    <w:p w14:paraId="5DFC0ED0" w14:textId="77777777" w:rsidR="00300D44" w:rsidRPr="00805E83" w:rsidRDefault="00300D44" w:rsidP="001E1FE0">
      <w:pPr>
        <w:spacing w:after="0" w:line="360" w:lineRule="auto"/>
        <w:rPr>
          <w:rFonts w:eastAsia="Aptos" w:cstheme="minorHAnsi"/>
          <w:color w:val="0070C0"/>
          <w:sz w:val="24"/>
          <w:szCs w:val="24"/>
          <w:lang w:eastAsia="en-GB"/>
        </w:rPr>
      </w:pPr>
    </w:p>
    <w:p w14:paraId="4F7CE7A4" w14:textId="61892C8A" w:rsidR="009337D1" w:rsidRPr="00805E83" w:rsidRDefault="001E1FE0" w:rsidP="001E1FE0">
      <w:pPr>
        <w:spacing w:after="0" w:line="360" w:lineRule="auto"/>
        <w:rPr>
          <w:rFonts w:eastAsia="Aptos" w:cstheme="minorHAnsi"/>
          <w:color w:val="0070C0"/>
          <w:sz w:val="24"/>
          <w:szCs w:val="24"/>
          <w:u w:val="single"/>
          <w:lang w:eastAsia="en-GB"/>
        </w:rPr>
      </w:pPr>
      <w:r w:rsidRPr="00805E83">
        <w:rPr>
          <w:rFonts w:eastAsia="Aptos" w:cstheme="minorHAnsi"/>
          <w:color w:val="000000"/>
          <w:sz w:val="24"/>
          <w:szCs w:val="24"/>
          <w:lang w:eastAsia="en-GB"/>
        </w:rPr>
        <w:t>Home Office (2023) Police Use of Force Statistics, England and Wales.</w:t>
      </w:r>
      <w:r w:rsidR="009337D1" w:rsidRPr="00805E83">
        <w:rPr>
          <w:rFonts w:eastAsia="Aptos" w:cstheme="minorHAnsi"/>
          <w:color w:val="000000"/>
          <w:sz w:val="24"/>
          <w:szCs w:val="24"/>
          <w:lang w:eastAsia="en-GB"/>
        </w:rPr>
        <w:t xml:space="preserve"> GOV.UK. Available at: </w:t>
      </w:r>
      <w:hyperlink r:id="rId10" w:history="1">
        <w:r w:rsidR="00FD0385" w:rsidRPr="00805E83">
          <w:rPr>
            <w:rStyle w:val="Hyperlink"/>
            <w:rFonts w:eastAsia="Aptos" w:cstheme="minorHAnsi"/>
            <w:sz w:val="24"/>
            <w:szCs w:val="24"/>
            <w:lang w:eastAsia="en-GB"/>
          </w:rPr>
          <w:t>https://www.gov.uk/government/collections/police-use-of-force-statistics</w:t>
        </w:r>
      </w:hyperlink>
      <w:r w:rsidR="009337D1" w:rsidRPr="00805E83">
        <w:rPr>
          <w:rFonts w:eastAsia="Aptos" w:cstheme="minorHAnsi"/>
          <w:color w:val="0070C0"/>
          <w:sz w:val="24"/>
          <w:szCs w:val="24"/>
          <w:u w:val="single"/>
          <w:lang w:eastAsia="en-GB"/>
        </w:rPr>
        <w:t>.</w:t>
      </w:r>
    </w:p>
    <w:p w14:paraId="355FC194" w14:textId="77777777" w:rsidR="00FD0385" w:rsidRPr="00805E83" w:rsidRDefault="00FD0385" w:rsidP="001E1FE0">
      <w:pPr>
        <w:spacing w:after="0" w:line="360" w:lineRule="auto"/>
        <w:rPr>
          <w:rFonts w:eastAsia="Aptos" w:cstheme="minorHAnsi"/>
          <w:color w:val="0070C0"/>
          <w:sz w:val="24"/>
          <w:szCs w:val="24"/>
          <w:u w:val="single"/>
          <w:lang w:eastAsia="en-GB"/>
        </w:rPr>
      </w:pPr>
    </w:p>
    <w:p w14:paraId="6A62317E" w14:textId="6FF5537E" w:rsidR="00FD0385" w:rsidRPr="00805E83" w:rsidRDefault="00FD0385"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 xml:space="preserve">Jackson, J., Bradford, B., Stanko, B., &amp; Hohl, K. (2012). Just </w:t>
      </w:r>
      <w:proofErr w:type="gramStart"/>
      <w:r w:rsidRPr="00805E83">
        <w:rPr>
          <w:rFonts w:eastAsia="Aptos" w:cstheme="minorHAnsi"/>
          <w:color w:val="000000"/>
          <w:sz w:val="24"/>
          <w:szCs w:val="24"/>
          <w:lang w:eastAsia="en-GB"/>
        </w:rPr>
        <w:t>Authority?:</w:t>
      </w:r>
      <w:proofErr w:type="gramEnd"/>
      <w:r w:rsidRPr="00805E83">
        <w:rPr>
          <w:rFonts w:eastAsia="Aptos" w:cstheme="minorHAnsi"/>
          <w:color w:val="000000"/>
          <w:sz w:val="24"/>
          <w:szCs w:val="24"/>
          <w:lang w:eastAsia="en-GB"/>
        </w:rPr>
        <w:t xml:space="preserve"> Trust in the Police in England and Wales (1st ed.). Willan.</w:t>
      </w:r>
    </w:p>
    <w:p w14:paraId="6FD70D20" w14:textId="77777777" w:rsidR="001E1FE0" w:rsidRPr="00805E83" w:rsidRDefault="001E1FE0" w:rsidP="001E1FE0">
      <w:pPr>
        <w:spacing w:after="0" w:line="360" w:lineRule="auto"/>
        <w:rPr>
          <w:rFonts w:eastAsia="Aptos" w:cstheme="minorHAnsi"/>
          <w:color w:val="000000"/>
          <w:sz w:val="24"/>
          <w:szCs w:val="24"/>
          <w:lang w:eastAsia="en-GB"/>
        </w:rPr>
      </w:pPr>
    </w:p>
    <w:p w14:paraId="281F6536" w14:textId="77777777" w:rsidR="001E1FE0" w:rsidRPr="00805E83" w:rsidRDefault="001E1FE0"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lastRenderedPageBreak/>
        <w:t>Jones, N.L., 2024. Police Identity and The Role of Media in a Contemporary Society: A Look at the Personal and Professional Effect on Law Enforcement (Doctoral dissertation, DePaul University).</w:t>
      </w:r>
    </w:p>
    <w:p w14:paraId="31757997" w14:textId="77777777" w:rsidR="00256941" w:rsidRPr="00805E83" w:rsidRDefault="00256941" w:rsidP="001E1FE0">
      <w:pPr>
        <w:spacing w:after="0" w:line="360" w:lineRule="auto"/>
        <w:rPr>
          <w:rFonts w:eastAsia="Aptos" w:cstheme="minorHAnsi"/>
          <w:color w:val="000000"/>
          <w:sz w:val="24"/>
          <w:szCs w:val="24"/>
          <w:lang w:eastAsia="en-GB"/>
        </w:rPr>
      </w:pPr>
    </w:p>
    <w:p w14:paraId="10CC1BF2" w14:textId="2D95DC28" w:rsidR="00256941" w:rsidRPr="00805E83" w:rsidRDefault="00256941"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Lawrence, R.G., 2023. The politics of force: Media and the construction of police brutality. Oxford University Press.</w:t>
      </w:r>
    </w:p>
    <w:p w14:paraId="577A8156" w14:textId="77777777" w:rsidR="001E1FE0" w:rsidRPr="00805E83" w:rsidRDefault="001E1FE0" w:rsidP="001E1FE0">
      <w:pPr>
        <w:spacing w:after="0" w:line="360" w:lineRule="auto"/>
        <w:rPr>
          <w:rFonts w:eastAsia="Aptos" w:cstheme="minorHAnsi"/>
          <w:color w:val="000000"/>
          <w:sz w:val="24"/>
          <w:szCs w:val="24"/>
          <w:lang w:eastAsia="en-GB"/>
        </w:rPr>
      </w:pPr>
    </w:p>
    <w:p w14:paraId="66D9B685" w14:textId="63DC2844" w:rsidR="0047650D" w:rsidRPr="00805E83" w:rsidRDefault="0047650D" w:rsidP="004410F4">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Lee, M. and McGovern, A. (2013). Policing and Media. Routledge.</w:t>
      </w:r>
    </w:p>
    <w:p w14:paraId="4DF37EEC" w14:textId="77777777" w:rsidR="0047650D" w:rsidRPr="00805E83" w:rsidRDefault="0047650D" w:rsidP="004410F4">
      <w:pPr>
        <w:spacing w:after="0" w:line="360" w:lineRule="auto"/>
        <w:rPr>
          <w:rFonts w:eastAsia="Aptos" w:cstheme="minorHAnsi"/>
          <w:color w:val="000000"/>
          <w:sz w:val="24"/>
          <w:szCs w:val="24"/>
          <w:lang w:eastAsia="en-GB"/>
        </w:rPr>
      </w:pPr>
    </w:p>
    <w:p w14:paraId="17F2B723" w14:textId="34DB946C" w:rsidR="004410F4" w:rsidRPr="00805E83" w:rsidRDefault="004410F4" w:rsidP="004410F4">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Li, J.C.M., Cheung, J.C.K. and Sun, I.Y. (2019). The impact of job and family factors on work stress and engagement among Hong Kong police officers. Policing: An International Journal, 42(2), pp.284–300</w:t>
      </w:r>
    </w:p>
    <w:p w14:paraId="649E91E9" w14:textId="77777777" w:rsidR="006F3A8E" w:rsidRPr="00805E83" w:rsidRDefault="006F3A8E" w:rsidP="004410F4">
      <w:pPr>
        <w:spacing w:after="0" w:line="360" w:lineRule="auto"/>
        <w:rPr>
          <w:rFonts w:eastAsia="Aptos" w:cstheme="minorHAnsi"/>
          <w:color w:val="000000"/>
          <w:sz w:val="24"/>
          <w:szCs w:val="24"/>
          <w:lang w:eastAsia="en-GB"/>
        </w:rPr>
      </w:pPr>
    </w:p>
    <w:p w14:paraId="5FB7EE48" w14:textId="77777777" w:rsidR="003252E9" w:rsidRPr="00805E83" w:rsidRDefault="003252E9" w:rsidP="004410F4">
      <w:pPr>
        <w:spacing w:after="0" w:line="360" w:lineRule="auto"/>
        <w:rPr>
          <w:rFonts w:eastAsia="Aptos" w:cstheme="minorHAnsi"/>
          <w:color w:val="000000"/>
          <w:sz w:val="24"/>
          <w:szCs w:val="24"/>
          <w:lang w:eastAsia="en-GB"/>
        </w:rPr>
      </w:pPr>
    </w:p>
    <w:p w14:paraId="7E2E62DA" w14:textId="08501A25" w:rsidR="003252E9" w:rsidRPr="00805E83" w:rsidRDefault="003252E9" w:rsidP="004410F4">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Madon, N.S. and Murphy, K. (2021). Police bias and diminished trust in police: a role for procedural justice? Policing: An International Journal, 44(6), pp.1031–1045.</w:t>
      </w:r>
    </w:p>
    <w:p w14:paraId="5509FD9A" w14:textId="77777777" w:rsidR="006F3A8E" w:rsidRPr="00805E83" w:rsidRDefault="006F3A8E" w:rsidP="004410F4">
      <w:pPr>
        <w:spacing w:after="0" w:line="360" w:lineRule="auto"/>
        <w:rPr>
          <w:rFonts w:eastAsia="Aptos" w:cstheme="minorHAnsi"/>
          <w:color w:val="000000"/>
          <w:sz w:val="24"/>
          <w:szCs w:val="24"/>
          <w:lang w:eastAsia="en-GB"/>
        </w:rPr>
      </w:pPr>
    </w:p>
    <w:p w14:paraId="3795E5B2" w14:textId="2DAAAB7E" w:rsidR="006F3A8E" w:rsidRPr="00805E83" w:rsidRDefault="006F3A8E" w:rsidP="004410F4">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Mazerolle, L., Sargeant, E., Cherney, A., Bennett, S., Murphy, K., Antrobus, E. and Martin, P., 2014. Procedural justice and legitimacy in policing. Springer.</w:t>
      </w:r>
    </w:p>
    <w:p w14:paraId="48E8E0C9" w14:textId="77777777" w:rsidR="008A4222" w:rsidRPr="00805E83" w:rsidRDefault="008A4222" w:rsidP="004410F4">
      <w:pPr>
        <w:spacing w:after="0" w:line="360" w:lineRule="auto"/>
        <w:rPr>
          <w:rFonts w:eastAsia="Aptos" w:cstheme="minorHAnsi"/>
          <w:color w:val="000000"/>
          <w:sz w:val="24"/>
          <w:szCs w:val="24"/>
          <w:lang w:eastAsia="en-GB"/>
        </w:rPr>
      </w:pPr>
    </w:p>
    <w:p w14:paraId="25731160" w14:textId="4392AB34" w:rsidR="008A4222" w:rsidRPr="00805E83" w:rsidRDefault="008A4222" w:rsidP="004410F4">
      <w:pPr>
        <w:spacing w:after="0" w:line="360" w:lineRule="auto"/>
        <w:rPr>
          <w:rFonts w:eastAsia="Aptos" w:cstheme="minorHAnsi"/>
          <w:color w:val="000000"/>
          <w:sz w:val="24"/>
          <w:szCs w:val="24"/>
          <w:lang w:eastAsia="en-GB"/>
        </w:rPr>
      </w:pPr>
      <w:r w:rsidRPr="008A4222">
        <w:rPr>
          <w:rFonts w:eastAsia="Aptos" w:cstheme="minorHAnsi"/>
          <w:color w:val="000000"/>
          <w:sz w:val="24"/>
          <w:szCs w:val="24"/>
          <w:lang w:eastAsia="en-GB"/>
        </w:rPr>
        <w:t>Monell, J.S. and Muhammad, E.A. (2022). Black Masculinity, Media Stereotyping, and Its Influence on Policing in the United States: A Functionalist Perspective. The Palgrave Handbook of Global Social Problems, pp.1–21</w:t>
      </w:r>
    </w:p>
    <w:p w14:paraId="1264A9C1" w14:textId="77777777" w:rsidR="004410F4" w:rsidRPr="00805E83" w:rsidRDefault="004410F4" w:rsidP="001E1FE0">
      <w:pPr>
        <w:spacing w:after="0" w:line="360" w:lineRule="auto"/>
        <w:rPr>
          <w:rFonts w:eastAsia="Aptos" w:cstheme="minorHAnsi"/>
          <w:color w:val="000000"/>
          <w:sz w:val="24"/>
          <w:szCs w:val="24"/>
          <w:lang w:eastAsia="en-GB"/>
        </w:rPr>
      </w:pPr>
    </w:p>
    <w:p w14:paraId="46937A40" w14:textId="77777777" w:rsidR="00E109FE" w:rsidRPr="00805E83" w:rsidRDefault="00E109FE" w:rsidP="001E1FE0">
      <w:pPr>
        <w:spacing w:after="0" w:line="360" w:lineRule="auto"/>
        <w:rPr>
          <w:rFonts w:eastAsia="Aptos" w:cstheme="minorHAnsi"/>
          <w:color w:val="000000"/>
          <w:sz w:val="24"/>
          <w:szCs w:val="24"/>
          <w:lang w:eastAsia="en-GB"/>
        </w:rPr>
      </w:pPr>
    </w:p>
    <w:p w14:paraId="24DA84FD" w14:textId="77777777" w:rsidR="00132EC0" w:rsidRPr="00805E83" w:rsidRDefault="00132EC0" w:rsidP="00132EC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Mustafaj, M. and Van den Bulck, J., 2021. The media and our perceptions of the police. The Rowman &amp; Littlefield handbook of policing, communication, and society, 1, pp.213-227.</w:t>
      </w:r>
    </w:p>
    <w:p w14:paraId="009E84B1" w14:textId="77777777" w:rsidR="00132EC0" w:rsidRPr="00805E83" w:rsidRDefault="00132EC0" w:rsidP="001E1FE0">
      <w:pPr>
        <w:spacing w:after="0" w:line="360" w:lineRule="auto"/>
        <w:rPr>
          <w:rFonts w:eastAsia="Aptos" w:cstheme="minorHAnsi"/>
          <w:color w:val="000000"/>
          <w:sz w:val="24"/>
          <w:szCs w:val="24"/>
          <w:lang w:eastAsia="en-GB"/>
        </w:rPr>
      </w:pPr>
    </w:p>
    <w:p w14:paraId="27C6A811" w14:textId="77777777" w:rsidR="001E1FE0" w:rsidRPr="00805E83" w:rsidRDefault="001E1FE0" w:rsidP="001E1FE0">
      <w:pPr>
        <w:spacing w:after="0" w:line="360" w:lineRule="auto"/>
        <w:rPr>
          <w:rFonts w:eastAsia="Aptos" w:cstheme="minorHAnsi"/>
          <w:color w:val="000000"/>
          <w:sz w:val="24"/>
          <w:szCs w:val="24"/>
          <w:lang w:eastAsia="en-GB"/>
        </w:rPr>
      </w:pPr>
    </w:p>
    <w:p w14:paraId="02ACE3E4" w14:textId="1BB64676" w:rsidR="00E109FE" w:rsidRPr="00805E83" w:rsidRDefault="00132EC0"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Nix, J. and Pickett, J.T. (2017). Third-person perceptions, hostile media effects, and policing: Developing a theoretical framework for assessing the Ferguson effect. Journal of Criminal Justice 20(1), 69-102.</w:t>
      </w:r>
    </w:p>
    <w:p w14:paraId="40D40EDB" w14:textId="77777777" w:rsidR="009E109A" w:rsidRPr="00805E83" w:rsidRDefault="009E109A" w:rsidP="001E1FE0">
      <w:pPr>
        <w:spacing w:after="0" w:line="360" w:lineRule="auto"/>
        <w:rPr>
          <w:rFonts w:eastAsia="Aptos" w:cstheme="minorHAnsi"/>
          <w:color w:val="000000"/>
          <w:sz w:val="24"/>
          <w:szCs w:val="24"/>
          <w:lang w:eastAsia="en-GB"/>
        </w:rPr>
      </w:pPr>
    </w:p>
    <w:p w14:paraId="3D910BFE" w14:textId="53E0FAC4" w:rsidR="001E1FE0" w:rsidRPr="00805E83" w:rsidRDefault="009E109A"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Patton, M.Q., 2014. Qualitative research &amp; evaluation methods: Integrating theory and practice. Sage publications.</w:t>
      </w:r>
    </w:p>
    <w:p w14:paraId="689A8BFB" w14:textId="77777777" w:rsidR="00E109FE" w:rsidRPr="00805E83" w:rsidRDefault="00E109FE" w:rsidP="001E1FE0">
      <w:pPr>
        <w:spacing w:after="0" w:line="360" w:lineRule="auto"/>
        <w:rPr>
          <w:rFonts w:eastAsia="Aptos" w:cstheme="minorHAnsi"/>
          <w:color w:val="000000"/>
          <w:sz w:val="24"/>
          <w:szCs w:val="24"/>
          <w:lang w:eastAsia="en-GB"/>
        </w:rPr>
      </w:pPr>
    </w:p>
    <w:p w14:paraId="15966680" w14:textId="77777777" w:rsidR="00E109FE" w:rsidRPr="00805E83" w:rsidRDefault="00E109FE" w:rsidP="00E109FE">
      <w:pPr>
        <w:spacing w:after="0" w:line="360" w:lineRule="auto"/>
        <w:rPr>
          <w:rFonts w:eastAsia="Aptos" w:cstheme="minorHAnsi"/>
          <w:color w:val="000000"/>
          <w:sz w:val="24"/>
          <w:szCs w:val="24"/>
          <w:lang w:eastAsia="en-GB"/>
        </w:rPr>
      </w:pPr>
    </w:p>
    <w:p w14:paraId="45E6FEE3" w14:textId="42D0C4F8" w:rsidR="00E109FE" w:rsidRPr="00805E83" w:rsidRDefault="00E109FE" w:rsidP="00E109FE">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Sansom, R. (2019) ‘“Doing Research”: Understanding the Different Types of Peer-Reviewed Articles’, Voice and Speech Review, 13(3), pp. 259–264.</w:t>
      </w:r>
    </w:p>
    <w:p w14:paraId="49CD21C2" w14:textId="77777777" w:rsidR="00E109FE" w:rsidRPr="00805E83" w:rsidRDefault="00E109FE" w:rsidP="00E109FE">
      <w:pPr>
        <w:spacing w:after="0" w:line="360" w:lineRule="auto"/>
        <w:rPr>
          <w:rFonts w:eastAsia="Aptos" w:cstheme="minorHAnsi"/>
          <w:color w:val="000000"/>
          <w:sz w:val="24"/>
          <w:szCs w:val="24"/>
          <w:lang w:eastAsia="en-GB"/>
        </w:rPr>
      </w:pPr>
    </w:p>
    <w:p w14:paraId="2DD8F033" w14:textId="77777777" w:rsidR="001C224F" w:rsidRPr="00805E83" w:rsidRDefault="001C224F" w:rsidP="00E109FE">
      <w:pPr>
        <w:spacing w:after="0" w:line="360" w:lineRule="auto"/>
        <w:rPr>
          <w:rFonts w:eastAsia="Aptos" w:cstheme="minorHAnsi"/>
          <w:color w:val="000000"/>
          <w:sz w:val="24"/>
          <w:szCs w:val="24"/>
          <w:lang w:eastAsia="en-GB"/>
        </w:rPr>
      </w:pPr>
    </w:p>
    <w:p w14:paraId="0085E585" w14:textId="5211822B" w:rsidR="001E1FE0" w:rsidRPr="00805E83" w:rsidRDefault="001C224F"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Silverman, D., 2008. Doing qualitative research: A comprehensive guide. Sage.</w:t>
      </w:r>
    </w:p>
    <w:p w14:paraId="70C97070" w14:textId="77777777" w:rsidR="001C224F" w:rsidRPr="00805E83" w:rsidRDefault="001C224F" w:rsidP="001E1FE0">
      <w:pPr>
        <w:spacing w:after="0" w:line="360" w:lineRule="auto"/>
        <w:rPr>
          <w:rFonts w:eastAsia="Aptos" w:cstheme="minorHAnsi"/>
          <w:color w:val="000000"/>
          <w:sz w:val="24"/>
          <w:szCs w:val="24"/>
          <w:lang w:eastAsia="en-GB"/>
        </w:rPr>
      </w:pPr>
    </w:p>
    <w:p w14:paraId="7C29E62C" w14:textId="77777777" w:rsidR="003252E9" w:rsidRPr="00805E83" w:rsidRDefault="003252E9" w:rsidP="001E1FE0">
      <w:pPr>
        <w:spacing w:after="0" w:line="360" w:lineRule="auto"/>
        <w:rPr>
          <w:rFonts w:eastAsia="Aptos" w:cstheme="minorHAnsi"/>
          <w:color w:val="000000"/>
          <w:sz w:val="24"/>
          <w:szCs w:val="24"/>
          <w:lang w:eastAsia="en-GB"/>
        </w:rPr>
      </w:pPr>
    </w:p>
    <w:p w14:paraId="1C2324DA" w14:textId="1AC737EA" w:rsidR="001E1FE0" w:rsidRPr="00805E83" w:rsidRDefault="003252E9"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Shiner, M., Carre, Z., Delsol, R. and Eastwood, N., 2018. The Colour of Injustice: Race, Drugs and Law Enforcement in England and Wales-A Briefing Paper. </w:t>
      </w:r>
      <w:proofErr w:type="spellStart"/>
      <w:r w:rsidRPr="00805E83">
        <w:rPr>
          <w:rFonts w:eastAsia="Aptos" w:cstheme="minorHAnsi"/>
          <w:color w:val="000000"/>
          <w:sz w:val="24"/>
          <w:szCs w:val="24"/>
          <w:lang w:eastAsia="en-GB"/>
        </w:rPr>
        <w:t>StopWatch</w:t>
      </w:r>
      <w:proofErr w:type="spellEnd"/>
      <w:r w:rsidRPr="00805E83">
        <w:rPr>
          <w:rFonts w:eastAsia="Aptos" w:cstheme="minorHAnsi"/>
          <w:color w:val="000000"/>
          <w:sz w:val="24"/>
          <w:szCs w:val="24"/>
          <w:lang w:eastAsia="en-GB"/>
        </w:rPr>
        <w:t xml:space="preserve">, Release, London School of Economics. </w:t>
      </w:r>
      <w:r w:rsidRPr="00805E83">
        <w:rPr>
          <w:rFonts w:eastAsia="Aptos" w:cstheme="minorHAnsi"/>
          <w:color w:val="000000"/>
          <w:sz w:val="24"/>
          <w:szCs w:val="24"/>
          <w:lang w:eastAsia="en-GB"/>
        </w:rPr>
        <w:t xml:space="preserve"> Available at: </w:t>
      </w:r>
      <w:r w:rsidRPr="00805E83">
        <w:rPr>
          <w:rFonts w:eastAsia="Aptos" w:cstheme="minorHAnsi"/>
          <w:color w:val="4472C4" w:themeColor="accent1"/>
          <w:sz w:val="24"/>
          <w:szCs w:val="24"/>
          <w:u w:val="single"/>
          <w:lang w:eastAsia="en-GB"/>
        </w:rPr>
        <w:t xml:space="preserve">https://www. release. org. </w:t>
      </w:r>
      <w:proofErr w:type="spellStart"/>
      <w:r w:rsidRPr="00805E83">
        <w:rPr>
          <w:rFonts w:eastAsia="Aptos" w:cstheme="minorHAnsi"/>
          <w:color w:val="4472C4" w:themeColor="accent1"/>
          <w:sz w:val="24"/>
          <w:szCs w:val="24"/>
          <w:u w:val="single"/>
          <w:lang w:eastAsia="en-GB"/>
        </w:rPr>
        <w:t>uk</w:t>
      </w:r>
      <w:proofErr w:type="spellEnd"/>
      <w:r w:rsidRPr="00805E83">
        <w:rPr>
          <w:rFonts w:eastAsia="Aptos" w:cstheme="minorHAnsi"/>
          <w:color w:val="4472C4" w:themeColor="accent1"/>
          <w:sz w:val="24"/>
          <w:szCs w:val="24"/>
          <w:u w:val="single"/>
          <w:lang w:eastAsia="en-GB"/>
        </w:rPr>
        <w:t>/sites/default/files/pdf/publications/The% 20Colour% 20of% 20Injustice. pdf.</w:t>
      </w:r>
    </w:p>
    <w:p w14:paraId="6EE9D5BF" w14:textId="77777777" w:rsidR="003252E9" w:rsidRPr="00805E83" w:rsidRDefault="003252E9" w:rsidP="001E1FE0">
      <w:pPr>
        <w:spacing w:after="0" w:line="360" w:lineRule="auto"/>
        <w:rPr>
          <w:rFonts w:eastAsia="Aptos" w:cstheme="minorHAnsi"/>
          <w:color w:val="000000"/>
          <w:sz w:val="24"/>
          <w:szCs w:val="24"/>
          <w:lang w:eastAsia="en-GB"/>
        </w:rPr>
      </w:pPr>
    </w:p>
    <w:p w14:paraId="0B497380" w14:textId="77777777" w:rsidR="001E1FE0" w:rsidRPr="00805E83" w:rsidRDefault="001E1FE0" w:rsidP="001E1FE0">
      <w:pPr>
        <w:spacing w:after="0" w:line="360" w:lineRule="auto"/>
        <w:rPr>
          <w:rFonts w:eastAsia="Aptos" w:cstheme="minorHAnsi"/>
          <w:color w:val="000000"/>
          <w:sz w:val="24"/>
          <w:szCs w:val="24"/>
          <w:lang w:eastAsia="en-GB"/>
        </w:rPr>
      </w:pPr>
      <w:proofErr w:type="spellStart"/>
      <w:r w:rsidRPr="00805E83">
        <w:rPr>
          <w:rFonts w:eastAsia="Aptos" w:cstheme="minorHAnsi"/>
          <w:color w:val="000000"/>
          <w:sz w:val="24"/>
          <w:szCs w:val="24"/>
          <w:lang w:eastAsia="en-GB"/>
        </w:rPr>
        <w:t>Skogan</w:t>
      </w:r>
      <w:proofErr w:type="spellEnd"/>
      <w:r w:rsidRPr="00805E83">
        <w:rPr>
          <w:rFonts w:eastAsia="Aptos" w:cstheme="minorHAnsi"/>
          <w:color w:val="000000"/>
          <w:sz w:val="24"/>
          <w:szCs w:val="24"/>
          <w:lang w:eastAsia="en-GB"/>
        </w:rPr>
        <w:t>, W. (2006) ‘Asymmetry in the impact of encounters with police’, Policing &amp; Society, 16(2), pp. 99–126.</w:t>
      </w:r>
    </w:p>
    <w:p w14:paraId="0869ACE1" w14:textId="77777777" w:rsidR="009E109A" w:rsidRPr="00805E83" w:rsidRDefault="009E109A" w:rsidP="001E1FE0">
      <w:pPr>
        <w:spacing w:after="0" w:line="360" w:lineRule="auto"/>
        <w:rPr>
          <w:rFonts w:eastAsia="Aptos" w:cstheme="minorHAnsi"/>
          <w:color w:val="000000"/>
          <w:sz w:val="24"/>
          <w:szCs w:val="24"/>
          <w:lang w:eastAsia="en-GB"/>
        </w:rPr>
      </w:pPr>
    </w:p>
    <w:p w14:paraId="51DC19BF" w14:textId="778CB672" w:rsidR="009E109A" w:rsidRPr="00805E83" w:rsidRDefault="009E109A"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Stogner, J., Miller, B.L. and McLean, K. (2020). Police Stress, Mental Health, and Resiliency during the COVID-19 Pandemic. American Journal of Criminal Justice, [online] 45(4), pp.718–730.</w:t>
      </w:r>
    </w:p>
    <w:p w14:paraId="3063FCA4" w14:textId="77777777" w:rsidR="005E110F" w:rsidRPr="00805E83" w:rsidRDefault="005E110F" w:rsidP="001E1FE0">
      <w:pPr>
        <w:spacing w:after="0" w:line="360" w:lineRule="auto"/>
        <w:rPr>
          <w:rFonts w:eastAsia="Aptos" w:cstheme="minorHAnsi"/>
          <w:color w:val="000000"/>
          <w:sz w:val="24"/>
          <w:szCs w:val="24"/>
          <w:lang w:eastAsia="en-GB"/>
        </w:rPr>
      </w:pPr>
    </w:p>
    <w:p w14:paraId="7A6042D5" w14:textId="77777777" w:rsidR="005E110F" w:rsidRPr="005E110F" w:rsidRDefault="005E110F" w:rsidP="005E110F">
      <w:pPr>
        <w:suppressAutoHyphens/>
        <w:autoSpaceDN w:val="0"/>
        <w:spacing w:after="0" w:line="240" w:lineRule="auto"/>
        <w:rPr>
          <w:rFonts w:ascii="Calibri" w:eastAsia="Calibri" w:hAnsi="Calibri" w:cs="Times New Roman"/>
          <w:sz w:val="24"/>
          <w:szCs w:val="24"/>
        </w:rPr>
      </w:pPr>
      <w:r w:rsidRPr="005E110F">
        <w:rPr>
          <w:rFonts w:ascii="Calibri" w:eastAsia="Aptos" w:hAnsi="Calibri" w:cs="Calibri"/>
          <w:color w:val="000000"/>
          <w:sz w:val="24"/>
          <w:szCs w:val="24"/>
          <w:lang w:eastAsia="en-GB"/>
        </w:rPr>
        <w:t xml:space="preserve">Surette, R. (2015) Media, Crime and Criminal Justice: Images, realities, and policies. 5th </w:t>
      </w:r>
      <w:proofErr w:type="spellStart"/>
      <w:r w:rsidRPr="005E110F">
        <w:rPr>
          <w:rFonts w:ascii="Calibri" w:eastAsia="Aptos" w:hAnsi="Calibri" w:cs="Calibri"/>
          <w:color w:val="000000"/>
          <w:sz w:val="24"/>
          <w:szCs w:val="24"/>
          <w:lang w:eastAsia="en-GB"/>
        </w:rPr>
        <w:t>edn</w:t>
      </w:r>
      <w:proofErr w:type="spellEnd"/>
      <w:r w:rsidRPr="005E110F">
        <w:rPr>
          <w:rFonts w:ascii="Calibri" w:eastAsia="Aptos" w:hAnsi="Calibri" w:cs="Calibri"/>
          <w:color w:val="000000"/>
          <w:sz w:val="24"/>
          <w:szCs w:val="24"/>
          <w:lang w:eastAsia="en-GB"/>
        </w:rPr>
        <w:t>. Cengage.</w:t>
      </w:r>
    </w:p>
    <w:p w14:paraId="59F0D386" w14:textId="77777777" w:rsidR="005E110F" w:rsidRPr="005E110F" w:rsidRDefault="005E110F" w:rsidP="005E110F">
      <w:pPr>
        <w:suppressAutoHyphens/>
        <w:autoSpaceDN w:val="0"/>
        <w:spacing w:after="0" w:line="240" w:lineRule="auto"/>
        <w:rPr>
          <w:rFonts w:ascii="Calibri" w:eastAsia="Aptos" w:hAnsi="Calibri" w:cs="Calibri"/>
          <w:color w:val="000000"/>
          <w:sz w:val="24"/>
          <w:szCs w:val="24"/>
          <w:lang w:eastAsia="en-GB"/>
        </w:rPr>
      </w:pPr>
    </w:p>
    <w:p w14:paraId="4065F7B1" w14:textId="77777777" w:rsidR="006F3A8E" w:rsidRPr="00805E83" w:rsidRDefault="006F3A8E" w:rsidP="001E1FE0">
      <w:pPr>
        <w:spacing w:after="0" w:line="360" w:lineRule="auto"/>
        <w:rPr>
          <w:rFonts w:eastAsia="Aptos" w:cstheme="minorHAnsi"/>
          <w:color w:val="000000"/>
          <w:sz w:val="24"/>
          <w:szCs w:val="24"/>
          <w:lang w:eastAsia="en-GB"/>
        </w:rPr>
      </w:pPr>
    </w:p>
    <w:p w14:paraId="1F08BFB9" w14:textId="77777777" w:rsidR="001E1FE0" w:rsidRPr="00805E83" w:rsidRDefault="001E1FE0" w:rsidP="001E1FE0">
      <w:pPr>
        <w:spacing w:after="0" w:line="360" w:lineRule="auto"/>
        <w:rPr>
          <w:rFonts w:eastAsia="Aptos" w:cstheme="minorHAnsi"/>
          <w:color w:val="000000"/>
          <w:sz w:val="24"/>
          <w:szCs w:val="24"/>
          <w:lang w:eastAsia="en-GB"/>
        </w:rPr>
      </w:pPr>
      <w:r w:rsidRPr="00805E83">
        <w:rPr>
          <w:rFonts w:eastAsia="Aptos" w:cstheme="minorHAnsi"/>
          <w:color w:val="000000"/>
          <w:sz w:val="24"/>
          <w:szCs w:val="24"/>
          <w:lang w:eastAsia="en-GB"/>
        </w:rPr>
        <w:t>Walker, C. &amp; Starmer, K. (1999) Misuse of Power. Oxford: Oxford University Press.</w:t>
      </w:r>
    </w:p>
    <w:p w14:paraId="2DAFD9F3" w14:textId="77777777" w:rsidR="001E1FE0" w:rsidRPr="00805E83" w:rsidRDefault="001E1FE0" w:rsidP="001E1FE0">
      <w:pPr>
        <w:spacing w:after="0" w:line="360" w:lineRule="auto"/>
        <w:rPr>
          <w:rFonts w:eastAsia="Aptos" w:cstheme="minorHAnsi"/>
          <w:color w:val="000000"/>
          <w:sz w:val="24"/>
          <w:szCs w:val="24"/>
          <w:lang w:eastAsia="en-GB"/>
        </w:rPr>
      </w:pPr>
    </w:p>
    <w:p w14:paraId="15168922" w14:textId="77777777" w:rsidR="001E1FE0" w:rsidRPr="00805E83" w:rsidRDefault="001E1FE0" w:rsidP="001E1FE0">
      <w:pPr>
        <w:spacing w:after="0" w:line="360" w:lineRule="auto"/>
        <w:rPr>
          <w:rFonts w:eastAsia="Aptos" w:cstheme="minorHAnsi"/>
          <w:color w:val="000000"/>
          <w:sz w:val="24"/>
          <w:szCs w:val="24"/>
          <w:lang w:eastAsia="en-GB"/>
        </w:rPr>
      </w:pPr>
    </w:p>
    <w:p w14:paraId="7F5F3261" w14:textId="77777777" w:rsidR="001E1FE0" w:rsidRDefault="001E1FE0" w:rsidP="001E1FE0">
      <w:pPr>
        <w:spacing w:after="0" w:line="360" w:lineRule="auto"/>
        <w:rPr>
          <w:rFonts w:eastAsia="Aptos" w:cstheme="minorHAnsi"/>
          <w:color w:val="000000"/>
          <w:sz w:val="24"/>
          <w:szCs w:val="24"/>
          <w:lang w:eastAsia="en-GB"/>
        </w:rPr>
      </w:pPr>
    </w:p>
    <w:p w14:paraId="22D1DFBA" w14:textId="77777777" w:rsidR="001E1FE0" w:rsidRDefault="001E1FE0" w:rsidP="001E1FE0">
      <w:pPr>
        <w:spacing w:after="0" w:line="360" w:lineRule="auto"/>
        <w:rPr>
          <w:rFonts w:eastAsia="Aptos" w:cstheme="minorHAnsi"/>
          <w:color w:val="000000"/>
          <w:sz w:val="24"/>
          <w:szCs w:val="24"/>
          <w:lang w:eastAsia="en-GB"/>
        </w:rPr>
      </w:pPr>
    </w:p>
    <w:p w14:paraId="2B64AC5E" w14:textId="77777777" w:rsidR="001E1FE0" w:rsidRDefault="001E1FE0" w:rsidP="001E1FE0">
      <w:pPr>
        <w:spacing w:after="0" w:line="360" w:lineRule="auto"/>
        <w:rPr>
          <w:rFonts w:eastAsia="Aptos" w:cstheme="minorHAnsi"/>
          <w:color w:val="000000"/>
          <w:sz w:val="24"/>
          <w:szCs w:val="24"/>
          <w:lang w:eastAsia="en-GB"/>
        </w:rPr>
      </w:pPr>
    </w:p>
    <w:p w14:paraId="2A6032E6" w14:textId="77777777" w:rsidR="001E1FE0" w:rsidRDefault="001E1FE0" w:rsidP="001E1FE0">
      <w:pPr>
        <w:spacing w:after="0" w:line="360" w:lineRule="auto"/>
        <w:rPr>
          <w:rFonts w:eastAsia="Aptos" w:cstheme="minorHAnsi"/>
          <w:color w:val="000000"/>
          <w:sz w:val="24"/>
          <w:szCs w:val="24"/>
          <w:lang w:eastAsia="en-GB"/>
        </w:rPr>
      </w:pPr>
    </w:p>
    <w:p w14:paraId="1512196D" w14:textId="77777777" w:rsidR="001E1FE0" w:rsidRDefault="001E1FE0" w:rsidP="001E1FE0">
      <w:pPr>
        <w:spacing w:after="0" w:line="360" w:lineRule="auto"/>
        <w:rPr>
          <w:rFonts w:eastAsia="Aptos" w:cstheme="minorHAnsi"/>
          <w:color w:val="000000"/>
          <w:sz w:val="24"/>
          <w:szCs w:val="24"/>
          <w:lang w:eastAsia="en-GB"/>
        </w:rPr>
      </w:pPr>
    </w:p>
    <w:p w14:paraId="51FB97D1" w14:textId="77777777" w:rsidR="001E1FE0" w:rsidRDefault="001E1FE0" w:rsidP="001E1FE0">
      <w:pPr>
        <w:spacing w:after="0" w:line="360" w:lineRule="auto"/>
        <w:rPr>
          <w:rFonts w:eastAsia="Aptos" w:cstheme="minorHAnsi"/>
          <w:color w:val="000000"/>
          <w:sz w:val="24"/>
          <w:szCs w:val="24"/>
          <w:lang w:eastAsia="en-GB"/>
        </w:rPr>
      </w:pPr>
    </w:p>
    <w:p w14:paraId="4EA7DE5B" w14:textId="77777777" w:rsidR="001E1FE0" w:rsidRDefault="001E1FE0" w:rsidP="001E1FE0">
      <w:pPr>
        <w:spacing w:after="0" w:line="360" w:lineRule="auto"/>
        <w:rPr>
          <w:rFonts w:eastAsia="Aptos" w:cstheme="minorHAnsi"/>
          <w:color w:val="000000"/>
          <w:sz w:val="24"/>
          <w:szCs w:val="24"/>
          <w:lang w:eastAsia="en-GB"/>
        </w:rPr>
      </w:pPr>
    </w:p>
    <w:p w14:paraId="381FBE3D" w14:textId="77777777" w:rsidR="001E1FE0" w:rsidRDefault="001E1FE0" w:rsidP="001E1FE0">
      <w:pPr>
        <w:spacing w:after="0" w:line="360" w:lineRule="auto"/>
        <w:rPr>
          <w:rFonts w:eastAsia="Aptos" w:cstheme="minorHAnsi"/>
          <w:color w:val="000000"/>
          <w:sz w:val="24"/>
          <w:szCs w:val="24"/>
          <w:lang w:eastAsia="en-GB"/>
        </w:rPr>
      </w:pPr>
    </w:p>
    <w:p w14:paraId="79773415" w14:textId="77777777" w:rsidR="001E1FE0" w:rsidRDefault="001E1FE0" w:rsidP="001E1FE0">
      <w:pPr>
        <w:spacing w:after="0" w:line="360" w:lineRule="auto"/>
        <w:rPr>
          <w:rFonts w:eastAsia="Aptos" w:cstheme="minorHAnsi"/>
          <w:color w:val="000000"/>
          <w:sz w:val="24"/>
          <w:szCs w:val="24"/>
          <w:lang w:eastAsia="en-GB"/>
        </w:rPr>
      </w:pPr>
    </w:p>
    <w:p w14:paraId="7DF1EB3F" w14:textId="77777777" w:rsidR="001E1FE0" w:rsidRDefault="001E1FE0" w:rsidP="001E1FE0">
      <w:pPr>
        <w:spacing w:after="0" w:line="360" w:lineRule="auto"/>
        <w:rPr>
          <w:rFonts w:eastAsia="Aptos" w:cstheme="minorHAnsi"/>
          <w:color w:val="000000"/>
          <w:sz w:val="24"/>
          <w:szCs w:val="24"/>
          <w:lang w:eastAsia="en-GB"/>
        </w:rPr>
      </w:pPr>
    </w:p>
    <w:p w14:paraId="1B567E1F" w14:textId="77777777" w:rsidR="001E1FE0" w:rsidRDefault="001E1FE0" w:rsidP="001E1FE0">
      <w:pPr>
        <w:spacing w:after="0" w:line="360" w:lineRule="auto"/>
        <w:rPr>
          <w:rFonts w:eastAsia="Aptos" w:cstheme="minorHAnsi"/>
          <w:color w:val="000000"/>
          <w:sz w:val="24"/>
          <w:szCs w:val="24"/>
          <w:lang w:eastAsia="en-GB"/>
        </w:rPr>
      </w:pPr>
    </w:p>
    <w:p w14:paraId="56EDF069" w14:textId="77777777" w:rsidR="001E1FE0" w:rsidRDefault="001E1FE0" w:rsidP="001E1FE0">
      <w:pPr>
        <w:spacing w:after="0" w:line="360" w:lineRule="auto"/>
        <w:rPr>
          <w:rFonts w:eastAsia="Aptos" w:cstheme="minorHAnsi"/>
          <w:color w:val="000000"/>
          <w:sz w:val="24"/>
          <w:szCs w:val="24"/>
          <w:lang w:eastAsia="en-GB"/>
        </w:rPr>
      </w:pPr>
    </w:p>
    <w:p w14:paraId="2DEAC3C3" w14:textId="77777777" w:rsidR="001E1FE0" w:rsidRDefault="001E1FE0" w:rsidP="001E1FE0">
      <w:pPr>
        <w:spacing w:after="0" w:line="360" w:lineRule="auto"/>
        <w:rPr>
          <w:rFonts w:eastAsia="Aptos" w:cstheme="minorHAnsi"/>
          <w:color w:val="000000"/>
          <w:sz w:val="24"/>
          <w:szCs w:val="24"/>
          <w:lang w:eastAsia="en-GB"/>
        </w:rPr>
      </w:pPr>
    </w:p>
    <w:p w14:paraId="1417F8E1" w14:textId="77777777" w:rsidR="001E1FE0" w:rsidRDefault="001E1FE0" w:rsidP="001E1FE0">
      <w:pPr>
        <w:spacing w:after="0" w:line="360" w:lineRule="auto"/>
        <w:rPr>
          <w:rFonts w:eastAsia="Aptos" w:cstheme="minorHAnsi"/>
          <w:color w:val="000000"/>
          <w:sz w:val="24"/>
          <w:szCs w:val="24"/>
          <w:lang w:eastAsia="en-GB"/>
        </w:rPr>
      </w:pPr>
    </w:p>
    <w:p w14:paraId="614BC4BD" w14:textId="77777777" w:rsidR="001E1FE0" w:rsidRDefault="001E1FE0" w:rsidP="001E1FE0">
      <w:pPr>
        <w:spacing w:after="0" w:line="360" w:lineRule="auto"/>
        <w:rPr>
          <w:rFonts w:eastAsia="Aptos" w:cstheme="minorHAnsi"/>
          <w:color w:val="000000"/>
          <w:sz w:val="24"/>
          <w:szCs w:val="24"/>
          <w:lang w:eastAsia="en-GB"/>
        </w:rPr>
      </w:pPr>
    </w:p>
    <w:p w14:paraId="29547791" w14:textId="77777777" w:rsidR="001E1FE0" w:rsidRDefault="001E1FE0" w:rsidP="001E1FE0">
      <w:pPr>
        <w:spacing w:after="0" w:line="360" w:lineRule="auto"/>
        <w:rPr>
          <w:rFonts w:eastAsia="Aptos" w:cstheme="minorHAnsi"/>
          <w:color w:val="000000"/>
          <w:sz w:val="24"/>
          <w:szCs w:val="24"/>
          <w:lang w:eastAsia="en-GB"/>
        </w:rPr>
      </w:pPr>
    </w:p>
    <w:p w14:paraId="2C907DC5" w14:textId="77777777" w:rsidR="001E1FE0" w:rsidRDefault="001E1FE0" w:rsidP="001E1FE0">
      <w:pPr>
        <w:spacing w:after="0" w:line="360" w:lineRule="auto"/>
        <w:rPr>
          <w:rFonts w:eastAsia="Aptos" w:cstheme="minorHAnsi"/>
          <w:color w:val="000000"/>
          <w:sz w:val="24"/>
          <w:szCs w:val="24"/>
          <w:lang w:eastAsia="en-GB"/>
        </w:rPr>
      </w:pPr>
    </w:p>
    <w:p w14:paraId="2F3C5C21" w14:textId="77777777" w:rsidR="001E1FE0" w:rsidRDefault="001E1FE0" w:rsidP="001E1FE0">
      <w:pPr>
        <w:spacing w:after="0" w:line="360" w:lineRule="auto"/>
        <w:rPr>
          <w:rFonts w:eastAsia="Aptos" w:cstheme="minorHAnsi"/>
          <w:color w:val="000000"/>
          <w:sz w:val="24"/>
          <w:szCs w:val="24"/>
          <w:lang w:eastAsia="en-GB"/>
        </w:rPr>
      </w:pPr>
    </w:p>
    <w:p w14:paraId="5C4CB1C2" w14:textId="77777777" w:rsidR="001E1FE0" w:rsidRDefault="001E1FE0" w:rsidP="001E1FE0">
      <w:pPr>
        <w:spacing w:after="0" w:line="360" w:lineRule="auto"/>
        <w:rPr>
          <w:rFonts w:eastAsia="Aptos" w:cstheme="minorHAnsi"/>
          <w:color w:val="000000"/>
          <w:sz w:val="24"/>
          <w:szCs w:val="24"/>
          <w:lang w:eastAsia="en-GB"/>
        </w:rPr>
      </w:pPr>
    </w:p>
    <w:p w14:paraId="5BDD4074" w14:textId="77777777" w:rsidR="001E1FE0" w:rsidRDefault="001E1FE0" w:rsidP="001E1FE0">
      <w:pPr>
        <w:spacing w:after="0" w:line="360" w:lineRule="auto"/>
        <w:rPr>
          <w:rFonts w:eastAsia="Aptos" w:cstheme="minorHAnsi"/>
          <w:color w:val="000000"/>
          <w:sz w:val="24"/>
          <w:szCs w:val="24"/>
          <w:lang w:eastAsia="en-GB"/>
        </w:rPr>
      </w:pPr>
    </w:p>
    <w:p w14:paraId="2D318379" w14:textId="77777777" w:rsidR="001E1FE0" w:rsidRDefault="001E1FE0" w:rsidP="001E1FE0">
      <w:pPr>
        <w:spacing w:after="0" w:line="360" w:lineRule="auto"/>
        <w:rPr>
          <w:rFonts w:eastAsia="Aptos" w:cstheme="minorHAnsi"/>
          <w:color w:val="000000"/>
          <w:sz w:val="24"/>
          <w:szCs w:val="24"/>
          <w:lang w:eastAsia="en-GB"/>
        </w:rPr>
      </w:pPr>
    </w:p>
    <w:p w14:paraId="55B2A8DE" w14:textId="77777777" w:rsidR="001E1FE0" w:rsidRDefault="001E1FE0" w:rsidP="001E1FE0">
      <w:pPr>
        <w:spacing w:after="0" w:line="360" w:lineRule="auto"/>
        <w:rPr>
          <w:rFonts w:eastAsia="Aptos" w:cstheme="minorHAnsi"/>
          <w:color w:val="000000"/>
          <w:sz w:val="24"/>
          <w:szCs w:val="24"/>
          <w:lang w:eastAsia="en-GB"/>
        </w:rPr>
      </w:pPr>
    </w:p>
    <w:p w14:paraId="5A18614A" w14:textId="77777777" w:rsidR="001E1FE0" w:rsidRDefault="001E1FE0" w:rsidP="001E1FE0">
      <w:pPr>
        <w:spacing w:after="0" w:line="360" w:lineRule="auto"/>
        <w:rPr>
          <w:rFonts w:eastAsia="Aptos" w:cstheme="minorHAnsi"/>
          <w:color w:val="000000"/>
          <w:sz w:val="24"/>
          <w:szCs w:val="24"/>
          <w:lang w:eastAsia="en-GB"/>
        </w:rPr>
      </w:pPr>
    </w:p>
    <w:p w14:paraId="1D109A50" w14:textId="77777777" w:rsidR="001E1FE0" w:rsidRDefault="001E1FE0" w:rsidP="001E1FE0">
      <w:pPr>
        <w:spacing w:after="0" w:line="360" w:lineRule="auto"/>
        <w:rPr>
          <w:rFonts w:eastAsia="Aptos" w:cstheme="minorHAnsi"/>
          <w:color w:val="000000"/>
          <w:sz w:val="24"/>
          <w:szCs w:val="24"/>
          <w:lang w:eastAsia="en-GB"/>
        </w:rPr>
      </w:pPr>
    </w:p>
    <w:p w14:paraId="172DD739" w14:textId="77777777" w:rsidR="001E1FE0" w:rsidRDefault="001E1FE0" w:rsidP="001E1FE0">
      <w:pPr>
        <w:spacing w:after="0" w:line="360" w:lineRule="auto"/>
        <w:rPr>
          <w:rFonts w:eastAsia="Aptos" w:cstheme="minorHAnsi"/>
          <w:color w:val="000000"/>
          <w:sz w:val="24"/>
          <w:szCs w:val="24"/>
          <w:lang w:eastAsia="en-GB"/>
        </w:rPr>
      </w:pPr>
    </w:p>
    <w:p w14:paraId="0BCC7C5B" w14:textId="77777777" w:rsidR="001E1FE0" w:rsidRDefault="001E1FE0" w:rsidP="001E1FE0">
      <w:pPr>
        <w:spacing w:after="0" w:line="360" w:lineRule="auto"/>
        <w:rPr>
          <w:rFonts w:eastAsia="Aptos" w:cstheme="minorHAnsi"/>
          <w:color w:val="000000"/>
          <w:sz w:val="24"/>
          <w:szCs w:val="24"/>
          <w:lang w:eastAsia="en-GB"/>
        </w:rPr>
      </w:pPr>
    </w:p>
    <w:p w14:paraId="0EBA0957" w14:textId="77777777" w:rsidR="001E1FE0" w:rsidRDefault="001E1FE0" w:rsidP="003C3986">
      <w:pPr>
        <w:spacing w:after="0" w:line="360" w:lineRule="auto"/>
        <w:rPr>
          <w:rFonts w:eastAsia="Aptos" w:cstheme="minorHAnsi"/>
          <w:color w:val="000000"/>
          <w:sz w:val="24"/>
          <w:szCs w:val="24"/>
          <w:lang w:eastAsia="en-GB"/>
        </w:rPr>
      </w:pPr>
    </w:p>
    <w:p w14:paraId="410B9B30" w14:textId="77777777" w:rsidR="001E1FE0" w:rsidRDefault="001E1FE0" w:rsidP="003C3986">
      <w:pPr>
        <w:spacing w:after="0" w:line="360" w:lineRule="auto"/>
        <w:rPr>
          <w:rFonts w:eastAsia="Aptos" w:cstheme="minorHAnsi"/>
          <w:color w:val="000000"/>
          <w:sz w:val="24"/>
          <w:szCs w:val="24"/>
          <w:lang w:eastAsia="en-GB"/>
        </w:rPr>
      </w:pPr>
    </w:p>
    <w:p w14:paraId="34959B91" w14:textId="77777777" w:rsidR="001E1FE0" w:rsidRDefault="001E1FE0" w:rsidP="003C3986">
      <w:pPr>
        <w:spacing w:after="0" w:line="360" w:lineRule="auto"/>
        <w:rPr>
          <w:rFonts w:eastAsia="Aptos" w:cstheme="minorHAnsi"/>
          <w:color w:val="000000"/>
          <w:sz w:val="24"/>
          <w:szCs w:val="24"/>
          <w:lang w:eastAsia="en-GB"/>
        </w:rPr>
      </w:pPr>
    </w:p>
    <w:p w14:paraId="0D8246E9" w14:textId="455B39DB" w:rsidR="001E1FE0" w:rsidRPr="004931AF" w:rsidRDefault="001E1FE0" w:rsidP="003C3986">
      <w:pPr>
        <w:spacing w:after="0" w:line="360" w:lineRule="auto"/>
        <w:rPr>
          <w:rFonts w:eastAsia="Aptos" w:cstheme="minorHAnsi"/>
          <w:color w:val="000000"/>
          <w:sz w:val="24"/>
          <w:szCs w:val="24"/>
          <w:lang w:eastAsia="en-GB"/>
        </w:rPr>
      </w:pPr>
    </w:p>
    <w:sectPr w:rsidR="001E1FE0" w:rsidRPr="004931A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6ACCD" w14:textId="77777777" w:rsidR="00F17AE0" w:rsidRDefault="00F17AE0">
      <w:pPr>
        <w:spacing w:after="0" w:line="240" w:lineRule="auto"/>
      </w:pPr>
      <w:r>
        <w:separator/>
      </w:r>
    </w:p>
  </w:endnote>
  <w:endnote w:type="continuationSeparator" w:id="0">
    <w:p w14:paraId="72B98C2D" w14:textId="77777777" w:rsidR="00F17AE0" w:rsidRDefault="00F17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5ABF9" w14:textId="77777777" w:rsidR="00F17AE0" w:rsidRDefault="00F17AE0">
      <w:pPr>
        <w:spacing w:after="0" w:line="240" w:lineRule="auto"/>
      </w:pPr>
      <w:r>
        <w:separator/>
      </w:r>
    </w:p>
  </w:footnote>
  <w:footnote w:type="continuationSeparator" w:id="0">
    <w:p w14:paraId="52880629" w14:textId="77777777" w:rsidR="00F17AE0" w:rsidRDefault="00F17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93907"/>
    <w:multiLevelType w:val="multilevel"/>
    <w:tmpl w:val="4DC8865C"/>
    <w:lvl w:ilvl="0">
      <w:start w:val="1"/>
      <w:numFmt w:val="decimal"/>
      <w:lvlText w:val="%1."/>
      <w:lvlJc w:val="left"/>
      <w:pPr>
        <w:ind w:left="720" w:hanging="360"/>
      </w:pPr>
      <w:rPr>
        <w:rFonts w:hint="default"/>
        <w:b/>
        <w:bCs/>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5343AB7"/>
    <w:multiLevelType w:val="hybridMultilevel"/>
    <w:tmpl w:val="4F6430B0"/>
    <w:lvl w:ilvl="0" w:tplc="E11C85C4">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5604F"/>
    <w:multiLevelType w:val="hybridMultilevel"/>
    <w:tmpl w:val="DF5C4B78"/>
    <w:lvl w:ilvl="0" w:tplc="4D7AD23C">
      <w:start w:val="3"/>
      <w:numFmt w:val="bullet"/>
      <w:lvlText w:val="-"/>
      <w:lvlJc w:val="left"/>
      <w:pPr>
        <w:ind w:left="720" w:hanging="360"/>
      </w:pPr>
      <w:rPr>
        <w:rFonts w:ascii="Calibri" w:eastAsia="Aptos"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370089"/>
    <w:multiLevelType w:val="hybridMultilevel"/>
    <w:tmpl w:val="C614709A"/>
    <w:lvl w:ilvl="0" w:tplc="BA1C45B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AB7952"/>
    <w:multiLevelType w:val="hybridMultilevel"/>
    <w:tmpl w:val="B80A0E86"/>
    <w:lvl w:ilvl="0" w:tplc="75023D5E">
      <w:start w:val="1"/>
      <w:numFmt w:val="decimal"/>
      <w:lvlText w:val="%1."/>
      <w:lvlJc w:val="lef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26972BD"/>
    <w:multiLevelType w:val="hybridMultilevel"/>
    <w:tmpl w:val="28165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975EF6"/>
    <w:multiLevelType w:val="hybridMultilevel"/>
    <w:tmpl w:val="5A968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9B5A3A"/>
    <w:multiLevelType w:val="multilevel"/>
    <w:tmpl w:val="4DC8865C"/>
    <w:lvl w:ilvl="0">
      <w:start w:val="1"/>
      <w:numFmt w:val="decimal"/>
      <w:lvlText w:val="%1."/>
      <w:lvlJc w:val="left"/>
      <w:pPr>
        <w:ind w:left="720" w:hanging="360"/>
      </w:pPr>
      <w:rPr>
        <w:rFonts w:hint="default"/>
        <w:b/>
        <w:bCs/>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1C9D62CD"/>
    <w:multiLevelType w:val="hybridMultilevel"/>
    <w:tmpl w:val="91CE1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DB7FA1"/>
    <w:multiLevelType w:val="multilevel"/>
    <w:tmpl w:val="52F4E350"/>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1430F54"/>
    <w:multiLevelType w:val="hybridMultilevel"/>
    <w:tmpl w:val="6A826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065BE7"/>
    <w:multiLevelType w:val="hybridMultilevel"/>
    <w:tmpl w:val="4C027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F0B5538"/>
    <w:multiLevelType w:val="multilevel"/>
    <w:tmpl w:val="35929B00"/>
    <w:lvl w:ilvl="0">
      <w:numFmt w:val="bullet"/>
      <w:lvlText w:val="-"/>
      <w:lvlJc w:val="left"/>
      <w:pPr>
        <w:ind w:left="720" w:hanging="360"/>
      </w:pPr>
      <w:rPr>
        <w:rFonts w:ascii="Calibri" w:eastAsia="Aptos"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409B49B4"/>
    <w:multiLevelType w:val="multilevel"/>
    <w:tmpl w:val="8B1650FC"/>
    <w:lvl w:ilvl="0">
      <w:numFmt w:val="bullet"/>
      <w:lvlText w:val="-"/>
      <w:lvlJc w:val="left"/>
      <w:pPr>
        <w:ind w:left="720" w:hanging="360"/>
      </w:pPr>
      <w:rPr>
        <w:rFonts w:ascii="Calibri" w:eastAsia="Aptos"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47A07D55"/>
    <w:multiLevelType w:val="multilevel"/>
    <w:tmpl w:val="E3B64644"/>
    <w:lvl w:ilvl="0">
      <w:numFmt w:val="bullet"/>
      <w:lvlText w:val="-"/>
      <w:lvlJc w:val="left"/>
      <w:pPr>
        <w:ind w:left="720" w:hanging="360"/>
      </w:pPr>
      <w:rPr>
        <w:rFonts w:ascii="Calibri" w:eastAsia="Aptos"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4EFF56C4"/>
    <w:multiLevelType w:val="multilevel"/>
    <w:tmpl w:val="B70AA9FC"/>
    <w:lvl w:ilvl="0">
      <w:numFmt w:val="bullet"/>
      <w:lvlText w:val="-"/>
      <w:lvlJc w:val="left"/>
      <w:pPr>
        <w:ind w:left="720" w:hanging="360"/>
      </w:pPr>
      <w:rPr>
        <w:rFonts w:ascii="Calibri" w:eastAsia="Aptos"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504D6D84"/>
    <w:multiLevelType w:val="multilevel"/>
    <w:tmpl w:val="6886382E"/>
    <w:lvl w:ilvl="0">
      <w:numFmt w:val="bullet"/>
      <w:lvlText w:val="-"/>
      <w:lvlJc w:val="left"/>
      <w:pPr>
        <w:ind w:left="720" w:hanging="360"/>
      </w:pPr>
      <w:rPr>
        <w:rFonts w:ascii="Calibri" w:eastAsia="Aptos"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47773F"/>
    <w:multiLevelType w:val="multilevel"/>
    <w:tmpl w:val="4DC8865C"/>
    <w:lvl w:ilvl="0">
      <w:start w:val="1"/>
      <w:numFmt w:val="decimal"/>
      <w:lvlText w:val="%1."/>
      <w:lvlJc w:val="left"/>
      <w:pPr>
        <w:ind w:left="720" w:hanging="360"/>
      </w:pPr>
      <w:rPr>
        <w:rFonts w:hint="default"/>
        <w:b/>
        <w:bCs/>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9" w15:restartNumberingAfterBreak="0">
    <w:nsid w:val="58A0331B"/>
    <w:multiLevelType w:val="hybridMultilevel"/>
    <w:tmpl w:val="9C16A3F2"/>
    <w:lvl w:ilvl="0" w:tplc="1F52D2B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82425E"/>
    <w:multiLevelType w:val="hybridMultilevel"/>
    <w:tmpl w:val="0CA0C5C0"/>
    <w:lvl w:ilvl="0" w:tplc="094C0FB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6ACE3198"/>
    <w:multiLevelType w:val="hybridMultilevel"/>
    <w:tmpl w:val="B80A0E86"/>
    <w:lvl w:ilvl="0" w:tplc="FFFFFFFF">
      <w:start w:val="1"/>
      <w:numFmt w:val="decimal"/>
      <w:lvlText w:val="%1."/>
      <w:lvlJc w:val="left"/>
      <w:pPr>
        <w:ind w:left="720" w:hanging="360"/>
      </w:pPr>
      <w:rPr>
        <w:rFonts w:hint="default"/>
        <w:b/>
        <w:bCs/>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3997EFB"/>
    <w:multiLevelType w:val="hybridMultilevel"/>
    <w:tmpl w:val="62AA7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7FE3038"/>
    <w:multiLevelType w:val="hybridMultilevel"/>
    <w:tmpl w:val="5772476A"/>
    <w:lvl w:ilvl="0" w:tplc="44304090">
      <w:start w:val="1"/>
      <w:numFmt w:val="decimal"/>
      <w:lvlText w:val="%1."/>
      <w:lvlJc w:val="left"/>
      <w:pPr>
        <w:ind w:left="720" w:hanging="360"/>
      </w:pPr>
      <w:rPr>
        <w:rFonts w:eastAsia="Aptos" w:cs="Calibri" w:hint="default"/>
        <w:b/>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935DEB"/>
    <w:multiLevelType w:val="hybridMultilevel"/>
    <w:tmpl w:val="062077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7794838">
    <w:abstractNumId w:val="21"/>
  </w:num>
  <w:num w:numId="2" w16cid:durableId="548302711">
    <w:abstractNumId w:val="17"/>
  </w:num>
  <w:num w:numId="3" w16cid:durableId="201476724">
    <w:abstractNumId w:val="5"/>
  </w:num>
  <w:num w:numId="4" w16cid:durableId="1464537569">
    <w:abstractNumId w:val="19"/>
  </w:num>
  <w:num w:numId="5" w16cid:durableId="509686341">
    <w:abstractNumId w:val="4"/>
  </w:num>
  <w:num w:numId="6" w16cid:durableId="380711192">
    <w:abstractNumId w:val="2"/>
  </w:num>
  <w:num w:numId="7" w16cid:durableId="1250583904">
    <w:abstractNumId w:val="1"/>
  </w:num>
  <w:num w:numId="8" w16cid:durableId="284702144">
    <w:abstractNumId w:val="9"/>
  </w:num>
  <w:num w:numId="9" w16cid:durableId="1742830583">
    <w:abstractNumId w:val="15"/>
  </w:num>
  <w:num w:numId="10" w16cid:durableId="1196042494">
    <w:abstractNumId w:val="16"/>
  </w:num>
  <w:num w:numId="11" w16cid:durableId="1956792992">
    <w:abstractNumId w:val="12"/>
  </w:num>
  <w:num w:numId="12" w16cid:durableId="533660838">
    <w:abstractNumId w:val="13"/>
  </w:num>
  <w:num w:numId="13" w16cid:durableId="1148673474">
    <w:abstractNumId w:val="24"/>
  </w:num>
  <w:num w:numId="14" w16cid:durableId="2126533055">
    <w:abstractNumId w:val="3"/>
  </w:num>
  <w:num w:numId="15" w16cid:durableId="138889946">
    <w:abstractNumId w:val="14"/>
  </w:num>
  <w:num w:numId="16" w16cid:durableId="1614095363">
    <w:abstractNumId w:val="23"/>
  </w:num>
  <w:num w:numId="17" w16cid:durableId="1093823492">
    <w:abstractNumId w:val="11"/>
  </w:num>
  <w:num w:numId="18" w16cid:durableId="2561735">
    <w:abstractNumId w:val="25"/>
  </w:num>
  <w:num w:numId="19" w16cid:durableId="2063823216">
    <w:abstractNumId w:val="10"/>
  </w:num>
  <w:num w:numId="20" w16cid:durableId="2034651132">
    <w:abstractNumId w:val="8"/>
  </w:num>
  <w:num w:numId="21" w16cid:durableId="1153259738">
    <w:abstractNumId w:val="22"/>
  </w:num>
  <w:num w:numId="22" w16cid:durableId="1846551395">
    <w:abstractNumId w:val="18"/>
  </w:num>
  <w:num w:numId="23" w16cid:durableId="1839925495">
    <w:abstractNumId w:val="6"/>
  </w:num>
  <w:num w:numId="24" w16cid:durableId="72512606">
    <w:abstractNumId w:val="20"/>
  </w:num>
  <w:num w:numId="25" w16cid:durableId="1919091290">
    <w:abstractNumId w:val="0"/>
  </w:num>
  <w:num w:numId="26" w16cid:durableId="5074776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1636"/>
    <w:rsid w:val="0000687D"/>
    <w:rsid w:val="000123A4"/>
    <w:rsid w:val="000139D9"/>
    <w:rsid w:val="00033115"/>
    <w:rsid w:val="00044627"/>
    <w:rsid w:val="00050270"/>
    <w:rsid w:val="0006184B"/>
    <w:rsid w:val="000659F6"/>
    <w:rsid w:val="000767EF"/>
    <w:rsid w:val="000863D3"/>
    <w:rsid w:val="00093798"/>
    <w:rsid w:val="00096416"/>
    <w:rsid w:val="000B6C4B"/>
    <w:rsid w:val="000D0845"/>
    <w:rsid w:val="000E2716"/>
    <w:rsid w:val="000E78ED"/>
    <w:rsid w:val="00103C7B"/>
    <w:rsid w:val="00112652"/>
    <w:rsid w:val="00120A6D"/>
    <w:rsid w:val="00131F54"/>
    <w:rsid w:val="00132EC0"/>
    <w:rsid w:val="00141925"/>
    <w:rsid w:val="00154A94"/>
    <w:rsid w:val="00166C52"/>
    <w:rsid w:val="00172468"/>
    <w:rsid w:val="00174A6F"/>
    <w:rsid w:val="00176B94"/>
    <w:rsid w:val="00185EE5"/>
    <w:rsid w:val="001A613A"/>
    <w:rsid w:val="001C224F"/>
    <w:rsid w:val="001D0C3B"/>
    <w:rsid w:val="001D5A7F"/>
    <w:rsid w:val="001E1FB4"/>
    <w:rsid w:val="001E1FE0"/>
    <w:rsid w:val="0022383B"/>
    <w:rsid w:val="002503BA"/>
    <w:rsid w:val="00256941"/>
    <w:rsid w:val="002820EE"/>
    <w:rsid w:val="00282AF9"/>
    <w:rsid w:val="00291E17"/>
    <w:rsid w:val="002A5643"/>
    <w:rsid w:val="002B0999"/>
    <w:rsid w:val="002B7532"/>
    <w:rsid w:val="002D71D6"/>
    <w:rsid w:val="002F4B8F"/>
    <w:rsid w:val="002F6D74"/>
    <w:rsid w:val="00300D44"/>
    <w:rsid w:val="0030171E"/>
    <w:rsid w:val="00315692"/>
    <w:rsid w:val="003252E9"/>
    <w:rsid w:val="003354A7"/>
    <w:rsid w:val="00341FE3"/>
    <w:rsid w:val="003454C0"/>
    <w:rsid w:val="00350510"/>
    <w:rsid w:val="0035598F"/>
    <w:rsid w:val="00372BFD"/>
    <w:rsid w:val="003932E9"/>
    <w:rsid w:val="003A623A"/>
    <w:rsid w:val="003A65EE"/>
    <w:rsid w:val="003C3986"/>
    <w:rsid w:val="003D6904"/>
    <w:rsid w:val="003E3CAA"/>
    <w:rsid w:val="003E6CEA"/>
    <w:rsid w:val="003F11B7"/>
    <w:rsid w:val="00434CCF"/>
    <w:rsid w:val="004410F4"/>
    <w:rsid w:val="004633CC"/>
    <w:rsid w:val="00471446"/>
    <w:rsid w:val="00475363"/>
    <w:rsid w:val="0047650D"/>
    <w:rsid w:val="0047690B"/>
    <w:rsid w:val="00491508"/>
    <w:rsid w:val="00492617"/>
    <w:rsid w:val="004931AF"/>
    <w:rsid w:val="0049753F"/>
    <w:rsid w:val="004B1A6C"/>
    <w:rsid w:val="004B48E4"/>
    <w:rsid w:val="004C34F3"/>
    <w:rsid w:val="004C6364"/>
    <w:rsid w:val="004D7B5A"/>
    <w:rsid w:val="00503DBA"/>
    <w:rsid w:val="005067AE"/>
    <w:rsid w:val="00507FE5"/>
    <w:rsid w:val="00520A93"/>
    <w:rsid w:val="00522E42"/>
    <w:rsid w:val="00551A08"/>
    <w:rsid w:val="0055215D"/>
    <w:rsid w:val="005533FF"/>
    <w:rsid w:val="00554233"/>
    <w:rsid w:val="00557D6E"/>
    <w:rsid w:val="00557FBA"/>
    <w:rsid w:val="005824D3"/>
    <w:rsid w:val="005A0609"/>
    <w:rsid w:val="005C1D8B"/>
    <w:rsid w:val="005C30F7"/>
    <w:rsid w:val="005E110F"/>
    <w:rsid w:val="005E7A37"/>
    <w:rsid w:val="006044C0"/>
    <w:rsid w:val="00616E97"/>
    <w:rsid w:val="00627F52"/>
    <w:rsid w:val="00635787"/>
    <w:rsid w:val="00653B81"/>
    <w:rsid w:val="00655F62"/>
    <w:rsid w:val="006632E9"/>
    <w:rsid w:val="00664E46"/>
    <w:rsid w:val="00672CAF"/>
    <w:rsid w:val="00676A00"/>
    <w:rsid w:val="006A0AA1"/>
    <w:rsid w:val="006C13D6"/>
    <w:rsid w:val="006C77FF"/>
    <w:rsid w:val="006D2932"/>
    <w:rsid w:val="006F3A8E"/>
    <w:rsid w:val="006F3E49"/>
    <w:rsid w:val="006F77C7"/>
    <w:rsid w:val="007014DD"/>
    <w:rsid w:val="00703B6D"/>
    <w:rsid w:val="00703F7B"/>
    <w:rsid w:val="00715316"/>
    <w:rsid w:val="007177C3"/>
    <w:rsid w:val="00744941"/>
    <w:rsid w:val="00746DC0"/>
    <w:rsid w:val="007503AF"/>
    <w:rsid w:val="007727DD"/>
    <w:rsid w:val="007848EB"/>
    <w:rsid w:val="007861B9"/>
    <w:rsid w:val="0079563B"/>
    <w:rsid w:val="007A6C72"/>
    <w:rsid w:val="007D1A7D"/>
    <w:rsid w:val="007E17BA"/>
    <w:rsid w:val="007E5169"/>
    <w:rsid w:val="007F24A5"/>
    <w:rsid w:val="007F2671"/>
    <w:rsid w:val="00805E83"/>
    <w:rsid w:val="00814B35"/>
    <w:rsid w:val="00816338"/>
    <w:rsid w:val="00832DC3"/>
    <w:rsid w:val="00841AAE"/>
    <w:rsid w:val="00842A42"/>
    <w:rsid w:val="0084362C"/>
    <w:rsid w:val="0084391C"/>
    <w:rsid w:val="00861F55"/>
    <w:rsid w:val="008711C4"/>
    <w:rsid w:val="0087179B"/>
    <w:rsid w:val="00875149"/>
    <w:rsid w:val="008A4222"/>
    <w:rsid w:val="008A4998"/>
    <w:rsid w:val="008F2B07"/>
    <w:rsid w:val="008F4B24"/>
    <w:rsid w:val="008F7E1E"/>
    <w:rsid w:val="00905413"/>
    <w:rsid w:val="009149AC"/>
    <w:rsid w:val="00927D9F"/>
    <w:rsid w:val="00932FB8"/>
    <w:rsid w:val="009337D1"/>
    <w:rsid w:val="00940A91"/>
    <w:rsid w:val="00946E1A"/>
    <w:rsid w:val="00956893"/>
    <w:rsid w:val="00967DFB"/>
    <w:rsid w:val="00993556"/>
    <w:rsid w:val="00997982"/>
    <w:rsid w:val="009A33DE"/>
    <w:rsid w:val="009B3AE5"/>
    <w:rsid w:val="009C1E86"/>
    <w:rsid w:val="009D432B"/>
    <w:rsid w:val="009D5466"/>
    <w:rsid w:val="009D5AB5"/>
    <w:rsid w:val="009E109A"/>
    <w:rsid w:val="009F32ED"/>
    <w:rsid w:val="00A405A7"/>
    <w:rsid w:val="00A44B45"/>
    <w:rsid w:val="00A45640"/>
    <w:rsid w:val="00A547B8"/>
    <w:rsid w:val="00A55042"/>
    <w:rsid w:val="00A7555E"/>
    <w:rsid w:val="00AB2FDF"/>
    <w:rsid w:val="00AB4EC2"/>
    <w:rsid w:val="00AB7068"/>
    <w:rsid w:val="00AD30C3"/>
    <w:rsid w:val="00B34C97"/>
    <w:rsid w:val="00B428E4"/>
    <w:rsid w:val="00B50F75"/>
    <w:rsid w:val="00B93386"/>
    <w:rsid w:val="00B9546E"/>
    <w:rsid w:val="00BA182A"/>
    <w:rsid w:val="00BB4200"/>
    <w:rsid w:val="00BB446F"/>
    <w:rsid w:val="00BD6EA7"/>
    <w:rsid w:val="00BF1A80"/>
    <w:rsid w:val="00C07D5A"/>
    <w:rsid w:val="00C11374"/>
    <w:rsid w:val="00C12F98"/>
    <w:rsid w:val="00C3310A"/>
    <w:rsid w:val="00C3649D"/>
    <w:rsid w:val="00C45FDF"/>
    <w:rsid w:val="00C53F5C"/>
    <w:rsid w:val="00C63508"/>
    <w:rsid w:val="00C73950"/>
    <w:rsid w:val="00C757E1"/>
    <w:rsid w:val="00C86BDB"/>
    <w:rsid w:val="00C90050"/>
    <w:rsid w:val="00C91798"/>
    <w:rsid w:val="00C95544"/>
    <w:rsid w:val="00CA3F3D"/>
    <w:rsid w:val="00CC7990"/>
    <w:rsid w:val="00CD02E0"/>
    <w:rsid w:val="00CE1769"/>
    <w:rsid w:val="00CE6DB9"/>
    <w:rsid w:val="00CF41AA"/>
    <w:rsid w:val="00D11E6B"/>
    <w:rsid w:val="00D40D5C"/>
    <w:rsid w:val="00D4446B"/>
    <w:rsid w:val="00D50325"/>
    <w:rsid w:val="00D566A2"/>
    <w:rsid w:val="00D65EC6"/>
    <w:rsid w:val="00D75DE8"/>
    <w:rsid w:val="00D923DB"/>
    <w:rsid w:val="00DA55D8"/>
    <w:rsid w:val="00DA647F"/>
    <w:rsid w:val="00DB4F5B"/>
    <w:rsid w:val="00DD1EA4"/>
    <w:rsid w:val="00DE4649"/>
    <w:rsid w:val="00DE5EF8"/>
    <w:rsid w:val="00E109FE"/>
    <w:rsid w:val="00E145FD"/>
    <w:rsid w:val="00E22CE7"/>
    <w:rsid w:val="00E272A2"/>
    <w:rsid w:val="00E632B1"/>
    <w:rsid w:val="00E64AD6"/>
    <w:rsid w:val="00E75BDA"/>
    <w:rsid w:val="00E80D78"/>
    <w:rsid w:val="00E86EA8"/>
    <w:rsid w:val="00E91BDB"/>
    <w:rsid w:val="00E93271"/>
    <w:rsid w:val="00E97F28"/>
    <w:rsid w:val="00EB450A"/>
    <w:rsid w:val="00ED2BF8"/>
    <w:rsid w:val="00ED4627"/>
    <w:rsid w:val="00EF0363"/>
    <w:rsid w:val="00EF3AAF"/>
    <w:rsid w:val="00F12475"/>
    <w:rsid w:val="00F17AE0"/>
    <w:rsid w:val="00F25E31"/>
    <w:rsid w:val="00F6262E"/>
    <w:rsid w:val="00F772F1"/>
    <w:rsid w:val="00F95D01"/>
    <w:rsid w:val="00FD0385"/>
    <w:rsid w:val="00FD2A25"/>
    <w:rsid w:val="00FD3D8B"/>
    <w:rsid w:val="00FE344C"/>
    <w:rsid w:val="00FE39FA"/>
    <w:rsid w:val="00FF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D9F"/>
  </w:style>
  <w:style w:type="paragraph" w:styleId="Heading1">
    <w:name w:val="heading 1"/>
    <w:basedOn w:val="Normal"/>
    <w:next w:val="Normal"/>
    <w:link w:val="Heading1Char"/>
    <w:uiPriority w:val="9"/>
    <w:qFormat/>
    <w:rsid w:val="00AD30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627F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F52"/>
  </w:style>
  <w:style w:type="character" w:customStyle="1" w:styleId="Heading1Char">
    <w:name w:val="Heading 1 Char"/>
    <w:basedOn w:val="DefaultParagraphFont"/>
    <w:link w:val="Heading1"/>
    <w:uiPriority w:val="9"/>
    <w:rsid w:val="00AD30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30C3"/>
    <w:pPr>
      <w:outlineLvl w:val="9"/>
    </w:pPr>
    <w:rPr>
      <w:lang w:val="en-US"/>
    </w:rPr>
  </w:style>
  <w:style w:type="paragraph" w:styleId="TOC1">
    <w:name w:val="toc 1"/>
    <w:basedOn w:val="Normal"/>
    <w:next w:val="Normal"/>
    <w:autoRedefine/>
    <w:uiPriority w:val="39"/>
    <w:unhideWhenUsed/>
    <w:rsid w:val="0022383B"/>
    <w:pPr>
      <w:spacing w:before="240" w:after="120"/>
    </w:pPr>
    <w:rPr>
      <w:rFonts w:cstheme="minorHAnsi"/>
      <w:b/>
      <w:bCs/>
      <w:sz w:val="20"/>
      <w:szCs w:val="20"/>
    </w:rPr>
  </w:style>
  <w:style w:type="paragraph" w:styleId="TOC2">
    <w:name w:val="toc 2"/>
    <w:basedOn w:val="Normal"/>
    <w:next w:val="Normal"/>
    <w:autoRedefine/>
    <w:uiPriority w:val="39"/>
    <w:unhideWhenUsed/>
    <w:rsid w:val="0022383B"/>
    <w:pPr>
      <w:spacing w:before="120" w:after="0"/>
      <w:ind w:left="220"/>
    </w:pPr>
    <w:rPr>
      <w:rFonts w:cstheme="minorHAnsi"/>
      <w:i/>
      <w:iCs/>
      <w:sz w:val="20"/>
      <w:szCs w:val="20"/>
    </w:rPr>
  </w:style>
  <w:style w:type="paragraph" w:styleId="TOC3">
    <w:name w:val="toc 3"/>
    <w:basedOn w:val="Normal"/>
    <w:next w:val="Normal"/>
    <w:autoRedefine/>
    <w:uiPriority w:val="39"/>
    <w:unhideWhenUsed/>
    <w:rsid w:val="0022383B"/>
    <w:pPr>
      <w:spacing w:after="0"/>
      <w:ind w:left="440"/>
    </w:pPr>
    <w:rPr>
      <w:rFonts w:cstheme="minorHAnsi"/>
      <w:sz w:val="20"/>
      <w:szCs w:val="20"/>
    </w:rPr>
  </w:style>
  <w:style w:type="paragraph" w:styleId="TOC4">
    <w:name w:val="toc 4"/>
    <w:basedOn w:val="Normal"/>
    <w:next w:val="Normal"/>
    <w:autoRedefine/>
    <w:uiPriority w:val="39"/>
    <w:unhideWhenUsed/>
    <w:rsid w:val="0022383B"/>
    <w:pPr>
      <w:spacing w:after="0"/>
      <w:ind w:left="660"/>
    </w:pPr>
    <w:rPr>
      <w:rFonts w:cstheme="minorHAnsi"/>
      <w:sz w:val="20"/>
      <w:szCs w:val="20"/>
    </w:rPr>
  </w:style>
  <w:style w:type="paragraph" w:styleId="TOC5">
    <w:name w:val="toc 5"/>
    <w:basedOn w:val="Normal"/>
    <w:next w:val="Normal"/>
    <w:autoRedefine/>
    <w:uiPriority w:val="39"/>
    <w:unhideWhenUsed/>
    <w:rsid w:val="0022383B"/>
    <w:pPr>
      <w:spacing w:after="0"/>
      <w:ind w:left="880"/>
    </w:pPr>
    <w:rPr>
      <w:rFonts w:cstheme="minorHAnsi"/>
      <w:sz w:val="20"/>
      <w:szCs w:val="20"/>
    </w:rPr>
  </w:style>
  <w:style w:type="paragraph" w:styleId="TOC6">
    <w:name w:val="toc 6"/>
    <w:basedOn w:val="Normal"/>
    <w:next w:val="Normal"/>
    <w:autoRedefine/>
    <w:uiPriority w:val="39"/>
    <w:unhideWhenUsed/>
    <w:rsid w:val="0022383B"/>
    <w:pPr>
      <w:spacing w:after="0"/>
      <w:ind w:left="1100"/>
    </w:pPr>
    <w:rPr>
      <w:rFonts w:cstheme="minorHAnsi"/>
      <w:sz w:val="20"/>
      <w:szCs w:val="20"/>
    </w:rPr>
  </w:style>
  <w:style w:type="paragraph" w:styleId="TOC7">
    <w:name w:val="toc 7"/>
    <w:basedOn w:val="Normal"/>
    <w:next w:val="Normal"/>
    <w:autoRedefine/>
    <w:uiPriority w:val="39"/>
    <w:unhideWhenUsed/>
    <w:rsid w:val="0022383B"/>
    <w:pPr>
      <w:spacing w:after="0"/>
      <w:ind w:left="1320"/>
    </w:pPr>
    <w:rPr>
      <w:rFonts w:cstheme="minorHAnsi"/>
      <w:sz w:val="20"/>
      <w:szCs w:val="20"/>
    </w:rPr>
  </w:style>
  <w:style w:type="paragraph" w:styleId="TOC8">
    <w:name w:val="toc 8"/>
    <w:basedOn w:val="Normal"/>
    <w:next w:val="Normal"/>
    <w:autoRedefine/>
    <w:uiPriority w:val="39"/>
    <w:unhideWhenUsed/>
    <w:rsid w:val="0022383B"/>
    <w:pPr>
      <w:spacing w:after="0"/>
      <w:ind w:left="1540"/>
    </w:pPr>
    <w:rPr>
      <w:rFonts w:cstheme="minorHAnsi"/>
      <w:sz w:val="20"/>
      <w:szCs w:val="20"/>
    </w:rPr>
  </w:style>
  <w:style w:type="paragraph" w:styleId="TOC9">
    <w:name w:val="toc 9"/>
    <w:basedOn w:val="Normal"/>
    <w:next w:val="Normal"/>
    <w:autoRedefine/>
    <w:uiPriority w:val="39"/>
    <w:unhideWhenUsed/>
    <w:rsid w:val="0022383B"/>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armed-policing/use-force-firearms-and-less-lethal-weapo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gov.uk/government/collections/police-use-of-force-statistics" TargetMode="External"/><Relationship Id="rId4" Type="http://schemas.openxmlformats.org/officeDocument/2006/relationships/webSettings" Target="webSettings.xml"/><Relationship Id="rId9" Type="http://schemas.openxmlformats.org/officeDocument/2006/relationships/hyperlink" Target="https://hmicfrs.justiceinspectorates.gov.uk/peel-reports-year/2021-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44</Pages>
  <Words>9355</Words>
  <Characters>53046</Characters>
  <Application>Microsoft Office Word</Application>
  <DocSecurity>0</DocSecurity>
  <Lines>1082</Lines>
  <Paragraphs>292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Dacey,Frank swp8266</cp:lastModifiedBy>
  <cp:revision>4</cp:revision>
  <dcterms:created xsi:type="dcterms:W3CDTF">2026-02-02T18:02:00Z</dcterms:created>
  <dcterms:modified xsi:type="dcterms:W3CDTF">2026-02-02T18:31:00Z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2026-01-04T04:43:08Z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1c46b828-35fc-4a00-b2ba-779ee73784d1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