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45C952" w14:textId="77777777" w:rsidR="00C061F2" w:rsidRDefault="00C061F2" w:rsidP="00817A2B">
      <w:pPr>
        <w:spacing w:line="360" w:lineRule="auto"/>
        <w:jc w:val="both"/>
        <w:rPr>
          <w:rFonts w:ascii="Arial" w:hAnsi="Arial" w:cs="Arial"/>
          <w:b/>
          <w:bCs/>
          <w:sz w:val="24"/>
          <w:szCs w:val="24"/>
          <w:u w:val="single"/>
        </w:rPr>
      </w:pPr>
    </w:p>
    <w:p w14:paraId="462FB4EC" w14:textId="77777777" w:rsidR="00C061F2" w:rsidRPr="00C061F2" w:rsidRDefault="00C061F2" w:rsidP="00C061F2">
      <w:pPr>
        <w:jc w:val="center"/>
        <w:rPr>
          <w:rFonts w:ascii="Arial" w:hAnsi="Arial" w:cs="Arial"/>
          <w:b/>
          <w:bCs/>
          <w:sz w:val="56"/>
          <w:szCs w:val="56"/>
          <w:u w:val="single"/>
        </w:rPr>
      </w:pPr>
      <w:r w:rsidRPr="00C061F2">
        <w:rPr>
          <w:rFonts w:ascii="Arial" w:hAnsi="Arial" w:cs="Arial"/>
          <w:b/>
          <w:bCs/>
          <w:sz w:val="56"/>
          <w:szCs w:val="56"/>
          <w:u w:val="single"/>
        </w:rPr>
        <w:t>Consultancy Report</w:t>
      </w:r>
    </w:p>
    <w:p w14:paraId="6E626715" w14:textId="3DCD6DD2" w:rsidR="00C061F2" w:rsidRDefault="00C061F2" w:rsidP="00C061F2">
      <w:pPr>
        <w:jc w:val="center"/>
        <w:rPr>
          <w:rFonts w:ascii="Arial" w:hAnsi="Arial" w:cs="Arial"/>
          <w:b/>
          <w:bCs/>
          <w:sz w:val="56"/>
          <w:szCs w:val="56"/>
          <w:u w:val="single"/>
        </w:rPr>
      </w:pPr>
      <w:r w:rsidRPr="00C061F2">
        <w:rPr>
          <w:rFonts w:ascii="Arial" w:hAnsi="Arial" w:cs="Arial"/>
          <w:b/>
          <w:bCs/>
          <w:sz w:val="56"/>
          <w:szCs w:val="56"/>
          <w:u w:val="single"/>
        </w:rPr>
        <w:t>Interlaken Hotel</w:t>
      </w:r>
      <w:r w:rsidR="00B3007E">
        <w:rPr>
          <w:rFonts w:ascii="Arial" w:hAnsi="Arial" w:cs="Arial"/>
          <w:b/>
          <w:bCs/>
          <w:sz w:val="56"/>
          <w:szCs w:val="56"/>
          <w:u w:val="single"/>
        </w:rPr>
        <w:t xml:space="preserve"> </w:t>
      </w:r>
    </w:p>
    <w:p w14:paraId="7FBF0E28" w14:textId="6F52B35E" w:rsidR="00C061F2" w:rsidRDefault="00C061F2" w:rsidP="00C061F2">
      <w:pPr>
        <w:jc w:val="center"/>
        <w:rPr>
          <w:rFonts w:ascii="Arial" w:hAnsi="Arial" w:cs="Arial"/>
          <w:b/>
          <w:bCs/>
          <w:sz w:val="56"/>
          <w:szCs w:val="56"/>
          <w:u w:val="single"/>
        </w:rPr>
      </w:pPr>
      <w:r w:rsidRPr="00C061F2">
        <w:rPr>
          <w:rFonts w:ascii="Arial" w:hAnsi="Arial" w:cs="Arial"/>
          <w:noProof/>
          <w:sz w:val="56"/>
          <w:szCs w:val="56"/>
        </w:rPr>
        <w:drawing>
          <wp:anchor distT="0" distB="0" distL="114300" distR="114300" simplePos="0" relativeHeight="251673600" behindDoc="1" locked="0" layoutInCell="1" allowOverlap="1" wp14:anchorId="52B81A21" wp14:editId="6F23FC9E">
            <wp:simplePos x="0" y="0"/>
            <wp:positionH relativeFrom="column">
              <wp:posOffset>716280</wp:posOffset>
            </wp:positionH>
            <wp:positionV relativeFrom="paragraph">
              <wp:posOffset>-2540</wp:posOffset>
            </wp:positionV>
            <wp:extent cx="4516755" cy="3581399"/>
            <wp:effectExtent l="0" t="0" r="0" b="635"/>
            <wp:wrapNone/>
            <wp:docPr id="1196257821" name="Picture 1"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57821" name="Picture 1" descr="A logo for a hote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16755" cy="3581399"/>
                    </a:xfrm>
                    <a:prstGeom prst="rect">
                      <a:avLst/>
                    </a:prstGeom>
                  </pic:spPr>
                </pic:pic>
              </a:graphicData>
            </a:graphic>
          </wp:anchor>
        </w:drawing>
      </w:r>
    </w:p>
    <w:p w14:paraId="0F46602F" w14:textId="0B6A210B" w:rsidR="00C061F2" w:rsidRDefault="00C061F2" w:rsidP="00C061F2">
      <w:pPr>
        <w:jc w:val="center"/>
        <w:rPr>
          <w:rFonts w:ascii="Arial" w:hAnsi="Arial" w:cs="Arial"/>
          <w:b/>
          <w:bCs/>
          <w:sz w:val="56"/>
          <w:szCs w:val="56"/>
          <w:u w:val="single"/>
        </w:rPr>
      </w:pPr>
    </w:p>
    <w:p w14:paraId="71250A18" w14:textId="15E5C609" w:rsidR="00C061F2" w:rsidRDefault="00C061F2" w:rsidP="00C061F2">
      <w:pPr>
        <w:jc w:val="center"/>
        <w:rPr>
          <w:rFonts w:ascii="Arial" w:hAnsi="Arial" w:cs="Arial"/>
          <w:b/>
          <w:bCs/>
          <w:sz w:val="56"/>
          <w:szCs w:val="56"/>
          <w:u w:val="single"/>
        </w:rPr>
      </w:pPr>
    </w:p>
    <w:p w14:paraId="0713D164" w14:textId="1DAB43F6" w:rsidR="00C061F2" w:rsidRDefault="00C061F2" w:rsidP="00C061F2">
      <w:pPr>
        <w:jc w:val="center"/>
        <w:rPr>
          <w:rFonts w:ascii="Arial" w:hAnsi="Arial" w:cs="Arial"/>
          <w:b/>
          <w:bCs/>
          <w:sz w:val="56"/>
          <w:szCs w:val="56"/>
          <w:u w:val="single"/>
        </w:rPr>
      </w:pPr>
    </w:p>
    <w:p w14:paraId="2E2786FC" w14:textId="77777777" w:rsidR="00C061F2" w:rsidRDefault="00C061F2" w:rsidP="00C061F2">
      <w:pPr>
        <w:jc w:val="center"/>
        <w:rPr>
          <w:rFonts w:ascii="Arial" w:hAnsi="Arial" w:cs="Arial"/>
          <w:b/>
          <w:bCs/>
          <w:sz w:val="56"/>
          <w:szCs w:val="56"/>
          <w:u w:val="single"/>
        </w:rPr>
      </w:pPr>
    </w:p>
    <w:p w14:paraId="62F9DB33" w14:textId="77777777" w:rsidR="00C061F2" w:rsidRDefault="00C061F2" w:rsidP="00C061F2">
      <w:pPr>
        <w:jc w:val="center"/>
        <w:rPr>
          <w:rFonts w:ascii="Arial" w:hAnsi="Arial" w:cs="Arial"/>
          <w:b/>
          <w:bCs/>
          <w:sz w:val="56"/>
          <w:szCs w:val="56"/>
          <w:u w:val="single"/>
        </w:rPr>
      </w:pPr>
    </w:p>
    <w:p w14:paraId="58CCD502" w14:textId="77777777" w:rsidR="00C061F2" w:rsidRDefault="00C061F2" w:rsidP="00C061F2">
      <w:pPr>
        <w:jc w:val="right"/>
        <w:rPr>
          <w:rFonts w:ascii="Arial" w:hAnsi="Arial" w:cs="Arial"/>
          <w:i/>
          <w:iCs/>
          <w:sz w:val="40"/>
          <w:szCs w:val="40"/>
        </w:rPr>
      </w:pPr>
      <w:r w:rsidRPr="00C061F2">
        <w:rPr>
          <w:rFonts w:ascii="Arial" w:hAnsi="Arial" w:cs="Arial"/>
          <w:i/>
          <w:iCs/>
          <w:sz w:val="40"/>
          <w:szCs w:val="40"/>
        </w:rPr>
        <w:t>Company name: Insight Hospitality Partners</w:t>
      </w:r>
    </w:p>
    <w:p w14:paraId="42703704" w14:textId="77777777" w:rsidR="00C061F2" w:rsidRDefault="00C061F2" w:rsidP="00C061F2">
      <w:pPr>
        <w:rPr>
          <w:rFonts w:ascii="Arial" w:hAnsi="Arial" w:cs="Arial"/>
          <w:i/>
          <w:iCs/>
          <w:sz w:val="40"/>
          <w:szCs w:val="40"/>
        </w:rPr>
      </w:pPr>
    </w:p>
    <w:p w14:paraId="7A867C1F" w14:textId="77777777" w:rsidR="00C061F2" w:rsidRDefault="00C061F2" w:rsidP="00C061F2">
      <w:pPr>
        <w:rPr>
          <w:rFonts w:ascii="Arial" w:hAnsi="Arial" w:cs="Arial"/>
          <w:i/>
          <w:iCs/>
          <w:sz w:val="40"/>
          <w:szCs w:val="40"/>
        </w:rPr>
      </w:pPr>
    </w:p>
    <w:p w14:paraId="50D7DE5A" w14:textId="77777777" w:rsidR="00C061F2" w:rsidRDefault="00C061F2" w:rsidP="00C061F2">
      <w:pPr>
        <w:rPr>
          <w:rFonts w:ascii="Arial" w:hAnsi="Arial" w:cs="Arial"/>
          <w:i/>
          <w:iCs/>
          <w:sz w:val="32"/>
          <w:szCs w:val="32"/>
        </w:rPr>
      </w:pPr>
      <w:r w:rsidRPr="00C061F2">
        <w:rPr>
          <w:rFonts w:ascii="Arial" w:hAnsi="Arial" w:cs="Arial"/>
          <w:i/>
          <w:iCs/>
          <w:sz w:val="32"/>
          <w:szCs w:val="32"/>
        </w:rPr>
        <w:t>Student name:</w:t>
      </w:r>
      <w:r>
        <w:rPr>
          <w:rFonts w:ascii="Arial" w:hAnsi="Arial" w:cs="Arial"/>
          <w:i/>
          <w:iCs/>
          <w:sz w:val="32"/>
          <w:szCs w:val="32"/>
        </w:rPr>
        <w:t xml:space="preserve"> Cosmin Ionut Lazea</w:t>
      </w:r>
    </w:p>
    <w:p w14:paraId="6EE128FB" w14:textId="77777777" w:rsidR="00C061F2" w:rsidRDefault="00C061F2" w:rsidP="00C061F2">
      <w:pPr>
        <w:rPr>
          <w:rFonts w:ascii="Arial" w:hAnsi="Arial" w:cs="Arial"/>
          <w:i/>
          <w:iCs/>
          <w:sz w:val="32"/>
          <w:szCs w:val="32"/>
        </w:rPr>
      </w:pPr>
      <w:r>
        <w:rPr>
          <w:rFonts w:ascii="Arial" w:hAnsi="Arial" w:cs="Arial"/>
          <w:i/>
          <w:iCs/>
          <w:sz w:val="32"/>
          <w:szCs w:val="32"/>
        </w:rPr>
        <w:t>Student ID: 2206422</w:t>
      </w:r>
    </w:p>
    <w:p w14:paraId="734C324A" w14:textId="77777777" w:rsidR="00C061F2" w:rsidRDefault="00C061F2" w:rsidP="00C061F2">
      <w:pPr>
        <w:rPr>
          <w:rFonts w:ascii="Arial" w:hAnsi="Arial" w:cs="Arial"/>
          <w:i/>
          <w:iCs/>
          <w:sz w:val="32"/>
          <w:szCs w:val="32"/>
        </w:rPr>
      </w:pPr>
      <w:r>
        <w:rPr>
          <w:rFonts w:ascii="Arial" w:hAnsi="Arial" w:cs="Arial"/>
          <w:i/>
          <w:iCs/>
          <w:sz w:val="32"/>
          <w:szCs w:val="32"/>
        </w:rPr>
        <w:t>Lecturer’s name: Jalyia de Silva</w:t>
      </w:r>
    </w:p>
    <w:p w14:paraId="18B06081" w14:textId="77777777" w:rsidR="00C061F2" w:rsidRDefault="00C061F2" w:rsidP="00C061F2">
      <w:pPr>
        <w:rPr>
          <w:rFonts w:ascii="Arial" w:hAnsi="Arial" w:cs="Arial"/>
          <w:i/>
          <w:iCs/>
          <w:sz w:val="32"/>
          <w:szCs w:val="32"/>
        </w:rPr>
      </w:pPr>
    </w:p>
    <w:p w14:paraId="735E9FB6" w14:textId="77777777" w:rsidR="00C061F2" w:rsidRDefault="00C061F2" w:rsidP="00C061F2">
      <w:pPr>
        <w:rPr>
          <w:rFonts w:ascii="Arial" w:hAnsi="Arial" w:cs="Arial"/>
          <w:i/>
          <w:iCs/>
          <w:sz w:val="32"/>
          <w:szCs w:val="32"/>
        </w:rPr>
      </w:pPr>
    </w:p>
    <w:p w14:paraId="57375A4B" w14:textId="5FA35AD9" w:rsidR="00C061F2" w:rsidRPr="00C061F2" w:rsidRDefault="00C061F2" w:rsidP="00C061F2">
      <w:pPr>
        <w:rPr>
          <w:rFonts w:ascii="Arial" w:hAnsi="Arial" w:cs="Arial"/>
          <w:i/>
          <w:iCs/>
          <w:sz w:val="32"/>
          <w:szCs w:val="32"/>
        </w:rPr>
      </w:pPr>
      <w:r>
        <w:rPr>
          <w:rFonts w:ascii="Arial" w:hAnsi="Arial" w:cs="Arial"/>
          <w:i/>
          <w:iCs/>
          <w:sz w:val="24"/>
          <w:szCs w:val="24"/>
        </w:rPr>
        <w:t>Delivery date for client: 30/10/2024</w:t>
      </w:r>
      <w:r w:rsidRPr="00C061F2">
        <w:rPr>
          <w:rFonts w:ascii="Arial" w:hAnsi="Arial" w:cs="Arial"/>
          <w:i/>
          <w:iCs/>
          <w:sz w:val="32"/>
          <w:szCs w:val="32"/>
        </w:rPr>
        <w:br w:type="page"/>
      </w:r>
    </w:p>
    <w:p w14:paraId="3DF682C9" w14:textId="77777777" w:rsidR="00C061F2" w:rsidRDefault="00C061F2" w:rsidP="00817A2B">
      <w:pPr>
        <w:spacing w:line="360" w:lineRule="auto"/>
        <w:jc w:val="both"/>
        <w:rPr>
          <w:rFonts w:ascii="Arial" w:hAnsi="Arial" w:cs="Arial"/>
          <w:b/>
          <w:bCs/>
          <w:sz w:val="24"/>
          <w:szCs w:val="24"/>
          <w:u w:val="single"/>
        </w:rPr>
      </w:pPr>
    </w:p>
    <w:p w14:paraId="2A81A3C9" w14:textId="3A742076" w:rsidR="00C061F2" w:rsidRPr="00C061F2" w:rsidRDefault="00C061F2" w:rsidP="00C061F2">
      <w:pPr>
        <w:spacing w:line="360" w:lineRule="auto"/>
        <w:rPr>
          <w:rFonts w:ascii="Arial" w:eastAsia="Aptos" w:hAnsi="Arial" w:cs="Arial"/>
          <w:kern w:val="0"/>
          <w:sz w:val="24"/>
          <w:szCs w:val="24"/>
          <w:lang w:val="en-GB"/>
        </w:rPr>
      </w:pPr>
      <w:r w:rsidRPr="00C061F2">
        <w:rPr>
          <w:rFonts w:ascii="Arial" w:eastAsia="Aptos" w:hAnsi="Arial" w:cs="Arial"/>
          <w:kern w:val="0"/>
          <w:sz w:val="24"/>
          <w:szCs w:val="24"/>
          <w:lang w:val="en-GB"/>
        </w:rPr>
        <w:t>I</w:t>
      </w:r>
      <w:r w:rsidRPr="00C061F2">
        <w:rPr>
          <w:rFonts w:ascii="Arial" w:eastAsia="Aptos" w:hAnsi="Arial" w:cs="Arial"/>
          <w:b/>
          <w:bCs/>
          <w:kern w:val="0"/>
          <w:sz w:val="24"/>
          <w:szCs w:val="24"/>
          <w:lang w:val="en-GB"/>
        </w:rPr>
        <w:t xml:space="preserve"> </w:t>
      </w:r>
      <w:r w:rsidRPr="00C061F2">
        <w:rPr>
          <w:rFonts w:ascii="Arial" w:eastAsia="Aptos" w:hAnsi="Arial" w:cs="Arial"/>
          <w:kern w:val="0"/>
          <w:sz w:val="24"/>
          <w:szCs w:val="24"/>
          <w:lang w:val="en-GB"/>
        </w:rPr>
        <w:t xml:space="preserve">acknowledge the use of Grammarly App on </w:t>
      </w:r>
      <w:r>
        <w:rPr>
          <w:rFonts w:ascii="Arial" w:eastAsia="Aptos" w:hAnsi="Arial" w:cs="Arial"/>
          <w:kern w:val="0"/>
          <w:sz w:val="24"/>
          <w:szCs w:val="24"/>
          <w:lang w:val="en-GB"/>
        </w:rPr>
        <w:t>12</w:t>
      </w:r>
      <w:r w:rsidRPr="00C061F2">
        <w:rPr>
          <w:rFonts w:ascii="Arial" w:eastAsia="Aptos" w:hAnsi="Arial" w:cs="Arial"/>
          <w:kern w:val="0"/>
          <w:sz w:val="24"/>
          <w:szCs w:val="24"/>
          <w:vertAlign w:val="superscript"/>
          <w:lang w:val="en-GB"/>
        </w:rPr>
        <w:t>th</w:t>
      </w:r>
      <w:r w:rsidRPr="00C061F2">
        <w:rPr>
          <w:rFonts w:ascii="Arial" w:eastAsia="Aptos" w:hAnsi="Arial" w:cs="Arial"/>
          <w:kern w:val="0"/>
          <w:sz w:val="24"/>
          <w:szCs w:val="24"/>
          <w:lang w:val="en-GB"/>
        </w:rPr>
        <w:t xml:space="preserve"> November 2024 to check my work.</w:t>
      </w:r>
    </w:p>
    <w:p w14:paraId="7A14F6A3" w14:textId="4A752AB0" w:rsidR="00C061F2" w:rsidRDefault="00C061F2" w:rsidP="00C061F2">
      <w:pPr>
        <w:spacing w:line="360" w:lineRule="auto"/>
        <w:rPr>
          <w:rFonts w:ascii="Arial" w:hAnsi="Arial" w:cs="Arial"/>
          <w:b/>
          <w:bCs/>
          <w:sz w:val="24"/>
          <w:szCs w:val="24"/>
          <w:u w:val="single"/>
        </w:rPr>
      </w:pPr>
      <w:r w:rsidRPr="00C061F2">
        <w:rPr>
          <w:rFonts w:ascii="Arial" w:eastAsia="Aptos" w:hAnsi="Arial" w:cs="Arial"/>
          <w:kern w:val="0"/>
          <w:sz w:val="24"/>
          <w:szCs w:val="24"/>
          <w:lang w:val="en-GB"/>
        </w:rPr>
        <w:t>I confirm that I have not presented any Al generated text as my own work. I confirm I have copies of my drafts, notes, and other resources I used before, and after the use of Al tools which I may be asked to provide in evidence.</w:t>
      </w:r>
      <w:r>
        <w:rPr>
          <w:rFonts w:ascii="Arial" w:hAnsi="Arial" w:cs="Arial"/>
          <w:b/>
          <w:bCs/>
          <w:sz w:val="24"/>
          <w:szCs w:val="24"/>
          <w:u w:val="single"/>
        </w:rPr>
        <w:br w:type="page"/>
      </w:r>
    </w:p>
    <w:p w14:paraId="35065B73" w14:textId="2B2BE49C" w:rsidR="007D27DA" w:rsidRDefault="007D27DA">
      <w:pPr>
        <w:rPr>
          <w:rFonts w:ascii="Arial" w:hAnsi="Arial" w:cs="Arial"/>
          <w:b/>
          <w:bCs/>
          <w:sz w:val="24"/>
          <w:szCs w:val="24"/>
          <w:u w:val="single"/>
        </w:rPr>
      </w:pPr>
    </w:p>
    <w:sdt>
      <w:sdtPr>
        <w:rPr>
          <w:rFonts w:asciiTheme="minorHAnsi" w:eastAsiaTheme="minorHAnsi" w:hAnsiTheme="minorHAnsi" w:cstheme="minorBidi"/>
          <w:color w:val="auto"/>
          <w:kern w:val="2"/>
          <w:sz w:val="22"/>
          <w:szCs w:val="22"/>
          <w14:ligatures w14:val="standardContextual"/>
        </w:rPr>
        <w:id w:val="1934079323"/>
        <w:docPartObj>
          <w:docPartGallery w:val="Table of Contents"/>
          <w:docPartUnique/>
        </w:docPartObj>
      </w:sdtPr>
      <w:sdtEndPr>
        <w:rPr>
          <w:b/>
          <w:bCs/>
          <w:noProof/>
        </w:rPr>
      </w:sdtEndPr>
      <w:sdtContent>
        <w:p w14:paraId="4FEF1FD2" w14:textId="54FB6A80" w:rsidR="007D27DA" w:rsidRDefault="007D27DA">
          <w:pPr>
            <w:pStyle w:val="TOCHeading"/>
          </w:pPr>
          <w:r>
            <w:t>Contents</w:t>
          </w:r>
        </w:p>
        <w:p w14:paraId="30747537" w14:textId="4A04BB81" w:rsidR="007D27DA" w:rsidRDefault="007D27DA">
          <w:pPr>
            <w:pStyle w:val="TOC1"/>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182341172" w:history="1">
            <w:r w:rsidRPr="00152B61">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_Toc182341172 \h </w:instrText>
            </w:r>
            <w:r>
              <w:rPr>
                <w:noProof/>
                <w:webHidden/>
              </w:rPr>
            </w:r>
            <w:r>
              <w:rPr>
                <w:noProof/>
                <w:webHidden/>
              </w:rPr>
              <w:fldChar w:fldCharType="separate"/>
            </w:r>
            <w:r>
              <w:rPr>
                <w:noProof/>
                <w:webHidden/>
              </w:rPr>
              <w:t>6</w:t>
            </w:r>
            <w:r>
              <w:rPr>
                <w:noProof/>
                <w:webHidden/>
              </w:rPr>
              <w:fldChar w:fldCharType="end"/>
            </w:r>
          </w:hyperlink>
        </w:p>
        <w:p w14:paraId="7EC190B9" w14:textId="0280354B" w:rsidR="007D27DA" w:rsidRDefault="007D27DA">
          <w:pPr>
            <w:pStyle w:val="TOC1"/>
            <w:tabs>
              <w:tab w:val="right" w:leader="dot" w:pos="9350"/>
            </w:tabs>
            <w:rPr>
              <w:rFonts w:eastAsiaTheme="minorEastAsia"/>
              <w:noProof/>
              <w:sz w:val="24"/>
              <w:szCs w:val="24"/>
              <w:lang w:val="en-GB" w:eastAsia="en-GB"/>
            </w:rPr>
          </w:pPr>
          <w:hyperlink w:anchor="_Toc182341173" w:history="1">
            <w:r w:rsidRPr="00152B6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_Toc182341173 \h </w:instrText>
            </w:r>
            <w:r>
              <w:rPr>
                <w:noProof/>
                <w:webHidden/>
              </w:rPr>
            </w:r>
            <w:r>
              <w:rPr>
                <w:noProof/>
                <w:webHidden/>
              </w:rPr>
              <w:fldChar w:fldCharType="separate"/>
            </w:r>
            <w:r>
              <w:rPr>
                <w:noProof/>
                <w:webHidden/>
              </w:rPr>
              <w:t>9</w:t>
            </w:r>
            <w:r>
              <w:rPr>
                <w:noProof/>
                <w:webHidden/>
              </w:rPr>
              <w:fldChar w:fldCharType="end"/>
            </w:r>
          </w:hyperlink>
        </w:p>
        <w:p w14:paraId="62DA0FED" w14:textId="2780F08A" w:rsidR="007D27DA" w:rsidRDefault="007D27DA">
          <w:pPr>
            <w:pStyle w:val="TOC1"/>
            <w:tabs>
              <w:tab w:val="right" w:leader="dot" w:pos="9350"/>
            </w:tabs>
            <w:rPr>
              <w:rFonts w:eastAsiaTheme="minorEastAsia"/>
              <w:noProof/>
              <w:sz w:val="24"/>
              <w:szCs w:val="24"/>
              <w:lang w:val="en-GB" w:eastAsia="en-GB"/>
            </w:rPr>
          </w:pPr>
          <w:hyperlink w:anchor="_Toc182341174" w:history="1">
            <w:r w:rsidRPr="00152B61">
              <w:rPr>
                <w:rStyle w:val="Hyperlink"/>
                <w:rFonts w:ascii="Arial" w:hAnsi="Arial" w:cs="Arial"/>
                <w:b/>
                <w:bCs/>
                <w:noProof/>
              </w:rPr>
              <w:t>Identified Issues</w:t>
            </w:r>
            <w:r>
              <w:rPr>
                <w:noProof/>
                <w:webHidden/>
              </w:rPr>
              <w:tab/>
            </w:r>
            <w:r>
              <w:rPr>
                <w:noProof/>
                <w:webHidden/>
              </w:rPr>
              <w:fldChar w:fldCharType="begin"/>
            </w:r>
            <w:r>
              <w:rPr>
                <w:noProof/>
                <w:webHidden/>
              </w:rPr>
              <w:instrText xml:space="preserve"> PAGEREF _Toc182341174 \h </w:instrText>
            </w:r>
            <w:r>
              <w:rPr>
                <w:noProof/>
                <w:webHidden/>
              </w:rPr>
            </w:r>
            <w:r>
              <w:rPr>
                <w:noProof/>
                <w:webHidden/>
              </w:rPr>
              <w:fldChar w:fldCharType="separate"/>
            </w:r>
            <w:r>
              <w:rPr>
                <w:noProof/>
                <w:webHidden/>
              </w:rPr>
              <w:t>10</w:t>
            </w:r>
            <w:r>
              <w:rPr>
                <w:noProof/>
                <w:webHidden/>
              </w:rPr>
              <w:fldChar w:fldCharType="end"/>
            </w:r>
          </w:hyperlink>
        </w:p>
        <w:p w14:paraId="62A1E7B7" w14:textId="623170ED" w:rsidR="007D27DA" w:rsidRDefault="007D27DA">
          <w:pPr>
            <w:pStyle w:val="TOC2"/>
            <w:tabs>
              <w:tab w:val="right" w:leader="dot" w:pos="9350"/>
            </w:tabs>
            <w:rPr>
              <w:rFonts w:eastAsiaTheme="minorEastAsia"/>
              <w:noProof/>
              <w:sz w:val="24"/>
              <w:szCs w:val="24"/>
              <w:lang w:val="en-GB" w:eastAsia="en-GB"/>
            </w:rPr>
          </w:pPr>
          <w:hyperlink w:anchor="_Toc182341175" w:history="1">
            <w:r w:rsidRPr="00152B61">
              <w:rPr>
                <w:rStyle w:val="Hyperlink"/>
                <w:rFonts w:ascii="Arial" w:hAnsi="Arial" w:cs="Arial"/>
                <w:b/>
                <w:bCs/>
                <w:noProof/>
              </w:rPr>
              <w:t>Staff Behavior</w:t>
            </w:r>
            <w:r>
              <w:rPr>
                <w:noProof/>
                <w:webHidden/>
              </w:rPr>
              <w:tab/>
            </w:r>
            <w:r>
              <w:rPr>
                <w:noProof/>
                <w:webHidden/>
              </w:rPr>
              <w:fldChar w:fldCharType="begin"/>
            </w:r>
            <w:r>
              <w:rPr>
                <w:noProof/>
                <w:webHidden/>
              </w:rPr>
              <w:instrText xml:space="preserve"> PAGEREF _Toc182341175 \h </w:instrText>
            </w:r>
            <w:r>
              <w:rPr>
                <w:noProof/>
                <w:webHidden/>
              </w:rPr>
            </w:r>
            <w:r>
              <w:rPr>
                <w:noProof/>
                <w:webHidden/>
              </w:rPr>
              <w:fldChar w:fldCharType="separate"/>
            </w:r>
            <w:r>
              <w:rPr>
                <w:noProof/>
                <w:webHidden/>
              </w:rPr>
              <w:t>10</w:t>
            </w:r>
            <w:r>
              <w:rPr>
                <w:noProof/>
                <w:webHidden/>
              </w:rPr>
              <w:fldChar w:fldCharType="end"/>
            </w:r>
          </w:hyperlink>
        </w:p>
        <w:p w14:paraId="7843318B" w14:textId="29F8C01B" w:rsidR="007D27DA" w:rsidRDefault="007D27DA">
          <w:pPr>
            <w:pStyle w:val="TOC2"/>
            <w:tabs>
              <w:tab w:val="right" w:leader="dot" w:pos="9350"/>
            </w:tabs>
            <w:rPr>
              <w:rFonts w:eastAsiaTheme="minorEastAsia"/>
              <w:noProof/>
              <w:sz w:val="24"/>
              <w:szCs w:val="24"/>
              <w:lang w:val="en-GB" w:eastAsia="en-GB"/>
            </w:rPr>
          </w:pPr>
          <w:hyperlink w:anchor="_Toc182341176" w:history="1">
            <w:r w:rsidRPr="00152B61">
              <w:rPr>
                <w:rStyle w:val="Hyperlink"/>
                <w:rFonts w:ascii="Arial" w:hAnsi="Arial" w:cs="Arial"/>
                <w:b/>
                <w:bCs/>
                <w:noProof/>
              </w:rPr>
              <w:t>Room Cleanliness and Maintenance</w:t>
            </w:r>
            <w:r>
              <w:rPr>
                <w:noProof/>
                <w:webHidden/>
              </w:rPr>
              <w:tab/>
            </w:r>
            <w:r>
              <w:rPr>
                <w:noProof/>
                <w:webHidden/>
              </w:rPr>
              <w:fldChar w:fldCharType="begin"/>
            </w:r>
            <w:r>
              <w:rPr>
                <w:noProof/>
                <w:webHidden/>
              </w:rPr>
              <w:instrText xml:space="preserve"> PAGEREF _Toc182341176 \h </w:instrText>
            </w:r>
            <w:r>
              <w:rPr>
                <w:noProof/>
                <w:webHidden/>
              </w:rPr>
            </w:r>
            <w:r>
              <w:rPr>
                <w:noProof/>
                <w:webHidden/>
              </w:rPr>
              <w:fldChar w:fldCharType="separate"/>
            </w:r>
            <w:r>
              <w:rPr>
                <w:noProof/>
                <w:webHidden/>
              </w:rPr>
              <w:t>11</w:t>
            </w:r>
            <w:r>
              <w:rPr>
                <w:noProof/>
                <w:webHidden/>
              </w:rPr>
              <w:fldChar w:fldCharType="end"/>
            </w:r>
          </w:hyperlink>
        </w:p>
        <w:p w14:paraId="44D08813" w14:textId="145311CA" w:rsidR="007D27DA" w:rsidRDefault="007D27DA">
          <w:pPr>
            <w:pStyle w:val="TOC2"/>
            <w:tabs>
              <w:tab w:val="right" w:leader="dot" w:pos="9350"/>
            </w:tabs>
            <w:rPr>
              <w:rFonts w:eastAsiaTheme="minorEastAsia"/>
              <w:noProof/>
              <w:sz w:val="24"/>
              <w:szCs w:val="24"/>
              <w:lang w:val="en-GB" w:eastAsia="en-GB"/>
            </w:rPr>
          </w:pPr>
          <w:hyperlink w:anchor="_Toc182341177" w:history="1">
            <w:r w:rsidRPr="00152B61">
              <w:rPr>
                <w:rStyle w:val="Hyperlink"/>
                <w:rFonts w:ascii="Arial" w:hAnsi="Arial" w:cs="Arial"/>
                <w:b/>
                <w:bCs/>
                <w:noProof/>
              </w:rPr>
              <w:t>Noise Levels</w:t>
            </w:r>
            <w:r>
              <w:rPr>
                <w:noProof/>
                <w:webHidden/>
              </w:rPr>
              <w:tab/>
            </w:r>
            <w:r>
              <w:rPr>
                <w:noProof/>
                <w:webHidden/>
              </w:rPr>
              <w:fldChar w:fldCharType="begin"/>
            </w:r>
            <w:r>
              <w:rPr>
                <w:noProof/>
                <w:webHidden/>
              </w:rPr>
              <w:instrText xml:space="preserve"> PAGEREF _Toc182341177 \h </w:instrText>
            </w:r>
            <w:r>
              <w:rPr>
                <w:noProof/>
                <w:webHidden/>
              </w:rPr>
            </w:r>
            <w:r>
              <w:rPr>
                <w:noProof/>
                <w:webHidden/>
              </w:rPr>
              <w:fldChar w:fldCharType="separate"/>
            </w:r>
            <w:r>
              <w:rPr>
                <w:noProof/>
                <w:webHidden/>
              </w:rPr>
              <w:t>12</w:t>
            </w:r>
            <w:r>
              <w:rPr>
                <w:noProof/>
                <w:webHidden/>
              </w:rPr>
              <w:fldChar w:fldCharType="end"/>
            </w:r>
          </w:hyperlink>
        </w:p>
        <w:p w14:paraId="0F010E02" w14:textId="1A65E375" w:rsidR="007D27DA" w:rsidRDefault="007D27DA">
          <w:pPr>
            <w:pStyle w:val="TOC2"/>
            <w:tabs>
              <w:tab w:val="right" w:leader="dot" w:pos="9350"/>
            </w:tabs>
            <w:rPr>
              <w:rFonts w:eastAsiaTheme="minorEastAsia"/>
              <w:noProof/>
              <w:sz w:val="24"/>
              <w:szCs w:val="24"/>
              <w:lang w:val="en-GB" w:eastAsia="en-GB"/>
            </w:rPr>
          </w:pPr>
          <w:hyperlink w:anchor="_Toc182341178" w:history="1">
            <w:r w:rsidRPr="00152B61">
              <w:rPr>
                <w:rStyle w:val="Hyperlink"/>
                <w:rFonts w:ascii="Arial" w:hAnsi="Arial" w:cs="Arial"/>
                <w:b/>
                <w:bCs/>
                <w:noProof/>
              </w:rPr>
              <w:t>Facilities and Services</w:t>
            </w:r>
            <w:r>
              <w:rPr>
                <w:noProof/>
                <w:webHidden/>
              </w:rPr>
              <w:tab/>
            </w:r>
            <w:r>
              <w:rPr>
                <w:noProof/>
                <w:webHidden/>
              </w:rPr>
              <w:fldChar w:fldCharType="begin"/>
            </w:r>
            <w:r>
              <w:rPr>
                <w:noProof/>
                <w:webHidden/>
              </w:rPr>
              <w:instrText xml:space="preserve"> PAGEREF _Toc182341178 \h </w:instrText>
            </w:r>
            <w:r>
              <w:rPr>
                <w:noProof/>
                <w:webHidden/>
              </w:rPr>
            </w:r>
            <w:r>
              <w:rPr>
                <w:noProof/>
                <w:webHidden/>
              </w:rPr>
              <w:fldChar w:fldCharType="separate"/>
            </w:r>
            <w:r>
              <w:rPr>
                <w:noProof/>
                <w:webHidden/>
              </w:rPr>
              <w:t>13</w:t>
            </w:r>
            <w:r>
              <w:rPr>
                <w:noProof/>
                <w:webHidden/>
              </w:rPr>
              <w:fldChar w:fldCharType="end"/>
            </w:r>
          </w:hyperlink>
        </w:p>
        <w:p w14:paraId="368312AE" w14:textId="3C193A22" w:rsidR="007D27DA" w:rsidRDefault="007D27DA">
          <w:pPr>
            <w:pStyle w:val="TOC1"/>
            <w:tabs>
              <w:tab w:val="right" w:leader="dot" w:pos="9350"/>
            </w:tabs>
            <w:rPr>
              <w:rFonts w:eastAsiaTheme="minorEastAsia"/>
              <w:noProof/>
              <w:sz w:val="24"/>
              <w:szCs w:val="24"/>
              <w:lang w:val="en-GB" w:eastAsia="en-GB"/>
            </w:rPr>
          </w:pPr>
          <w:hyperlink w:anchor="_Toc182341179" w:history="1">
            <w:r w:rsidRPr="00152B61">
              <w:rPr>
                <w:rStyle w:val="Hyperlink"/>
                <w:rFonts w:ascii="Arial" w:hAnsi="Arial" w:cs="Arial"/>
                <w:b/>
                <w:bCs/>
                <w:noProof/>
              </w:rPr>
              <w:t>Strategic Frameworks</w:t>
            </w:r>
            <w:r>
              <w:rPr>
                <w:noProof/>
                <w:webHidden/>
              </w:rPr>
              <w:tab/>
            </w:r>
            <w:r>
              <w:rPr>
                <w:noProof/>
                <w:webHidden/>
              </w:rPr>
              <w:fldChar w:fldCharType="begin"/>
            </w:r>
            <w:r>
              <w:rPr>
                <w:noProof/>
                <w:webHidden/>
              </w:rPr>
              <w:instrText xml:space="preserve"> PAGEREF _Toc182341179 \h </w:instrText>
            </w:r>
            <w:r>
              <w:rPr>
                <w:noProof/>
                <w:webHidden/>
              </w:rPr>
            </w:r>
            <w:r>
              <w:rPr>
                <w:noProof/>
                <w:webHidden/>
              </w:rPr>
              <w:fldChar w:fldCharType="separate"/>
            </w:r>
            <w:r>
              <w:rPr>
                <w:noProof/>
                <w:webHidden/>
              </w:rPr>
              <w:t>14</w:t>
            </w:r>
            <w:r>
              <w:rPr>
                <w:noProof/>
                <w:webHidden/>
              </w:rPr>
              <w:fldChar w:fldCharType="end"/>
            </w:r>
          </w:hyperlink>
        </w:p>
        <w:p w14:paraId="5D7080A4" w14:textId="5D31C329" w:rsidR="007D27DA" w:rsidRDefault="007D27DA">
          <w:pPr>
            <w:pStyle w:val="TOC3"/>
            <w:tabs>
              <w:tab w:val="right" w:leader="dot" w:pos="9350"/>
            </w:tabs>
            <w:rPr>
              <w:rFonts w:eastAsiaTheme="minorEastAsia"/>
              <w:noProof/>
              <w:sz w:val="24"/>
              <w:szCs w:val="24"/>
              <w:lang w:val="en-GB" w:eastAsia="en-GB"/>
            </w:rPr>
          </w:pPr>
          <w:hyperlink w:anchor="_Toc182341180" w:history="1">
            <w:r w:rsidRPr="00152B61">
              <w:rPr>
                <w:rStyle w:val="Hyperlink"/>
                <w:rFonts w:ascii="Arial" w:hAnsi="Arial" w:cs="Arial"/>
                <w:i/>
                <w:iCs/>
                <w:noProof/>
              </w:rPr>
              <w:t>Political</w:t>
            </w:r>
            <w:r>
              <w:rPr>
                <w:noProof/>
                <w:webHidden/>
              </w:rPr>
              <w:tab/>
            </w:r>
            <w:r>
              <w:rPr>
                <w:noProof/>
                <w:webHidden/>
              </w:rPr>
              <w:fldChar w:fldCharType="begin"/>
            </w:r>
            <w:r>
              <w:rPr>
                <w:noProof/>
                <w:webHidden/>
              </w:rPr>
              <w:instrText xml:space="preserve"> PAGEREF _Toc182341180 \h </w:instrText>
            </w:r>
            <w:r>
              <w:rPr>
                <w:noProof/>
                <w:webHidden/>
              </w:rPr>
            </w:r>
            <w:r>
              <w:rPr>
                <w:noProof/>
                <w:webHidden/>
              </w:rPr>
              <w:fldChar w:fldCharType="separate"/>
            </w:r>
            <w:r>
              <w:rPr>
                <w:noProof/>
                <w:webHidden/>
              </w:rPr>
              <w:t>14</w:t>
            </w:r>
            <w:r>
              <w:rPr>
                <w:noProof/>
                <w:webHidden/>
              </w:rPr>
              <w:fldChar w:fldCharType="end"/>
            </w:r>
          </w:hyperlink>
        </w:p>
        <w:p w14:paraId="4003EED7" w14:textId="6A47C682" w:rsidR="007D27DA" w:rsidRDefault="007D27DA">
          <w:pPr>
            <w:pStyle w:val="TOC3"/>
            <w:tabs>
              <w:tab w:val="right" w:leader="dot" w:pos="9350"/>
            </w:tabs>
            <w:rPr>
              <w:rFonts w:eastAsiaTheme="minorEastAsia"/>
              <w:noProof/>
              <w:sz w:val="24"/>
              <w:szCs w:val="24"/>
              <w:lang w:val="en-GB" w:eastAsia="en-GB"/>
            </w:rPr>
          </w:pPr>
          <w:hyperlink w:anchor="_Toc182341181" w:history="1">
            <w:r w:rsidRPr="00152B61">
              <w:rPr>
                <w:rStyle w:val="Hyperlink"/>
                <w:rFonts w:ascii="Arial" w:hAnsi="Arial" w:cs="Arial"/>
                <w:i/>
                <w:iCs/>
                <w:noProof/>
              </w:rPr>
              <w:t>Economic</w:t>
            </w:r>
            <w:r>
              <w:rPr>
                <w:noProof/>
                <w:webHidden/>
              </w:rPr>
              <w:tab/>
            </w:r>
            <w:r>
              <w:rPr>
                <w:noProof/>
                <w:webHidden/>
              </w:rPr>
              <w:fldChar w:fldCharType="begin"/>
            </w:r>
            <w:r>
              <w:rPr>
                <w:noProof/>
                <w:webHidden/>
              </w:rPr>
              <w:instrText xml:space="preserve"> PAGEREF _Toc182341181 \h </w:instrText>
            </w:r>
            <w:r>
              <w:rPr>
                <w:noProof/>
                <w:webHidden/>
              </w:rPr>
            </w:r>
            <w:r>
              <w:rPr>
                <w:noProof/>
                <w:webHidden/>
              </w:rPr>
              <w:fldChar w:fldCharType="separate"/>
            </w:r>
            <w:r>
              <w:rPr>
                <w:noProof/>
                <w:webHidden/>
              </w:rPr>
              <w:t>15</w:t>
            </w:r>
            <w:r>
              <w:rPr>
                <w:noProof/>
                <w:webHidden/>
              </w:rPr>
              <w:fldChar w:fldCharType="end"/>
            </w:r>
          </w:hyperlink>
        </w:p>
        <w:p w14:paraId="71EE9115" w14:textId="09F32643" w:rsidR="007D27DA" w:rsidRDefault="007D27DA">
          <w:pPr>
            <w:pStyle w:val="TOC3"/>
            <w:tabs>
              <w:tab w:val="right" w:leader="dot" w:pos="9350"/>
            </w:tabs>
            <w:rPr>
              <w:rFonts w:eastAsiaTheme="minorEastAsia"/>
              <w:noProof/>
              <w:sz w:val="24"/>
              <w:szCs w:val="24"/>
              <w:lang w:val="en-GB" w:eastAsia="en-GB"/>
            </w:rPr>
          </w:pPr>
          <w:hyperlink w:anchor="_Toc182341182" w:history="1">
            <w:r w:rsidRPr="00152B61">
              <w:rPr>
                <w:rStyle w:val="Hyperlink"/>
                <w:rFonts w:ascii="Arial" w:hAnsi="Arial" w:cs="Arial"/>
                <w:i/>
                <w:iCs/>
                <w:noProof/>
              </w:rPr>
              <w:t>Social</w:t>
            </w:r>
            <w:r>
              <w:rPr>
                <w:noProof/>
                <w:webHidden/>
              </w:rPr>
              <w:tab/>
            </w:r>
            <w:r>
              <w:rPr>
                <w:noProof/>
                <w:webHidden/>
              </w:rPr>
              <w:fldChar w:fldCharType="begin"/>
            </w:r>
            <w:r>
              <w:rPr>
                <w:noProof/>
                <w:webHidden/>
              </w:rPr>
              <w:instrText xml:space="preserve"> PAGEREF _Toc182341182 \h </w:instrText>
            </w:r>
            <w:r>
              <w:rPr>
                <w:noProof/>
                <w:webHidden/>
              </w:rPr>
            </w:r>
            <w:r>
              <w:rPr>
                <w:noProof/>
                <w:webHidden/>
              </w:rPr>
              <w:fldChar w:fldCharType="separate"/>
            </w:r>
            <w:r>
              <w:rPr>
                <w:noProof/>
                <w:webHidden/>
              </w:rPr>
              <w:t>15</w:t>
            </w:r>
            <w:r>
              <w:rPr>
                <w:noProof/>
                <w:webHidden/>
              </w:rPr>
              <w:fldChar w:fldCharType="end"/>
            </w:r>
          </w:hyperlink>
        </w:p>
        <w:p w14:paraId="6840D0CE" w14:textId="23CC19FA" w:rsidR="007D27DA" w:rsidRDefault="007D27DA">
          <w:pPr>
            <w:pStyle w:val="TOC3"/>
            <w:tabs>
              <w:tab w:val="right" w:leader="dot" w:pos="9350"/>
            </w:tabs>
            <w:rPr>
              <w:rFonts w:eastAsiaTheme="minorEastAsia"/>
              <w:noProof/>
              <w:sz w:val="24"/>
              <w:szCs w:val="24"/>
              <w:lang w:val="en-GB" w:eastAsia="en-GB"/>
            </w:rPr>
          </w:pPr>
          <w:hyperlink w:anchor="_Toc182341183" w:history="1">
            <w:r w:rsidRPr="00152B61">
              <w:rPr>
                <w:rStyle w:val="Hyperlink"/>
                <w:rFonts w:ascii="Arial" w:hAnsi="Arial" w:cs="Arial"/>
                <w:i/>
                <w:iCs/>
                <w:noProof/>
              </w:rPr>
              <w:t>Technological</w:t>
            </w:r>
            <w:r>
              <w:rPr>
                <w:noProof/>
                <w:webHidden/>
              </w:rPr>
              <w:tab/>
            </w:r>
            <w:r>
              <w:rPr>
                <w:noProof/>
                <w:webHidden/>
              </w:rPr>
              <w:fldChar w:fldCharType="begin"/>
            </w:r>
            <w:r>
              <w:rPr>
                <w:noProof/>
                <w:webHidden/>
              </w:rPr>
              <w:instrText xml:space="preserve"> PAGEREF _Toc182341183 \h </w:instrText>
            </w:r>
            <w:r>
              <w:rPr>
                <w:noProof/>
                <w:webHidden/>
              </w:rPr>
            </w:r>
            <w:r>
              <w:rPr>
                <w:noProof/>
                <w:webHidden/>
              </w:rPr>
              <w:fldChar w:fldCharType="separate"/>
            </w:r>
            <w:r>
              <w:rPr>
                <w:noProof/>
                <w:webHidden/>
              </w:rPr>
              <w:t>15</w:t>
            </w:r>
            <w:r>
              <w:rPr>
                <w:noProof/>
                <w:webHidden/>
              </w:rPr>
              <w:fldChar w:fldCharType="end"/>
            </w:r>
          </w:hyperlink>
        </w:p>
        <w:p w14:paraId="19976A8C" w14:textId="1B3482AD" w:rsidR="007D27DA" w:rsidRDefault="007D27DA">
          <w:pPr>
            <w:pStyle w:val="TOC3"/>
            <w:tabs>
              <w:tab w:val="right" w:leader="dot" w:pos="9350"/>
            </w:tabs>
            <w:rPr>
              <w:rFonts w:eastAsiaTheme="minorEastAsia"/>
              <w:noProof/>
              <w:sz w:val="24"/>
              <w:szCs w:val="24"/>
              <w:lang w:val="en-GB" w:eastAsia="en-GB"/>
            </w:rPr>
          </w:pPr>
          <w:hyperlink w:anchor="_Toc182341184" w:history="1">
            <w:r w:rsidRPr="00152B61">
              <w:rPr>
                <w:rStyle w:val="Hyperlink"/>
                <w:rFonts w:ascii="Arial" w:hAnsi="Arial" w:cs="Arial"/>
                <w:i/>
                <w:iCs/>
                <w:noProof/>
              </w:rPr>
              <w:t>Environmental</w:t>
            </w:r>
            <w:r>
              <w:rPr>
                <w:noProof/>
                <w:webHidden/>
              </w:rPr>
              <w:tab/>
            </w:r>
            <w:r>
              <w:rPr>
                <w:noProof/>
                <w:webHidden/>
              </w:rPr>
              <w:fldChar w:fldCharType="begin"/>
            </w:r>
            <w:r>
              <w:rPr>
                <w:noProof/>
                <w:webHidden/>
              </w:rPr>
              <w:instrText xml:space="preserve"> PAGEREF _Toc182341184 \h </w:instrText>
            </w:r>
            <w:r>
              <w:rPr>
                <w:noProof/>
                <w:webHidden/>
              </w:rPr>
            </w:r>
            <w:r>
              <w:rPr>
                <w:noProof/>
                <w:webHidden/>
              </w:rPr>
              <w:fldChar w:fldCharType="separate"/>
            </w:r>
            <w:r>
              <w:rPr>
                <w:noProof/>
                <w:webHidden/>
              </w:rPr>
              <w:t>16</w:t>
            </w:r>
            <w:r>
              <w:rPr>
                <w:noProof/>
                <w:webHidden/>
              </w:rPr>
              <w:fldChar w:fldCharType="end"/>
            </w:r>
          </w:hyperlink>
        </w:p>
        <w:p w14:paraId="60DF2C10" w14:textId="604E04C6" w:rsidR="007D27DA" w:rsidRDefault="007D27DA">
          <w:pPr>
            <w:pStyle w:val="TOC3"/>
            <w:tabs>
              <w:tab w:val="right" w:leader="dot" w:pos="9350"/>
            </w:tabs>
            <w:rPr>
              <w:rFonts w:eastAsiaTheme="minorEastAsia"/>
              <w:noProof/>
              <w:sz w:val="24"/>
              <w:szCs w:val="24"/>
              <w:lang w:val="en-GB" w:eastAsia="en-GB"/>
            </w:rPr>
          </w:pPr>
          <w:hyperlink w:anchor="_Toc182341185" w:history="1">
            <w:r w:rsidRPr="00152B61">
              <w:rPr>
                <w:rStyle w:val="Hyperlink"/>
                <w:rFonts w:ascii="Arial" w:hAnsi="Arial" w:cs="Arial"/>
                <w:i/>
                <w:iCs/>
                <w:noProof/>
              </w:rPr>
              <w:t>Legal</w:t>
            </w:r>
            <w:r>
              <w:rPr>
                <w:noProof/>
                <w:webHidden/>
              </w:rPr>
              <w:tab/>
            </w:r>
            <w:r>
              <w:rPr>
                <w:noProof/>
                <w:webHidden/>
              </w:rPr>
              <w:fldChar w:fldCharType="begin"/>
            </w:r>
            <w:r>
              <w:rPr>
                <w:noProof/>
                <w:webHidden/>
              </w:rPr>
              <w:instrText xml:space="preserve"> PAGEREF _Toc182341185 \h </w:instrText>
            </w:r>
            <w:r>
              <w:rPr>
                <w:noProof/>
                <w:webHidden/>
              </w:rPr>
            </w:r>
            <w:r>
              <w:rPr>
                <w:noProof/>
                <w:webHidden/>
              </w:rPr>
              <w:fldChar w:fldCharType="separate"/>
            </w:r>
            <w:r>
              <w:rPr>
                <w:noProof/>
                <w:webHidden/>
              </w:rPr>
              <w:t>16</w:t>
            </w:r>
            <w:r>
              <w:rPr>
                <w:noProof/>
                <w:webHidden/>
              </w:rPr>
              <w:fldChar w:fldCharType="end"/>
            </w:r>
          </w:hyperlink>
        </w:p>
        <w:p w14:paraId="6CAA4C48" w14:textId="40D58119" w:rsidR="007D27DA" w:rsidRDefault="007D27DA">
          <w:pPr>
            <w:pStyle w:val="TOC2"/>
            <w:tabs>
              <w:tab w:val="right" w:leader="dot" w:pos="9350"/>
            </w:tabs>
            <w:rPr>
              <w:rFonts w:eastAsiaTheme="minorEastAsia"/>
              <w:noProof/>
              <w:sz w:val="24"/>
              <w:szCs w:val="24"/>
              <w:lang w:val="en-GB" w:eastAsia="en-GB"/>
            </w:rPr>
          </w:pPr>
          <w:hyperlink w:anchor="_Toc182341186" w:history="1">
            <w:r w:rsidRPr="00152B61">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_Toc182341186 \h </w:instrText>
            </w:r>
            <w:r>
              <w:rPr>
                <w:noProof/>
                <w:webHidden/>
              </w:rPr>
            </w:r>
            <w:r>
              <w:rPr>
                <w:noProof/>
                <w:webHidden/>
              </w:rPr>
              <w:fldChar w:fldCharType="separate"/>
            </w:r>
            <w:r>
              <w:rPr>
                <w:noProof/>
                <w:webHidden/>
              </w:rPr>
              <w:t>17</w:t>
            </w:r>
            <w:r>
              <w:rPr>
                <w:noProof/>
                <w:webHidden/>
              </w:rPr>
              <w:fldChar w:fldCharType="end"/>
            </w:r>
          </w:hyperlink>
        </w:p>
        <w:p w14:paraId="5C3D6AA1" w14:textId="3D4C47DD" w:rsidR="007D27DA" w:rsidRDefault="007D27DA">
          <w:pPr>
            <w:pStyle w:val="TOC3"/>
            <w:tabs>
              <w:tab w:val="right" w:leader="dot" w:pos="9350"/>
            </w:tabs>
            <w:rPr>
              <w:rFonts w:eastAsiaTheme="minorEastAsia"/>
              <w:noProof/>
              <w:sz w:val="24"/>
              <w:szCs w:val="24"/>
              <w:lang w:val="en-GB" w:eastAsia="en-GB"/>
            </w:rPr>
          </w:pPr>
          <w:hyperlink w:anchor="_Toc182341187" w:history="1">
            <w:r w:rsidRPr="00152B61">
              <w:rPr>
                <w:rStyle w:val="Hyperlink"/>
                <w:rFonts w:ascii="Arial" w:hAnsi="Arial" w:cs="Arial"/>
                <w:i/>
                <w:iCs/>
                <w:noProof/>
              </w:rPr>
              <w:t>Strengths</w:t>
            </w:r>
            <w:r>
              <w:rPr>
                <w:noProof/>
                <w:webHidden/>
              </w:rPr>
              <w:tab/>
            </w:r>
            <w:r>
              <w:rPr>
                <w:noProof/>
                <w:webHidden/>
              </w:rPr>
              <w:fldChar w:fldCharType="begin"/>
            </w:r>
            <w:r>
              <w:rPr>
                <w:noProof/>
                <w:webHidden/>
              </w:rPr>
              <w:instrText xml:space="preserve"> PAGEREF _Toc182341187 \h </w:instrText>
            </w:r>
            <w:r>
              <w:rPr>
                <w:noProof/>
                <w:webHidden/>
              </w:rPr>
            </w:r>
            <w:r>
              <w:rPr>
                <w:noProof/>
                <w:webHidden/>
              </w:rPr>
              <w:fldChar w:fldCharType="separate"/>
            </w:r>
            <w:r>
              <w:rPr>
                <w:noProof/>
                <w:webHidden/>
              </w:rPr>
              <w:t>17</w:t>
            </w:r>
            <w:r>
              <w:rPr>
                <w:noProof/>
                <w:webHidden/>
              </w:rPr>
              <w:fldChar w:fldCharType="end"/>
            </w:r>
          </w:hyperlink>
        </w:p>
        <w:p w14:paraId="3B3081B9" w14:textId="63050764" w:rsidR="007D27DA" w:rsidRDefault="007D27DA">
          <w:pPr>
            <w:pStyle w:val="TOC3"/>
            <w:tabs>
              <w:tab w:val="right" w:leader="dot" w:pos="9350"/>
            </w:tabs>
            <w:rPr>
              <w:rFonts w:eastAsiaTheme="minorEastAsia"/>
              <w:noProof/>
              <w:sz w:val="24"/>
              <w:szCs w:val="24"/>
              <w:lang w:val="en-GB" w:eastAsia="en-GB"/>
            </w:rPr>
          </w:pPr>
          <w:hyperlink w:anchor="_Toc182341188" w:history="1">
            <w:r w:rsidRPr="00152B61">
              <w:rPr>
                <w:rStyle w:val="Hyperlink"/>
                <w:rFonts w:ascii="Arial" w:hAnsi="Arial" w:cs="Arial"/>
                <w:i/>
                <w:iCs/>
                <w:noProof/>
              </w:rPr>
              <w:t>Weaknesses</w:t>
            </w:r>
            <w:r>
              <w:rPr>
                <w:noProof/>
                <w:webHidden/>
              </w:rPr>
              <w:tab/>
            </w:r>
            <w:r>
              <w:rPr>
                <w:noProof/>
                <w:webHidden/>
              </w:rPr>
              <w:fldChar w:fldCharType="begin"/>
            </w:r>
            <w:r>
              <w:rPr>
                <w:noProof/>
                <w:webHidden/>
              </w:rPr>
              <w:instrText xml:space="preserve"> PAGEREF _Toc182341188 \h </w:instrText>
            </w:r>
            <w:r>
              <w:rPr>
                <w:noProof/>
                <w:webHidden/>
              </w:rPr>
            </w:r>
            <w:r>
              <w:rPr>
                <w:noProof/>
                <w:webHidden/>
              </w:rPr>
              <w:fldChar w:fldCharType="separate"/>
            </w:r>
            <w:r>
              <w:rPr>
                <w:noProof/>
                <w:webHidden/>
              </w:rPr>
              <w:t>18</w:t>
            </w:r>
            <w:r>
              <w:rPr>
                <w:noProof/>
                <w:webHidden/>
              </w:rPr>
              <w:fldChar w:fldCharType="end"/>
            </w:r>
          </w:hyperlink>
        </w:p>
        <w:p w14:paraId="4EED6AE0" w14:textId="3D33B98B" w:rsidR="007D27DA" w:rsidRDefault="007D27DA">
          <w:pPr>
            <w:pStyle w:val="TOC3"/>
            <w:tabs>
              <w:tab w:val="right" w:leader="dot" w:pos="9350"/>
            </w:tabs>
            <w:rPr>
              <w:rFonts w:eastAsiaTheme="minorEastAsia"/>
              <w:noProof/>
              <w:sz w:val="24"/>
              <w:szCs w:val="24"/>
              <w:lang w:val="en-GB" w:eastAsia="en-GB"/>
            </w:rPr>
          </w:pPr>
          <w:hyperlink w:anchor="_Toc182341189" w:history="1">
            <w:r w:rsidRPr="00152B61">
              <w:rPr>
                <w:rStyle w:val="Hyperlink"/>
                <w:rFonts w:ascii="Arial" w:hAnsi="Arial" w:cs="Arial"/>
                <w:i/>
                <w:iCs/>
                <w:noProof/>
              </w:rPr>
              <w:t>Opportunities</w:t>
            </w:r>
            <w:r>
              <w:rPr>
                <w:noProof/>
                <w:webHidden/>
              </w:rPr>
              <w:tab/>
            </w:r>
            <w:r>
              <w:rPr>
                <w:noProof/>
                <w:webHidden/>
              </w:rPr>
              <w:fldChar w:fldCharType="begin"/>
            </w:r>
            <w:r>
              <w:rPr>
                <w:noProof/>
                <w:webHidden/>
              </w:rPr>
              <w:instrText xml:space="preserve"> PAGEREF _Toc182341189 \h </w:instrText>
            </w:r>
            <w:r>
              <w:rPr>
                <w:noProof/>
                <w:webHidden/>
              </w:rPr>
            </w:r>
            <w:r>
              <w:rPr>
                <w:noProof/>
                <w:webHidden/>
              </w:rPr>
              <w:fldChar w:fldCharType="separate"/>
            </w:r>
            <w:r>
              <w:rPr>
                <w:noProof/>
                <w:webHidden/>
              </w:rPr>
              <w:t>18</w:t>
            </w:r>
            <w:r>
              <w:rPr>
                <w:noProof/>
                <w:webHidden/>
              </w:rPr>
              <w:fldChar w:fldCharType="end"/>
            </w:r>
          </w:hyperlink>
        </w:p>
        <w:p w14:paraId="0529F6F5" w14:textId="1BCF1AE1" w:rsidR="007D27DA" w:rsidRDefault="007D27DA">
          <w:pPr>
            <w:pStyle w:val="TOC3"/>
            <w:tabs>
              <w:tab w:val="right" w:leader="dot" w:pos="9350"/>
            </w:tabs>
            <w:rPr>
              <w:rFonts w:eastAsiaTheme="minorEastAsia"/>
              <w:noProof/>
              <w:sz w:val="24"/>
              <w:szCs w:val="24"/>
              <w:lang w:val="en-GB" w:eastAsia="en-GB"/>
            </w:rPr>
          </w:pPr>
          <w:hyperlink w:anchor="_Toc182341190" w:history="1">
            <w:r w:rsidRPr="00152B61">
              <w:rPr>
                <w:rStyle w:val="Hyperlink"/>
                <w:rFonts w:ascii="Arial" w:hAnsi="Arial" w:cs="Arial"/>
                <w:i/>
                <w:iCs/>
                <w:noProof/>
              </w:rPr>
              <w:t>Threats</w:t>
            </w:r>
            <w:r>
              <w:rPr>
                <w:noProof/>
                <w:webHidden/>
              </w:rPr>
              <w:tab/>
            </w:r>
            <w:r>
              <w:rPr>
                <w:noProof/>
                <w:webHidden/>
              </w:rPr>
              <w:fldChar w:fldCharType="begin"/>
            </w:r>
            <w:r>
              <w:rPr>
                <w:noProof/>
                <w:webHidden/>
              </w:rPr>
              <w:instrText xml:space="preserve"> PAGEREF _Toc182341190 \h </w:instrText>
            </w:r>
            <w:r>
              <w:rPr>
                <w:noProof/>
                <w:webHidden/>
              </w:rPr>
            </w:r>
            <w:r>
              <w:rPr>
                <w:noProof/>
                <w:webHidden/>
              </w:rPr>
              <w:fldChar w:fldCharType="separate"/>
            </w:r>
            <w:r>
              <w:rPr>
                <w:noProof/>
                <w:webHidden/>
              </w:rPr>
              <w:t>18</w:t>
            </w:r>
            <w:r>
              <w:rPr>
                <w:noProof/>
                <w:webHidden/>
              </w:rPr>
              <w:fldChar w:fldCharType="end"/>
            </w:r>
          </w:hyperlink>
        </w:p>
        <w:p w14:paraId="35F3D7D7" w14:textId="77712298" w:rsidR="007D27DA" w:rsidRDefault="007D27DA">
          <w:pPr>
            <w:pStyle w:val="TOC2"/>
            <w:tabs>
              <w:tab w:val="right" w:leader="dot" w:pos="9350"/>
            </w:tabs>
            <w:rPr>
              <w:rFonts w:eastAsiaTheme="minorEastAsia"/>
              <w:noProof/>
              <w:sz w:val="24"/>
              <w:szCs w:val="24"/>
              <w:lang w:val="en-GB" w:eastAsia="en-GB"/>
            </w:rPr>
          </w:pPr>
          <w:hyperlink w:anchor="_Toc182341191" w:history="1">
            <w:r w:rsidRPr="00152B61">
              <w:rPr>
                <w:rStyle w:val="Hyperlink"/>
                <w:rFonts w:ascii="Arial" w:hAnsi="Arial" w:cs="Arial"/>
                <w:b/>
                <w:bCs/>
                <w:noProof/>
              </w:rPr>
              <w:t>Porter’s Five Forces Analysis</w:t>
            </w:r>
            <w:r>
              <w:rPr>
                <w:noProof/>
                <w:webHidden/>
              </w:rPr>
              <w:tab/>
            </w:r>
            <w:r>
              <w:rPr>
                <w:noProof/>
                <w:webHidden/>
              </w:rPr>
              <w:fldChar w:fldCharType="begin"/>
            </w:r>
            <w:r>
              <w:rPr>
                <w:noProof/>
                <w:webHidden/>
              </w:rPr>
              <w:instrText xml:space="preserve"> PAGEREF _Toc182341191 \h </w:instrText>
            </w:r>
            <w:r>
              <w:rPr>
                <w:noProof/>
                <w:webHidden/>
              </w:rPr>
            </w:r>
            <w:r>
              <w:rPr>
                <w:noProof/>
                <w:webHidden/>
              </w:rPr>
              <w:fldChar w:fldCharType="separate"/>
            </w:r>
            <w:r>
              <w:rPr>
                <w:noProof/>
                <w:webHidden/>
              </w:rPr>
              <w:t>19</w:t>
            </w:r>
            <w:r>
              <w:rPr>
                <w:noProof/>
                <w:webHidden/>
              </w:rPr>
              <w:fldChar w:fldCharType="end"/>
            </w:r>
          </w:hyperlink>
        </w:p>
        <w:p w14:paraId="66AC2DD7" w14:textId="42D56CE3" w:rsidR="007D27DA" w:rsidRDefault="007D27DA">
          <w:pPr>
            <w:pStyle w:val="TOC3"/>
            <w:tabs>
              <w:tab w:val="right" w:leader="dot" w:pos="9350"/>
            </w:tabs>
            <w:rPr>
              <w:rFonts w:eastAsiaTheme="minorEastAsia"/>
              <w:noProof/>
              <w:sz w:val="24"/>
              <w:szCs w:val="24"/>
              <w:lang w:val="en-GB" w:eastAsia="en-GB"/>
            </w:rPr>
          </w:pPr>
          <w:hyperlink w:anchor="_Toc182341192" w:history="1">
            <w:r w:rsidRPr="00152B61">
              <w:rPr>
                <w:rStyle w:val="Hyperlink"/>
                <w:rFonts w:ascii="Arial" w:hAnsi="Arial" w:cs="Arial"/>
                <w:i/>
                <w:iCs/>
                <w:noProof/>
              </w:rPr>
              <w:t>Threat of New Entrants</w:t>
            </w:r>
            <w:r>
              <w:rPr>
                <w:noProof/>
                <w:webHidden/>
              </w:rPr>
              <w:tab/>
            </w:r>
            <w:r>
              <w:rPr>
                <w:noProof/>
                <w:webHidden/>
              </w:rPr>
              <w:fldChar w:fldCharType="begin"/>
            </w:r>
            <w:r>
              <w:rPr>
                <w:noProof/>
                <w:webHidden/>
              </w:rPr>
              <w:instrText xml:space="preserve"> PAGEREF _Toc182341192 \h </w:instrText>
            </w:r>
            <w:r>
              <w:rPr>
                <w:noProof/>
                <w:webHidden/>
              </w:rPr>
            </w:r>
            <w:r>
              <w:rPr>
                <w:noProof/>
                <w:webHidden/>
              </w:rPr>
              <w:fldChar w:fldCharType="separate"/>
            </w:r>
            <w:r>
              <w:rPr>
                <w:noProof/>
                <w:webHidden/>
              </w:rPr>
              <w:t>19</w:t>
            </w:r>
            <w:r>
              <w:rPr>
                <w:noProof/>
                <w:webHidden/>
              </w:rPr>
              <w:fldChar w:fldCharType="end"/>
            </w:r>
          </w:hyperlink>
        </w:p>
        <w:p w14:paraId="76679008" w14:textId="662E194B" w:rsidR="007D27DA" w:rsidRDefault="007D27DA">
          <w:pPr>
            <w:pStyle w:val="TOC3"/>
            <w:tabs>
              <w:tab w:val="right" w:leader="dot" w:pos="9350"/>
            </w:tabs>
            <w:rPr>
              <w:rFonts w:eastAsiaTheme="minorEastAsia"/>
              <w:noProof/>
              <w:sz w:val="24"/>
              <w:szCs w:val="24"/>
              <w:lang w:val="en-GB" w:eastAsia="en-GB"/>
            </w:rPr>
          </w:pPr>
          <w:hyperlink w:anchor="_Toc182341193" w:history="1">
            <w:r w:rsidRPr="00152B61">
              <w:rPr>
                <w:rStyle w:val="Hyperlink"/>
                <w:rFonts w:ascii="Arial" w:hAnsi="Arial" w:cs="Arial"/>
                <w:i/>
                <w:iCs/>
                <w:noProof/>
              </w:rPr>
              <w:t>Bargaining Power of Suppliers</w:t>
            </w:r>
            <w:r>
              <w:rPr>
                <w:noProof/>
                <w:webHidden/>
              </w:rPr>
              <w:tab/>
            </w:r>
            <w:r>
              <w:rPr>
                <w:noProof/>
                <w:webHidden/>
              </w:rPr>
              <w:fldChar w:fldCharType="begin"/>
            </w:r>
            <w:r>
              <w:rPr>
                <w:noProof/>
                <w:webHidden/>
              </w:rPr>
              <w:instrText xml:space="preserve"> PAGEREF _Toc182341193 \h </w:instrText>
            </w:r>
            <w:r>
              <w:rPr>
                <w:noProof/>
                <w:webHidden/>
              </w:rPr>
            </w:r>
            <w:r>
              <w:rPr>
                <w:noProof/>
                <w:webHidden/>
              </w:rPr>
              <w:fldChar w:fldCharType="separate"/>
            </w:r>
            <w:r>
              <w:rPr>
                <w:noProof/>
                <w:webHidden/>
              </w:rPr>
              <w:t>20</w:t>
            </w:r>
            <w:r>
              <w:rPr>
                <w:noProof/>
                <w:webHidden/>
              </w:rPr>
              <w:fldChar w:fldCharType="end"/>
            </w:r>
          </w:hyperlink>
        </w:p>
        <w:p w14:paraId="7E0D7791" w14:textId="6FED2F0C" w:rsidR="007D27DA" w:rsidRDefault="007D27DA">
          <w:pPr>
            <w:pStyle w:val="TOC3"/>
            <w:tabs>
              <w:tab w:val="right" w:leader="dot" w:pos="9350"/>
            </w:tabs>
            <w:rPr>
              <w:rFonts w:eastAsiaTheme="minorEastAsia"/>
              <w:noProof/>
              <w:sz w:val="24"/>
              <w:szCs w:val="24"/>
              <w:lang w:val="en-GB" w:eastAsia="en-GB"/>
            </w:rPr>
          </w:pPr>
          <w:hyperlink w:anchor="_Toc182341194" w:history="1">
            <w:r w:rsidRPr="00152B61">
              <w:rPr>
                <w:rStyle w:val="Hyperlink"/>
                <w:rFonts w:ascii="Arial" w:hAnsi="Arial" w:cs="Arial"/>
                <w:i/>
                <w:iCs/>
                <w:noProof/>
              </w:rPr>
              <w:t>Bargaining Power of Buyers</w:t>
            </w:r>
            <w:r>
              <w:rPr>
                <w:noProof/>
                <w:webHidden/>
              </w:rPr>
              <w:tab/>
            </w:r>
            <w:r>
              <w:rPr>
                <w:noProof/>
                <w:webHidden/>
              </w:rPr>
              <w:fldChar w:fldCharType="begin"/>
            </w:r>
            <w:r>
              <w:rPr>
                <w:noProof/>
                <w:webHidden/>
              </w:rPr>
              <w:instrText xml:space="preserve"> PAGEREF _Toc182341194 \h </w:instrText>
            </w:r>
            <w:r>
              <w:rPr>
                <w:noProof/>
                <w:webHidden/>
              </w:rPr>
            </w:r>
            <w:r>
              <w:rPr>
                <w:noProof/>
                <w:webHidden/>
              </w:rPr>
              <w:fldChar w:fldCharType="separate"/>
            </w:r>
            <w:r>
              <w:rPr>
                <w:noProof/>
                <w:webHidden/>
              </w:rPr>
              <w:t>20</w:t>
            </w:r>
            <w:r>
              <w:rPr>
                <w:noProof/>
                <w:webHidden/>
              </w:rPr>
              <w:fldChar w:fldCharType="end"/>
            </w:r>
          </w:hyperlink>
        </w:p>
        <w:p w14:paraId="65B0EED5" w14:textId="7B2B8610" w:rsidR="007D27DA" w:rsidRDefault="007D27DA">
          <w:pPr>
            <w:pStyle w:val="TOC3"/>
            <w:tabs>
              <w:tab w:val="right" w:leader="dot" w:pos="9350"/>
            </w:tabs>
            <w:rPr>
              <w:rFonts w:eastAsiaTheme="minorEastAsia"/>
              <w:noProof/>
              <w:sz w:val="24"/>
              <w:szCs w:val="24"/>
              <w:lang w:val="en-GB" w:eastAsia="en-GB"/>
            </w:rPr>
          </w:pPr>
          <w:hyperlink w:anchor="_Toc182341195" w:history="1">
            <w:r w:rsidRPr="00152B61">
              <w:rPr>
                <w:rStyle w:val="Hyperlink"/>
                <w:rFonts w:ascii="Arial" w:hAnsi="Arial" w:cs="Arial"/>
                <w:i/>
                <w:iCs/>
                <w:noProof/>
              </w:rPr>
              <w:t>Threat of Substitutes</w:t>
            </w:r>
            <w:r>
              <w:rPr>
                <w:noProof/>
                <w:webHidden/>
              </w:rPr>
              <w:tab/>
            </w:r>
            <w:r>
              <w:rPr>
                <w:noProof/>
                <w:webHidden/>
              </w:rPr>
              <w:fldChar w:fldCharType="begin"/>
            </w:r>
            <w:r>
              <w:rPr>
                <w:noProof/>
                <w:webHidden/>
              </w:rPr>
              <w:instrText xml:space="preserve"> PAGEREF _Toc182341195 \h </w:instrText>
            </w:r>
            <w:r>
              <w:rPr>
                <w:noProof/>
                <w:webHidden/>
              </w:rPr>
            </w:r>
            <w:r>
              <w:rPr>
                <w:noProof/>
                <w:webHidden/>
              </w:rPr>
              <w:fldChar w:fldCharType="separate"/>
            </w:r>
            <w:r>
              <w:rPr>
                <w:noProof/>
                <w:webHidden/>
              </w:rPr>
              <w:t>20</w:t>
            </w:r>
            <w:r>
              <w:rPr>
                <w:noProof/>
                <w:webHidden/>
              </w:rPr>
              <w:fldChar w:fldCharType="end"/>
            </w:r>
          </w:hyperlink>
        </w:p>
        <w:p w14:paraId="4FC756A4" w14:textId="39E7A07D" w:rsidR="007D27DA" w:rsidRDefault="007D27DA">
          <w:pPr>
            <w:pStyle w:val="TOC3"/>
            <w:tabs>
              <w:tab w:val="right" w:leader="dot" w:pos="9350"/>
            </w:tabs>
            <w:rPr>
              <w:rFonts w:eastAsiaTheme="minorEastAsia"/>
              <w:noProof/>
              <w:sz w:val="24"/>
              <w:szCs w:val="24"/>
              <w:lang w:val="en-GB" w:eastAsia="en-GB"/>
            </w:rPr>
          </w:pPr>
          <w:hyperlink w:anchor="_Toc182341196" w:history="1">
            <w:r w:rsidRPr="00152B61">
              <w:rPr>
                <w:rStyle w:val="Hyperlink"/>
                <w:rFonts w:ascii="Arial" w:hAnsi="Arial" w:cs="Arial"/>
                <w:i/>
                <w:iCs/>
                <w:noProof/>
              </w:rPr>
              <w:t>Competitive Rivalry</w:t>
            </w:r>
            <w:r>
              <w:rPr>
                <w:noProof/>
                <w:webHidden/>
              </w:rPr>
              <w:tab/>
            </w:r>
            <w:r>
              <w:rPr>
                <w:noProof/>
                <w:webHidden/>
              </w:rPr>
              <w:fldChar w:fldCharType="begin"/>
            </w:r>
            <w:r>
              <w:rPr>
                <w:noProof/>
                <w:webHidden/>
              </w:rPr>
              <w:instrText xml:space="preserve"> PAGEREF _Toc182341196 \h </w:instrText>
            </w:r>
            <w:r>
              <w:rPr>
                <w:noProof/>
                <w:webHidden/>
              </w:rPr>
            </w:r>
            <w:r>
              <w:rPr>
                <w:noProof/>
                <w:webHidden/>
              </w:rPr>
              <w:fldChar w:fldCharType="separate"/>
            </w:r>
            <w:r>
              <w:rPr>
                <w:noProof/>
                <w:webHidden/>
              </w:rPr>
              <w:t>21</w:t>
            </w:r>
            <w:r>
              <w:rPr>
                <w:noProof/>
                <w:webHidden/>
              </w:rPr>
              <w:fldChar w:fldCharType="end"/>
            </w:r>
          </w:hyperlink>
        </w:p>
        <w:p w14:paraId="2D53B5AF" w14:textId="11A592CA" w:rsidR="007D27DA" w:rsidRDefault="007D27DA">
          <w:pPr>
            <w:pStyle w:val="TOC2"/>
            <w:tabs>
              <w:tab w:val="right" w:leader="dot" w:pos="9350"/>
            </w:tabs>
            <w:rPr>
              <w:rFonts w:eastAsiaTheme="minorEastAsia"/>
              <w:noProof/>
              <w:sz w:val="24"/>
              <w:szCs w:val="24"/>
              <w:lang w:val="en-GB" w:eastAsia="en-GB"/>
            </w:rPr>
          </w:pPr>
          <w:hyperlink w:anchor="_Toc182341197" w:history="1">
            <w:r w:rsidRPr="00152B61">
              <w:rPr>
                <w:rStyle w:val="Hyperlink"/>
                <w:rFonts w:ascii="Arial" w:hAnsi="Arial" w:cs="Arial"/>
                <w:b/>
                <w:bCs/>
                <w:noProof/>
              </w:rPr>
              <w:t>TOWS Analysis</w:t>
            </w:r>
            <w:r>
              <w:rPr>
                <w:noProof/>
                <w:webHidden/>
              </w:rPr>
              <w:tab/>
            </w:r>
            <w:r>
              <w:rPr>
                <w:noProof/>
                <w:webHidden/>
              </w:rPr>
              <w:fldChar w:fldCharType="begin"/>
            </w:r>
            <w:r>
              <w:rPr>
                <w:noProof/>
                <w:webHidden/>
              </w:rPr>
              <w:instrText xml:space="preserve"> PAGEREF _Toc182341197 \h </w:instrText>
            </w:r>
            <w:r>
              <w:rPr>
                <w:noProof/>
                <w:webHidden/>
              </w:rPr>
            </w:r>
            <w:r>
              <w:rPr>
                <w:noProof/>
                <w:webHidden/>
              </w:rPr>
              <w:fldChar w:fldCharType="separate"/>
            </w:r>
            <w:r>
              <w:rPr>
                <w:noProof/>
                <w:webHidden/>
              </w:rPr>
              <w:t>21</w:t>
            </w:r>
            <w:r>
              <w:rPr>
                <w:noProof/>
                <w:webHidden/>
              </w:rPr>
              <w:fldChar w:fldCharType="end"/>
            </w:r>
          </w:hyperlink>
        </w:p>
        <w:p w14:paraId="7F6DC7D2" w14:textId="45550DBB" w:rsidR="007D27DA" w:rsidRDefault="007D27DA">
          <w:pPr>
            <w:pStyle w:val="TOC3"/>
            <w:tabs>
              <w:tab w:val="right" w:leader="dot" w:pos="9350"/>
            </w:tabs>
            <w:rPr>
              <w:rFonts w:eastAsiaTheme="minorEastAsia"/>
              <w:noProof/>
              <w:sz w:val="24"/>
              <w:szCs w:val="24"/>
              <w:lang w:val="en-GB" w:eastAsia="en-GB"/>
            </w:rPr>
          </w:pPr>
          <w:hyperlink w:anchor="_Toc182341198" w:history="1">
            <w:r w:rsidRPr="00152B61">
              <w:rPr>
                <w:rStyle w:val="Hyperlink"/>
                <w:rFonts w:ascii="Arial" w:hAnsi="Arial" w:cs="Arial"/>
                <w:i/>
                <w:iCs/>
                <w:noProof/>
              </w:rPr>
              <w:t>Weakness-Opportunity (WO) Strategies</w:t>
            </w:r>
            <w:r>
              <w:rPr>
                <w:noProof/>
                <w:webHidden/>
              </w:rPr>
              <w:tab/>
            </w:r>
            <w:r>
              <w:rPr>
                <w:noProof/>
                <w:webHidden/>
              </w:rPr>
              <w:fldChar w:fldCharType="begin"/>
            </w:r>
            <w:r>
              <w:rPr>
                <w:noProof/>
                <w:webHidden/>
              </w:rPr>
              <w:instrText xml:space="preserve"> PAGEREF _Toc182341198 \h </w:instrText>
            </w:r>
            <w:r>
              <w:rPr>
                <w:noProof/>
                <w:webHidden/>
              </w:rPr>
            </w:r>
            <w:r>
              <w:rPr>
                <w:noProof/>
                <w:webHidden/>
              </w:rPr>
              <w:fldChar w:fldCharType="separate"/>
            </w:r>
            <w:r>
              <w:rPr>
                <w:noProof/>
                <w:webHidden/>
              </w:rPr>
              <w:t>22</w:t>
            </w:r>
            <w:r>
              <w:rPr>
                <w:noProof/>
                <w:webHidden/>
              </w:rPr>
              <w:fldChar w:fldCharType="end"/>
            </w:r>
          </w:hyperlink>
        </w:p>
        <w:p w14:paraId="3197CDE8" w14:textId="57DA87FD" w:rsidR="007D27DA" w:rsidRDefault="007D27DA">
          <w:pPr>
            <w:pStyle w:val="TOC3"/>
            <w:tabs>
              <w:tab w:val="right" w:leader="dot" w:pos="9350"/>
            </w:tabs>
            <w:rPr>
              <w:rFonts w:eastAsiaTheme="minorEastAsia"/>
              <w:noProof/>
              <w:sz w:val="24"/>
              <w:szCs w:val="24"/>
              <w:lang w:val="en-GB" w:eastAsia="en-GB"/>
            </w:rPr>
          </w:pPr>
          <w:hyperlink w:anchor="_Toc182341199" w:history="1">
            <w:r w:rsidRPr="00152B61">
              <w:rPr>
                <w:rStyle w:val="Hyperlink"/>
                <w:rFonts w:ascii="Arial" w:hAnsi="Arial" w:cs="Arial"/>
                <w:i/>
                <w:iCs/>
                <w:noProof/>
              </w:rPr>
              <w:t>Weakness-Threat (WT) Strategies</w:t>
            </w:r>
            <w:r>
              <w:rPr>
                <w:noProof/>
                <w:webHidden/>
              </w:rPr>
              <w:tab/>
            </w:r>
            <w:r>
              <w:rPr>
                <w:noProof/>
                <w:webHidden/>
              </w:rPr>
              <w:fldChar w:fldCharType="begin"/>
            </w:r>
            <w:r>
              <w:rPr>
                <w:noProof/>
                <w:webHidden/>
              </w:rPr>
              <w:instrText xml:space="preserve"> PAGEREF _Toc182341199 \h </w:instrText>
            </w:r>
            <w:r>
              <w:rPr>
                <w:noProof/>
                <w:webHidden/>
              </w:rPr>
            </w:r>
            <w:r>
              <w:rPr>
                <w:noProof/>
                <w:webHidden/>
              </w:rPr>
              <w:fldChar w:fldCharType="separate"/>
            </w:r>
            <w:r>
              <w:rPr>
                <w:noProof/>
                <w:webHidden/>
              </w:rPr>
              <w:t>23</w:t>
            </w:r>
            <w:r>
              <w:rPr>
                <w:noProof/>
                <w:webHidden/>
              </w:rPr>
              <w:fldChar w:fldCharType="end"/>
            </w:r>
          </w:hyperlink>
        </w:p>
        <w:p w14:paraId="27C3189F" w14:textId="3E4FA659" w:rsidR="007D27DA" w:rsidRDefault="007D27DA">
          <w:pPr>
            <w:pStyle w:val="TOC1"/>
            <w:tabs>
              <w:tab w:val="right" w:leader="dot" w:pos="9350"/>
            </w:tabs>
            <w:rPr>
              <w:rFonts w:eastAsiaTheme="minorEastAsia"/>
              <w:noProof/>
              <w:sz w:val="24"/>
              <w:szCs w:val="24"/>
              <w:lang w:val="en-GB" w:eastAsia="en-GB"/>
            </w:rPr>
          </w:pPr>
          <w:hyperlink w:anchor="_Toc182341200" w:history="1">
            <w:r w:rsidRPr="00152B61">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_Toc182341200 \h </w:instrText>
            </w:r>
            <w:r>
              <w:rPr>
                <w:noProof/>
                <w:webHidden/>
              </w:rPr>
            </w:r>
            <w:r>
              <w:rPr>
                <w:noProof/>
                <w:webHidden/>
              </w:rPr>
              <w:fldChar w:fldCharType="separate"/>
            </w:r>
            <w:r>
              <w:rPr>
                <w:noProof/>
                <w:webHidden/>
              </w:rPr>
              <w:t>24</w:t>
            </w:r>
            <w:r>
              <w:rPr>
                <w:noProof/>
                <w:webHidden/>
              </w:rPr>
              <w:fldChar w:fldCharType="end"/>
            </w:r>
          </w:hyperlink>
        </w:p>
        <w:p w14:paraId="02944F5A" w14:textId="0CA8AADA" w:rsidR="007D27DA" w:rsidRDefault="007D27DA">
          <w:pPr>
            <w:pStyle w:val="TOC2"/>
            <w:tabs>
              <w:tab w:val="right" w:leader="dot" w:pos="9350"/>
            </w:tabs>
            <w:rPr>
              <w:rFonts w:eastAsiaTheme="minorEastAsia"/>
              <w:noProof/>
              <w:sz w:val="24"/>
              <w:szCs w:val="24"/>
              <w:lang w:val="en-GB" w:eastAsia="en-GB"/>
            </w:rPr>
          </w:pPr>
          <w:hyperlink w:anchor="_Toc182341201" w:history="1">
            <w:r w:rsidRPr="00152B61">
              <w:rPr>
                <w:rStyle w:val="Hyperlink"/>
                <w:rFonts w:ascii="Arial" w:hAnsi="Arial" w:cs="Arial"/>
                <w:b/>
                <w:bCs/>
                <w:noProof/>
              </w:rPr>
              <w:t>Staff Training and Development</w:t>
            </w:r>
            <w:r>
              <w:rPr>
                <w:noProof/>
                <w:webHidden/>
              </w:rPr>
              <w:tab/>
            </w:r>
            <w:r>
              <w:rPr>
                <w:noProof/>
                <w:webHidden/>
              </w:rPr>
              <w:fldChar w:fldCharType="begin"/>
            </w:r>
            <w:r>
              <w:rPr>
                <w:noProof/>
                <w:webHidden/>
              </w:rPr>
              <w:instrText xml:space="preserve"> PAGEREF _Toc182341201 \h </w:instrText>
            </w:r>
            <w:r>
              <w:rPr>
                <w:noProof/>
                <w:webHidden/>
              </w:rPr>
            </w:r>
            <w:r>
              <w:rPr>
                <w:noProof/>
                <w:webHidden/>
              </w:rPr>
              <w:fldChar w:fldCharType="separate"/>
            </w:r>
            <w:r>
              <w:rPr>
                <w:noProof/>
                <w:webHidden/>
              </w:rPr>
              <w:t>24</w:t>
            </w:r>
            <w:r>
              <w:rPr>
                <w:noProof/>
                <w:webHidden/>
              </w:rPr>
              <w:fldChar w:fldCharType="end"/>
            </w:r>
          </w:hyperlink>
        </w:p>
        <w:p w14:paraId="0EB4DD08" w14:textId="2A7A21FB" w:rsidR="007D27DA" w:rsidRDefault="007D27DA">
          <w:pPr>
            <w:pStyle w:val="TOC2"/>
            <w:tabs>
              <w:tab w:val="right" w:leader="dot" w:pos="9350"/>
            </w:tabs>
            <w:rPr>
              <w:rFonts w:eastAsiaTheme="minorEastAsia"/>
              <w:noProof/>
              <w:sz w:val="24"/>
              <w:szCs w:val="24"/>
              <w:lang w:val="en-GB" w:eastAsia="en-GB"/>
            </w:rPr>
          </w:pPr>
          <w:hyperlink w:anchor="_Toc182341202" w:history="1">
            <w:r w:rsidRPr="00152B61">
              <w:rPr>
                <w:rStyle w:val="Hyperlink"/>
                <w:rFonts w:ascii="Arial" w:hAnsi="Arial" w:cs="Arial"/>
                <w:b/>
                <w:bCs/>
                <w:noProof/>
              </w:rPr>
              <w:t>Facility Improvements</w:t>
            </w:r>
            <w:r>
              <w:rPr>
                <w:noProof/>
                <w:webHidden/>
              </w:rPr>
              <w:tab/>
            </w:r>
            <w:r>
              <w:rPr>
                <w:noProof/>
                <w:webHidden/>
              </w:rPr>
              <w:fldChar w:fldCharType="begin"/>
            </w:r>
            <w:r>
              <w:rPr>
                <w:noProof/>
                <w:webHidden/>
              </w:rPr>
              <w:instrText xml:space="preserve"> PAGEREF _Toc182341202 \h </w:instrText>
            </w:r>
            <w:r>
              <w:rPr>
                <w:noProof/>
                <w:webHidden/>
              </w:rPr>
            </w:r>
            <w:r>
              <w:rPr>
                <w:noProof/>
                <w:webHidden/>
              </w:rPr>
              <w:fldChar w:fldCharType="separate"/>
            </w:r>
            <w:r>
              <w:rPr>
                <w:noProof/>
                <w:webHidden/>
              </w:rPr>
              <w:t>25</w:t>
            </w:r>
            <w:r>
              <w:rPr>
                <w:noProof/>
                <w:webHidden/>
              </w:rPr>
              <w:fldChar w:fldCharType="end"/>
            </w:r>
          </w:hyperlink>
        </w:p>
        <w:p w14:paraId="4B902B43" w14:textId="725CB4FE" w:rsidR="007D27DA" w:rsidRDefault="007D27DA">
          <w:pPr>
            <w:pStyle w:val="TOC2"/>
            <w:tabs>
              <w:tab w:val="right" w:leader="dot" w:pos="9350"/>
            </w:tabs>
            <w:rPr>
              <w:rFonts w:eastAsiaTheme="minorEastAsia"/>
              <w:noProof/>
              <w:sz w:val="24"/>
              <w:szCs w:val="24"/>
              <w:lang w:val="en-GB" w:eastAsia="en-GB"/>
            </w:rPr>
          </w:pPr>
          <w:hyperlink w:anchor="_Toc182341203" w:history="1">
            <w:r w:rsidRPr="00152B61">
              <w:rPr>
                <w:rStyle w:val="Hyperlink"/>
                <w:rFonts w:ascii="Arial" w:hAnsi="Arial" w:cs="Arial"/>
                <w:b/>
                <w:bCs/>
                <w:noProof/>
              </w:rPr>
              <w:t>Enhanced Guest Services</w:t>
            </w:r>
            <w:r>
              <w:rPr>
                <w:noProof/>
                <w:webHidden/>
              </w:rPr>
              <w:tab/>
            </w:r>
            <w:r>
              <w:rPr>
                <w:noProof/>
                <w:webHidden/>
              </w:rPr>
              <w:fldChar w:fldCharType="begin"/>
            </w:r>
            <w:r>
              <w:rPr>
                <w:noProof/>
                <w:webHidden/>
              </w:rPr>
              <w:instrText xml:space="preserve"> PAGEREF _Toc182341203 \h </w:instrText>
            </w:r>
            <w:r>
              <w:rPr>
                <w:noProof/>
                <w:webHidden/>
              </w:rPr>
            </w:r>
            <w:r>
              <w:rPr>
                <w:noProof/>
                <w:webHidden/>
              </w:rPr>
              <w:fldChar w:fldCharType="separate"/>
            </w:r>
            <w:r>
              <w:rPr>
                <w:noProof/>
                <w:webHidden/>
              </w:rPr>
              <w:t>25</w:t>
            </w:r>
            <w:r>
              <w:rPr>
                <w:noProof/>
                <w:webHidden/>
              </w:rPr>
              <w:fldChar w:fldCharType="end"/>
            </w:r>
          </w:hyperlink>
        </w:p>
        <w:p w14:paraId="74D89263" w14:textId="649E4E24" w:rsidR="007D27DA" w:rsidRDefault="007D27DA">
          <w:pPr>
            <w:pStyle w:val="TOC1"/>
            <w:tabs>
              <w:tab w:val="right" w:leader="dot" w:pos="9350"/>
            </w:tabs>
            <w:rPr>
              <w:rFonts w:eastAsiaTheme="minorEastAsia"/>
              <w:noProof/>
              <w:sz w:val="24"/>
              <w:szCs w:val="24"/>
              <w:lang w:val="en-GB" w:eastAsia="en-GB"/>
            </w:rPr>
          </w:pPr>
          <w:hyperlink w:anchor="_Toc182341204" w:history="1">
            <w:r w:rsidRPr="00152B61">
              <w:rPr>
                <w:rStyle w:val="Hyperlink"/>
                <w:rFonts w:ascii="Arial" w:hAnsi="Arial" w:cs="Arial"/>
                <w:b/>
                <w:bCs/>
                <w:noProof/>
              </w:rPr>
              <w:t>Change Management Strategy for Hotel Interlaken</w:t>
            </w:r>
            <w:r>
              <w:rPr>
                <w:noProof/>
                <w:webHidden/>
              </w:rPr>
              <w:tab/>
            </w:r>
            <w:r>
              <w:rPr>
                <w:noProof/>
                <w:webHidden/>
              </w:rPr>
              <w:fldChar w:fldCharType="begin"/>
            </w:r>
            <w:r>
              <w:rPr>
                <w:noProof/>
                <w:webHidden/>
              </w:rPr>
              <w:instrText xml:space="preserve"> PAGEREF _Toc182341204 \h </w:instrText>
            </w:r>
            <w:r>
              <w:rPr>
                <w:noProof/>
                <w:webHidden/>
              </w:rPr>
            </w:r>
            <w:r>
              <w:rPr>
                <w:noProof/>
                <w:webHidden/>
              </w:rPr>
              <w:fldChar w:fldCharType="separate"/>
            </w:r>
            <w:r>
              <w:rPr>
                <w:noProof/>
                <w:webHidden/>
              </w:rPr>
              <w:t>26</w:t>
            </w:r>
            <w:r>
              <w:rPr>
                <w:noProof/>
                <w:webHidden/>
              </w:rPr>
              <w:fldChar w:fldCharType="end"/>
            </w:r>
          </w:hyperlink>
        </w:p>
        <w:p w14:paraId="3374D321" w14:textId="22FBC9C6" w:rsidR="007D27DA" w:rsidRDefault="007D27DA">
          <w:pPr>
            <w:pStyle w:val="TOC2"/>
            <w:tabs>
              <w:tab w:val="right" w:leader="dot" w:pos="9350"/>
            </w:tabs>
            <w:rPr>
              <w:rFonts w:eastAsiaTheme="minorEastAsia"/>
              <w:noProof/>
              <w:sz w:val="24"/>
              <w:szCs w:val="24"/>
              <w:lang w:val="en-GB" w:eastAsia="en-GB"/>
            </w:rPr>
          </w:pPr>
          <w:hyperlink w:anchor="_Toc182341205" w:history="1">
            <w:r w:rsidRPr="00152B61">
              <w:rPr>
                <w:rStyle w:val="Hyperlink"/>
                <w:rFonts w:ascii="Arial" w:hAnsi="Arial" w:cs="Arial"/>
                <w:b/>
                <w:bCs/>
                <w:noProof/>
              </w:rPr>
              <w:t>Lewin’s Change Model</w:t>
            </w:r>
            <w:r>
              <w:rPr>
                <w:noProof/>
                <w:webHidden/>
              </w:rPr>
              <w:tab/>
            </w:r>
            <w:r>
              <w:rPr>
                <w:noProof/>
                <w:webHidden/>
              </w:rPr>
              <w:fldChar w:fldCharType="begin"/>
            </w:r>
            <w:r>
              <w:rPr>
                <w:noProof/>
                <w:webHidden/>
              </w:rPr>
              <w:instrText xml:space="preserve"> PAGEREF _Toc182341205 \h </w:instrText>
            </w:r>
            <w:r>
              <w:rPr>
                <w:noProof/>
                <w:webHidden/>
              </w:rPr>
            </w:r>
            <w:r>
              <w:rPr>
                <w:noProof/>
                <w:webHidden/>
              </w:rPr>
              <w:fldChar w:fldCharType="separate"/>
            </w:r>
            <w:r>
              <w:rPr>
                <w:noProof/>
                <w:webHidden/>
              </w:rPr>
              <w:t>26</w:t>
            </w:r>
            <w:r>
              <w:rPr>
                <w:noProof/>
                <w:webHidden/>
              </w:rPr>
              <w:fldChar w:fldCharType="end"/>
            </w:r>
          </w:hyperlink>
        </w:p>
        <w:p w14:paraId="23D479DF" w14:textId="6ADD945D" w:rsidR="007D27DA" w:rsidRDefault="007D27DA">
          <w:pPr>
            <w:pStyle w:val="TOC3"/>
            <w:tabs>
              <w:tab w:val="right" w:leader="dot" w:pos="9350"/>
            </w:tabs>
            <w:rPr>
              <w:rFonts w:eastAsiaTheme="minorEastAsia"/>
              <w:noProof/>
              <w:sz w:val="24"/>
              <w:szCs w:val="24"/>
              <w:lang w:val="en-GB" w:eastAsia="en-GB"/>
            </w:rPr>
          </w:pPr>
          <w:hyperlink w:anchor="_Toc182341206" w:history="1">
            <w:r w:rsidRPr="00152B61">
              <w:rPr>
                <w:rStyle w:val="Hyperlink"/>
                <w:rFonts w:ascii="Arial" w:hAnsi="Arial" w:cs="Arial"/>
                <w:i/>
                <w:iCs/>
                <w:noProof/>
              </w:rPr>
              <w:t>Unfreezing</w:t>
            </w:r>
            <w:r>
              <w:rPr>
                <w:noProof/>
                <w:webHidden/>
              </w:rPr>
              <w:tab/>
            </w:r>
            <w:r>
              <w:rPr>
                <w:noProof/>
                <w:webHidden/>
              </w:rPr>
              <w:fldChar w:fldCharType="begin"/>
            </w:r>
            <w:r>
              <w:rPr>
                <w:noProof/>
                <w:webHidden/>
              </w:rPr>
              <w:instrText xml:space="preserve"> PAGEREF _Toc182341206 \h </w:instrText>
            </w:r>
            <w:r>
              <w:rPr>
                <w:noProof/>
                <w:webHidden/>
              </w:rPr>
            </w:r>
            <w:r>
              <w:rPr>
                <w:noProof/>
                <w:webHidden/>
              </w:rPr>
              <w:fldChar w:fldCharType="separate"/>
            </w:r>
            <w:r>
              <w:rPr>
                <w:noProof/>
                <w:webHidden/>
              </w:rPr>
              <w:t>26</w:t>
            </w:r>
            <w:r>
              <w:rPr>
                <w:noProof/>
                <w:webHidden/>
              </w:rPr>
              <w:fldChar w:fldCharType="end"/>
            </w:r>
          </w:hyperlink>
        </w:p>
        <w:p w14:paraId="29543488" w14:textId="4D87EB7B" w:rsidR="007D27DA" w:rsidRDefault="007D27DA">
          <w:pPr>
            <w:pStyle w:val="TOC3"/>
            <w:tabs>
              <w:tab w:val="right" w:leader="dot" w:pos="9350"/>
            </w:tabs>
            <w:rPr>
              <w:rFonts w:eastAsiaTheme="minorEastAsia"/>
              <w:noProof/>
              <w:sz w:val="24"/>
              <w:szCs w:val="24"/>
              <w:lang w:val="en-GB" w:eastAsia="en-GB"/>
            </w:rPr>
          </w:pPr>
          <w:hyperlink w:anchor="_Toc182341207" w:history="1">
            <w:r w:rsidRPr="00152B61">
              <w:rPr>
                <w:rStyle w:val="Hyperlink"/>
                <w:rFonts w:ascii="Arial" w:hAnsi="Arial" w:cs="Arial"/>
                <w:i/>
                <w:iCs/>
                <w:noProof/>
              </w:rPr>
              <w:t>Changing</w:t>
            </w:r>
            <w:r>
              <w:rPr>
                <w:noProof/>
                <w:webHidden/>
              </w:rPr>
              <w:tab/>
            </w:r>
            <w:r>
              <w:rPr>
                <w:noProof/>
                <w:webHidden/>
              </w:rPr>
              <w:fldChar w:fldCharType="begin"/>
            </w:r>
            <w:r>
              <w:rPr>
                <w:noProof/>
                <w:webHidden/>
              </w:rPr>
              <w:instrText xml:space="preserve"> PAGEREF _Toc182341207 \h </w:instrText>
            </w:r>
            <w:r>
              <w:rPr>
                <w:noProof/>
                <w:webHidden/>
              </w:rPr>
            </w:r>
            <w:r>
              <w:rPr>
                <w:noProof/>
                <w:webHidden/>
              </w:rPr>
              <w:fldChar w:fldCharType="separate"/>
            </w:r>
            <w:r>
              <w:rPr>
                <w:noProof/>
                <w:webHidden/>
              </w:rPr>
              <w:t>27</w:t>
            </w:r>
            <w:r>
              <w:rPr>
                <w:noProof/>
                <w:webHidden/>
              </w:rPr>
              <w:fldChar w:fldCharType="end"/>
            </w:r>
          </w:hyperlink>
        </w:p>
        <w:p w14:paraId="1E701B0D" w14:textId="0D74E2AC" w:rsidR="007D27DA" w:rsidRDefault="007D27DA">
          <w:pPr>
            <w:pStyle w:val="TOC3"/>
            <w:tabs>
              <w:tab w:val="right" w:leader="dot" w:pos="9350"/>
            </w:tabs>
            <w:rPr>
              <w:rFonts w:eastAsiaTheme="minorEastAsia"/>
              <w:noProof/>
              <w:sz w:val="24"/>
              <w:szCs w:val="24"/>
              <w:lang w:val="en-GB" w:eastAsia="en-GB"/>
            </w:rPr>
          </w:pPr>
          <w:hyperlink w:anchor="_Toc182341208" w:history="1">
            <w:r w:rsidRPr="00152B61">
              <w:rPr>
                <w:rStyle w:val="Hyperlink"/>
                <w:rFonts w:ascii="Arial" w:hAnsi="Arial" w:cs="Arial"/>
                <w:i/>
                <w:iCs/>
                <w:noProof/>
              </w:rPr>
              <w:t>Refreezing</w:t>
            </w:r>
            <w:r>
              <w:rPr>
                <w:noProof/>
                <w:webHidden/>
              </w:rPr>
              <w:tab/>
            </w:r>
            <w:r>
              <w:rPr>
                <w:noProof/>
                <w:webHidden/>
              </w:rPr>
              <w:fldChar w:fldCharType="begin"/>
            </w:r>
            <w:r>
              <w:rPr>
                <w:noProof/>
                <w:webHidden/>
              </w:rPr>
              <w:instrText xml:space="preserve"> PAGEREF _Toc182341208 \h </w:instrText>
            </w:r>
            <w:r>
              <w:rPr>
                <w:noProof/>
                <w:webHidden/>
              </w:rPr>
            </w:r>
            <w:r>
              <w:rPr>
                <w:noProof/>
                <w:webHidden/>
              </w:rPr>
              <w:fldChar w:fldCharType="separate"/>
            </w:r>
            <w:r>
              <w:rPr>
                <w:noProof/>
                <w:webHidden/>
              </w:rPr>
              <w:t>27</w:t>
            </w:r>
            <w:r>
              <w:rPr>
                <w:noProof/>
                <w:webHidden/>
              </w:rPr>
              <w:fldChar w:fldCharType="end"/>
            </w:r>
          </w:hyperlink>
        </w:p>
        <w:p w14:paraId="4DCA8CCD" w14:textId="274D4ED4" w:rsidR="007D27DA" w:rsidRDefault="007D27DA">
          <w:pPr>
            <w:pStyle w:val="TOC2"/>
            <w:tabs>
              <w:tab w:val="right" w:leader="dot" w:pos="9350"/>
            </w:tabs>
            <w:rPr>
              <w:rFonts w:eastAsiaTheme="minorEastAsia"/>
              <w:noProof/>
              <w:sz w:val="24"/>
              <w:szCs w:val="24"/>
              <w:lang w:val="en-GB" w:eastAsia="en-GB"/>
            </w:rPr>
          </w:pPr>
          <w:hyperlink w:anchor="_Toc182341209" w:history="1">
            <w:r w:rsidRPr="00152B61">
              <w:rPr>
                <w:rStyle w:val="Hyperlink"/>
                <w:rFonts w:ascii="Arial" w:hAnsi="Arial" w:cs="Arial"/>
                <w:b/>
                <w:bCs/>
                <w:noProof/>
              </w:rPr>
              <w:t>Kotter’s 8-Step Process</w:t>
            </w:r>
            <w:r>
              <w:rPr>
                <w:noProof/>
                <w:webHidden/>
              </w:rPr>
              <w:tab/>
            </w:r>
            <w:r>
              <w:rPr>
                <w:noProof/>
                <w:webHidden/>
              </w:rPr>
              <w:fldChar w:fldCharType="begin"/>
            </w:r>
            <w:r>
              <w:rPr>
                <w:noProof/>
                <w:webHidden/>
              </w:rPr>
              <w:instrText xml:space="preserve"> PAGEREF _Toc182341209 \h </w:instrText>
            </w:r>
            <w:r>
              <w:rPr>
                <w:noProof/>
                <w:webHidden/>
              </w:rPr>
            </w:r>
            <w:r>
              <w:rPr>
                <w:noProof/>
                <w:webHidden/>
              </w:rPr>
              <w:fldChar w:fldCharType="separate"/>
            </w:r>
            <w:r>
              <w:rPr>
                <w:noProof/>
                <w:webHidden/>
              </w:rPr>
              <w:t>28</w:t>
            </w:r>
            <w:r>
              <w:rPr>
                <w:noProof/>
                <w:webHidden/>
              </w:rPr>
              <w:fldChar w:fldCharType="end"/>
            </w:r>
          </w:hyperlink>
        </w:p>
        <w:p w14:paraId="6E886E76" w14:textId="37E0A5C1" w:rsidR="007D27DA" w:rsidRDefault="007D27DA">
          <w:pPr>
            <w:pStyle w:val="TOC3"/>
            <w:tabs>
              <w:tab w:val="right" w:leader="dot" w:pos="9350"/>
            </w:tabs>
            <w:rPr>
              <w:rFonts w:eastAsiaTheme="minorEastAsia"/>
              <w:noProof/>
              <w:sz w:val="24"/>
              <w:szCs w:val="24"/>
              <w:lang w:val="en-GB" w:eastAsia="en-GB"/>
            </w:rPr>
          </w:pPr>
          <w:hyperlink w:anchor="_Toc182341210" w:history="1">
            <w:r w:rsidRPr="00152B61">
              <w:rPr>
                <w:rStyle w:val="Hyperlink"/>
                <w:rFonts w:ascii="Arial" w:hAnsi="Arial" w:cs="Arial"/>
                <w:i/>
                <w:iCs/>
                <w:noProof/>
              </w:rPr>
              <w:t>Establishing a Sense of Urgency</w:t>
            </w:r>
            <w:r>
              <w:rPr>
                <w:noProof/>
                <w:webHidden/>
              </w:rPr>
              <w:tab/>
            </w:r>
            <w:r>
              <w:rPr>
                <w:noProof/>
                <w:webHidden/>
              </w:rPr>
              <w:fldChar w:fldCharType="begin"/>
            </w:r>
            <w:r>
              <w:rPr>
                <w:noProof/>
                <w:webHidden/>
              </w:rPr>
              <w:instrText xml:space="preserve"> PAGEREF _Toc182341210 \h </w:instrText>
            </w:r>
            <w:r>
              <w:rPr>
                <w:noProof/>
                <w:webHidden/>
              </w:rPr>
            </w:r>
            <w:r>
              <w:rPr>
                <w:noProof/>
                <w:webHidden/>
              </w:rPr>
              <w:fldChar w:fldCharType="separate"/>
            </w:r>
            <w:r>
              <w:rPr>
                <w:noProof/>
                <w:webHidden/>
              </w:rPr>
              <w:t>28</w:t>
            </w:r>
            <w:r>
              <w:rPr>
                <w:noProof/>
                <w:webHidden/>
              </w:rPr>
              <w:fldChar w:fldCharType="end"/>
            </w:r>
          </w:hyperlink>
        </w:p>
        <w:p w14:paraId="0302847B" w14:textId="28979B19" w:rsidR="007D27DA" w:rsidRDefault="007D27DA">
          <w:pPr>
            <w:pStyle w:val="TOC3"/>
            <w:tabs>
              <w:tab w:val="right" w:leader="dot" w:pos="9350"/>
            </w:tabs>
            <w:rPr>
              <w:rFonts w:eastAsiaTheme="minorEastAsia"/>
              <w:noProof/>
              <w:sz w:val="24"/>
              <w:szCs w:val="24"/>
              <w:lang w:val="en-GB" w:eastAsia="en-GB"/>
            </w:rPr>
          </w:pPr>
          <w:hyperlink w:anchor="_Toc182341211" w:history="1">
            <w:r w:rsidRPr="00152B61">
              <w:rPr>
                <w:rStyle w:val="Hyperlink"/>
                <w:rFonts w:ascii="Arial" w:hAnsi="Arial" w:cs="Arial"/>
                <w:i/>
                <w:iCs/>
                <w:noProof/>
              </w:rPr>
              <w:t>Creating a Guiding Coalition</w:t>
            </w:r>
            <w:r>
              <w:rPr>
                <w:noProof/>
                <w:webHidden/>
              </w:rPr>
              <w:tab/>
            </w:r>
            <w:r>
              <w:rPr>
                <w:noProof/>
                <w:webHidden/>
              </w:rPr>
              <w:fldChar w:fldCharType="begin"/>
            </w:r>
            <w:r>
              <w:rPr>
                <w:noProof/>
                <w:webHidden/>
              </w:rPr>
              <w:instrText xml:space="preserve"> PAGEREF _Toc182341211 \h </w:instrText>
            </w:r>
            <w:r>
              <w:rPr>
                <w:noProof/>
                <w:webHidden/>
              </w:rPr>
            </w:r>
            <w:r>
              <w:rPr>
                <w:noProof/>
                <w:webHidden/>
              </w:rPr>
              <w:fldChar w:fldCharType="separate"/>
            </w:r>
            <w:r>
              <w:rPr>
                <w:noProof/>
                <w:webHidden/>
              </w:rPr>
              <w:t>28</w:t>
            </w:r>
            <w:r>
              <w:rPr>
                <w:noProof/>
                <w:webHidden/>
              </w:rPr>
              <w:fldChar w:fldCharType="end"/>
            </w:r>
          </w:hyperlink>
        </w:p>
        <w:p w14:paraId="12A10D79" w14:textId="418B8F6C" w:rsidR="007D27DA" w:rsidRDefault="007D27DA">
          <w:pPr>
            <w:pStyle w:val="TOC3"/>
            <w:tabs>
              <w:tab w:val="right" w:leader="dot" w:pos="9350"/>
            </w:tabs>
            <w:rPr>
              <w:rFonts w:eastAsiaTheme="minorEastAsia"/>
              <w:noProof/>
              <w:sz w:val="24"/>
              <w:szCs w:val="24"/>
              <w:lang w:val="en-GB" w:eastAsia="en-GB"/>
            </w:rPr>
          </w:pPr>
          <w:hyperlink w:anchor="_Toc182341212" w:history="1">
            <w:r w:rsidRPr="00152B61">
              <w:rPr>
                <w:rStyle w:val="Hyperlink"/>
                <w:rFonts w:ascii="Arial" w:hAnsi="Arial" w:cs="Arial"/>
                <w:i/>
                <w:iCs/>
                <w:noProof/>
              </w:rPr>
              <w:t>Communicating Vision and Empowering Action</w:t>
            </w:r>
            <w:r>
              <w:rPr>
                <w:noProof/>
                <w:webHidden/>
              </w:rPr>
              <w:tab/>
            </w:r>
            <w:r>
              <w:rPr>
                <w:noProof/>
                <w:webHidden/>
              </w:rPr>
              <w:fldChar w:fldCharType="begin"/>
            </w:r>
            <w:r>
              <w:rPr>
                <w:noProof/>
                <w:webHidden/>
              </w:rPr>
              <w:instrText xml:space="preserve"> PAGEREF _Toc182341212 \h </w:instrText>
            </w:r>
            <w:r>
              <w:rPr>
                <w:noProof/>
                <w:webHidden/>
              </w:rPr>
            </w:r>
            <w:r>
              <w:rPr>
                <w:noProof/>
                <w:webHidden/>
              </w:rPr>
              <w:fldChar w:fldCharType="separate"/>
            </w:r>
            <w:r>
              <w:rPr>
                <w:noProof/>
                <w:webHidden/>
              </w:rPr>
              <w:t>28</w:t>
            </w:r>
            <w:r>
              <w:rPr>
                <w:noProof/>
                <w:webHidden/>
              </w:rPr>
              <w:fldChar w:fldCharType="end"/>
            </w:r>
          </w:hyperlink>
        </w:p>
        <w:p w14:paraId="478E8392" w14:textId="0365AB04" w:rsidR="007D27DA" w:rsidRDefault="007D27DA">
          <w:pPr>
            <w:pStyle w:val="TOC3"/>
            <w:tabs>
              <w:tab w:val="right" w:leader="dot" w:pos="9350"/>
            </w:tabs>
            <w:rPr>
              <w:rFonts w:eastAsiaTheme="minorEastAsia"/>
              <w:noProof/>
              <w:sz w:val="24"/>
              <w:szCs w:val="24"/>
              <w:lang w:val="en-GB" w:eastAsia="en-GB"/>
            </w:rPr>
          </w:pPr>
          <w:hyperlink w:anchor="_Toc182341213" w:history="1">
            <w:r w:rsidRPr="00152B61">
              <w:rPr>
                <w:rStyle w:val="Hyperlink"/>
                <w:rFonts w:ascii="Arial" w:hAnsi="Arial" w:cs="Arial"/>
                <w:i/>
                <w:iCs/>
                <w:noProof/>
              </w:rPr>
              <w:t>Impact Assessment and Success Metrics</w:t>
            </w:r>
            <w:r>
              <w:rPr>
                <w:noProof/>
                <w:webHidden/>
              </w:rPr>
              <w:tab/>
            </w:r>
            <w:r>
              <w:rPr>
                <w:noProof/>
                <w:webHidden/>
              </w:rPr>
              <w:fldChar w:fldCharType="begin"/>
            </w:r>
            <w:r>
              <w:rPr>
                <w:noProof/>
                <w:webHidden/>
              </w:rPr>
              <w:instrText xml:space="preserve"> PAGEREF _Toc182341213 \h </w:instrText>
            </w:r>
            <w:r>
              <w:rPr>
                <w:noProof/>
                <w:webHidden/>
              </w:rPr>
            </w:r>
            <w:r>
              <w:rPr>
                <w:noProof/>
                <w:webHidden/>
              </w:rPr>
              <w:fldChar w:fldCharType="separate"/>
            </w:r>
            <w:r>
              <w:rPr>
                <w:noProof/>
                <w:webHidden/>
              </w:rPr>
              <w:t>28</w:t>
            </w:r>
            <w:r>
              <w:rPr>
                <w:noProof/>
                <w:webHidden/>
              </w:rPr>
              <w:fldChar w:fldCharType="end"/>
            </w:r>
          </w:hyperlink>
        </w:p>
        <w:p w14:paraId="415A53C0" w14:textId="3B1C2AD3" w:rsidR="007D27DA" w:rsidRDefault="007D27DA">
          <w:pPr>
            <w:pStyle w:val="TOC3"/>
            <w:tabs>
              <w:tab w:val="right" w:leader="dot" w:pos="9350"/>
            </w:tabs>
            <w:rPr>
              <w:rFonts w:eastAsiaTheme="minorEastAsia"/>
              <w:noProof/>
              <w:sz w:val="24"/>
              <w:szCs w:val="24"/>
              <w:lang w:val="en-GB" w:eastAsia="en-GB"/>
            </w:rPr>
          </w:pPr>
          <w:hyperlink w:anchor="_Toc182341214" w:history="1">
            <w:r w:rsidRPr="00152B61">
              <w:rPr>
                <w:rStyle w:val="Hyperlink"/>
                <w:rFonts w:ascii="Arial" w:hAnsi="Arial" w:cs="Arial"/>
                <w:i/>
                <w:iCs/>
                <w:noProof/>
              </w:rPr>
              <w:t>Guest Satisfaction Scores</w:t>
            </w:r>
            <w:r>
              <w:rPr>
                <w:noProof/>
                <w:webHidden/>
              </w:rPr>
              <w:tab/>
            </w:r>
            <w:r>
              <w:rPr>
                <w:noProof/>
                <w:webHidden/>
              </w:rPr>
              <w:fldChar w:fldCharType="begin"/>
            </w:r>
            <w:r>
              <w:rPr>
                <w:noProof/>
                <w:webHidden/>
              </w:rPr>
              <w:instrText xml:space="preserve"> PAGEREF _Toc182341214 \h </w:instrText>
            </w:r>
            <w:r>
              <w:rPr>
                <w:noProof/>
                <w:webHidden/>
              </w:rPr>
            </w:r>
            <w:r>
              <w:rPr>
                <w:noProof/>
                <w:webHidden/>
              </w:rPr>
              <w:fldChar w:fldCharType="separate"/>
            </w:r>
            <w:r>
              <w:rPr>
                <w:noProof/>
                <w:webHidden/>
              </w:rPr>
              <w:t>28</w:t>
            </w:r>
            <w:r>
              <w:rPr>
                <w:noProof/>
                <w:webHidden/>
              </w:rPr>
              <w:fldChar w:fldCharType="end"/>
            </w:r>
          </w:hyperlink>
        </w:p>
        <w:p w14:paraId="414BD32D" w14:textId="50E26C17" w:rsidR="007D27DA" w:rsidRDefault="007D27DA">
          <w:pPr>
            <w:pStyle w:val="TOC3"/>
            <w:tabs>
              <w:tab w:val="right" w:leader="dot" w:pos="9350"/>
            </w:tabs>
            <w:rPr>
              <w:rFonts w:eastAsiaTheme="minorEastAsia"/>
              <w:noProof/>
              <w:sz w:val="24"/>
              <w:szCs w:val="24"/>
              <w:lang w:val="en-GB" w:eastAsia="en-GB"/>
            </w:rPr>
          </w:pPr>
          <w:hyperlink w:anchor="_Toc182341215" w:history="1">
            <w:r w:rsidRPr="00152B61">
              <w:rPr>
                <w:rStyle w:val="Hyperlink"/>
                <w:rFonts w:ascii="Arial" w:hAnsi="Arial" w:cs="Arial"/>
                <w:i/>
                <w:iCs/>
                <w:noProof/>
              </w:rPr>
              <w:t>Online Review Ratings</w:t>
            </w:r>
            <w:r>
              <w:rPr>
                <w:noProof/>
                <w:webHidden/>
              </w:rPr>
              <w:tab/>
            </w:r>
            <w:r>
              <w:rPr>
                <w:noProof/>
                <w:webHidden/>
              </w:rPr>
              <w:fldChar w:fldCharType="begin"/>
            </w:r>
            <w:r>
              <w:rPr>
                <w:noProof/>
                <w:webHidden/>
              </w:rPr>
              <w:instrText xml:space="preserve"> PAGEREF _Toc182341215 \h </w:instrText>
            </w:r>
            <w:r>
              <w:rPr>
                <w:noProof/>
                <w:webHidden/>
              </w:rPr>
            </w:r>
            <w:r>
              <w:rPr>
                <w:noProof/>
                <w:webHidden/>
              </w:rPr>
              <w:fldChar w:fldCharType="separate"/>
            </w:r>
            <w:r>
              <w:rPr>
                <w:noProof/>
                <w:webHidden/>
              </w:rPr>
              <w:t>29</w:t>
            </w:r>
            <w:r>
              <w:rPr>
                <w:noProof/>
                <w:webHidden/>
              </w:rPr>
              <w:fldChar w:fldCharType="end"/>
            </w:r>
          </w:hyperlink>
        </w:p>
        <w:p w14:paraId="14F14ACE" w14:textId="34E1BE92" w:rsidR="007D27DA" w:rsidRDefault="007D27DA">
          <w:pPr>
            <w:pStyle w:val="TOC3"/>
            <w:tabs>
              <w:tab w:val="right" w:leader="dot" w:pos="9350"/>
            </w:tabs>
            <w:rPr>
              <w:rFonts w:eastAsiaTheme="minorEastAsia"/>
              <w:noProof/>
              <w:sz w:val="24"/>
              <w:szCs w:val="24"/>
              <w:lang w:val="en-GB" w:eastAsia="en-GB"/>
            </w:rPr>
          </w:pPr>
          <w:hyperlink w:anchor="_Toc182341216" w:history="1">
            <w:r w:rsidRPr="00152B61">
              <w:rPr>
                <w:rStyle w:val="Hyperlink"/>
                <w:rFonts w:ascii="Arial" w:hAnsi="Arial" w:cs="Arial"/>
                <w:i/>
                <w:iCs/>
                <w:noProof/>
              </w:rPr>
              <w:t>Repeat Customer Rates</w:t>
            </w:r>
            <w:r>
              <w:rPr>
                <w:noProof/>
                <w:webHidden/>
              </w:rPr>
              <w:tab/>
            </w:r>
            <w:r>
              <w:rPr>
                <w:noProof/>
                <w:webHidden/>
              </w:rPr>
              <w:fldChar w:fldCharType="begin"/>
            </w:r>
            <w:r>
              <w:rPr>
                <w:noProof/>
                <w:webHidden/>
              </w:rPr>
              <w:instrText xml:space="preserve"> PAGEREF _Toc182341216 \h </w:instrText>
            </w:r>
            <w:r>
              <w:rPr>
                <w:noProof/>
                <w:webHidden/>
              </w:rPr>
            </w:r>
            <w:r>
              <w:rPr>
                <w:noProof/>
                <w:webHidden/>
              </w:rPr>
              <w:fldChar w:fldCharType="separate"/>
            </w:r>
            <w:r>
              <w:rPr>
                <w:noProof/>
                <w:webHidden/>
              </w:rPr>
              <w:t>29</w:t>
            </w:r>
            <w:r>
              <w:rPr>
                <w:noProof/>
                <w:webHidden/>
              </w:rPr>
              <w:fldChar w:fldCharType="end"/>
            </w:r>
          </w:hyperlink>
        </w:p>
        <w:p w14:paraId="07CF7211" w14:textId="37A6B7AB" w:rsidR="007D27DA" w:rsidRDefault="007D27DA">
          <w:pPr>
            <w:pStyle w:val="TOC1"/>
            <w:tabs>
              <w:tab w:val="right" w:leader="dot" w:pos="9350"/>
            </w:tabs>
            <w:rPr>
              <w:rFonts w:eastAsiaTheme="minorEastAsia"/>
              <w:noProof/>
              <w:sz w:val="24"/>
              <w:szCs w:val="24"/>
              <w:lang w:val="en-GB" w:eastAsia="en-GB"/>
            </w:rPr>
          </w:pPr>
          <w:hyperlink w:anchor="_Toc182341217" w:history="1">
            <w:r w:rsidRPr="00152B61">
              <w:rPr>
                <w:rStyle w:val="Hyperlink"/>
                <w:rFonts w:ascii="Arial" w:hAnsi="Arial" w:cs="Arial"/>
                <w:b/>
                <w:bCs/>
                <w:noProof/>
              </w:rPr>
              <w:t>Cost Analysis for Hotel Interlaken</w:t>
            </w:r>
            <w:r>
              <w:rPr>
                <w:noProof/>
                <w:webHidden/>
              </w:rPr>
              <w:tab/>
            </w:r>
            <w:r>
              <w:rPr>
                <w:noProof/>
                <w:webHidden/>
              </w:rPr>
              <w:fldChar w:fldCharType="begin"/>
            </w:r>
            <w:r>
              <w:rPr>
                <w:noProof/>
                <w:webHidden/>
              </w:rPr>
              <w:instrText xml:space="preserve"> PAGEREF _Toc182341217 \h </w:instrText>
            </w:r>
            <w:r>
              <w:rPr>
                <w:noProof/>
                <w:webHidden/>
              </w:rPr>
            </w:r>
            <w:r>
              <w:rPr>
                <w:noProof/>
                <w:webHidden/>
              </w:rPr>
              <w:fldChar w:fldCharType="separate"/>
            </w:r>
            <w:r>
              <w:rPr>
                <w:noProof/>
                <w:webHidden/>
              </w:rPr>
              <w:t>29</w:t>
            </w:r>
            <w:r>
              <w:rPr>
                <w:noProof/>
                <w:webHidden/>
              </w:rPr>
              <w:fldChar w:fldCharType="end"/>
            </w:r>
          </w:hyperlink>
        </w:p>
        <w:p w14:paraId="3C57B69D" w14:textId="703204AD" w:rsidR="007D27DA" w:rsidRDefault="007D27DA">
          <w:pPr>
            <w:pStyle w:val="TOC2"/>
            <w:tabs>
              <w:tab w:val="right" w:leader="dot" w:pos="9350"/>
            </w:tabs>
            <w:rPr>
              <w:rFonts w:eastAsiaTheme="minorEastAsia"/>
              <w:noProof/>
              <w:sz w:val="24"/>
              <w:szCs w:val="24"/>
              <w:lang w:val="en-GB" w:eastAsia="en-GB"/>
            </w:rPr>
          </w:pPr>
          <w:hyperlink w:anchor="_Toc182341218" w:history="1">
            <w:r w:rsidRPr="00152B61">
              <w:rPr>
                <w:rStyle w:val="Hyperlink"/>
                <w:rFonts w:ascii="Arial" w:hAnsi="Arial" w:cs="Arial"/>
                <w:b/>
                <w:bCs/>
                <w:noProof/>
              </w:rPr>
              <w:t>Staff Training and Development (€6,000)</w:t>
            </w:r>
            <w:r>
              <w:rPr>
                <w:noProof/>
                <w:webHidden/>
              </w:rPr>
              <w:tab/>
            </w:r>
            <w:r>
              <w:rPr>
                <w:noProof/>
                <w:webHidden/>
              </w:rPr>
              <w:fldChar w:fldCharType="begin"/>
            </w:r>
            <w:r>
              <w:rPr>
                <w:noProof/>
                <w:webHidden/>
              </w:rPr>
              <w:instrText xml:space="preserve"> PAGEREF _Toc182341218 \h </w:instrText>
            </w:r>
            <w:r>
              <w:rPr>
                <w:noProof/>
                <w:webHidden/>
              </w:rPr>
            </w:r>
            <w:r>
              <w:rPr>
                <w:noProof/>
                <w:webHidden/>
              </w:rPr>
              <w:fldChar w:fldCharType="separate"/>
            </w:r>
            <w:r>
              <w:rPr>
                <w:noProof/>
                <w:webHidden/>
              </w:rPr>
              <w:t>30</w:t>
            </w:r>
            <w:r>
              <w:rPr>
                <w:noProof/>
                <w:webHidden/>
              </w:rPr>
              <w:fldChar w:fldCharType="end"/>
            </w:r>
          </w:hyperlink>
        </w:p>
        <w:p w14:paraId="0C0586F8" w14:textId="4F9B1D12" w:rsidR="007D27DA" w:rsidRDefault="007D27DA">
          <w:pPr>
            <w:pStyle w:val="TOC2"/>
            <w:tabs>
              <w:tab w:val="right" w:leader="dot" w:pos="9350"/>
            </w:tabs>
            <w:rPr>
              <w:rFonts w:eastAsiaTheme="minorEastAsia"/>
              <w:noProof/>
              <w:sz w:val="24"/>
              <w:szCs w:val="24"/>
              <w:lang w:val="en-GB" w:eastAsia="en-GB"/>
            </w:rPr>
          </w:pPr>
          <w:hyperlink w:anchor="_Toc182341219" w:history="1">
            <w:r w:rsidRPr="00152B61">
              <w:rPr>
                <w:rStyle w:val="Hyperlink"/>
                <w:rFonts w:ascii="Arial" w:hAnsi="Arial" w:cs="Arial"/>
                <w:b/>
                <w:bCs/>
                <w:noProof/>
              </w:rPr>
              <w:t>Facility Improvements (€35,000)</w:t>
            </w:r>
            <w:r>
              <w:rPr>
                <w:noProof/>
                <w:webHidden/>
              </w:rPr>
              <w:tab/>
            </w:r>
            <w:r>
              <w:rPr>
                <w:noProof/>
                <w:webHidden/>
              </w:rPr>
              <w:fldChar w:fldCharType="begin"/>
            </w:r>
            <w:r>
              <w:rPr>
                <w:noProof/>
                <w:webHidden/>
              </w:rPr>
              <w:instrText xml:space="preserve"> PAGEREF _Toc182341219 \h </w:instrText>
            </w:r>
            <w:r>
              <w:rPr>
                <w:noProof/>
                <w:webHidden/>
              </w:rPr>
            </w:r>
            <w:r>
              <w:rPr>
                <w:noProof/>
                <w:webHidden/>
              </w:rPr>
              <w:fldChar w:fldCharType="separate"/>
            </w:r>
            <w:r>
              <w:rPr>
                <w:noProof/>
                <w:webHidden/>
              </w:rPr>
              <w:t>30</w:t>
            </w:r>
            <w:r>
              <w:rPr>
                <w:noProof/>
                <w:webHidden/>
              </w:rPr>
              <w:fldChar w:fldCharType="end"/>
            </w:r>
          </w:hyperlink>
        </w:p>
        <w:p w14:paraId="4B179B14" w14:textId="2B941AA0" w:rsidR="007D27DA" w:rsidRDefault="007D27DA">
          <w:pPr>
            <w:pStyle w:val="TOC2"/>
            <w:tabs>
              <w:tab w:val="right" w:leader="dot" w:pos="9350"/>
            </w:tabs>
            <w:rPr>
              <w:rFonts w:eastAsiaTheme="minorEastAsia"/>
              <w:noProof/>
              <w:sz w:val="24"/>
              <w:szCs w:val="24"/>
              <w:lang w:val="en-GB" w:eastAsia="en-GB"/>
            </w:rPr>
          </w:pPr>
          <w:hyperlink w:anchor="_Toc182341220" w:history="1">
            <w:r w:rsidRPr="00152B61">
              <w:rPr>
                <w:rStyle w:val="Hyperlink"/>
                <w:rFonts w:ascii="Arial" w:hAnsi="Arial" w:cs="Arial"/>
                <w:b/>
                <w:bCs/>
                <w:noProof/>
              </w:rPr>
              <w:t>Better Guest Services (€12,000)</w:t>
            </w:r>
            <w:r>
              <w:rPr>
                <w:noProof/>
                <w:webHidden/>
              </w:rPr>
              <w:tab/>
            </w:r>
            <w:r>
              <w:rPr>
                <w:noProof/>
                <w:webHidden/>
              </w:rPr>
              <w:fldChar w:fldCharType="begin"/>
            </w:r>
            <w:r>
              <w:rPr>
                <w:noProof/>
                <w:webHidden/>
              </w:rPr>
              <w:instrText xml:space="preserve"> PAGEREF _Toc182341220 \h </w:instrText>
            </w:r>
            <w:r>
              <w:rPr>
                <w:noProof/>
                <w:webHidden/>
              </w:rPr>
            </w:r>
            <w:r>
              <w:rPr>
                <w:noProof/>
                <w:webHidden/>
              </w:rPr>
              <w:fldChar w:fldCharType="separate"/>
            </w:r>
            <w:r>
              <w:rPr>
                <w:noProof/>
                <w:webHidden/>
              </w:rPr>
              <w:t>30</w:t>
            </w:r>
            <w:r>
              <w:rPr>
                <w:noProof/>
                <w:webHidden/>
              </w:rPr>
              <w:fldChar w:fldCharType="end"/>
            </w:r>
          </w:hyperlink>
        </w:p>
        <w:p w14:paraId="63A536F0" w14:textId="452447CC" w:rsidR="007D27DA" w:rsidRDefault="007D27DA">
          <w:pPr>
            <w:pStyle w:val="TOC1"/>
            <w:tabs>
              <w:tab w:val="right" w:leader="dot" w:pos="9350"/>
            </w:tabs>
            <w:rPr>
              <w:rFonts w:eastAsiaTheme="minorEastAsia"/>
              <w:noProof/>
              <w:sz w:val="24"/>
              <w:szCs w:val="24"/>
              <w:lang w:val="en-GB" w:eastAsia="en-GB"/>
            </w:rPr>
          </w:pPr>
          <w:hyperlink w:anchor="_Toc182341221" w:history="1">
            <w:r w:rsidRPr="00152B61">
              <w:rPr>
                <w:rStyle w:val="Hyperlink"/>
                <w:rFonts w:ascii="Arial" w:hAnsi="Arial" w:cs="Arial"/>
                <w:b/>
                <w:bCs/>
                <w:noProof/>
              </w:rPr>
              <w:t>Action Plan for Hotel Interlaken</w:t>
            </w:r>
            <w:r>
              <w:rPr>
                <w:noProof/>
                <w:webHidden/>
              </w:rPr>
              <w:tab/>
            </w:r>
            <w:r>
              <w:rPr>
                <w:noProof/>
                <w:webHidden/>
              </w:rPr>
              <w:fldChar w:fldCharType="begin"/>
            </w:r>
            <w:r>
              <w:rPr>
                <w:noProof/>
                <w:webHidden/>
              </w:rPr>
              <w:instrText xml:space="preserve"> PAGEREF _Toc182341221 \h </w:instrText>
            </w:r>
            <w:r>
              <w:rPr>
                <w:noProof/>
                <w:webHidden/>
              </w:rPr>
            </w:r>
            <w:r>
              <w:rPr>
                <w:noProof/>
                <w:webHidden/>
              </w:rPr>
              <w:fldChar w:fldCharType="separate"/>
            </w:r>
            <w:r>
              <w:rPr>
                <w:noProof/>
                <w:webHidden/>
              </w:rPr>
              <w:t>31</w:t>
            </w:r>
            <w:r>
              <w:rPr>
                <w:noProof/>
                <w:webHidden/>
              </w:rPr>
              <w:fldChar w:fldCharType="end"/>
            </w:r>
          </w:hyperlink>
        </w:p>
        <w:p w14:paraId="54398BDF" w14:textId="01C73811" w:rsidR="007D27DA" w:rsidRDefault="007D27DA">
          <w:pPr>
            <w:pStyle w:val="TOC1"/>
            <w:tabs>
              <w:tab w:val="right" w:leader="dot" w:pos="9350"/>
            </w:tabs>
            <w:rPr>
              <w:rFonts w:eastAsiaTheme="minorEastAsia"/>
              <w:noProof/>
              <w:sz w:val="24"/>
              <w:szCs w:val="24"/>
              <w:lang w:val="en-GB" w:eastAsia="en-GB"/>
            </w:rPr>
          </w:pPr>
          <w:hyperlink w:anchor="_Toc182341222" w:history="1">
            <w:r w:rsidRPr="00152B6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_Toc182341222 \h </w:instrText>
            </w:r>
            <w:r>
              <w:rPr>
                <w:noProof/>
                <w:webHidden/>
              </w:rPr>
            </w:r>
            <w:r>
              <w:rPr>
                <w:noProof/>
                <w:webHidden/>
              </w:rPr>
              <w:fldChar w:fldCharType="separate"/>
            </w:r>
            <w:r>
              <w:rPr>
                <w:noProof/>
                <w:webHidden/>
              </w:rPr>
              <w:t>33</w:t>
            </w:r>
            <w:r>
              <w:rPr>
                <w:noProof/>
                <w:webHidden/>
              </w:rPr>
              <w:fldChar w:fldCharType="end"/>
            </w:r>
          </w:hyperlink>
        </w:p>
        <w:p w14:paraId="3EB7DF6D" w14:textId="62868CAD" w:rsidR="007D27DA" w:rsidRDefault="007D27DA">
          <w:pPr>
            <w:pStyle w:val="TOC1"/>
            <w:tabs>
              <w:tab w:val="right" w:leader="dot" w:pos="9350"/>
            </w:tabs>
            <w:rPr>
              <w:rFonts w:eastAsiaTheme="minorEastAsia"/>
              <w:noProof/>
              <w:sz w:val="24"/>
              <w:szCs w:val="24"/>
              <w:lang w:val="en-GB" w:eastAsia="en-GB"/>
            </w:rPr>
          </w:pPr>
          <w:hyperlink w:anchor="_Toc182341223" w:history="1">
            <w:r w:rsidRPr="00152B6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_Toc182341223 \h </w:instrText>
            </w:r>
            <w:r>
              <w:rPr>
                <w:noProof/>
                <w:webHidden/>
              </w:rPr>
            </w:r>
            <w:r>
              <w:rPr>
                <w:noProof/>
                <w:webHidden/>
              </w:rPr>
              <w:fldChar w:fldCharType="separate"/>
            </w:r>
            <w:r>
              <w:rPr>
                <w:noProof/>
                <w:webHidden/>
              </w:rPr>
              <w:t>35</w:t>
            </w:r>
            <w:r>
              <w:rPr>
                <w:noProof/>
                <w:webHidden/>
              </w:rPr>
              <w:fldChar w:fldCharType="end"/>
            </w:r>
          </w:hyperlink>
        </w:p>
        <w:p w14:paraId="23A49B59" w14:textId="2F032447" w:rsidR="007D27DA" w:rsidRDefault="007D27DA">
          <w:r>
            <w:rPr>
              <w:b/>
              <w:bCs/>
              <w:noProof/>
            </w:rPr>
            <w:fldChar w:fldCharType="end"/>
          </w:r>
        </w:p>
      </w:sdtContent>
    </w:sdt>
    <w:p w14:paraId="2D6C9AD0" w14:textId="6D28104D" w:rsidR="00C061F2" w:rsidRDefault="00C061F2">
      <w:pPr>
        <w:rPr>
          <w:rFonts w:ascii="Arial" w:hAnsi="Arial" w:cs="Arial"/>
          <w:b/>
          <w:bCs/>
          <w:sz w:val="24"/>
          <w:szCs w:val="24"/>
          <w:u w:val="single"/>
        </w:rPr>
      </w:pPr>
    </w:p>
    <w:p w14:paraId="01DCC331" w14:textId="7E7A1B0C" w:rsidR="00972A0C" w:rsidRPr="007D27DA" w:rsidRDefault="00972A0C" w:rsidP="00C061F2">
      <w:pPr>
        <w:pStyle w:val="Heading1"/>
        <w:rPr>
          <w:rFonts w:ascii="Arial" w:hAnsi="Arial" w:cs="Arial"/>
          <w:b/>
          <w:bCs/>
          <w:color w:val="auto"/>
          <w:sz w:val="28"/>
          <w:szCs w:val="28"/>
          <w:u w:val="single"/>
        </w:rPr>
      </w:pPr>
      <w:bookmarkStart w:id="0" w:name="_Toc182341172"/>
      <w:r w:rsidRPr="007D27DA">
        <w:rPr>
          <w:rFonts w:ascii="Arial" w:hAnsi="Arial" w:cs="Arial"/>
          <w:b/>
          <w:bCs/>
          <w:color w:val="auto"/>
          <w:sz w:val="28"/>
          <w:szCs w:val="28"/>
          <w:u w:val="single"/>
        </w:rPr>
        <w:lastRenderedPageBreak/>
        <w:t>Executive Summary</w:t>
      </w:r>
      <w:bookmarkEnd w:id="0"/>
    </w:p>
    <w:p w14:paraId="5FE0F876" w14:textId="1CD6EE9F" w:rsidR="00635449" w:rsidRPr="00817A2B" w:rsidRDefault="0015133B" w:rsidP="00817A2B">
      <w:pPr>
        <w:spacing w:line="360" w:lineRule="auto"/>
        <w:jc w:val="both"/>
        <w:rPr>
          <w:rFonts w:ascii="Arial" w:hAnsi="Arial" w:cs="Arial"/>
          <w:sz w:val="24"/>
          <w:szCs w:val="24"/>
          <w:lang w:val="en-GB"/>
        </w:rPr>
      </w:pPr>
      <w:r>
        <w:rPr>
          <w:noProof/>
        </w:rPr>
        <w:drawing>
          <wp:anchor distT="0" distB="0" distL="114300" distR="114300" simplePos="0" relativeHeight="251659264" behindDoc="0" locked="0" layoutInCell="1" allowOverlap="1" wp14:anchorId="1C390B85" wp14:editId="0B80B168">
            <wp:simplePos x="0" y="0"/>
            <wp:positionH relativeFrom="column">
              <wp:posOffset>-23750</wp:posOffset>
            </wp:positionH>
            <wp:positionV relativeFrom="paragraph">
              <wp:posOffset>39271</wp:posOffset>
            </wp:positionV>
            <wp:extent cx="4203865" cy="2846591"/>
            <wp:effectExtent l="0" t="0" r="6350" b="0"/>
            <wp:wrapSquare wrapText="bothSides"/>
            <wp:docPr id="1283773180" name="Picture 1" descr="Отель"/>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Отель"/>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03865" cy="2846591"/>
                    </a:xfrm>
                    <a:prstGeom prst="rect">
                      <a:avLst/>
                    </a:prstGeom>
                    <a:noFill/>
                    <a:ln>
                      <a:noFill/>
                    </a:ln>
                  </pic:spPr>
                </pic:pic>
              </a:graphicData>
            </a:graphic>
          </wp:anchor>
        </w:drawing>
      </w:r>
      <w:r w:rsidR="00635449" w:rsidRPr="00817A2B">
        <w:rPr>
          <w:rFonts w:ascii="Arial" w:hAnsi="Arial" w:cs="Arial"/>
          <w:sz w:val="24"/>
          <w:szCs w:val="24"/>
          <w:lang w:val="en-GB"/>
        </w:rPr>
        <w:t>Hotel Interlaken</w:t>
      </w:r>
      <w:r w:rsidR="00B3007E">
        <w:rPr>
          <w:rFonts w:ascii="Arial" w:hAnsi="Arial" w:cs="Arial"/>
          <w:sz w:val="24"/>
          <w:szCs w:val="24"/>
          <w:lang w:val="en-GB"/>
        </w:rPr>
        <w:t xml:space="preserve">, </w:t>
      </w:r>
      <w:r w:rsidR="00635449" w:rsidRPr="00817A2B">
        <w:rPr>
          <w:rFonts w:ascii="Arial" w:hAnsi="Arial" w:cs="Arial"/>
          <w:sz w:val="24"/>
          <w:szCs w:val="24"/>
          <w:lang w:val="en-GB"/>
        </w:rPr>
        <w:t xml:space="preserve">located in the heart of Nice, France, attracts </w:t>
      </w:r>
      <w:r w:rsidR="00490C87">
        <w:rPr>
          <w:rFonts w:ascii="Arial" w:hAnsi="Arial" w:cs="Arial"/>
          <w:sz w:val="24"/>
          <w:szCs w:val="24"/>
          <w:lang w:val="en-GB"/>
        </w:rPr>
        <w:t>leisure and business travellers due to its historic appeal and proximity</w:t>
      </w:r>
      <w:r w:rsidR="00635449" w:rsidRPr="00817A2B">
        <w:rPr>
          <w:rFonts w:ascii="Arial" w:hAnsi="Arial" w:cs="Arial"/>
          <w:sz w:val="24"/>
          <w:szCs w:val="24"/>
          <w:lang w:val="en-GB"/>
        </w:rPr>
        <w:t xml:space="preserve"> to city attractions. Despite its advantageous location, recent evaluations on Tripadvisor and Booking.com indicate concerns regarding service quality, room hygiene, noise levels, and insufficient amenities. Resolving these issues is essential for preserving the hotel’s reputation in Nice’s competitive hospitality sector.</w:t>
      </w:r>
    </w:p>
    <w:p w14:paraId="54A8A80C" w14:textId="2F01A62E" w:rsidR="00635449" w:rsidRPr="00817A2B" w:rsidRDefault="00490C87" w:rsidP="00817A2B">
      <w:pPr>
        <w:spacing w:line="360" w:lineRule="auto"/>
        <w:jc w:val="both"/>
        <w:rPr>
          <w:rFonts w:ascii="Arial" w:hAnsi="Arial" w:cs="Arial"/>
          <w:sz w:val="24"/>
          <w:szCs w:val="24"/>
          <w:lang w:val="en-GB"/>
        </w:rPr>
      </w:pPr>
      <w:r>
        <w:rPr>
          <w:rFonts w:ascii="Arial" w:hAnsi="Arial" w:cs="Arial"/>
          <w:sz w:val="24"/>
          <w:szCs w:val="24"/>
          <w:lang w:val="en-GB"/>
        </w:rPr>
        <w:t>Significant</w:t>
      </w:r>
      <w:r w:rsidR="00635449" w:rsidRPr="00817A2B">
        <w:rPr>
          <w:rFonts w:ascii="Arial" w:hAnsi="Arial" w:cs="Arial"/>
          <w:sz w:val="24"/>
          <w:szCs w:val="24"/>
          <w:lang w:val="en-GB"/>
        </w:rPr>
        <w:t xml:space="preserve"> challenges include unprofessional staff conduct and poor English proficiency, </w:t>
      </w:r>
      <w:r>
        <w:rPr>
          <w:rFonts w:ascii="Arial" w:hAnsi="Arial" w:cs="Arial"/>
          <w:sz w:val="24"/>
          <w:szCs w:val="24"/>
          <w:lang w:val="en-GB"/>
        </w:rPr>
        <w:t>making guests feel</w:t>
      </w:r>
      <w:r w:rsidR="00635449" w:rsidRPr="00817A2B">
        <w:rPr>
          <w:rFonts w:ascii="Arial" w:hAnsi="Arial" w:cs="Arial"/>
          <w:sz w:val="24"/>
          <w:szCs w:val="24"/>
          <w:lang w:val="en-GB"/>
        </w:rPr>
        <w:t xml:space="preserve"> unwelcome. The absence of accessible and professional assistance affects guests' overall perceptions, particularly in a diverse tourist destination such as Nice. Moreover, persistent complaints regarding room sanitation, older furnishings, and noise from internal and external sources suggest a necessity for improved maintenance of the facility and soundproofing. Insufficient amenities, including inconsistent Wi-Fi and restricted accessibility, limit the hotel's attractiveness, especially for present-day travellers who value connectivity and comfort. These issues collectively endanger guest retention, positive reviews, and the hotel's market standing.</w:t>
      </w:r>
    </w:p>
    <w:p w14:paraId="6543C4C0" w14:textId="1E9C1536" w:rsidR="00635449" w:rsidRPr="00817A2B" w:rsidRDefault="00635449" w:rsidP="00817A2B">
      <w:pPr>
        <w:spacing w:line="360" w:lineRule="auto"/>
        <w:jc w:val="both"/>
        <w:rPr>
          <w:rFonts w:ascii="Arial" w:hAnsi="Arial" w:cs="Arial"/>
          <w:sz w:val="24"/>
          <w:szCs w:val="24"/>
          <w:lang w:val="en-GB"/>
        </w:rPr>
      </w:pPr>
      <w:r w:rsidRPr="00817A2B">
        <w:rPr>
          <w:rFonts w:ascii="Arial" w:hAnsi="Arial" w:cs="Arial"/>
          <w:sz w:val="24"/>
          <w:szCs w:val="24"/>
          <w:lang w:val="en-GB"/>
        </w:rPr>
        <w:t>Our analysis indicates that the primary factors influencing Hotel Interlaken's competitiveness are service quality, facility maintenance, and competitive pressures. The hotel's variable service quality primarily results from inadequate staff training, especially in cultural sensitivity and language proficiency, which are crucial for an optimal guest experience in a global locale. Adverse guest interactions diminish the probability of return visits and favourable referrals, essential in the current competitive landscape.</w:t>
      </w:r>
    </w:p>
    <w:p w14:paraId="73DFE545" w14:textId="641CA451" w:rsidR="00635449" w:rsidRPr="00817A2B" w:rsidRDefault="00635449" w:rsidP="00817A2B">
      <w:pPr>
        <w:spacing w:line="360" w:lineRule="auto"/>
        <w:jc w:val="both"/>
        <w:rPr>
          <w:rFonts w:ascii="Arial" w:hAnsi="Arial" w:cs="Arial"/>
          <w:sz w:val="24"/>
          <w:szCs w:val="24"/>
          <w:lang w:val="en-GB"/>
        </w:rPr>
      </w:pPr>
      <w:r w:rsidRPr="00817A2B">
        <w:rPr>
          <w:rFonts w:ascii="Arial" w:hAnsi="Arial" w:cs="Arial"/>
          <w:sz w:val="24"/>
          <w:szCs w:val="24"/>
          <w:lang w:val="en-GB"/>
        </w:rPr>
        <w:lastRenderedPageBreak/>
        <w:t xml:space="preserve">The hotel </w:t>
      </w:r>
      <w:r w:rsidR="00F33878">
        <w:rPr>
          <w:rFonts w:ascii="Arial" w:hAnsi="Arial" w:cs="Arial"/>
          <w:sz w:val="24"/>
          <w:szCs w:val="24"/>
          <w:lang w:val="en-GB"/>
        </w:rPr>
        <w:t>needs more</w:t>
      </w:r>
      <w:r w:rsidRPr="00817A2B">
        <w:rPr>
          <w:rFonts w:ascii="Arial" w:hAnsi="Arial" w:cs="Arial"/>
          <w:sz w:val="24"/>
          <w:szCs w:val="24"/>
          <w:lang w:val="en-GB"/>
        </w:rPr>
        <w:t xml:space="preserve"> facility maintenance. Recurring complaints regarding hygiene, old-fashioned facilities, and noise indicate that the hotel’s housekeeping and maintenance standards necessitate improvement. External and internal noise diminish the comfort of guest rooms, indicating a necessity for soundproofing measures.</w:t>
      </w:r>
    </w:p>
    <w:p w14:paraId="4B7E780D" w14:textId="5036B7E2" w:rsidR="006E20AF" w:rsidRPr="00817A2B" w:rsidRDefault="00635449" w:rsidP="00817A2B">
      <w:pPr>
        <w:spacing w:line="360" w:lineRule="auto"/>
        <w:jc w:val="both"/>
        <w:rPr>
          <w:rFonts w:ascii="Arial" w:hAnsi="Arial" w:cs="Arial"/>
          <w:sz w:val="24"/>
          <w:szCs w:val="24"/>
          <w:lang w:val="en-GB"/>
        </w:rPr>
      </w:pPr>
      <w:r w:rsidRPr="00817A2B">
        <w:rPr>
          <w:rFonts w:ascii="Arial" w:hAnsi="Arial" w:cs="Arial"/>
          <w:sz w:val="24"/>
          <w:szCs w:val="24"/>
          <w:lang w:val="en-GB"/>
        </w:rPr>
        <w:t xml:space="preserve">Hotel Interlaken faces competition from nearby hotels and alternative lodgings, such as Airbnb, which frequently </w:t>
      </w:r>
      <w:r w:rsidR="00F33878">
        <w:rPr>
          <w:rFonts w:ascii="Arial" w:hAnsi="Arial" w:cs="Arial"/>
          <w:sz w:val="24"/>
          <w:szCs w:val="24"/>
          <w:lang w:val="en-GB"/>
        </w:rPr>
        <w:t>provides</w:t>
      </w:r>
      <w:r w:rsidRPr="00817A2B">
        <w:rPr>
          <w:rFonts w:ascii="Arial" w:hAnsi="Arial" w:cs="Arial"/>
          <w:sz w:val="24"/>
          <w:szCs w:val="24"/>
          <w:lang w:val="en-GB"/>
        </w:rPr>
        <w:t xml:space="preserve"> modern facilities, superior service, and more attractive settings. The hotel </w:t>
      </w:r>
      <w:r w:rsidR="00F33878">
        <w:rPr>
          <w:rFonts w:ascii="Arial" w:hAnsi="Arial" w:cs="Arial"/>
          <w:sz w:val="24"/>
          <w:szCs w:val="24"/>
          <w:lang w:val="en-GB"/>
        </w:rPr>
        <w:t>must</w:t>
      </w:r>
      <w:r w:rsidRPr="00817A2B">
        <w:rPr>
          <w:rFonts w:ascii="Arial" w:hAnsi="Arial" w:cs="Arial"/>
          <w:sz w:val="24"/>
          <w:szCs w:val="24"/>
          <w:lang w:val="en-GB"/>
        </w:rPr>
        <w:t xml:space="preserve"> improve its service quality and modernise its facilities to remain competitive.</w:t>
      </w:r>
    </w:p>
    <w:p w14:paraId="056E51CF" w14:textId="77777777" w:rsidR="00562F5A" w:rsidRDefault="00CB196B" w:rsidP="00817A2B">
      <w:pPr>
        <w:spacing w:line="360" w:lineRule="auto"/>
        <w:jc w:val="both"/>
        <w:rPr>
          <w:rFonts w:ascii="Arial" w:hAnsi="Arial" w:cs="Arial"/>
          <w:sz w:val="24"/>
          <w:szCs w:val="24"/>
          <w:lang w:val="en-GB"/>
        </w:rPr>
      </w:pPr>
      <w:r w:rsidRPr="00817A2B">
        <w:rPr>
          <w:rFonts w:ascii="Arial" w:hAnsi="Arial" w:cs="Arial"/>
          <w:b/>
          <w:bCs/>
          <w:sz w:val="24"/>
          <w:szCs w:val="24"/>
          <w:lang w:val="en-GB"/>
        </w:rPr>
        <w:t>Strategic Frameworks</w:t>
      </w:r>
    </w:p>
    <w:p w14:paraId="08D7BFBF" w14:textId="44ED4586" w:rsidR="00CB196B" w:rsidRPr="00817A2B" w:rsidRDefault="00B85608" w:rsidP="00817A2B">
      <w:pPr>
        <w:spacing w:line="360" w:lineRule="auto"/>
        <w:jc w:val="both"/>
        <w:rPr>
          <w:rFonts w:ascii="Arial" w:hAnsi="Arial" w:cs="Arial"/>
          <w:sz w:val="24"/>
          <w:szCs w:val="24"/>
          <w:lang w:val="en-GB"/>
        </w:rPr>
      </w:pPr>
      <w:r>
        <w:rPr>
          <w:rFonts w:ascii="Arial" w:hAnsi="Arial" w:cs="Arial"/>
          <w:sz w:val="24"/>
          <w:szCs w:val="24"/>
          <w:lang w:val="en-GB"/>
        </w:rPr>
        <w:t>T</w:t>
      </w:r>
      <w:r w:rsidR="00CB196B" w:rsidRPr="00817A2B">
        <w:rPr>
          <w:rFonts w:ascii="Arial" w:hAnsi="Arial" w:cs="Arial"/>
          <w:sz w:val="24"/>
          <w:szCs w:val="24"/>
          <w:lang w:val="en-GB"/>
        </w:rPr>
        <w:t>o guide Hotel Interlaken’s improvements, we used the following analyses:</w:t>
      </w:r>
    </w:p>
    <w:p w14:paraId="57E3B9E8" w14:textId="5EDB8413" w:rsidR="00CB196B" w:rsidRPr="00817A2B" w:rsidRDefault="00CB196B" w:rsidP="00817A2B">
      <w:pPr>
        <w:numPr>
          <w:ilvl w:val="0"/>
          <w:numId w:val="11"/>
        </w:numPr>
        <w:spacing w:line="360" w:lineRule="auto"/>
        <w:jc w:val="both"/>
        <w:rPr>
          <w:rFonts w:ascii="Arial" w:hAnsi="Arial" w:cs="Arial"/>
          <w:sz w:val="24"/>
          <w:szCs w:val="24"/>
          <w:lang w:val="en-GB"/>
        </w:rPr>
      </w:pPr>
      <w:r w:rsidRPr="00817A2B">
        <w:rPr>
          <w:rFonts w:ascii="Arial" w:hAnsi="Arial" w:cs="Arial"/>
          <w:b/>
          <w:bCs/>
          <w:sz w:val="24"/>
          <w:szCs w:val="24"/>
          <w:lang w:val="en-GB"/>
        </w:rPr>
        <w:t>SWOT Analysis</w:t>
      </w:r>
      <w:r w:rsidRPr="00817A2B">
        <w:rPr>
          <w:rFonts w:ascii="Arial" w:hAnsi="Arial" w:cs="Arial"/>
          <w:sz w:val="24"/>
          <w:szCs w:val="24"/>
          <w:lang w:val="en-GB"/>
        </w:rPr>
        <w:t xml:space="preserve">: Identifies internal strengths, location, and weaknesses, like service quality and amenities, while </w:t>
      </w:r>
      <w:r w:rsidR="006E20AF" w:rsidRPr="00817A2B">
        <w:rPr>
          <w:rFonts w:ascii="Arial" w:hAnsi="Arial" w:cs="Arial"/>
          <w:sz w:val="24"/>
          <w:szCs w:val="24"/>
          <w:lang w:val="en-GB"/>
        </w:rPr>
        <w:t>measuring</w:t>
      </w:r>
      <w:r w:rsidRPr="00817A2B">
        <w:rPr>
          <w:rFonts w:ascii="Arial" w:hAnsi="Arial" w:cs="Arial"/>
          <w:sz w:val="24"/>
          <w:szCs w:val="24"/>
          <w:lang w:val="en-GB"/>
        </w:rPr>
        <w:t xml:space="preserve"> external opportunities and threats.</w:t>
      </w:r>
    </w:p>
    <w:p w14:paraId="565FE9F9" w14:textId="37F348E2" w:rsidR="00CB196B" w:rsidRPr="00817A2B" w:rsidRDefault="00CB196B" w:rsidP="00817A2B">
      <w:pPr>
        <w:numPr>
          <w:ilvl w:val="0"/>
          <w:numId w:val="11"/>
        </w:numPr>
        <w:spacing w:line="360" w:lineRule="auto"/>
        <w:jc w:val="both"/>
        <w:rPr>
          <w:rFonts w:ascii="Arial" w:hAnsi="Arial" w:cs="Arial"/>
          <w:sz w:val="24"/>
          <w:szCs w:val="24"/>
          <w:lang w:val="en-GB"/>
        </w:rPr>
      </w:pPr>
      <w:r w:rsidRPr="00817A2B">
        <w:rPr>
          <w:rFonts w:ascii="Arial" w:hAnsi="Arial" w:cs="Arial"/>
          <w:b/>
          <w:bCs/>
          <w:sz w:val="24"/>
          <w:szCs w:val="24"/>
          <w:lang w:val="en-GB"/>
        </w:rPr>
        <w:t>PESTEL Analysis</w:t>
      </w:r>
      <w:r w:rsidRPr="00817A2B">
        <w:rPr>
          <w:rFonts w:ascii="Arial" w:hAnsi="Arial" w:cs="Arial"/>
          <w:sz w:val="24"/>
          <w:szCs w:val="24"/>
          <w:lang w:val="en-GB"/>
        </w:rPr>
        <w:t xml:space="preserve">: Examines political, economic, social, technological, environmental, and legal factors affecting operations. </w:t>
      </w:r>
      <w:r w:rsidR="00F33878">
        <w:rPr>
          <w:rFonts w:ascii="Arial" w:hAnsi="Arial" w:cs="Arial"/>
          <w:sz w:val="24"/>
          <w:szCs w:val="24"/>
          <w:lang w:val="en-GB"/>
        </w:rPr>
        <w:t>Labour</w:t>
      </w:r>
      <w:r w:rsidRPr="00817A2B">
        <w:rPr>
          <w:rFonts w:ascii="Arial" w:hAnsi="Arial" w:cs="Arial"/>
          <w:sz w:val="24"/>
          <w:szCs w:val="24"/>
          <w:lang w:val="en-GB"/>
        </w:rPr>
        <w:t xml:space="preserve"> regulations and sustainability expectations in France influence staffing and operational practices.</w:t>
      </w:r>
    </w:p>
    <w:p w14:paraId="389FD67D" w14:textId="77777777" w:rsidR="00CB196B" w:rsidRPr="00817A2B" w:rsidRDefault="00CB196B" w:rsidP="00817A2B">
      <w:pPr>
        <w:numPr>
          <w:ilvl w:val="0"/>
          <w:numId w:val="11"/>
        </w:numPr>
        <w:spacing w:line="360" w:lineRule="auto"/>
        <w:jc w:val="both"/>
        <w:rPr>
          <w:rFonts w:ascii="Arial" w:hAnsi="Arial" w:cs="Arial"/>
          <w:sz w:val="24"/>
          <w:szCs w:val="24"/>
          <w:lang w:val="en-GB"/>
        </w:rPr>
      </w:pPr>
      <w:r w:rsidRPr="00817A2B">
        <w:rPr>
          <w:rFonts w:ascii="Arial" w:hAnsi="Arial" w:cs="Arial"/>
          <w:b/>
          <w:bCs/>
          <w:sz w:val="24"/>
          <w:szCs w:val="24"/>
          <w:lang w:val="en-GB"/>
        </w:rPr>
        <w:t>TOWS Matrix</w:t>
      </w:r>
      <w:r w:rsidRPr="00817A2B">
        <w:rPr>
          <w:rFonts w:ascii="Arial" w:hAnsi="Arial" w:cs="Arial"/>
          <w:sz w:val="24"/>
          <w:szCs w:val="24"/>
          <w:lang w:val="en-GB"/>
        </w:rPr>
        <w:t>: Builds on SWOT insights to convert weaknesses into actionable strategies, such as enhancing service quality and upgrading facilities.</w:t>
      </w:r>
    </w:p>
    <w:p w14:paraId="66F45BDD" w14:textId="6187CF08" w:rsidR="00CB196B" w:rsidRPr="00817A2B" w:rsidRDefault="00CB196B" w:rsidP="00817A2B">
      <w:pPr>
        <w:numPr>
          <w:ilvl w:val="0"/>
          <w:numId w:val="11"/>
        </w:numPr>
        <w:spacing w:line="360" w:lineRule="auto"/>
        <w:jc w:val="both"/>
        <w:rPr>
          <w:rFonts w:ascii="Arial" w:hAnsi="Arial" w:cs="Arial"/>
          <w:sz w:val="24"/>
          <w:szCs w:val="24"/>
          <w:lang w:val="en-GB"/>
        </w:rPr>
      </w:pPr>
      <w:r w:rsidRPr="00817A2B">
        <w:rPr>
          <w:rFonts w:ascii="Arial" w:hAnsi="Arial" w:cs="Arial"/>
          <w:b/>
          <w:bCs/>
          <w:sz w:val="24"/>
          <w:szCs w:val="24"/>
          <w:lang w:val="en-GB"/>
        </w:rPr>
        <w:t>Porter’s Five Forces</w:t>
      </w:r>
      <w:r w:rsidRPr="00817A2B">
        <w:rPr>
          <w:rFonts w:ascii="Arial" w:hAnsi="Arial" w:cs="Arial"/>
          <w:sz w:val="24"/>
          <w:szCs w:val="24"/>
          <w:lang w:val="en-GB"/>
        </w:rPr>
        <w:t xml:space="preserve">: </w:t>
      </w:r>
      <w:r w:rsidR="00F33878">
        <w:rPr>
          <w:rFonts w:ascii="Arial" w:hAnsi="Arial" w:cs="Arial"/>
          <w:sz w:val="24"/>
          <w:szCs w:val="24"/>
          <w:lang w:val="en-GB"/>
        </w:rPr>
        <w:t>Evaluate</w:t>
      </w:r>
      <w:r w:rsidRPr="00817A2B">
        <w:rPr>
          <w:rFonts w:ascii="Arial" w:hAnsi="Arial" w:cs="Arial"/>
          <w:sz w:val="24"/>
          <w:szCs w:val="24"/>
          <w:lang w:val="en-GB"/>
        </w:rPr>
        <w:t xml:space="preserve"> competitive pressures, including threats from alternatives and high guest expectations, </w:t>
      </w:r>
      <w:r w:rsidR="006E20AF" w:rsidRPr="00817A2B">
        <w:rPr>
          <w:rFonts w:ascii="Arial" w:hAnsi="Arial" w:cs="Arial"/>
          <w:sz w:val="24"/>
          <w:szCs w:val="24"/>
          <w:lang w:val="en-GB"/>
        </w:rPr>
        <w:t>accentuating</w:t>
      </w:r>
      <w:r w:rsidRPr="00817A2B">
        <w:rPr>
          <w:rFonts w:ascii="Arial" w:hAnsi="Arial" w:cs="Arial"/>
          <w:sz w:val="24"/>
          <w:szCs w:val="24"/>
          <w:lang w:val="en-GB"/>
        </w:rPr>
        <w:t xml:space="preserve"> the need for service and facility </w:t>
      </w:r>
      <w:r w:rsidR="006E20AF" w:rsidRPr="00817A2B">
        <w:rPr>
          <w:rFonts w:ascii="Arial" w:hAnsi="Arial" w:cs="Arial"/>
          <w:sz w:val="24"/>
          <w:szCs w:val="24"/>
          <w:lang w:val="en-GB"/>
        </w:rPr>
        <w:t>improvements</w:t>
      </w:r>
      <w:r w:rsidRPr="00817A2B">
        <w:rPr>
          <w:rFonts w:ascii="Arial" w:hAnsi="Arial" w:cs="Arial"/>
          <w:sz w:val="24"/>
          <w:szCs w:val="24"/>
          <w:lang w:val="en-GB"/>
        </w:rPr>
        <w:t>.</w:t>
      </w:r>
    </w:p>
    <w:p w14:paraId="4775210D" w14:textId="77777777" w:rsidR="00CB196B" w:rsidRPr="00817A2B" w:rsidRDefault="00CB196B" w:rsidP="00817A2B">
      <w:pPr>
        <w:spacing w:line="360" w:lineRule="auto"/>
        <w:jc w:val="both"/>
        <w:rPr>
          <w:rFonts w:ascii="Arial" w:hAnsi="Arial" w:cs="Arial"/>
          <w:sz w:val="24"/>
          <w:szCs w:val="24"/>
          <w:lang w:val="en-GB"/>
        </w:rPr>
      </w:pPr>
      <w:r w:rsidRPr="00817A2B">
        <w:rPr>
          <w:rFonts w:ascii="Arial" w:hAnsi="Arial" w:cs="Arial"/>
          <w:b/>
          <w:bCs/>
          <w:sz w:val="24"/>
          <w:szCs w:val="24"/>
          <w:lang w:val="en-GB"/>
        </w:rPr>
        <w:t>Recommendations</w:t>
      </w:r>
      <w:r w:rsidRPr="00817A2B">
        <w:rPr>
          <w:rFonts w:ascii="Arial" w:hAnsi="Arial" w:cs="Arial"/>
          <w:sz w:val="24"/>
          <w:szCs w:val="24"/>
          <w:lang w:val="en-GB"/>
        </w:rPr>
        <w:br/>
        <w:t>To elevate guest satisfaction and strengthen market positioning, we recommend the following:</w:t>
      </w:r>
    </w:p>
    <w:p w14:paraId="7381BB8C" w14:textId="0E9E7290" w:rsidR="00CB196B" w:rsidRPr="00817A2B" w:rsidRDefault="00CB196B" w:rsidP="00817A2B">
      <w:pPr>
        <w:numPr>
          <w:ilvl w:val="0"/>
          <w:numId w:val="12"/>
        </w:numPr>
        <w:spacing w:line="360" w:lineRule="auto"/>
        <w:jc w:val="both"/>
        <w:rPr>
          <w:rFonts w:ascii="Arial" w:hAnsi="Arial" w:cs="Arial"/>
          <w:sz w:val="24"/>
          <w:szCs w:val="24"/>
          <w:lang w:val="en-GB"/>
        </w:rPr>
      </w:pPr>
      <w:r w:rsidRPr="00817A2B">
        <w:rPr>
          <w:rFonts w:ascii="Arial" w:hAnsi="Arial" w:cs="Arial"/>
          <w:b/>
          <w:bCs/>
          <w:sz w:val="24"/>
          <w:szCs w:val="24"/>
          <w:lang w:val="en-GB"/>
        </w:rPr>
        <w:t>Staff Training</w:t>
      </w:r>
      <w:r w:rsidRPr="00817A2B">
        <w:rPr>
          <w:rFonts w:ascii="Arial" w:hAnsi="Arial" w:cs="Arial"/>
          <w:sz w:val="24"/>
          <w:szCs w:val="24"/>
          <w:lang w:val="en-GB"/>
        </w:rPr>
        <w:t xml:space="preserve">: Implement customer service training on language skills and cultural sensitivity. Regular </w:t>
      </w:r>
      <w:r w:rsidR="00F33878">
        <w:rPr>
          <w:rFonts w:ascii="Arial" w:hAnsi="Arial" w:cs="Arial"/>
          <w:sz w:val="24"/>
          <w:szCs w:val="24"/>
          <w:lang w:val="en-GB"/>
        </w:rPr>
        <w:t xml:space="preserve">communication, empathy, and professionalism workshops </w:t>
      </w:r>
      <w:r w:rsidRPr="00817A2B">
        <w:rPr>
          <w:rFonts w:ascii="Arial" w:hAnsi="Arial" w:cs="Arial"/>
          <w:sz w:val="24"/>
          <w:szCs w:val="24"/>
          <w:lang w:val="en-GB"/>
        </w:rPr>
        <w:t xml:space="preserve">will improve guest interactions and </w:t>
      </w:r>
      <w:r w:rsidR="00694176" w:rsidRPr="00817A2B">
        <w:rPr>
          <w:rFonts w:ascii="Arial" w:hAnsi="Arial" w:cs="Arial"/>
          <w:sz w:val="24"/>
          <w:szCs w:val="24"/>
          <w:lang w:val="en-GB"/>
        </w:rPr>
        <w:t>boost</w:t>
      </w:r>
      <w:r w:rsidRPr="00817A2B">
        <w:rPr>
          <w:rFonts w:ascii="Arial" w:hAnsi="Arial" w:cs="Arial"/>
          <w:sz w:val="24"/>
          <w:szCs w:val="24"/>
          <w:lang w:val="en-GB"/>
        </w:rPr>
        <w:t xml:space="preserve"> staff confidence, leading to higher guest satisfaction.</w:t>
      </w:r>
    </w:p>
    <w:p w14:paraId="5304E32B" w14:textId="5C88D22B" w:rsidR="00CB196B" w:rsidRPr="00817A2B" w:rsidRDefault="00CB196B" w:rsidP="00817A2B">
      <w:pPr>
        <w:numPr>
          <w:ilvl w:val="0"/>
          <w:numId w:val="12"/>
        </w:numPr>
        <w:spacing w:line="360" w:lineRule="auto"/>
        <w:jc w:val="both"/>
        <w:rPr>
          <w:rFonts w:ascii="Arial" w:hAnsi="Arial" w:cs="Arial"/>
          <w:sz w:val="24"/>
          <w:szCs w:val="24"/>
          <w:lang w:val="en-GB"/>
        </w:rPr>
      </w:pPr>
      <w:r w:rsidRPr="00817A2B">
        <w:rPr>
          <w:rFonts w:ascii="Arial" w:hAnsi="Arial" w:cs="Arial"/>
          <w:b/>
          <w:bCs/>
          <w:sz w:val="24"/>
          <w:szCs w:val="24"/>
          <w:lang w:val="en-GB"/>
        </w:rPr>
        <w:lastRenderedPageBreak/>
        <w:t>Facility Upgrades</w:t>
      </w:r>
      <w:r w:rsidRPr="00817A2B">
        <w:rPr>
          <w:rFonts w:ascii="Arial" w:hAnsi="Arial" w:cs="Arial"/>
          <w:sz w:val="24"/>
          <w:szCs w:val="24"/>
          <w:lang w:val="en-GB"/>
        </w:rPr>
        <w:t xml:space="preserve">: Improve guest comfort by upgrading room furnishings, bedding, and noise insulation. Reliable, high-speed Wi-Fi is essential, especially for business </w:t>
      </w:r>
      <w:r w:rsidR="00694176" w:rsidRPr="00817A2B">
        <w:rPr>
          <w:rFonts w:ascii="Arial" w:hAnsi="Arial" w:cs="Arial"/>
          <w:sz w:val="24"/>
          <w:szCs w:val="24"/>
          <w:lang w:val="en-GB"/>
        </w:rPr>
        <w:t>travellers</w:t>
      </w:r>
      <w:r w:rsidRPr="00817A2B">
        <w:rPr>
          <w:rFonts w:ascii="Arial" w:hAnsi="Arial" w:cs="Arial"/>
          <w:sz w:val="24"/>
          <w:szCs w:val="24"/>
          <w:lang w:val="en-GB"/>
        </w:rPr>
        <w:t>, and should be available throughout the hotel to meet modern expectations.</w:t>
      </w:r>
    </w:p>
    <w:p w14:paraId="7D8BC574" w14:textId="0C4BEB5E" w:rsidR="00CB196B" w:rsidRPr="00817A2B" w:rsidRDefault="00CB196B" w:rsidP="00817A2B">
      <w:pPr>
        <w:numPr>
          <w:ilvl w:val="0"/>
          <w:numId w:val="12"/>
        </w:numPr>
        <w:spacing w:line="360" w:lineRule="auto"/>
        <w:jc w:val="both"/>
        <w:rPr>
          <w:rFonts w:ascii="Arial" w:hAnsi="Arial" w:cs="Arial"/>
          <w:sz w:val="24"/>
          <w:szCs w:val="24"/>
          <w:lang w:val="en-GB"/>
        </w:rPr>
      </w:pPr>
      <w:r w:rsidRPr="00817A2B">
        <w:rPr>
          <w:rFonts w:ascii="Arial" w:hAnsi="Arial" w:cs="Arial"/>
          <w:b/>
          <w:bCs/>
          <w:sz w:val="24"/>
          <w:szCs w:val="24"/>
          <w:lang w:val="en-GB"/>
        </w:rPr>
        <w:t>Enhanced Guest Services</w:t>
      </w:r>
      <w:r w:rsidRPr="00817A2B">
        <w:rPr>
          <w:rFonts w:ascii="Arial" w:hAnsi="Arial" w:cs="Arial"/>
          <w:sz w:val="24"/>
          <w:szCs w:val="24"/>
          <w:lang w:val="en-GB"/>
        </w:rPr>
        <w:t xml:space="preserve">: Increase room amenities and accessibility features, including wheelchair access and grab bars, to broaden the hotel’s appeal. </w:t>
      </w:r>
      <w:r w:rsidR="00F33878">
        <w:rPr>
          <w:rFonts w:ascii="Arial" w:hAnsi="Arial" w:cs="Arial"/>
          <w:sz w:val="24"/>
          <w:szCs w:val="24"/>
          <w:lang w:val="en-GB"/>
        </w:rPr>
        <w:t xml:space="preserve">A loyalty program with personalised bonuses for repeat guests can also </w:t>
      </w:r>
      <w:r w:rsidRPr="00817A2B">
        <w:rPr>
          <w:rFonts w:ascii="Arial" w:hAnsi="Arial" w:cs="Arial"/>
          <w:sz w:val="24"/>
          <w:szCs w:val="24"/>
          <w:lang w:val="en-GB"/>
        </w:rPr>
        <w:t>strengthen customer retention and loyalty.</w:t>
      </w:r>
    </w:p>
    <w:p w14:paraId="7670B238" w14:textId="3233398D" w:rsidR="00F9346F" w:rsidRPr="00817A2B" w:rsidRDefault="00F9346F" w:rsidP="00817A2B">
      <w:pPr>
        <w:spacing w:line="360" w:lineRule="auto"/>
        <w:jc w:val="both"/>
        <w:rPr>
          <w:rFonts w:ascii="Arial" w:hAnsi="Arial" w:cs="Arial"/>
          <w:sz w:val="24"/>
          <w:szCs w:val="24"/>
          <w:lang w:val="en-GB"/>
        </w:rPr>
      </w:pPr>
      <w:r w:rsidRPr="00817A2B">
        <w:rPr>
          <w:rFonts w:ascii="Arial" w:hAnsi="Arial" w:cs="Arial"/>
          <w:sz w:val="24"/>
          <w:szCs w:val="24"/>
          <w:lang w:val="en-GB"/>
        </w:rPr>
        <w:t xml:space="preserve">By addressing these fundamental issues, Hotel Interlaken could improve guest satisfaction and solidify its competitive standing. Improvements in staff behaviour, facility quality, and service provisions will allow the hotel to fulfil and possibly surpass existing hospitality standards and guest expectations. Each recommendation </w:t>
      </w:r>
      <w:r w:rsidR="00F33878">
        <w:rPr>
          <w:rFonts w:ascii="Arial" w:hAnsi="Arial" w:cs="Arial"/>
          <w:sz w:val="24"/>
          <w:szCs w:val="24"/>
          <w:lang w:val="en-GB"/>
        </w:rPr>
        <w:t>explicitly addresses discontent areas</w:t>
      </w:r>
      <w:r w:rsidRPr="00817A2B">
        <w:rPr>
          <w:rFonts w:ascii="Arial" w:hAnsi="Arial" w:cs="Arial"/>
          <w:sz w:val="24"/>
          <w:szCs w:val="24"/>
          <w:lang w:val="en-GB"/>
        </w:rPr>
        <w:t>, raising the probability of favourable feedback and repeat patronage.</w:t>
      </w:r>
    </w:p>
    <w:p w14:paraId="24564D54" w14:textId="558BD110" w:rsidR="00972A0C" w:rsidRPr="00817A2B" w:rsidRDefault="00F33878" w:rsidP="00817A2B">
      <w:pPr>
        <w:spacing w:line="360" w:lineRule="auto"/>
        <w:jc w:val="both"/>
        <w:rPr>
          <w:rFonts w:ascii="Arial" w:hAnsi="Arial" w:cs="Arial"/>
          <w:b/>
          <w:bCs/>
          <w:sz w:val="24"/>
          <w:szCs w:val="24"/>
          <w:lang w:val="en-GB"/>
        </w:rPr>
      </w:pPr>
      <w:r>
        <w:rPr>
          <w:rFonts w:ascii="Arial" w:hAnsi="Arial" w:cs="Arial"/>
          <w:sz w:val="24"/>
          <w:szCs w:val="24"/>
          <w:lang w:val="en-GB"/>
        </w:rPr>
        <w:t>Maintaining consistent service quality and responsiveness to guest feedback is essential in Nice's competitive market</w:t>
      </w:r>
      <w:r w:rsidR="00F9346F" w:rsidRPr="00817A2B">
        <w:rPr>
          <w:rFonts w:ascii="Arial" w:hAnsi="Arial" w:cs="Arial"/>
          <w:sz w:val="24"/>
          <w:szCs w:val="24"/>
          <w:lang w:val="en-GB"/>
        </w:rPr>
        <w:t xml:space="preserve">. </w:t>
      </w:r>
      <w:r>
        <w:rPr>
          <w:rFonts w:ascii="Arial" w:hAnsi="Arial" w:cs="Arial"/>
          <w:sz w:val="24"/>
          <w:szCs w:val="24"/>
          <w:lang w:val="en-GB"/>
        </w:rPr>
        <w:t>Hotel Interlaken may strengthen its reputation, garner favourable reviews, and promote repeat business by strategically investing in staff development, facility improvements, and guest services</w:t>
      </w:r>
      <w:r w:rsidR="00F9346F" w:rsidRPr="00817A2B">
        <w:rPr>
          <w:rFonts w:ascii="Arial" w:hAnsi="Arial" w:cs="Arial"/>
          <w:sz w:val="24"/>
          <w:szCs w:val="24"/>
          <w:lang w:val="en-GB"/>
        </w:rPr>
        <w:t xml:space="preserve">. Insight Hospitality Partners is committed to facilitating these changes </w:t>
      </w:r>
      <w:r>
        <w:rPr>
          <w:rFonts w:ascii="Arial" w:hAnsi="Arial" w:cs="Arial"/>
          <w:sz w:val="24"/>
          <w:szCs w:val="24"/>
          <w:lang w:val="en-GB"/>
        </w:rPr>
        <w:t>to</w:t>
      </w:r>
      <w:r w:rsidR="00F9346F" w:rsidRPr="00817A2B">
        <w:rPr>
          <w:rFonts w:ascii="Arial" w:hAnsi="Arial" w:cs="Arial"/>
          <w:sz w:val="24"/>
          <w:szCs w:val="24"/>
          <w:lang w:val="en-GB"/>
        </w:rPr>
        <w:t xml:space="preserve"> guarantee sustained success and customer loyalty for Hotel Interlaken.</w:t>
      </w:r>
    </w:p>
    <w:p w14:paraId="74CD7666" w14:textId="77777777" w:rsidR="007276F4" w:rsidRDefault="007276F4" w:rsidP="00817A2B">
      <w:pPr>
        <w:spacing w:line="360" w:lineRule="auto"/>
        <w:jc w:val="both"/>
        <w:rPr>
          <w:rFonts w:ascii="Arial" w:hAnsi="Arial" w:cs="Arial"/>
          <w:b/>
          <w:bCs/>
          <w:sz w:val="24"/>
          <w:szCs w:val="24"/>
        </w:rPr>
      </w:pPr>
      <w:r w:rsidRPr="007276F4">
        <w:rPr>
          <w:rFonts w:ascii="Arial" w:hAnsi="Arial" w:cs="Arial"/>
          <w:b/>
          <w:bCs/>
          <w:noProof/>
          <w:sz w:val="24"/>
          <w:szCs w:val="24"/>
        </w:rPr>
        <w:drawing>
          <wp:inline distT="0" distB="0" distL="0" distR="0" wp14:anchorId="0F38750F" wp14:editId="42A33A93">
            <wp:extent cx="4587240" cy="2470068"/>
            <wp:effectExtent l="0" t="0" r="3810" b="6985"/>
            <wp:docPr id="1450442227"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442227" name="Picture 1" descr="A screenshot of a review&#10;&#10;Description automatically generated"/>
                    <pic:cNvPicPr/>
                  </pic:nvPicPr>
                  <pic:blipFill rotWithShape="1">
                    <a:blip r:embed="rId10"/>
                    <a:srcRect b="14920"/>
                    <a:stretch/>
                  </pic:blipFill>
                  <pic:spPr bwMode="auto">
                    <a:xfrm>
                      <a:off x="0" y="0"/>
                      <a:ext cx="4587638" cy="2470282"/>
                    </a:xfrm>
                    <a:prstGeom prst="rect">
                      <a:avLst/>
                    </a:prstGeom>
                    <a:ln>
                      <a:noFill/>
                    </a:ln>
                    <a:extLst>
                      <a:ext uri="{53640926-AAD7-44D8-BBD7-CCE9431645EC}">
                        <a14:shadowObscured xmlns:a14="http://schemas.microsoft.com/office/drawing/2010/main"/>
                      </a:ext>
                    </a:extLst>
                  </pic:spPr>
                </pic:pic>
              </a:graphicData>
            </a:graphic>
          </wp:inline>
        </w:drawing>
      </w:r>
    </w:p>
    <w:p w14:paraId="502BD5E4" w14:textId="3A94AD69" w:rsidR="00E2738C" w:rsidRPr="00C061F2" w:rsidRDefault="00E2738C" w:rsidP="00C061F2">
      <w:pPr>
        <w:pStyle w:val="Heading1"/>
        <w:rPr>
          <w:rFonts w:ascii="Arial" w:hAnsi="Arial" w:cs="Arial"/>
          <w:b/>
          <w:bCs/>
          <w:color w:val="auto"/>
          <w:sz w:val="28"/>
          <w:szCs w:val="28"/>
          <w:u w:val="single"/>
        </w:rPr>
      </w:pPr>
      <w:bookmarkStart w:id="1" w:name="_Toc182341173"/>
      <w:r w:rsidRPr="00C061F2">
        <w:rPr>
          <w:rFonts w:ascii="Arial" w:hAnsi="Arial" w:cs="Arial"/>
          <w:b/>
          <w:bCs/>
          <w:color w:val="auto"/>
          <w:sz w:val="28"/>
          <w:szCs w:val="28"/>
          <w:u w:val="single"/>
        </w:rPr>
        <w:lastRenderedPageBreak/>
        <w:t>Introduction</w:t>
      </w:r>
      <w:bookmarkEnd w:id="1"/>
    </w:p>
    <w:p w14:paraId="60B51F8C" w14:textId="7674B774" w:rsidR="00357951" w:rsidRPr="00817A2B" w:rsidRDefault="00357951" w:rsidP="00817A2B">
      <w:pPr>
        <w:spacing w:line="360" w:lineRule="auto"/>
        <w:jc w:val="both"/>
        <w:rPr>
          <w:rFonts w:ascii="Arial" w:hAnsi="Arial" w:cs="Arial"/>
          <w:sz w:val="24"/>
          <w:szCs w:val="24"/>
        </w:rPr>
      </w:pPr>
      <w:r w:rsidRPr="00817A2B">
        <w:rPr>
          <w:rFonts w:ascii="Arial" w:hAnsi="Arial" w:cs="Arial"/>
          <w:sz w:val="24"/>
          <w:szCs w:val="24"/>
        </w:rPr>
        <w:t xml:space="preserve">Hotel Interlaken, an internationally recognised hotel </w:t>
      </w:r>
      <w:r w:rsidR="00F33878">
        <w:rPr>
          <w:rFonts w:ascii="Arial" w:hAnsi="Arial" w:cs="Arial"/>
          <w:sz w:val="24"/>
          <w:szCs w:val="24"/>
        </w:rPr>
        <w:t>in the centre of Nice, France, has always been a favoured option for leisure and business travellers due</w:t>
      </w:r>
      <w:r w:rsidRPr="00817A2B">
        <w:rPr>
          <w:rFonts w:ascii="Arial" w:hAnsi="Arial" w:cs="Arial"/>
          <w:sz w:val="24"/>
          <w:szCs w:val="24"/>
        </w:rPr>
        <w:t xml:space="preserve"> to its central location, historical appeal, and accessibility to significant attractions. The hotel, characterised by its classic architecture and inviting atmosphere, provides a variety of room sizes to meet diverse guest requirements, ranging from standard accommodations to premium suites. Despite its favourable location and historical appeal, recent guest </w:t>
      </w:r>
      <w:r w:rsidR="00817A2B" w:rsidRPr="00817A2B">
        <w:rPr>
          <w:rFonts w:ascii="Arial" w:hAnsi="Arial" w:cs="Arial"/>
          <w:noProof/>
          <w:sz w:val="24"/>
          <w:szCs w:val="24"/>
        </w:rPr>
        <w:drawing>
          <wp:anchor distT="0" distB="0" distL="114300" distR="114300" simplePos="0" relativeHeight="251658240" behindDoc="0" locked="0" layoutInCell="1" allowOverlap="1" wp14:anchorId="4CFB20D1" wp14:editId="4811E61E">
            <wp:simplePos x="0" y="0"/>
            <wp:positionH relativeFrom="column">
              <wp:posOffset>0</wp:posOffset>
            </wp:positionH>
            <wp:positionV relativeFrom="paragraph">
              <wp:posOffset>1574800</wp:posOffset>
            </wp:positionV>
            <wp:extent cx="4472940" cy="1501140"/>
            <wp:effectExtent l="114300" t="114300" r="137160" b="137160"/>
            <wp:wrapSquare wrapText="bothSides"/>
            <wp:docPr id="126504653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46530" name="Picture 1" descr="A white background with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72940" cy="15011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Pr="00817A2B">
        <w:rPr>
          <w:rFonts w:ascii="Arial" w:hAnsi="Arial" w:cs="Arial"/>
          <w:sz w:val="24"/>
          <w:szCs w:val="24"/>
        </w:rPr>
        <w:t>reviews indicate persistent problems with staff service quality, room maintenance, and facility standards. If unresolved, these issues may jeopardise Hotel Interlaken's competitive standing in Nice's hospitality sector, especially given the appearance of modern hotel chains and alternative lodging options.</w:t>
      </w:r>
    </w:p>
    <w:p w14:paraId="1F8833A6" w14:textId="2B60648F" w:rsidR="00357951" w:rsidRPr="00817A2B" w:rsidRDefault="00357951" w:rsidP="00817A2B">
      <w:pPr>
        <w:spacing w:line="360" w:lineRule="auto"/>
        <w:jc w:val="both"/>
        <w:rPr>
          <w:rFonts w:ascii="Arial" w:hAnsi="Arial" w:cs="Arial"/>
          <w:sz w:val="24"/>
          <w:szCs w:val="24"/>
        </w:rPr>
      </w:pPr>
      <w:r w:rsidRPr="00817A2B">
        <w:rPr>
          <w:rFonts w:ascii="Arial" w:hAnsi="Arial" w:cs="Arial"/>
          <w:sz w:val="24"/>
          <w:szCs w:val="24"/>
        </w:rPr>
        <w:t xml:space="preserve">Insight Hospitality Partners specialises in strategic consulting for the hospitality sector, </w:t>
      </w:r>
      <w:r w:rsidR="00F33878">
        <w:rPr>
          <w:rFonts w:ascii="Arial" w:hAnsi="Arial" w:cs="Arial"/>
          <w:sz w:val="24"/>
          <w:szCs w:val="24"/>
        </w:rPr>
        <w:t>focusing on improving</w:t>
      </w:r>
      <w:r w:rsidRPr="00817A2B">
        <w:rPr>
          <w:rFonts w:ascii="Arial" w:hAnsi="Arial" w:cs="Arial"/>
          <w:sz w:val="24"/>
          <w:szCs w:val="24"/>
        </w:rPr>
        <w:t xml:space="preserve"> guest satisfaction, operational efficiency, and market positioning. With more than ten years of experience collaborating with hotels throughout Europe, the firm has effectively executed customised solutions for addressing service, facility, and competitive challenges in various venues. The team contains specialists in customer experience, operational optimisation, and hospitality management, who contribute extensive expertise to initiatives focused on boosting service quality, modernising facilities, and developing guest engagement strategies.</w:t>
      </w:r>
    </w:p>
    <w:p w14:paraId="47322F76" w14:textId="4851B988" w:rsidR="00357951" w:rsidRPr="00817A2B" w:rsidRDefault="00357951" w:rsidP="00817A2B">
      <w:pPr>
        <w:spacing w:line="360" w:lineRule="auto"/>
        <w:jc w:val="both"/>
        <w:rPr>
          <w:rFonts w:ascii="Arial" w:hAnsi="Arial" w:cs="Arial"/>
          <w:sz w:val="24"/>
          <w:szCs w:val="24"/>
        </w:rPr>
      </w:pPr>
      <w:r w:rsidRPr="00817A2B">
        <w:rPr>
          <w:rFonts w:ascii="Arial" w:hAnsi="Arial" w:cs="Arial"/>
          <w:sz w:val="24"/>
          <w:szCs w:val="24"/>
        </w:rPr>
        <w:t>This report aims to provide Hotel Interlaken with pragmatic recommendations that handle the fundamental issues impacting its guest experience and operational efficacy. The aim is to improve guest satisfaction and strengthen the hotel’s market position by concentrating on staff conduct, room maintenance, noise management</w:t>
      </w:r>
      <w:r w:rsidR="00B3007E">
        <w:rPr>
          <w:rFonts w:ascii="Arial" w:hAnsi="Arial" w:cs="Arial"/>
          <w:sz w:val="24"/>
          <w:szCs w:val="24"/>
        </w:rPr>
        <w:t>,</w:t>
      </w:r>
      <w:r w:rsidRPr="00817A2B">
        <w:rPr>
          <w:rFonts w:ascii="Arial" w:hAnsi="Arial" w:cs="Arial"/>
          <w:sz w:val="24"/>
          <w:szCs w:val="24"/>
        </w:rPr>
        <w:t xml:space="preserve"> and facility </w:t>
      </w:r>
      <w:r w:rsidRPr="00817A2B">
        <w:rPr>
          <w:rFonts w:ascii="Arial" w:hAnsi="Arial" w:cs="Arial"/>
          <w:sz w:val="24"/>
          <w:szCs w:val="24"/>
        </w:rPr>
        <w:lastRenderedPageBreak/>
        <w:t xml:space="preserve">improvements. The consulting objective </w:t>
      </w:r>
      <w:r w:rsidR="00F33878">
        <w:rPr>
          <w:rFonts w:ascii="Arial" w:hAnsi="Arial" w:cs="Arial"/>
          <w:sz w:val="24"/>
          <w:szCs w:val="24"/>
        </w:rPr>
        <w:t>focuses on addressing guest feedback concerning dissatisfaction with specific aspects of their stay, aiming to upgrade</w:t>
      </w:r>
      <w:r w:rsidRPr="00817A2B">
        <w:rPr>
          <w:rFonts w:ascii="Arial" w:hAnsi="Arial" w:cs="Arial"/>
          <w:sz w:val="24"/>
          <w:szCs w:val="24"/>
        </w:rPr>
        <w:t xml:space="preserve"> the hotel’s service quality to align with modern requirements and guest expectations.</w:t>
      </w:r>
    </w:p>
    <w:p w14:paraId="0403B1E4" w14:textId="5E4E5096" w:rsidR="00A73318" w:rsidRPr="00817A2B" w:rsidRDefault="00357951" w:rsidP="00817A2B">
      <w:pPr>
        <w:spacing w:line="360" w:lineRule="auto"/>
        <w:jc w:val="both"/>
        <w:rPr>
          <w:rFonts w:ascii="Arial" w:hAnsi="Arial" w:cs="Arial"/>
          <w:sz w:val="24"/>
          <w:szCs w:val="24"/>
        </w:rPr>
      </w:pPr>
      <w:r w:rsidRPr="00817A2B">
        <w:rPr>
          <w:rFonts w:ascii="Arial" w:hAnsi="Arial" w:cs="Arial"/>
          <w:sz w:val="24"/>
          <w:szCs w:val="24"/>
        </w:rPr>
        <w:t>This report utilises multiple analytical frameworks, including PESTEL, SWOT, TOWS, and Porter’s Five Forces, to fully evaluate Hotel Interlaken’s circumstances. The PESTEL analysis identifies external factors, including economic and legal influences, that affect hotel operations in Nice. SWOT analysis examines the hotel's internal strengths and weaknesses while identifying opportunities and threats within the competitive environment. The TOWS matrix eventually transforms these factors into strategic actions to tackle critical issues. Ultimately, Porter’s Five Forces offers insights into the competitive dynamics of the Nice hospitality sector, analysing elements such as the threat of new entrants and the bargaining power of suppliers. These frameworks collectively facilitate a thorough evaluation of Hotel Interlaken’s challenges and opportunities, serving as the foundation for our customised recommendations.</w:t>
      </w:r>
    </w:p>
    <w:p w14:paraId="3B412556" w14:textId="77777777" w:rsidR="00357951" w:rsidRPr="00817A2B" w:rsidRDefault="00357951" w:rsidP="00817A2B">
      <w:pPr>
        <w:spacing w:line="360" w:lineRule="auto"/>
        <w:jc w:val="both"/>
        <w:rPr>
          <w:rFonts w:ascii="Arial" w:hAnsi="Arial" w:cs="Arial"/>
          <w:b/>
          <w:bCs/>
          <w:sz w:val="24"/>
          <w:szCs w:val="24"/>
        </w:rPr>
      </w:pPr>
    </w:p>
    <w:p w14:paraId="07939B8A" w14:textId="0BB39910" w:rsidR="00F22C83" w:rsidRPr="00C061F2" w:rsidRDefault="00F22C83" w:rsidP="00C061F2">
      <w:pPr>
        <w:pStyle w:val="Heading1"/>
        <w:rPr>
          <w:rFonts w:ascii="Arial" w:hAnsi="Arial" w:cs="Arial"/>
          <w:b/>
          <w:bCs/>
          <w:color w:val="auto"/>
          <w:sz w:val="28"/>
          <w:szCs w:val="28"/>
          <w:u w:val="single"/>
        </w:rPr>
      </w:pPr>
      <w:bookmarkStart w:id="2" w:name="_Toc182341174"/>
      <w:r w:rsidRPr="00C061F2">
        <w:rPr>
          <w:rFonts w:ascii="Arial" w:hAnsi="Arial" w:cs="Arial"/>
          <w:b/>
          <w:bCs/>
          <w:color w:val="auto"/>
          <w:sz w:val="28"/>
          <w:szCs w:val="28"/>
          <w:u w:val="single"/>
        </w:rPr>
        <w:t>Identified Issues</w:t>
      </w:r>
      <w:bookmarkEnd w:id="2"/>
    </w:p>
    <w:p w14:paraId="44C2AEF6" w14:textId="77777777" w:rsidR="00F22C83" w:rsidRPr="00C061F2" w:rsidRDefault="00F22C83" w:rsidP="00C061F2">
      <w:pPr>
        <w:pStyle w:val="Heading2"/>
        <w:rPr>
          <w:rFonts w:ascii="Arial" w:hAnsi="Arial" w:cs="Arial"/>
          <w:b/>
          <w:bCs/>
          <w:color w:val="auto"/>
          <w:sz w:val="24"/>
          <w:szCs w:val="24"/>
        </w:rPr>
      </w:pPr>
      <w:bookmarkStart w:id="3" w:name="_Toc182341175"/>
      <w:r w:rsidRPr="00C061F2">
        <w:rPr>
          <w:rFonts w:ascii="Arial" w:hAnsi="Arial" w:cs="Arial"/>
          <w:b/>
          <w:bCs/>
          <w:color w:val="auto"/>
          <w:sz w:val="24"/>
          <w:szCs w:val="24"/>
        </w:rPr>
        <w:t>Staff Behavior</w:t>
      </w:r>
      <w:bookmarkEnd w:id="3"/>
    </w:p>
    <w:p w14:paraId="0DF12EEE" w14:textId="388811E2" w:rsidR="005253EB" w:rsidRPr="005253EB" w:rsidRDefault="00257C1C" w:rsidP="00817A2B">
      <w:pPr>
        <w:spacing w:line="360" w:lineRule="auto"/>
        <w:jc w:val="both"/>
        <w:rPr>
          <w:rFonts w:ascii="Arial" w:hAnsi="Arial" w:cs="Arial"/>
          <w:sz w:val="24"/>
          <w:szCs w:val="24"/>
          <w:lang w:val="en-GB"/>
        </w:rPr>
      </w:pPr>
      <w:r w:rsidRPr="00257C1C">
        <w:rPr>
          <w:rFonts w:ascii="Arial" w:hAnsi="Arial" w:cs="Arial"/>
          <w:noProof/>
          <w:sz w:val="24"/>
          <w:szCs w:val="24"/>
          <w:lang w:val="en-GB"/>
        </w:rPr>
        <w:drawing>
          <wp:anchor distT="0" distB="0" distL="114300" distR="114300" simplePos="0" relativeHeight="251660288" behindDoc="0" locked="0" layoutInCell="1" allowOverlap="1" wp14:anchorId="7D0DD313" wp14:editId="062C8CD3">
            <wp:simplePos x="0" y="0"/>
            <wp:positionH relativeFrom="column">
              <wp:posOffset>0</wp:posOffset>
            </wp:positionH>
            <wp:positionV relativeFrom="paragraph">
              <wp:posOffset>-734</wp:posOffset>
            </wp:positionV>
            <wp:extent cx="4534293" cy="2034716"/>
            <wp:effectExtent l="133350" t="114300" r="133350" b="156210"/>
            <wp:wrapSquare wrapText="bothSides"/>
            <wp:docPr id="1690001593"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01593" name="Picture 1" descr="A screenshot of a messag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34293" cy="203471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5253EB" w:rsidRPr="005253EB">
        <w:rPr>
          <w:rFonts w:ascii="Arial" w:hAnsi="Arial" w:cs="Arial"/>
          <w:sz w:val="24"/>
          <w:szCs w:val="24"/>
          <w:lang w:val="en-GB"/>
        </w:rPr>
        <w:t xml:space="preserve">A </w:t>
      </w:r>
      <w:r w:rsidR="00F33878">
        <w:rPr>
          <w:rFonts w:ascii="Arial" w:hAnsi="Arial" w:cs="Arial"/>
          <w:sz w:val="24"/>
          <w:szCs w:val="24"/>
          <w:lang w:val="en-GB"/>
        </w:rPr>
        <w:t>significant</w:t>
      </w:r>
      <w:r w:rsidR="005253EB" w:rsidRPr="005253EB">
        <w:rPr>
          <w:rFonts w:ascii="Arial" w:hAnsi="Arial" w:cs="Arial"/>
          <w:sz w:val="24"/>
          <w:szCs w:val="24"/>
          <w:lang w:val="en-GB"/>
        </w:rPr>
        <w:t xml:space="preserve"> problem affecting guest experience at Hotel Interlaken is the staff's behaviour, notably their unwelcoming attitude and insufficient proficiency in English. Multiple reviews on platforms such as Tripadvisor and Booking.com underscore instances where guests experienced feelings of </w:t>
      </w:r>
      <w:r w:rsidR="00F33878">
        <w:rPr>
          <w:rFonts w:ascii="Arial" w:hAnsi="Arial" w:cs="Arial"/>
          <w:sz w:val="24"/>
          <w:szCs w:val="24"/>
          <w:lang w:val="en-GB"/>
        </w:rPr>
        <w:t>unwelcome</w:t>
      </w:r>
      <w:r w:rsidR="005253EB" w:rsidRPr="005253EB">
        <w:rPr>
          <w:rFonts w:ascii="Arial" w:hAnsi="Arial" w:cs="Arial"/>
          <w:sz w:val="24"/>
          <w:szCs w:val="24"/>
          <w:lang w:val="en-GB"/>
        </w:rPr>
        <w:t xml:space="preserve"> and frustration attributable to the staff's unprofessional attitude and inadequate </w:t>
      </w:r>
      <w:r w:rsidR="005253EB" w:rsidRPr="005253EB">
        <w:rPr>
          <w:rFonts w:ascii="Arial" w:hAnsi="Arial" w:cs="Arial"/>
          <w:sz w:val="24"/>
          <w:szCs w:val="24"/>
          <w:lang w:val="en-GB"/>
        </w:rPr>
        <w:lastRenderedPageBreak/>
        <w:t xml:space="preserve">communication skills. This poses a challenge in the hospitality sector, where pleasant and accessible staff interactions are essential for favourable guest experiences. Studies in hospitality management demonstrate that employee politeness and communication significantly impact customer satisfaction and loyalty (Whittington et al., 2020). When staff members do not communicate effectively, particularly in a famous tourist destination such as Nice, guests frequently perceive neglect and a lack of appreciation, leading to unfavourable reviews and limited visits in the future. </w:t>
      </w:r>
      <w:r w:rsidR="005253EB" w:rsidRPr="005253EB">
        <w:rPr>
          <w:rFonts w:ascii="Arial" w:hAnsi="Arial" w:cs="Arial"/>
          <w:sz w:val="24"/>
          <w:szCs w:val="24"/>
          <w:lang w:val="en-GB"/>
        </w:rPr>
        <w:br/>
        <w:t xml:space="preserve">The effect of this behaviour is made more severe by the language barrier. Research indicates that communication </w:t>
      </w:r>
      <w:r w:rsidR="00F33878">
        <w:rPr>
          <w:rFonts w:ascii="Arial" w:hAnsi="Arial" w:cs="Arial"/>
          <w:sz w:val="24"/>
          <w:szCs w:val="24"/>
          <w:lang w:val="en-GB"/>
        </w:rPr>
        <w:t>between staff and customers needs to improve, leading to misunderstandings, reduced perceived service quality, and negatively affecting</w:t>
      </w:r>
      <w:r w:rsidR="005253EB" w:rsidRPr="005253EB">
        <w:rPr>
          <w:rFonts w:ascii="Arial" w:hAnsi="Arial" w:cs="Arial"/>
          <w:sz w:val="24"/>
          <w:szCs w:val="24"/>
          <w:lang w:val="en-GB"/>
        </w:rPr>
        <w:t xml:space="preserve"> overall satisfaction (Kotter, 2012). Research by Subramaniam et al. (2011) underscores that language proficiency among service personnel is essential for improving guest experience, especially in multicultural tourist destinations. The failure to deliver </w:t>
      </w:r>
      <w:r w:rsidR="00F33878">
        <w:rPr>
          <w:rFonts w:ascii="Arial" w:hAnsi="Arial" w:cs="Arial"/>
          <w:sz w:val="24"/>
          <w:szCs w:val="24"/>
          <w:lang w:val="en-GB"/>
        </w:rPr>
        <w:t>precise</w:t>
      </w:r>
      <w:r w:rsidR="005253EB" w:rsidRPr="005253EB">
        <w:rPr>
          <w:rFonts w:ascii="Arial" w:hAnsi="Arial" w:cs="Arial"/>
          <w:sz w:val="24"/>
          <w:szCs w:val="24"/>
          <w:lang w:val="en-GB"/>
        </w:rPr>
        <w:t xml:space="preserve"> and polite communication affects guests' experiences and reduces their likelihood of returning or recommending the hotel. </w:t>
      </w:r>
    </w:p>
    <w:p w14:paraId="5FF9AA42" w14:textId="77777777" w:rsidR="00F22C83" w:rsidRPr="00C061F2" w:rsidRDefault="00F22C83" w:rsidP="00C061F2">
      <w:pPr>
        <w:pStyle w:val="Heading2"/>
        <w:rPr>
          <w:rFonts w:ascii="Arial" w:hAnsi="Arial" w:cs="Arial"/>
          <w:b/>
          <w:bCs/>
          <w:color w:val="auto"/>
          <w:sz w:val="24"/>
          <w:szCs w:val="24"/>
        </w:rPr>
      </w:pPr>
      <w:bookmarkStart w:id="4" w:name="_Toc182341176"/>
      <w:r w:rsidRPr="00C061F2">
        <w:rPr>
          <w:rFonts w:ascii="Arial" w:hAnsi="Arial" w:cs="Arial"/>
          <w:b/>
          <w:bCs/>
          <w:color w:val="auto"/>
          <w:sz w:val="24"/>
          <w:szCs w:val="24"/>
        </w:rPr>
        <w:t>Room Cleanliness and Maintenance</w:t>
      </w:r>
      <w:bookmarkEnd w:id="4"/>
    </w:p>
    <w:p w14:paraId="0A02138C" w14:textId="32F893D5" w:rsidR="001A7B1F" w:rsidRDefault="001A7B1F" w:rsidP="001F0F65">
      <w:pPr>
        <w:spacing w:line="360" w:lineRule="auto"/>
        <w:jc w:val="both"/>
        <w:rPr>
          <w:rFonts w:ascii="Arial" w:hAnsi="Arial" w:cs="Arial"/>
          <w:sz w:val="24"/>
          <w:szCs w:val="24"/>
          <w:lang w:val="en-GB"/>
        </w:rPr>
      </w:pPr>
      <w:r w:rsidRPr="00E6477C">
        <w:rPr>
          <w:rFonts w:ascii="Arial" w:hAnsi="Arial" w:cs="Arial"/>
          <w:noProof/>
          <w:sz w:val="24"/>
          <w:szCs w:val="24"/>
        </w:rPr>
        <w:drawing>
          <wp:anchor distT="0" distB="0" distL="114300" distR="114300" simplePos="0" relativeHeight="251661312" behindDoc="0" locked="0" layoutInCell="1" allowOverlap="1" wp14:anchorId="5C0E49D2" wp14:editId="4ADFD779">
            <wp:simplePos x="0" y="0"/>
            <wp:positionH relativeFrom="column">
              <wp:posOffset>109162</wp:posOffset>
            </wp:positionH>
            <wp:positionV relativeFrom="paragraph">
              <wp:posOffset>1226804</wp:posOffset>
            </wp:positionV>
            <wp:extent cx="4610100" cy="1927860"/>
            <wp:effectExtent l="133350" t="114300" r="133350" b="167640"/>
            <wp:wrapSquare wrapText="bothSides"/>
            <wp:docPr id="198175696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756967" name="Picture 1" descr="A screenshot of a cha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10100" cy="19278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1F0F65" w:rsidRPr="001F0F65">
        <w:rPr>
          <w:rFonts w:ascii="Arial" w:hAnsi="Arial" w:cs="Arial"/>
          <w:sz w:val="24"/>
          <w:szCs w:val="24"/>
          <w:lang w:val="en-GB"/>
        </w:rPr>
        <w:t>Guest evaluations regarding cleanliness and maintenance standards at Hotel Interlaken indicate persistent discontent. Reviews indicate problems</w:t>
      </w:r>
      <w:r w:rsidR="00F33878">
        <w:rPr>
          <w:rFonts w:ascii="Arial" w:hAnsi="Arial" w:cs="Arial"/>
          <w:sz w:val="24"/>
          <w:szCs w:val="24"/>
          <w:lang w:val="en-GB"/>
        </w:rPr>
        <w:t>,</w:t>
      </w:r>
      <w:r w:rsidR="001F0F65" w:rsidRPr="001F0F65">
        <w:rPr>
          <w:rFonts w:ascii="Arial" w:hAnsi="Arial" w:cs="Arial"/>
          <w:sz w:val="24"/>
          <w:szCs w:val="24"/>
          <w:lang w:val="en-GB"/>
        </w:rPr>
        <w:t xml:space="preserve"> including insufficiently cleaned rooms, </w:t>
      </w:r>
      <w:r w:rsidR="00F33878">
        <w:rPr>
          <w:rFonts w:ascii="Arial" w:hAnsi="Arial" w:cs="Arial"/>
          <w:sz w:val="24"/>
          <w:szCs w:val="24"/>
          <w:lang w:val="en-GB"/>
        </w:rPr>
        <w:t>outdated</w:t>
      </w:r>
      <w:r w:rsidR="001F0F65" w:rsidRPr="001F0F65">
        <w:rPr>
          <w:rFonts w:ascii="Arial" w:hAnsi="Arial" w:cs="Arial"/>
          <w:sz w:val="24"/>
          <w:szCs w:val="24"/>
          <w:lang w:val="en-GB"/>
        </w:rPr>
        <w:t xml:space="preserve"> furnishings, and inferior amenities, implying a deficiency in housekeeping protocols and a failure to uphold essential standards. Burnes (2014) argues that sustaining cleanliness is crucial for establishing a quality baseline in hospitality settings, as hygiene standards directly influence guest comfort and safety. Research published in the British Journal of Management underscores that perceptions of cleanliness significantly </w:t>
      </w:r>
      <w:r w:rsidR="001F0F65" w:rsidRPr="001F0F65">
        <w:rPr>
          <w:rFonts w:ascii="Arial" w:hAnsi="Arial" w:cs="Arial"/>
          <w:sz w:val="24"/>
          <w:szCs w:val="24"/>
          <w:lang w:val="en-GB"/>
        </w:rPr>
        <w:lastRenderedPageBreak/>
        <w:t xml:space="preserve">affect guest satisfaction, as cleanliness is a basic expectation during hotel accommodations (Burnes, 2014). </w:t>
      </w:r>
    </w:p>
    <w:p w14:paraId="777F02E6" w14:textId="7D39494E" w:rsidR="001F0F65" w:rsidRPr="001F0F65" w:rsidRDefault="001F0F65" w:rsidP="001F0F65">
      <w:pPr>
        <w:spacing w:line="360" w:lineRule="auto"/>
        <w:jc w:val="both"/>
        <w:rPr>
          <w:rFonts w:ascii="Arial" w:hAnsi="Arial" w:cs="Arial"/>
          <w:sz w:val="24"/>
          <w:szCs w:val="24"/>
          <w:lang w:val="en-GB"/>
        </w:rPr>
      </w:pPr>
      <w:r w:rsidRPr="001F0F65">
        <w:rPr>
          <w:rFonts w:ascii="Arial" w:hAnsi="Arial" w:cs="Arial"/>
          <w:sz w:val="24"/>
          <w:szCs w:val="24"/>
          <w:lang w:val="en-GB"/>
        </w:rPr>
        <w:t>Furthermore, there are persistent complaints regarding sound insulation, especially in street-facing accommodations, where customers indicate challenges in sleeping due to external street noise and disturbances from other rooms nearby. Insufficient soundproofing signifies older or inferior construction materials, negatively impacting guest satisfaction and overall comfort. Sawarthia and Patil (2023) believe that the regular upkeep of sound insulation is essential for hotels seeking a relaxing atmosphere, as guests value a serene environment for repose.</w:t>
      </w:r>
    </w:p>
    <w:p w14:paraId="12E4D44A" w14:textId="77777777" w:rsidR="00F22C83" w:rsidRPr="00C061F2" w:rsidRDefault="00F22C83" w:rsidP="00C061F2">
      <w:pPr>
        <w:pStyle w:val="Heading2"/>
        <w:rPr>
          <w:rFonts w:ascii="Arial" w:hAnsi="Arial" w:cs="Arial"/>
          <w:b/>
          <w:bCs/>
          <w:color w:val="auto"/>
          <w:sz w:val="24"/>
          <w:szCs w:val="24"/>
        </w:rPr>
      </w:pPr>
      <w:bookmarkStart w:id="5" w:name="_Toc182341177"/>
      <w:r w:rsidRPr="00C061F2">
        <w:rPr>
          <w:rFonts w:ascii="Arial" w:hAnsi="Arial" w:cs="Arial"/>
          <w:b/>
          <w:bCs/>
          <w:color w:val="auto"/>
          <w:sz w:val="24"/>
          <w:szCs w:val="24"/>
        </w:rPr>
        <w:t>Noise Levels</w:t>
      </w:r>
      <w:bookmarkEnd w:id="5"/>
    </w:p>
    <w:p w14:paraId="136F9E55" w14:textId="211538F0" w:rsidR="00DF00F2" w:rsidRDefault="00ED11E1" w:rsidP="00DF00F2">
      <w:pPr>
        <w:spacing w:line="360" w:lineRule="auto"/>
        <w:jc w:val="both"/>
        <w:rPr>
          <w:rFonts w:ascii="Arial" w:hAnsi="Arial" w:cs="Arial"/>
          <w:sz w:val="24"/>
          <w:szCs w:val="24"/>
          <w:lang w:val="en-GB"/>
        </w:rPr>
      </w:pPr>
      <w:r w:rsidRPr="000B2D2D">
        <w:rPr>
          <w:rFonts w:ascii="Arial" w:hAnsi="Arial" w:cs="Arial"/>
          <w:noProof/>
          <w:sz w:val="24"/>
          <w:szCs w:val="24"/>
          <w:lang w:val="en-GB"/>
        </w:rPr>
        <w:drawing>
          <wp:anchor distT="0" distB="0" distL="114300" distR="114300" simplePos="0" relativeHeight="251662336" behindDoc="0" locked="0" layoutInCell="1" allowOverlap="1" wp14:anchorId="5EFE9045" wp14:editId="3536B73A">
            <wp:simplePos x="0" y="0"/>
            <wp:positionH relativeFrom="column">
              <wp:posOffset>2540</wp:posOffset>
            </wp:positionH>
            <wp:positionV relativeFrom="paragraph">
              <wp:posOffset>1050290</wp:posOffset>
            </wp:positionV>
            <wp:extent cx="3488055" cy="1951355"/>
            <wp:effectExtent l="133350" t="114300" r="150495" b="163195"/>
            <wp:wrapSquare wrapText="bothSides"/>
            <wp:docPr id="1101757725"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757725" name="Picture 1" descr="A screenshot of a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488055" cy="19513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DF00F2" w:rsidRPr="00DF00F2">
        <w:rPr>
          <w:rFonts w:ascii="Arial" w:hAnsi="Arial" w:cs="Arial"/>
          <w:sz w:val="24"/>
          <w:szCs w:val="24"/>
          <w:lang w:val="en-GB"/>
        </w:rPr>
        <w:t xml:space="preserve">Noise levels, originating from external sources and within the hotel, are a significant concern expressed by guests of Hotel Interlaken. Guests frequently report disruptions from street noise, poorly insulated windows, and thin walls that permit sound transmission from neighbouring rooms. Research conducted by Abdulaali et al. (2024) identifies noise as a significant factor influencing hotel guest comfort and satisfaction, especially in urban areas where external noise is </w:t>
      </w:r>
      <w:r w:rsidR="00F33878">
        <w:rPr>
          <w:rFonts w:ascii="Arial" w:hAnsi="Arial" w:cs="Arial"/>
          <w:sz w:val="24"/>
          <w:szCs w:val="24"/>
          <w:lang w:val="en-GB"/>
        </w:rPr>
        <w:t>expected</w:t>
      </w:r>
      <w:r w:rsidR="00DF00F2" w:rsidRPr="00DF00F2">
        <w:rPr>
          <w:rFonts w:ascii="Arial" w:hAnsi="Arial" w:cs="Arial"/>
          <w:sz w:val="24"/>
          <w:szCs w:val="24"/>
          <w:lang w:val="en-GB"/>
        </w:rPr>
        <w:t xml:space="preserve">. Guests anticipate that hotels can reduce these disturbances through sufficient soundproofing, which Hotel Interlaken seems to lack, according to numerous guest reviews. </w:t>
      </w:r>
    </w:p>
    <w:p w14:paraId="7719766E" w14:textId="77482814" w:rsidR="00DF00F2" w:rsidRPr="00DF00F2" w:rsidRDefault="00DF00F2" w:rsidP="00DF00F2">
      <w:pPr>
        <w:spacing w:line="360" w:lineRule="auto"/>
        <w:jc w:val="both"/>
        <w:rPr>
          <w:rFonts w:ascii="Arial" w:hAnsi="Arial" w:cs="Arial"/>
          <w:sz w:val="24"/>
          <w:szCs w:val="24"/>
          <w:lang w:val="en-GB"/>
        </w:rPr>
      </w:pPr>
      <w:r w:rsidRPr="00DF00F2">
        <w:rPr>
          <w:rFonts w:ascii="Arial" w:hAnsi="Arial" w:cs="Arial"/>
          <w:sz w:val="24"/>
          <w:szCs w:val="24"/>
          <w:lang w:val="en-GB"/>
        </w:rPr>
        <w:t xml:space="preserve">The internal noise generated by recurrent door slamming, corridor conversations, and various guest activities intensifies the disturbance. Subramaniam et al. (2011) assert that noise management is an essential operational element in hospitality, directly influencing </w:t>
      </w:r>
      <w:r w:rsidR="00F33878">
        <w:rPr>
          <w:rFonts w:ascii="Arial" w:hAnsi="Arial" w:cs="Arial"/>
          <w:sz w:val="24"/>
          <w:szCs w:val="24"/>
          <w:lang w:val="en-GB"/>
        </w:rPr>
        <w:t>guests' quality of rest and relaxation</w:t>
      </w:r>
      <w:r w:rsidRPr="00DF00F2">
        <w:rPr>
          <w:rFonts w:ascii="Arial" w:hAnsi="Arial" w:cs="Arial"/>
          <w:sz w:val="24"/>
          <w:szCs w:val="24"/>
          <w:lang w:val="en-GB"/>
        </w:rPr>
        <w:t xml:space="preserve">. The lack of noise-control measures, such as padded </w:t>
      </w:r>
      <w:r w:rsidRPr="00DF00F2">
        <w:rPr>
          <w:rFonts w:ascii="Arial" w:hAnsi="Arial" w:cs="Arial"/>
          <w:sz w:val="24"/>
          <w:szCs w:val="24"/>
          <w:lang w:val="en-GB"/>
        </w:rPr>
        <w:lastRenderedPageBreak/>
        <w:t>door frames or sound-absorbing materials, accentuates operational deficiencies in preserving a quiet environment, aggravating unpleasant guest experiences and reviews.</w:t>
      </w:r>
    </w:p>
    <w:p w14:paraId="07F05EB2" w14:textId="146687D7" w:rsidR="00F22C83" w:rsidRPr="00C061F2" w:rsidRDefault="00CD4991" w:rsidP="00C061F2">
      <w:pPr>
        <w:pStyle w:val="Heading2"/>
        <w:rPr>
          <w:rFonts w:ascii="Arial" w:hAnsi="Arial" w:cs="Arial"/>
          <w:b/>
          <w:bCs/>
          <w:sz w:val="24"/>
          <w:szCs w:val="24"/>
        </w:rPr>
      </w:pPr>
      <w:bookmarkStart w:id="6" w:name="_Toc182341178"/>
      <w:r w:rsidRPr="00C061F2">
        <w:rPr>
          <w:rFonts w:ascii="Arial" w:hAnsi="Arial" w:cs="Arial"/>
          <w:b/>
          <w:bCs/>
          <w:noProof/>
          <w:color w:val="auto"/>
          <w:sz w:val="24"/>
          <w:szCs w:val="24"/>
        </w:rPr>
        <w:drawing>
          <wp:anchor distT="0" distB="0" distL="114300" distR="114300" simplePos="0" relativeHeight="251663360" behindDoc="0" locked="0" layoutInCell="1" allowOverlap="1" wp14:anchorId="4C641327" wp14:editId="7771FAC9">
            <wp:simplePos x="0" y="0"/>
            <wp:positionH relativeFrom="column">
              <wp:posOffset>-178435</wp:posOffset>
            </wp:positionH>
            <wp:positionV relativeFrom="paragraph">
              <wp:posOffset>394780</wp:posOffset>
            </wp:positionV>
            <wp:extent cx="2422525" cy="3239135"/>
            <wp:effectExtent l="190500" t="190500" r="0" b="0"/>
            <wp:wrapSquare wrapText="bothSides"/>
            <wp:docPr id="988348466" name="Picture 2" descr="Neither had the window frames or put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ither had the window frames or putt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22525" cy="3239135"/>
                    </a:xfrm>
                    <a:prstGeom prst="rect">
                      <a:avLst/>
                    </a:prstGeom>
                    <a:ln>
                      <a:noFill/>
                    </a:ln>
                    <a:effectLst>
                      <a:outerShdw blurRad="190500" sx="90000" sy="90000" algn="tl" rotWithShape="0">
                        <a:srgbClr val="000000">
                          <a:alpha val="70000"/>
                        </a:srgbClr>
                      </a:outerShdw>
                    </a:effectLst>
                  </pic:spPr>
                </pic:pic>
              </a:graphicData>
            </a:graphic>
          </wp:anchor>
        </w:drawing>
      </w:r>
      <w:r w:rsidR="00F22C83" w:rsidRPr="00C061F2">
        <w:rPr>
          <w:rFonts w:ascii="Arial" w:hAnsi="Arial" w:cs="Arial"/>
          <w:b/>
          <w:bCs/>
          <w:color w:val="auto"/>
          <w:sz w:val="24"/>
          <w:szCs w:val="24"/>
        </w:rPr>
        <w:t>Facilities and Services</w:t>
      </w:r>
      <w:bookmarkEnd w:id="6"/>
    </w:p>
    <w:p w14:paraId="2B6D956D" w14:textId="0CEB1276" w:rsidR="00F22C83" w:rsidRPr="00817A2B" w:rsidRDefault="00AB5BBB" w:rsidP="00817A2B">
      <w:pPr>
        <w:spacing w:line="360" w:lineRule="auto"/>
        <w:jc w:val="both"/>
        <w:rPr>
          <w:rFonts w:ascii="Arial" w:hAnsi="Arial" w:cs="Arial"/>
          <w:sz w:val="24"/>
          <w:szCs w:val="24"/>
        </w:rPr>
      </w:pPr>
      <w:r>
        <w:rPr>
          <w:noProof/>
        </w:rPr>
        <w:drawing>
          <wp:anchor distT="0" distB="0" distL="114300" distR="114300" simplePos="0" relativeHeight="251671552" behindDoc="0" locked="0" layoutInCell="1" allowOverlap="1" wp14:anchorId="1AFBC970" wp14:editId="3464A0B1">
            <wp:simplePos x="0" y="0"/>
            <wp:positionH relativeFrom="column">
              <wp:posOffset>4500434</wp:posOffset>
            </wp:positionH>
            <wp:positionV relativeFrom="paragraph">
              <wp:posOffset>2580847</wp:posOffset>
            </wp:positionV>
            <wp:extent cx="2005965" cy="2674620"/>
            <wp:effectExtent l="0" t="0" r="0" b="0"/>
            <wp:wrapSquare wrapText="bothSides"/>
            <wp:docPr id="1364645131" name="Picture 11" descr="A close up of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645131" name="Picture 11" descr="A close up of a white shee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05965" cy="2674620"/>
                    </a:xfrm>
                    <a:prstGeom prst="rect">
                      <a:avLst/>
                    </a:prstGeom>
                    <a:ln>
                      <a:noFill/>
                    </a:ln>
                    <a:effectLst>
                      <a:outerShdw blurRad="88900" dist="139700" dir="2700000" sx="82000" sy="82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F22C83" w:rsidRPr="00817A2B">
        <w:rPr>
          <w:rFonts w:ascii="Arial" w:hAnsi="Arial" w:cs="Arial"/>
          <w:sz w:val="24"/>
          <w:szCs w:val="24"/>
        </w:rPr>
        <w:t>Finally, deficiencies in facilities and basic amenities at Hotel Interlaken present significant obstacles to guest satisfaction. Guests frequently express dissatisfaction with the hotel’s unreliable Wi-Fi, lack of basic room amenities like functional showers</w:t>
      </w:r>
      <w:r w:rsidR="00F33878">
        <w:rPr>
          <w:rFonts w:ascii="Arial" w:hAnsi="Arial" w:cs="Arial"/>
          <w:sz w:val="24"/>
          <w:szCs w:val="24"/>
        </w:rPr>
        <w:t>,</w:t>
      </w:r>
      <w:r w:rsidR="00F22C83" w:rsidRPr="00817A2B">
        <w:rPr>
          <w:rFonts w:ascii="Arial" w:hAnsi="Arial" w:cs="Arial"/>
          <w:sz w:val="24"/>
          <w:szCs w:val="24"/>
        </w:rPr>
        <w:t xml:space="preserve"> sufficient bedding, and minimal accessibility options for disabled guests. Studies confirm that reliable internet connectivity is increasingly expected by </w:t>
      </w:r>
      <w:r w:rsidR="00F33878">
        <w:rPr>
          <w:rFonts w:ascii="Arial" w:hAnsi="Arial" w:cs="Arial"/>
          <w:sz w:val="24"/>
          <w:szCs w:val="24"/>
        </w:rPr>
        <w:t>travellers</w:t>
      </w:r>
      <w:r w:rsidR="00F22C83" w:rsidRPr="00817A2B">
        <w:rPr>
          <w:rFonts w:ascii="Arial" w:hAnsi="Arial" w:cs="Arial"/>
          <w:sz w:val="24"/>
          <w:szCs w:val="24"/>
        </w:rPr>
        <w:t xml:space="preserve">, with a survey in </w:t>
      </w:r>
      <w:r w:rsidR="00F22C83" w:rsidRPr="00817A2B">
        <w:rPr>
          <w:rFonts w:ascii="Arial" w:hAnsi="Arial" w:cs="Arial"/>
          <w:i/>
          <w:iCs/>
          <w:sz w:val="24"/>
          <w:szCs w:val="24"/>
        </w:rPr>
        <w:t>Management Consulting Journal</w:t>
      </w:r>
      <w:r w:rsidR="00F22C83" w:rsidRPr="00817A2B">
        <w:rPr>
          <w:rFonts w:ascii="Arial" w:hAnsi="Arial" w:cs="Arial"/>
          <w:sz w:val="24"/>
          <w:szCs w:val="24"/>
        </w:rPr>
        <w:t xml:space="preserve"> revealing that 78% of hotel guests consider stable Wi-Fi a basic necessity (Mavridopoulou &amp; O’Mahoney, 2020). The lack of such essential services detracts from the perceived value of the stay and may lead potential customers to choose alternative accommodations.</w:t>
      </w:r>
    </w:p>
    <w:p w14:paraId="260A4A5F" w14:textId="39548F1A" w:rsidR="00F22C83" w:rsidRPr="00817A2B" w:rsidRDefault="00D97C1D" w:rsidP="00817A2B">
      <w:pPr>
        <w:spacing w:line="360" w:lineRule="auto"/>
        <w:jc w:val="both"/>
        <w:rPr>
          <w:rFonts w:ascii="Arial" w:hAnsi="Arial" w:cs="Arial"/>
          <w:sz w:val="24"/>
          <w:szCs w:val="24"/>
        </w:rPr>
      </w:pPr>
      <w:r>
        <w:rPr>
          <w:noProof/>
        </w:rPr>
        <w:drawing>
          <wp:anchor distT="0" distB="0" distL="114300" distR="114300" simplePos="0" relativeHeight="251670528" behindDoc="0" locked="0" layoutInCell="1" allowOverlap="1" wp14:anchorId="2CA592C4" wp14:editId="0247605D">
            <wp:simplePos x="0" y="0"/>
            <wp:positionH relativeFrom="margin">
              <wp:align>right</wp:align>
            </wp:positionH>
            <wp:positionV relativeFrom="paragraph">
              <wp:posOffset>485717</wp:posOffset>
            </wp:positionV>
            <wp:extent cx="3158490" cy="1753870"/>
            <wp:effectExtent l="152400" t="152400" r="3810" b="0"/>
            <wp:wrapSquare wrapText="bothSides"/>
            <wp:docPr id="839284361" name="Picture 10" descr="A shelf above a til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84361" name="Picture 10" descr="A shelf above a tile wall&#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58490" cy="1753870"/>
                    </a:xfrm>
                    <a:prstGeom prst="rect">
                      <a:avLst/>
                    </a:prstGeom>
                    <a:ln>
                      <a:noFill/>
                    </a:ln>
                    <a:effectLst>
                      <a:outerShdw blurRad="292100" dist="139700" dir="2700000" sx="39000" sy="39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F22C83" w:rsidRPr="00817A2B">
        <w:rPr>
          <w:rFonts w:ascii="Arial" w:hAnsi="Arial" w:cs="Arial"/>
          <w:sz w:val="24"/>
          <w:szCs w:val="24"/>
        </w:rPr>
        <w:t xml:space="preserve">Moreover, limited accessibility features create further challenges for guests with mobility needs, reflecting poorly on the hotel’s inclusivity standards. Hospitality studies underscore the importance of accessibility in modern tourism, highlighting that inclusivity contributes positively to customer satisfaction and brand reputation (Kipping &amp; Clark, 2012). The absence of these essential services and facilities suggests an operational oversight that </w:t>
      </w:r>
      <w:r w:rsidR="00F33878">
        <w:rPr>
          <w:rFonts w:ascii="Arial" w:hAnsi="Arial" w:cs="Arial"/>
          <w:sz w:val="24"/>
          <w:szCs w:val="24"/>
        </w:rPr>
        <w:t>impacts guest comfort and</w:t>
      </w:r>
      <w:r w:rsidR="00F22C83" w:rsidRPr="00817A2B">
        <w:rPr>
          <w:rFonts w:ascii="Arial" w:hAnsi="Arial" w:cs="Arial"/>
          <w:sz w:val="24"/>
          <w:szCs w:val="24"/>
        </w:rPr>
        <w:t xml:space="preserve"> limits the hotel's appeal to a broader range of customers.</w:t>
      </w:r>
    </w:p>
    <w:p w14:paraId="352DE33A" w14:textId="77777777" w:rsidR="003A0D0B" w:rsidRPr="00817A2B" w:rsidRDefault="003A0D0B" w:rsidP="00817A2B">
      <w:pPr>
        <w:spacing w:line="360" w:lineRule="auto"/>
        <w:jc w:val="both"/>
        <w:rPr>
          <w:rFonts w:ascii="Arial" w:hAnsi="Arial" w:cs="Arial"/>
          <w:b/>
          <w:bCs/>
          <w:sz w:val="24"/>
          <w:szCs w:val="24"/>
        </w:rPr>
      </w:pPr>
    </w:p>
    <w:p w14:paraId="29F2CA24" w14:textId="09868795" w:rsidR="002908B4" w:rsidRPr="00C061F2" w:rsidRDefault="00E606FD" w:rsidP="00C061F2">
      <w:pPr>
        <w:pStyle w:val="Heading1"/>
        <w:rPr>
          <w:rFonts w:ascii="Arial" w:hAnsi="Arial" w:cs="Arial"/>
          <w:b/>
          <w:bCs/>
          <w:color w:val="auto"/>
          <w:sz w:val="28"/>
          <w:szCs w:val="28"/>
          <w:u w:val="single"/>
        </w:rPr>
      </w:pPr>
      <w:bookmarkStart w:id="7" w:name="_Toc182341179"/>
      <w:r w:rsidRPr="00C061F2">
        <w:rPr>
          <w:rFonts w:ascii="Arial" w:hAnsi="Arial" w:cs="Arial"/>
          <w:b/>
          <w:bCs/>
          <w:color w:val="auto"/>
          <w:sz w:val="28"/>
          <w:szCs w:val="28"/>
          <w:u w:val="single"/>
        </w:rPr>
        <w:t xml:space="preserve">Strategic </w:t>
      </w:r>
      <w:r w:rsidR="003A0D0B" w:rsidRPr="00C061F2">
        <w:rPr>
          <w:rFonts w:ascii="Arial" w:hAnsi="Arial" w:cs="Arial"/>
          <w:b/>
          <w:bCs/>
          <w:color w:val="auto"/>
          <w:sz w:val="28"/>
          <w:szCs w:val="28"/>
          <w:u w:val="single"/>
        </w:rPr>
        <w:t>Frameworks</w:t>
      </w:r>
      <w:bookmarkEnd w:id="7"/>
    </w:p>
    <w:p w14:paraId="6A1C3980" w14:textId="4C956688" w:rsidR="00B520D2" w:rsidRPr="007D27DA" w:rsidRDefault="00D27151" w:rsidP="00817A2B">
      <w:pPr>
        <w:spacing w:line="360" w:lineRule="auto"/>
        <w:jc w:val="both"/>
        <w:rPr>
          <w:rStyle w:val="Heading2Char"/>
          <w:rFonts w:ascii="Arial" w:hAnsi="Arial" w:cs="Arial"/>
          <w:b/>
          <w:bCs/>
          <w:color w:val="auto"/>
          <w:sz w:val="24"/>
          <w:szCs w:val="24"/>
        </w:rPr>
      </w:pPr>
      <w:r>
        <w:rPr>
          <w:noProof/>
        </w:rPr>
        <w:drawing>
          <wp:inline distT="0" distB="0" distL="0" distR="0" wp14:anchorId="67A96D8D" wp14:editId="7E407142">
            <wp:extent cx="5943600" cy="3345180"/>
            <wp:effectExtent l="0" t="0" r="0" b="7620"/>
            <wp:docPr id="585584274" name="Picture 3" descr="PESTEL Analysis: Factors of PESTEL Analysis, Examples and Vid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EL Analysis: Factors of PESTEL Analysis, Examples and Video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r w:rsidR="00B520D2" w:rsidRPr="007D27DA">
        <w:rPr>
          <w:rStyle w:val="Heading2Char"/>
          <w:rFonts w:ascii="Arial" w:hAnsi="Arial" w:cs="Arial"/>
          <w:b/>
          <w:bCs/>
          <w:color w:val="auto"/>
          <w:sz w:val="24"/>
          <w:szCs w:val="24"/>
        </w:rPr>
        <w:t>PESTEL Analysis</w:t>
      </w:r>
    </w:p>
    <w:p w14:paraId="0427F08C" w14:textId="191A2028" w:rsidR="00D50993" w:rsidRPr="00D50993" w:rsidRDefault="00D50993" w:rsidP="00D50993">
      <w:pPr>
        <w:spacing w:line="360" w:lineRule="auto"/>
        <w:jc w:val="both"/>
        <w:rPr>
          <w:rFonts w:ascii="Arial" w:hAnsi="Arial" w:cs="Arial"/>
          <w:sz w:val="24"/>
          <w:szCs w:val="24"/>
          <w:lang w:val="en-GB"/>
        </w:rPr>
      </w:pPr>
      <w:r w:rsidRPr="00D50993">
        <w:rPr>
          <w:rFonts w:ascii="Arial" w:hAnsi="Arial" w:cs="Arial"/>
          <w:sz w:val="24"/>
          <w:szCs w:val="24"/>
          <w:lang w:val="en-GB"/>
        </w:rPr>
        <w:t xml:space="preserve">The PESTEL framework analyses the external factors impacting Hotel Interlaken’s operations in Nice, France, </w:t>
      </w:r>
      <w:r w:rsidR="00F33878">
        <w:rPr>
          <w:rFonts w:ascii="Arial" w:hAnsi="Arial" w:cs="Arial"/>
          <w:sz w:val="24"/>
          <w:szCs w:val="24"/>
          <w:lang w:val="en-GB"/>
        </w:rPr>
        <w:t>focusing</w:t>
      </w:r>
      <w:r w:rsidRPr="00D50993">
        <w:rPr>
          <w:rFonts w:ascii="Arial" w:hAnsi="Arial" w:cs="Arial"/>
          <w:sz w:val="24"/>
          <w:szCs w:val="24"/>
          <w:lang w:val="en-GB"/>
        </w:rPr>
        <w:t xml:space="preserve"> on Political, Economic, Social, Technological, Environmental, and Legal influences.</w:t>
      </w:r>
    </w:p>
    <w:p w14:paraId="6A014107" w14:textId="77777777" w:rsidR="00B520D2" w:rsidRPr="000F3DE2" w:rsidRDefault="00B520D2" w:rsidP="000F3DE2">
      <w:pPr>
        <w:pStyle w:val="Heading3"/>
        <w:rPr>
          <w:rFonts w:ascii="Arial" w:hAnsi="Arial" w:cs="Arial"/>
          <w:i/>
          <w:iCs/>
          <w:color w:val="auto"/>
          <w:sz w:val="24"/>
          <w:szCs w:val="24"/>
          <w:u w:val="single"/>
        </w:rPr>
      </w:pPr>
      <w:bookmarkStart w:id="8" w:name="_Toc182341180"/>
      <w:r w:rsidRPr="000F3DE2">
        <w:rPr>
          <w:rFonts w:ascii="Arial" w:hAnsi="Arial" w:cs="Arial"/>
          <w:i/>
          <w:iCs/>
          <w:color w:val="auto"/>
          <w:sz w:val="24"/>
          <w:szCs w:val="24"/>
          <w:u w:val="single"/>
        </w:rPr>
        <w:t>Political</w:t>
      </w:r>
      <w:bookmarkEnd w:id="8"/>
    </w:p>
    <w:p w14:paraId="0311810A" w14:textId="025C6632" w:rsidR="003E1601" w:rsidRPr="003E1601" w:rsidRDefault="003E1601" w:rsidP="003E1601">
      <w:pPr>
        <w:spacing w:line="360" w:lineRule="auto"/>
        <w:jc w:val="both"/>
        <w:rPr>
          <w:rFonts w:ascii="Arial" w:hAnsi="Arial" w:cs="Arial"/>
          <w:sz w:val="24"/>
          <w:szCs w:val="24"/>
          <w:lang w:val="en-GB"/>
        </w:rPr>
      </w:pPr>
      <w:r w:rsidRPr="003E1601">
        <w:rPr>
          <w:rFonts w:ascii="Arial" w:hAnsi="Arial" w:cs="Arial"/>
          <w:sz w:val="24"/>
          <w:szCs w:val="24"/>
          <w:lang w:val="en-GB"/>
        </w:rPr>
        <w:t xml:space="preserve">Hotel Interlaken adheres to French and European Union regulations that influence labour standards, environmental policies, and safety protocols. Political stability in France improves tourism; however, regulatory pressures increasingly prioritise sustainable practices to reduce environmental impact in the hospitality industry (Noordzife, 2014). </w:t>
      </w:r>
      <w:r w:rsidR="00F33878">
        <w:rPr>
          <w:rFonts w:ascii="Arial" w:hAnsi="Arial" w:cs="Arial"/>
          <w:sz w:val="24"/>
          <w:szCs w:val="24"/>
          <w:lang w:val="en-GB"/>
        </w:rPr>
        <w:t>Calaveras</w:t>
      </w:r>
      <w:r w:rsidRPr="003E1601">
        <w:rPr>
          <w:rFonts w:ascii="Arial" w:hAnsi="Arial" w:cs="Arial"/>
          <w:sz w:val="24"/>
          <w:szCs w:val="24"/>
          <w:lang w:val="en-GB"/>
        </w:rPr>
        <w:t xml:space="preserve"> and Vera-Hernández (2005) discovered that compliance </w:t>
      </w:r>
      <w:r w:rsidR="00F33878">
        <w:rPr>
          <w:rFonts w:ascii="Arial" w:hAnsi="Arial" w:cs="Arial"/>
          <w:sz w:val="24"/>
          <w:szCs w:val="24"/>
          <w:lang w:val="en-GB"/>
        </w:rPr>
        <w:t>with</w:t>
      </w:r>
      <w:r w:rsidRPr="003E1601">
        <w:rPr>
          <w:rFonts w:ascii="Arial" w:hAnsi="Arial" w:cs="Arial"/>
          <w:sz w:val="24"/>
          <w:szCs w:val="24"/>
          <w:lang w:val="en-GB"/>
        </w:rPr>
        <w:t xml:space="preserve"> environmental regulations mitigates legal risks and improves hotel reputations among environmentally aware travellers, a growing demographic in European tourism. Moreover, political support for tourism infrastructure in France has facilitated improvements in accessibility, which directly advantages hotels in high-traffic regions such as Nice (Dwyer &amp; Forsyth, 2006).</w:t>
      </w:r>
    </w:p>
    <w:p w14:paraId="2702CFBD" w14:textId="13B1DA14" w:rsidR="00B520D2" w:rsidRPr="000F3DE2" w:rsidRDefault="00DA2D40" w:rsidP="000F3DE2">
      <w:pPr>
        <w:pStyle w:val="Heading3"/>
        <w:rPr>
          <w:rFonts w:ascii="Arial" w:hAnsi="Arial" w:cs="Arial"/>
          <w:i/>
          <w:iCs/>
          <w:color w:val="auto"/>
          <w:sz w:val="24"/>
          <w:szCs w:val="24"/>
          <w:u w:val="single"/>
        </w:rPr>
      </w:pPr>
      <w:bookmarkStart w:id="9" w:name="_Toc182341181"/>
      <w:r w:rsidRPr="000F3DE2">
        <w:rPr>
          <w:rFonts w:ascii="Arial" w:hAnsi="Arial" w:cs="Arial"/>
          <w:i/>
          <w:iCs/>
          <w:color w:val="auto"/>
          <w:sz w:val="24"/>
          <w:szCs w:val="24"/>
          <w:u w:val="single"/>
        </w:rPr>
        <w:lastRenderedPageBreak/>
        <w:t>Economic</w:t>
      </w:r>
      <w:bookmarkEnd w:id="9"/>
    </w:p>
    <w:p w14:paraId="675DE80A" w14:textId="5C723244" w:rsidR="00EC002C" w:rsidRPr="00EC002C" w:rsidRDefault="00EC002C" w:rsidP="00EC002C">
      <w:pPr>
        <w:spacing w:line="360" w:lineRule="auto"/>
        <w:jc w:val="both"/>
        <w:rPr>
          <w:rFonts w:ascii="Arial" w:hAnsi="Arial" w:cs="Arial"/>
          <w:sz w:val="24"/>
          <w:szCs w:val="24"/>
          <w:lang w:val="en-GB"/>
        </w:rPr>
      </w:pPr>
      <w:r w:rsidRPr="00EC002C">
        <w:rPr>
          <w:rFonts w:ascii="Arial" w:hAnsi="Arial" w:cs="Arial"/>
          <w:sz w:val="24"/>
          <w:szCs w:val="24"/>
          <w:lang w:val="en-GB"/>
        </w:rPr>
        <w:t xml:space="preserve">Economic factors strongly impact Hotel Interlaken’s performance due to inflationary pressures and currency fluctuations. Inflation increases the expenses of utilities, wages, and supplies, affecting profitability (Burnes, 2014). During economic downturns, travellers typically choose more economical lodging, potentially impacting occupancy rates in mid-range to upscale hotels such as Interlaken (Blake, Sinclair &amp; Soria, 2006). Moreover, variations in exchange rates can affect the influx of international tourists; a depreciated euro strengthens France's appeal to foreign travellers, but operational expenses pose a challenge for local enterprises (Song &amp; Lin, 2010). Consequently, </w:t>
      </w:r>
      <w:r w:rsidR="00F33878">
        <w:rPr>
          <w:rFonts w:ascii="Arial" w:hAnsi="Arial" w:cs="Arial"/>
          <w:sz w:val="24"/>
          <w:szCs w:val="24"/>
          <w:lang w:val="en-GB"/>
        </w:rPr>
        <w:t xml:space="preserve">pricing and cost management adaptability </w:t>
      </w:r>
      <w:r w:rsidRPr="00EC002C">
        <w:rPr>
          <w:rFonts w:ascii="Arial" w:hAnsi="Arial" w:cs="Arial"/>
          <w:sz w:val="24"/>
          <w:szCs w:val="24"/>
          <w:lang w:val="en-GB"/>
        </w:rPr>
        <w:t>is essential for economic resilience within the hospitality sector (Kim &amp; Kim, 2005).</w:t>
      </w:r>
    </w:p>
    <w:p w14:paraId="3A0F09E6" w14:textId="77777777" w:rsidR="00B520D2" w:rsidRPr="000F3DE2" w:rsidRDefault="00B520D2" w:rsidP="000F3DE2">
      <w:pPr>
        <w:pStyle w:val="Heading3"/>
        <w:rPr>
          <w:rFonts w:ascii="Arial" w:hAnsi="Arial" w:cs="Arial"/>
          <w:i/>
          <w:iCs/>
          <w:color w:val="auto"/>
          <w:sz w:val="24"/>
          <w:szCs w:val="24"/>
          <w:u w:val="single"/>
        </w:rPr>
      </w:pPr>
      <w:bookmarkStart w:id="10" w:name="_Toc182341182"/>
      <w:r w:rsidRPr="000F3DE2">
        <w:rPr>
          <w:rFonts w:ascii="Arial" w:hAnsi="Arial" w:cs="Arial"/>
          <w:i/>
          <w:iCs/>
          <w:color w:val="auto"/>
          <w:sz w:val="24"/>
          <w:szCs w:val="24"/>
          <w:u w:val="single"/>
        </w:rPr>
        <w:t>Social</w:t>
      </w:r>
      <w:bookmarkEnd w:id="10"/>
    </w:p>
    <w:p w14:paraId="1907AB50" w14:textId="6FCA8DED" w:rsidR="00357D87" w:rsidRPr="00357D87" w:rsidRDefault="00357D87" w:rsidP="00357D87">
      <w:pPr>
        <w:spacing w:line="360" w:lineRule="auto"/>
        <w:jc w:val="both"/>
        <w:rPr>
          <w:rFonts w:ascii="Arial" w:hAnsi="Arial" w:cs="Arial"/>
          <w:sz w:val="24"/>
          <w:szCs w:val="24"/>
          <w:lang w:val="en-GB"/>
        </w:rPr>
      </w:pPr>
      <w:r w:rsidRPr="00357D87">
        <w:rPr>
          <w:rFonts w:ascii="Arial" w:hAnsi="Arial" w:cs="Arial"/>
          <w:sz w:val="24"/>
          <w:szCs w:val="24"/>
          <w:lang w:val="en-GB"/>
        </w:rPr>
        <w:t xml:space="preserve">Social trends, such as demographic changes and shifting customer expectations, affect guest satisfaction at Hotel Interlaken. Present-day travellers, especially younger groups, anticipate tailored, technology-enhanced experiences and culturally adaptive services (Buhalis et al., 2019). Negative reviews highlighting language barriers and unwelcoming staff suggest a disparity between staff competencies and guest expectations, especially for international travellers who may </w:t>
      </w:r>
      <w:r w:rsidR="00F33878">
        <w:rPr>
          <w:rFonts w:ascii="Arial" w:hAnsi="Arial" w:cs="Arial"/>
          <w:sz w:val="24"/>
          <w:szCs w:val="24"/>
          <w:lang w:val="en-GB"/>
        </w:rPr>
        <w:t>need to improve</w:t>
      </w:r>
      <w:r w:rsidRPr="00357D87">
        <w:rPr>
          <w:rFonts w:ascii="Arial" w:hAnsi="Arial" w:cs="Arial"/>
          <w:sz w:val="24"/>
          <w:szCs w:val="24"/>
          <w:lang w:val="en-GB"/>
        </w:rPr>
        <w:t xml:space="preserve"> in French. Research indicates that superior service quality, including staff politeness and multilingual proficiency, directly improves guest satisfaction (Han &amp; Ryu, 2009). Moreover, travellers </w:t>
      </w:r>
      <w:r w:rsidR="00F33878">
        <w:rPr>
          <w:rFonts w:ascii="Arial" w:hAnsi="Arial" w:cs="Arial"/>
          <w:sz w:val="24"/>
          <w:szCs w:val="24"/>
          <w:lang w:val="en-GB"/>
        </w:rPr>
        <w:t>progressively prioritise</w:t>
      </w:r>
      <w:r w:rsidRPr="00357D87">
        <w:rPr>
          <w:rFonts w:ascii="Arial" w:hAnsi="Arial" w:cs="Arial"/>
          <w:sz w:val="24"/>
          <w:szCs w:val="24"/>
          <w:lang w:val="en-GB"/>
        </w:rPr>
        <w:t xml:space="preserve"> sustainable practices and inclusivity in hotels, </w:t>
      </w:r>
      <w:r w:rsidR="00F33878">
        <w:rPr>
          <w:rFonts w:ascii="Arial" w:hAnsi="Arial" w:cs="Arial"/>
          <w:sz w:val="24"/>
          <w:szCs w:val="24"/>
          <w:lang w:val="en-GB"/>
        </w:rPr>
        <w:t>affecting accommodation selection and fostering</w:t>
      </w:r>
      <w:r w:rsidRPr="00357D87">
        <w:rPr>
          <w:rFonts w:ascii="Arial" w:hAnsi="Arial" w:cs="Arial"/>
          <w:sz w:val="24"/>
          <w:szCs w:val="24"/>
          <w:lang w:val="en-GB"/>
        </w:rPr>
        <w:t xml:space="preserve"> long-term brand loyalty (Berezan et al., 2013).</w:t>
      </w:r>
    </w:p>
    <w:p w14:paraId="6552CE8E" w14:textId="77777777" w:rsidR="00B520D2" w:rsidRPr="000F3DE2" w:rsidRDefault="00B520D2" w:rsidP="000F3DE2">
      <w:pPr>
        <w:pStyle w:val="Heading3"/>
        <w:rPr>
          <w:rFonts w:ascii="Arial" w:hAnsi="Arial" w:cs="Arial"/>
          <w:i/>
          <w:iCs/>
          <w:color w:val="auto"/>
          <w:sz w:val="24"/>
          <w:szCs w:val="24"/>
          <w:u w:val="single"/>
        </w:rPr>
      </w:pPr>
      <w:bookmarkStart w:id="11" w:name="_Toc182341183"/>
      <w:r w:rsidRPr="000F3DE2">
        <w:rPr>
          <w:rFonts w:ascii="Arial" w:hAnsi="Arial" w:cs="Arial"/>
          <w:i/>
          <w:iCs/>
          <w:color w:val="auto"/>
          <w:sz w:val="24"/>
          <w:szCs w:val="24"/>
          <w:u w:val="single"/>
        </w:rPr>
        <w:t>Technological</w:t>
      </w:r>
      <w:bookmarkEnd w:id="11"/>
    </w:p>
    <w:p w14:paraId="1CBD36A5" w14:textId="75741188" w:rsidR="00427A15" w:rsidRPr="00427A15" w:rsidRDefault="00427A15" w:rsidP="00427A15">
      <w:pPr>
        <w:spacing w:line="360" w:lineRule="auto"/>
        <w:jc w:val="both"/>
        <w:rPr>
          <w:rFonts w:ascii="Arial" w:hAnsi="Arial" w:cs="Arial"/>
          <w:sz w:val="24"/>
          <w:szCs w:val="24"/>
          <w:lang w:val="en-GB"/>
        </w:rPr>
      </w:pPr>
      <w:r w:rsidRPr="00427A15">
        <w:rPr>
          <w:rFonts w:ascii="Arial" w:hAnsi="Arial" w:cs="Arial"/>
          <w:sz w:val="24"/>
          <w:szCs w:val="24"/>
          <w:lang w:val="en-GB"/>
        </w:rPr>
        <w:t xml:space="preserve">Technological innovations are reshaping guest expectations and operational demands in the hospitality sector. Kumar and Sharma (2024) believe that </w:t>
      </w:r>
      <w:r w:rsidR="00F33878">
        <w:rPr>
          <w:rFonts w:ascii="Arial" w:hAnsi="Arial" w:cs="Arial"/>
          <w:sz w:val="24"/>
          <w:szCs w:val="24"/>
          <w:lang w:val="en-GB"/>
        </w:rPr>
        <w:t>adopting</w:t>
      </w:r>
      <w:r w:rsidRPr="00427A15">
        <w:rPr>
          <w:rFonts w:ascii="Arial" w:hAnsi="Arial" w:cs="Arial"/>
          <w:sz w:val="24"/>
          <w:szCs w:val="24"/>
          <w:lang w:val="en-GB"/>
        </w:rPr>
        <w:t xml:space="preserve"> technology, including reliable high-speed internet, digital check-ins, and smart-room functionalities, is essential for sustaining competitiveness in the hospitality industry. The challenges </w:t>
      </w:r>
      <w:r w:rsidR="00F33878">
        <w:rPr>
          <w:rFonts w:ascii="Arial" w:hAnsi="Arial" w:cs="Arial"/>
          <w:sz w:val="24"/>
          <w:szCs w:val="24"/>
          <w:lang w:val="en-GB"/>
        </w:rPr>
        <w:t>Hotel Interlaken faces due to obsolete technology and remarkably inconsistent Wi-Fi make it less competitive than</w:t>
      </w:r>
      <w:r w:rsidRPr="00427A15">
        <w:rPr>
          <w:rFonts w:ascii="Arial" w:hAnsi="Arial" w:cs="Arial"/>
          <w:sz w:val="24"/>
          <w:szCs w:val="24"/>
          <w:lang w:val="en-GB"/>
        </w:rPr>
        <w:t xml:space="preserve"> other contemporary hotels. Research conducted by Law, Leung, and Cheng (2020) indicates that insufficient technological amenities may significantly decrease guest satisfaction and discourage repeat visits, as connectivity has become a </w:t>
      </w:r>
      <w:r w:rsidRPr="00427A15">
        <w:rPr>
          <w:rFonts w:ascii="Arial" w:hAnsi="Arial" w:cs="Arial"/>
          <w:sz w:val="24"/>
          <w:szCs w:val="24"/>
          <w:lang w:val="en-GB"/>
        </w:rPr>
        <w:lastRenderedPageBreak/>
        <w:t>fundamental necessity for leisure and business travellers. Moreover, automated and personalised services, including mobile check-ins and intelligent room controls, can improve operational efficiency and guest satisfaction (Gretzel et al., 2015).</w:t>
      </w:r>
    </w:p>
    <w:p w14:paraId="6BD8C75E" w14:textId="77777777" w:rsidR="00B520D2" w:rsidRPr="000F3DE2" w:rsidRDefault="00B520D2" w:rsidP="000F3DE2">
      <w:pPr>
        <w:pStyle w:val="Heading3"/>
        <w:rPr>
          <w:rFonts w:ascii="Arial" w:hAnsi="Arial" w:cs="Arial"/>
          <w:i/>
          <w:iCs/>
          <w:color w:val="auto"/>
          <w:sz w:val="24"/>
          <w:szCs w:val="24"/>
          <w:u w:val="single"/>
        </w:rPr>
      </w:pPr>
      <w:bookmarkStart w:id="12" w:name="_Toc182341184"/>
      <w:r w:rsidRPr="000F3DE2">
        <w:rPr>
          <w:rFonts w:ascii="Arial" w:hAnsi="Arial" w:cs="Arial"/>
          <w:i/>
          <w:iCs/>
          <w:color w:val="auto"/>
          <w:sz w:val="24"/>
          <w:szCs w:val="24"/>
          <w:u w:val="single"/>
        </w:rPr>
        <w:t>Environmental</w:t>
      </w:r>
      <w:bookmarkEnd w:id="12"/>
    </w:p>
    <w:p w14:paraId="24523615" w14:textId="5A12F0CD" w:rsidR="00661EE6" w:rsidRPr="00661EE6" w:rsidRDefault="00661EE6" w:rsidP="00661EE6">
      <w:pPr>
        <w:spacing w:line="360" w:lineRule="auto"/>
        <w:jc w:val="both"/>
        <w:rPr>
          <w:rFonts w:ascii="Arial" w:hAnsi="Arial" w:cs="Arial"/>
          <w:sz w:val="24"/>
          <w:szCs w:val="24"/>
          <w:lang w:val="en-GB"/>
        </w:rPr>
      </w:pPr>
      <w:r w:rsidRPr="00661EE6">
        <w:rPr>
          <w:rFonts w:ascii="Arial" w:hAnsi="Arial" w:cs="Arial"/>
          <w:sz w:val="24"/>
          <w:szCs w:val="24"/>
          <w:lang w:val="en-GB"/>
        </w:rPr>
        <w:t>The rising demand for sustainable accommodations indicates that environmental considerations are essential in the hospitality sector. Today</w:t>
      </w:r>
      <w:r w:rsidR="009F16E6">
        <w:rPr>
          <w:rFonts w:ascii="Arial" w:hAnsi="Arial" w:cs="Arial"/>
          <w:sz w:val="24"/>
          <w:szCs w:val="24"/>
          <w:lang w:val="en-GB"/>
        </w:rPr>
        <w:t xml:space="preserve">, guests prefer hotels </w:t>
      </w:r>
      <w:r w:rsidR="00DA2D40">
        <w:rPr>
          <w:rFonts w:ascii="Arial" w:hAnsi="Arial" w:cs="Arial"/>
          <w:sz w:val="24"/>
          <w:szCs w:val="24"/>
          <w:lang w:val="en-GB"/>
        </w:rPr>
        <w:t>implementing strong sustainability measures, such as waste minimisation, energy efficiency, and reducing</w:t>
      </w:r>
      <w:r w:rsidRPr="00661EE6">
        <w:rPr>
          <w:rFonts w:ascii="Arial" w:hAnsi="Arial" w:cs="Arial"/>
          <w:sz w:val="24"/>
          <w:szCs w:val="24"/>
          <w:lang w:val="en-GB"/>
        </w:rPr>
        <w:t xml:space="preserve"> plastic usage (Bohdanowicz, 2005). Graci and Dodds (2008) assert that hotels adopting environmentally sustainable practices gain an improved public image and cost reductions in energy and water consumption. The sustainability initiatives at Hotel Interlaken </w:t>
      </w:r>
      <w:r w:rsidR="00DA2D40">
        <w:rPr>
          <w:rFonts w:ascii="Arial" w:hAnsi="Arial" w:cs="Arial"/>
          <w:sz w:val="24"/>
          <w:szCs w:val="24"/>
          <w:lang w:val="en-GB"/>
        </w:rPr>
        <w:t>need to be revised</w:t>
      </w:r>
      <w:r w:rsidRPr="00661EE6">
        <w:rPr>
          <w:rFonts w:ascii="Arial" w:hAnsi="Arial" w:cs="Arial"/>
          <w:sz w:val="24"/>
          <w:szCs w:val="24"/>
          <w:lang w:val="en-GB"/>
        </w:rPr>
        <w:t>, potentially limiting its appeal to eco-conscious travellers willing to pay a premium for environmentally responsible services. Implementing sustainable practices, such as installing energy-efficient lighting and utilising environmentally friendly cleaning products, may increase the hotel's attractiveness and lower operational expenses (Robinot &amp; Giannelloni, 2010).</w:t>
      </w:r>
    </w:p>
    <w:p w14:paraId="284962FB" w14:textId="77777777" w:rsidR="00B520D2" w:rsidRPr="000F3DE2" w:rsidRDefault="00B520D2" w:rsidP="000F3DE2">
      <w:pPr>
        <w:pStyle w:val="Heading3"/>
        <w:rPr>
          <w:rFonts w:ascii="Arial" w:hAnsi="Arial" w:cs="Arial"/>
          <w:i/>
          <w:iCs/>
          <w:color w:val="auto"/>
          <w:sz w:val="24"/>
          <w:szCs w:val="24"/>
          <w:u w:val="single"/>
        </w:rPr>
      </w:pPr>
      <w:bookmarkStart w:id="13" w:name="_Toc182341185"/>
      <w:r w:rsidRPr="000F3DE2">
        <w:rPr>
          <w:rFonts w:ascii="Arial" w:hAnsi="Arial" w:cs="Arial"/>
          <w:i/>
          <w:iCs/>
          <w:color w:val="auto"/>
          <w:sz w:val="24"/>
          <w:szCs w:val="24"/>
          <w:u w:val="single"/>
        </w:rPr>
        <w:t>Legal</w:t>
      </w:r>
      <w:bookmarkEnd w:id="13"/>
    </w:p>
    <w:p w14:paraId="57D58AFA" w14:textId="6586EB2A" w:rsidR="00D27151" w:rsidRDefault="005B0490" w:rsidP="00817A2B">
      <w:pPr>
        <w:spacing w:line="360" w:lineRule="auto"/>
        <w:jc w:val="both"/>
        <w:rPr>
          <w:rFonts w:ascii="Arial" w:hAnsi="Arial" w:cs="Arial"/>
          <w:sz w:val="24"/>
          <w:szCs w:val="24"/>
          <w:lang w:val="en-GB"/>
        </w:rPr>
      </w:pPr>
      <w:r w:rsidRPr="005B0490">
        <w:rPr>
          <w:rFonts w:ascii="Arial" w:hAnsi="Arial" w:cs="Arial"/>
          <w:sz w:val="24"/>
          <w:szCs w:val="24"/>
          <w:lang w:val="en-GB"/>
        </w:rPr>
        <w:t xml:space="preserve">In France, strict legal factors, such as labour and health regulations, influence </w:t>
      </w:r>
      <w:r w:rsidR="00DA2D40">
        <w:rPr>
          <w:rFonts w:ascii="Arial" w:hAnsi="Arial" w:cs="Arial"/>
          <w:sz w:val="24"/>
          <w:szCs w:val="24"/>
          <w:lang w:val="en-GB"/>
        </w:rPr>
        <w:t>the hotel industry's employment practices, wages, and workplace safety</w:t>
      </w:r>
      <w:r w:rsidRPr="005B0490">
        <w:rPr>
          <w:rFonts w:ascii="Arial" w:hAnsi="Arial" w:cs="Arial"/>
          <w:sz w:val="24"/>
          <w:szCs w:val="24"/>
          <w:lang w:val="en-GB"/>
        </w:rPr>
        <w:t>. French labour legislation mandates minimum wage standards and restricts working hours, potentially raising operational expenses while guaranteeing equitable treatment of employees (Grange and Ventejou, 2022). Health and safety regulations, especially following COVID-19, necessitate rigorous cleaning and hygiene protocols to protect employees and customers. Failure to adhere to these regulations may lead to significant penalties and harm the hotel's reputation (Davies and Rodgers, 2023). Moreover, data protection legislation such as the General Data Protection Regulation (GDPR) mandates that hotels safeguard guest information, as violations may result in legal repercussions and decreased consumer confidence (Variz, 2020).</w:t>
      </w:r>
    </w:p>
    <w:p w14:paraId="64350006" w14:textId="77777777" w:rsidR="00B85608" w:rsidRPr="00B85608" w:rsidRDefault="00B85608" w:rsidP="00817A2B">
      <w:pPr>
        <w:spacing w:line="360" w:lineRule="auto"/>
        <w:jc w:val="both"/>
        <w:rPr>
          <w:rFonts w:ascii="Arial" w:hAnsi="Arial" w:cs="Arial"/>
          <w:sz w:val="24"/>
          <w:szCs w:val="24"/>
          <w:lang w:val="en-GB"/>
        </w:rPr>
      </w:pPr>
    </w:p>
    <w:p w14:paraId="051AC3C8" w14:textId="26A88DA5" w:rsidR="008E440E" w:rsidRPr="000F3DE2" w:rsidRDefault="00AB4420" w:rsidP="000F3DE2">
      <w:pPr>
        <w:pStyle w:val="Heading2"/>
        <w:rPr>
          <w:rFonts w:ascii="Arial" w:hAnsi="Arial" w:cs="Arial"/>
          <w:b/>
          <w:bCs/>
          <w:sz w:val="24"/>
          <w:szCs w:val="24"/>
        </w:rPr>
      </w:pPr>
      <w:bookmarkStart w:id="14" w:name="_Toc182341186"/>
      <w:r w:rsidRPr="000F3DE2">
        <w:rPr>
          <w:rFonts w:ascii="Arial" w:hAnsi="Arial" w:cs="Arial"/>
          <w:b/>
          <w:bCs/>
          <w:noProof/>
          <w:color w:val="auto"/>
          <w:sz w:val="24"/>
          <w:szCs w:val="24"/>
        </w:rPr>
        <w:lastRenderedPageBreak/>
        <w:drawing>
          <wp:anchor distT="0" distB="0" distL="114300" distR="114300" simplePos="0" relativeHeight="251664384" behindDoc="0" locked="0" layoutInCell="1" allowOverlap="1" wp14:anchorId="39414673" wp14:editId="5A96F31B">
            <wp:simplePos x="0" y="0"/>
            <wp:positionH relativeFrom="margin">
              <wp:align>center</wp:align>
            </wp:positionH>
            <wp:positionV relativeFrom="paragraph">
              <wp:posOffset>284480</wp:posOffset>
            </wp:positionV>
            <wp:extent cx="4441190" cy="4079875"/>
            <wp:effectExtent l="0" t="0" r="0" b="0"/>
            <wp:wrapTopAndBottom/>
            <wp:docPr id="1403345234" name="Picture 4" descr="SWOT: Strengths, Weaknesses, Opportunities,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WOT: Strengths, Weaknesses, Opportunities, Threat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41190" cy="4079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440E" w:rsidRPr="000F3DE2">
        <w:rPr>
          <w:rFonts w:ascii="Arial" w:hAnsi="Arial" w:cs="Arial"/>
          <w:b/>
          <w:bCs/>
          <w:color w:val="auto"/>
          <w:sz w:val="24"/>
          <w:szCs w:val="24"/>
        </w:rPr>
        <w:t>SWOT Analysis</w:t>
      </w:r>
      <w:bookmarkEnd w:id="14"/>
    </w:p>
    <w:p w14:paraId="79A2967E" w14:textId="77777777" w:rsidR="00067320" w:rsidRPr="00067320" w:rsidRDefault="00067320" w:rsidP="00067320">
      <w:pPr>
        <w:spacing w:line="360" w:lineRule="auto"/>
        <w:jc w:val="both"/>
        <w:rPr>
          <w:rFonts w:ascii="Arial" w:hAnsi="Arial" w:cs="Arial"/>
          <w:sz w:val="24"/>
          <w:szCs w:val="24"/>
          <w:lang w:val="en-GB"/>
        </w:rPr>
      </w:pPr>
      <w:r w:rsidRPr="00067320">
        <w:rPr>
          <w:rFonts w:ascii="Arial" w:hAnsi="Arial" w:cs="Arial"/>
          <w:sz w:val="24"/>
          <w:szCs w:val="24"/>
          <w:lang w:val="en-GB"/>
        </w:rPr>
        <w:t>The SWOT analysis evaluates Hotel Interlaken's internal strengths and weaknesses alongside external opportunities and threats, pinpointing areas for improvement to strengthen its market position.</w:t>
      </w:r>
    </w:p>
    <w:p w14:paraId="0FEF22B5" w14:textId="77777777" w:rsidR="008E440E" w:rsidRPr="000F3DE2" w:rsidRDefault="008E440E" w:rsidP="000F3DE2">
      <w:pPr>
        <w:pStyle w:val="Heading3"/>
        <w:rPr>
          <w:rFonts w:ascii="Arial" w:hAnsi="Arial" w:cs="Arial"/>
          <w:i/>
          <w:iCs/>
          <w:color w:val="auto"/>
          <w:sz w:val="24"/>
          <w:szCs w:val="24"/>
          <w:u w:val="single"/>
        </w:rPr>
      </w:pPr>
      <w:bookmarkStart w:id="15" w:name="_Toc182341187"/>
      <w:r w:rsidRPr="000F3DE2">
        <w:rPr>
          <w:rFonts w:ascii="Arial" w:hAnsi="Arial" w:cs="Arial"/>
          <w:i/>
          <w:iCs/>
          <w:color w:val="auto"/>
          <w:sz w:val="24"/>
          <w:szCs w:val="24"/>
          <w:u w:val="single"/>
        </w:rPr>
        <w:t>Strengths</w:t>
      </w:r>
      <w:bookmarkEnd w:id="15"/>
    </w:p>
    <w:p w14:paraId="4355BCBE" w14:textId="1E0A2732" w:rsidR="003E316F" w:rsidRPr="003E316F" w:rsidRDefault="003E316F" w:rsidP="003E316F">
      <w:pPr>
        <w:spacing w:line="360" w:lineRule="auto"/>
        <w:jc w:val="both"/>
        <w:rPr>
          <w:rFonts w:ascii="Arial" w:hAnsi="Arial" w:cs="Arial"/>
          <w:sz w:val="24"/>
          <w:szCs w:val="24"/>
          <w:lang w:val="en-GB"/>
        </w:rPr>
      </w:pPr>
      <w:r w:rsidRPr="003E316F">
        <w:rPr>
          <w:rFonts w:ascii="Arial" w:hAnsi="Arial" w:cs="Arial"/>
          <w:sz w:val="24"/>
          <w:szCs w:val="24"/>
          <w:lang w:val="en-GB"/>
        </w:rPr>
        <w:t xml:space="preserve">Hotel Interlaken gets </w:t>
      </w:r>
      <w:r w:rsidR="009F16E6">
        <w:rPr>
          <w:rFonts w:ascii="Arial" w:hAnsi="Arial" w:cs="Arial"/>
          <w:sz w:val="24"/>
          <w:szCs w:val="24"/>
          <w:lang w:val="en-GB"/>
        </w:rPr>
        <w:t xml:space="preserve">a </w:t>
      </w:r>
      <w:r w:rsidRPr="003E316F">
        <w:rPr>
          <w:rFonts w:ascii="Arial" w:hAnsi="Arial" w:cs="Arial"/>
          <w:sz w:val="24"/>
          <w:szCs w:val="24"/>
          <w:lang w:val="en-GB"/>
        </w:rPr>
        <w:t xml:space="preserve">considerable advantage from its ideal position in Nice, attracting leisure and business travellers. A central location increases occupancy and facilitates access to popular destinations, which improves guest convenience and overall experience (Lado-Sestayo, 2020). The hotel's </w:t>
      </w:r>
      <w:r w:rsidR="009F16E6">
        <w:rPr>
          <w:rFonts w:ascii="Arial" w:hAnsi="Arial" w:cs="Arial"/>
          <w:sz w:val="24"/>
          <w:szCs w:val="24"/>
          <w:lang w:val="en-GB"/>
        </w:rPr>
        <w:t>past</w:t>
      </w:r>
      <w:r w:rsidRPr="003E316F">
        <w:rPr>
          <w:rFonts w:ascii="Arial" w:hAnsi="Arial" w:cs="Arial"/>
          <w:sz w:val="24"/>
          <w:szCs w:val="24"/>
          <w:lang w:val="en-GB"/>
        </w:rPr>
        <w:t xml:space="preserve"> reputation provides a competitive advantage, as brand recognition and trust foster guest loyalty </w:t>
      </w:r>
      <w:r w:rsidR="009F16E6">
        <w:rPr>
          <w:rFonts w:ascii="Arial" w:hAnsi="Arial" w:cs="Arial"/>
          <w:sz w:val="24"/>
          <w:szCs w:val="24"/>
          <w:lang w:val="en-GB"/>
        </w:rPr>
        <w:t>and</w:t>
      </w:r>
      <w:r w:rsidRPr="003E316F">
        <w:rPr>
          <w:rFonts w:ascii="Arial" w:hAnsi="Arial" w:cs="Arial"/>
          <w:sz w:val="24"/>
          <w:szCs w:val="24"/>
          <w:lang w:val="en-GB"/>
        </w:rPr>
        <w:t xml:space="preserve"> returning customers (Kapferer, 2008). Research indicates that brand familiarity within the hotel sector increases consumer trust, which is essential in a competitive market such as Nice (Kang et al., 2017). </w:t>
      </w:r>
    </w:p>
    <w:p w14:paraId="6DF38AB6" w14:textId="77777777" w:rsidR="000F3DE2" w:rsidRDefault="000F3DE2" w:rsidP="00817A2B">
      <w:pPr>
        <w:spacing w:line="360" w:lineRule="auto"/>
        <w:jc w:val="both"/>
        <w:rPr>
          <w:rFonts w:ascii="Arial" w:hAnsi="Arial" w:cs="Arial"/>
          <w:b/>
          <w:bCs/>
          <w:sz w:val="24"/>
          <w:szCs w:val="24"/>
        </w:rPr>
      </w:pPr>
    </w:p>
    <w:p w14:paraId="50F42880" w14:textId="370C4D05" w:rsidR="008E440E" w:rsidRPr="000F3DE2" w:rsidRDefault="008E440E" w:rsidP="000F3DE2">
      <w:pPr>
        <w:pStyle w:val="Heading3"/>
        <w:rPr>
          <w:rFonts w:ascii="Arial" w:hAnsi="Arial" w:cs="Arial"/>
          <w:i/>
          <w:iCs/>
          <w:color w:val="auto"/>
          <w:sz w:val="24"/>
          <w:szCs w:val="24"/>
          <w:u w:val="single"/>
        </w:rPr>
      </w:pPr>
      <w:bookmarkStart w:id="16" w:name="_Toc182341188"/>
      <w:r w:rsidRPr="000F3DE2">
        <w:rPr>
          <w:rFonts w:ascii="Arial" w:hAnsi="Arial" w:cs="Arial"/>
          <w:i/>
          <w:iCs/>
          <w:color w:val="auto"/>
          <w:sz w:val="24"/>
          <w:szCs w:val="24"/>
          <w:u w:val="single"/>
        </w:rPr>
        <w:lastRenderedPageBreak/>
        <w:t>Weaknesses</w:t>
      </w:r>
      <w:bookmarkEnd w:id="16"/>
    </w:p>
    <w:p w14:paraId="4C348F83" w14:textId="32C491D2" w:rsidR="00F5355E" w:rsidRPr="00F5355E" w:rsidRDefault="008E440E" w:rsidP="00F5355E">
      <w:pPr>
        <w:spacing w:line="360" w:lineRule="auto"/>
        <w:jc w:val="both"/>
        <w:rPr>
          <w:rFonts w:ascii="Arial" w:hAnsi="Arial" w:cs="Arial"/>
          <w:sz w:val="24"/>
          <w:szCs w:val="24"/>
          <w:lang w:val="en-GB"/>
        </w:rPr>
      </w:pPr>
      <w:r w:rsidRPr="00817A2B">
        <w:rPr>
          <w:rFonts w:ascii="Arial" w:hAnsi="Arial" w:cs="Arial"/>
          <w:sz w:val="24"/>
          <w:szCs w:val="24"/>
        </w:rPr>
        <w:t>D</w:t>
      </w:r>
      <w:r w:rsidR="00F5355E" w:rsidRPr="00F5355E">
        <w:rPr>
          <w:rFonts w:ascii="Arial" w:hAnsi="Arial" w:cs="Arial"/>
          <w:sz w:val="24"/>
          <w:szCs w:val="24"/>
          <w:lang w:val="en-GB"/>
        </w:rPr>
        <w:t xml:space="preserve">Hotel Interlaken, despite its advantageous location, experiences challenges concerning service quality and facility standards. Guest reviews often highlight language barriers and unwelcoming interactions, indicating improper staff training and a lack </w:t>
      </w:r>
      <w:r w:rsidR="00DA2D40">
        <w:rPr>
          <w:rFonts w:ascii="Arial" w:hAnsi="Arial" w:cs="Arial"/>
          <w:sz w:val="24"/>
          <w:szCs w:val="24"/>
          <w:lang w:val="en-GB"/>
        </w:rPr>
        <w:t>of</w:t>
      </w:r>
      <w:r w:rsidR="00F5355E" w:rsidRPr="00F5355E">
        <w:rPr>
          <w:rFonts w:ascii="Arial" w:hAnsi="Arial" w:cs="Arial"/>
          <w:sz w:val="24"/>
          <w:szCs w:val="24"/>
          <w:lang w:val="en-GB"/>
        </w:rPr>
        <w:t xml:space="preserve"> cultural competence. Yurur et al. (2021) claim that proficient staff training in communication and cultural sensitivity is essential for improving guest satisfaction. Moreover, the hotel's outdated amenities, such as inconsistent Wi-Fi and improper room cleaning, affect the guest experience and represent considerable disadvantages in the highly competitive hospitality sector. Inadequate facility maintenance has been associated with negative guest perceptions and diminished satisfaction levels, ultimately affecting hotel reputation (Bar, 2018).</w:t>
      </w:r>
    </w:p>
    <w:p w14:paraId="5E8A3DE6" w14:textId="1772812A" w:rsidR="008E440E" w:rsidRPr="000F3DE2" w:rsidRDefault="008E440E" w:rsidP="000F3DE2">
      <w:pPr>
        <w:pStyle w:val="Heading3"/>
        <w:rPr>
          <w:rFonts w:ascii="Arial" w:hAnsi="Arial" w:cs="Arial"/>
          <w:i/>
          <w:iCs/>
          <w:color w:val="auto"/>
          <w:sz w:val="24"/>
          <w:szCs w:val="24"/>
          <w:u w:val="single"/>
        </w:rPr>
      </w:pPr>
      <w:bookmarkStart w:id="17" w:name="_Toc182341189"/>
      <w:r w:rsidRPr="000F3DE2">
        <w:rPr>
          <w:rFonts w:ascii="Arial" w:hAnsi="Arial" w:cs="Arial"/>
          <w:i/>
          <w:iCs/>
          <w:color w:val="auto"/>
          <w:sz w:val="24"/>
          <w:szCs w:val="24"/>
          <w:u w:val="single"/>
        </w:rPr>
        <w:t>Opportunities</w:t>
      </w:r>
      <w:bookmarkEnd w:id="17"/>
    </w:p>
    <w:p w14:paraId="11E46C51" w14:textId="767A2CD1" w:rsidR="003C1826" w:rsidRPr="003C1826" w:rsidRDefault="003C1826" w:rsidP="003C1826">
      <w:pPr>
        <w:spacing w:line="360" w:lineRule="auto"/>
        <w:jc w:val="both"/>
        <w:rPr>
          <w:rFonts w:ascii="Arial" w:hAnsi="Arial" w:cs="Arial"/>
          <w:sz w:val="24"/>
          <w:szCs w:val="24"/>
          <w:lang w:val="en-GB"/>
        </w:rPr>
      </w:pPr>
      <w:r w:rsidRPr="003C1826">
        <w:rPr>
          <w:rFonts w:ascii="Arial" w:hAnsi="Arial" w:cs="Arial"/>
          <w:sz w:val="24"/>
          <w:szCs w:val="24"/>
          <w:lang w:val="en-GB"/>
        </w:rPr>
        <w:t xml:space="preserve">Hotel Interlaken can capitalise on the increasing demand for sustainable tourism. Implementing eco-friendly practices, including waste reduction initiatives and energy-efficient systems, can attract environmentally conscious guests to the hotel (Bohdanowicz, 2006). Furthermore, </w:t>
      </w:r>
      <w:r w:rsidR="00F33878">
        <w:rPr>
          <w:rFonts w:ascii="Arial" w:hAnsi="Arial" w:cs="Arial"/>
          <w:sz w:val="24"/>
          <w:szCs w:val="24"/>
          <w:lang w:val="en-GB"/>
        </w:rPr>
        <w:t>incorporating</w:t>
      </w:r>
      <w:r w:rsidRPr="003C1826">
        <w:rPr>
          <w:rFonts w:ascii="Arial" w:hAnsi="Arial" w:cs="Arial"/>
          <w:sz w:val="24"/>
          <w:szCs w:val="24"/>
          <w:lang w:val="en-GB"/>
        </w:rPr>
        <w:t xml:space="preserve"> digital services, including high-speed internet, application-based reservations, and room automation, may improve operational efficiency and satisfy the growing </w:t>
      </w:r>
      <w:r w:rsidR="00F33878">
        <w:rPr>
          <w:rFonts w:ascii="Arial" w:hAnsi="Arial" w:cs="Arial"/>
          <w:sz w:val="24"/>
          <w:szCs w:val="24"/>
          <w:lang w:val="en-GB"/>
        </w:rPr>
        <w:t xml:space="preserve">demand for technologically integrated experiences among guests </w:t>
      </w:r>
      <w:r w:rsidRPr="003C1826">
        <w:rPr>
          <w:rFonts w:ascii="Arial" w:hAnsi="Arial" w:cs="Arial"/>
          <w:sz w:val="24"/>
          <w:szCs w:val="24"/>
          <w:lang w:val="en-GB"/>
        </w:rPr>
        <w:t xml:space="preserve">(Kimes, 2008). These changes </w:t>
      </w:r>
      <w:r w:rsidR="00DA2D40">
        <w:rPr>
          <w:rFonts w:ascii="Arial" w:hAnsi="Arial" w:cs="Arial"/>
          <w:sz w:val="24"/>
          <w:szCs w:val="24"/>
          <w:lang w:val="en-GB"/>
        </w:rPr>
        <w:t>attract tech-savvy customers, facilitate operational efficiency</w:t>
      </w:r>
      <w:r w:rsidRPr="003C1826">
        <w:rPr>
          <w:rFonts w:ascii="Arial" w:hAnsi="Arial" w:cs="Arial"/>
          <w:sz w:val="24"/>
          <w:szCs w:val="24"/>
          <w:lang w:val="en-GB"/>
        </w:rPr>
        <w:t xml:space="preserve"> and lower operational expenses.</w:t>
      </w:r>
    </w:p>
    <w:p w14:paraId="5085E81A" w14:textId="77777777" w:rsidR="008E440E" w:rsidRPr="000F3DE2" w:rsidRDefault="008E440E" w:rsidP="000F3DE2">
      <w:pPr>
        <w:pStyle w:val="Heading3"/>
        <w:rPr>
          <w:rFonts w:ascii="Arial" w:hAnsi="Arial" w:cs="Arial"/>
          <w:i/>
          <w:iCs/>
          <w:color w:val="auto"/>
          <w:sz w:val="24"/>
          <w:szCs w:val="24"/>
          <w:u w:val="single"/>
        </w:rPr>
      </w:pPr>
      <w:bookmarkStart w:id="18" w:name="_Toc182341190"/>
      <w:r w:rsidRPr="000F3DE2">
        <w:rPr>
          <w:rFonts w:ascii="Arial" w:hAnsi="Arial" w:cs="Arial"/>
          <w:i/>
          <w:iCs/>
          <w:color w:val="auto"/>
          <w:sz w:val="24"/>
          <w:szCs w:val="24"/>
          <w:u w:val="single"/>
        </w:rPr>
        <w:t>Threats</w:t>
      </w:r>
      <w:bookmarkEnd w:id="18"/>
    </w:p>
    <w:p w14:paraId="1C753E3D" w14:textId="72CD790A" w:rsidR="00405FD1" w:rsidRPr="00405FD1" w:rsidRDefault="00405FD1" w:rsidP="00405FD1">
      <w:pPr>
        <w:spacing w:line="360" w:lineRule="auto"/>
        <w:jc w:val="both"/>
        <w:rPr>
          <w:rFonts w:ascii="Arial" w:hAnsi="Arial" w:cs="Arial"/>
          <w:sz w:val="24"/>
          <w:szCs w:val="24"/>
          <w:lang w:val="en-GB"/>
        </w:rPr>
      </w:pPr>
      <w:r w:rsidRPr="00405FD1">
        <w:rPr>
          <w:rFonts w:ascii="Arial" w:hAnsi="Arial" w:cs="Arial"/>
          <w:sz w:val="24"/>
          <w:szCs w:val="24"/>
          <w:lang w:val="en-GB"/>
        </w:rPr>
        <w:t xml:space="preserve">The hotel faces significant competition from surrounding rivals that have improved their amenities and service quality. The growth of alternative accommodations, such as Airbnb, presents a considerable challenge to traditional hotels by providing more personalised and frequently more economical options (Guttentag, 2015). Research indicates that the appearance of sharing economy platforms has disrupted the conventional hospitality sector, creating a competitive landscape that compels hotels to innovate </w:t>
      </w:r>
      <w:r w:rsidR="00F33878">
        <w:rPr>
          <w:rFonts w:ascii="Arial" w:hAnsi="Arial" w:cs="Arial"/>
          <w:sz w:val="24"/>
          <w:szCs w:val="24"/>
          <w:lang w:val="en-GB"/>
        </w:rPr>
        <w:t>to</w:t>
      </w:r>
      <w:r w:rsidRPr="00405FD1">
        <w:rPr>
          <w:rFonts w:ascii="Arial" w:hAnsi="Arial" w:cs="Arial"/>
          <w:sz w:val="24"/>
          <w:szCs w:val="24"/>
          <w:lang w:val="en-GB"/>
        </w:rPr>
        <w:t xml:space="preserve"> maintain their market share (Cheng, 2016). These external pressures highlight the necessity for continuous improvement and adaptation to changing market trends.</w:t>
      </w:r>
    </w:p>
    <w:p w14:paraId="21AC9E85" w14:textId="77777777" w:rsidR="003C1826" w:rsidRPr="00405FD1" w:rsidRDefault="003C1826" w:rsidP="00817A2B">
      <w:pPr>
        <w:spacing w:line="360" w:lineRule="auto"/>
        <w:jc w:val="both"/>
        <w:rPr>
          <w:rFonts w:ascii="Arial" w:hAnsi="Arial" w:cs="Arial"/>
          <w:b/>
          <w:bCs/>
          <w:sz w:val="24"/>
          <w:szCs w:val="24"/>
          <w:lang w:val="en-GB"/>
        </w:rPr>
      </w:pPr>
    </w:p>
    <w:p w14:paraId="6FFC44CB" w14:textId="7E88CCAC" w:rsidR="00495103" w:rsidRPr="000F3DE2" w:rsidRDefault="00177936" w:rsidP="000F3DE2">
      <w:pPr>
        <w:pStyle w:val="Heading2"/>
        <w:rPr>
          <w:rFonts w:ascii="Arial" w:hAnsi="Arial" w:cs="Arial"/>
          <w:b/>
          <w:bCs/>
          <w:sz w:val="24"/>
          <w:szCs w:val="24"/>
        </w:rPr>
      </w:pPr>
      <w:bookmarkStart w:id="19" w:name="_Toc182341191"/>
      <w:r w:rsidRPr="000F3DE2">
        <w:rPr>
          <w:rFonts w:ascii="Arial" w:hAnsi="Arial" w:cs="Arial"/>
          <w:b/>
          <w:bCs/>
          <w:noProof/>
          <w:color w:val="auto"/>
          <w:sz w:val="24"/>
          <w:szCs w:val="24"/>
        </w:rPr>
        <w:lastRenderedPageBreak/>
        <w:drawing>
          <wp:anchor distT="0" distB="0" distL="114300" distR="114300" simplePos="0" relativeHeight="251665408" behindDoc="0" locked="0" layoutInCell="1" allowOverlap="1" wp14:anchorId="4DB39DFC" wp14:editId="65A09621">
            <wp:simplePos x="0" y="0"/>
            <wp:positionH relativeFrom="column">
              <wp:posOffset>961901</wp:posOffset>
            </wp:positionH>
            <wp:positionV relativeFrom="paragraph">
              <wp:posOffset>355790</wp:posOffset>
            </wp:positionV>
            <wp:extent cx="3847605" cy="3579177"/>
            <wp:effectExtent l="0" t="0" r="635" b="2540"/>
            <wp:wrapTopAndBottom/>
            <wp:docPr id="470010277" name="Picture 5"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rter's Five Forces: Definition &amp; Examples | EdrawMin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47605" cy="3579177"/>
                    </a:xfrm>
                    <a:prstGeom prst="rect">
                      <a:avLst/>
                    </a:prstGeom>
                    <a:noFill/>
                    <a:ln>
                      <a:noFill/>
                    </a:ln>
                  </pic:spPr>
                </pic:pic>
              </a:graphicData>
            </a:graphic>
          </wp:anchor>
        </w:drawing>
      </w:r>
      <w:r w:rsidR="00495103" w:rsidRPr="000F3DE2">
        <w:rPr>
          <w:rFonts w:ascii="Arial" w:hAnsi="Arial" w:cs="Arial"/>
          <w:b/>
          <w:bCs/>
          <w:color w:val="auto"/>
          <w:sz w:val="24"/>
          <w:szCs w:val="24"/>
        </w:rPr>
        <w:t>Porter’s Five Forces Analysis</w:t>
      </w:r>
      <w:bookmarkEnd w:id="19"/>
    </w:p>
    <w:p w14:paraId="6A3A60C4" w14:textId="1CA4F454" w:rsidR="007306DC" w:rsidRPr="007306DC" w:rsidRDefault="007306DC" w:rsidP="007306DC">
      <w:pPr>
        <w:spacing w:line="360" w:lineRule="auto"/>
        <w:jc w:val="both"/>
        <w:rPr>
          <w:rFonts w:ascii="Arial" w:hAnsi="Arial" w:cs="Arial"/>
          <w:sz w:val="24"/>
          <w:szCs w:val="24"/>
          <w:lang w:val="en-GB"/>
        </w:rPr>
      </w:pPr>
      <w:r w:rsidRPr="007306DC">
        <w:rPr>
          <w:rFonts w:ascii="Arial" w:hAnsi="Arial" w:cs="Arial"/>
          <w:sz w:val="24"/>
          <w:szCs w:val="24"/>
          <w:lang w:val="en-GB"/>
        </w:rPr>
        <w:t xml:space="preserve">This section </w:t>
      </w:r>
      <w:r w:rsidR="00F33878">
        <w:rPr>
          <w:rFonts w:ascii="Arial" w:hAnsi="Arial" w:cs="Arial"/>
          <w:sz w:val="24"/>
          <w:szCs w:val="24"/>
          <w:lang w:val="en-GB"/>
        </w:rPr>
        <w:t>uses Porter's Five Forces framework to explore the external factors influencing Hotel Interlaken's competitive environment in Nice, France</w:t>
      </w:r>
      <w:r w:rsidRPr="007306DC">
        <w:rPr>
          <w:rFonts w:ascii="Arial" w:hAnsi="Arial" w:cs="Arial"/>
          <w:sz w:val="24"/>
          <w:szCs w:val="24"/>
          <w:lang w:val="en-GB"/>
        </w:rPr>
        <w:t>.</w:t>
      </w:r>
    </w:p>
    <w:p w14:paraId="4F0DEDD7" w14:textId="77777777" w:rsidR="00495103" w:rsidRPr="000F3DE2" w:rsidRDefault="00495103" w:rsidP="000F3DE2">
      <w:pPr>
        <w:pStyle w:val="Heading3"/>
        <w:rPr>
          <w:rFonts w:ascii="Arial" w:hAnsi="Arial" w:cs="Arial"/>
          <w:i/>
          <w:iCs/>
          <w:color w:val="auto"/>
          <w:sz w:val="24"/>
          <w:szCs w:val="24"/>
          <w:u w:val="single"/>
        </w:rPr>
      </w:pPr>
      <w:bookmarkStart w:id="20" w:name="_Toc182341192"/>
      <w:r w:rsidRPr="000F3DE2">
        <w:rPr>
          <w:rFonts w:ascii="Arial" w:hAnsi="Arial" w:cs="Arial"/>
          <w:i/>
          <w:iCs/>
          <w:color w:val="auto"/>
          <w:sz w:val="24"/>
          <w:szCs w:val="24"/>
          <w:u w:val="single"/>
        </w:rPr>
        <w:t>Threat of New Entrants</w:t>
      </w:r>
      <w:bookmarkEnd w:id="20"/>
    </w:p>
    <w:p w14:paraId="19908982" w14:textId="04AC8E75" w:rsidR="00AD5419" w:rsidRPr="00B85608" w:rsidRDefault="00AD5419" w:rsidP="00817A2B">
      <w:pPr>
        <w:spacing w:line="360" w:lineRule="auto"/>
        <w:jc w:val="both"/>
        <w:rPr>
          <w:rFonts w:ascii="Arial" w:hAnsi="Arial" w:cs="Arial"/>
          <w:sz w:val="24"/>
          <w:szCs w:val="24"/>
          <w:lang w:val="en-GB"/>
        </w:rPr>
      </w:pPr>
      <w:r w:rsidRPr="00AD5419">
        <w:rPr>
          <w:rFonts w:ascii="Arial" w:hAnsi="Arial" w:cs="Arial"/>
          <w:sz w:val="24"/>
          <w:szCs w:val="24"/>
          <w:lang w:val="en-GB"/>
        </w:rPr>
        <w:t xml:space="preserve">The hospitality sector in Nice meets a moderate to high threat from new entrants, attributable to the city's prominence as a premier tourist destination and the resultant profitability of its hotel market. Still, significant initial capital requirements, regulatory standards in France, and operational expenses </w:t>
      </w:r>
      <w:r w:rsidR="00F33878">
        <w:rPr>
          <w:rFonts w:ascii="Arial" w:hAnsi="Arial" w:cs="Arial"/>
          <w:sz w:val="24"/>
          <w:szCs w:val="24"/>
          <w:lang w:val="en-GB"/>
        </w:rPr>
        <w:t>are</w:t>
      </w:r>
      <w:r w:rsidRPr="00AD5419">
        <w:rPr>
          <w:rFonts w:ascii="Arial" w:hAnsi="Arial" w:cs="Arial"/>
          <w:sz w:val="24"/>
          <w:szCs w:val="24"/>
          <w:lang w:val="en-GB"/>
        </w:rPr>
        <w:t xml:space="preserve"> considerable obstacles, lowering the accessibility for new entrants. Research indicates that substantial investment requirements and compliance </w:t>
      </w:r>
      <w:r w:rsidR="00F33878">
        <w:rPr>
          <w:rFonts w:ascii="Arial" w:hAnsi="Arial" w:cs="Arial"/>
          <w:sz w:val="24"/>
          <w:szCs w:val="24"/>
          <w:lang w:val="en-GB"/>
        </w:rPr>
        <w:t>with</w:t>
      </w:r>
      <w:r w:rsidRPr="00AD5419">
        <w:rPr>
          <w:rFonts w:ascii="Arial" w:hAnsi="Arial" w:cs="Arial"/>
          <w:sz w:val="24"/>
          <w:szCs w:val="24"/>
          <w:lang w:val="en-GB"/>
        </w:rPr>
        <w:t xml:space="preserve"> rigorous regulations constrain the influence of new entrants on existing competitors (Göral, 2015). Moreover, new entrants must establish strong brand recognition to compete effectively, a challenging effort in a saturated market dominated by existing hotels such as Interlaken, which has a loyal clientele (Isabelle et al., 2020). </w:t>
      </w:r>
    </w:p>
    <w:p w14:paraId="2138AEA8" w14:textId="77777777" w:rsidR="00F33878" w:rsidRDefault="00F33878" w:rsidP="00817A2B">
      <w:pPr>
        <w:spacing w:line="360" w:lineRule="auto"/>
        <w:jc w:val="both"/>
        <w:rPr>
          <w:rFonts w:ascii="Arial" w:hAnsi="Arial" w:cs="Arial"/>
          <w:b/>
          <w:bCs/>
          <w:sz w:val="24"/>
          <w:szCs w:val="24"/>
        </w:rPr>
      </w:pPr>
    </w:p>
    <w:p w14:paraId="7CC3B813" w14:textId="77777777" w:rsidR="000F3DE2" w:rsidRDefault="000F3DE2" w:rsidP="00817A2B">
      <w:pPr>
        <w:spacing w:line="360" w:lineRule="auto"/>
        <w:jc w:val="both"/>
        <w:rPr>
          <w:rFonts w:ascii="Arial" w:hAnsi="Arial" w:cs="Arial"/>
          <w:b/>
          <w:bCs/>
          <w:sz w:val="24"/>
          <w:szCs w:val="24"/>
        </w:rPr>
      </w:pPr>
    </w:p>
    <w:p w14:paraId="5851B3D6" w14:textId="1724E075" w:rsidR="00495103" w:rsidRPr="000F3DE2" w:rsidRDefault="00495103" w:rsidP="000F3DE2">
      <w:pPr>
        <w:pStyle w:val="Heading3"/>
        <w:rPr>
          <w:rFonts w:ascii="Arial" w:hAnsi="Arial" w:cs="Arial"/>
          <w:i/>
          <w:iCs/>
          <w:color w:val="auto"/>
          <w:sz w:val="24"/>
          <w:szCs w:val="24"/>
          <w:u w:val="single"/>
        </w:rPr>
      </w:pPr>
      <w:bookmarkStart w:id="21" w:name="_Toc182341193"/>
      <w:r w:rsidRPr="000F3DE2">
        <w:rPr>
          <w:rFonts w:ascii="Arial" w:hAnsi="Arial" w:cs="Arial"/>
          <w:i/>
          <w:iCs/>
          <w:color w:val="auto"/>
          <w:sz w:val="24"/>
          <w:szCs w:val="24"/>
          <w:u w:val="single"/>
        </w:rPr>
        <w:lastRenderedPageBreak/>
        <w:t>Bargaining Power of Suppliers</w:t>
      </w:r>
      <w:bookmarkEnd w:id="21"/>
    </w:p>
    <w:p w14:paraId="52010DAF" w14:textId="599E9A9B" w:rsidR="00644499" w:rsidRPr="00644499" w:rsidRDefault="00644499" w:rsidP="00644499">
      <w:pPr>
        <w:spacing w:line="360" w:lineRule="auto"/>
        <w:jc w:val="both"/>
        <w:rPr>
          <w:rFonts w:ascii="Arial" w:hAnsi="Arial" w:cs="Arial"/>
          <w:sz w:val="24"/>
          <w:szCs w:val="24"/>
          <w:lang w:val="en-GB"/>
        </w:rPr>
      </w:pPr>
      <w:r w:rsidRPr="00644499">
        <w:rPr>
          <w:rFonts w:ascii="Arial" w:hAnsi="Arial" w:cs="Arial"/>
          <w:sz w:val="24"/>
          <w:szCs w:val="24"/>
          <w:lang w:val="en-GB"/>
        </w:rPr>
        <w:t xml:space="preserve">The bargaining power of suppliers in the hotel sector changes according to the availability and specificity of products. In Nice, suppliers of essential amenities, food products, and cleaning services possess moderate bargaining power due to numerous suppliers in the region, fostering competition and constraining individual suppliers' price control (Ashraf, 2020). However, </w:t>
      </w:r>
      <w:r w:rsidR="00F26E05">
        <w:rPr>
          <w:rFonts w:ascii="Arial" w:hAnsi="Arial" w:cs="Arial"/>
          <w:sz w:val="24"/>
          <w:szCs w:val="24"/>
          <w:lang w:val="en-GB"/>
        </w:rPr>
        <w:t>supplier bargaining power escalates due to the restricted availability of specialised provisions, such as high-end amenities or bilingual staff members' services</w:t>
      </w:r>
      <w:r w:rsidRPr="00644499">
        <w:rPr>
          <w:rFonts w:ascii="Arial" w:hAnsi="Arial" w:cs="Arial"/>
          <w:sz w:val="24"/>
          <w:szCs w:val="24"/>
          <w:lang w:val="en-GB"/>
        </w:rPr>
        <w:t>. Dependence on quality and specialised suppliers affects Hotel Interlaken's operational expenses and service excellence, as the hotel depends on specific suppliers to meet guest expectations (Akbaba, 2006).</w:t>
      </w:r>
    </w:p>
    <w:p w14:paraId="5AE83835" w14:textId="77777777" w:rsidR="00495103" w:rsidRPr="000F3DE2" w:rsidRDefault="00495103" w:rsidP="000F3DE2">
      <w:pPr>
        <w:pStyle w:val="Heading3"/>
        <w:rPr>
          <w:rFonts w:ascii="Arial" w:hAnsi="Arial" w:cs="Arial"/>
          <w:i/>
          <w:iCs/>
          <w:color w:val="auto"/>
          <w:sz w:val="24"/>
          <w:szCs w:val="24"/>
          <w:u w:val="single"/>
        </w:rPr>
      </w:pPr>
      <w:bookmarkStart w:id="22" w:name="_Toc182341194"/>
      <w:r w:rsidRPr="000F3DE2">
        <w:rPr>
          <w:rFonts w:ascii="Arial" w:hAnsi="Arial" w:cs="Arial"/>
          <w:i/>
          <w:iCs/>
          <w:color w:val="auto"/>
          <w:sz w:val="24"/>
          <w:szCs w:val="24"/>
          <w:u w:val="single"/>
        </w:rPr>
        <w:t>Bargaining Power of Buyers</w:t>
      </w:r>
      <w:bookmarkEnd w:id="22"/>
    </w:p>
    <w:p w14:paraId="52FE2829" w14:textId="0B5F5953" w:rsidR="00644499" w:rsidRDefault="00644499" w:rsidP="00817A2B">
      <w:pPr>
        <w:spacing w:line="360" w:lineRule="auto"/>
        <w:jc w:val="both"/>
        <w:rPr>
          <w:rFonts w:ascii="Arial" w:hAnsi="Arial" w:cs="Arial"/>
          <w:sz w:val="24"/>
          <w:szCs w:val="24"/>
        </w:rPr>
      </w:pPr>
      <w:r w:rsidRPr="00644499">
        <w:rPr>
          <w:rFonts w:ascii="Arial" w:hAnsi="Arial" w:cs="Arial"/>
          <w:sz w:val="24"/>
          <w:szCs w:val="24"/>
        </w:rPr>
        <w:t xml:space="preserve">Guests have significant bargaining power owing to the extensive variety of accommodation choices, encompassing hotels across various price </w:t>
      </w:r>
      <w:r w:rsidR="00F26E05" w:rsidRPr="00644499">
        <w:rPr>
          <w:rFonts w:ascii="Arial" w:hAnsi="Arial" w:cs="Arial"/>
          <w:sz w:val="24"/>
          <w:szCs w:val="24"/>
        </w:rPr>
        <w:t>tires</w:t>
      </w:r>
      <w:r w:rsidRPr="00644499">
        <w:rPr>
          <w:rFonts w:ascii="Arial" w:hAnsi="Arial" w:cs="Arial"/>
          <w:sz w:val="24"/>
          <w:szCs w:val="24"/>
        </w:rPr>
        <w:t xml:space="preserve"> and alternative lodging options. Research suggests that platforms such as Booking.com and Tripadvisor allow easy price comparisons, allowing guests to utilise competitive alternatives, thereby compelling hotels to uphold superior service standards (Bahar et al., 2022). This consumer preference heightens price sensitivity and increases buyer power as customers anticipate exceptional service at affordable prices (Tian et al., 2024). This trend forces hotels, such as Interlaken, to improve amenities and responsiveness to maintain their market position and attract guests.</w:t>
      </w:r>
    </w:p>
    <w:p w14:paraId="21410355" w14:textId="35B745D1" w:rsidR="00495103" w:rsidRPr="000F3DE2" w:rsidRDefault="00495103" w:rsidP="000F3DE2">
      <w:pPr>
        <w:pStyle w:val="Heading3"/>
        <w:rPr>
          <w:rFonts w:ascii="Arial" w:hAnsi="Arial" w:cs="Arial"/>
          <w:i/>
          <w:iCs/>
          <w:color w:val="auto"/>
          <w:sz w:val="24"/>
          <w:szCs w:val="24"/>
          <w:u w:val="single"/>
        </w:rPr>
      </w:pPr>
      <w:bookmarkStart w:id="23" w:name="_Toc182341195"/>
      <w:r w:rsidRPr="000F3DE2">
        <w:rPr>
          <w:rFonts w:ascii="Arial" w:hAnsi="Arial" w:cs="Arial"/>
          <w:i/>
          <w:iCs/>
          <w:color w:val="auto"/>
          <w:sz w:val="24"/>
          <w:szCs w:val="24"/>
          <w:u w:val="single"/>
        </w:rPr>
        <w:t>Threat of Substitutes</w:t>
      </w:r>
      <w:bookmarkEnd w:id="23"/>
    </w:p>
    <w:p w14:paraId="0D6D48CB" w14:textId="3904E622" w:rsidR="00700188" w:rsidRPr="00700188" w:rsidRDefault="00700188" w:rsidP="00700188">
      <w:pPr>
        <w:spacing w:line="360" w:lineRule="auto"/>
        <w:jc w:val="both"/>
        <w:rPr>
          <w:rFonts w:ascii="Arial" w:hAnsi="Arial" w:cs="Arial"/>
          <w:sz w:val="24"/>
          <w:szCs w:val="24"/>
          <w:lang w:val="en-GB"/>
        </w:rPr>
      </w:pPr>
      <w:r w:rsidRPr="00700188">
        <w:rPr>
          <w:rFonts w:ascii="Arial" w:hAnsi="Arial" w:cs="Arial"/>
          <w:sz w:val="24"/>
          <w:szCs w:val="24"/>
          <w:lang w:val="en-GB"/>
        </w:rPr>
        <w:t xml:space="preserve">Alternative accommodations, including Airbnb and HomeToGo, represent a significant substitute threat by providing </w:t>
      </w:r>
      <w:r w:rsidR="00F26E05">
        <w:rPr>
          <w:rFonts w:ascii="Arial" w:hAnsi="Arial" w:cs="Arial"/>
          <w:sz w:val="24"/>
          <w:szCs w:val="24"/>
          <w:lang w:val="en-GB"/>
        </w:rPr>
        <w:t>various</w:t>
      </w:r>
      <w:r w:rsidRPr="00700188">
        <w:rPr>
          <w:rFonts w:ascii="Arial" w:hAnsi="Arial" w:cs="Arial"/>
          <w:sz w:val="24"/>
          <w:szCs w:val="24"/>
          <w:lang w:val="en-GB"/>
        </w:rPr>
        <w:t xml:space="preserve"> options suited to various budgets and preferences. Studies indicate that these platforms appeal to travellers </w:t>
      </w:r>
      <w:r w:rsidR="00F26E05">
        <w:rPr>
          <w:rFonts w:ascii="Arial" w:hAnsi="Arial" w:cs="Arial"/>
          <w:sz w:val="24"/>
          <w:szCs w:val="24"/>
          <w:lang w:val="en-GB"/>
        </w:rPr>
        <w:t>seeking</w:t>
      </w:r>
      <w:r w:rsidRPr="00700188">
        <w:rPr>
          <w:rFonts w:ascii="Arial" w:hAnsi="Arial" w:cs="Arial"/>
          <w:sz w:val="24"/>
          <w:szCs w:val="24"/>
          <w:lang w:val="en-GB"/>
        </w:rPr>
        <w:t xml:space="preserve"> distinctive or economical accommodation options, presenting a competitive threat to conventional hotels such as Interlaken (Nurlansa, 2017). </w:t>
      </w:r>
      <w:r w:rsidR="00F26E05">
        <w:rPr>
          <w:rFonts w:ascii="Arial" w:hAnsi="Arial" w:cs="Arial"/>
          <w:sz w:val="24"/>
          <w:szCs w:val="24"/>
          <w:lang w:val="en-GB"/>
        </w:rPr>
        <w:t>These alternatives' adaptability, cost-effectiveness, and diverse experiences are especially attractive to younger and budget-conscious travellers. As</w:t>
      </w:r>
      <w:r w:rsidRPr="00700188">
        <w:rPr>
          <w:rFonts w:ascii="Arial" w:hAnsi="Arial" w:cs="Arial"/>
          <w:sz w:val="24"/>
          <w:szCs w:val="24"/>
          <w:lang w:val="en-GB"/>
        </w:rPr>
        <w:t xml:space="preserve"> a result, it intensifies competition, forcing traditional hotels to innovate (Gerard and Bruijl 2018).</w:t>
      </w:r>
    </w:p>
    <w:p w14:paraId="6F494425" w14:textId="77777777" w:rsidR="000F3DE2" w:rsidRDefault="000F3DE2" w:rsidP="00817A2B">
      <w:pPr>
        <w:spacing w:line="360" w:lineRule="auto"/>
        <w:jc w:val="both"/>
        <w:rPr>
          <w:rFonts w:ascii="Arial" w:hAnsi="Arial" w:cs="Arial"/>
          <w:b/>
          <w:bCs/>
          <w:sz w:val="24"/>
          <w:szCs w:val="24"/>
        </w:rPr>
      </w:pPr>
    </w:p>
    <w:p w14:paraId="15ACF808" w14:textId="18722D87" w:rsidR="00495103" w:rsidRPr="000F3DE2" w:rsidRDefault="00495103" w:rsidP="000F3DE2">
      <w:pPr>
        <w:pStyle w:val="Heading3"/>
        <w:rPr>
          <w:rFonts w:ascii="Arial" w:hAnsi="Arial" w:cs="Arial"/>
          <w:i/>
          <w:iCs/>
          <w:color w:val="auto"/>
          <w:sz w:val="24"/>
          <w:szCs w:val="24"/>
          <w:u w:val="single"/>
        </w:rPr>
      </w:pPr>
      <w:bookmarkStart w:id="24" w:name="_Toc182341196"/>
      <w:r w:rsidRPr="000F3DE2">
        <w:rPr>
          <w:rFonts w:ascii="Arial" w:hAnsi="Arial" w:cs="Arial"/>
          <w:i/>
          <w:iCs/>
          <w:color w:val="auto"/>
          <w:sz w:val="24"/>
          <w:szCs w:val="24"/>
          <w:u w:val="single"/>
        </w:rPr>
        <w:lastRenderedPageBreak/>
        <w:t>Competitive Rivalry</w:t>
      </w:r>
      <w:bookmarkEnd w:id="24"/>
    </w:p>
    <w:p w14:paraId="1A925A6A" w14:textId="77777777" w:rsidR="00700188" w:rsidRPr="00700188" w:rsidRDefault="00700188" w:rsidP="00700188">
      <w:pPr>
        <w:spacing w:line="360" w:lineRule="auto"/>
        <w:jc w:val="both"/>
        <w:rPr>
          <w:rFonts w:ascii="Arial" w:hAnsi="Arial" w:cs="Arial"/>
          <w:sz w:val="24"/>
          <w:szCs w:val="24"/>
          <w:lang w:val="en-GB"/>
        </w:rPr>
      </w:pPr>
      <w:r w:rsidRPr="00700188">
        <w:rPr>
          <w:rFonts w:ascii="Arial" w:hAnsi="Arial" w:cs="Arial"/>
          <w:sz w:val="24"/>
          <w:szCs w:val="24"/>
          <w:lang w:val="en-GB"/>
        </w:rPr>
        <w:t>Hotel Interlaken encounters significant competition in the Nice hotel market, competing with local establishments and prominent international chains like Marriott and Hilton, which provide comparable pricing and high-quality services. Increased density in the local market results in competitive pricing strategies, improved offerings, and frequent upgrades to maintain competitiveness (Slater and Olson, 2002). Competition in the hospitality industry necessitates that hotels implement differentiation strategies, such as improving guest experiences or providing exclusive amenities, to secure customer loyalty in a saturated market (Gerard and Bruijl, 2018).</w:t>
      </w:r>
    </w:p>
    <w:p w14:paraId="4C39E7B1" w14:textId="77777777" w:rsidR="00405FD1" w:rsidRPr="00700188" w:rsidRDefault="00405FD1" w:rsidP="00817A2B">
      <w:pPr>
        <w:spacing w:line="360" w:lineRule="auto"/>
        <w:jc w:val="both"/>
        <w:rPr>
          <w:rFonts w:ascii="Arial" w:hAnsi="Arial" w:cs="Arial"/>
          <w:b/>
          <w:bCs/>
          <w:sz w:val="24"/>
          <w:szCs w:val="24"/>
          <w:lang w:val="en-GB"/>
        </w:rPr>
      </w:pPr>
    </w:p>
    <w:p w14:paraId="7A66046A" w14:textId="7EB64A1D" w:rsidR="00B5653C" w:rsidRPr="000F3DE2" w:rsidRDefault="00700188" w:rsidP="000F3DE2">
      <w:pPr>
        <w:pStyle w:val="Heading2"/>
        <w:rPr>
          <w:rFonts w:ascii="Arial" w:hAnsi="Arial" w:cs="Arial"/>
          <w:b/>
          <w:bCs/>
          <w:sz w:val="24"/>
          <w:szCs w:val="24"/>
        </w:rPr>
      </w:pPr>
      <w:bookmarkStart w:id="25" w:name="_Toc182341197"/>
      <w:r w:rsidRPr="000F3DE2">
        <w:rPr>
          <w:rFonts w:ascii="Arial" w:hAnsi="Arial" w:cs="Arial"/>
          <w:b/>
          <w:bCs/>
          <w:noProof/>
          <w:color w:val="auto"/>
          <w:sz w:val="24"/>
          <w:szCs w:val="24"/>
        </w:rPr>
        <w:drawing>
          <wp:anchor distT="0" distB="0" distL="114300" distR="114300" simplePos="0" relativeHeight="251666432" behindDoc="0" locked="0" layoutInCell="1" allowOverlap="1" wp14:anchorId="49770088" wp14:editId="1409AD44">
            <wp:simplePos x="0" y="0"/>
            <wp:positionH relativeFrom="margin">
              <wp:align>center</wp:align>
            </wp:positionH>
            <wp:positionV relativeFrom="paragraph">
              <wp:posOffset>284480</wp:posOffset>
            </wp:positionV>
            <wp:extent cx="3731260" cy="3395980"/>
            <wp:effectExtent l="0" t="0" r="2540" b="0"/>
            <wp:wrapTopAndBottom/>
            <wp:docPr id="219693107" name="Picture 1"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93107" name="Picture 1" descr="A screen shot of a diagram&#10;&#10;Description automatically generated"/>
                    <pic:cNvPicPr/>
                  </pic:nvPicPr>
                  <pic:blipFill rotWithShape="1">
                    <a:blip r:embed="rId21">
                      <a:extLst>
                        <a:ext uri="{28A0092B-C50C-407E-A947-70E740481C1C}">
                          <a14:useLocalDpi xmlns:a14="http://schemas.microsoft.com/office/drawing/2010/main" val="0"/>
                        </a:ext>
                      </a:extLst>
                    </a:blip>
                    <a:srcRect r="12462"/>
                    <a:stretch/>
                  </pic:blipFill>
                  <pic:spPr bwMode="auto">
                    <a:xfrm>
                      <a:off x="0" y="0"/>
                      <a:ext cx="3731260" cy="3395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653C" w:rsidRPr="000F3DE2">
        <w:rPr>
          <w:rFonts w:ascii="Arial" w:hAnsi="Arial" w:cs="Arial"/>
          <w:b/>
          <w:bCs/>
          <w:color w:val="auto"/>
          <w:sz w:val="24"/>
          <w:szCs w:val="24"/>
        </w:rPr>
        <w:t>TOWS Analysis</w:t>
      </w:r>
      <w:bookmarkEnd w:id="25"/>
    </w:p>
    <w:p w14:paraId="6C5FF4A3" w14:textId="77777777" w:rsidR="008725A0" w:rsidRPr="008725A0" w:rsidRDefault="008725A0" w:rsidP="008725A0">
      <w:pPr>
        <w:spacing w:line="360" w:lineRule="auto"/>
        <w:jc w:val="both"/>
        <w:rPr>
          <w:rFonts w:ascii="Arial" w:hAnsi="Arial" w:cs="Arial"/>
          <w:sz w:val="24"/>
          <w:szCs w:val="24"/>
          <w:lang w:val="en-GB"/>
        </w:rPr>
      </w:pPr>
      <w:r w:rsidRPr="008725A0">
        <w:rPr>
          <w:rFonts w:ascii="Arial" w:hAnsi="Arial" w:cs="Arial"/>
          <w:sz w:val="24"/>
          <w:szCs w:val="24"/>
          <w:lang w:val="en-GB"/>
        </w:rPr>
        <w:t>The TOWS analysis framework allows Hotel Interlaken to transform weaknesses into strengths and leverage opportunities to improve competitiveness and address guest issues. According to the SWOT analysis, various strategic measures can improve the hotel's operational efficiency, customer satisfaction, and market standing.</w:t>
      </w:r>
    </w:p>
    <w:p w14:paraId="526C61C5" w14:textId="77777777" w:rsidR="00C66DA6" w:rsidRDefault="00C66DA6" w:rsidP="00817A2B">
      <w:pPr>
        <w:spacing w:line="360" w:lineRule="auto"/>
        <w:jc w:val="both"/>
        <w:rPr>
          <w:rFonts w:ascii="Arial" w:hAnsi="Arial" w:cs="Arial"/>
          <w:b/>
          <w:bCs/>
          <w:sz w:val="24"/>
          <w:szCs w:val="24"/>
        </w:rPr>
      </w:pPr>
    </w:p>
    <w:p w14:paraId="0622502D" w14:textId="77777777" w:rsidR="000F3DE2" w:rsidRDefault="000F3DE2" w:rsidP="00817A2B">
      <w:pPr>
        <w:spacing w:line="360" w:lineRule="auto"/>
        <w:jc w:val="both"/>
        <w:rPr>
          <w:rFonts w:ascii="Arial" w:hAnsi="Arial" w:cs="Arial"/>
          <w:b/>
          <w:bCs/>
          <w:sz w:val="24"/>
          <w:szCs w:val="24"/>
        </w:rPr>
      </w:pPr>
    </w:p>
    <w:p w14:paraId="2378CE4A" w14:textId="6818452A" w:rsidR="00B5653C" w:rsidRPr="000F3DE2" w:rsidRDefault="00B5653C" w:rsidP="000F3DE2">
      <w:pPr>
        <w:pStyle w:val="Heading3"/>
        <w:rPr>
          <w:rFonts w:ascii="Arial" w:hAnsi="Arial" w:cs="Arial"/>
          <w:i/>
          <w:iCs/>
          <w:color w:val="auto"/>
          <w:sz w:val="24"/>
          <w:szCs w:val="24"/>
          <w:u w:val="single"/>
        </w:rPr>
      </w:pPr>
      <w:bookmarkStart w:id="26" w:name="_Toc182341198"/>
      <w:r w:rsidRPr="000F3DE2">
        <w:rPr>
          <w:rFonts w:ascii="Arial" w:hAnsi="Arial" w:cs="Arial"/>
          <w:i/>
          <w:iCs/>
          <w:color w:val="auto"/>
          <w:sz w:val="24"/>
          <w:szCs w:val="24"/>
          <w:u w:val="single"/>
        </w:rPr>
        <w:lastRenderedPageBreak/>
        <w:t>Weakness-Opportunity (WO) Strategies</w:t>
      </w:r>
      <w:bookmarkEnd w:id="26"/>
    </w:p>
    <w:p w14:paraId="6D63EFC3" w14:textId="797DCB40" w:rsidR="007C5B85" w:rsidRPr="007C5B85" w:rsidRDefault="00B5653C" w:rsidP="007C5B85">
      <w:pPr>
        <w:numPr>
          <w:ilvl w:val="0"/>
          <w:numId w:val="1"/>
        </w:numPr>
        <w:spacing w:line="360" w:lineRule="auto"/>
        <w:jc w:val="both"/>
        <w:rPr>
          <w:rFonts w:ascii="Arial" w:hAnsi="Arial" w:cs="Arial"/>
          <w:sz w:val="24"/>
          <w:szCs w:val="24"/>
          <w:lang w:val="en-GB"/>
        </w:rPr>
      </w:pPr>
      <w:r w:rsidRPr="007C5B85">
        <w:rPr>
          <w:rFonts w:ascii="Arial" w:hAnsi="Arial" w:cs="Arial"/>
          <w:b/>
          <w:bCs/>
          <w:sz w:val="24"/>
          <w:szCs w:val="24"/>
        </w:rPr>
        <w:t>Staff Training and Cultural Competency Development</w:t>
      </w:r>
      <w:r w:rsidRPr="007C5B85">
        <w:rPr>
          <w:rFonts w:ascii="Arial" w:hAnsi="Arial" w:cs="Arial"/>
          <w:sz w:val="24"/>
          <w:szCs w:val="24"/>
        </w:rPr>
        <w:t xml:space="preserve">: </w:t>
      </w:r>
      <w:r w:rsidR="007C5B85" w:rsidRPr="007C5B85">
        <w:rPr>
          <w:rFonts w:ascii="Arial" w:hAnsi="Arial" w:cs="Arial"/>
          <w:sz w:val="24"/>
          <w:szCs w:val="24"/>
          <w:lang w:val="en-GB"/>
        </w:rPr>
        <w:t xml:space="preserve">To reduce language barriers and perceived unfriendliness among employees, Hotel Interlaken should invest in extensive training programs that prioritise language proficiency and cultural sensitivity. Research indicates this training significantly increases guest satisfaction and employee performance, especially in global hospitality environments (Qiu &amp; Wei, 2017). By cultivating multilingual competencies and improving customer service skills, the hotel can more effectively satisfy the expectations of its diverse clientele, transforming a significant weakness into a strength </w:t>
      </w:r>
      <w:r w:rsidR="00F26E05">
        <w:rPr>
          <w:rFonts w:ascii="Arial" w:hAnsi="Arial" w:cs="Arial"/>
          <w:sz w:val="24"/>
          <w:szCs w:val="24"/>
          <w:lang w:val="en-GB"/>
        </w:rPr>
        <w:t>corresponding</w:t>
      </w:r>
      <w:r w:rsidR="007C5B85" w:rsidRPr="007C5B85">
        <w:rPr>
          <w:rFonts w:ascii="Arial" w:hAnsi="Arial" w:cs="Arial"/>
          <w:sz w:val="24"/>
          <w:szCs w:val="24"/>
          <w:lang w:val="en-GB"/>
        </w:rPr>
        <w:t xml:space="preserve"> with the increasing demand for culturally inclusive services (Pasaribu et al., 2023).</w:t>
      </w:r>
    </w:p>
    <w:p w14:paraId="2D778764" w14:textId="77777777" w:rsidR="007C5B85" w:rsidRPr="007C5B85" w:rsidRDefault="00B5653C" w:rsidP="007C5B85">
      <w:pPr>
        <w:numPr>
          <w:ilvl w:val="0"/>
          <w:numId w:val="1"/>
        </w:numPr>
        <w:spacing w:line="360" w:lineRule="auto"/>
        <w:jc w:val="both"/>
        <w:rPr>
          <w:rFonts w:ascii="Arial" w:hAnsi="Arial" w:cs="Arial"/>
          <w:sz w:val="24"/>
          <w:szCs w:val="24"/>
          <w:lang w:val="en-GB"/>
        </w:rPr>
      </w:pPr>
      <w:r w:rsidRPr="007C5B85">
        <w:rPr>
          <w:rFonts w:ascii="Arial" w:hAnsi="Arial" w:cs="Arial"/>
          <w:b/>
          <w:bCs/>
          <w:sz w:val="24"/>
          <w:szCs w:val="24"/>
        </w:rPr>
        <w:t>Facility Modernization with Eco-Friendly Amenities</w:t>
      </w:r>
      <w:r w:rsidRPr="007C5B85">
        <w:rPr>
          <w:rFonts w:ascii="Arial" w:hAnsi="Arial" w:cs="Arial"/>
          <w:sz w:val="24"/>
          <w:szCs w:val="24"/>
        </w:rPr>
        <w:t xml:space="preserve">: </w:t>
      </w:r>
      <w:r w:rsidR="007C5B85" w:rsidRPr="007C5B85">
        <w:rPr>
          <w:rFonts w:ascii="Arial" w:hAnsi="Arial" w:cs="Arial"/>
          <w:sz w:val="24"/>
          <w:szCs w:val="24"/>
          <w:lang w:val="en-GB"/>
        </w:rPr>
        <w:t>The outdated condition of room amenities, such as inconsistent Wi-Fi and insufficient soundproofing, is a common complaint among patrons. Adopting contemporary, environmentally sustainable solutions, including energy-efficient lighting and sustainable materials, may reduce these issues while conforming to the growing demand for eco-conscious lodging (Graci &amp; Dodds, 2008). The simultaneous focus on modernisation and sustainability could improve guest satisfaction and attract eco-conscious travellers, turning a weakness into an external opportunity.</w:t>
      </w:r>
    </w:p>
    <w:p w14:paraId="3138FE44" w14:textId="7E19C6FB" w:rsidR="00B5653C" w:rsidRPr="000E7616" w:rsidRDefault="00B5653C" w:rsidP="000E7616">
      <w:pPr>
        <w:numPr>
          <w:ilvl w:val="0"/>
          <w:numId w:val="1"/>
        </w:numPr>
        <w:spacing w:line="360" w:lineRule="auto"/>
        <w:jc w:val="both"/>
        <w:rPr>
          <w:rFonts w:ascii="Arial" w:hAnsi="Arial" w:cs="Arial"/>
          <w:sz w:val="24"/>
          <w:szCs w:val="24"/>
          <w:lang w:val="en-GB"/>
        </w:rPr>
      </w:pPr>
      <w:r w:rsidRPr="007C5B85">
        <w:rPr>
          <w:rFonts w:ascii="Arial" w:hAnsi="Arial" w:cs="Arial"/>
          <w:b/>
          <w:bCs/>
          <w:sz w:val="24"/>
          <w:szCs w:val="24"/>
        </w:rPr>
        <w:t>Adoption of Digital Technologies for Enhanced Guest Experience</w:t>
      </w:r>
      <w:r w:rsidRPr="007C5B85">
        <w:rPr>
          <w:rFonts w:ascii="Arial" w:hAnsi="Arial" w:cs="Arial"/>
          <w:sz w:val="24"/>
          <w:szCs w:val="24"/>
        </w:rPr>
        <w:t xml:space="preserve">: </w:t>
      </w:r>
      <w:r w:rsidR="000E7616" w:rsidRPr="000E7616">
        <w:rPr>
          <w:rFonts w:ascii="Arial" w:hAnsi="Arial" w:cs="Arial"/>
          <w:sz w:val="24"/>
          <w:szCs w:val="24"/>
          <w:lang w:val="en-GB"/>
        </w:rPr>
        <w:t xml:space="preserve">To increase its attractiveness to tech-savvy and younger travellers, Hotel Interlaken can incorporate smart digital services, including keyless entry, mobile check-ins, and in-room technology. Research indicates that digital transformation in hotels improves guest experience and operational efficiency, </w:t>
      </w:r>
      <w:r w:rsidR="00F26E05">
        <w:rPr>
          <w:rFonts w:ascii="Arial" w:hAnsi="Arial" w:cs="Arial"/>
          <w:sz w:val="24"/>
          <w:szCs w:val="24"/>
          <w:lang w:val="en-GB"/>
        </w:rPr>
        <w:t xml:space="preserve">which is </w:t>
      </w:r>
      <w:r w:rsidR="000E7616" w:rsidRPr="000E7616">
        <w:rPr>
          <w:rFonts w:ascii="Arial" w:hAnsi="Arial" w:cs="Arial"/>
          <w:sz w:val="24"/>
          <w:szCs w:val="24"/>
          <w:lang w:val="en-GB"/>
        </w:rPr>
        <w:t xml:space="preserve">essential for maintaining competitiveness in a technology-driven sector (Sahir &amp; Dachyar, 2021). </w:t>
      </w:r>
      <w:r w:rsidR="00F26E05">
        <w:rPr>
          <w:rFonts w:ascii="Arial" w:hAnsi="Arial" w:cs="Arial"/>
          <w:sz w:val="24"/>
          <w:szCs w:val="24"/>
          <w:lang w:val="en-GB"/>
        </w:rPr>
        <w:t>The hotel can turn a significant vulnerability into a competitive advantage that aligns with current guest expectations by correcting technological deficiencies</w:t>
      </w:r>
      <w:r w:rsidR="000E7616" w:rsidRPr="000E7616">
        <w:rPr>
          <w:rFonts w:ascii="Arial" w:hAnsi="Arial" w:cs="Arial"/>
          <w:sz w:val="24"/>
          <w:szCs w:val="24"/>
          <w:lang w:val="en-GB"/>
        </w:rPr>
        <w:t>.</w:t>
      </w:r>
    </w:p>
    <w:p w14:paraId="5FC87700" w14:textId="77777777" w:rsidR="00C66DA6" w:rsidRDefault="00C66DA6" w:rsidP="00817A2B">
      <w:pPr>
        <w:spacing w:line="360" w:lineRule="auto"/>
        <w:jc w:val="both"/>
        <w:rPr>
          <w:rFonts w:ascii="Arial" w:hAnsi="Arial" w:cs="Arial"/>
          <w:b/>
          <w:bCs/>
          <w:sz w:val="24"/>
          <w:szCs w:val="24"/>
        </w:rPr>
      </w:pPr>
    </w:p>
    <w:p w14:paraId="7A13AAF7" w14:textId="77777777" w:rsidR="000F3DE2" w:rsidRDefault="000F3DE2" w:rsidP="00817A2B">
      <w:pPr>
        <w:spacing w:line="360" w:lineRule="auto"/>
        <w:jc w:val="both"/>
        <w:rPr>
          <w:rFonts w:ascii="Arial" w:hAnsi="Arial" w:cs="Arial"/>
          <w:b/>
          <w:bCs/>
          <w:sz w:val="24"/>
          <w:szCs w:val="24"/>
        </w:rPr>
      </w:pPr>
    </w:p>
    <w:p w14:paraId="727F3664" w14:textId="1CEE3929" w:rsidR="00B5653C" w:rsidRPr="000F3DE2" w:rsidRDefault="00B5653C" w:rsidP="000F3DE2">
      <w:pPr>
        <w:pStyle w:val="Heading3"/>
        <w:rPr>
          <w:rFonts w:ascii="Arial" w:hAnsi="Arial" w:cs="Arial"/>
          <w:i/>
          <w:iCs/>
          <w:color w:val="auto"/>
          <w:sz w:val="24"/>
          <w:szCs w:val="24"/>
          <w:u w:val="single"/>
        </w:rPr>
      </w:pPr>
      <w:bookmarkStart w:id="27" w:name="_Toc182341199"/>
      <w:r w:rsidRPr="000F3DE2">
        <w:rPr>
          <w:rFonts w:ascii="Arial" w:hAnsi="Arial" w:cs="Arial"/>
          <w:i/>
          <w:iCs/>
          <w:color w:val="auto"/>
          <w:sz w:val="24"/>
          <w:szCs w:val="24"/>
          <w:u w:val="single"/>
        </w:rPr>
        <w:lastRenderedPageBreak/>
        <w:t>Weakness-Threat (WT) Strategies</w:t>
      </w:r>
      <w:bookmarkEnd w:id="27"/>
    </w:p>
    <w:p w14:paraId="1556834E" w14:textId="7482C11D" w:rsidR="00B5653C" w:rsidRPr="00CB2EE9" w:rsidRDefault="00B5653C" w:rsidP="00CB2EE9">
      <w:pPr>
        <w:numPr>
          <w:ilvl w:val="0"/>
          <w:numId w:val="2"/>
        </w:numPr>
        <w:spacing w:line="360" w:lineRule="auto"/>
        <w:jc w:val="both"/>
        <w:rPr>
          <w:rFonts w:ascii="Arial" w:hAnsi="Arial" w:cs="Arial"/>
          <w:sz w:val="24"/>
          <w:szCs w:val="24"/>
          <w:lang w:val="en-GB"/>
        </w:rPr>
      </w:pPr>
      <w:r w:rsidRPr="00817A2B">
        <w:rPr>
          <w:rFonts w:ascii="Arial" w:hAnsi="Arial" w:cs="Arial"/>
          <w:b/>
          <w:bCs/>
          <w:sz w:val="24"/>
          <w:szCs w:val="24"/>
        </w:rPr>
        <w:t>Partnerships with Local Suppliers and Eco-Friendly Brands</w:t>
      </w:r>
      <w:r w:rsidRPr="00817A2B">
        <w:rPr>
          <w:rFonts w:ascii="Arial" w:hAnsi="Arial" w:cs="Arial"/>
          <w:sz w:val="24"/>
          <w:szCs w:val="24"/>
        </w:rPr>
        <w:t xml:space="preserve">: </w:t>
      </w:r>
      <w:r w:rsidR="00CB2EE9" w:rsidRPr="00CB2EE9">
        <w:rPr>
          <w:rFonts w:ascii="Arial" w:hAnsi="Arial" w:cs="Arial"/>
          <w:sz w:val="24"/>
          <w:szCs w:val="24"/>
          <w:lang w:val="en-GB"/>
        </w:rPr>
        <w:t>Partnerships with local suppliers and eco-friendly brands may reduce the substantial expenses linked to quality amenities and sustainable practices. This strategy not only lowers supply chain expenses but also improves the hotel's sustainability reputation. Research indicates that strategic partnerships with regional businesses improve a hotel's brand attractiveness and competitiveness while benefiting local economies (Villena and Gioia, 2020).</w:t>
      </w:r>
    </w:p>
    <w:p w14:paraId="32F80D3F" w14:textId="6A795F5A" w:rsidR="00B5653C" w:rsidRPr="004A5148" w:rsidRDefault="00B5653C" w:rsidP="004A5148">
      <w:pPr>
        <w:numPr>
          <w:ilvl w:val="0"/>
          <w:numId w:val="2"/>
        </w:numPr>
        <w:spacing w:line="360" w:lineRule="auto"/>
        <w:jc w:val="both"/>
        <w:rPr>
          <w:rFonts w:ascii="Arial" w:hAnsi="Arial" w:cs="Arial"/>
          <w:sz w:val="24"/>
          <w:szCs w:val="24"/>
          <w:lang w:val="en-GB"/>
        </w:rPr>
      </w:pPr>
      <w:r w:rsidRPr="00817A2B">
        <w:rPr>
          <w:rFonts w:ascii="Arial" w:hAnsi="Arial" w:cs="Arial"/>
          <w:b/>
          <w:bCs/>
          <w:sz w:val="24"/>
          <w:szCs w:val="24"/>
        </w:rPr>
        <w:t>Competitive Pricing and Loyalty Programs</w:t>
      </w:r>
      <w:r w:rsidRPr="00817A2B">
        <w:rPr>
          <w:rFonts w:ascii="Arial" w:hAnsi="Arial" w:cs="Arial"/>
          <w:sz w:val="24"/>
          <w:szCs w:val="24"/>
        </w:rPr>
        <w:t xml:space="preserve">: </w:t>
      </w:r>
      <w:r w:rsidR="004A5148" w:rsidRPr="004A5148">
        <w:rPr>
          <w:rFonts w:ascii="Arial" w:hAnsi="Arial" w:cs="Arial"/>
          <w:sz w:val="24"/>
          <w:szCs w:val="24"/>
          <w:lang w:val="en-GB"/>
        </w:rPr>
        <w:t xml:space="preserve">In light of competition from nearby international hotel chains and alternative lodgings </w:t>
      </w:r>
      <w:r w:rsidR="00F26E05">
        <w:rPr>
          <w:rFonts w:ascii="Arial" w:hAnsi="Arial" w:cs="Arial"/>
          <w:sz w:val="24"/>
          <w:szCs w:val="24"/>
          <w:lang w:val="en-GB"/>
        </w:rPr>
        <w:t>like</w:t>
      </w:r>
      <w:r w:rsidR="004A5148" w:rsidRPr="004A5148">
        <w:rPr>
          <w:rFonts w:ascii="Arial" w:hAnsi="Arial" w:cs="Arial"/>
          <w:sz w:val="24"/>
          <w:szCs w:val="24"/>
          <w:lang w:val="en-GB"/>
        </w:rPr>
        <w:t xml:space="preserve"> Airbnb, Hotel Interlaken should implement loyalty programs and adaptable pricing strategies to maintain customer retention. Implementing loyalty rewards for returning guests and introducing seasonal promotions can confer a competitive advantage by delivering additional value </w:t>
      </w:r>
      <w:r w:rsidR="00F26E05">
        <w:rPr>
          <w:rFonts w:ascii="Arial" w:hAnsi="Arial" w:cs="Arial"/>
          <w:sz w:val="24"/>
          <w:szCs w:val="24"/>
          <w:lang w:val="en-GB"/>
        </w:rPr>
        <w:t>and encouraging</w:t>
      </w:r>
      <w:r w:rsidR="004A5148" w:rsidRPr="004A5148">
        <w:rPr>
          <w:rFonts w:ascii="Arial" w:hAnsi="Arial" w:cs="Arial"/>
          <w:sz w:val="24"/>
          <w:szCs w:val="24"/>
          <w:lang w:val="en-GB"/>
        </w:rPr>
        <w:t xml:space="preserve"> returning customers regardless of alternatives (Khodakarami et al., 2024). This strategy allows the hotel to keep its current customer base while attracting prospective customers without compromising revenue.</w:t>
      </w:r>
    </w:p>
    <w:p w14:paraId="7120EF6B" w14:textId="012CCF37" w:rsidR="00B5653C" w:rsidRPr="007C01B4" w:rsidRDefault="00B5653C" w:rsidP="007C01B4">
      <w:pPr>
        <w:numPr>
          <w:ilvl w:val="0"/>
          <w:numId w:val="2"/>
        </w:numPr>
        <w:spacing w:line="360" w:lineRule="auto"/>
        <w:jc w:val="both"/>
        <w:rPr>
          <w:rFonts w:ascii="Arial" w:hAnsi="Arial" w:cs="Arial"/>
          <w:sz w:val="24"/>
          <w:szCs w:val="24"/>
          <w:lang w:val="en-GB"/>
        </w:rPr>
      </w:pPr>
      <w:r w:rsidRPr="00817A2B">
        <w:rPr>
          <w:rFonts w:ascii="Arial" w:hAnsi="Arial" w:cs="Arial"/>
          <w:b/>
          <w:bCs/>
          <w:sz w:val="24"/>
          <w:szCs w:val="24"/>
        </w:rPr>
        <w:t>Marketing of Unique Cultural and Historical Value</w:t>
      </w:r>
      <w:r w:rsidRPr="00817A2B">
        <w:rPr>
          <w:rFonts w:ascii="Arial" w:hAnsi="Arial" w:cs="Arial"/>
          <w:sz w:val="24"/>
          <w:szCs w:val="24"/>
        </w:rPr>
        <w:t xml:space="preserve">: </w:t>
      </w:r>
      <w:r w:rsidR="007C01B4" w:rsidRPr="007C01B4">
        <w:rPr>
          <w:rFonts w:ascii="Arial" w:hAnsi="Arial" w:cs="Arial"/>
          <w:sz w:val="24"/>
          <w:szCs w:val="24"/>
          <w:lang w:val="en-GB"/>
        </w:rPr>
        <w:t xml:space="preserve">The location of Hotel Interlaken in Nice provides a distinctive combination of cultural and historical </w:t>
      </w:r>
      <w:r w:rsidR="00F26E05">
        <w:rPr>
          <w:rFonts w:ascii="Arial" w:hAnsi="Arial" w:cs="Arial"/>
          <w:sz w:val="24"/>
          <w:szCs w:val="24"/>
          <w:lang w:val="en-GB"/>
        </w:rPr>
        <w:t>attractions</w:t>
      </w:r>
      <w:r w:rsidR="007C01B4" w:rsidRPr="007C01B4">
        <w:rPr>
          <w:rFonts w:ascii="Arial" w:hAnsi="Arial" w:cs="Arial"/>
          <w:sz w:val="24"/>
          <w:szCs w:val="24"/>
          <w:lang w:val="en-GB"/>
        </w:rPr>
        <w:t xml:space="preserve">, which can be used to distinguish the hotel from its competitors. By highlighting in advertisements its special location and closeness to cultural landmarks and transportation, the hotel can draw guests seeking an authentic local experience, thus easing the competition from larger hotel chains (Leonidou et al., 2015). Advancing local tours, events, and collaborations with cultural institutions </w:t>
      </w:r>
      <w:r w:rsidR="00F26E05">
        <w:rPr>
          <w:rFonts w:ascii="Arial" w:hAnsi="Arial" w:cs="Arial"/>
          <w:sz w:val="24"/>
          <w:szCs w:val="24"/>
          <w:lang w:val="en-GB"/>
        </w:rPr>
        <w:t>add</w:t>
      </w:r>
      <w:r w:rsidR="007C01B4" w:rsidRPr="007C01B4">
        <w:rPr>
          <w:rFonts w:ascii="Arial" w:hAnsi="Arial" w:cs="Arial"/>
          <w:sz w:val="24"/>
          <w:szCs w:val="24"/>
          <w:lang w:val="en-GB"/>
        </w:rPr>
        <w:t xml:space="preserve"> significantly to the hotel's appeal</w:t>
      </w:r>
    </w:p>
    <w:p w14:paraId="236D95B3" w14:textId="77777777" w:rsidR="003A0D0B" w:rsidRPr="00817A2B" w:rsidRDefault="003A0D0B" w:rsidP="00817A2B">
      <w:pPr>
        <w:spacing w:line="360" w:lineRule="auto"/>
        <w:jc w:val="both"/>
        <w:rPr>
          <w:rFonts w:ascii="Arial" w:hAnsi="Arial" w:cs="Arial"/>
          <w:b/>
          <w:bCs/>
          <w:sz w:val="24"/>
          <w:szCs w:val="24"/>
        </w:rPr>
      </w:pPr>
    </w:p>
    <w:p w14:paraId="63EC1546" w14:textId="1697816E" w:rsidR="00FD67D4" w:rsidRPr="000F3DE2" w:rsidRDefault="008554E6" w:rsidP="000F3DE2">
      <w:pPr>
        <w:pStyle w:val="Heading1"/>
        <w:rPr>
          <w:rFonts w:ascii="Arial" w:hAnsi="Arial" w:cs="Arial"/>
          <w:b/>
          <w:bCs/>
          <w:sz w:val="28"/>
          <w:szCs w:val="28"/>
          <w:u w:val="single"/>
        </w:rPr>
      </w:pPr>
      <w:bookmarkStart w:id="28" w:name="_Toc182341200"/>
      <w:r w:rsidRPr="000F3DE2">
        <w:rPr>
          <w:rFonts w:ascii="Arial" w:hAnsi="Arial" w:cs="Arial"/>
          <w:b/>
          <w:bCs/>
          <w:noProof/>
          <w:color w:val="auto"/>
          <w:sz w:val="28"/>
          <w:szCs w:val="28"/>
          <w:u w:val="single"/>
        </w:rPr>
        <w:lastRenderedPageBreak/>
        <w:drawing>
          <wp:anchor distT="0" distB="0" distL="114300" distR="114300" simplePos="0" relativeHeight="251667456" behindDoc="0" locked="0" layoutInCell="1" allowOverlap="1" wp14:anchorId="3BA9390E" wp14:editId="58382820">
            <wp:simplePos x="0" y="0"/>
            <wp:positionH relativeFrom="page">
              <wp:align>left</wp:align>
            </wp:positionH>
            <wp:positionV relativeFrom="paragraph">
              <wp:posOffset>165</wp:posOffset>
            </wp:positionV>
            <wp:extent cx="7732395" cy="1416685"/>
            <wp:effectExtent l="0" t="0" r="1905" b="0"/>
            <wp:wrapSquare wrapText="bothSides"/>
            <wp:docPr id="992738105" name="Picture 7" descr="Hotel Interlaken - Picture of Hotel Interlaken, Nice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tel Interlaken - Picture of Hotel Interlaken, Nice - Tripadvisor"/>
                    <pic:cNvPicPr>
                      <a:picLocks noChangeAspect="1" noChangeArrowheads="1"/>
                    </pic:cNvPicPr>
                  </pic:nvPicPr>
                  <pic:blipFill rotWithShape="1">
                    <a:blip r:embed="rId22">
                      <a:extLst>
                        <a:ext uri="{28A0092B-C50C-407E-A947-70E740481C1C}">
                          <a14:useLocalDpi xmlns:a14="http://schemas.microsoft.com/office/drawing/2010/main" val="0"/>
                        </a:ext>
                      </a:extLst>
                    </a:blip>
                    <a:srcRect t="19054" b="49658"/>
                    <a:stretch/>
                  </pic:blipFill>
                  <pic:spPr bwMode="auto">
                    <a:xfrm>
                      <a:off x="0" y="0"/>
                      <a:ext cx="7732395" cy="14166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6C0221" w:rsidRPr="000F3DE2">
        <w:rPr>
          <w:rFonts w:ascii="Arial" w:hAnsi="Arial" w:cs="Arial"/>
          <w:b/>
          <w:bCs/>
          <w:color w:val="auto"/>
          <w:sz w:val="28"/>
          <w:szCs w:val="28"/>
          <w:u w:val="single"/>
        </w:rPr>
        <w:t>Recommendations</w:t>
      </w:r>
      <w:bookmarkEnd w:id="28"/>
      <w:r w:rsidR="006C0221" w:rsidRPr="000F3DE2">
        <w:rPr>
          <w:rFonts w:ascii="Arial" w:hAnsi="Arial" w:cs="Arial"/>
          <w:b/>
          <w:bCs/>
          <w:color w:val="auto"/>
          <w:sz w:val="28"/>
          <w:szCs w:val="28"/>
          <w:u w:val="single"/>
        </w:rPr>
        <w:t xml:space="preserve"> </w:t>
      </w:r>
    </w:p>
    <w:p w14:paraId="1E41169D" w14:textId="77777777" w:rsidR="00FE4A32" w:rsidRPr="00FE4A32" w:rsidRDefault="00FE4A32" w:rsidP="00FE4A32">
      <w:pPr>
        <w:spacing w:line="360" w:lineRule="auto"/>
        <w:jc w:val="both"/>
        <w:rPr>
          <w:rFonts w:ascii="Arial" w:hAnsi="Arial" w:cs="Arial"/>
          <w:sz w:val="24"/>
          <w:szCs w:val="24"/>
          <w:lang w:val="en-GB"/>
        </w:rPr>
      </w:pPr>
      <w:r w:rsidRPr="00FE4A32">
        <w:rPr>
          <w:rFonts w:ascii="Arial" w:hAnsi="Arial" w:cs="Arial"/>
          <w:sz w:val="24"/>
          <w:szCs w:val="24"/>
          <w:lang w:val="en-GB"/>
        </w:rPr>
        <w:t>Hotel Interlaken can implement specific recommendations in staff training, facility improvements, and guest services, all supported by relevant research and industry insights, to address critical areas for growth.</w:t>
      </w:r>
    </w:p>
    <w:p w14:paraId="67AB439D" w14:textId="77777777" w:rsidR="006C0221" w:rsidRPr="000F3DE2" w:rsidRDefault="006C0221" w:rsidP="000F3DE2">
      <w:pPr>
        <w:pStyle w:val="Heading2"/>
        <w:rPr>
          <w:rFonts w:ascii="Arial" w:hAnsi="Arial" w:cs="Arial"/>
          <w:b/>
          <w:bCs/>
          <w:color w:val="auto"/>
          <w:sz w:val="24"/>
          <w:szCs w:val="24"/>
        </w:rPr>
      </w:pPr>
      <w:bookmarkStart w:id="29" w:name="_Toc182341201"/>
      <w:r w:rsidRPr="000F3DE2">
        <w:rPr>
          <w:rFonts w:ascii="Arial" w:hAnsi="Arial" w:cs="Arial"/>
          <w:b/>
          <w:bCs/>
          <w:color w:val="auto"/>
          <w:sz w:val="24"/>
          <w:szCs w:val="24"/>
        </w:rPr>
        <w:t>Staff Training and Development</w:t>
      </w:r>
      <w:bookmarkEnd w:id="29"/>
    </w:p>
    <w:p w14:paraId="304DCDAE" w14:textId="2C0FE048" w:rsidR="006C0221" w:rsidRPr="00D36D4B" w:rsidRDefault="006C0221" w:rsidP="00D36D4B">
      <w:pPr>
        <w:numPr>
          <w:ilvl w:val="0"/>
          <w:numId w:val="3"/>
        </w:numPr>
        <w:spacing w:line="360" w:lineRule="auto"/>
        <w:jc w:val="both"/>
        <w:rPr>
          <w:rFonts w:ascii="Arial" w:hAnsi="Arial" w:cs="Arial"/>
          <w:sz w:val="24"/>
          <w:szCs w:val="24"/>
          <w:lang w:val="en-GB"/>
        </w:rPr>
      </w:pPr>
      <w:r w:rsidRPr="00817A2B">
        <w:rPr>
          <w:rFonts w:ascii="Arial" w:hAnsi="Arial" w:cs="Arial"/>
          <w:b/>
          <w:bCs/>
          <w:sz w:val="24"/>
          <w:szCs w:val="24"/>
        </w:rPr>
        <w:t>Customer Service and Cultural Competency</w:t>
      </w:r>
      <w:r w:rsidRPr="00817A2B">
        <w:rPr>
          <w:rFonts w:ascii="Arial" w:hAnsi="Arial" w:cs="Arial"/>
          <w:sz w:val="24"/>
          <w:szCs w:val="24"/>
        </w:rPr>
        <w:t xml:space="preserve">: </w:t>
      </w:r>
      <w:r w:rsidR="00D36D4B" w:rsidRPr="00D36D4B">
        <w:rPr>
          <w:rFonts w:ascii="Arial" w:hAnsi="Arial" w:cs="Arial"/>
          <w:sz w:val="24"/>
          <w:szCs w:val="24"/>
          <w:lang w:val="en-GB"/>
        </w:rPr>
        <w:t xml:space="preserve">Strengthening customer service begins with </w:t>
      </w:r>
      <w:r w:rsidR="00F26E05">
        <w:rPr>
          <w:rFonts w:ascii="Arial" w:hAnsi="Arial" w:cs="Arial"/>
          <w:sz w:val="24"/>
          <w:szCs w:val="24"/>
          <w:lang w:val="en-GB"/>
        </w:rPr>
        <w:t>improving</w:t>
      </w:r>
      <w:r w:rsidR="00D36D4B" w:rsidRPr="00D36D4B">
        <w:rPr>
          <w:rFonts w:ascii="Arial" w:hAnsi="Arial" w:cs="Arial"/>
          <w:sz w:val="24"/>
          <w:szCs w:val="24"/>
          <w:lang w:val="en-GB"/>
        </w:rPr>
        <w:t xml:space="preserve"> staff communication and interpersonal competencies. Research indicates that proficient customer service training, particularly in cultural sensitivity, improves guest satisfaction and staff performance (Dagger et al., 2013). The hotel needs to conduct regular workshops emphasising service etiquette, empathy, and cultural awareness </w:t>
      </w:r>
      <w:r w:rsidR="00F26E05">
        <w:rPr>
          <w:rFonts w:ascii="Arial" w:hAnsi="Arial" w:cs="Arial"/>
          <w:sz w:val="24"/>
          <w:szCs w:val="24"/>
          <w:lang w:val="en-GB"/>
        </w:rPr>
        <w:t>to</w:t>
      </w:r>
      <w:r w:rsidR="00D36D4B" w:rsidRPr="00D36D4B">
        <w:rPr>
          <w:rFonts w:ascii="Arial" w:hAnsi="Arial" w:cs="Arial"/>
          <w:sz w:val="24"/>
          <w:szCs w:val="24"/>
          <w:lang w:val="en-GB"/>
        </w:rPr>
        <w:t xml:space="preserve"> create a hospitable environment, particularly for international guests (Wang et al., 2016).</w:t>
      </w:r>
    </w:p>
    <w:p w14:paraId="33D8586A" w14:textId="3162DFAF" w:rsidR="006C0221" w:rsidRPr="00CC6D81" w:rsidRDefault="006C0221" w:rsidP="00CC6D81">
      <w:pPr>
        <w:numPr>
          <w:ilvl w:val="0"/>
          <w:numId w:val="3"/>
        </w:numPr>
        <w:spacing w:line="360" w:lineRule="auto"/>
        <w:jc w:val="both"/>
        <w:rPr>
          <w:rFonts w:ascii="Arial" w:hAnsi="Arial" w:cs="Arial"/>
          <w:sz w:val="24"/>
          <w:szCs w:val="24"/>
          <w:lang w:val="en-GB"/>
        </w:rPr>
      </w:pPr>
      <w:r w:rsidRPr="00817A2B">
        <w:rPr>
          <w:rFonts w:ascii="Arial" w:hAnsi="Arial" w:cs="Arial"/>
          <w:b/>
          <w:bCs/>
          <w:sz w:val="24"/>
          <w:szCs w:val="24"/>
        </w:rPr>
        <w:t>Language Proficiency Programs</w:t>
      </w:r>
      <w:r w:rsidRPr="00817A2B">
        <w:rPr>
          <w:rFonts w:ascii="Arial" w:hAnsi="Arial" w:cs="Arial"/>
          <w:sz w:val="24"/>
          <w:szCs w:val="24"/>
        </w:rPr>
        <w:t xml:space="preserve">: </w:t>
      </w:r>
      <w:r w:rsidR="00CC6D81" w:rsidRPr="00CC6D81">
        <w:rPr>
          <w:rFonts w:ascii="Arial" w:hAnsi="Arial" w:cs="Arial"/>
          <w:sz w:val="24"/>
          <w:szCs w:val="24"/>
          <w:lang w:val="en-GB"/>
        </w:rPr>
        <w:t>Considering language barriers may negatively impact guest experiences, Hotel Interlaken would benefit from providing English language training for front-line employees. Research demonstrates that English proficiency among hotel staff is essential for effective communication with international visitors, especially in tourist-oriented regions (Datu, 2019). Language proficiency programs could improve service interactions and increase staff confidence, resulting in more favourable guest reviews (Husin, 2023).</w:t>
      </w:r>
    </w:p>
    <w:p w14:paraId="0DC4A9EF" w14:textId="312A1EBD" w:rsidR="006C0221" w:rsidRPr="00891596" w:rsidRDefault="006C0221" w:rsidP="00891596">
      <w:pPr>
        <w:numPr>
          <w:ilvl w:val="0"/>
          <w:numId w:val="3"/>
        </w:numPr>
        <w:spacing w:line="360" w:lineRule="auto"/>
        <w:jc w:val="both"/>
        <w:rPr>
          <w:rFonts w:ascii="Arial" w:hAnsi="Arial" w:cs="Arial"/>
          <w:sz w:val="24"/>
          <w:szCs w:val="24"/>
          <w:lang w:val="en-GB"/>
        </w:rPr>
      </w:pPr>
      <w:r w:rsidRPr="00817A2B">
        <w:rPr>
          <w:rFonts w:ascii="Arial" w:hAnsi="Arial" w:cs="Arial"/>
          <w:b/>
          <w:bCs/>
          <w:sz w:val="24"/>
          <w:szCs w:val="24"/>
        </w:rPr>
        <w:t>Continuous Training in Service Quality Standards</w:t>
      </w:r>
      <w:r w:rsidRPr="00817A2B">
        <w:rPr>
          <w:rFonts w:ascii="Arial" w:hAnsi="Arial" w:cs="Arial"/>
          <w:sz w:val="24"/>
          <w:szCs w:val="24"/>
        </w:rPr>
        <w:t xml:space="preserve">: </w:t>
      </w:r>
      <w:r w:rsidR="00891596" w:rsidRPr="00891596">
        <w:rPr>
          <w:rFonts w:ascii="Arial" w:hAnsi="Arial" w:cs="Arial"/>
          <w:sz w:val="24"/>
          <w:szCs w:val="24"/>
          <w:lang w:val="en-GB"/>
        </w:rPr>
        <w:t xml:space="preserve">Constant training on quality service standards, including guest engagement, problem-solving, and responsiveness, can significantly improve staff performance (Husin, 2023). Forming partnerships with hospitality training organisations may improve </w:t>
      </w:r>
      <w:r w:rsidR="00891596" w:rsidRPr="00891596">
        <w:rPr>
          <w:rFonts w:ascii="Arial" w:hAnsi="Arial" w:cs="Arial"/>
          <w:sz w:val="24"/>
          <w:szCs w:val="24"/>
          <w:lang w:val="en-GB"/>
        </w:rPr>
        <w:lastRenderedPageBreak/>
        <w:t>employee skills and flexibility to accommodate changing guest expectations, guaranteeing the hotel conforms to international standards (Ku et al., 2011).</w:t>
      </w:r>
    </w:p>
    <w:p w14:paraId="4CB7FDFB" w14:textId="77777777" w:rsidR="006C0221" w:rsidRPr="000F3DE2" w:rsidRDefault="006C0221" w:rsidP="000F3DE2">
      <w:pPr>
        <w:pStyle w:val="Heading2"/>
        <w:rPr>
          <w:rFonts w:ascii="Arial" w:hAnsi="Arial" w:cs="Arial"/>
          <w:b/>
          <w:bCs/>
          <w:color w:val="auto"/>
          <w:sz w:val="24"/>
          <w:szCs w:val="24"/>
        </w:rPr>
      </w:pPr>
      <w:bookmarkStart w:id="30" w:name="_Toc182341202"/>
      <w:r w:rsidRPr="000F3DE2">
        <w:rPr>
          <w:rFonts w:ascii="Arial" w:hAnsi="Arial" w:cs="Arial"/>
          <w:b/>
          <w:bCs/>
          <w:color w:val="auto"/>
          <w:sz w:val="24"/>
          <w:szCs w:val="24"/>
        </w:rPr>
        <w:t>Facility Improvements</w:t>
      </w:r>
      <w:bookmarkEnd w:id="30"/>
    </w:p>
    <w:p w14:paraId="49975CF3" w14:textId="12ECF3CB" w:rsidR="006C0221" w:rsidRPr="006B3964" w:rsidRDefault="006C0221" w:rsidP="006B3964">
      <w:pPr>
        <w:numPr>
          <w:ilvl w:val="0"/>
          <w:numId w:val="4"/>
        </w:numPr>
        <w:spacing w:line="360" w:lineRule="auto"/>
        <w:jc w:val="both"/>
        <w:rPr>
          <w:rFonts w:ascii="Arial" w:hAnsi="Arial" w:cs="Arial"/>
          <w:sz w:val="24"/>
          <w:szCs w:val="24"/>
          <w:lang w:val="en-GB"/>
        </w:rPr>
      </w:pPr>
      <w:r w:rsidRPr="00817A2B">
        <w:rPr>
          <w:rFonts w:ascii="Arial" w:hAnsi="Arial" w:cs="Arial"/>
          <w:b/>
          <w:bCs/>
          <w:sz w:val="24"/>
          <w:szCs w:val="24"/>
        </w:rPr>
        <w:t>Upgrading Room Amenities</w:t>
      </w:r>
      <w:r w:rsidRPr="00817A2B">
        <w:rPr>
          <w:rFonts w:ascii="Arial" w:hAnsi="Arial" w:cs="Arial"/>
          <w:sz w:val="24"/>
          <w:szCs w:val="24"/>
        </w:rPr>
        <w:t xml:space="preserve">: </w:t>
      </w:r>
      <w:r w:rsidR="006B3964" w:rsidRPr="006B3964">
        <w:rPr>
          <w:rFonts w:ascii="Arial" w:hAnsi="Arial" w:cs="Arial"/>
          <w:sz w:val="24"/>
          <w:szCs w:val="24"/>
          <w:lang w:val="en-GB"/>
        </w:rPr>
        <w:t>Guests increasingly expect superior in-room amenities, including quality bedding, effective lighting, and sound insulation. Studies indicate that modern and comfortable room amenities significantly improve guest satisfaction and loyalty (Bilgihan et al., 2016). Investing in these improvements will differentiate Hotel Interlaken from its competitors by fostering a superior guest experience (Yfantidou et al., 2019).</w:t>
      </w:r>
    </w:p>
    <w:p w14:paraId="10EAF7CB" w14:textId="03E6791A" w:rsidR="00E460D7" w:rsidRPr="00E460D7" w:rsidRDefault="006C0221" w:rsidP="00E460D7">
      <w:pPr>
        <w:numPr>
          <w:ilvl w:val="0"/>
          <w:numId w:val="4"/>
        </w:numPr>
        <w:spacing w:line="360" w:lineRule="auto"/>
        <w:jc w:val="both"/>
        <w:rPr>
          <w:rFonts w:ascii="Arial" w:hAnsi="Arial" w:cs="Arial"/>
          <w:sz w:val="24"/>
          <w:szCs w:val="24"/>
          <w:lang w:val="en-GB"/>
        </w:rPr>
      </w:pPr>
      <w:r w:rsidRPr="00E460D7">
        <w:rPr>
          <w:rFonts w:ascii="Arial" w:hAnsi="Arial" w:cs="Arial"/>
          <w:b/>
          <w:bCs/>
          <w:sz w:val="24"/>
          <w:szCs w:val="24"/>
        </w:rPr>
        <w:t>Enhanced Wi-Fi and Digital Connectivity</w:t>
      </w:r>
      <w:r w:rsidRPr="00E460D7">
        <w:rPr>
          <w:rFonts w:ascii="Arial" w:hAnsi="Arial" w:cs="Arial"/>
          <w:sz w:val="24"/>
          <w:szCs w:val="24"/>
        </w:rPr>
        <w:t xml:space="preserve">: </w:t>
      </w:r>
      <w:r w:rsidR="00E460D7" w:rsidRPr="00E460D7">
        <w:rPr>
          <w:rFonts w:ascii="Arial" w:hAnsi="Arial" w:cs="Arial"/>
          <w:sz w:val="24"/>
          <w:szCs w:val="24"/>
          <w:lang w:val="en-GB"/>
        </w:rPr>
        <w:t xml:space="preserve">Reliable internet connectivity is a fundamental expectation for leisure and business travellers. Insufficient Wi-Fi is a common </w:t>
      </w:r>
      <w:r w:rsidR="00F26E05" w:rsidRPr="00E460D7">
        <w:rPr>
          <w:rFonts w:ascii="Arial" w:hAnsi="Arial" w:cs="Arial"/>
          <w:sz w:val="24"/>
          <w:szCs w:val="24"/>
          <w:lang w:val="en-GB"/>
        </w:rPr>
        <w:t>dissatisfaction,</w:t>
      </w:r>
      <w:r w:rsidR="00E460D7" w:rsidRPr="00E460D7">
        <w:rPr>
          <w:rFonts w:ascii="Arial" w:hAnsi="Arial" w:cs="Arial"/>
          <w:sz w:val="24"/>
          <w:szCs w:val="24"/>
          <w:lang w:val="en-GB"/>
        </w:rPr>
        <w:t xml:space="preserve"> and research indicates that high-speed </w:t>
      </w:r>
      <w:r w:rsidR="00F26E05">
        <w:rPr>
          <w:rFonts w:ascii="Arial" w:hAnsi="Arial" w:cs="Arial"/>
          <w:sz w:val="24"/>
          <w:szCs w:val="24"/>
          <w:lang w:val="en-GB"/>
        </w:rPr>
        <w:t>Internet</w:t>
      </w:r>
      <w:r w:rsidR="00E460D7" w:rsidRPr="00E460D7">
        <w:rPr>
          <w:rFonts w:ascii="Arial" w:hAnsi="Arial" w:cs="Arial"/>
          <w:sz w:val="24"/>
          <w:szCs w:val="24"/>
          <w:lang w:val="en-GB"/>
        </w:rPr>
        <w:t xml:space="preserve"> access is greatly valued by hotel customers, particularly business travellers (Kumar and Sharma, 2024). Hotel Interlaken needs to improve its Wi-Fi infrastructure to guarantee stable, high-speed connectivity across the property </w:t>
      </w:r>
      <w:r w:rsidR="00F26E05">
        <w:rPr>
          <w:rFonts w:ascii="Arial" w:hAnsi="Arial" w:cs="Arial"/>
          <w:sz w:val="24"/>
          <w:szCs w:val="24"/>
          <w:lang w:val="en-GB"/>
        </w:rPr>
        <w:t>to</w:t>
      </w:r>
      <w:r w:rsidR="00E460D7" w:rsidRPr="00E460D7">
        <w:rPr>
          <w:rFonts w:ascii="Arial" w:hAnsi="Arial" w:cs="Arial"/>
          <w:sz w:val="24"/>
          <w:szCs w:val="24"/>
          <w:lang w:val="en-GB"/>
        </w:rPr>
        <w:t xml:space="preserve"> meet guest requirements (Garcia-Crespo et al., 2011).</w:t>
      </w:r>
    </w:p>
    <w:p w14:paraId="78C66A10" w14:textId="5B302719" w:rsidR="006C0221" w:rsidRPr="00911769" w:rsidRDefault="006C0221" w:rsidP="00911769">
      <w:pPr>
        <w:numPr>
          <w:ilvl w:val="0"/>
          <w:numId w:val="4"/>
        </w:numPr>
        <w:spacing w:line="360" w:lineRule="auto"/>
        <w:jc w:val="both"/>
        <w:rPr>
          <w:rFonts w:ascii="Arial" w:hAnsi="Arial" w:cs="Arial"/>
          <w:sz w:val="24"/>
          <w:szCs w:val="24"/>
          <w:lang w:val="en-GB"/>
        </w:rPr>
      </w:pPr>
      <w:r w:rsidRPr="00E460D7">
        <w:rPr>
          <w:rFonts w:ascii="Arial" w:hAnsi="Arial" w:cs="Arial"/>
          <w:b/>
          <w:bCs/>
          <w:sz w:val="24"/>
          <w:szCs w:val="24"/>
        </w:rPr>
        <w:t>Improved Sound Insulation</w:t>
      </w:r>
      <w:r w:rsidRPr="00E460D7">
        <w:rPr>
          <w:rFonts w:ascii="Arial" w:hAnsi="Arial" w:cs="Arial"/>
          <w:sz w:val="24"/>
          <w:szCs w:val="24"/>
        </w:rPr>
        <w:t xml:space="preserve">: </w:t>
      </w:r>
      <w:r w:rsidR="00911769" w:rsidRPr="00911769">
        <w:rPr>
          <w:rFonts w:ascii="Arial" w:hAnsi="Arial" w:cs="Arial"/>
          <w:sz w:val="24"/>
          <w:szCs w:val="24"/>
          <w:lang w:val="en-GB"/>
        </w:rPr>
        <w:t xml:space="preserve">Noise complaints frequently appear in urban hotel environments, negatively impacting sleep quality and overall guest satisfaction. Installing soundproofing materials, particularly in windows and walls, may significantly reduce noise levels. Research indicates sound insulation </w:t>
      </w:r>
      <w:r w:rsidR="00F26E05">
        <w:rPr>
          <w:rFonts w:ascii="Arial" w:hAnsi="Arial" w:cs="Arial"/>
          <w:sz w:val="24"/>
          <w:szCs w:val="24"/>
          <w:lang w:val="en-GB"/>
        </w:rPr>
        <w:t>improves</w:t>
      </w:r>
      <w:r w:rsidR="00911769" w:rsidRPr="00911769">
        <w:rPr>
          <w:rFonts w:ascii="Arial" w:hAnsi="Arial" w:cs="Arial"/>
          <w:sz w:val="24"/>
          <w:szCs w:val="24"/>
          <w:lang w:val="en-GB"/>
        </w:rPr>
        <w:t xml:space="preserve"> guest comfort in urban hotels (Buso et al., 2017). Investing in soundproofing will improve room tranquilly, meeting guest expectations for restful accommodations (Bilgihan et al., 2016).</w:t>
      </w:r>
    </w:p>
    <w:p w14:paraId="6EDFF367" w14:textId="77777777" w:rsidR="006C0221" w:rsidRPr="000F3DE2" w:rsidRDefault="006C0221" w:rsidP="000F3DE2">
      <w:pPr>
        <w:pStyle w:val="Heading2"/>
        <w:rPr>
          <w:rFonts w:ascii="Arial" w:hAnsi="Arial" w:cs="Arial"/>
          <w:b/>
          <w:bCs/>
          <w:color w:val="auto"/>
          <w:sz w:val="24"/>
          <w:szCs w:val="24"/>
        </w:rPr>
      </w:pPr>
      <w:bookmarkStart w:id="31" w:name="_Toc182341203"/>
      <w:r w:rsidRPr="000F3DE2">
        <w:rPr>
          <w:rFonts w:ascii="Arial" w:hAnsi="Arial" w:cs="Arial"/>
          <w:b/>
          <w:bCs/>
          <w:color w:val="auto"/>
          <w:sz w:val="24"/>
          <w:szCs w:val="24"/>
        </w:rPr>
        <w:t>Enhanced Guest Services</w:t>
      </w:r>
      <w:bookmarkEnd w:id="31"/>
    </w:p>
    <w:p w14:paraId="20899F8B" w14:textId="3F9CBC78" w:rsidR="006C0221" w:rsidRPr="0054362F" w:rsidRDefault="006C0221" w:rsidP="0054362F">
      <w:pPr>
        <w:numPr>
          <w:ilvl w:val="0"/>
          <w:numId w:val="5"/>
        </w:numPr>
        <w:spacing w:line="360" w:lineRule="auto"/>
        <w:jc w:val="both"/>
        <w:rPr>
          <w:rFonts w:ascii="Arial" w:hAnsi="Arial" w:cs="Arial"/>
          <w:sz w:val="24"/>
          <w:szCs w:val="24"/>
          <w:lang w:val="en-GB"/>
        </w:rPr>
      </w:pPr>
      <w:r w:rsidRPr="00817A2B">
        <w:rPr>
          <w:rFonts w:ascii="Arial" w:hAnsi="Arial" w:cs="Arial"/>
          <w:b/>
          <w:bCs/>
          <w:sz w:val="24"/>
          <w:szCs w:val="24"/>
        </w:rPr>
        <w:t>Introduction of Quality Bedding and Room Features</w:t>
      </w:r>
      <w:r w:rsidRPr="00817A2B">
        <w:rPr>
          <w:rFonts w:ascii="Arial" w:hAnsi="Arial" w:cs="Arial"/>
          <w:sz w:val="24"/>
          <w:szCs w:val="24"/>
        </w:rPr>
        <w:t xml:space="preserve">: </w:t>
      </w:r>
      <w:r w:rsidR="0054362F" w:rsidRPr="0054362F">
        <w:rPr>
          <w:rFonts w:ascii="Arial" w:hAnsi="Arial" w:cs="Arial"/>
          <w:sz w:val="24"/>
          <w:szCs w:val="24"/>
          <w:lang w:val="en-GB"/>
        </w:rPr>
        <w:t xml:space="preserve">Premium bedding and ergonomic room attributes are essential for guest comfort. Studies indicate that these improvements substantially influence guest experiences and perceptions of hotel quality (Kovaci and Tahiri, 2024). </w:t>
      </w:r>
      <w:r w:rsidR="00F26E05">
        <w:rPr>
          <w:rFonts w:ascii="Arial" w:hAnsi="Arial" w:cs="Arial"/>
          <w:sz w:val="24"/>
          <w:szCs w:val="24"/>
          <w:lang w:val="en-GB"/>
        </w:rPr>
        <w:t>Quality</w:t>
      </w:r>
      <w:r w:rsidR="0054362F" w:rsidRPr="0054362F">
        <w:rPr>
          <w:rFonts w:ascii="Arial" w:hAnsi="Arial" w:cs="Arial"/>
          <w:sz w:val="24"/>
          <w:szCs w:val="24"/>
          <w:lang w:val="en-GB"/>
        </w:rPr>
        <w:t> bedding, customisable lighting, and ergonomic seating may increase room desirability and improve the overall guest experience (Buso et al., 2017).</w:t>
      </w:r>
    </w:p>
    <w:p w14:paraId="5ABA6B57" w14:textId="3156532D" w:rsidR="006C0221" w:rsidRPr="00A2408D" w:rsidRDefault="006C0221" w:rsidP="00A2408D">
      <w:pPr>
        <w:numPr>
          <w:ilvl w:val="0"/>
          <w:numId w:val="5"/>
        </w:numPr>
        <w:spacing w:line="360" w:lineRule="auto"/>
        <w:jc w:val="both"/>
        <w:rPr>
          <w:rFonts w:ascii="Arial" w:hAnsi="Arial" w:cs="Arial"/>
          <w:sz w:val="24"/>
          <w:szCs w:val="24"/>
          <w:lang w:val="en-GB"/>
        </w:rPr>
      </w:pPr>
      <w:r w:rsidRPr="00817A2B">
        <w:rPr>
          <w:rFonts w:ascii="Arial" w:hAnsi="Arial" w:cs="Arial"/>
          <w:b/>
          <w:bCs/>
          <w:sz w:val="24"/>
          <w:szCs w:val="24"/>
        </w:rPr>
        <w:lastRenderedPageBreak/>
        <w:t>Accessible Room Features</w:t>
      </w:r>
      <w:r w:rsidRPr="00817A2B">
        <w:rPr>
          <w:rFonts w:ascii="Arial" w:hAnsi="Arial" w:cs="Arial"/>
          <w:sz w:val="24"/>
          <w:szCs w:val="24"/>
        </w:rPr>
        <w:t xml:space="preserve">: </w:t>
      </w:r>
      <w:r w:rsidR="00A2408D" w:rsidRPr="00A2408D">
        <w:rPr>
          <w:rFonts w:ascii="Arial" w:hAnsi="Arial" w:cs="Arial"/>
          <w:sz w:val="24"/>
          <w:szCs w:val="24"/>
          <w:lang w:val="en-GB"/>
        </w:rPr>
        <w:t xml:space="preserve">To meet varied guest requirements, Hotel Interlaken could implement accessibility improvements, including grab bars in bathrooms, wider doorways, and wheelchair-accessible pathways. </w:t>
      </w:r>
      <w:r w:rsidR="00F26E05">
        <w:rPr>
          <w:rFonts w:ascii="Arial" w:hAnsi="Arial" w:cs="Arial"/>
          <w:sz w:val="24"/>
          <w:szCs w:val="24"/>
          <w:lang w:val="en-GB"/>
        </w:rPr>
        <w:t>The research</w:t>
      </w:r>
      <w:r w:rsidR="00A2408D" w:rsidRPr="00A2408D">
        <w:rPr>
          <w:rFonts w:ascii="Arial" w:hAnsi="Arial" w:cs="Arial"/>
          <w:sz w:val="24"/>
          <w:szCs w:val="24"/>
          <w:lang w:val="en-GB"/>
        </w:rPr>
        <w:t xml:space="preserve"> underscores the significance of accessibility in improving hotel inclusivity and fulfilling legal obligations, especially in serving guests with mobility challenges (Kim et al., 2012). Improving accessibility may broaden the hotel's attractiveness to senior clients and individuals with disabilities, further expanding its potential market (Mills et al., 200).</w:t>
      </w:r>
    </w:p>
    <w:p w14:paraId="3CB4CC43" w14:textId="45F98F84" w:rsidR="006C0221" w:rsidRPr="007C2C97" w:rsidRDefault="006C0221" w:rsidP="007C2C97">
      <w:pPr>
        <w:numPr>
          <w:ilvl w:val="0"/>
          <w:numId w:val="5"/>
        </w:numPr>
        <w:spacing w:line="360" w:lineRule="auto"/>
        <w:jc w:val="both"/>
        <w:rPr>
          <w:rFonts w:ascii="Arial" w:hAnsi="Arial" w:cs="Arial"/>
          <w:sz w:val="24"/>
          <w:szCs w:val="24"/>
          <w:lang w:val="en-GB"/>
        </w:rPr>
      </w:pPr>
      <w:r w:rsidRPr="00817A2B">
        <w:rPr>
          <w:rFonts w:ascii="Arial" w:hAnsi="Arial" w:cs="Arial"/>
          <w:b/>
          <w:bCs/>
          <w:sz w:val="24"/>
          <w:szCs w:val="24"/>
        </w:rPr>
        <w:t>Expanded In-Room Technology Offerings</w:t>
      </w:r>
      <w:r w:rsidRPr="00817A2B">
        <w:rPr>
          <w:rFonts w:ascii="Arial" w:hAnsi="Arial" w:cs="Arial"/>
          <w:sz w:val="24"/>
          <w:szCs w:val="24"/>
        </w:rPr>
        <w:t xml:space="preserve">: </w:t>
      </w:r>
      <w:r w:rsidR="007C2C97" w:rsidRPr="007C2C97">
        <w:rPr>
          <w:rFonts w:ascii="Arial" w:hAnsi="Arial" w:cs="Arial"/>
          <w:sz w:val="24"/>
          <w:szCs w:val="24"/>
          <w:lang w:val="en-GB"/>
        </w:rPr>
        <w:t xml:space="preserve">Upgraded in-room technology, including smart televisions, digital assistants, and customisable room controls, corresponds with modern guest expectations. </w:t>
      </w:r>
      <w:r w:rsidR="00F26E05">
        <w:rPr>
          <w:rFonts w:ascii="Arial" w:hAnsi="Arial" w:cs="Arial"/>
          <w:sz w:val="24"/>
          <w:szCs w:val="24"/>
          <w:lang w:val="en-GB"/>
        </w:rPr>
        <w:t>Implementing</w:t>
      </w:r>
      <w:r w:rsidR="007C2C97" w:rsidRPr="007C2C97">
        <w:rPr>
          <w:rFonts w:ascii="Arial" w:hAnsi="Arial" w:cs="Arial"/>
          <w:sz w:val="24"/>
          <w:szCs w:val="24"/>
          <w:lang w:val="en-GB"/>
        </w:rPr>
        <w:t xml:space="preserve"> these technologies has demonstrated a rise in guest satisfaction and a differentiation of hotels within competitive markets (Garcia-Crespo et al., 2011). Implementing smart room technologies will improve guest comfort and improve service delivery at Hotel Interlaken (Yfantidou et al., 2019).</w:t>
      </w:r>
    </w:p>
    <w:p w14:paraId="369CE0CA" w14:textId="56D3699A" w:rsidR="00CF7D29" w:rsidRPr="00817A2B" w:rsidRDefault="00CF7D29" w:rsidP="00817A2B">
      <w:pPr>
        <w:spacing w:line="360" w:lineRule="auto"/>
        <w:jc w:val="both"/>
        <w:rPr>
          <w:rFonts w:ascii="Arial" w:hAnsi="Arial" w:cs="Arial"/>
          <w:sz w:val="24"/>
          <w:szCs w:val="24"/>
        </w:rPr>
      </w:pPr>
    </w:p>
    <w:p w14:paraId="6B2755B0" w14:textId="76B99917" w:rsidR="00CF7D29" w:rsidRPr="001C23F6" w:rsidRDefault="00CF7D29" w:rsidP="001C23F6">
      <w:pPr>
        <w:pStyle w:val="Heading1"/>
        <w:rPr>
          <w:rFonts w:ascii="Arial" w:hAnsi="Arial" w:cs="Arial"/>
          <w:b/>
          <w:bCs/>
          <w:color w:val="auto"/>
          <w:sz w:val="28"/>
          <w:szCs w:val="28"/>
          <w:u w:val="single"/>
        </w:rPr>
      </w:pPr>
      <w:bookmarkStart w:id="32" w:name="_Toc182341204"/>
      <w:r w:rsidRPr="001C23F6">
        <w:rPr>
          <w:rFonts w:ascii="Arial" w:hAnsi="Arial" w:cs="Arial"/>
          <w:b/>
          <w:bCs/>
          <w:color w:val="auto"/>
          <w:sz w:val="28"/>
          <w:szCs w:val="28"/>
          <w:u w:val="single"/>
        </w:rPr>
        <w:t>Change Management Strategy for Hotel Interlaken</w:t>
      </w:r>
      <w:bookmarkEnd w:id="32"/>
    </w:p>
    <w:p w14:paraId="7D609FB0" w14:textId="77777777" w:rsidR="00F90178" w:rsidRPr="00F90178" w:rsidRDefault="00F90178" w:rsidP="00F90178">
      <w:pPr>
        <w:spacing w:line="360" w:lineRule="auto"/>
        <w:jc w:val="both"/>
        <w:rPr>
          <w:rFonts w:ascii="Arial" w:hAnsi="Arial" w:cs="Arial"/>
          <w:sz w:val="24"/>
          <w:szCs w:val="24"/>
          <w:lang w:val="en-GB"/>
        </w:rPr>
      </w:pPr>
      <w:r w:rsidRPr="00F90178">
        <w:rPr>
          <w:rFonts w:ascii="Arial" w:hAnsi="Arial" w:cs="Arial"/>
          <w:sz w:val="24"/>
          <w:szCs w:val="24"/>
          <w:lang w:val="en-GB"/>
        </w:rPr>
        <w:t>Integrating Lewin’s Change Model with Kotter’s 8-Step Process provides a systematic and supportive framework to assist Hotel Interlaken staff in adapting to new customer service standards, facility improvements, and better guest amenities.</w:t>
      </w:r>
    </w:p>
    <w:p w14:paraId="62FBA52C" w14:textId="2EB1F285" w:rsidR="00CF7D29" w:rsidRPr="001C23F6" w:rsidRDefault="00CF7D29" w:rsidP="001C23F6">
      <w:pPr>
        <w:pStyle w:val="Heading2"/>
        <w:rPr>
          <w:rFonts w:ascii="Arial" w:hAnsi="Arial" w:cs="Arial"/>
          <w:b/>
          <w:bCs/>
          <w:color w:val="auto"/>
          <w:sz w:val="24"/>
          <w:szCs w:val="24"/>
        </w:rPr>
      </w:pPr>
      <w:bookmarkStart w:id="33" w:name="_Toc182341205"/>
      <w:r w:rsidRPr="001C23F6">
        <w:rPr>
          <w:rFonts w:ascii="Arial" w:hAnsi="Arial" w:cs="Arial"/>
          <w:b/>
          <w:bCs/>
          <w:color w:val="auto"/>
          <w:sz w:val="24"/>
          <w:szCs w:val="24"/>
        </w:rPr>
        <w:t>Lewin’s Change Model</w:t>
      </w:r>
      <w:bookmarkEnd w:id="33"/>
    </w:p>
    <w:p w14:paraId="7F1DA631" w14:textId="7C33314F" w:rsidR="00F90178" w:rsidRPr="00F90178" w:rsidRDefault="00C956B1" w:rsidP="00F90178">
      <w:pPr>
        <w:spacing w:line="360" w:lineRule="auto"/>
        <w:jc w:val="both"/>
        <w:rPr>
          <w:rFonts w:ascii="Arial" w:hAnsi="Arial" w:cs="Arial"/>
          <w:sz w:val="24"/>
          <w:szCs w:val="24"/>
          <w:lang w:val="en-GB"/>
        </w:rPr>
      </w:pPr>
      <w:r w:rsidRPr="001C23F6">
        <w:rPr>
          <w:rStyle w:val="Heading3Char"/>
          <w:rFonts w:ascii="Arial" w:hAnsi="Arial" w:cs="Arial"/>
          <w:i/>
          <w:iCs/>
          <w:noProof/>
          <w:color w:val="auto"/>
          <w:sz w:val="24"/>
          <w:szCs w:val="24"/>
          <w:u w:val="single"/>
        </w:rPr>
        <w:drawing>
          <wp:anchor distT="0" distB="0" distL="114300" distR="114300" simplePos="0" relativeHeight="251668480" behindDoc="0" locked="0" layoutInCell="1" allowOverlap="1" wp14:anchorId="736C2020" wp14:editId="2D90783D">
            <wp:simplePos x="0" y="0"/>
            <wp:positionH relativeFrom="margin">
              <wp:posOffset>-635</wp:posOffset>
            </wp:positionH>
            <wp:positionV relativeFrom="paragraph">
              <wp:posOffset>-16510</wp:posOffset>
            </wp:positionV>
            <wp:extent cx="3716655" cy="1484630"/>
            <wp:effectExtent l="0" t="0" r="0" b="1270"/>
            <wp:wrapSquare wrapText="bothSides"/>
            <wp:docPr id="31543980" name="Picture 8" descr="Lewin's Change Management Model - HRC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ewin's Change Management Model - HRC Online"/>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16386" b="18077"/>
                    <a:stretch/>
                  </pic:blipFill>
                  <pic:spPr bwMode="auto">
                    <a:xfrm>
                      <a:off x="0" y="0"/>
                      <a:ext cx="3716655" cy="14846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34" w:name="_Toc182341206"/>
      <w:r w:rsidR="00CF7D29" w:rsidRPr="001C23F6">
        <w:rPr>
          <w:rStyle w:val="Heading3Char"/>
          <w:rFonts w:ascii="Arial" w:hAnsi="Arial" w:cs="Arial"/>
          <w:i/>
          <w:iCs/>
          <w:color w:val="auto"/>
          <w:sz w:val="24"/>
          <w:szCs w:val="24"/>
          <w:u w:val="single"/>
        </w:rPr>
        <w:t>Unfreezing</w:t>
      </w:r>
      <w:bookmarkEnd w:id="34"/>
      <w:r w:rsidR="00CF7D29" w:rsidRPr="00817A2B">
        <w:rPr>
          <w:rFonts w:ascii="Arial" w:hAnsi="Arial" w:cs="Arial"/>
          <w:sz w:val="24"/>
          <w:szCs w:val="24"/>
        </w:rPr>
        <w:t xml:space="preserve">: </w:t>
      </w:r>
      <w:r w:rsidR="00F90178" w:rsidRPr="00F90178">
        <w:rPr>
          <w:rFonts w:ascii="Arial" w:hAnsi="Arial" w:cs="Arial"/>
          <w:sz w:val="24"/>
          <w:szCs w:val="24"/>
          <w:lang w:val="en-GB"/>
        </w:rPr>
        <w:t xml:space="preserve">The initial phase involves preparing employees for forthcoming changes by fostering awareness regarding the necessity of improvements. By utilising guest feedback and competitor standards, management may point out the necessity of improving service quality and modernising facilities. Research demonstrates that encouraging this understanding eliminates resistance </w:t>
      </w:r>
      <w:r w:rsidR="00F26E05">
        <w:rPr>
          <w:rFonts w:ascii="Arial" w:hAnsi="Arial" w:cs="Arial"/>
          <w:sz w:val="24"/>
          <w:szCs w:val="24"/>
          <w:lang w:val="en-GB"/>
        </w:rPr>
        <w:t>by</w:t>
      </w:r>
      <w:r w:rsidR="00F90178" w:rsidRPr="00F90178">
        <w:rPr>
          <w:rFonts w:ascii="Arial" w:hAnsi="Arial" w:cs="Arial"/>
          <w:sz w:val="24"/>
          <w:szCs w:val="24"/>
          <w:lang w:val="en-GB"/>
        </w:rPr>
        <w:t xml:space="preserve"> helping employees to recognise the significance </w:t>
      </w:r>
      <w:r w:rsidR="00F90178" w:rsidRPr="00F90178">
        <w:rPr>
          <w:rFonts w:ascii="Arial" w:hAnsi="Arial" w:cs="Arial"/>
          <w:sz w:val="24"/>
          <w:szCs w:val="24"/>
          <w:lang w:val="en-GB"/>
        </w:rPr>
        <w:lastRenderedPageBreak/>
        <w:t>of changes to their positions (Cummings et al., 2016). This awareness phase creates a constructive atmosphere for collaboration, promoting a willingness to change among employees (Appelbaum et al., 2012).</w:t>
      </w:r>
    </w:p>
    <w:p w14:paraId="710317D4" w14:textId="31371A6B" w:rsidR="00CF7D29" w:rsidRPr="00F90178" w:rsidRDefault="00CF7D29" w:rsidP="00817A2B">
      <w:pPr>
        <w:spacing w:line="360" w:lineRule="auto"/>
        <w:jc w:val="both"/>
        <w:rPr>
          <w:rFonts w:ascii="Arial" w:hAnsi="Arial" w:cs="Arial"/>
          <w:sz w:val="24"/>
          <w:szCs w:val="24"/>
          <w:lang w:val="en-GB"/>
        </w:rPr>
      </w:pPr>
      <w:bookmarkStart w:id="35" w:name="_Toc182341207"/>
      <w:r w:rsidRPr="001C23F6">
        <w:rPr>
          <w:rStyle w:val="Heading3Char"/>
          <w:rFonts w:ascii="Arial" w:hAnsi="Arial" w:cs="Arial"/>
          <w:i/>
          <w:iCs/>
          <w:color w:val="auto"/>
          <w:sz w:val="24"/>
          <w:szCs w:val="24"/>
          <w:u w:val="single"/>
        </w:rPr>
        <w:t>Changing</w:t>
      </w:r>
      <w:bookmarkEnd w:id="35"/>
      <w:r w:rsidRPr="00817A2B">
        <w:rPr>
          <w:rFonts w:ascii="Arial" w:hAnsi="Arial" w:cs="Arial"/>
          <w:sz w:val="24"/>
          <w:szCs w:val="24"/>
        </w:rPr>
        <w:t xml:space="preserve">: </w:t>
      </w:r>
      <w:r w:rsidR="00F90178" w:rsidRPr="00F90178">
        <w:rPr>
          <w:rFonts w:ascii="Arial" w:hAnsi="Arial" w:cs="Arial"/>
          <w:sz w:val="24"/>
          <w:szCs w:val="24"/>
          <w:lang w:val="en-GB"/>
        </w:rPr>
        <w:t>In this phase, Hotel Interlaken will implement organised training in customer service skills, cultural awareness, and language proficiency. Studies indicate that specialised training improves employee proficiency and flexibility, especially in service sectors (Hackman, 2017). Facility changes, including upgraded Wi-Fi and soundproofing, will be implemented in phases, permitting staff to adjust progressively to the new features. This incremental strategy conforms to Lewin’s recommendations, facilitating a more effortless change by preventing overwhelm (Galli, 2019).</w:t>
      </w:r>
    </w:p>
    <w:p w14:paraId="58DCE049" w14:textId="49DD2A88" w:rsidR="00B85608" w:rsidRPr="001D57CE" w:rsidRDefault="001D57CE" w:rsidP="00817A2B">
      <w:pPr>
        <w:spacing w:line="360" w:lineRule="auto"/>
        <w:jc w:val="both"/>
        <w:rPr>
          <w:rFonts w:ascii="Arial" w:hAnsi="Arial" w:cs="Arial"/>
          <w:sz w:val="24"/>
          <w:szCs w:val="24"/>
          <w:lang w:val="en-GB"/>
        </w:rPr>
      </w:pPr>
      <w:r w:rsidRPr="001C23F6">
        <w:rPr>
          <w:rStyle w:val="Heading3Char"/>
          <w:rFonts w:ascii="Arial" w:hAnsi="Arial" w:cs="Arial"/>
          <w:i/>
          <w:iCs/>
          <w:noProof/>
          <w:color w:val="auto"/>
          <w:sz w:val="24"/>
          <w:szCs w:val="24"/>
          <w:u w:val="single"/>
        </w:rPr>
        <w:drawing>
          <wp:anchor distT="0" distB="0" distL="114300" distR="114300" simplePos="0" relativeHeight="251672576" behindDoc="0" locked="0" layoutInCell="1" allowOverlap="1" wp14:anchorId="702F4C96" wp14:editId="738C549E">
            <wp:simplePos x="0" y="0"/>
            <wp:positionH relativeFrom="margin">
              <wp:posOffset>241745</wp:posOffset>
            </wp:positionH>
            <wp:positionV relativeFrom="paragraph">
              <wp:posOffset>1919605</wp:posOffset>
            </wp:positionV>
            <wp:extent cx="5459095" cy="2676525"/>
            <wp:effectExtent l="0" t="0" r="8255" b="9525"/>
            <wp:wrapSquare wrapText="bothSides"/>
            <wp:docPr id="746281808" name="Picture 12" descr="Don't fall into the eight traps of performance evaluation - Comm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on't fall into the eight traps of performance evaluation - Commitmen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59095" cy="2676525"/>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36" w:name="_Toc182341208"/>
      <w:r w:rsidR="00CF7D29" w:rsidRPr="001C23F6">
        <w:rPr>
          <w:rStyle w:val="Heading3Char"/>
          <w:rFonts w:ascii="Arial" w:hAnsi="Arial" w:cs="Arial"/>
          <w:i/>
          <w:iCs/>
          <w:color w:val="auto"/>
          <w:sz w:val="24"/>
          <w:szCs w:val="24"/>
          <w:u w:val="single"/>
        </w:rPr>
        <w:t>Refreezing</w:t>
      </w:r>
      <w:bookmarkEnd w:id="36"/>
      <w:r w:rsidR="00CF7D29" w:rsidRPr="00817A2B">
        <w:rPr>
          <w:rFonts w:ascii="Arial" w:hAnsi="Arial" w:cs="Arial"/>
          <w:sz w:val="24"/>
          <w:szCs w:val="24"/>
        </w:rPr>
        <w:t xml:space="preserve">: </w:t>
      </w:r>
      <w:r w:rsidR="00AD5AF7" w:rsidRPr="00AD5AF7">
        <w:rPr>
          <w:rFonts w:ascii="Arial" w:hAnsi="Arial" w:cs="Arial"/>
          <w:sz w:val="24"/>
          <w:szCs w:val="24"/>
          <w:lang w:val="en-GB"/>
        </w:rPr>
        <w:t>The refreezing phase attempts to integrate the newly implemented practices into the hotel's culture. Implementing monthly performance evaluations and feedback sessions reinforces the new standards, facilitating their integration into routine practices. Encouraging and compensating employees who consistently express the new service standards reinforces positive behaviour, which increases the sustainability of improvements (Pollack &amp; Pollack, 2015). This final step solidifies the changes, averting a reversion to previous behaviours (Cummings et al., 2016).</w:t>
      </w:r>
    </w:p>
    <w:p w14:paraId="296A3C8B" w14:textId="77777777" w:rsidR="001C23F6" w:rsidRDefault="001C23F6" w:rsidP="00817A2B">
      <w:pPr>
        <w:spacing w:line="360" w:lineRule="auto"/>
        <w:jc w:val="both"/>
        <w:rPr>
          <w:rFonts w:ascii="Arial" w:hAnsi="Arial" w:cs="Arial"/>
          <w:b/>
          <w:bCs/>
          <w:sz w:val="24"/>
          <w:szCs w:val="24"/>
        </w:rPr>
      </w:pPr>
    </w:p>
    <w:p w14:paraId="27D460FC" w14:textId="77777777" w:rsidR="001C23F6" w:rsidRDefault="001C23F6" w:rsidP="00817A2B">
      <w:pPr>
        <w:spacing w:line="360" w:lineRule="auto"/>
        <w:jc w:val="both"/>
        <w:rPr>
          <w:rFonts w:ascii="Arial" w:hAnsi="Arial" w:cs="Arial"/>
          <w:b/>
          <w:bCs/>
          <w:sz w:val="24"/>
          <w:szCs w:val="24"/>
        </w:rPr>
      </w:pPr>
    </w:p>
    <w:p w14:paraId="49DCAEAA" w14:textId="6BA158B1" w:rsidR="00CF7D29" w:rsidRPr="001C23F6" w:rsidRDefault="00CF7D29" w:rsidP="001C23F6">
      <w:pPr>
        <w:pStyle w:val="Heading2"/>
        <w:rPr>
          <w:rFonts w:ascii="Arial" w:hAnsi="Arial" w:cs="Arial"/>
          <w:b/>
          <w:bCs/>
          <w:color w:val="auto"/>
          <w:sz w:val="24"/>
          <w:szCs w:val="24"/>
        </w:rPr>
      </w:pPr>
      <w:bookmarkStart w:id="37" w:name="_Toc182341209"/>
      <w:r w:rsidRPr="001C23F6">
        <w:rPr>
          <w:rFonts w:ascii="Arial" w:hAnsi="Arial" w:cs="Arial"/>
          <w:b/>
          <w:bCs/>
          <w:color w:val="auto"/>
          <w:sz w:val="24"/>
          <w:szCs w:val="24"/>
        </w:rPr>
        <w:lastRenderedPageBreak/>
        <w:t>Kotter’s 8-Step Process</w:t>
      </w:r>
      <w:bookmarkEnd w:id="37"/>
    </w:p>
    <w:p w14:paraId="1C3881C5" w14:textId="77777777" w:rsidR="0069103F" w:rsidRPr="0069103F" w:rsidRDefault="00C66DA6" w:rsidP="0069103F">
      <w:pPr>
        <w:spacing w:line="360" w:lineRule="auto"/>
        <w:jc w:val="both"/>
        <w:rPr>
          <w:rFonts w:ascii="Arial" w:hAnsi="Arial" w:cs="Arial"/>
          <w:sz w:val="24"/>
          <w:szCs w:val="24"/>
          <w:lang w:val="en-GB"/>
        </w:rPr>
      </w:pPr>
      <w:r w:rsidRPr="001C23F6">
        <w:rPr>
          <w:rStyle w:val="Heading3Char"/>
          <w:rFonts w:ascii="Arial" w:hAnsi="Arial" w:cs="Arial"/>
          <w:i/>
          <w:iCs/>
          <w:noProof/>
          <w:color w:val="auto"/>
          <w:sz w:val="24"/>
          <w:szCs w:val="24"/>
          <w:u w:val="single"/>
        </w:rPr>
        <w:drawing>
          <wp:anchor distT="0" distB="0" distL="114300" distR="114300" simplePos="0" relativeHeight="251669504" behindDoc="0" locked="0" layoutInCell="1" allowOverlap="1" wp14:anchorId="4F8C4A6A" wp14:editId="059FD182">
            <wp:simplePos x="0" y="0"/>
            <wp:positionH relativeFrom="margin">
              <wp:align>left</wp:align>
            </wp:positionH>
            <wp:positionV relativeFrom="paragraph">
              <wp:posOffset>-87457</wp:posOffset>
            </wp:positionV>
            <wp:extent cx="2247855" cy="2280062"/>
            <wp:effectExtent l="0" t="0" r="635" b="6350"/>
            <wp:wrapSquare wrapText="bothSides"/>
            <wp:docPr id="553714697" name="Picture 9" descr="A Comprehensive Guide to Kotter's 8 Step Model of Change - Cyberme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Comprehensive Guide to Kotter's 8 Step Model of Change - Cybermedia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47855" cy="2280062"/>
                    </a:xfrm>
                    <a:prstGeom prst="rect">
                      <a:avLst/>
                    </a:prstGeom>
                    <a:noFill/>
                    <a:ln>
                      <a:noFill/>
                    </a:ln>
                  </pic:spPr>
                </pic:pic>
              </a:graphicData>
            </a:graphic>
          </wp:anchor>
        </w:drawing>
      </w:r>
      <w:bookmarkStart w:id="38" w:name="_Toc182341210"/>
      <w:r w:rsidR="00CF7D29" w:rsidRPr="001C23F6">
        <w:rPr>
          <w:rStyle w:val="Heading3Char"/>
          <w:rFonts w:ascii="Arial" w:hAnsi="Arial" w:cs="Arial"/>
          <w:i/>
          <w:iCs/>
          <w:color w:val="auto"/>
          <w:sz w:val="24"/>
          <w:szCs w:val="24"/>
          <w:u w:val="single"/>
        </w:rPr>
        <w:t>Establishing a Sense of Urgency</w:t>
      </w:r>
      <w:bookmarkEnd w:id="38"/>
      <w:r w:rsidR="00CF7D29" w:rsidRPr="00817A2B">
        <w:rPr>
          <w:rFonts w:ascii="Arial" w:hAnsi="Arial" w:cs="Arial"/>
          <w:sz w:val="24"/>
          <w:szCs w:val="24"/>
        </w:rPr>
        <w:t xml:space="preserve">: </w:t>
      </w:r>
      <w:r w:rsidR="0069103F" w:rsidRPr="0069103F">
        <w:rPr>
          <w:rFonts w:ascii="Arial" w:hAnsi="Arial" w:cs="Arial"/>
          <w:sz w:val="24"/>
          <w:szCs w:val="24"/>
          <w:lang w:val="en-GB"/>
        </w:rPr>
        <w:t>To motivate staff members, leadership will spread important information, including guest complaints and competitive pressures, illustrating the necessity of change for sustained success (Laig &amp; Abocejo, 2021). This transparency cultivates engagement, a fundamental element of Kotter’s model.</w:t>
      </w:r>
    </w:p>
    <w:p w14:paraId="3225797D" w14:textId="3ED7166B" w:rsidR="00CF7D29" w:rsidRPr="00817A2B" w:rsidRDefault="00CF7D29" w:rsidP="00817A2B">
      <w:pPr>
        <w:spacing w:line="360" w:lineRule="auto"/>
        <w:jc w:val="both"/>
        <w:rPr>
          <w:rFonts w:ascii="Arial" w:hAnsi="Arial" w:cs="Arial"/>
          <w:sz w:val="24"/>
          <w:szCs w:val="24"/>
        </w:rPr>
      </w:pPr>
    </w:p>
    <w:p w14:paraId="62B2800F" w14:textId="294E66BC" w:rsidR="00CF7D29" w:rsidRPr="0038394D" w:rsidRDefault="00CF7D29" w:rsidP="00817A2B">
      <w:pPr>
        <w:spacing w:line="360" w:lineRule="auto"/>
        <w:jc w:val="both"/>
        <w:rPr>
          <w:rFonts w:ascii="Arial" w:hAnsi="Arial" w:cs="Arial"/>
          <w:sz w:val="24"/>
          <w:szCs w:val="24"/>
          <w:lang w:val="en-GB"/>
        </w:rPr>
      </w:pPr>
      <w:bookmarkStart w:id="39" w:name="_Toc182341211"/>
      <w:r w:rsidRPr="001C23F6">
        <w:rPr>
          <w:rStyle w:val="Heading3Char"/>
          <w:rFonts w:ascii="Arial" w:hAnsi="Arial" w:cs="Arial"/>
          <w:i/>
          <w:iCs/>
          <w:color w:val="auto"/>
          <w:sz w:val="24"/>
          <w:szCs w:val="24"/>
          <w:u w:val="single"/>
        </w:rPr>
        <w:t>Creating a Guiding Coalition</w:t>
      </w:r>
      <w:bookmarkEnd w:id="39"/>
      <w:r w:rsidRPr="00817A2B">
        <w:rPr>
          <w:rFonts w:ascii="Arial" w:hAnsi="Arial" w:cs="Arial"/>
          <w:sz w:val="24"/>
          <w:szCs w:val="24"/>
        </w:rPr>
        <w:t xml:space="preserve">: </w:t>
      </w:r>
      <w:r w:rsidR="0038394D" w:rsidRPr="0038394D">
        <w:rPr>
          <w:rFonts w:ascii="Arial" w:hAnsi="Arial" w:cs="Arial"/>
          <w:sz w:val="24"/>
          <w:szCs w:val="24"/>
          <w:lang w:val="en-GB"/>
        </w:rPr>
        <w:t>A small group of department leaders and experienced staff will spearhead the transformation, exemplifying best practices and offering constant support to their peers (Galli, 2019). This coalition maintains progress and guarantees that all employees receive dependable support.</w:t>
      </w:r>
    </w:p>
    <w:p w14:paraId="74E79C82" w14:textId="6BBFC284" w:rsidR="00CF7D29" w:rsidRPr="00A15DF5" w:rsidRDefault="00CF7D29" w:rsidP="00817A2B">
      <w:pPr>
        <w:spacing w:line="360" w:lineRule="auto"/>
        <w:jc w:val="both"/>
        <w:rPr>
          <w:rFonts w:ascii="Arial" w:hAnsi="Arial" w:cs="Arial"/>
          <w:sz w:val="24"/>
          <w:szCs w:val="24"/>
          <w:lang w:val="en-GB"/>
        </w:rPr>
      </w:pPr>
      <w:bookmarkStart w:id="40" w:name="_Toc182341212"/>
      <w:r w:rsidRPr="001C23F6">
        <w:rPr>
          <w:rStyle w:val="Heading3Char"/>
          <w:rFonts w:ascii="Arial" w:hAnsi="Arial" w:cs="Arial"/>
          <w:i/>
          <w:iCs/>
          <w:color w:val="auto"/>
          <w:sz w:val="24"/>
          <w:szCs w:val="24"/>
          <w:u w:val="single"/>
        </w:rPr>
        <w:t xml:space="preserve">Communicating </w:t>
      </w:r>
      <w:r w:rsidR="00F5539F" w:rsidRPr="001C23F6">
        <w:rPr>
          <w:rStyle w:val="Heading3Char"/>
          <w:rFonts w:ascii="Arial" w:hAnsi="Arial" w:cs="Arial"/>
          <w:i/>
          <w:iCs/>
          <w:color w:val="auto"/>
          <w:sz w:val="24"/>
          <w:szCs w:val="24"/>
          <w:u w:val="single"/>
        </w:rPr>
        <w:t>Vision</w:t>
      </w:r>
      <w:r w:rsidRPr="001C23F6">
        <w:rPr>
          <w:rStyle w:val="Heading3Char"/>
          <w:rFonts w:ascii="Arial" w:hAnsi="Arial" w:cs="Arial"/>
          <w:i/>
          <w:iCs/>
          <w:color w:val="auto"/>
          <w:sz w:val="24"/>
          <w:szCs w:val="24"/>
          <w:u w:val="single"/>
        </w:rPr>
        <w:t xml:space="preserve"> and Empowering Action</w:t>
      </w:r>
      <w:bookmarkEnd w:id="40"/>
      <w:r w:rsidRPr="00817A2B">
        <w:rPr>
          <w:rFonts w:ascii="Arial" w:hAnsi="Arial" w:cs="Arial"/>
          <w:sz w:val="24"/>
          <w:szCs w:val="24"/>
        </w:rPr>
        <w:t xml:space="preserve">: </w:t>
      </w:r>
      <w:r w:rsidR="00A15DF5" w:rsidRPr="00A15DF5">
        <w:rPr>
          <w:rFonts w:ascii="Arial" w:hAnsi="Arial" w:cs="Arial"/>
          <w:sz w:val="24"/>
          <w:szCs w:val="24"/>
          <w:lang w:val="en-GB"/>
        </w:rPr>
        <w:t>The objective of " Improving Guest Comfort" will be strengthened through team meetings and visual presentations throughout the hotel. Managers will solicit employee feedback, promptly addressing concerns to eliminate obstacles and promote a collaborative atmosphere (Appelbaum et al., 2012).</w:t>
      </w:r>
    </w:p>
    <w:p w14:paraId="10789298" w14:textId="77777777" w:rsidR="00206985" w:rsidRPr="00206985" w:rsidRDefault="00206985" w:rsidP="00206985">
      <w:pPr>
        <w:spacing w:line="360" w:lineRule="auto"/>
        <w:jc w:val="both"/>
        <w:rPr>
          <w:rFonts w:ascii="Arial" w:hAnsi="Arial" w:cs="Arial"/>
          <w:sz w:val="24"/>
          <w:szCs w:val="24"/>
          <w:lang w:val="en-GB"/>
        </w:rPr>
      </w:pPr>
      <w:r w:rsidRPr="00206985">
        <w:rPr>
          <w:rFonts w:ascii="Arial" w:hAnsi="Arial" w:cs="Arial"/>
          <w:sz w:val="24"/>
          <w:szCs w:val="24"/>
          <w:lang w:val="en-GB"/>
        </w:rPr>
        <w:t>Integrating Lewin’s foundational stages with Kotter’s thorough process enables Hotel Interlaken to systematically navigate employees through the changes, thereby ensuring adaptation and sustained stability in improvements to service.</w:t>
      </w:r>
    </w:p>
    <w:p w14:paraId="1F73078D" w14:textId="77777777" w:rsidR="00CA2788" w:rsidRPr="001C23F6" w:rsidRDefault="00CA2788" w:rsidP="001C23F6">
      <w:pPr>
        <w:pStyle w:val="Heading3"/>
        <w:rPr>
          <w:rFonts w:ascii="Arial" w:hAnsi="Arial" w:cs="Arial"/>
          <w:i/>
          <w:iCs/>
          <w:color w:val="auto"/>
          <w:sz w:val="24"/>
          <w:szCs w:val="24"/>
          <w:u w:val="single"/>
        </w:rPr>
      </w:pPr>
      <w:bookmarkStart w:id="41" w:name="_Toc182341213"/>
      <w:r w:rsidRPr="001C23F6">
        <w:rPr>
          <w:rFonts w:ascii="Arial" w:hAnsi="Arial" w:cs="Arial"/>
          <w:i/>
          <w:iCs/>
          <w:color w:val="auto"/>
          <w:sz w:val="24"/>
          <w:szCs w:val="24"/>
          <w:u w:val="single"/>
        </w:rPr>
        <w:t>Impact Assessment and Success Metrics</w:t>
      </w:r>
      <w:bookmarkEnd w:id="41"/>
    </w:p>
    <w:p w14:paraId="1E29BC10" w14:textId="77777777" w:rsidR="00206985" w:rsidRPr="00206985" w:rsidRDefault="00206985" w:rsidP="00206985">
      <w:pPr>
        <w:spacing w:line="360" w:lineRule="auto"/>
        <w:jc w:val="both"/>
        <w:rPr>
          <w:rFonts w:ascii="Arial" w:hAnsi="Arial" w:cs="Arial"/>
          <w:sz w:val="24"/>
          <w:szCs w:val="24"/>
          <w:lang w:val="en-GB"/>
        </w:rPr>
      </w:pPr>
      <w:r w:rsidRPr="00206985">
        <w:rPr>
          <w:rFonts w:ascii="Arial" w:hAnsi="Arial" w:cs="Arial"/>
          <w:sz w:val="24"/>
          <w:szCs w:val="24"/>
          <w:lang w:val="en-GB"/>
        </w:rPr>
        <w:t>To accurately assess the results of service and facility improvements at Hotel Interlaken, metrics such as guest satisfaction scores, online review ratings, and repeat customer rates offer significant insights.</w:t>
      </w:r>
    </w:p>
    <w:p w14:paraId="57924C14" w14:textId="77777777" w:rsidR="00CA2788" w:rsidRPr="001C23F6" w:rsidRDefault="00CA2788" w:rsidP="001C23F6">
      <w:pPr>
        <w:pStyle w:val="Heading3"/>
        <w:rPr>
          <w:rFonts w:ascii="Arial" w:hAnsi="Arial" w:cs="Arial"/>
          <w:i/>
          <w:iCs/>
          <w:color w:val="auto"/>
          <w:sz w:val="24"/>
          <w:szCs w:val="24"/>
          <w:u w:val="single"/>
        </w:rPr>
      </w:pPr>
      <w:bookmarkStart w:id="42" w:name="_Toc182341214"/>
      <w:r w:rsidRPr="001C23F6">
        <w:rPr>
          <w:rFonts w:ascii="Arial" w:hAnsi="Arial" w:cs="Arial"/>
          <w:i/>
          <w:iCs/>
          <w:color w:val="auto"/>
          <w:sz w:val="24"/>
          <w:szCs w:val="24"/>
          <w:u w:val="single"/>
        </w:rPr>
        <w:t>Guest Satisfaction Scores</w:t>
      </w:r>
      <w:bookmarkEnd w:id="42"/>
    </w:p>
    <w:p w14:paraId="40064204" w14:textId="051D50B2" w:rsidR="00581177" w:rsidRPr="00581177" w:rsidRDefault="00581177" w:rsidP="00581177">
      <w:pPr>
        <w:spacing w:line="360" w:lineRule="auto"/>
        <w:jc w:val="both"/>
        <w:rPr>
          <w:rFonts w:ascii="Arial" w:hAnsi="Arial" w:cs="Arial"/>
          <w:sz w:val="24"/>
          <w:szCs w:val="24"/>
          <w:lang w:val="en-GB"/>
        </w:rPr>
      </w:pPr>
      <w:r w:rsidRPr="00581177">
        <w:rPr>
          <w:rFonts w:ascii="Arial" w:hAnsi="Arial" w:cs="Arial"/>
          <w:sz w:val="24"/>
          <w:szCs w:val="24"/>
          <w:lang w:val="en-GB"/>
        </w:rPr>
        <w:t xml:space="preserve">Guest satisfaction surveys are a vital instrument for obtaining direct feedback regarding service quality, amenities, and room conditions. Conducting these surveys following significant changes allows the hotel to evaluate </w:t>
      </w:r>
      <w:r w:rsidR="00F5539F">
        <w:rPr>
          <w:rFonts w:ascii="Arial" w:hAnsi="Arial" w:cs="Arial"/>
          <w:sz w:val="24"/>
          <w:szCs w:val="24"/>
          <w:lang w:val="en-GB"/>
        </w:rPr>
        <w:t>its</w:t>
      </w:r>
      <w:r w:rsidRPr="00581177">
        <w:rPr>
          <w:rFonts w:ascii="Arial" w:hAnsi="Arial" w:cs="Arial"/>
          <w:sz w:val="24"/>
          <w:szCs w:val="24"/>
          <w:lang w:val="en-GB"/>
        </w:rPr>
        <w:t xml:space="preserve"> immediate efficacy and identify any </w:t>
      </w:r>
      <w:r w:rsidRPr="00581177">
        <w:rPr>
          <w:rFonts w:ascii="Arial" w:hAnsi="Arial" w:cs="Arial"/>
          <w:sz w:val="24"/>
          <w:szCs w:val="24"/>
          <w:lang w:val="en-GB"/>
        </w:rPr>
        <w:lastRenderedPageBreak/>
        <w:t xml:space="preserve">persisting issues, </w:t>
      </w:r>
      <w:r w:rsidR="00F5539F">
        <w:rPr>
          <w:rFonts w:ascii="Arial" w:hAnsi="Arial" w:cs="Arial"/>
          <w:sz w:val="24"/>
          <w:szCs w:val="24"/>
          <w:lang w:val="en-GB"/>
        </w:rPr>
        <w:t>encouraging</w:t>
      </w:r>
      <w:r w:rsidRPr="00581177">
        <w:rPr>
          <w:rFonts w:ascii="Arial" w:hAnsi="Arial" w:cs="Arial"/>
          <w:sz w:val="24"/>
          <w:szCs w:val="24"/>
          <w:lang w:val="en-GB"/>
        </w:rPr>
        <w:t xml:space="preserve"> ongoing improvement initiatives (Pacheco, 2017). Studies indicate that these surveys provide a definitive assessment of customer sentiment, </w:t>
      </w:r>
      <w:r w:rsidR="00F5539F">
        <w:rPr>
          <w:rFonts w:ascii="Arial" w:hAnsi="Arial" w:cs="Arial"/>
          <w:sz w:val="24"/>
          <w:szCs w:val="24"/>
          <w:lang w:val="en-GB"/>
        </w:rPr>
        <w:t xml:space="preserve">which is </w:t>
      </w:r>
      <w:r w:rsidRPr="00581177">
        <w:rPr>
          <w:rFonts w:ascii="Arial" w:hAnsi="Arial" w:cs="Arial"/>
          <w:sz w:val="24"/>
          <w:szCs w:val="24"/>
          <w:lang w:val="en-GB"/>
        </w:rPr>
        <w:t>important for monitoring advancements in service quality improvement (Thu et al., 2021).</w:t>
      </w:r>
    </w:p>
    <w:p w14:paraId="44B15F92" w14:textId="77777777" w:rsidR="00CA2788" w:rsidRPr="001C23F6" w:rsidRDefault="00CA2788" w:rsidP="001C23F6">
      <w:pPr>
        <w:pStyle w:val="Heading3"/>
        <w:rPr>
          <w:rFonts w:ascii="Arial" w:hAnsi="Arial" w:cs="Arial"/>
          <w:i/>
          <w:iCs/>
          <w:color w:val="auto"/>
          <w:sz w:val="24"/>
          <w:szCs w:val="24"/>
          <w:u w:val="single"/>
        </w:rPr>
      </w:pPr>
      <w:bookmarkStart w:id="43" w:name="_Toc182341215"/>
      <w:r w:rsidRPr="001C23F6">
        <w:rPr>
          <w:rFonts w:ascii="Arial" w:hAnsi="Arial" w:cs="Arial"/>
          <w:i/>
          <w:iCs/>
          <w:color w:val="auto"/>
          <w:sz w:val="24"/>
          <w:szCs w:val="24"/>
          <w:u w:val="single"/>
        </w:rPr>
        <w:t>Online Review Ratings</w:t>
      </w:r>
      <w:bookmarkEnd w:id="43"/>
    </w:p>
    <w:p w14:paraId="4E7D64BE" w14:textId="4DA0CBD7" w:rsidR="00581177" w:rsidRPr="00581177" w:rsidRDefault="00581177" w:rsidP="00581177">
      <w:pPr>
        <w:spacing w:line="360" w:lineRule="auto"/>
        <w:jc w:val="both"/>
        <w:rPr>
          <w:rFonts w:ascii="Arial" w:hAnsi="Arial" w:cs="Arial"/>
          <w:sz w:val="24"/>
          <w:szCs w:val="24"/>
          <w:lang w:val="en-GB"/>
        </w:rPr>
      </w:pPr>
      <w:r w:rsidRPr="00581177">
        <w:rPr>
          <w:rFonts w:ascii="Arial" w:hAnsi="Arial" w:cs="Arial"/>
          <w:sz w:val="24"/>
          <w:szCs w:val="24"/>
          <w:lang w:val="en-GB"/>
        </w:rPr>
        <w:t xml:space="preserve">Online ratings from TripAdvisor and Booking.com offer a transparent perspective on guest experiences and serve as crucial indicators of hotel performance. Research indicates that review ratings significantly influence occupancy rates and revenue, highlighting the necessity of tracking these metrics for evaluating changes (Viglia et al., 2016). Through the analysis of sentiment in guest reviews, Hotel Interlaken may evaluate </w:t>
      </w:r>
      <w:r w:rsidR="00F5539F" w:rsidRPr="00581177">
        <w:rPr>
          <w:rFonts w:ascii="Arial" w:hAnsi="Arial" w:cs="Arial"/>
          <w:sz w:val="24"/>
          <w:szCs w:val="24"/>
          <w:lang w:val="en-GB"/>
        </w:rPr>
        <w:t>feedback</w:t>
      </w:r>
      <w:r w:rsidRPr="00581177">
        <w:rPr>
          <w:rFonts w:ascii="Arial" w:hAnsi="Arial" w:cs="Arial"/>
          <w:sz w:val="24"/>
          <w:szCs w:val="24"/>
          <w:lang w:val="en-GB"/>
        </w:rPr>
        <w:t xml:space="preserve"> regarding cleanliness, amenities, and service, facilitating targeted improvements (Anagnostopoulou et al., 2019).</w:t>
      </w:r>
    </w:p>
    <w:p w14:paraId="639D7D96" w14:textId="77777777" w:rsidR="00CA2788" w:rsidRPr="001C23F6" w:rsidRDefault="00CA2788" w:rsidP="001C23F6">
      <w:pPr>
        <w:pStyle w:val="Heading3"/>
        <w:rPr>
          <w:rFonts w:ascii="Arial" w:hAnsi="Arial" w:cs="Arial"/>
          <w:i/>
          <w:iCs/>
          <w:color w:val="auto"/>
          <w:sz w:val="24"/>
          <w:szCs w:val="24"/>
          <w:u w:val="single"/>
        </w:rPr>
      </w:pPr>
      <w:bookmarkStart w:id="44" w:name="_Toc182341216"/>
      <w:r w:rsidRPr="001C23F6">
        <w:rPr>
          <w:rFonts w:ascii="Arial" w:hAnsi="Arial" w:cs="Arial"/>
          <w:i/>
          <w:iCs/>
          <w:color w:val="auto"/>
          <w:sz w:val="24"/>
          <w:szCs w:val="24"/>
          <w:u w:val="single"/>
        </w:rPr>
        <w:t>Repeat Customer Rates</w:t>
      </w:r>
      <w:bookmarkEnd w:id="44"/>
    </w:p>
    <w:p w14:paraId="1BF2552D" w14:textId="77777777" w:rsidR="00C177D5" w:rsidRPr="00C177D5" w:rsidRDefault="00C177D5" w:rsidP="00C177D5">
      <w:pPr>
        <w:spacing w:line="360" w:lineRule="auto"/>
        <w:jc w:val="both"/>
        <w:rPr>
          <w:rFonts w:ascii="Arial" w:hAnsi="Arial" w:cs="Arial"/>
          <w:sz w:val="24"/>
          <w:szCs w:val="24"/>
          <w:lang w:val="en-GB"/>
        </w:rPr>
      </w:pPr>
      <w:r w:rsidRPr="00C177D5">
        <w:rPr>
          <w:rFonts w:ascii="Arial" w:hAnsi="Arial" w:cs="Arial"/>
          <w:sz w:val="24"/>
          <w:szCs w:val="24"/>
          <w:lang w:val="en-GB"/>
        </w:rPr>
        <w:t xml:space="preserve">The rate of repeat customers is a crucial metric, as customers who return signify increased satisfaction and loyalty. Research indicates that monitoring repeat visitor rates can assist Hotel Interlaken with assessing the efficacy of its improvements and concentrating on customer retention strategies (Thu et al., 2021). Loyalty programs and incentives increase repeat visits and provide hotels with a competitive advantage, highlighting the efficacy of these retention strategies (Pacheco, 2017). </w:t>
      </w:r>
      <w:r w:rsidRPr="00C177D5">
        <w:rPr>
          <w:rFonts w:ascii="Arial" w:hAnsi="Arial" w:cs="Arial"/>
          <w:sz w:val="24"/>
          <w:szCs w:val="24"/>
          <w:lang w:val="en-GB"/>
        </w:rPr>
        <w:br/>
        <w:t xml:space="preserve">Systematic monitoring and analysis of these metrics offer Hotel Interlaken with in-depth insights into guest satisfaction and long-term effects, crucial for informing strategic decisions and maintaining higher service standards. </w:t>
      </w:r>
    </w:p>
    <w:p w14:paraId="17F59E7B" w14:textId="77777777" w:rsidR="00D8721A" w:rsidRDefault="00D8721A" w:rsidP="00817A2B">
      <w:pPr>
        <w:spacing w:line="360" w:lineRule="auto"/>
        <w:jc w:val="both"/>
        <w:rPr>
          <w:rFonts w:ascii="Arial" w:hAnsi="Arial" w:cs="Arial"/>
          <w:b/>
          <w:bCs/>
          <w:sz w:val="24"/>
          <w:szCs w:val="24"/>
        </w:rPr>
      </w:pPr>
    </w:p>
    <w:p w14:paraId="768F4575" w14:textId="25B47B94" w:rsidR="00D740C3" w:rsidRPr="001C23F6" w:rsidRDefault="00D740C3" w:rsidP="001C23F6">
      <w:pPr>
        <w:pStyle w:val="Heading1"/>
        <w:rPr>
          <w:rFonts w:ascii="Arial" w:hAnsi="Arial" w:cs="Arial"/>
          <w:b/>
          <w:bCs/>
          <w:color w:val="auto"/>
          <w:sz w:val="28"/>
          <w:szCs w:val="28"/>
          <w:u w:val="single"/>
        </w:rPr>
      </w:pPr>
      <w:bookmarkStart w:id="45" w:name="_Toc182341217"/>
      <w:r w:rsidRPr="001C23F6">
        <w:rPr>
          <w:rFonts w:ascii="Arial" w:hAnsi="Arial" w:cs="Arial"/>
          <w:b/>
          <w:bCs/>
          <w:color w:val="auto"/>
          <w:sz w:val="28"/>
          <w:szCs w:val="28"/>
          <w:u w:val="single"/>
        </w:rPr>
        <w:t>Cost Analysis for Hotel Interlaken</w:t>
      </w:r>
      <w:bookmarkEnd w:id="45"/>
    </w:p>
    <w:p w14:paraId="5070795B" w14:textId="77777777" w:rsidR="00C177D5" w:rsidRPr="00C177D5" w:rsidRDefault="00C177D5" w:rsidP="00C177D5">
      <w:pPr>
        <w:spacing w:line="360" w:lineRule="auto"/>
        <w:jc w:val="both"/>
        <w:rPr>
          <w:rFonts w:ascii="Arial" w:hAnsi="Arial" w:cs="Arial"/>
          <w:sz w:val="24"/>
          <w:szCs w:val="24"/>
          <w:lang w:val="en-GB"/>
        </w:rPr>
      </w:pPr>
      <w:r w:rsidRPr="00C177D5">
        <w:rPr>
          <w:rFonts w:ascii="Arial" w:hAnsi="Arial" w:cs="Arial"/>
          <w:sz w:val="24"/>
          <w:szCs w:val="24"/>
          <w:lang w:val="en-GB"/>
        </w:rPr>
        <w:t>Hotel Interlaken should evaluate a cost analysis that corresponds with its budget and anticipated revenue increases to facilitate improvements in staff training, facility upgrades, and guest services. The figure derives from industry research and standard expenditures for hotels of similar dimensions.</w:t>
      </w:r>
    </w:p>
    <w:p w14:paraId="76CE7B47" w14:textId="77777777" w:rsidR="001C23F6" w:rsidRDefault="001C23F6" w:rsidP="00817A2B">
      <w:pPr>
        <w:spacing w:line="360" w:lineRule="auto"/>
        <w:jc w:val="both"/>
        <w:rPr>
          <w:rFonts w:ascii="Arial" w:hAnsi="Arial" w:cs="Arial"/>
          <w:b/>
          <w:bCs/>
          <w:sz w:val="24"/>
          <w:szCs w:val="24"/>
        </w:rPr>
      </w:pPr>
    </w:p>
    <w:p w14:paraId="54144F8D" w14:textId="2739FDE8" w:rsidR="00D740C3" w:rsidRPr="001C23F6" w:rsidRDefault="00D740C3" w:rsidP="001C23F6">
      <w:pPr>
        <w:pStyle w:val="Heading2"/>
        <w:rPr>
          <w:rFonts w:ascii="Arial" w:hAnsi="Arial" w:cs="Arial"/>
          <w:b/>
          <w:bCs/>
          <w:color w:val="auto"/>
          <w:sz w:val="24"/>
          <w:szCs w:val="24"/>
        </w:rPr>
      </w:pPr>
      <w:bookmarkStart w:id="46" w:name="_Toc182341218"/>
      <w:r w:rsidRPr="001C23F6">
        <w:rPr>
          <w:rFonts w:ascii="Arial" w:hAnsi="Arial" w:cs="Arial"/>
          <w:b/>
          <w:bCs/>
          <w:color w:val="auto"/>
          <w:sz w:val="24"/>
          <w:szCs w:val="24"/>
        </w:rPr>
        <w:lastRenderedPageBreak/>
        <w:t>Staff Training and Development (€6,000)</w:t>
      </w:r>
      <w:bookmarkEnd w:id="46"/>
    </w:p>
    <w:p w14:paraId="4B98C4AF" w14:textId="30F1E0BE" w:rsidR="007852CC" w:rsidRDefault="007852CC" w:rsidP="00817A2B">
      <w:pPr>
        <w:spacing w:line="360" w:lineRule="auto"/>
        <w:jc w:val="both"/>
        <w:rPr>
          <w:rFonts w:ascii="Arial" w:hAnsi="Arial" w:cs="Arial"/>
          <w:sz w:val="24"/>
          <w:szCs w:val="24"/>
        </w:rPr>
      </w:pPr>
      <w:r w:rsidRPr="007852CC">
        <w:rPr>
          <w:rFonts w:ascii="Arial" w:hAnsi="Arial" w:cs="Arial"/>
          <w:sz w:val="24"/>
          <w:szCs w:val="24"/>
        </w:rPr>
        <w:t xml:space="preserve">The estimated expenditure </w:t>
      </w:r>
      <w:r w:rsidR="00F5539F" w:rsidRPr="007852CC">
        <w:rPr>
          <w:rFonts w:ascii="Arial" w:hAnsi="Arial" w:cs="Arial"/>
          <w:sz w:val="24"/>
          <w:szCs w:val="24"/>
        </w:rPr>
        <w:t>on</w:t>
      </w:r>
      <w:r w:rsidRPr="007852CC">
        <w:rPr>
          <w:rFonts w:ascii="Arial" w:hAnsi="Arial" w:cs="Arial"/>
          <w:sz w:val="24"/>
          <w:szCs w:val="24"/>
        </w:rPr>
        <w:t xml:space="preserve"> training staff for better customer service and language proficiency is approximately €6,000, including workshops, cultural competency training, and language programs. Research on hotel staff growth indicates that investment in customer service and language skills training </w:t>
      </w:r>
      <w:r w:rsidR="00F33878">
        <w:rPr>
          <w:rFonts w:ascii="Arial" w:hAnsi="Arial" w:cs="Arial"/>
          <w:sz w:val="24"/>
          <w:szCs w:val="24"/>
        </w:rPr>
        <w:t>improves</w:t>
      </w:r>
      <w:r w:rsidRPr="007852CC">
        <w:rPr>
          <w:rFonts w:ascii="Arial" w:hAnsi="Arial" w:cs="Arial"/>
          <w:sz w:val="24"/>
          <w:szCs w:val="24"/>
        </w:rPr>
        <w:t xml:space="preserve"> guest satisfaction and operational efficiency (Dalci et al., 2010). </w:t>
      </w:r>
    </w:p>
    <w:p w14:paraId="78E7FFB3" w14:textId="34FF9235" w:rsidR="00D740C3" w:rsidRPr="001C23F6" w:rsidRDefault="00D740C3" w:rsidP="001C23F6">
      <w:pPr>
        <w:pStyle w:val="Heading2"/>
        <w:rPr>
          <w:rFonts w:ascii="Arial" w:hAnsi="Arial" w:cs="Arial"/>
          <w:b/>
          <w:bCs/>
          <w:color w:val="auto"/>
          <w:sz w:val="24"/>
          <w:szCs w:val="24"/>
        </w:rPr>
      </w:pPr>
      <w:bookmarkStart w:id="47" w:name="_Toc182341219"/>
      <w:r w:rsidRPr="001C23F6">
        <w:rPr>
          <w:rFonts w:ascii="Arial" w:hAnsi="Arial" w:cs="Arial"/>
          <w:b/>
          <w:bCs/>
          <w:color w:val="auto"/>
          <w:sz w:val="24"/>
          <w:szCs w:val="24"/>
        </w:rPr>
        <w:t>Facility Improvements (€35,000)</w:t>
      </w:r>
      <w:bookmarkEnd w:id="47"/>
    </w:p>
    <w:p w14:paraId="774974BA" w14:textId="7D09894C" w:rsidR="00D740C3" w:rsidRPr="00A94CAC" w:rsidRDefault="00A94CAC" w:rsidP="00817A2B">
      <w:pPr>
        <w:spacing w:line="360" w:lineRule="auto"/>
        <w:jc w:val="both"/>
        <w:rPr>
          <w:rFonts w:ascii="Arial" w:hAnsi="Arial" w:cs="Arial"/>
          <w:sz w:val="24"/>
          <w:szCs w:val="24"/>
          <w:lang w:val="en-GB"/>
        </w:rPr>
      </w:pPr>
      <w:r w:rsidRPr="00A94CAC">
        <w:rPr>
          <w:rFonts w:ascii="Arial" w:hAnsi="Arial" w:cs="Arial"/>
          <w:sz w:val="24"/>
          <w:szCs w:val="24"/>
          <w:lang w:val="en-GB"/>
        </w:rPr>
        <w:t>Improvements to the facility, including improved Wi-Fi connectivity, the incorporation of soundproofing materials, and the updating of in-room amenities, are projected to cost €35,000. Studies demonstrate that investments in facilities may result in immediate improvements in guest satisfaction and long-term reductions in maintenance expenses (Turner &amp; Hesford, 2018). Wi-Fi improvements may necessitate €10,000, while soundproofing and new amenities offer an additional €25,000, improving comfort for noise-sensitive guests and raising satisfaction with in-room facilities.</w:t>
      </w:r>
    </w:p>
    <w:p w14:paraId="581009C4" w14:textId="64DD83E9" w:rsidR="00D740C3" w:rsidRPr="001C23F6" w:rsidRDefault="00D8721A" w:rsidP="001C23F6">
      <w:pPr>
        <w:pStyle w:val="Heading2"/>
        <w:rPr>
          <w:rFonts w:ascii="Arial" w:hAnsi="Arial" w:cs="Arial"/>
          <w:b/>
          <w:bCs/>
          <w:color w:val="auto"/>
          <w:sz w:val="24"/>
          <w:szCs w:val="24"/>
        </w:rPr>
      </w:pPr>
      <w:bookmarkStart w:id="48" w:name="_Toc182341220"/>
      <w:r w:rsidRPr="001C23F6">
        <w:rPr>
          <w:rFonts w:ascii="Arial" w:hAnsi="Arial" w:cs="Arial"/>
          <w:b/>
          <w:bCs/>
          <w:color w:val="auto"/>
          <w:sz w:val="24"/>
          <w:szCs w:val="24"/>
        </w:rPr>
        <w:t>Better</w:t>
      </w:r>
      <w:r w:rsidR="00D740C3" w:rsidRPr="001C23F6">
        <w:rPr>
          <w:rFonts w:ascii="Arial" w:hAnsi="Arial" w:cs="Arial"/>
          <w:b/>
          <w:bCs/>
          <w:color w:val="auto"/>
          <w:sz w:val="24"/>
          <w:szCs w:val="24"/>
        </w:rPr>
        <w:t xml:space="preserve"> Guest Services (€12,000)</w:t>
      </w:r>
      <w:bookmarkEnd w:id="48"/>
    </w:p>
    <w:p w14:paraId="5AB6461B" w14:textId="77777777" w:rsidR="00F903CE" w:rsidRPr="00F903CE" w:rsidRDefault="00F903CE" w:rsidP="00F903CE">
      <w:pPr>
        <w:spacing w:line="360" w:lineRule="auto"/>
        <w:jc w:val="both"/>
        <w:rPr>
          <w:rFonts w:ascii="Arial" w:hAnsi="Arial" w:cs="Arial"/>
          <w:sz w:val="24"/>
          <w:szCs w:val="24"/>
        </w:rPr>
      </w:pPr>
      <w:r w:rsidRPr="00F903CE">
        <w:rPr>
          <w:rFonts w:ascii="Arial" w:hAnsi="Arial" w:cs="Arial"/>
          <w:sz w:val="24"/>
          <w:szCs w:val="24"/>
        </w:rPr>
        <w:t>Improved services, including superior bedding, accessibility modifications, and advanced in-room technology, are estimated at €12,000. Studies indicate that superior amenities increase guests' readiness to pay and raise satisfaction with perceived value (Heo &amp; Hyun, 2015). These modifications are crucial for sustaining market competitiveness and fulfilling the expectations of a varied clientele.</w:t>
      </w:r>
    </w:p>
    <w:p w14:paraId="491A7033" w14:textId="77777777" w:rsidR="00F903CE" w:rsidRDefault="00F903CE" w:rsidP="00F903CE">
      <w:pPr>
        <w:spacing w:line="360" w:lineRule="auto"/>
        <w:jc w:val="both"/>
        <w:rPr>
          <w:rFonts w:ascii="Arial" w:hAnsi="Arial" w:cs="Arial"/>
          <w:sz w:val="24"/>
          <w:szCs w:val="24"/>
        </w:rPr>
      </w:pPr>
      <w:r w:rsidRPr="00F903CE">
        <w:rPr>
          <w:rFonts w:ascii="Arial" w:hAnsi="Arial" w:cs="Arial"/>
          <w:sz w:val="24"/>
          <w:szCs w:val="24"/>
        </w:rPr>
        <w:t>The total estimated cost of these upgrades is approximately €53,000. This strategic investment in training, facility modifications, and guest amenities is expected to generate returns through heightened guest satisfaction, repeat support, and improved online ratings, in line with Hotel Interlaken’s operational objectives.</w:t>
      </w:r>
    </w:p>
    <w:p w14:paraId="7D561C96" w14:textId="77777777" w:rsidR="001D57CE" w:rsidRDefault="001D57CE" w:rsidP="00F903CE">
      <w:pPr>
        <w:spacing w:line="360" w:lineRule="auto"/>
        <w:jc w:val="both"/>
        <w:rPr>
          <w:rFonts w:ascii="Arial" w:hAnsi="Arial" w:cs="Arial"/>
          <w:b/>
          <w:bCs/>
          <w:sz w:val="24"/>
          <w:szCs w:val="24"/>
        </w:rPr>
      </w:pPr>
    </w:p>
    <w:p w14:paraId="179A6D01" w14:textId="77777777" w:rsidR="001D57CE" w:rsidRDefault="001D57CE" w:rsidP="00F903CE">
      <w:pPr>
        <w:spacing w:line="360" w:lineRule="auto"/>
        <w:jc w:val="both"/>
        <w:rPr>
          <w:rFonts w:ascii="Arial" w:hAnsi="Arial" w:cs="Arial"/>
          <w:b/>
          <w:bCs/>
          <w:sz w:val="24"/>
          <w:szCs w:val="24"/>
        </w:rPr>
      </w:pPr>
    </w:p>
    <w:p w14:paraId="4B96C455" w14:textId="77777777" w:rsidR="001C23F6" w:rsidRDefault="001C23F6" w:rsidP="00F903CE">
      <w:pPr>
        <w:spacing w:line="360" w:lineRule="auto"/>
        <w:jc w:val="both"/>
        <w:rPr>
          <w:rFonts w:ascii="Arial" w:hAnsi="Arial" w:cs="Arial"/>
          <w:b/>
          <w:bCs/>
          <w:sz w:val="24"/>
          <w:szCs w:val="24"/>
        </w:rPr>
      </w:pPr>
    </w:p>
    <w:p w14:paraId="2244D81B" w14:textId="77777777" w:rsidR="001C23F6" w:rsidRDefault="001C23F6" w:rsidP="00F903CE">
      <w:pPr>
        <w:spacing w:line="360" w:lineRule="auto"/>
        <w:jc w:val="both"/>
        <w:rPr>
          <w:rFonts w:ascii="Arial" w:hAnsi="Arial" w:cs="Arial"/>
          <w:b/>
          <w:bCs/>
          <w:sz w:val="24"/>
          <w:szCs w:val="24"/>
        </w:rPr>
      </w:pPr>
    </w:p>
    <w:p w14:paraId="234E2E98" w14:textId="71F6C086" w:rsidR="00C05D73" w:rsidRPr="001C23F6" w:rsidRDefault="00C05D73" w:rsidP="001C23F6">
      <w:pPr>
        <w:pStyle w:val="Heading1"/>
        <w:rPr>
          <w:rFonts w:ascii="Arial" w:hAnsi="Arial" w:cs="Arial"/>
          <w:b/>
          <w:bCs/>
          <w:color w:val="auto"/>
          <w:sz w:val="28"/>
          <w:szCs w:val="28"/>
          <w:u w:val="single"/>
        </w:rPr>
      </w:pPr>
      <w:bookmarkStart w:id="49" w:name="_Toc182341221"/>
      <w:r w:rsidRPr="001C23F6">
        <w:rPr>
          <w:rFonts w:ascii="Arial" w:hAnsi="Arial" w:cs="Arial"/>
          <w:b/>
          <w:bCs/>
          <w:color w:val="auto"/>
          <w:sz w:val="28"/>
          <w:szCs w:val="28"/>
          <w:u w:val="single"/>
        </w:rPr>
        <w:lastRenderedPageBreak/>
        <w:t>Action Plan for Hotel Interlaken</w:t>
      </w:r>
      <w:bookmarkEnd w:id="49"/>
    </w:p>
    <w:p w14:paraId="095E4348" w14:textId="4DB580F3" w:rsidR="00C05D73" w:rsidRPr="004C5841" w:rsidRDefault="004C5841" w:rsidP="00817A2B">
      <w:pPr>
        <w:spacing w:line="360" w:lineRule="auto"/>
        <w:jc w:val="both"/>
        <w:rPr>
          <w:rFonts w:ascii="Arial" w:hAnsi="Arial" w:cs="Arial"/>
          <w:sz w:val="24"/>
          <w:szCs w:val="24"/>
          <w:lang w:val="en-GB"/>
        </w:rPr>
      </w:pPr>
      <w:r w:rsidRPr="004C5841">
        <w:rPr>
          <w:rFonts w:ascii="Arial" w:hAnsi="Arial" w:cs="Arial"/>
          <w:sz w:val="24"/>
          <w:szCs w:val="24"/>
          <w:lang w:val="en-GB"/>
        </w:rPr>
        <w:t>This action plan addresses the fundamental issues identified in the analysis. Each recommendation seeks to improve the guest experience and operational efficiency while conforming to Hotel Interlaken's budget and objectives.</w:t>
      </w:r>
    </w:p>
    <w:tbl>
      <w:tblPr>
        <w:tblStyle w:val="TableGrid"/>
        <w:tblW w:w="0" w:type="auto"/>
        <w:tblLook w:val="04A0" w:firstRow="1" w:lastRow="0" w:firstColumn="1" w:lastColumn="0" w:noHBand="0" w:noVBand="1"/>
      </w:tblPr>
      <w:tblGrid>
        <w:gridCol w:w="1870"/>
        <w:gridCol w:w="1870"/>
        <w:gridCol w:w="1870"/>
        <w:gridCol w:w="1870"/>
        <w:gridCol w:w="1870"/>
      </w:tblGrid>
      <w:tr w:rsidR="00B656C3" w:rsidRPr="00817A2B" w14:paraId="3644956C" w14:textId="77777777" w:rsidTr="00023F18">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51"/>
            </w:tblGrid>
            <w:tr w:rsidR="00B656C3" w:rsidRPr="00817A2B" w14:paraId="397ACE95" w14:textId="77777777" w:rsidTr="00961425">
              <w:trPr>
                <w:tblCellSpacing w:w="15" w:type="dxa"/>
              </w:trPr>
              <w:tc>
                <w:tcPr>
                  <w:tcW w:w="0" w:type="auto"/>
                  <w:vAlign w:val="center"/>
                  <w:hideMark/>
                </w:tcPr>
                <w:p w14:paraId="537137E9" w14:textId="77777777" w:rsidR="00B656C3" w:rsidRPr="00817A2B" w:rsidRDefault="00B656C3" w:rsidP="00817A2B">
                  <w:pPr>
                    <w:spacing w:line="360" w:lineRule="auto"/>
                    <w:jc w:val="both"/>
                    <w:rPr>
                      <w:rFonts w:ascii="Arial" w:hAnsi="Arial" w:cs="Arial"/>
                      <w:b/>
                      <w:bCs/>
                      <w:sz w:val="24"/>
                      <w:szCs w:val="24"/>
                    </w:rPr>
                  </w:pPr>
                  <w:r w:rsidRPr="00817A2B">
                    <w:rPr>
                      <w:rStyle w:val="Strong"/>
                      <w:rFonts w:ascii="Arial" w:hAnsi="Arial" w:cs="Arial"/>
                      <w:sz w:val="24"/>
                      <w:szCs w:val="24"/>
                    </w:rPr>
                    <w:t>Problem</w:t>
                  </w:r>
                </w:p>
              </w:tc>
            </w:tr>
          </w:tbl>
          <w:p w14:paraId="73EA4DAF" w14:textId="77777777" w:rsidR="00B656C3" w:rsidRPr="00817A2B" w:rsidRDefault="00B656C3" w:rsidP="00817A2B">
            <w:pPr>
              <w:spacing w:line="360" w:lineRule="auto"/>
              <w:jc w:val="both"/>
              <w:rPr>
                <w:rFonts w:ascii="Arial" w:hAnsi="Arial" w:cs="Arial"/>
                <w:sz w:val="24"/>
                <w:szCs w:val="24"/>
              </w:rPr>
            </w:pPr>
          </w:p>
        </w:tc>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50"/>
            </w:tblGrid>
            <w:tr w:rsidR="00B656C3" w:rsidRPr="00817A2B" w14:paraId="2C853A24" w14:textId="77777777" w:rsidTr="00961425">
              <w:trPr>
                <w:tblCellSpacing w:w="15" w:type="dxa"/>
              </w:trPr>
              <w:tc>
                <w:tcPr>
                  <w:tcW w:w="0" w:type="auto"/>
                  <w:vAlign w:val="center"/>
                  <w:hideMark/>
                </w:tcPr>
                <w:p w14:paraId="3753FFB3" w14:textId="75D70F94" w:rsidR="00B656C3" w:rsidRPr="00817A2B" w:rsidRDefault="00CA2DA9" w:rsidP="00817A2B">
                  <w:pPr>
                    <w:spacing w:line="360" w:lineRule="auto"/>
                    <w:jc w:val="both"/>
                    <w:rPr>
                      <w:rFonts w:ascii="Arial" w:hAnsi="Arial" w:cs="Arial"/>
                      <w:b/>
                      <w:bCs/>
                      <w:sz w:val="24"/>
                      <w:szCs w:val="24"/>
                    </w:rPr>
                  </w:pPr>
                  <w:r w:rsidRPr="00817A2B">
                    <w:rPr>
                      <w:rFonts w:ascii="Arial" w:hAnsi="Arial" w:cs="Arial"/>
                      <w:b/>
                      <w:bCs/>
                      <w:sz w:val="24"/>
                      <w:szCs w:val="24"/>
                    </w:rPr>
                    <w:t>Solution</w:t>
                  </w:r>
                </w:p>
              </w:tc>
            </w:tr>
          </w:tbl>
          <w:p w14:paraId="7EB334CC" w14:textId="77777777" w:rsidR="00B656C3" w:rsidRPr="00817A2B" w:rsidRDefault="00B656C3" w:rsidP="00817A2B">
            <w:pPr>
              <w:spacing w:line="360" w:lineRule="auto"/>
              <w:jc w:val="both"/>
              <w:rPr>
                <w:rFonts w:ascii="Arial" w:hAnsi="Arial" w:cs="Arial"/>
                <w:sz w:val="24"/>
                <w:szCs w:val="24"/>
              </w:rPr>
            </w:pPr>
          </w:p>
        </w:tc>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4"/>
            </w:tblGrid>
            <w:tr w:rsidR="00B656C3" w:rsidRPr="00817A2B" w14:paraId="375533E3" w14:textId="77777777" w:rsidTr="00961425">
              <w:trPr>
                <w:tblCellSpacing w:w="15" w:type="dxa"/>
              </w:trPr>
              <w:tc>
                <w:tcPr>
                  <w:tcW w:w="0" w:type="auto"/>
                  <w:vAlign w:val="center"/>
                  <w:hideMark/>
                </w:tcPr>
                <w:p w14:paraId="0E142ED4" w14:textId="1B1C7B82" w:rsidR="00B656C3" w:rsidRPr="00817A2B" w:rsidRDefault="00CA2DA9" w:rsidP="00817A2B">
                  <w:pPr>
                    <w:spacing w:line="360" w:lineRule="auto"/>
                    <w:jc w:val="both"/>
                    <w:rPr>
                      <w:rFonts w:ascii="Arial" w:hAnsi="Arial" w:cs="Arial"/>
                      <w:b/>
                      <w:bCs/>
                      <w:sz w:val="24"/>
                      <w:szCs w:val="24"/>
                    </w:rPr>
                  </w:pPr>
                  <w:r w:rsidRPr="00817A2B">
                    <w:rPr>
                      <w:rFonts w:ascii="Arial" w:hAnsi="Arial" w:cs="Arial"/>
                      <w:b/>
                      <w:bCs/>
                      <w:sz w:val="24"/>
                      <w:szCs w:val="24"/>
                    </w:rPr>
                    <w:t>Desired Outcome</w:t>
                  </w:r>
                </w:p>
              </w:tc>
            </w:tr>
          </w:tbl>
          <w:p w14:paraId="3BFD6AA0" w14:textId="77777777" w:rsidR="00B656C3" w:rsidRPr="00817A2B" w:rsidRDefault="00B656C3" w:rsidP="00817A2B">
            <w:pPr>
              <w:spacing w:line="360" w:lineRule="auto"/>
              <w:jc w:val="both"/>
              <w:rPr>
                <w:rFonts w:ascii="Arial" w:hAnsi="Arial" w:cs="Arial"/>
                <w:sz w:val="24"/>
                <w:szCs w:val="24"/>
              </w:rPr>
            </w:pPr>
          </w:p>
        </w:tc>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60"/>
            </w:tblGrid>
            <w:tr w:rsidR="00B656C3" w:rsidRPr="00817A2B" w14:paraId="54D8DBEE" w14:textId="77777777" w:rsidTr="00961425">
              <w:trPr>
                <w:tblCellSpacing w:w="15" w:type="dxa"/>
              </w:trPr>
              <w:tc>
                <w:tcPr>
                  <w:tcW w:w="0" w:type="auto"/>
                  <w:vAlign w:val="center"/>
                  <w:hideMark/>
                </w:tcPr>
                <w:p w14:paraId="5AB46022" w14:textId="2A153458" w:rsidR="00B656C3" w:rsidRPr="00817A2B" w:rsidRDefault="00CA2DA9" w:rsidP="00817A2B">
                  <w:pPr>
                    <w:spacing w:line="360" w:lineRule="auto"/>
                    <w:jc w:val="both"/>
                    <w:rPr>
                      <w:rFonts w:ascii="Arial" w:hAnsi="Arial" w:cs="Arial"/>
                      <w:b/>
                      <w:bCs/>
                      <w:sz w:val="24"/>
                      <w:szCs w:val="24"/>
                    </w:rPr>
                  </w:pPr>
                  <w:r w:rsidRPr="00817A2B">
                    <w:rPr>
                      <w:rFonts w:ascii="Arial" w:hAnsi="Arial" w:cs="Arial"/>
                      <w:b/>
                      <w:bCs/>
                      <w:sz w:val="24"/>
                      <w:szCs w:val="24"/>
                    </w:rPr>
                    <w:t>Timeline</w:t>
                  </w:r>
                </w:p>
              </w:tc>
            </w:tr>
          </w:tbl>
          <w:p w14:paraId="03F040FD" w14:textId="77777777" w:rsidR="00B656C3" w:rsidRPr="00817A2B" w:rsidRDefault="00B656C3" w:rsidP="00817A2B">
            <w:pPr>
              <w:spacing w:line="360" w:lineRule="auto"/>
              <w:jc w:val="both"/>
              <w:rPr>
                <w:rFonts w:ascii="Arial" w:hAnsi="Arial" w:cs="Arial"/>
                <w:sz w:val="24"/>
                <w:szCs w:val="24"/>
              </w:rPr>
            </w:pPr>
          </w:p>
        </w:tc>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17"/>
            </w:tblGrid>
            <w:tr w:rsidR="00B656C3" w:rsidRPr="00817A2B" w14:paraId="4E908822" w14:textId="77777777" w:rsidTr="00961425">
              <w:trPr>
                <w:tblCellSpacing w:w="15" w:type="dxa"/>
              </w:trPr>
              <w:tc>
                <w:tcPr>
                  <w:tcW w:w="0" w:type="auto"/>
                  <w:vAlign w:val="center"/>
                  <w:hideMark/>
                </w:tcPr>
                <w:p w14:paraId="1E7A22AA" w14:textId="146BA8D4" w:rsidR="00B656C3" w:rsidRPr="00817A2B" w:rsidRDefault="00CA2DA9" w:rsidP="00817A2B">
                  <w:pPr>
                    <w:spacing w:line="360" w:lineRule="auto"/>
                    <w:jc w:val="both"/>
                    <w:rPr>
                      <w:rFonts w:ascii="Arial" w:hAnsi="Arial" w:cs="Arial"/>
                      <w:b/>
                      <w:bCs/>
                      <w:sz w:val="24"/>
                      <w:szCs w:val="24"/>
                    </w:rPr>
                  </w:pPr>
                  <w:r w:rsidRPr="00817A2B">
                    <w:rPr>
                      <w:rFonts w:ascii="Arial" w:hAnsi="Arial" w:cs="Arial"/>
                      <w:b/>
                      <w:bCs/>
                      <w:sz w:val="24"/>
                      <w:szCs w:val="24"/>
                    </w:rPr>
                    <w:t>Budget</w:t>
                  </w:r>
                </w:p>
              </w:tc>
            </w:tr>
          </w:tbl>
          <w:p w14:paraId="32F9DA9D" w14:textId="77777777" w:rsidR="00B656C3" w:rsidRPr="00817A2B" w:rsidRDefault="00B656C3" w:rsidP="00817A2B">
            <w:pPr>
              <w:spacing w:line="360" w:lineRule="auto"/>
              <w:jc w:val="both"/>
              <w:rPr>
                <w:rFonts w:ascii="Arial" w:hAnsi="Arial" w:cs="Arial"/>
                <w:sz w:val="24"/>
                <w:szCs w:val="24"/>
              </w:rPr>
            </w:pPr>
          </w:p>
        </w:tc>
      </w:tr>
      <w:tr w:rsidR="00023F18" w:rsidRPr="00817A2B" w14:paraId="0BCF3041" w14:textId="77777777" w:rsidTr="00023F18">
        <w:tc>
          <w:tcPr>
            <w:tcW w:w="1870" w:type="dxa"/>
          </w:tcPr>
          <w:p w14:paraId="002528A7" w14:textId="447D633C" w:rsidR="00023F18" w:rsidRPr="00817A2B" w:rsidRDefault="002500FB" w:rsidP="00817A2B">
            <w:pPr>
              <w:spacing w:line="360" w:lineRule="auto"/>
              <w:jc w:val="both"/>
              <w:rPr>
                <w:rFonts w:ascii="Arial" w:hAnsi="Arial" w:cs="Arial"/>
                <w:sz w:val="24"/>
                <w:szCs w:val="24"/>
              </w:rPr>
            </w:pPr>
            <w:r w:rsidRPr="00817A2B">
              <w:rPr>
                <w:rFonts w:ascii="Arial" w:hAnsi="Arial" w:cs="Arial"/>
                <w:sz w:val="24"/>
                <w:szCs w:val="24"/>
              </w:rPr>
              <w:t xml:space="preserve">Staff </w:t>
            </w:r>
            <w:r w:rsidR="00F33878">
              <w:rPr>
                <w:rFonts w:ascii="Arial" w:hAnsi="Arial" w:cs="Arial"/>
                <w:sz w:val="24"/>
                <w:szCs w:val="24"/>
              </w:rPr>
              <w:t>behaviour</w:t>
            </w:r>
          </w:p>
        </w:tc>
        <w:tc>
          <w:tcPr>
            <w:tcW w:w="1870" w:type="dxa"/>
          </w:tcPr>
          <w:p w14:paraId="2C954F08" w14:textId="5F90CB8C" w:rsidR="00023F18" w:rsidRPr="00817A2B" w:rsidRDefault="007412A8" w:rsidP="00817A2B">
            <w:pPr>
              <w:spacing w:line="360" w:lineRule="auto"/>
              <w:jc w:val="both"/>
              <w:rPr>
                <w:rFonts w:ascii="Arial" w:hAnsi="Arial" w:cs="Arial"/>
                <w:sz w:val="24"/>
                <w:szCs w:val="24"/>
              </w:rPr>
            </w:pPr>
            <w:r w:rsidRPr="00817A2B">
              <w:rPr>
                <w:rFonts w:ascii="Arial" w:hAnsi="Arial" w:cs="Arial"/>
                <w:sz w:val="24"/>
                <w:szCs w:val="24"/>
              </w:rPr>
              <w:t>Customer service and cultural competency training programs to enhance communication skills, empathy, and cultural sensitivity</w:t>
            </w:r>
          </w:p>
        </w:tc>
        <w:tc>
          <w:tcPr>
            <w:tcW w:w="1870" w:type="dxa"/>
          </w:tcPr>
          <w:p w14:paraId="7705C0DE" w14:textId="1303B274" w:rsidR="00023F18" w:rsidRPr="00817A2B" w:rsidRDefault="00387838" w:rsidP="00817A2B">
            <w:pPr>
              <w:spacing w:line="360" w:lineRule="auto"/>
              <w:jc w:val="both"/>
              <w:rPr>
                <w:rFonts w:ascii="Arial" w:hAnsi="Arial" w:cs="Arial"/>
                <w:sz w:val="24"/>
                <w:szCs w:val="24"/>
              </w:rPr>
            </w:pPr>
            <w:r w:rsidRPr="00817A2B">
              <w:rPr>
                <w:rFonts w:ascii="Arial" w:hAnsi="Arial" w:cs="Arial"/>
                <w:sz w:val="24"/>
                <w:szCs w:val="24"/>
              </w:rPr>
              <w:t>Improved guest satisfaction, better guest interactions, and higher service standards</w:t>
            </w:r>
          </w:p>
        </w:tc>
        <w:tc>
          <w:tcPr>
            <w:tcW w:w="1870" w:type="dxa"/>
          </w:tcPr>
          <w:p w14:paraId="32C50082" w14:textId="51C41470" w:rsidR="00023F18" w:rsidRPr="00817A2B" w:rsidRDefault="008074E9" w:rsidP="00817A2B">
            <w:pPr>
              <w:spacing w:line="360" w:lineRule="auto"/>
              <w:jc w:val="both"/>
              <w:rPr>
                <w:rFonts w:ascii="Arial" w:hAnsi="Arial" w:cs="Arial"/>
                <w:sz w:val="24"/>
                <w:szCs w:val="24"/>
              </w:rPr>
            </w:pPr>
            <w:r w:rsidRPr="00817A2B">
              <w:rPr>
                <w:rFonts w:ascii="Arial" w:hAnsi="Arial" w:cs="Arial"/>
                <w:sz w:val="24"/>
                <w:szCs w:val="24"/>
              </w:rPr>
              <w:t>3 months</w:t>
            </w:r>
          </w:p>
        </w:tc>
        <w:tc>
          <w:tcPr>
            <w:tcW w:w="1870" w:type="dxa"/>
          </w:tcPr>
          <w:p w14:paraId="4AB13871" w14:textId="268F46D0" w:rsidR="00023F18" w:rsidRPr="00817A2B" w:rsidRDefault="008B59ED" w:rsidP="00817A2B">
            <w:pPr>
              <w:spacing w:line="360" w:lineRule="auto"/>
              <w:jc w:val="both"/>
              <w:rPr>
                <w:rFonts w:ascii="Arial" w:hAnsi="Arial" w:cs="Arial"/>
                <w:sz w:val="24"/>
                <w:szCs w:val="24"/>
              </w:rPr>
            </w:pPr>
            <w:r w:rsidRPr="00817A2B">
              <w:rPr>
                <w:rFonts w:ascii="Arial" w:hAnsi="Arial" w:cs="Arial"/>
                <w:sz w:val="24"/>
                <w:szCs w:val="24"/>
              </w:rPr>
              <w:t>€5,000</w:t>
            </w:r>
          </w:p>
        </w:tc>
      </w:tr>
      <w:tr w:rsidR="00023F18" w:rsidRPr="00817A2B" w14:paraId="73D85E2C" w14:textId="77777777" w:rsidTr="00023F18">
        <w:tc>
          <w:tcPr>
            <w:tcW w:w="1870" w:type="dxa"/>
          </w:tcPr>
          <w:p w14:paraId="267AE1FD" w14:textId="04229A71" w:rsidR="00023F18" w:rsidRPr="00817A2B" w:rsidRDefault="002500FB" w:rsidP="00817A2B">
            <w:pPr>
              <w:spacing w:line="360" w:lineRule="auto"/>
              <w:jc w:val="both"/>
              <w:rPr>
                <w:rFonts w:ascii="Arial" w:hAnsi="Arial" w:cs="Arial"/>
                <w:sz w:val="24"/>
                <w:szCs w:val="24"/>
              </w:rPr>
            </w:pPr>
            <w:r w:rsidRPr="00817A2B">
              <w:rPr>
                <w:rFonts w:ascii="Arial" w:hAnsi="Arial" w:cs="Arial"/>
                <w:sz w:val="24"/>
                <w:szCs w:val="24"/>
              </w:rPr>
              <w:t>Noise issues</w:t>
            </w:r>
          </w:p>
        </w:tc>
        <w:tc>
          <w:tcPr>
            <w:tcW w:w="1870" w:type="dxa"/>
          </w:tcPr>
          <w:p w14:paraId="533C7F79" w14:textId="57A3863A" w:rsidR="00023F18" w:rsidRPr="00817A2B" w:rsidRDefault="007412A8" w:rsidP="00817A2B">
            <w:pPr>
              <w:spacing w:line="360" w:lineRule="auto"/>
              <w:jc w:val="both"/>
              <w:rPr>
                <w:rFonts w:ascii="Arial" w:hAnsi="Arial" w:cs="Arial"/>
                <w:sz w:val="24"/>
                <w:szCs w:val="24"/>
              </w:rPr>
            </w:pPr>
            <w:r w:rsidRPr="00817A2B">
              <w:rPr>
                <w:rFonts w:ascii="Arial" w:hAnsi="Arial" w:cs="Arial"/>
                <w:sz w:val="24"/>
                <w:szCs w:val="24"/>
              </w:rPr>
              <w:t>Installation of soundproofing materials in guest rooms and common areas, especially near high-traffic zones</w:t>
            </w:r>
          </w:p>
        </w:tc>
        <w:tc>
          <w:tcPr>
            <w:tcW w:w="1870" w:type="dxa"/>
          </w:tcPr>
          <w:p w14:paraId="52F3399F" w14:textId="275D7E21" w:rsidR="00023F18" w:rsidRPr="00817A2B" w:rsidRDefault="00F5539F" w:rsidP="00817A2B">
            <w:pPr>
              <w:spacing w:line="360" w:lineRule="auto"/>
              <w:jc w:val="both"/>
              <w:rPr>
                <w:rFonts w:ascii="Arial" w:hAnsi="Arial" w:cs="Arial"/>
                <w:sz w:val="24"/>
                <w:szCs w:val="24"/>
              </w:rPr>
            </w:pPr>
            <w:r w:rsidRPr="00817A2B">
              <w:rPr>
                <w:rFonts w:ascii="Arial" w:hAnsi="Arial" w:cs="Arial"/>
                <w:sz w:val="24"/>
                <w:szCs w:val="24"/>
              </w:rPr>
              <w:t>Superior</w:t>
            </w:r>
            <w:r w:rsidR="00387838" w:rsidRPr="00817A2B">
              <w:rPr>
                <w:rFonts w:ascii="Arial" w:hAnsi="Arial" w:cs="Arial"/>
                <w:sz w:val="24"/>
                <w:szCs w:val="24"/>
              </w:rPr>
              <w:t xml:space="preserve"> guest comfort with reduced noise complaints, leading to higher satisfaction scores</w:t>
            </w:r>
          </w:p>
        </w:tc>
        <w:tc>
          <w:tcPr>
            <w:tcW w:w="1870" w:type="dxa"/>
          </w:tcPr>
          <w:p w14:paraId="57F65B7B" w14:textId="4B9D8A3E" w:rsidR="00023F18" w:rsidRPr="00817A2B" w:rsidRDefault="00490F9E" w:rsidP="00817A2B">
            <w:pPr>
              <w:spacing w:line="360" w:lineRule="auto"/>
              <w:jc w:val="both"/>
              <w:rPr>
                <w:rFonts w:ascii="Arial" w:hAnsi="Arial" w:cs="Arial"/>
                <w:sz w:val="24"/>
                <w:szCs w:val="24"/>
              </w:rPr>
            </w:pPr>
            <w:r w:rsidRPr="00817A2B">
              <w:rPr>
                <w:rFonts w:ascii="Arial" w:hAnsi="Arial" w:cs="Arial"/>
                <w:sz w:val="24"/>
                <w:szCs w:val="24"/>
              </w:rPr>
              <w:t>6 months</w:t>
            </w:r>
          </w:p>
        </w:tc>
        <w:tc>
          <w:tcPr>
            <w:tcW w:w="1870" w:type="dxa"/>
          </w:tcPr>
          <w:p w14:paraId="21206BE8" w14:textId="075E4021" w:rsidR="00023F18" w:rsidRPr="00817A2B" w:rsidRDefault="008B59ED" w:rsidP="00817A2B">
            <w:pPr>
              <w:spacing w:line="360" w:lineRule="auto"/>
              <w:jc w:val="both"/>
              <w:rPr>
                <w:rFonts w:ascii="Arial" w:hAnsi="Arial" w:cs="Arial"/>
                <w:sz w:val="24"/>
                <w:szCs w:val="24"/>
              </w:rPr>
            </w:pPr>
            <w:r w:rsidRPr="00817A2B">
              <w:rPr>
                <w:rFonts w:ascii="Arial" w:hAnsi="Arial" w:cs="Arial"/>
                <w:sz w:val="24"/>
                <w:szCs w:val="24"/>
              </w:rPr>
              <w:t>€10,000</w:t>
            </w:r>
          </w:p>
        </w:tc>
      </w:tr>
      <w:tr w:rsidR="00023F18" w:rsidRPr="00817A2B" w14:paraId="0CE527BA" w14:textId="77777777" w:rsidTr="00023F18">
        <w:tc>
          <w:tcPr>
            <w:tcW w:w="1870" w:type="dxa"/>
          </w:tcPr>
          <w:p w14:paraId="4EA1B558" w14:textId="10395D84" w:rsidR="00023F18" w:rsidRPr="00817A2B" w:rsidRDefault="002500FB" w:rsidP="00817A2B">
            <w:pPr>
              <w:spacing w:line="360" w:lineRule="auto"/>
              <w:jc w:val="both"/>
              <w:rPr>
                <w:rFonts w:ascii="Arial" w:hAnsi="Arial" w:cs="Arial"/>
                <w:sz w:val="24"/>
                <w:szCs w:val="24"/>
              </w:rPr>
            </w:pPr>
            <w:r w:rsidRPr="00817A2B">
              <w:rPr>
                <w:rFonts w:ascii="Arial" w:hAnsi="Arial" w:cs="Arial"/>
                <w:sz w:val="24"/>
                <w:szCs w:val="24"/>
              </w:rPr>
              <w:t>Room cleanliness</w:t>
            </w:r>
          </w:p>
        </w:tc>
        <w:tc>
          <w:tcPr>
            <w:tcW w:w="1870" w:type="dxa"/>
          </w:tcPr>
          <w:p w14:paraId="2CB6D872" w14:textId="205F0699" w:rsidR="00023F18" w:rsidRPr="00817A2B" w:rsidRDefault="007412A8" w:rsidP="00817A2B">
            <w:pPr>
              <w:spacing w:line="360" w:lineRule="auto"/>
              <w:jc w:val="both"/>
              <w:rPr>
                <w:rFonts w:ascii="Arial" w:hAnsi="Arial" w:cs="Arial"/>
                <w:sz w:val="24"/>
                <w:szCs w:val="24"/>
              </w:rPr>
            </w:pPr>
            <w:r w:rsidRPr="00817A2B">
              <w:rPr>
                <w:rFonts w:ascii="Arial" w:hAnsi="Arial" w:cs="Arial"/>
                <w:sz w:val="24"/>
                <w:szCs w:val="24"/>
              </w:rPr>
              <w:t xml:space="preserve">New cleaning protocols, including updated </w:t>
            </w:r>
            <w:r w:rsidRPr="00817A2B">
              <w:rPr>
                <w:rFonts w:ascii="Arial" w:hAnsi="Arial" w:cs="Arial"/>
                <w:sz w:val="24"/>
                <w:szCs w:val="24"/>
              </w:rPr>
              <w:lastRenderedPageBreak/>
              <w:t>training for housekeeping staff and quality assurance checks</w:t>
            </w:r>
          </w:p>
        </w:tc>
        <w:tc>
          <w:tcPr>
            <w:tcW w:w="1870" w:type="dxa"/>
          </w:tcPr>
          <w:p w14:paraId="7D9A6155" w14:textId="3B72B64C" w:rsidR="00023F18" w:rsidRPr="00817A2B" w:rsidRDefault="008074E9" w:rsidP="00817A2B">
            <w:pPr>
              <w:spacing w:line="360" w:lineRule="auto"/>
              <w:jc w:val="both"/>
              <w:rPr>
                <w:rFonts w:ascii="Arial" w:hAnsi="Arial" w:cs="Arial"/>
                <w:sz w:val="24"/>
                <w:szCs w:val="24"/>
              </w:rPr>
            </w:pPr>
            <w:r w:rsidRPr="00817A2B">
              <w:rPr>
                <w:rFonts w:ascii="Arial" w:hAnsi="Arial" w:cs="Arial"/>
                <w:sz w:val="24"/>
                <w:szCs w:val="24"/>
              </w:rPr>
              <w:lastRenderedPageBreak/>
              <w:t xml:space="preserve">Improved guest perception of hygiene, resulting in </w:t>
            </w:r>
            <w:r w:rsidRPr="00817A2B">
              <w:rPr>
                <w:rFonts w:ascii="Arial" w:hAnsi="Arial" w:cs="Arial"/>
                <w:sz w:val="24"/>
                <w:szCs w:val="24"/>
              </w:rPr>
              <w:lastRenderedPageBreak/>
              <w:t xml:space="preserve">better reviews and </w:t>
            </w:r>
            <w:r w:rsidR="00F5539F" w:rsidRPr="00817A2B">
              <w:rPr>
                <w:rFonts w:ascii="Arial" w:hAnsi="Arial" w:cs="Arial"/>
                <w:sz w:val="24"/>
                <w:szCs w:val="24"/>
              </w:rPr>
              <w:t>superior</w:t>
            </w:r>
            <w:r w:rsidRPr="00817A2B">
              <w:rPr>
                <w:rFonts w:ascii="Arial" w:hAnsi="Arial" w:cs="Arial"/>
                <w:sz w:val="24"/>
                <w:szCs w:val="24"/>
              </w:rPr>
              <w:t xml:space="preserve"> guest comfort</w:t>
            </w:r>
          </w:p>
        </w:tc>
        <w:tc>
          <w:tcPr>
            <w:tcW w:w="1870" w:type="dxa"/>
          </w:tcPr>
          <w:p w14:paraId="2694E481" w14:textId="3CA48908" w:rsidR="00023F18" w:rsidRPr="00817A2B" w:rsidRDefault="00490F9E" w:rsidP="00817A2B">
            <w:pPr>
              <w:spacing w:line="360" w:lineRule="auto"/>
              <w:jc w:val="both"/>
              <w:rPr>
                <w:rFonts w:ascii="Arial" w:hAnsi="Arial" w:cs="Arial"/>
                <w:sz w:val="24"/>
                <w:szCs w:val="24"/>
              </w:rPr>
            </w:pPr>
            <w:r w:rsidRPr="00817A2B">
              <w:rPr>
                <w:rFonts w:ascii="Arial" w:hAnsi="Arial" w:cs="Arial"/>
                <w:sz w:val="24"/>
                <w:szCs w:val="24"/>
              </w:rPr>
              <w:lastRenderedPageBreak/>
              <w:t>2 months</w:t>
            </w:r>
          </w:p>
        </w:tc>
        <w:tc>
          <w:tcPr>
            <w:tcW w:w="1870" w:type="dxa"/>
          </w:tcPr>
          <w:p w14:paraId="390EEE9F" w14:textId="61782678" w:rsidR="00023F18" w:rsidRPr="00817A2B" w:rsidRDefault="008B59ED" w:rsidP="00817A2B">
            <w:pPr>
              <w:spacing w:line="360" w:lineRule="auto"/>
              <w:jc w:val="both"/>
              <w:rPr>
                <w:rFonts w:ascii="Arial" w:hAnsi="Arial" w:cs="Arial"/>
                <w:sz w:val="24"/>
                <w:szCs w:val="24"/>
              </w:rPr>
            </w:pPr>
            <w:r w:rsidRPr="00817A2B">
              <w:rPr>
                <w:rFonts w:ascii="Arial" w:hAnsi="Arial" w:cs="Arial"/>
                <w:sz w:val="24"/>
                <w:szCs w:val="24"/>
              </w:rPr>
              <w:t>€3,000</w:t>
            </w:r>
          </w:p>
        </w:tc>
      </w:tr>
      <w:tr w:rsidR="00023F18" w:rsidRPr="00817A2B" w14:paraId="4397EADB" w14:textId="77777777" w:rsidTr="00023F18">
        <w:tc>
          <w:tcPr>
            <w:tcW w:w="1870" w:type="dxa"/>
          </w:tcPr>
          <w:p w14:paraId="4E31B581" w14:textId="4E4F00DD" w:rsidR="00023F18" w:rsidRPr="00817A2B" w:rsidRDefault="002500FB" w:rsidP="00817A2B">
            <w:pPr>
              <w:spacing w:line="360" w:lineRule="auto"/>
              <w:jc w:val="both"/>
              <w:rPr>
                <w:rFonts w:ascii="Arial" w:hAnsi="Arial" w:cs="Arial"/>
                <w:sz w:val="24"/>
                <w:szCs w:val="24"/>
              </w:rPr>
            </w:pPr>
            <w:r w:rsidRPr="00817A2B">
              <w:rPr>
                <w:rFonts w:ascii="Arial" w:hAnsi="Arial" w:cs="Arial"/>
                <w:sz w:val="24"/>
                <w:szCs w:val="24"/>
              </w:rPr>
              <w:t>Wi-Fi connectivity</w:t>
            </w:r>
          </w:p>
        </w:tc>
        <w:tc>
          <w:tcPr>
            <w:tcW w:w="1870" w:type="dxa"/>
          </w:tcPr>
          <w:p w14:paraId="640CF2C6" w14:textId="04F65FEC" w:rsidR="00023F18" w:rsidRPr="00817A2B" w:rsidRDefault="007412A8" w:rsidP="00817A2B">
            <w:pPr>
              <w:spacing w:line="360" w:lineRule="auto"/>
              <w:jc w:val="both"/>
              <w:rPr>
                <w:rFonts w:ascii="Arial" w:hAnsi="Arial" w:cs="Arial"/>
                <w:sz w:val="24"/>
                <w:szCs w:val="24"/>
              </w:rPr>
            </w:pPr>
            <w:r w:rsidRPr="00817A2B">
              <w:rPr>
                <w:rFonts w:ascii="Arial" w:hAnsi="Arial" w:cs="Arial"/>
                <w:sz w:val="24"/>
                <w:szCs w:val="24"/>
              </w:rPr>
              <w:t>Upgrade to high-speed internet infrastructure, ensuring stable access across all guest areas</w:t>
            </w:r>
          </w:p>
        </w:tc>
        <w:tc>
          <w:tcPr>
            <w:tcW w:w="1870" w:type="dxa"/>
          </w:tcPr>
          <w:p w14:paraId="5FCA78C2" w14:textId="018C06D4" w:rsidR="00023F18" w:rsidRPr="00817A2B" w:rsidRDefault="008074E9" w:rsidP="00817A2B">
            <w:pPr>
              <w:spacing w:line="360" w:lineRule="auto"/>
              <w:jc w:val="both"/>
              <w:rPr>
                <w:rFonts w:ascii="Arial" w:hAnsi="Arial" w:cs="Arial"/>
                <w:sz w:val="24"/>
                <w:szCs w:val="24"/>
              </w:rPr>
            </w:pPr>
            <w:r w:rsidRPr="00817A2B">
              <w:rPr>
                <w:rFonts w:ascii="Arial" w:hAnsi="Arial" w:cs="Arial"/>
                <w:sz w:val="24"/>
                <w:szCs w:val="24"/>
              </w:rPr>
              <w:t xml:space="preserve">Increased guest satisfaction, particularly among business </w:t>
            </w:r>
            <w:r w:rsidR="00F5539F">
              <w:rPr>
                <w:rFonts w:ascii="Arial" w:hAnsi="Arial" w:cs="Arial"/>
                <w:sz w:val="24"/>
                <w:szCs w:val="24"/>
              </w:rPr>
              <w:t>travellers</w:t>
            </w:r>
            <w:r w:rsidRPr="00817A2B">
              <w:rPr>
                <w:rFonts w:ascii="Arial" w:hAnsi="Arial" w:cs="Arial"/>
                <w:sz w:val="24"/>
                <w:szCs w:val="24"/>
              </w:rPr>
              <w:t>, and improved online reviews</w:t>
            </w:r>
          </w:p>
        </w:tc>
        <w:tc>
          <w:tcPr>
            <w:tcW w:w="1870" w:type="dxa"/>
          </w:tcPr>
          <w:p w14:paraId="75879AB7" w14:textId="62CFE3E6" w:rsidR="00023F18" w:rsidRPr="00817A2B" w:rsidRDefault="00D90B7E" w:rsidP="00817A2B">
            <w:pPr>
              <w:spacing w:line="360" w:lineRule="auto"/>
              <w:jc w:val="both"/>
              <w:rPr>
                <w:rFonts w:ascii="Arial" w:hAnsi="Arial" w:cs="Arial"/>
                <w:sz w:val="24"/>
                <w:szCs w:val="24"/>
              </w:rPr>
            </w:pPr>
            <w:r w:rsidRPr="00817A2B">
              <w:rPr>
                <w:rFonts w:ascii="Arial" w:hAnsi="Arial" w:cs="Arial"/>
                <w:sz w:val="24"/>
                <w:szCs w:val="24"/>
              </w:rPr>
              <w:t>4 months</w:t>
            </w:r>
          </w:p>
        </w:tc>
        <w:tc>
          <w:tcPr>
            <w:tcW w:w="1870" w:type="dxa"/>
          </w:tcPr>
          <w:p w14:paraId="6E47626D" w14:textId="030105F8" w:rsidR="00023F18" w:rsidRPr="00817A2B" w:rsidRDefault="003E795A" w:rsidP="00817A2B">
            <w:pPr>
              <w:spacing w:line="360" w:lineRule="auto"/>
              <w:jc w:val="both"/>
              <w:rPr>
                <w:rFonts w:ascii="Arial" w:hAnsi="Arial" w:cs="Arial"/>
                <w:sz w:val="24"/>
                <w:szCs w:val="24"/>
              </w:rPr>
            </w:pPr>
            <w:r w:rsidRPr="00817A2B">
              <w:rPr>
                <w:rFonts w:ascii="Arial" w:hAnsi="Arial" w:cs="Arial"/>
                <w:sz w:val="24"/>
                <w:szCs w:val="24"/>
              </w:rPr>
              <w:t>€10,000</w:t>
            </w:r>
          </w:p>
        </w:tc>
      </w:tr>
      <w:tr w:rsidR="00023F18" w:rsidRPr="00817A2B" w14:paraId="370DBBFA" w14:textId="77777777" w:rsidTr="00023F18">
        <w:tc>
          <w:tcPr>
            <w:tcW w:w="1870" w:type="dxa"/>
          </w:tcPr>
          <w:p w14:paraId="3619A5C2" w14:textId="141D1411" w:rsidR="00023F18" w:rsidRPr="00817A2B" w:rsidRDefault="002500FB" w:rsidP="00817A2B">
            <w:pPr>
              <w:spacing w:line="360" w:lineRule="auto"/>
              <w:jc w:val="both"/>
              <w:rPr>
                <w:rFonts w:ascii="Arial" w:hAnsi="Arial" w:cs="Arial"/>
                <w:sz w:val="24"/>
                <w:szCs w:val="24"/>
              </w:rPr>
            </w:pPr>
            <w:r w:rsidRPr="00817A2B">
              <w:rPr>
                <w:rFonts w:ascii="Arial" w:hAnsi="Arial" w:cs="Arial"/>
                <w:sz w:val="24"/>
                <w:szCs w:val="24"/>
              </w:rPr>
              <w:t>Room amenities</w:t>
            </w:r>
          </w:p>
        </w:tc>
        <w:tc>
          <w:tcPr>
            <w:tcW w:w="1870" w:type="dxa"/>
          </w:tcPr>
          <w:p w14:paraId="10F8C0EC" w14:textId="072353BA" w:rsidR="00023F18" w:rsidRPr="00817A2B" w:rsidRDefault="00387838" w:rsidP="00817A2B">
            <w:pPr>
              <w:spacing w:line="360" w:lineRule="auto"/>
              <w:jc w:val="both"/>
              <w:rPr>
                <w:rFonts w:ascii="Arial" w:hAnsi="Arial" w:cs="Arial"/>
                <w:sz w:val="24"/>
                <w:szCs w:val="24"/>
              </w:rPr>
            </w:pPr>
            <w:r w:rsidRPr="00817A2B">
              <w:rPr>
                <w:rFonts w:ascii="Arial" w:hAnsi="Arial" w:cs="Arial"/>
                <w:sz w:val="24"/>
                <w:szCs w:val="24"/>
              </w:rPr>
              <w:t>Upgrade of in-room amenities, including high-quality bedding and adjustable lighting for enhanced comfort</w:t>
            </w:r>
          </w:p>
        </w:tc>
        <w:tc>
          <w:tcPr>
            <w:tcW w:w="1870" w:type="dxa"/>
          </w:tcPr>
          <w:p w14:paraId="320DCF1D" w14:textId="3E6ADC58" w:rsidR="00023F18" w:rsidRPr="00817A2B" w:rsidRDefault="00F5539F" w:rsidP="00817A2B">
            <w:pPr>
              <w:spacing w:line="360" w:lineRule="auto"/>
              <w:jc w:val="both"/>
              <w:rPr>
                <w:rFonts w:ascii="Arial" w:hAnsi="Arial" w:cs="Arial"/>
                <w:sz w:val="24"/>
                <w:szCs w:val="24"/>
              </w:rPr>
            </w:pPr>
            <w:r w:rsidRPr="00817A2B">
              <w:rPr>
                <w:rFonts w:ascii="Arial" w:hAnsi="Arial" w:cs="Arial"/>
                <w:sz w:val="24"/>
                <w:szCs w:val="24"/>
              </w:rPr>
              <w:t>Higher</w:t>
            </w:r>
            <w:r w:rsidR="008074E9" w:rsidRPr="00817A2B">
              <w:rPr>
                <w:rFonts w:ascii="Arial" w:hAnsi="Arial" w:cs="Arial"/>
                <w:sz w:val="24"/>
                <w:szCs w:val="24"/>
              </w:rPr>
              <w:t xml:space="preserve"> guest experience with a focus on comfort, leading to positive reviews and return visits</w:t>
            </w:r>
          </w:p>
        </w:tc>
        <w:tc>
          <w:tcPr>
            <w:tcW w:w="1870" w:type="dxa"/>
          </w:tcPr>
          <w:p w14:paraId="56CF59E9" w14:textId="7995406E" w:rsidR="00023F18" w:rsidRPr="00817A2B" w:rsidRDefault="00D90B7E" w:rsidP="00817A2B">
            <w:pPr>
              <w:spacing w:line="360" w:lineRule="auto"/>
              <w:jc w:val="both"/>
              <w:rPr>
                <w:rFonts w:ascii="Arial" w:hAnsi="Arial" w:cs="Arial"/>
                <w:sz w:val="24"/>
                <w:szCs w:val="24"/>
              </w:rPr>
            </w:pPr>
            <w:r w:rsidRPr="00817A2B">
              <w:rPr>
                <w:rFonts w:ascii="Arial" w:hAnsi="Arial" w:cs="Arial"/>
                <w:sz w:val="24"/>
                <w:szCs w:val="24"/>
              </w:rPr>
              <w:t>5 months</w:t>
            </w:r>
          </w:p>
        </w:tc>
        <w:tc>
          <w:tcPr>
            <w:tcW w:w="1870" w:type="dxa"/>
          </w:tcPr>
          <w:p w14:paraId="6BB91955" w14:textId="38339DD3" w:rsidR="00023F18" w:rsidRPr="00817A2B" w:rsidRDefault="003E795A" w:rsidP="00817A2B">
            <w:pPr>
              <w:spacing w:line="360" w:lineRule="auto"/>
              <w:jc w:val="both"/>
              <w:rPr>
                <w:rFonts w:ascii="Arial" w:hAnsi="Arial" w:cs="Arial"/>
                <w:sz w:val="24"/>
                <w:szCs w:val="24"/>
              </w:rPr>
            </w:pPr>
            <w:r w:rsidRPr="00817A2B">
              <w:rPr>
                <w:rFonts w:ascii="Arial" w:hAnsi="Arial" w:cs="Arial"/>
                <w:sz w:val="24"/>
                <w:szCs w:val="24"/>
              </w:rPr>
              <w:t>€12,000</w:t>
            </w:r>
          </w:p>
        </w:tc>
      </w:tr>
      <w:tr w:rsidR="00023F18" w:rsidRPr="00817A2B" w14:paraId="52DD2EBB" w14:textId="77777777" w:rsidTr="00023F18">
        <w:tc>
          <w:tcPr>
            <w:tcW w:w="1870" w:type="dxa"/>
          </w:tcPr>
          <w:p w14:paraId="24F14774" w14:textId="1D3D85EC" w:rsidR="00023F18" w:rsidRPr="00817A2B" w:rsidRDefault="002500FB" w:rsidP="00817A2B">
            <w:pPr>
              <w:spacing w:line="360" w:lineRule="auto"/>
              <w:jc w:val="both"/>
              <w:rPr>
                <w:rFonts w:ascii="Arial" w:hAnsi="Arial" w:cs="Arial"/>
                <w:sz w:val="24"/>
                <w:szCs w:val="24"/>
              </w:rPr>
            </w:pPr>
            <w:r w:rsidRPr="00817A2B">
              <w:rPr>
                <w:rFonts w:ascii="Arial" w:hAnsi="Arial" w:cs="Arial"/>
                <w:sz w:val="24"/>
                <w:szCs w:val="24"/>
              </w:rPr>
              <w:t xml:space="preserve">Guest </w:t>
            </w:r>
            <w:r w:rsidR="00F5539F">
              <w:rPr>
                <w:rFonts w:ascii="Arial" w:hAnsi="Arial" w:cs="Arial"/>
                <w:sz w:val="24"/>
                <w:szCs w:val="24"/>
              </w:rPr>
              <w:t>Services</w:t>
            </w:r>
          </w:p>
        </w:tc>
        <w:tc>
          <w:tcPr>
            <w:tcW w:w="1870" w:type="dxa"/>
          </w:tcPr>
          <w:p w14:paraId="574EFA9E" w14:textId="267C0963" w:rsidR="00023F18" w:rsidRPr="00817A2B" w:rsidRDefault="00387838" w:rsidP="00817A2B">
            <w:pPr>
              <w:spacing w:line="360" w:lineRule="auto"/>
              <w:jc w:val="both"/>
              <w:rPr>
                <w:rFonts w:ascii="Arial" w:hAnsi="Arial" w:cs="Arial"/>
                <w:sz w:val="24"/>
                <w:szCs w:val="24"/>
              </w:rPr>
            </w:pPr>
            <w:r w:rsidRPr="00817A2B">
              <w:rPr>
                <w:rFonts w:ascii="Arial" w:hAnsi="Arial" w:cs="Arial"/>
                <w:sz w:val="24"/>
                <w:szCs w:val="24"/>
              </w:rPr>
              <w:t xml:space="preserve">Introduction of loyalty programs and </w:t>
            </w:r>
            <w:r w:rsidR="00F5539F">
              <w:rPr>
                <w:rFonts w:ascii="Arial" w:hAnsi="Arial" w:cs="Arial"/>
                <w:sz w:val="24"/>
                <w:szCs w:val="24"/>
              </w:rPr>
              <w:t>personalised</w:t>
            </w:r>
            <w:r w:rsidRPr="00817A2B">
              <w:rPr>
                <w:rFonts w:ascii="Arial" w:hAnsi="Arial" w:cs="Arial"/>
                <w:sz w:val="24"/>
                <w:szCs w:val="24"/>
              </w:rPr>
              <w:t xml:space="preserve"> services for frequent guests</w:t>
            </w:r>
          </w:p>
        </w:tc>
        <w:tc>
          <w:tcPr>
            <w:tcW w:w="1870" w:type="dxa"/>
          </w:tcPr>
          <w:p w14:paraId="0BF15233" w14:textId="06072BFA" w:rsidR="00023F18" w:rsidRPr="00817A2B" w:rsidRDefault="008074E9" w:rsidP="00817A2B">
            <w:pPr>
              <w:spacing w:line="360" w:lineRule="auto"/>
              <w:jc w:val="both"/>
              <w:rPr>
                <w:rFonts w:ascii="Arial" w:hAnsi="Arial" w:cs="Arial"/>
                <w:sz w:val="24"/>
                <w:szCs w:val="24"/>
              </w:rPr>
            </w:pPr>
            <w:r w:rsidRPr="00817A2B">
              <w:rPr>
                <w:rFonts w:ascii="Arial" w:hAnsi="Arial" w:cs="Arial"/>
                <w:sz w:val="24"/>
                <w:szCs w:val="24"/>
              </w:rPr>
              <w:t>Increased repeat customer rates, fostering loyalty and enhancing competitive advantage</w:t>
            </w:r>
          </w:p>
        </w:tc>
        <w:tc>
          <w:tcPr>
            <w:tcW w:w="1870" w:type="dxa"/>
          </w:tcPr>
          <w:p w14:paraId="43EB16FD" w14:textId="41AC7C96" w:rsidR="00023F18" w:rsidRPr="00817A2B" w:rsidRDefault="00D90B7E" w:rsidP="00817A2B">
            <w:pPr>
              <w:spacing w:line="360" w:lineRule="auto"/>
              <w:jc w:val="both"/>
              <w:rPr>
                <w:rFonts w:ascii="Arial" w:hAnsi="Arial" w:cs="Arial"/>
                <w:sz w:val="24"/>
                <w:szCs w:val="24"/>
              </w:rPr>
            </w:pPr>
            <w:r w:rsidRPr="00817A2B">
              <w:rPr>
                <w:rFonts w:ascii="Arial" w:hAnsi="Arial" w:cs="Arial"/>
                <w:sz w:val="24"/>
                <w:szCs w:val="24"/>
              </w:rPr>
              <w:t>3 months</w:t>
            </w:r>
          </w:p>
        </w:tc>
        <w:tc>
          <w:tcPr>
            <w:tcW w:w="1870" w:type="dxa"/>
          </w:tcPr>
          <w:p w14:paraId="2CDDC50C" w14:textId="39830521" w:rsidR="00023F18" w:rsidRPr="00817A2B" w:rsidRDefault="003E795A" w:rsidP="00817A2B">
            <w:pPr>
              <w:spacing w:line="360" w:lineRule="auto"/>
              <w:jc w:val="both"/>
              <w:rPr>
                <w:rFonts w:ascii="Arial" w:hAnsi="Arial" w:cs="Arial"/>
                <w:sz w:val="24"/>
                <w:szCs w:val="24"/>
              </w:rPr>
            </w:pPr>
            <w:r w:rsidRPr="00817A2B">
              <w:rPr>
                <w:rFonts w:ascii="Arial" w:hAnsi="Arial" w:cs="Arial"/>
                <w:sz w:val="24"/>
                <w:szCs w:val="24"/>
              </w:rPr>
              <w:t>€5,000</w:t>
            </w:r>
          </w:p>
        </w:tc>
      </w:tr>
      <w:tr w:rsidR="00023F18" w:rsidRPr="00817A2B" w14:paraId="7D9D0AC5" w14:textId="77777777" w:rsidTr="00023F18">
        <w:tc>
          <w:tcPr>
            <w:tcW w:w="1870" w:type="dxa"/>
          </w:tcPr>
          <w:p w14:paraId="0A569FD1" w14:textId="5244F1DB" w:rsidR="00023F18" w:rsidRPr="00817A2B" w:rsidRDefault="007412A8" w:rsidP="00817A2B">
            <w:pPr>
              <w:spacing w:line="360" w:lineRule="auto"/>
              <w:jc w:val="both"/>
              <w:rPr>
                <w:rFonts w:ascii="Arial" w:hAnsi="Arial" w:cs="Arial"/>
                <w:sz w:val="24"/>
                <w:szCs w:val="24"/>
              </w:rPr>
            </w:pPr>
            <w:r w:rsidRPr="00817A2B">
              <w:rPr>
                <w:rFonts w:ascii="Arial" w:hAnsi="Arial" w:cs="Arial"/>
                <w:sz w:val="24"/>
                <w:szCs w:val="24"/>
              </w:rPr>
              <w:lastRenderedPageBreak/>
              <w:t>Accessibility</w:t>
            </w:r>
          </w:p>
        </w:tc>
        <w:tc>
          <w:tcPr>
            <w:tcW w:w="1870" w:type="dxa"/>
          </w:tcPr>
          <w:p w14:paraId="383DCD46" w14:textId="2BDA85EE" w:rsidR="00023F18" w:rsidRPr="00817A2B" w:rsidRDefault="00387838" w:rsidP="00817A2B">
            <w:pPr>
              <w:spacing w:line="360" w:lineRule="auto"/>
              <w:jc w:val="both"/>
              <w:rPr>
                <w:rFonts w:ascii="Arial" w:hAnsi="Arial" w:cs="Arial"/>
                <w:sz w:val="24"/>
                <w:szCs w:val="24"/>
              </w:rPr>
            </w:pPr>
            <w:r w:rsidRPr="00817A2B">
              <w:rPr>
                <w:rFonts w:ascii="Arial" w:hAnsi="Arial" w:cs="Arial"/>
                <w:sz w:val="24"/>
                <w:szCs w:val="24"/>
              </w:rPr>
              <w:t>Addition of accessibility features, including grab bars in bathrooms and wheelchair-accessible paths</w:t>
            </w:r>
          </w:p>
        </w:tc>
        <w:tc>
          <w:tcPr>
            <w:tcW w:w="1870" w:type="dxa"/>
          </w:tcPr>
          <w:p w14:paraId="35F8C0AF" w14:textId="37FED8FE" w:rsidR="00023F18" w:rsidRPr="00817A2B" w:rsidRDefault="008074E9" w:rsidP="00817A2B">
            <w:pPr>
              <w:spacing w:line="360" w:lineRule="auto"/>
              <w:jc w:val="both"/>
              <w:rPr>
                <w:rFonts w:ascii="Arial" w:hAnsi="Arial" w:cs="Arial"/>
                <w:sz w:val="24"/>
                <w:szCs w:val="24"/>
              </w:rPr>
            </w:pPr>
            <w:r w:rsidRPr="00817A2B">
              <w:rPr>
                <w:rFonts w:ascii="Arial" w:hAnsi="Arial" w:cs="Arial"/>
                <w:sz w:val="24"/>
                <w:szCs w:val="24"/>
              </w:rPr>
              <w:t>Expanded appeal to a diverse guest demographic, improving inclusivity and compliance</w:t>
            </w:r>
          </w:p>
        </w:tc>
        <w:tc>
          <w:tcPr>
            <w:tcW w:w="1870" w:type="dxa"/>
          </w:tcPr>
          <w:p w14:paraId="2304D3A4" w14:textId="2D9B2740" w:rsidR="00023F18" w:rsidRPr="00817A2B" w:rsidRDefault="008B59ED" w:rsidP="00817A2B">
            <w:pPr>
              <w:spacing w:line="360" w:lineRule="auto"/>
              <w:jc w:val="both"/>
              <w:rPr>
                <w:rFonts w:ascii="Arial" w:hAnsi="Arial" w:cs="Arial"/>
                <w:sz w:val="24"/>
                <w:szCs w:val="24"/>
              </w:rPr>
            </w:pPr>
            <w:r w:rsidRPr="00817A2B">
              <w:rPr>
                <w:rFonts w:ascii="Arial" w:hAnsi="Arial" w:cs="Arial"/>
                <w:sz w:val="24"/>
                <w:szCs w:val="24"/>
              </w:rPr>
              <w:t>6 months</w:t>
            </w:r>
          </w:p>
        </w:tc>
        <w:tc>
          <w:tcPr>
            <w:tcW w:w="1870" w:type="dxa"/>
          </w:tcPr>
          <w:p w14:paraId="0B37FACC" w14:textId="526632AA" w:rsidR="00023F18" w:rsidRPr="00817A2B" w:rsidRDefault="003E795A" w:rsidP="00817A2B">
            <w:pPr>
              <w:spacing w:line="360" w:lineRule="auto"/>
              <w:jc w:val="both"/>
              <w:rPr>
                <w:rFonts w:ascii="Arial" w:hAnsi="Arial" w:cs="Arial"/>
                <w:sz w:val="24"/>
                <w:szCs w:val="24"/>
              </w:rPr>
            </w:pPr>
            <w:r w:rsidRPr="00817A2B">
              <w:rPr>
                <w:rFonts w:ascii="Arial" w:hAnsi="Arial" w:cs="Arial"/>
                <w:sz w:val="24"/>
                <w:szCs w:val="24"/>
              </w:rPr>
              <w:t>€8,000</w:t>
            </w:r>
          </w:p>
        </w:tc>
      </w:tr>
    </w:tbl>
    <w:p w14:paraId="6473EBBA" w14:textId="77777777" w:rsidR="00CA2788" w:rsidRPr="00817A2B" w:rsidRDefault="00CA2788" w:rsidP="00817A2B">
      <w:pPr>
        <w:spacing w:line="360" w:lineRule="auto"/>
        <w:jc w:val="both"/>
        <w:rPr>
          <w:rFonts w:ascii="Arial" w:hAnsi="Arial" w:cs="Arial"/>
          <w:sz w:val="24"/>
          <w:szCs w:val="24"/>
        </w:rPr>
      </w:pPr>
    </w:p>
    <w:p w14:paraId="50D1F849" w14:textId="1EAEE949" w:rsidR="00FC3DA9" w:rsidRPr="00FC3DA9" w:rsidRDefault="00FC3DA9" w:rsidP="00FC3DA9">
      <w:pPr>
        <w:spacing w:line="360" w:lineRule="auto"/>
        <w:jc w:val="both"/>
        <w:rPr>
          <w:rFonts w:ascii="Arial" w:hAnsi="Arial" w:cs="Arial"/>
          <w:sz w:val="24"/>
          <w:szCs w:val="24"/>
          <w:lang w:val="en-GB"/>
        </w:rPr>
      </w:pPr>
      <w:r w:rsidRPr="00FC3DA9">
        <w:rPr>
          <w:rFonts w:ascii="Arial" w:hAnsi="Arial" w:cs="Arial"/>
          <w:sz w:val="24"/>
          <w:szCs w:val="24"/>
          <w:lang w:val="en-GB"/>
        </w:rPr>
        <w:t xml:space="preserve">This organised action plan, with a total projected budget of €53,000, offers Hotel </w:t>
      </w:r>
      <w:r w:rsidR="00F33878">
        <w:rPr>
          <w:rFonts w:ascii="Arial" w:hAnsi="Arial" w:cs="Arial"/>
          <w:sz w:val="24"/>
          <w:szCs w:val="24"/>
          <w:lang w:val="en-GB"/>
        </w:rPr>
        <w:t>Interlaken-focused</w:t>
      </w:r>
      <w:r w:rsidRPr="00FC3DA9">
        <w:rPr>
          <w:rFonts w:ascii="Arial" w:hAnsi="Arial" w:cs="Arial"/>
          <w:sz w:val="24"/>
          <w:szCs w:val="24"/>
          <w:lang w:val="en-GB"/>
        </w:rPr>
        <w:t xml:space="preserve"> strategies to improve guest satisfaction, comfort, and loyalty. By following this timeline and budget, the hotel can methodically improve its services, ultimately cultivating an excellent track record and boosting guest retention.</w:t>
      </w:r>
    </w:p>
    <w:p w14:paraId="5B824225" w14:textId="77777777" w:rsidR="00160ADB" w:rsidRPr="00FC3DA9" w:rsidRDefault="00160ADB" w:rsidP="00817A2B">
      <w:pPr>
        <w:spacing w:line="360" w:lineRule="auto"/>
        <w:jc w:val="both"/>
        <w:rPr>
          <w:rFonts w:ascii="Arial" w:hAnsi="Arial" w:cs="Arial"/>
          <w:sz w:val="24"/>
          <w:szCs w:val="24"/>
          <w:lang w:val="en-GB"/>
        </w:rPr>
      </w:pPr>
    </w:p>
    <w:p w14:paraId="14D1402E" w14:textId="77777777" w:rsidR="00C10C26" w:rsidRPr="007D27DA" w:rsidRDefault="00C10C26" w:rsidP="007D27DA">
      <w:pPr>
        <w:pStyle w:val="Heading1"/>
        <w:rPr>
          <w:rFonts w:ascii="Arial" w:hAnsi="Arial" w:cs="Arial"/>
          <w:b/>
          <w:bCs/>
          <w:color w:val="auto"/>
          <w:sz w:val="28"/>
          <w:szCs w:val="28"/>
          <w:u w:val="single"/>
        </w:rPr>
      </w:pPr>
      <w:bookmarkStart w:id="50" w:name="_Toc182341222"/>
      <w:r w:rsidRPr="007D27DA">
        <w:rPr>
          <w:rFonts w:ascii="Arial" w:hAnsi="Arial" w:cs="Arial"/>
          <w:b/>
          <w:bCs/>
          <w:color w:val="auto"/>
          <w:sz w:val="28"/>
          <w:szCs w:val="28"/>
          <w:u w:val="single"/>
        </w:rPr>
        <w:t>Conclusion</w:t>
      </w:r>
      <w:bookmarkEnd w:id="50"/>
    </w:p>
    <w:p w14:paraId="2602A940" w14:textId="77777777" w:rsidR="00742B68" w:rsidRDefault="00742B68" w:rsidP="00742B68">
      <w:pPr>
        <w:spacing w:line="360" w:lineRule="auto"/>
        <w:jc w:val="both"/>
        <w:rPr>
          <w:rFonts w:ascii="Arial" w:hAnsi="Arial" w:cs="Arial"/>
          <w:sz w:val="24"/>
          <w:szCs w:val="24"/>
          <w:lang w:val="en-GB"/>
        </w:rPr>
      </w:pPr>
      <w:r w:rsidRPr="00742B68">
        <w:rPr>
          <w:rFonts w:ascii="Arial" w:hAnsi="Arial" w:cs="Arial"/>
          <w:sz w:val="24"/>
          <w:szCs w:val="24"/>
          <w:lang w:val="en-GB"/>
        </w:rPr>
        <w:t>Insight Hospitality Partners has pinpointed important domains in which Hotel Interlaken can improve guest satisfaction, operational efficacy, and market competitiveness. The analysis identified four principal issues impacting the hotel's reputation and guest experience: staff behaviour, room cleanliness and maintenance, noise levels, and insufficient facilities and services. To address these concerns, targeted strategies are necessary, as detailed in recommendations that include staff training, facility improvements, and better guest services.</w:t>
      </w:r>
    </w:p>
    <w:p w14:paraId="2FBA0287" w14:textId="18CD6C3F" w:rsidR="0033047D" w:rsidRDefault="00742B68" w:rsidP="00742B68">
      <w:pPr>
        <w:spacing w:line="360" w:lineRule="auto"/>
        <w:jc w:val="both"/>
        <w:rPr>
          <w:rFonts w:ascii="Arial" w:hAnsi="Arial" w:cs="Arial"/>
          <w:sz w:val="24"/>
          <w:szCs w:val="24"/>
          <w:lang w:val="en-GB"/>
        </w:rPr>
      </w:pPr>
      <w:r w:rsidRPr="00742B68">
        <w:rPr>
          <w:rFonts w:ascii="Arial" w:hAnsi="Arial" w:cs="Arial"/>
          <w:sz w:val="24"/>
          <w:szCs w:val="24"/>
          <w:lang w:val="en-GB"/>
        </w:rPr>
        <w:t xml:space="preserve">The primary concern </w:t>
      </w:r>
      <w:r w:rsidR="00F33878">
        <w:rPr>
          <w:rFonts w:ascii="Arial" w:hAnsi="Arial" w:cs="Arial"/>
          <w:sz w:val="24"/>
          <w:szCs w:val="24"/>
          <w:lang w:val="en-GB"/>
        </w:rPr>
        <w:t>is</w:t>
      </w:r>
      <w:r w:rsidRPr="00742B68">
        <w:rPr>
          <w:rFonts w:ascii="Arial" w:hAnsi="Arial" w:cs="Arial"/>
          <w:sz w:val="24"/>
          <w:szCs w:val="24"/>
          <w:lang w:val="en-GB"/>
        </w:rPr>
        <w:t xml:space="preserve"> employee conduct, particularly unwelcoming attitudes and language obstacles that negatively impact guest interactions. Research and reviews highlight the significance of polite, culturally aware personnel for increasing customer satisfaction and loyalty. Insight Hospitality Partners advocates for a systematic customer service and language training initiative to improve guest interaction and address language obstacles.</w:t>
      </w:r>
      <w:r w:rsidRPr="00742B68">
        <w:rPr>
          <w:rFonts w:ascii="Arial" w:hAnsi="Arial" w:cs="Arial"/>
          <w:sz w:val="24"/>
          <w:szCs w:val="24"/>
          <w:lang w:val="en-GB"/>
        </w:rPr>
        <w:br/>
      </w:r>
      <w:r w:rsidRPr="00742B68">
        <w:rPr>
          <w:rFonts w:ascii="Arial" w:hAnsi="Arial" w:cs="Arial"/>
          <w:sz w:val="24"/>
          <w:szCs w:val="24"/>
          <w:lang w:val="en-GB"/>
        </w:rPr>
        <w:lastRenderedPageBreak/>
        <w:br/>
        <w:t xml:space="preserve">The cleanliness and maintenance of the room were identified as aspects requiring attention. Guest feedback consistently highlighted inadequate cleaning, old furnishings, and insufficient noise insulation, all </w:t>
      </w:r>
      <w:r w:rsidR="00F33878">
        <w:rPr>
          <w:rFonts w:ascii="Arial" w:hAnsi="Arial" w:cs="Arial"/>
          <w:sz w:val="24"/>
          <w:szCs w:val="24"/>
          <w:lang w:val="en-GB"/>
        </w:rPr>
        <w:t>distracting</w:t>
      </w:r>
      <w:r w:rsidRPr="00742B68">
        <w:rPr>
          <w:rFonts w:ascii="Arial" w:hAnsi="Arial" w:cs="Arial"/>
          <w:sz w:val="24"/>
          <w:szCs w:val="24"/>
          <w:lang w:val="en-GB"/>
        </w:rPr>
        <w:t xml:space="preserve"> from the guest experience. Hygiene is crucial in the hospitality industry, directly influencing comfort and perceived worth. Proposed changes to room standards and overall comfort include new cleaning protocols, scheduled maintenance checks, and soundproofing upgrades.</w:t>
      </w:r>
    </w:p>
    <w:p w14:paraId="2246A073" w14:textId="116978FE" w:rsidR="0033047D" w:rsidRDefault="00742B68" w:rsidP="00742B68">
      <w:pPr>
        <w:spacing w:line="360" w:lineRule="auto"/>
        <w:jc w:val="both"/>
        <w:rPr>
          <w:rFonts w:ascii="Arial" w:hAnsi="Arial" w:cs="Arial"/>
          <w:sz w:val="24"/>
          <w:szCs w:val="24"/>
          <w:lang w:val="en-GB"/>
        </w:rPr>
      </w:pPr>
      <w:r w:rsidRPr="00742B68">
        <w:rPr>
          <w:rFonts w:ascii="Arial" w:hAnsi="Arial" w:cs="Arial"/>
          <w:sz w:val="24"/>
          <w:szCs w:val="24"/>
          <w:lang w:val="en-GB"/>
        </w:rPr>
        <w:t xml:space="preserve">Noise levels, both external and internal, were identified as a significant disturbance, especially in rooms facing the street. Insufficient soundproofing permits external and inter-room noise to interfere with rest, essential for a favourable hotel experience. It is recommended </w:t>
      </w:r>
      <w:r w:rsidR="00F33878">
        <w:rPr>
          <w:rFonts w:ascii="Arial" w:hAnsi="Arial" w:cs="Arial"/>
          <w:sz w:val="24"/>
          <w:szCs w:val="24"/>
          <w:lang w:val="en-GB"/>
        </w:rPr>
        <w:t xml:space="preserve">that soundproofing materials be utilised and the room modified </w:t>
      </w:r>
      <w:r w:rsidRPr="00742B68">
        <w:rPr>
          <w:rFonts w:ascii="Arial" w:hAnsi="Arial" w:cs="Arial"/>
          <w:sz w:val="24"/>
          <w:szCs w:val="24"/>
          <w:lang w:val="en-GB"/>
        </w:rPr>
        <w:t xml:space="preserve">to create </w:t>
      </w:r>
      <w:r w:rsidR="00F33878">
        <w:rPr>
          <w:rFonts w:ascii="Arial" w:hAnsi="Arial" w:cs="Arial"/>
          <w:sz w:val="24"/>
          <w:szCs w:val="24"/>
          <w:lang w:val="en-GB"/>
        </w:rPr>
        <w:t>a less noisy environment</w:t>
      </w:r>
      <w:r w:rsidRPr="00742B68">
        <w:rPr>
          <w:rFonts w:ascii="Arial" w:hAnsi="Arial" w:cs="Arial"/>
          <w:sz w:val="24"/>
          <w:szCs w:val="24"/>
          <w:lang w:val="en-GB"/>
        </w:rPr>
        <w:t>.</w:t>
      </w:r>
    </w:p>
    <w:p w14:paraId="33E9C1E0" w14:textId="77777777" w:rsidR="0033047D" w:rsidRDefault="00742B68" w:rsidP="00742B68">
      <w:pPr>
        <w:spacing w:line="360" w:lineRule="auto"/>
        <w:jc w:val="both"/>
        <w:rPr>
          <w:rFonts w:ascii="Arial" w:hAnsi="Arial" w:cs="Arial"/>
          <w:sz w:val="24"/>
          <w:szCs w:val="24"/>
          <w:lang w:val="en-GB"/>
        </w:rPr>
      </w:pPr>
      <w:r w:rsidRPr="00742B68">
        <w:rPr>
          <w:rFonts w:ascii="Arial" w:hAnsi="Arial" w:cs="Arial"/>
          <w:sz w:val="24"/>
          <w:szCs w:val="24"/>
          <w:lang w:val="en-GB"/>
        </w:rPr>
        <w:t>Ultimately, deficiencies in facilities and services, like inconsistent Wi-Fi, restricted room amenities, and insufficient accessibility options, reduce the hotel's attractiveness to modern travellers who value connectivity and inclusivity. Enhancing Wi-Fi infrastructure, improving room amenities, and implementing accessibility features will align Hotel Interlaken’s offerings with contemporary industry standards and expand its guest appeal.</w:t>
      </w:r>
      <w:r w:rsidRPr="00742B68">
        <w:rPr>
          <w:rFonts w:ascii="Arial" w:hAnsi="Arial" w:cs="Arial"/>
          <w:sz w:val="24"/>
          <w:szCs w:val="24"/>
          <w:lang w:val="en-GB"/>
        </w:rPr>
        <w:br/>
        <w:t>Given the evolving demands of the hospitality industry, Hotel Interlaken possesses significant potential to thrive by adopting these customised solutions. Insight Hospitality Partners anticipates future collaboration, allowing practical implementation and monitoring progress to guarantee lasting benefits in guest satisfaction, operational efficiency, and market competitiveness.</w:t>
      </w:r>
    </w:p>
    <w:p w14:paraId="4E68F3A7" w14:textId="32F4995A" w:rsidR="00742B68" w:rsidRPr="00742B68" w:rsidRDefault="00742B68" w:rsidP="00742B68">
      <w:pPr>
        <w:spacing w:line="360" w:lineRule="auto"/>
        <w:jc w:val="both"/>
        <w:rPr>
          <w:rFonts w:ascii="Arial" w:hAnsi="Arial" w:cs="Arial"/>
          <w:sz w:val="24"/>
          <w:szCs w:val="24"/>
          <w:lang w:val="en-GB"/>
        </w:rPr>
      </w:pPr>
      <w:r w:rsidRPr="00742B68">
        <w:rPr>
          <w:rFonts w:ascii="Arial" w:hAnsi="Arial" w:cs="Arial"/>
          <w:sz w:val="24"/>
          <w:szCs w:val="24"/>
          <w:lang w:val="en-GB"/>
        </w:rPr>
        <w:t>In conclusion, by resolving identified issues through strategic initiatives in staff development, facility improvements, and service upgrades, Hotel Interlaken will strengthen its market presence and cultivate increased guest loyalty. Insight Hospitality Partners is dedicated to assisting the hotel in attaining these objectives and is prepared for any forthcoming requirements or project expansions.</w:t>
      </w:r>
    </w:p>
    <w:p w14:paraId="6076A529" w14:textId="77777777" w:rsidR="004661AF" w:rsidRPr="00817A2B" w:rsidRDefault="004661AF" w:rsidP="00817A2B">
      <w:pPr>
        <w:spacing w:line="360" w:lineRule="auto"/>
        <w:jc w:val="both"/>
        <w:rPr>
          <w:rFonts w:ascii="Arial" w:hAnsi="Arial" w:cs="Arial"/>
          <w:sz w:val="24"/>
          <w:szCs w:val="24"/>
        </w:rPr>
      </w:pPr>
    </w:p>
    <w:p w14:paraId="317AF2F1" w14:textId="77777777" w:rsidR="0033047D" w:rsidRDefault="0033047D" w:rsidP="00817A2B">
      <w:pPr>
        <w:spacing w:line="360" w:lineRule="auto"/>
        <w:jc w:val="both"/>
        <w:rPr>
          <w:rFonts w:ascii="Arial" w:hAnsi="Arial" w:cs="Arial"/>
          <w:sz w:val="24"/>
          <w:szCs w:val="24"/>
        </w:rPr>
      </w:pPr>
    </w:p>
    <w:p w14:paraId="34D8F715" w14:textId="194F21BF" w:rsidR="00916097" w:rsidRPr="007D27DA" w:rsidRDefault="00916097" w:rsidP="007D27DA">
      <w:pPr>
        <w:pStyle w:val="Heading1"/>
        <w:rPr>
          <w:rFonts w:ascii="Arial" w:hAnsi="Arial" w:cs="Arial"/>
          <w:b/>
          <w:bCs/>
          <w:color w:val="auto"/>
          <w:sz w:val="28"/>
          <w:szCs w:val="28"/>
          <w:u w:val="single"/>
        </w:rPr>
      </w:pPr>
      <w:bookmarkStart w:id="51" w:name="_Toc182341223"/>
      <w:r w:rsidRPr="007D27DA">
        <w:rPr>
          <w:rFonts w:ascii="Arial" w:hAnsi="Arial" w:cs="Arial"/>
          <w:b/>
          <w:bCs/>
          <w:color w:val="auto"/>
          <w:sz w:val="28"/>
          <w:szCs w:val="28"/>
          <w:u w:val="single"/>
        </w:rPr>
        <w:lastRenderedPageBreak/>
        <w:t>References</w:t>
      </w:r>
      <w:bookmarkEnd w:id="51"/>
    </w:p>
    <w:p w14:paraId="4C1B94A2"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Abdulaali, H.S., Usman, I.M. and Alqawzai, S., 2024. Relationship between indoor environmental quality and guests’ comfort and satisfaction at green hotels: A comprehensive review. </w:t>
      </w:r>
      <w:r w:rsidRPr="00817A2B">
        <w:rPr>
          <w:rFonts w:ascii="Arial" w:hAnsi="Arial" w:cs="Arial"/>
          <w:i/>
          <w:iCs/>
          <w:sz w:val="24"/>
          <w:szCs w:val="24"/>
        </w:rPr>
        <w:t>Open Engineering</w:t>
      </w:r>
      <w:r w:rsidRPr="00817A2B">
        <w:rPr>
          <w:rFonts w:ascii="Arial" w:hAnsi="Arial" w:cs="Arial"/>
          <w:sz w:val="24"/>
          <w:szCs w:val="24"/>
        </w:rPr>
        <w:t>, </w:t>
      </w:r>
      <w:r w:rsidRPr="00817A2B">
        <w:rPr>
          <w:rFonts w:ascii="Arial" w:hAnsi="Arial" w:cs="Arial"/>
          <w:i/>
          <w:iCs/>
          <w:sz w:val="24"/>
          <w:szCs w:val="24"/>
        </w:rPr>
        <w:t>14</w:t>
      </w:r>
      <w:r w:rsidRPr="00817A2B">
        <w:rPr>
          <w:rFonts w:ascii="Arial" w:hAnsi="Arial" w:cs="Arial"/>
          <w:sz w:val="24"/>
          <w:szCs w:val="24"/>
        </w:rPr>
        <w:t xml:space="preserve">(1), p.20240042. </w:t>
      </w:r>
      <w:hyperlink r:id="rId26" w:history="1">
        <w:r w:rsidRPr="00817A2B">
          <w:rPr>
            <w:rStyle w:val="Hyperlink"/>
            <w:rFonts w:ascii="Arial" w:hAnsi="Arial" w:cs="Arial"/>
            <w:sz w:val="24"/>
            <w:szCs w:val="24"/>
          </w:rPr>
          <w:t>https://www.degruyter.com/document/doi/10.1515/eng-2024-0042/pdf</w:t>
        </w:r>
      </w:hyperlink>
      <w:r w:rsidRPr="00817A2B">
        <w:rPr>
          <w:rFonts w:ascii="Arial" w:hAnsi="Arial" w:cs="Arial"/>
          <w:sz w:val="24"/>
          <w:szCs w:val="24"/>
        </w:rPr>
        <w:t xml:space="preserve"> </w:t>
      </w:r>
    </w:p>
    <w:p w14:paraId="5921F3FA"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Akbaba, A., 2006. Measuring service quality in the hotel industry: A study in a business hotel in Turkey. </w:t>
      </w:r>
      <w:r w:rsidRPr="00817A2B">
        <w:rPr>
          <w:rFonts w:ascii="Arial" w:hAnsi="Arial" w:cs="Arial"/>
          <w:i/>
          <w:iCs/>
          <w:sz w:val="24"/>
          <w:szCs w:val="24"/>
        </w:rPr>
        <w:t>International journal of hospitality management</w:t>
      </w:r>
      <w:r w:rsidRPr="00817A2B">
        <w:rPr>
          <w:rFonts w:ascii="Arial" w:hAnsi="Arial" w:cs="Arial"/>
          <w:sz w:val="24"/>
          <w:szCs w:val="24"/>
        </w:rPr>
        <w:t>, </w:t>
      </w:r>
      <w:r w:rsidRPr="00817A2B">
        <w:rPr>
          <w:rFonts w:ascii="Arial" w:hAnsi="Arial" w:cs="Arial"/>
          <w:i/>
          <w:iCs/>
          <w:sz w:val="24"/>
          <w:szCs w:val="24"/>
        </w:rPr>
        <w:t>25</w:t>
      </w:r>
      <w:r w:rsidRPr="00817A2B">
        <w:rPr>
          <w:rFonts w:ascii="Arial" w:hAnsi="Arial" w:cs="Arial"/>
          <w:sz w:val="24"/>
          <w:szCs w:val="24"/>
        </w:rPr>
        <w:t xml:space="preserve">(2), pp.170-192. </w:t>
      </w:r>
      <w:hyperlink r:id="rId27" w:history="1">
        <w:r w:rsidRPr="00817A2B">
          <w:rPr>
            <w:rStyle w:val="Hyperlink"/>
            <w:rFonts w:ascii="Arial" w:hAnsi="Arial" w:cs="Arial"/>
            <w:sz w:val="24"/>
            <w:szCs w:val="24"/>
          </w:rPr>
          <w:t>https://doi.org/10.1016/j.ijhm.2005.08.006</w:t>
        </w:r>
      </w:hyperlink>
      <w:r w:rsidRPr="00817A2B">
        <w:rPr>
          <w:rFonts w:ascii="Arial" w:hAnsi="Arial" w:cs="Arial"/>
          <w:sz w:val="24"/>
          <w:szCs w:val="24"/>
        </w:rPr>
        <w:t xml:space="preserve"> </w:t>
      </w:r>
    </w:p>
    <w:p w14:paraId="06999198"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ANAGNOSTOPOULOU, S.C., BUHALIS, D., KOUNTOURI, I.L., MANOUSAKIS, E.G. and TSEKREKOS, A.E., 2020. The impact of online reputation on hotel profitability. </w:t>
      </w:r>
      <w:r w:rsidRPr="00817A2B">
        <w:rPr>
          <w:rFonts w:ascii="Arial" w:hAnsi="Arial" w:cs="Arial"/>
          <w:i/>
          <w:iCs/>
          <w:sz w:val="24"/>
          <w:szCs w:val="24"/>
        </w:rPr>
        <w:t>International Journal of Contemporary Hospitality Management, </w:t>
      </w:r>
      <w:r w:rsidRPr="00817A2B">
        <w:rPr>
          <w:rFonts w:ascii="Arial" w:hAnsi="Arial" w:cs="Arial"/>
          <w:b/>
          <w:bCs/>
          <w:sz w:val="24"/>
          <w:szCs w:val="24"/>
        </w:rPr>
        <w:t>32</w:t>
      </w:r>
      <w:r w:rsidRPr="00817A2B">
        <w:rPr>
          <w:rFonts w:ascii="Arial" w:hAnsi="Arial" w:cs="Arial"/>
          <w:sz w:val="24"/>
          <w:szCs w:val="24"/>
        </w:rPr>
        <w:t xml:space="preserve">(1), pp. 20-39. </w:t>
      </w:r>
      <w:hyperlink r:id="rId28" w:history="1">
        <w:r w:rsidRPr="00817A2B">
          <w:rPr>
            <w:rStyle w:val="Hyperlink"/>
            <w:rFonts w:ascii="Arial" w:hAnsi="Arial" w:cs="Arial"/>
            <w:sz w:val="24"/>
            <w:szCs w:val="24"/>
          </w:rPr>
          <w:t>https://www.proquest.com/scholarly-journals/impact-online-reputation-on-hotel-profitability/docview/2336176781/se-2?accountid=130472</w:t>
        </w:r>
      </w:hyperlink>
      <w:r w:rsidRPr="00817A2B">
        <w:rPr>
          <w:rFonts w:ascii="Arial" w:hAnsi="Arial" w:cs="Arial"/>
          <w:sz w:val="24"/>
          <w:szCs w:val="24"/>
        </w:rPr>
        <w:t xml:space="preserve"> </w:t>
      </w:r>
    </w:p>
    <w:p w14:paraId="4C732A8B"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APPELBAUM, S.H., HABASHY, S., MALO, J. and SHAFIQ, H., 2012. Back to the future: revisiting Kotter's 1996 change model. </w:t>
      </w:r>
      <w:r w:rsidRPr="00817A2B">
        <w:rPr>
          <w:rFonts w:ascii="Arial" w:hAnsi="Arial" w:cs="Arial"/>
          <w:i/>
          <w:iCs/>
          <w:sz w:val="24"/>
          <w:szCs w:val="24"/>
        </w:rPr>
        <w:t>The Journal of Management Development, </w:t>
      </w:r>
      <w:r w:rsidRPr="00817A2B">
        <w:rPr>
          <w:rFonts w:ascii="Arial" w:hAnsi="Arial" w:cs="Arial"/>
          <w:b/>
          <w:bCs/>
          <w:sz w:val="24"/>
          <w:szCs w:val="24"/>
        </w:rPr>
        <w:t>31</w:t>
      </w:r>
      <w:r w:rsidRPr="00817A2B">
        <w:rPr>
          <w:rFonts w:ascii="Arial" w:hAnsi="Arial" w:cs="Arial"/>
          <w:sz w:val="24"/>
          <w:szCs w:val="24"/>
        </w:rPr>
        <w:t xml:space="preserve">(8), pp. 764-782. </w:t>
      </w:r>
      <w:hyperlink r:id="rId29" w:history="1">
        <w:r w:rsidRPr="00817A2B">
          <w:rPr>
            <w:rStyle w:val="Hyperlink"/>
            <w:rFonts w:ascii="Arial" w:hAnsi="Arial" w:cs="Arial"/>
            <w:sz w:val="24"/>
            <w:szCs w:val="24"/>
          </w:rPr>
          <w:t>https://www.proquest.com/scholarly-journals/back-future-revisiting-kotters-1996-change-model/docview/1033808435/se-2?accountid=130472</w:t>
        </w:r>
      </w:hyperlink>
      <w:r w:rsidRPr="00817A2B">
        <w:rPr>
          <w:rFonts w:ascii="Arial" w:hAnsi="Arial" w:cs="Arial"/>
          <w:sz w:val="24"/>
          <w:szCs w:val="24"/>
        </w:rPr>
        <w:t xml:space="preserve"> </w:t>
      </w:r>
    </w:p>
    <w:p w14:paraId="7933E46B"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Ashraf, F., 2020. Competitive analysis of the travel intermediaries of Kashmir: A study of select travel agencies of Kashmir. </w:t>
      </w:r>
      <w:r w:rsidRPr="00817A2B">
        <w:rPr>
          <w:rStyle w:val="Emphasis"/>
          <w:rFonts w:ascii="Arial" w:hAnsi="Arial" w:cs="Arial"/>
          <w:sz w:val="24"/>
          <w:szCs w:val="24"/>
        </w:rPr>
        <w:t>Journal of Xi'an University of Architecture &amp; Technology</w:t>
      </w:r>
      <w:r w:rsidRPr="00817A2B">
        <w:rPr>
          <w:rFonts w:ascii="Arial" w:hAnsi="Arial" w:cs="Arial"/>
          <w:sz w:val="24"/>
          <w:szCs w:val="24"/>
        </w:rPr>
        <w:t xml:space="preserve">. </w:t>
      </w:r>
      <w:hyperlink r:id="rId30" w:history="1">
        <w:r w:rsidRPr="00817A2B">
          <w:rPr>
            <w:rStyle w:val="Hyperlink"/>
            <w:rFonts w:ascii="Arial" w:hAnsi="Arial" w:cs="Arial"/>
            <w:sz w:val="24"/>
            <w:szCs w:val="24"/>
          </w:rPr>
          <w:t>https://www.academia.edu/99269143/COMPETITIVE_ANALYSIS_OF_THE_TRAVEL_INTERMEDIARIES_OF_KASHMIR_A_Study_of_select_Travel_Agencies_of_Kashmir</w:t>
        </w:r>
      </w:hyperlink>
      <w:r w:rsidRPr="00817A2B">
        <w:rPr>
          <w:rFonts w:ascii="Arial" w:hAnsi="Arial" w:cs="Arial"/>
          <w:sz w:val="24"/>
          <w:szCs w:val="24"/>
        </w:rPr>
        <w:t xml:space="preserve"> </w:t>
      </w:r>
    </w:p>
    <w:p w14:paraId="56CED97A"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Bahar, V.S., Nenonen, S. and Starr Jr, R.G., 2022. Coopetition with platforms: Balancing the interplay of cooperation and competition in hospitality. </w:t>
      </w:r>
      <w:r w:rsidRPr="00817A2B">
        <w:rPr>
          <w:rFonts w:ascii="Arial" w:hAnsi="Arial" w:cs="Arial"/>
          <w:i/>
          <w:iCs/>
          <w:sz w:val="24"/>
          <w:szCs w:val="24"/>
        </w:rPr>
        <w:t>Tourism Management</w:t>
      </w:r>
      <w:r w:rsidRPr="00817A2B">
        <w:rPr>
          <w:rFonts w:ascii="Arial" w:hAnsi="Arial" w:cs="Arial"/>
          <w:sz w:val="24"/>
          <w:szCs w:val="24"/>
        </w:rPr>
        <w:t>, </w:t>
      </w:r>
      <w:r w:rsidRPr="00817A2B">
        <w:rPr>
          <w:rFonts w:ascii="Arial" w:hAnsi="Arial" w:cs="Arial"/>
          <w:i/>
          <w:iCs/>
          <w:sz w:val="24"/>
          <w:szCs w:val="24"/>
        </w:rPr>
        <w:t>88</w:t>
      </w:r>
      <w:r w:rsidRPr="00817A2B">
        <w:rPr>
          <w:rFonts w:ascii="Arial" w:hAnsi="Arial" w:cs="Arial"/>
          <w:sz w:val="24"/>
          <w:szCs w:val="24"/>
        </w:rPr>
        <w:t xml:space="preserve">, p.104417. </w:t>
      </w:r>
      <w:hyperlink r:id="rId31" w:history="1">
        <w:r w:rsidRPr="00817A2B">
          <w:rPr>
            <w:rStyle w:val="Hyperlink"/>
            <w:rFonts w:ascii="Arial" w:hAnsi="Arial" w:cs="Arial"/>
            <w:sz w:val="24"/>
            <w:szCs w:val="24"/>
          </w:rPr>
          <w:t>https://doi.org/10.1016/j.tourman.2021.104417</w:t>
        </w:r>
      </w:hyperlink>
      <w:r w:rsidRPr="00817A2B">
        <w:rPr>
          <w:rFonts w:ascii="Arial" w:hAnsi="Arial" w:cs="Arial"/>
          <w:sz w:val="24"/>
          <w:szCs w:val="24"/>
        </w:rPr>
        <w:t xml:space="preserve"> </w:t>
      </w:r>
    </w:p>
    <w:p w14:paraId="5879F9DB"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Bar, S., 2018. Impact of technological advancement in rooms division of Indian hotel industry. </w:t>
      </w:r>
      <w:r w:rsidRPr="00817A2B">
        <w:rPr>
          <w:rFonts w:ascii="Arial" w:hAnsi="Arial" w:cs="Arial"/>
          <w:i/>
          <w:iCs/>
          <w:sz w:val="24"/>
          <w:szCs w:val="24"/>
        </w:rPr>
        <w:t>KIMI Hospitality Research Journal</w:t>
      </w:r>
      <w:r w:rsidRPr="00817A2B">
        <w:rPr>
          <w:rFonts w:ascii="Arial" w:hAnsi="Arial" w:cs="Arial"/>
          <w:sz w:val="24"/>
          <w:szCs w:val="24"/>
        </w:rPr>
        <w:t>, </w:t>
      </w:r>
      <w:r w:rsidRPr="00817A2B">
        <w:rPr>
          <w:rFonts w:ascii="Arial" w:hAnsi="Arial" w:cs="Arial"/>
          <w:i/>
          <w:iCs/>
          <w:sz w:val="24"/>
          <w:szCs w:val="24"/>
        </w:rPr>
        <w:t>3</w:t>
      </w:r>
      <w:r w:rsidRPr="00817A2B">
        <w:rPr>
          <w:rFonts w:ascii="Arial" w:hAnsi="Arial" w:cs="Arial"/>
          <w:sz w:val="24"/>
          <w:szCs w:val="24"/>
        </w:rPr>
        <w:t xml:space="preserve">(1), pp.39-48. </w:t>
      </w:r>
      <w:hyperlink r:id="rId32" w:history="1">
        <w:r w:rsidRPr="00817A2B">
          <w:rPr>
            <w:rStyle w:val="Hyperlink"/>
            <w:rFonts w:ascii="Arial" w:hAnsi="Arial" w:cs="Arial"/>
            <w:sz w:val="24"/>
            <w:szCs w:val="24"/>
          </w:rPr>
          <w:t>https://www.academia.edu/download/60757140/720191001-109571-qzzgaa.pdf</w:t>
        </w:r>
      </w:hyperlink>
      <w:r w:rsidRPr="00817A2B">
        <w:rPr>
          <w:rFonts w:ascii="Arial" w:hAnsi="Arial" w:cs="Arial"/>
          <w:sz w:val="24"/>
          <w:szCs w:val="24"/>
        </w:rPr>
        <w:t xml:space="preserve"> </w:t>
      </w:r>
    </w:p>
    <w:p w14:paraId="5A732CE9"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lastRenderedPageBreak/>
        <w:t>Berezan, O., Raab, C., Yoo, M. and Love, C., 2013. Sustainable hotel practices and nationality: The impact on guest satisfaction and guest intention to return. </w:t>
      </w:r>
      <w:r w:rsidRPr="00817A2B">
        <w:rPr>
          <w:rFonts w:ascii="Arial" w:hAnsi="Arial" w:cs="Arial"/>
          <w:i/>
          <w:iCs/>
          <w:sz w:val="24"/>
          <w:szCs w:val="24"/>
        </w:rPr>
        <w:t>International Journal of Hospitality Management</w:t>
      </w:r>
      <w:r w:rsidRPr="00817A2B">
        <w:rPr>
          <w:rFonts w:ascii="Arial" w:hAnsi="Arial" w:cs="Arial"/>
          <w:sz w:val="24"/>
          <w:szCs w:val="24"/>
        </w:rPr>
        <w:t>, </w:t>
      </w:r>
      <w:r w:rsidRPr="00817A2B">
        <w:rPr>
          <w:rFonts w:ascii="Arial" w:hAnsi="Arial" w:cs="Arial"/>
          <w:i/>
          <w:iCs/>
          <w:sz w:val="24"/>
          <w:szCs w:val="24"/>
        </w:rPr>
        <w:t>34</w:t>
      </w:r>
      <w:r w:rsidRPr="00817A2B">
        <w:rPr>
          <w:rFonts w:ascii="Arial" w:hAnsi="Arial" w:cs="Arial"/>
          <w:sz w:val="24"/>
          <w:szCs w:val="24"/>
        </w:rPr>
        <w:t xml:space="preserve">, pp.227-233. </w:t>
      </w:r>
      <w:hyperlink r:id="rId33" w:history="1">
        <w:r w:rsidRPr="00817A2B">
          <w:rPr>
            <w:rStyle w:val="Hyperlink"/>
            <w:rFonts w:ascii="Arial" w:hAnsi="Arial" w:cs="Arial"/>
            <w:sz w:val="24"/>
            <w:szCs w:val="24"/>
          </w:rPr>
          <w:t>https://doi.org/10.1016/j.ijhm.2013.03.010</w:t>
        </w:r>
      </w:hyperlink>
      <w:r w:rsidRPr="00817A2B">
        <w:rPr>
          <w:rFonts w:ascii="Arial" w:hAnsi="Arial" w:cs="Arial"/>
          <w:sz w:val="24"/>
          <w:szCs w:val="24"/>
        </w:rPr>
        <w:t xml:space="preserve"> </w:t>
      </w:r>
    </w:p>
    <w:p w14:paraId="0F8EC522"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BILGIHAN, A., SMITH, S., RICCI, P. and BUJISIC, M., 2016. Hotel guest preferences of in-room technology amenities. </w:t>
      </w:r>
      <w:r w:rsidRPr="00817A2B">
        <w:rPr>
          <w:rFonts w:ascii="Arial" w:hAnsi="Arial" w:cs="Arial"/>
          <w:i/>
          <w:iCs/>
          <w:sz w:val="24"/>
          <w:szCs w:val="24"/>
        </w:rPr>
        <w:t>Journal of Hospitality and Tourism Technology, </w:t>
      </w:r>
      <w:r w:rsidRPr="00817A2B">
        <w:rPr>
          <w:rFonts w:ascii="Arial" w:hAnsi="Arial" w:cs="Arial"/>
          <w:b/>
          <w:bCs/>
          <w:sz w:val="24"/>
          <w:szCs w:val="24"/>
        </w:rPr>
        <w:t>7</w:t>
      </w:r>
      <w:r w:rsidRPr="00817A2B">
        <w:rPr>
          <w:rFonts w:ascii="Arial" w:hAnsi="Arial" w:cs="Arial"/>
          <w:sz w:val="24"/>
          <w:szCs w:val="24"/>
        </w:rPr>
        <w:t xml:space="preserve">(2), pp. 118-134. </w:t>
      </w:r>
      <w:hyperlink r:id="rId34" w:history="1">
        <w:r w:rsidRPr="00817A2B">
          <w:rPr>
            <w:rStyle w:val="Hyperlink"/>
            <w:rFonts w:ascii="Arial" w:hAnsi="Arial" w:cs="Arial"/>
            <w:sz w:val="24"/>
            <w:szCs w:val="24"/>
          </w:rPr>
          <w:t>https://www.proquest.com/scholarly-journals/hotel-guest-preferences-room-technology-amenities/docview/1826444051/se-2?accountid=130472</w:t>
        </w:r>
      </w:hyperlink>
      <w:r w:rsidRPr="00817A2B">
        <w:rPr>
          <w:rFonts w:ascii="Arial" w:hAnsi="Arial" w:cs="Arial"/>
          <w:sz w:val="24"/>
          <w:szCs w:val="24"/>
        </w:rPr>
        <w:t xml:space="preserve"> </w:t>
      </w:r>
    </w:p>
    <w:p w14:paraId="732D5EB3"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Blake, A., Sinclair, M.T. and Soria, J.A.C., 2006. Tourism productivity: evidence from the United Kingdom. </w:t>
      </w:r>
      <w:r w:rsidRPr="00817A2B">
        <w:rPr>
          <w:rFonts w:ascii="Arial" w:hAnsi="Arial" w:cs="Arial"/>
          <w:i/>
          <w:iCs/>
          <w:sz w:val="24"/>
          <w:szCs w:val="24"/>
        </w:rPr>
        <w:t>Annals of Tourism Research</w:t>
      </w:r>
      <w:r w:rsidRPr="00817A2B">
        <w:rPr>
          <w:rFonts w:ascii="Arial" w:hAnsi="Arial" w:cs="Arial"/>
          <w:sz w:val="24"/>
          <w:szCs w:val="24"/>
        </w:rPr>
        <w:t>, </w:t>
      </w:r>
      <w:r w:rsidRPr="00817A2B">
        <w:rPr>
          <w:rFonts w:ascii="Arial" w:hAnsi="Arial" w:cs="Arial"/>
          <w:i/>
          <w:iCs/>
          <w:sz w:val="24"/>
          <w:szCs w:val="24"/>
        </w:rPr>
        <w:t>33</w:t>
      </w:r>
      <w:r w:rsidRPr="00817A2B">
        <w:rPr>
          <w:rFonts w:ascii="Arial" w:hAnsi="Arial" w:cs="Arial"/>
          <w:sz w:val="24"/>
          <w:szCs w:val="24"/>
        </w:rPr>
        <w:t xml:space="preserve">(4), pp.1099-1120. </w:t>
      </w:r>
      <w:hyperlink r:id="rId35" w:history="1">
        <w:r w:rsidRPr="00817A2B">
          <w:rPr>
            <w:rStyle w:val="Hyperlink"/>
            <w:rFonts w:ascii="Arial" w:hAnsi="Arial" w:cs="Arial"/>
            <w:sz w:val="24"/>
            <w:szCs w:val="24"/>
          </w:rPr>
          <w:t>https://doi.org/10.1016/j.annals.2006.06.001</w:t>
        </w:r>
      </w:hyperlink>
      <w:r w:rsidRPr="00817A2B">
        <w:rPr>
          <w:rFonts w:ascii="Arial" w:hAnsi="Arial" w:cs="Arial"/>
          <w:sz w:val="24"/>
          <w:szCs w:val="24"/>
        </w:rPr>
        <w:t xml:space="preserve"> </w:t>
      </w:r>
    </w:p>
    <w:p w14:paraId="2E96DF75"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Bohdanowicz, P., 2005. European hoteliers’ environmental attitudes: Greening the business. </w:t>
      </w:r>
      <w:r w:rsidRPr="00817A2B">
        <w:rPr>
          <w:rFonts w:ascii="Arial" w:hAnsi="Arial" w:cs="Arial"/>
          <w:i/>
          <w:iCs/>
          <w:sz w:val="24"/>
          <w:szCs w:val="24"/>
        </w:rPr>
        <w:t>Cornell hotel and restaurant administration quarterly</w:t>
      </w:r>
      <w:r w:rsidRPr="00817A2B">
        <w:rPr>
          <w:rFonts w:ascii="Arial" w:hAnsi="Arial" w:cs="Arial"/>
          <w:sz w:val="24"/>
          <w:szCs w:val="24"/>
        </w:rPr>
        <w:t>, </w:t>
      </w:r>
      <w:r w:rsidRPr="00817A2B">
        <w:rPr>
          <w:rFonts w:ascii="Arial" w:hAnsi="Arial" w:cs="Arial"/>
          <w:i/>
          <w:iCs/>
          <w:sz w:val="24"/>
          <w:szCs w:val="24"/>
        </w:rPr>
        <w:t>46</w:t>
      </w:r>
      <w:r w:rsidRPr="00817A2B">
        <w:rPr>
          <w:rFonts w:ascii="Arial" w:hAnsi="Arial" w:cs="Arial"/>
          <w:sz w:val="24"/>
          <w:szCs w:val="24"/>
        </w:rPr>
        <w:t xml:space="preserve">(2), pp.188-204. </w:t>
      </w:r>
      <w:hyperlink r:id="rId36" w:history="1">
        <w:r w:rsidRPr="00817A2B">
          <w:rPr>
            <w:rStyle w:val="Hyperlink"/>
            <w:rFonts w:ascii="Arial" w:hAnsi="Arial" w:cs="Arial"/>
            <w:sz w:val="24"/>
            <w:szCs w:val="24"/>
          </w:rPr>
          <w:t>https://doi.org/10.1177/0010880404273891</w:t>
        </w:r>
      </w:hyperlink>
      <w:r w:rsidRPr="00817A2B">
        <w:rPr>
          <w:rFonts w:ascii="Arial" w:hAnsi="Arial" w:cs="Arial"/>
          <w:sz w:val="24"/>
          <w:szCs w:val="24"/>
        </w:rPr>
        <w:t xml:space="preserve"> </w:t>
      </w:r>
    </w:p>
    <w:p w14:paraId="6D074AAB"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Bohdanowicz, P., 2006. Environmental awareness and initiatives in the Swedish and Polish hotel industries—survey results. </w:t>
      </w:r>
      <w:r w:rsidRPr="00817A2B">
        <w:rPr>
          <w:rFonts w:ascii="Arial" w:hAnsi="Arial" w:cs="Arial"/>
          <w:i/>
          <w:iCs/>
          <w:sz w:val="24"/>
          <w:szCs w:val="24"/>
        </w:rPr>
        <w:t>International journal of hospitality management</w:t>
      </w:r>
      <w:r w:rsidRPr="00817A2B">
        <w:rPr>
          <w:rFonts w:ascii="Arial" w:hAnsi="Arial" w:cs="Arial"/>
          <w:sz w:val="24"/>
          <w:szCs w:val="24"/>
        </w:rPr>
        <w:t>, </w:t>
      </w:r>
      <w:r w:rsidRPr="00817A2B">
        <w:rPr>
          <w:rFonts w:ascii="Arial" w:hAnsi="Arial" w:cs="Arial"/>
          <w:i/>
          <w:iCs/>
          <w:sz w:val="24"/>
          <w:szCs w:val="24"/>
        </w:rPr>
        <w:t>25</w:t>
      </w:r>
      <w:r w:rsidRPr="00817A2B">
        <w:rPr>
          <w:rFonts w:ascii="Arial" w:hAnsi="Arial" w:cs="Arial"/>
          <w:sz w:val="24"/>
          <w:szCs w:val="24"/>
        </w:rPr>
        <w:t xml:space="preserve">(4), pp.662-682. </w:t>
      </w:r>
      <w:hyperlink r:id="rId37" w:history="1">
        <w:r w:rsidRPr="00817A2B">
          <w:rPr>
            <w:rStyle w:val="Hyperlink"/>
            <w:rFonts w:ascii="Arial" w:hAnsi="Arial" w:cs="Arial"/>
            <w:sz w:val="24"/>
            <w:szCs w:val="24"/>
          </w:rPr>
          <w:t>https://doi.org/10.1016/j.ijhm.2005.06.006</w:t>
        </w:r>
      </w:hyperlink>
      <w:r w:rsidRPr="00817A2B">
        <w:rPr>
          <w:rFonts w:ascii="Arial" w:hAnsi="Arial" w:cs="Arial"/>
          <w:sz w:val="24"/>
          <w:szCs w:val="24"/>
        </w:rPr>
        <w:t xml:space="preserve"> </w:t>
      </w:r>
    </w:p>
    <w:p w14:paraId="4BC860AE"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BUHALIS, D., HARWOOD, T., BOGICEVIC, V., VIGLIA, G., BELDONA, S. and HOFACKER, C., 2019. Technological disruptions in services: lessons from tourism and hospitality. </w:t>
      </w:r>
      <w:r w:rsidRPr="00817A2B">
        <w:rPr>
          <w:rFonts w:ascii="Arial" w:hAnsi="Arial" w:cs="Arial"/>
          <w:i/>
          <w:iCs/>
          <w:sz w:val="24"/>
          <w:szCs w:val="24"/>
        </w:rPr>
        <w:t>Journal of Service Management, </w:t>
      </w:r>
      <w:r w:rsidRPr="00817A2B">
        <w:rPr>
          <w:rFonts w:ascii="Arial" w:hAnsi="Arial" w:cs="Arial"/>
          <w:b/>
          <w:bCs/>
          <w:sz w:val="24"/>
          <w:szCs w:val="24"/>
        </w:rPr>
        <w:t>30</w:t>
      </w:r>
      <w:r w:rsidRPr="00817A2B">
        <w:rPr>
          <w:rFonts w:ascii="Arial" w:hAnsi="Arial" w:cs="Arial"/>
          <w:sz w:val="24"/>
          <w:szCs w:val="24"/>
        </w:rPr>
        <w:t xml:space="preserve">(4), pp. 484-506. </w:t>
      </w:r>
      <w:hyperlink r:id="rId38" w:history="1">
        <w:r w:rsidRPr="00817A2B">
          <w:rPr>
            <w:rStyle w:val="Hyperlink"/>
            <w:rFonts w:ascii="Arial" w:hAnsi="Arial" w:cs="Arial"/>
            <w:sz w:val="24"/>
            <w:szCs w:val="24"/>
          </w:rPr>
          <w:t>https://www.proquest.com/scholarly-journals/technological-disruptions-services-lessons/docview/2300556520/se-2?accountid=130472</w:t>
        </w:r>
      </w:hyperlink>
      <w:r w:rsidRPr="00817A2B">
        <w:rPr>
          <w:rFonts w:ascii="Arial" w:hAnsi="Arial" w:cs="Arial"/>
          <w:sz w:val="24"/>
          <w:szCs w:val="24"/>
        </w:rPr>
        <w:t xml:space="preserve"> </w:t>
      </w:r>
    </w:p>
    <w:p w14:paraId="6131D60A"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Burnes, B., 2014. </w:t>
      </w:r>
      <w:r w:rsidRPr="00817A2B">
        <w:rPr>
          <w:rFonts w:ascii="Arial" w:hAnsi="Arial" w:cs="Arial"/>
          <w:i/>
          <w:iCs/>
          <w:sz w:val="24"/>
          <w:szCs w:val="24"/>
        </w:rPr>
        <w:t>Managing Change</w:t>
      </w:r>
      <w:r w:rsidRPr="00817A2B">
        <w:rPr>
          <w:rFonts w:ascii="Arial" w:hAnsi="Arial" w:cs="Arial"/>
          <w:sz w:val="24"/>
          <w:szCs w:val="24"/>
        </w:rPr>
        <w:t xml:space="preserve">. Pearson Education. Sixth edition </w:t>
      </w:r>
      <w:hyperlink r:id="rId39" w:history="1">
        <w:r w:rsidRPr="00817A2B">
          <w:rPr>
            <w:rStyle w:val="Hyperlink"/>
            <w:rFonts w:ascii="Arial" w:hAnsi="Arial" w:cs="Arial"/>
            <w:sz w:val="24"/>
            <w:szCs w:val="24"/>
          </w:rPr>
          <w:t>https://librarysearch.uwtsd.ac.uk/permalink/44WHELF_UWTSD/1pbrh66/alma9929876802421</w:t>
        </w:r>
      </w:hyperlink>
      <w:r w:rsidRPr="00817A2B">
        <w:rPr>
          <w:rFonts w:ascii="Arial" w:hAnsi="Arial" w:cs="Arial"/>
          <w:sz w:val="24"/>
          <w:szCs w:val="24"/>
        </w:rPr>
        <w:t xml:space="preserve"> </w:t>
      </w:r>
    </w:p>
    <w:p w14:paraId="4FED2DE0"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Buso, T., Dell’Anna, F., Becchio, C., Bottero, M.C. and Corgnati, S.P., 2017. Of comfort and cost: Examining indoor comfort conditions and guests’ valuations in </w:t>
      </w:r>
      <w:r w:rsidRPr="00817A2B">
        <w:rPr>
          <w:rFonts w:ascii="Arial" w:hAnsi="Arial" w:cs="Arial"/>
          <w:sz w:val="24"/>
          <w:szCs w:val="24"/>
        </w:rPr>
        <w:lastRenderedPageBreak/>
        <w:t>Italian hotel rooms. </w:t>
      </w:r>
      <w:r w:rsidRPr="00817A2B">
        <w:rPr>
          <w:rFonts w:ascii="Arial" w:hAnsi="Arial" w:cs="Arial"/>
          <w:i/>
          <w:iCs/>
          <w:sz w:val="24"/>
          <w:szCs w:val="24"/>
        </w:rPr>
        <w:t>Energy research &amp; social science</w:t>
      </w:r>
      <w:r w:rsidRPr="00817A2B">
        <w:rPr>
          <w:rFonts w:ascii="Arial" w:hAnsi="Arial" w:cs="Arial"/>
          <w:sz w:val="24"/>
          <w:szCs w:val="24"/>
        </w:rPr>
        <w:t>, </w:t>
      </w:r>
      <w:r w:rsidRPr="00817A2B">
        <w:rPr>
          <w:rFonts w:ascii="Arial" w:hAnsi="Arial" w:cs="Arial"/>
          <w:i/>
          <w:iCs/>
          <w:sz w:val="24"/>
          <w:szCs w:val="24"/>
        </w:rPr>
        <w:t>32</w:t>
      </w:r>
      <w:r w:rsidRPr="00817A2B">
        <w:rPr>
          <w:rFonts w:ascii="Arial" w:hAnsi="Arial" w:cs="Arial"/>
          <w:sz w:val="24"/>
          <w:szCs w:val="24"/>
        </w:rPr>
        <w:t xml:space="preserve">, pp.94-111. </w:t>
      </w:r>
      <w:hyperlink r:id="rId40" w:history="1">
        <w:r w:rsidRPr="00817A2B">
          <w:rPr>
            <w:rStyle w:val="Hyperlink"/>
            <w:rFonts w:ascii="Arial" w:hAnsi="Arial" w:cs="Arial"/>
            <w:sz w:val="24"/>
            <w:szCs w:val="24"/>
          </w:rPr>
          <w:t>https://doi.org/10.1016/j.erss.2017.01.006</w:t>
        </w:r>
      </w:hyperlink>
      <w:r w:rsidRPr="00817A2B">
        <w:rPr>
          <w:rFonts w:ascii="Arial" w:hAnsi="Arial" w:cs="Arial"/>
          <w:sz w:val="24"/>
          <w:szCs w:val="24"/>
        </w:rPr>
        <w:t xml:space="preserve"> </w:t>
      </w:r>
    </w:p>
    <w:p w14:paraId="5905C7F6"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Calveras, A. and Vera-Hernández, M., 2005. Quality externalities among hotel establishments: What is the impact of tour operators?. </w:t>
      </w:r>
      <w:r w:rsidRPr="00817A2B">
        <w:rPr>
          <w:rFonts w:ascii="Arial" w:hAnsi="Arial" w:cs="Arial"/>
          <w:i/>
          <w:iCs/>
          <w:sz w:val="24"/>
          <w:szCs w:val="24"/>
        </w:rPr>
        <w:t>Tourism Economics</w:t>
      </w:r>
      <w:r w:rsidRPr="00817A2B">
        <w:rPr>
          <w:rFonts w:ascii="Arial" w:hAnsi="Arial" w:cs="Arial"/>
          <w:sz w:val="24"/>
          <w:szCs w:val="24"/>
        </w:rPr>
        <w:t>, </w:t>
      </w:r>
      <w:r w:rsidRPr="00817A2B">
        <w:rPr>
          <w:rFonts w:ascii="Arial" w:hAnsi="Arial" w:cs="Arial"/>
          <w:i/>
          <w:iCs/>
          <w:sz w:val="24"/>
          <w:szCs w:val="24"/>
        </w:rPr>
        <w:t>11</w:t>
      </w:r>
      <w:r w:rsidRPr="00817A2B">
        <w:rPr>
          <w:rFonts w:ascii="Arial" w:hAnsi="Arial" w:cs="Arial"/>
          <w:sz w:val="24"/>
          <w:szCs w:val="24"/>
        </w:rPr>
        <w:t xml:space="preserve">(4), pp.571-599. </w:t>
      </w:r>
      <w:hyperlink r:id="rId41" w:history="1">
        <w:r w:rsidRPr="00817A2B">
          <w:rPr>
            <w:rStyle w:val="Hyperlink"/>
            <w:rFonts w:ascii="Arial" w:hAnsi="Arial" w:cs="Arial"/>
            <w:sz w:val="24"/>
            <w:szCs w:val="24"/>
          </w:rPr>
          <w:t>https://doi.org/10.5367/000000005775108755</w:t>
        </w:r>
      </w:hyperlink>
      <w:r w:rsidRPr="00817A2B">
        <w:rPr>
          <w:rFonts w:ascii="Arial" w:hAnsi="Arial" w:cs="Arial"/>
          <w:sz w:val="24"/>
          <w:szCs w:val="24"/>
        </w:rPr>
        <w:t xml:space="preserve"> </w:t>
      </w:r>
    </w:p>
    <w:p w14:paraId="4DD4FD2F"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Cheng, M., 2016. Sharing economy: A review and agenda for future research. </w:t>
      </w:r>
      <w:r w:rsidRPr="00817A2B">
        <w:rPr>
          <w:rFonts w:ascii="Arial" w:hAnsi="Arial" w:cs="Arial"/>
          <w:i/>
          <w:iCs/>
          <w:sz w:val="24"/>
          <w:szCs w:val="24"/>
        </w:rPr>
        <w:t>International Journal of Hospitality Management</w:t>
      </w:r>
      <w:r w:rsidRPr="00817A2B">
        <w:rPr>
          <w:rFonts w:ascii="Arial" w:hAnsi="Arial" w:cs="Arial"/>
          <w:sz w:val="24"/>
          <w:szCs w:val="24"/>
        </w:rPr>
        <w:t>, </w:t>
      </w:r>
      <w:r w:rsidRPr="00817A2B">
        <w:rPr>
          <w:rFonts w:ascii="Arial" w:hAnsi="Arial" w:cs="Arial"/>
          <w:i/>
          <w:iCs/>
          <w:sz w:val="24"/>
          <w:szCs w:val="24"/>
        </w:rPr>
        <w:t>57</w:t>
      </w:r>
      <w:r w:rsidRPr="00817A2B">
        <w:rPr>
          <w:rFonts w:ascii="Arial" w:hAnsi="Arial" w:cs="Arial"/>
          <w:sz w:val="24"/>
          <w:szCs w:val="24"/>
        </w:rPr>
        <w:t xml:space="preserve">, pp.60-70. </w:t>
      </w:r>
      <w:hyperlink r:id="rId42" w:history="1">
        <w:r w:rsidRPr="00817A2B">
          <w:rPr>
            <w:rStyle w:val="Hyperlink"/>
            <w:rFonts w:ascii="Arial" w:hAnsi="Arial" w:cs="Arial"/>
            <w:sz w:val="24"/>
            <w:szCs w:val="24"/>
          </w:rPr>
          <w:t>https://doi.org/10.1016/j.ijhm.2016.06.003</w:t>
        </w:r>
      </w:hyperlink>
      <w:r w:rsidRPr="00817A2B">
        <w:rPr>
          <w:rFonts w:ascii="Arial" w:hAnsi="Arial" w:cs="Arial"/>
          <w:sz w:val="24"/>
          <w:szCs w:val="24"/>
        </w:rPr>
        <w:t xml:space="preserve"> </w:t>
      </w:r>
    </w:p>
    <w:p w14:paraId="7F01E596"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Cummings, S., Bridgman, T., &amp; Brown, K., 2016. Unfreezing change as three steps: Rethinking Kurt Lewin’s legacy for change management. </w:t>
      </w:r>
      <w:r w:rsidRPr="00817A2B">
        <w:rPr>
          <w:rFonts w:ascii="Arial" w:hAnsi="Arial" w:cs="Arial"/>
          <w:i/>
          <w:iCs/>
          <w:sz w:val="24"/>
          <w:szCs w:val="24"/>
        </w:rPr>
        <w:t>Human Relations</w:t>
      </w:r>
      <w:r w:rsidRPr="00817A2B">
        <w:rPr>
          <w:rFonts w:ascii="Arial" w:hAnsi="Arial" w:cs="Arial"/>
          <w:sz w:val="24"/>
          <w:szCs w:val="24"/>
        </w:rPr>
        <w:t xml:space="preserve">, 69, pp. 33 - 60. </w:t>
      </w:r>
      <w:hyperlink r:id="rId43" w:history="1">
        <w:r w:rsidRPr="00817A2B">
          <w:rPr>
            <w:rStyle w:val="Hyperlink"/>
            <w:rFonts w:ascii="Arial" w:hAnsi="Arial" w:cs="Arial"/>
            <w:sz w:val="24"/>
            <w:szCs w:val="24"/>
          </w:rPr>
          <w:t>https://doi.org/10.1177/0018726715577707</w:t>
        </w:r>
      </w:hyperlink>
      <w:r w:rsidRPr="00817A2B">
        <w:rPr>
          <w:rFonts w:ascii="Arial" w:hAnsi="Arial" w:cs="Arial"/>
          <w:sz w:val="24"/>
          <w:szCs w:val="24"/>
        </w:rPr>
        <w:t xml:space="preserve">. </w:t>
      </w:r>
    </w:p>
    <w:p w14:paraId="06D1B2D1"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Dagger, T.S., Danaher, P.J., Sweeney, J.C. and McColl-Kennedy, J.R., 2013. Selective halo effects arising from improving the interpersonal skills of frontline employees. </w:t>
      </w:r>
      <w:r w:rsidRPr="00817A2B">
        <w:rPr>
          <w:rFonts w:ascii="Arial" w:hAnsi="Arial" w:cs="Arial"/>
          <w:i/>
          <w:iCs/>
          <w:sz w:val="24"/>
          <w:szCs w:val="24"/>
        </w:rPr>
        <w:t>Journal of Service Research</w:t>
      </w:r>
      <w:r w:rsidRPr="00817A2B">
        <w:rPr>
          <w:rFonts w:ascii="Arial" w:hAnsi="Arial" w:cs="Arial"/>
          <w:sz w:val="24"/>
          <w:szCs w:val="24"/>
        </w:rPr>
        <w:t>, </w:t>
      </w:r>
      <w:r w:rsidRPr="00817A2B">
        <w:rPr>
          <w:rFonts w:ascii="Arial" w:hAnsi="Arial" w:cs="Arial"/>
          <w:i/>
          <w:iCs/>
          <w:sz w:val="24"/>
          <w:szCs w:val="24"/>
        </w:rPr>
        <w:t>16</w:t>
      </w:r>
      <w:r w:rsidRPr="00817A2B">
        <w:rPr>
          <w:rFonts w:ascii="Arial" w:hAnsi="Arial" w:cs="Arial"/>
          <w:sz w:val="24"/>
          <w:szCs w:val="24"/>
        </w:rPr>
        <w:t xml:space="preserve">(4), pp.488-502. </w:t>
      </w:r>
      <w:hyperlink r:id="rId44" w:history="1">
        <w:r w:rsidRPr="00817A2B">
          <w:rPr>
            <w:rStyle w:val="Hyperlink"/>
            <w:rFonts w:ascii="Arial" w:hAnsi="Arial" w:cs="Arial"/>
            <w:sz w:val="24"/>
            <w:szCs w:val="24"/>
          </w:rPr>
          <w:t>https://doi.org/10.1177/1094670513481406</w:t>
        </w:r>
      </w:hyperlink>
      <w:r w:rsidRPr="00817A2B">
        <w:rPr>
          <w:rFonts w:ascii="Arial" w:hAnsi="Arial" w:cs="Arial"/>
          <w:sz w:val="24"/>
          <w:szCs w:val="24"/>
        </w:rPr>
        <w:t xml:space="preserve"> </w:t>
      </w:r>
    </w:p>
    <w:p w14:paraId="35C5B133"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Datu, Y., 2019. ENGLISH PROFICIENCY OF HOTEL FRONT-LINERS: WHAT AND WHY?. 3, pp. 111-122. </w:t>
      </w:r>
      <w:hyperlink r:id="rId45" w:history="1">
        <w:r w:rsidRPr="00817A2B">
          <w:rPr>
            <w:rStyle w:val="Hyperlink"/>
            <w:rFonts w:ascii="Arial" w:hAnsi="Arial" w:cs="Arial"/>
            <w:sz w:val="24"/>
            <w:szCs w:val="24"/>
          </w:rPr>
          <w:t>https://doi.org/10.24123/jbt.v3i02.2506</w:t>
        </w:r>
      </w:hyperlink>
      <w:r w:rsidRPr="00817A2B">
        <w:rPr>
          <w:rFonts w:ascii="Arial" w:hAnsi="Arial" w:cs="Arial"/>
          <w:sz w:val="24"/>
          <w:szCs w:val="24"/>
        </w:rPr>
        <w:t xml:space="preserve">. </w:t>
      </w:r>
    </w:p>
    <w:p w14:paraId="7C2BD0FC"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Davies, A.C.L. and Rodgers, L., 2023. Towards a more effective health and safety regime for UK workplaces post COVID-19. </w:t>
      </w:r>
      <w:r w:rsidRPr="00817A2B">
        <w:rPr>
          <w:rFonts w:ascii="Arial" w:hAnsi="Arial" w:cs="Arial"/>
          <w:i/>
          <w:iCs/>
          <w:sz w:val="24"/>
          <w:szCs w:val="24"/>
        </w:rPr>
        <w:t>Industrial Law Journal</w:t>
      </w:r>
      <w:r w:rsidRPr="00817A2B">
        <w:rPr>
          <w:rFonts w:ascii="Arial" w:hAnsi="Arial" w:cs="Arial"/>
          <w:sz w:val="24"/>
          <w:szCs w:val="24"/>
        </w:rPr>
        <w:t>, </w:t>
      </w:r>
      <w:r w:rsidRPr="00817A2B">
        <w:rPr>
          <w:rFonts w:ascii="Arial" w:hAnsi="Arial" w:cs="Arial"/>
          <w:i/>
          <w:iCs/>
          <w:sz w:val="24"/>
          <w:szCs w:val="24"/>
        </w:rPr>
        <w:t>52</w:t>
      </w:r>
      <w:r w:rsidRPr="00817A2B">
        <w:rPr>
          <w:rFonts w:ascii="Arial" w:hAnsi="Arial" w:cs="Arial"/>
          <w:sz w:val="24"/>
          <w:szCs w:val="24"/>
        </w:rPr>
        <w:t xml:space="preserve">(3), pp.665-695. </w:t>
      </w:r>
      <w:hyperlink r:id="rId46" w:history="1">
        <w:r w:rsidRPr="00817A2B">
          <w:rPr>
            <w:rStyle w:val="Hyperlink"/>
            <w:rFonts w:ascii="Arial" w:hAnsi="Arial" w:cs="Arial"/>
            <w:sz w:val="24"/>
            <w:szCs w:val="24"/>
          </w:rPr>
          <w:t>https://academic.oup.com/ilj/article-pdf/52/3/665/52252045/dwac034.pdf</w:t>
        </w:r>
      </w:hyperlink>
      <w:r w:rsidRPr="00817A2B">
        <w:rPr>
          <w:rFonts w:ascii="Arial" w:hAnsi="Arial" w:cs="Arial"/>
          <w:sz w:val="24"/>
          <w:szCs w:val="24"/>
        </w:rPr>
        <w:t xml:space="preserve"> </w:t>
      </w:r>
    </w:p>
    <w:p w14:paraId="37FD3D1F"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Elgar, E., 2006. International handbook on the economics of tourism. </w:t>
      </w:r>
      <w:r w:rsidRPr="00817A2B">
        <w:rPr>
          <w:rFonts w:ascii="Arial" w:hAnsi="Arial" w:cs="Arial"/>
          <w:i/>
          <w:iCs/>
          <w:sz w:val="24"/>
          <w:szCs w:val="24"/>
        </w:rPr>
        <w:t xml:space="preserve">Cheltenham: Edward Elgar Publishing Limited. </w:t>
      </w:r>
      <w:hyperlink r:id="rId47" w:history="1">
        <w:r w:rsidRPr="00817A2B">
          <w:rPr>
            <w:rStyle w:val="Hyperlink"/>
            <w:rFonts w:ascii="Arial" w:hAnsi="Arial" w:cs="Arial"/>
            <w:i/>
            <w:iCs/>
            <w:sz w:val="24"/>
            <w:szCs w:val="24"/>
          </w:rPr>
          <w:t>https://www.researchgate.net/profile/Clement-Tisdell/publication/333041160_Valuation_of_tourisms_natural_resources/links/5cd8b80392851c4eab99e8f6/Valuation-of-tourisms-natural-resources.pdf</w:t>
        </w:r>
      </w:hyperlink>
      <w:r w:rsidRPr="00817A2B">
        <w:rPr>
          <w:rFonts w:ascii="Arial" w:hAnsi="Arial" w:cs="Arial"/>
          <w:i/>
          <w:iCs/>
          <w:sz w:val="24"/>
          <w:szCs w:val="24"/>
        </w:rPr>
        <w:t xml:space="preserve"> </w:t>
      </w:r>
    </w:p>
    <w:p w14:paraId="091EA58F"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Galli, B., 2019. An Engineering Manager's Guide for Commonly Used Change Management Approaches—From One Practitioner's Experience. </w:t>
      </w:r>
      <w:r w:rsidRPr="00817A2B">
        <w:rPr>
          <w:rFonts w:ascii="Arial" w:hAnsi="Arial" w:cs="Arial"/>
          <w:i/>
          <w:iCs/>
          <w:sz w:val="24"/>
          <w:szCs w:val="24"/>
        </w:rPr>
        <w:t>IEEE Engineering Management Review</w:t>
      </w:r>
      <w:r w:rsidRPr="00817A2B">
        <w:rPr>
          <w:rFonts w:ascii="Arial" w:hAnsi="Arial" w:cs="Arial"/>
          <w:sz w:val="24"/>
          <w:szCs w:val="24"/>
        </w:rPr>
        <w:t xml:space="preserve">, 47, pp. 118-126. </w:t>
      </w:r>
      <w:hyperlink r:id="rId48" w:history="1">
        <w:r w:rsidRPr="00817A2B">
          <w:rPr>
            <w:rStyle w:val="Hyperlink"/>
            <w:rFonts w:ascii="Arial" w:hAnsi="Arial" w:cs="Arial"/>
            <w:sz w:val="24"/>
            <w:szCs w:val="24"/>
          </w:rPr>
          <w:t>https://librarysearch.uwtsd.ac.uk/permalink/44WHELF_UWTSD/1ir6fgh/cdi_proquest_journals_2289260537</w:t>
        </w:r>
      </w:hyperlink>
      <w:r w:rsidRPr="00817A2B">
        <w:rPr>
          <w:rFonts w:ascii="Arial" w:hAnsi="Arial" w:cs="Arial"/>
          <w:sz w:val="24"/>
          <w:szCs w:val="24"/>
        </w:rPr>
        <w:t xml:space="preserve">  </w:t>
      </w:r>
    </w:p>
    <w:p w14:paraId="77C20383"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lastRenderedPageBreak/>
        <w:t>García-Crespo, Á., López-Cuadrado, J.L., Colomo-Palacios, R., González-Carrasco, I. and Ruiz-Mezcua, B., 2011. Sem-Fit: A semantic based expert system to provide recommendations in the tourism domain. </w:t>
      </w:r>
      <w:r w:rsidRPr="00817A2B">
        <w:rPr>
          <w:rFonts w:ascii="Arial" w:hAnsi="Arial" w:cs="Arial"/>
          <w:i/>
          <w:iCs/>
          <w:sz w:val="24"/>
          <w:szCs w:val="24"/>
        </w:rPr>
        <w:t>Expert systems with applications</w:t>
      </w:r>
      <w:r w:rsidRPr="00817A2B">
        <w:rPr>
          <w:rFonts w:ascii="Arial" w:hAnsi="Arial" w:cs="Arial"/>
          <w:sz w:val="24"/>
          <w:szCs w:val="24"/>
        </w:rPr>
        <w:t>, </w:t>
      </w:r>
      <w:r w:rsidRPr="00817A2B">
        <w:rPr>
          <w:rFonts w:ascii="Arial" w:hAnsi="Arial" w:cs="Arial"/>
          <w:i/>
          <w:iCs/>
          <w:sz w:val="24"/>
          <w:szCs w:val="24"/>
        </w:rPr>
        <w:t>38</w:t>
      </w:r>
      <w:r w:rsidRPr="00817A2B">
        <w:rPr>
          <w:rFonts w:ascii="Arial" w:hAnsi="Arial" w:cs="Arial"/>
          <w:sz w:val="24"/>
          <w:szCs w:val="24"/>
        </w:rPr>
        <w:t xml:space="preserve">(10), pp.13310-13319. </w:t>
      </w:r>
      <w:hyperlink r:id="rId49" w:history="1">
        <w:r w:rsidRPr="00817A2B">
          <w:rPr>
            <w:rStyle w:val="Hyperlink"/>
            <w:rFonts w:ascii="Arial" w:hAnsi="Arial" w:cs="Arial"/>
            <w:sz w:val="24"/>
            <w:szCs w:val="24"/>
          </w:rPr>
          <w:t>https://doi.org/10.1016/j.eswa.2011.04.152</w:t>
        </w:r>
      </w:hyperlink>
      <w:r w:rsidRPr="00817A2B">
        <w:rPr>
          <w:rFonts w:ascii="Arial" w:hAnsi="Arial" w:cs="Arial"/>
          <w:sz w:val="24"/>
          <w:szCs w:val="24"/>
        </w:rPr>
        <w:t xml:space="preserve"> </w:t>
      </w:r>
    </w:p>
    <w:p w14:paraId="690DAB01"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Gerard, H. and Bruijl, T., 2018. </w:t>
      </w:r>
      <w:r w:rsidRPr="00817A2B">
        <w:rPr>
          <w:rFonts w:ascii="Arial" w:hAnsi="Arial" w:cs="Arial"/>
          <w:i/>
          <w:iCs/>
          <w:sz w:val="24"/>
          <w:szCs w:val="24"/>
        </w:rPr>
        <w:t>The relevance of Porter's five forces in today's innovative and changing business environment</w:t>
      </w:r>
      <w:r w:rsidRPr="00817A2B">
        <w:rPr>
          <w:rFonts w:ascii="Arial" w:hAnsi="Arial" w:cs="Arial"/>
          <w:sz w:val="24"/>
          <w:szCs w:val="24"/>
        </w:rPr>
        <w:t xml:space="preserve">. </w:t>
      </w:r>
      <w:hyperlink r:id="rId50" w:history="1">
        <w:r w:rsidRPr="00817A2B">
          <w:rPr>
            <w:rStyle w:val="Hyperlink"/>
            <w:rFonts w:ascii="Arial" w:hAnsi="Arial" w:cs="Arial"/>
            <w:sz w:val="24"/>
            <w:szCs w:val="24"/>
          </w:rPr>
          <w:t>https://www.researchgate.net/profile/Gerard-Bruijl/publication/326026986_The_Relevance_of_Porter's_Five_Forces_in_Today's_Innovative_and_Changing_Business_Environment/links/5c14165c299bf139c7593f03/The-Relevance-of-Porters-Five-Forces-in-Todays-Innovative-and-Changing-Business-Environment.pdf</w:t>
        </w:r>
      </w:hyperlink>
      <w:r w:rsidRPr="00817A2B">
        <w:rPr>
          <w:rFonts w:ascii="Arial" w:hAnsi="Arial" w:cs="Arial"/>
          <w:sz w:val="24"/>
          <w:szCs w:val="24"/>
        </w:rPr>
        <w:t xml:space="preserve">  </w:t>
      </w:r>
    </w:p>
    <w:p w14:paraId="4C662D4A"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Göral, R., 2021. Competitive Analysis of the Hotel Industry in Konya by Using Porter’s Five Forces Model. </w:t>
      </w:r>
      <w:hyperlink r:id="rId51" w:history="1">
        <w:r w:rsidRPr="00817A2B">
          <w:rPr>
            <w:rStyle w:val="Hyperlink"/>
            <w:rFonts w:ascii="Arial" w:hAnsi="Arial" w:cs="Arial"/>
            <w:sz w:val="24"/>
            <w:szCs w:val="24"/>
          </w:rPr>
          <w:t>https://doi.org/10.26417/ejes.v3i1.p106-115</w:t>
        </w:r>
      </w:hyperlink>
      <w:r w:rsidRPr="00817A2B">
        <w:rPr>
          <w:rFonts w:ascii="Arial" w:hAnsi="Arial" w:cs="Arial"/>
          <w:sz w:val="24"/>
          <w:szCs w:val="24"/>
        </w:rPr>
        <w:t xml:space="preserve"> </w:t>
      </w:r>
    </w:p>
    <w:p w14:paraId="06E44741"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Grange, J. and Ventejou, C., 2022. Employment and Employee Benefits in France: Overview. </w:t>
      </w:r>
      <w:hyperlink r:id="rId52" w:history="1">
        <w:r w:rsidRPr="00817A2B">
          <w:rPr>
            <w:rStyle w:val="Hyperlink"/>
            <w:rFonts w:ascii="Arial" w:hAnsi="Arial" w:cs="Arial"/>
            <w:sz w:val="24"/>
            <w:szCs w:val="24"/>
          </w:rPr>
          <w:t>https://www.flichygrange.com/medias/org-271/shared/employment-and-employee-benefits-in-france-overview.pdf</w:t>
        </w:r>
      </w:hyperlink>
      <w:r w:rsidRPr="00817A2B">
        <w:rPr>
          <w:rFonts w:ascii="Arial" w:hAnsi="Arial" w:cs="Arial"/>
          <w:sz w:val="24"/>
          <w:szCs w:val="24"/>
        </w:rPr>
        <w:t xml:space="preserve"> </w:t>
      </w:r>
    </w:p>
    <w:p w14:paraId="7E8E3425"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Gretzel, U., Sigala, M., Xiang, Z. and Koo, C., 2015. Smart tourism: foundations and developments. </w:t>
      </w:r>
      <w:r w:rsidRPr="00817A2B">
        <w:rPr>
          <w:rFonts w:ascii="Arial" w:hAnsi="Arial" w:cs="Arial"/>
          <w:i/>
          <w:iCs/>
          <w:sz w:val="24"/>
          <w:szCs w:val="24"/>
        </w:rPr>
        <w:t>Electronic markets</w:t>
      </w:r>
      <w:r w:rsidRPr="00817A2B">
        <w:rPr>
          <w:rFonts w:ascii="Arial" w:hAnsi="Arial" w:cs="Arial"/>
          <w:sz w:val="24"/>
          <w:szCs w:val="24"/>
        </w:rPr>
        <w:t>, </w:t>
      </w:r>
      <w:r w:rsidRPr="00817A2B">
        <w:rPr>
          <w:rFonts w:ascii="Arial" w:hAnsi="Arial" w:cs="Arial"/>
          <w:i/>
          <w:iCs/>
          <w:sz w:val="24"/>
          <w:szCs w:val="24"/>
        </w:rPr>
        <w:t>25</w:t>
      </w:r>
      <w:r w:rsidRPr="00817A2B">
        <w:rPr>
          <w:rFonts w:ascii="Arial" w:hAnsi="Arial" w:cs="Arial"/>
          <w:sz w:val="24"/>
          <w:szCs w:val="24"/>
        </w:rPr>
        <w:t xml:space="preserve">, pp.179-188. </w:t>
      </w:r>
      <w:hyperlink r:id="rId53" w:history="1">
        <w:r w:rsidRPr="00817A2B">
          <w:rPr>
            <w:rStyle w:val="Hyperlink"/>
            <w:rFonts w:ascii="Arial" w:hAnsi="Arial" w:cs="Arial"/>
            <w:sz w:val="24"/>
            <w:szCs w:val="24"/>
          </w:rPr>
          <w:t>https://link.springer.com/content/pdf/10.1007/s12525-015-0196-8.pdf</w:t>
        </w:r>
      </w:hyperlink>
      <w:r w:rsidRPr="00817A2B">
        <w:rPr>
          <w:rFonts w:ascii="Arial" w:hAnsi="Arial" w:cs="Arial"/>
          <w:sz w:val="24"/>
          <w:szCs w:val="24"/>
        </w:rPr>
        <w:t xml:space="preserve"> </w:t>
      </w:r>
    </w:p>
    <w:p w14:paraId="30735DBD"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Guttentag, D., 2015. Airbnb: disruptive innovation and the rise of an informal tourism accommodation sector. </w:t>
      </w:r>
      <w:r w:rsidRPr="00817A2B">
        <w:rPr>
          <w:rFonts w:ascii="Arial" w:hAnsi="Arial" w:cs="Arial"/>
          <w:i/>
          <w:iCs/>
          <w:sz w:val="24"/>
          <w:szCs w:val="24"/>
        </w:rPr>
        <w:t>Current issues in Tourism</w:t>
      </w:r>
      <w:r w:rsidRPr="00817A2B">
        <w:rPr>
          <w:rFonts w:ascii="Arial" w:hAnsi="Arial" w:cs="Arial"/>
          <w:sz w:val="24"/>
          <w:szCs w:val="24"/>
        </w:rPr>
        <w:t>, </w:t>
      </w:r>
      <w:r w:rsidRPr="00817A2B">
        <w:rPr>
          <w:rFonts w:ascii="Arial" w:hAnsi="Arial" w:cs="Arial"/>
          <w:i/>
          <w:iCs/>
          <w:sz w:val="24"/>
          <w:szCs w:val="24"/>
        </w:rPr>
        <w:t>18</w:t>
      </w:r>
      <w:r w:rsidRPr="00817A2B">
        <w:rPr>
          <w:rFonts w:ascii="Arial" w:hAnsi="Arial" w:cs="Arial"/>
          <w:sz w:val="24"/>
          <w:szCs w:val="24"/>
        </w:rPr>
        <w:t xml:space="preserve">(12), pp.1192-1217. </w:t>
      </w:r>
      <w:hyperlink r:id="rId54" w:history="1">
        <w:r w:rsidRPr="00817A2B">
          <w:rPr>
            <w:rStyle w:val="Hyperlink"/>
            <w:rFonts w:ascii="Arial" w:hAnsi="Arial" w:cs="Arial"/>
            <w:sz w:val="24"/>
            <w:szCs w:val="24"/>
          </w:rPr>
          <w:t>https://doi-org.ezproxy.uwtsd.ac.uk/10.1080/13683500.2013.827159</w:t>
        </w:r>
      </w:hyperlink>
      <w:r w:rsidRPr="00817A2B">
        <w:rPr>
          <w:rFonts w:ascii="Arial" w:hAnsi="Arial" w:cs="Arial"/>
          <w:sz w:val="24"/>
          <w:szCs w:val="24"/>
        </w:rPr>
        <w:t xml:space="preserve"> </w:t>
      </w:r>
    </w:p>
    <w:p w14:paraId="54DFDD85"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Han, H. and Ryu, K., 2009. The roles of the physical environment, price perception, and customer satisfaction in determining customer loyalty in the restaurant industry. </w:t>
      </w:r>
      <w:r w:rsidRPr="00817A2B">
        <w:rPr>
          <w:rFonts w:ascii="Arial" w:hAnsi="Arial" w:cs="Arial"/>
          <w:i/>
          <w:iCs/>
          <w:sz w:val="24"/>
          <w:szCs w:val="24"/>
        </w:rPr>
        <w:t>Journal of hospitality &amp; tourism research</w:t>
      </w:r>
      <w:r w:rsidRPr="00817A2B">
        <w:rPr>
          <w:rFonts w:ascii="Arial" w:hAnsi="Arial" w:cs="Arial"/>
          <w:sz w:val="24"/>
          <w:szCs w:val="24"/>
        </w:rPr>
        <w:t>, </w:t>
      </w:r>
      <w:r w:rsidRPr="00817A2B">
        <w:rPr>
          <w:rFonts w:ascii="Arial" w:hAnsi="Arial" w:cs="Arial"/>
          <w:i/>
          <w:iCs/>
          <w:sz w:val="24"/>
          <w:szCs w:val="24"/>
        </w:rPr>
        <w:t>33</w:t>
      </w:r>
      <w:r w:rsidRPr="00817A2B">
        <w:rPr>
          <w:rFonts w:ascii="Arial" w:hAnsi="Arial" w:cs="Arial"/>
          <w:sz w:val="24"/>
          <w:szCs w:val="24"/>
        </w:rPr>
        <w:t xml:space="preserve">(4), pp.487-510. </w:t>
      </w:r>
      <w:hyperlink r:id="rId55" w:history="1">
        <w:r w:rsidRPr="00817A2B">
          <w:rPr>
            <w:rStyle w:val="Hyperlink"/>
            <w:rFonts w:ascii="Arial" w:hAnsi="Arial" w:cs="Arial"/>
            <w:sz w:val="24"/>
            <w:szCs w:val="24"/>
          </w:rPr>
          <w:t>https://doi.org/10.1177/1096348009344212</w:t>
        </w:r>
      </w:hyperlink>
      <w:r w:rsidRPr="00817A2B">
        <w:rPr>
          <w:rFonts w:ascii="Arial" w:hAnsi="Arial" w:cs="Arial"/>
          <w:sz w:val="24"/>
          <w:szCs w:val="24"/>
        </w:rPr>
        <w:t xml:space="preserve"> </w:t>
      </w:r>
    </w:p>
    <w:p w14:paraId="2B422A8F"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Husin, M., 2023. Perceptions on English Communication Skills Training for Hotel Front Office Employees. </w:t>
      </w:r>
      <w:r w:rsidRPr="00817A2B">
        <w:rPr>
          <w:rFonts w:ascii="Arial" w:hAnsi="Arial" w:cs="Arial"/>
          <w:i/>
          <w:iCs/>
          <w:sz w:val="24"/>
          <w:szCs w:val="24"/>
        </w:rPr>
        <w:t>European Proceedings of Educational Sciences</w:t>
      </w:r>
      <w:r w:rsidRPr="00817A2B">
        <w:rPr>
          <w:rFonts w:ascii="Arial" w:hAnsi="Arial" w:cs="Arial"/>
          <w:sz w:val="24"/>
          <w:szCs w:val="24"/>
        </w:rPr>
        <w:t xml:space="preserve">. </w:t>
      </w:r>
      <w:hyperlink r:id="rId56" w:history="1">
        <w:r w:rsidRPr="00817A2B">
          <w:rPr>
            <w:rStyle w:val="Hyperlink"/>
            <w:rFonts w:ascii="Arial" w:hAnsi="Arial" w:cs="Arial"/>
            <w:sz w:val="24"/>
            <w:szCs w:val="24"/>
          </w:rPr>
          <w:t>https://doi.org/10.15405/epes.23097.69</w:t>
        </w:r>
      </w:hyperlink>
      <w:r w:rsidRPr="00817A2B">
        <w:rPr>
          <w:rFonts w:ascii="Arial" w:hAnsi="Arial" w:cs="Arial"/>
          <w:sz w:val="24"/>
          <w:szCs w:val="24"/>
        </w:rPr>
        <w:t xml:space="preserve">. </w:t>
      </w:r>
    </w:p>
    <w:p w14:paraId="2467715D"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lastRenderedPageBreak/>
        <w:t>Isabelle, D., Horak, K., McKinnon, S. and Palumbo, C., 2020. Is Porter's Five Forces Framework Still Relevant? A study of the capital/labour intensity continuum via mining and IT industries. </w:t>
      </w:r>
      <w:r w:rsidRPr="00817A2B">
        <w:rPr>
          <w:rFonts w:ascii="Arial" w:hAnsi="Arial" w:cs="Arial"/>
          <w:i/>
          <w:iCs/>
          <w:sz w:val="24"/>
          <w:szCs w:val="24"/>
        </w:rPr>
        <w:t>Technology innovation management review</w:t>
      </w:r>
      <w:r w:rsidRPr="00817A2B">
        <w:rPr>
          <w:rFonts w:ascii="Arial" w:hAnsi="Arial" w:cs="Arial"/>
          <w:sz w:val="24"/>
          <w:szCs w:val="24"/>
        </w:rPr>
        <w:t>, </w:t>
      </w:r>
      <w:r w:rsidRPr="00817A2B">
        <w:rPr>
          <w:rFonts w:ascii="Arial" w:hAnsi="Arial" w:cs="Arial"/>
          <w:i/>
          <w:iCs/>
          <w:sz w:val="24"/>
          <w:szCs w:val="24"/>
        </w:rPr>
        <w:t>10</w:t>
      </w:r>
      <w:r w:rsidRPr="00817A2B">
        <w:rPr>
          <w:rFonts w:ascii="Arial" w:hAnsi="Arial" w:cs="Arial"/>
          <w:sz w:val="24"/>
          <w:szCs w:val="24"/>
        </w:rPr>
        <w:t xml:space="preserve">(6). </w:t>
      </w:r>
      <w:hyperlink r:id="rId57" w:history="1">
        <w:r w:rsidRPr="00817A2B">
          <w:rPr>
            <w:rStyle w:val="Hyperlink"/>
            <w:rFonts w:ascii="Arial" w:hAnsi="Arial" w:cs="Arial"/>
            <w:sz w:val="24"/>
            <w:szCs w:val="24"/>
          </w:rPr>
          <w:t>https://timreview.ca/sites/default/files/article_PDF/TIMReview_2020_June%20-%203.pdf</w:t>
        </w:r>
      </w:hyperlink>
      <w:r w:rsidRPr="00817A2B">
        <w:rPr>
          <w:rFonts w:ascii="Arial" w:hAnsi="Arial" w:cs="Arial"/>
          <w:sz w:val="24"/>
          <w:szCs w:val="24"/>
        </w:rPr>
        <w:t xml:space="preserve"> </w:t>
      </w:r>
    </w:p>
    <w:p w14:paraId="2F74C637"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Johnson, J., Whittington, R., Regnér, P., Angwin, D., Johnson, G. and Scholes, K., 2020. </w:t>
      </w:r>
      <w:r w:rsidRPr="00817A2B">
        <w:rPr>
          <w:rFonts w:ascii="Arial" w:hAnsi="Arial" w:cs="Arial"/>
          <w:i/>
          <w:iCs/>
          <w:sz w:val="24"/>
          <w:szCs w:val="24"/>
        </w:rPr>
        <w:t>Exploring strategy</w:t>
      </w:r>
      <w:r w:rsidRPr="00817A2B">
        <w:rPr>
          <w:rFonts w:ascii="Arial" w:hAnsi="Arial" w:cs="Arial"/>
          <w:sz w:val="24"/>
          <w:szCs w:val="24"/>
        </w:rPr>
        <w:t xml:space="preserve">. Pearson. </w:t>
      </w:r>
      <w:hyperlink r:id="rId58" w:history="1">
        <w:r w:rsidRPr="00817A2B">
          <w:rPr>
            <w:rStyle w:val="Hyperlink"/>
            <w:rFonts w:ascii="Arial" w:hAnsi="Arial" w:cs="Arial"/>
            <w:sz w:val="24"/>
            <w:szCs w:val="24"/>
          </w:rPr>
          <w:t>https://ebookcentral.proquest.com/lib/trinity/detail.action?docID=5987036</w:t>
        </w:r>
      </w:hyperlink>
      <w:r w:rsidRPr="00817A2B">
        <w:rPr>
          <w:rFonts w:ascii="Arial" w:hAnsi="Arial" w:cs="Arial"/>
          <w:sz w:val="24"/>
          <w:szCs w:val="24"/>
        </w:rPr>
        <w:t xml:space="preserve"> </w:t>
      </w:r>
    </w:p>
    <w:p w14:paraId="2DE5061F"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Kang, J., Manthiou, A., Sumarjan, N. and Tang, L., 2017. An investigation of brand experience on brand attachment, knowledge, and trust in the lodging industry. </w:t>
      </w:r>
      <w:r w:rsidRPr="00817A2B">
        <w:rPr>
          <w:rFonts w:ascii="Arial" w:hAnsi="Arial" w:cs="Arial"/>
          <w:i/>
          <w:iCs/>
          <w:sz w:val="24"/>
          <w:szCs w:val="24"/>
        </w:rPr>
        <w:t>Journal of Hospitality Marketing &amp; Management</w:t>
      </w:r>
      <w:r w:rsidRPr="00817A2B">
        <w:rPr>
          <w:rFonts w:ascii="Arial" w:hAnsi="Arial" w:cs="Arial"/>
          <w:sz w:val="24"/>
          <w:szCs w:val="24"/>
        </w:rPr>
        <w:t>, </w:t>
      </w:r>
      <w:r w:rsidRPr="00817A2B">
        <w:rPr>
          <w:rFonts w:ascii="Arial" w:hAnsi="Arial" w:cs="Arial"/>
          <w:i/>
          <w:iCs/>
          <w:sz w:val="24"/>
          <w:szCs w:val="24"/>
        </w:rPr>
        <w:t>26</w:t>
      </w:r>
      <w:r w:rsidRPr="00817A2B">
        <w:rPr>
          <w:rFonts w:ascii="Arial" w:hAnsi="Arial" w:cs="Arial"/>
          <w:sz w:val="24"/>
          <w:szCs w:val="24"/>
        </w:rPr>
        <w:t xml:space="preserve">(1), pp.1-22. </w:t>
      </w:r>
      <w:hyperlink r:id="rId59" w:history="1">
        <w:r w:rsidRPr="00817A2B">
          <w:rPr>
            <w:rStyle w:val="Hyperlink"/>
            <w:rFonts w:ascii="Arial" w:hAnsi="Arial" w:cs="Arial"/>
            <w:sz w:val="24"/>
            <w:szCs w:val="24"/>
          </w:rPr>
          <w:t>https://doi.org/10.1080/19368623.2016.1172534</w:t>
        </w:r>
      </w:hyperlink>
      <w:r w:rsidRPr="00817A2B">
        <w:rPr>
          <w:rFonts w:ascii="Arial" w:hAnsi="Arial" w:cs="Arial"/>
          <w:sz w:val="24"/>
          <w:szCs w:val="24"/>
        </w:rPr>
        <w:t xml:space="preserve"> </w:t>
      </w:r>
    </w:p>
    <w:p w14:paraId="46289A72"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Kapferer, J.N., 2008. The new strategic brand management: Creating and sustaining brand equity long term. </w:t>
      </w:r>
      <w:hyperlink r:id="rId60" w:history="1">
        <w:r w:rsidRPr="00817A2B">
          <w:rPr>
            <w:rStyle w:val="Hyperlink"/>
            <w:rFonts w:ascii="Arial" w:hAnsi="Arial" w:cs="Arial"/>
            <w:sz w:val="24"/>
            <w:szCs w:val="24"/>
          </w:rPr>
          <w:t>http://ir.harambeeuniversity.edu.et/bitstream/handle/123456789/1611/BRAND%20NAME%20PRODUCTS%20New%20Strategic%20Brand%20Management%20-%200749450851.PDF?sequence=1&amp;isAllowed=y</w:t>
        </w:r>
      </w:hyperlink>
      <w:r w:rsidRPr="00817A2B">
        <w:rPr>
          <w:rFonts w:ascii="Arial" w:hAnsi="Arial" w:cs="Arial"/>
          <w:sz w:val="24"/>
          <w:szCs w:val="24"/>
        </w:rPr>
        <w:t xml:space="preserve"> </w:t>
      </w:r>
    </w:p>
    <w:p w14:paraId="1EB9D052"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Khodakarami, F., Andrew Petersen, J. and Venkatesan, R., 2024. Customer behavior across competitive loyalty programs. </w:t>
      </w:r>
      <w:r w:rsidRPr="00817A2B">
        <w:rPr>
          <w:rFonts w:ascii="Arial" w:hAnsi="Arial" w:cs="Arial"/>
          <w:i/>
          <w:iCs/>
          <w:sz w:val="24"/>
          <w:szCs w:val="24"/>
        </w:rPr>
        <w:t>Journal of the Academy of Marketing Science</w:t>
      </w:r>
      <w:r w:rsidRPr="00817A2B">
        <w:rPr>
          <w:rFonts w:ascii="Arial" w:hAnsi="Arial" w:cs="Arial"/>
          <w:sz w:val="24"/>
          <w:szCs w:val="24"/>
        </w:rPr>
        <w:t>, </w:t>
      </w:r>
      <w:r w:rsidRPr="00817A2B">
        <w:rPr>
          <w:rFonts w:ascii="Arial" w:hAnsi="Arial" w:cs="Arial"/>
          <w:i/>
          <w:iCs/>
          <w:sz w:val="24"/>
          <w:szCs w:val="24"/>
        </w:rPr>
        <w:t>52</w:t>
      </w:r>
      <w:r w:rsidRPr="00817A2B">
        <w:rPr>
          <w:rFonts w:ascii="Arial" w:hAnsi="Arial" w:cs="Arial"/>
          <w:sz w:val="24"/>
          <w:szCs w:val="24"/>
        </w:rPr>
        <w:t xml:space="preserve">(3), pp.892-913. </w:t>
      </w:r>
      <w:hyperlink r:id="rId61" w:history="1">
        <w:r w:rsidRPr="00817A2B">
          <w:rPr>
            <w:rStyle w:val="Hyperlink"/>
            <w:rFonts w:ascii="Arial" w:hAnsi="Arial" w:cs="Arial"/>
            <w:sz w:val="24"/>
            <w:szCs w:val="24"/>
          </w:rPr>
          <w:t>https://link.springer.com/content/pdf/10.1007/s11747-023-00965-z.pdf</w:t>
        </w:r>
      </w:hyperlink>
      <w:r w:rsidRPr="00817A2B">
        <w:rPr>
          <w:rFonts w:ascii="Arial" w:hAnsi="Arial" w:cs="Arial"/>
          <w:sz w:val="24"/>
          <w:szCs w:val="24"/>
        </w:rPr>
        <w:t xml:space="preserve"> </w:t>
      </w:r>
    </w:p>
    <w:p w14:paraId="5979A983"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Kim, H.B. and Kim, W.G., 2005. The relationship between brand equity and firms’ performance in luxury hotels and chain restaurants. </w:t>
      </w:r>
      <w:r w:rsidRPr="00817A2B">
        <w:rPr>
          <w:rFonts w:ascii="Arial" w:hAnsi="Arial" w:cs="Arial"/>
          <w:i/>
          <w:iCs/>
          <w:sz w:val="24"/>
          <w:szCs w:val="24"/>
        </w:rPr>
        <w:t>Tourism management</w:t>
      </w:r>
      <w:r w:rsidRPr="00817A2B">
        <w:rPr>
          <w:rFonts w:ascii="Arial" w:hAnsi="Arial" w:cs="Arial"/>
          <w:sz w:val="24"/>
          <w:szCs w:val="24"/>
        </w:rPr>
        <w:t>, </w:t>
      </w:r>
      <w:r w:rsidRPr="00817A2B">
        <w:rPr>
          <w:rFonts w:ascii="Arial" w:hAnsi="Arial" w:cs="Arial"/>
          <w:i/>
          <w:iCs/>
          <w:sz w:val="24"/>
          <w:szCs w:val="24"/>
        </w:rPr>
        <w:t>26</w:t>
      </w:r>
      <w:r w:rsidRPr="00817A2B">
        <w:rPr>
          <w:rFonts w:ascii="Arial" w:hAnsi="Arial" w:cs="Arial"/>
          <w:sz w:val="24"/>
          <w:szCs w:val="24"/>
        </w:rPr>
        <w:t xml:space="preserve">(4), pp.549-560. </w:t>
      </w:r>
      <w:hyperlink r:id="rId62" w:history="1">
        <w:r w:rsidRPr="00817A2B">
          <w:rPr>
            <w:rStyle w:val="Hyperlink"/>
            <w:rFonts w:ascii="Arial" w:hAnsi="Arial" w:cs="Arial"/>
            <w:sz w:val="24"/>
            <w:szCs w:val="24"/>
          </w:rPr>
          <w:t>https://doi.org/10.1016/j.tourman.2004.03.010</w:t>
        </w:r>
      </w:hyperlink>
      <w:r w:rsidRPr="00817A2B">
        <w:rPr>
          <w:rFonts w:ascii="Arial" w:hAnsi="Arial" w:cs="Arial"/>
          <w:sz w:val="24"/>
          <w:szCs w:val="24"/>
        </w:rPr>
        <w:t xml:space="preserve"> </w:t>
      </w:r>
    </w:p>
    <w:p w14:paraId="2B68EA9F"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Kim, W., Stonesifer, H., &amp; Han, J., 2012. Accommodating the needs of disabled hotel guests: Implications for guests and management. </w:t>
      </w:r>
      <w:r w:rsidRPr="00817A2B">
        <w:rPr>
          <w:rFonts w:ascii="Arial" w:hAnsi="Arial" w:cs="Arial"/>
          <w:i/>
          <w:iCs/>
          <w:sz w:val="24"/>
          <w:szCs w:val="24"/>
        </w:rPr>
        <w:t>International Journal of Hospitality Management</w:t>
      </w:r>
      <w:r w:rsidRPr="00817A2B">
        <w:rPr>
          <w:rFonts w:ascii="Arial" w:hAnsi="Arial" w:cs="Arial"/>
          <w:sz w:val="24"/>
          <w:szCs w:val="24"/>
        </w:rPr>
        <w:t xml:space="preserve">, 31, pp. 1311-1317. </w:t>
      </w:r>
      <w:hyperlink r:id="rId63" w:history="1">
        <w:r w:rsidRPr="00817A2B">
          <w:rPr>
            <w:rStyle w:val="Hyperlink"/>
            <w:rFonts w:ascii="Arial" w:hAnsi="Arial" w:cs="Arial"/>
            <w:sz w:val="24"/>
            <w:szCs w:val="24"/>
          </w:rPr>
          <w:t>https://doi.org/10.1016/J.IJHM.2012.03.014</w:t>
        </w:r>
      </w:hyperlink>
      <w:r w:rsidRPr="00817A2B">
        <w:rPr>
          <w:rFonts w:ascii="Arial" w:hAnsi="Arial" w:cs="Arial"/>
          <w:sz w:val="24"/>
          <w:szCs w:val="24"/>
        </w:rPr>
        <w:t xml:space="preserve">. </w:t>
      </w:r>
    </w:p>
    <w:p w14:paraId="72FD9C0B"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lastRenderedPageBreak/>
        <w:t>Kimes, S.E., 2008. The role of technology in restaurant revenue management. </w:t>
      </w:r>
      <w:r w:rsidRPr="00817A2B">
        <w:rPr>
          <w:rFonts w:ascii="Arial" w:hAnsi="Arial" w:cs="Arial"/>
          <w:i/>
          <w:iCs/>
          <w:sz w:val="24"/>
          <w:szCs w:val="24"/>
        </w:rPr>
        <w:t>Cornell Hospitality Quarterly</w:t>
      </w:r>
      <w:r w:rsidRPr="00817A2B">
        <w:rPr>
          <w:rFonts w:ascii="Arial" w:hAnsi="Arial" w:cs="Arial"/>
          <w:sz w:val="24"/>
          <w:szCs w:val="24"/>
        </w:rPr>
        <w:t>, </w:t>
      </w:r>
      <w:r w:rsidRPr="00817A2B">
        <w:rPr>
          <w:rFonts w:ascii="Arial" w:hAnsi="Arial" w:cs="Arial"/>
          <w:i/>
          <w:iCs/>
          <w:sz w:val="24"/>
          <w:szCs w:val="24"/>
        </w:rPr>
        <w:t>49</w:t>
      </w:r>
      <w:r w:rsidRPr="00817A2B">
        <w:rPr>
          <w:rFonts w:ascii="Arial" w:hAnsi="Arial" w:cs="Arial"/>
          <w:sz w:val="24"/>
          <w:szCs w:val="24"/>
        </w:rPr>
        <w:t xml:space="preserve">(3), pp.297-309. </w:t>
      </w:r>
      <w:hyperlink r:id="rId64" w:history="1">
        <w:r w:rsidRPr="00817A2B">
          <w:rPr>
            <w:rStyle w:val="Hyperlink"/>
            <w:rFonts w:ascii="Arial" w:hAnsi="Arial" w:cs="Arial"/>
            <w:sz w:val="24"/>
            <w:szCs w:val="24"/>
          </w:rPr>
          <w:t>https://doi.org/10.1177/1938965508322768</w:t>
        </w:r>
      </w:hyperlink>
      <w:r w:rsidRPr="00817A2B">
        <w:rPr>
          <w:rFonts w:ascii="Arial" w:hAnsi="Arial" w:cs="Arial"/>
          <w:sz w:val="24"/>
          <w:szCs w:val="24"/>
        </w:rPr>
        <w:t xml:space="preserve"> </w:t>
      </w:r>
    </w:p>
    <w:p w14:paraId="06583A60"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Kipping, M. and Clark, T. eds., 2012. </w:t>
      </w:r>
      <w:r w:rsidRPr="00817A2B">
        <w:rPr>
          <w:rFonts w:ascii="Arial" w:hAnsi="Arial" w:cs="Arial"/>
          <w:i/>
          <w:iCs/>
          <w:sz w:val="24"/>
          <w:szCs w:val="24"/>
        </w:rPr>
        <w:t>The Oxford handbook of management consulting</w:t>
      </w:r>
      <w:r w:rsidRPr="00817A2B">
        <w:rPr>
          <w:rFonts w:ascii="Arial" w:hAnsi="Arial" w:cs="Arial"/>
          <w:sz w:val="24"/>
          <w:szCs w:val="24"/>
        </w:rPr>
        <w:t xml:space="preserve">. Oxford Academic. </w:t>
      </w:r>
      <w:hyperlink r:id="rId65" w:history="1">
        <w:r w:rsidRPr="00817A2B">
          <w:rPr>
            <w:rStyle w:val="Hyperlink"/>
            <w:rFonts w:ascii="Arial" w:hAnsi="Arial" w:cs="Arial"/>
            <w:sz w:val="24"/>
            <w:szCs w:val="24"/>
          </w:rPr>
          <w:t>https://doi.org/10.1093/oxfordhb/9780199235049.001.0001</w:t>
        </w:r>
      </w:hyperlink>
      <w:r w:rsidRPr="00817A2B">
        <w:rPr>
          <w:rFonts w:ascii="Arial" w:hAnsi="Arial" w:cs="Arial"/>
          <w:sz w:val="24"/>
          <w:szCs w:val="24"/>
        </w:rPr>
        <w:t xml:space="preserve"> </w:t>
      </w:r>
    </w:p>
    <w:p w14:paraId="01C42967"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Kotter, J., 2012. </w:t>
      </w:r>
      <w:r w:rsidRPr="00817A2B">
        <w:rPr>
          <w:rFonts w:ascii="Arial" w:hAnsi="Arial" w:cs="Arial"/>
          <w:i/>
          <w:iCs/>
          <w:sz w:val="24"/>
          <w:szCs w:val="24"/>
        </w:rPr>
        <w:t>Leading Change</w:t>
      </w:r>
      <w:r w:rsidRPr="00817A2B">
        <w:rPr>
          <w:rFonts w:ascii="Arial" w:hAnsi="Arial" w:cs="Arial"/>
          <w:sz w:val="24"/>
          <w:szCs w:val="24"/>
        </w:rPr>
        <w:t xml:space="preserve">. Harvard Business Review Press. </w:t>
      </w:r>
      <w:hyperlink r:id="rId66" w:history="1">
        <w:r w:rsidRPr="00817A2B">
          <w:rPr>
            <w:rStyle w:val="Hyperlink"/>
            <w:rFonts w:ascii="Arial" w:hAnsi="Arial" w:cs="Arial"/>
            <w:sz w:val="24"/>
            <w:szCs w:val="24"/>
          </w:rPr>
          <w:t>https://ebookcentral.proquest.com/lib/trinity/detail.action?docID=5182145</w:t>
        </w:r>
      </w:hyperlink>
      <w:r w:rsidRPr="00817A2B">
        <w:rPr>
          <w:rFonts w:ascii="Arial" w:hAnsi="Arial" w:cs="Arial"/>
          <w:sz w:val="24"/>
          <w:szCs w:val="24"/>
        </w:rPr>
        <w:t xml:space="preserve"> </w:t>
      </w:r>
    </w:p>
    <w:p w14:paraId="5D75148E"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KOVAÇI, I. and TAHIRI, A., 2024. The interconnection between training and job performance in hotel organizations: Acces la Success. </w:t>
      </w:r>
      <w:r w:rsidRPr="00817A2B">
        <w:rPr>
          <w:rFonts w:ascii="Arial" w:hAnsi="Arial" w:cs="Arial"/>
          <w:i/>
          <w:iCs/>
          <w:sz w:val="24"/>
          <w:szCs w:val="24"/>
        </w:rPr>
        <w:t>Calitatea, </w:t>
      </w:r>
      <w:r w:rsidRPr="00817A2B">
        <w:rPr>
          <w:rFonts w:ascii="Arial" w:hAnsi="Arial" w:cs="Arial"/>
          <w:b/>
          <w:bCs/>
          <w:sz w:val="24"/>
          <w:szCs w:val="24"/>
        </w:rPr>
        <w:t>25</w:t>
      </w:r>
      <w:r w:rsidRPr="00817A2B">
        <w:rPr>
          <w:rFonts w:ascii="Arial" w:hAnsi="Arial" w:cs="Arial"/>
          <w:sz w:val="24"/>
          <w:szCs w:val="24"/>
        </w:rPr>
        <w:t xml:space="preserve">(199), pp. 19-26. </w:t>
      </w:r>
      <w:hyperlink r:id="rId67" w:history="1">
        <w:r w:rsidRPr="00817A2B">
          <w:rPr>
            <w:rStyle w:val="Hyperlink"/>
            <w:rFonts w:ascii="Arial" w:hAnsi="Arial" w:cs="Arial"/>
            <w:sz w:val="24"/>
            <w:szCs w:val="24"/>
          </w:rPr>
          <w:t>https://www.proquest.com/scholarly-journals/interconnection-between-training-job-performance/docview/2906899683/se-2?accountid=130472</w:t>
        </w:r>
      </w:hyperlink>
      <w:r w:rsidRPr="00817A2B">
        <w:rPr>
          <w:rFonts w:ascii="Arial" w:hAnsi="Arial" w:cs="Arial"/>
          <w:sz w:val="24"/>
          <w:szCs w:val="24"/>
        </w:rPr>
        <w:t xml:space="preserve"> </w:t>
      </w:r>
    </w:p>
    <w:p w14:paraId="6FA27802"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Ku, E.C., Wu, W.C. and Lin, A.R., 2011. Strategic alignment leverage between hotels and companies: the buyer–supplier relationship perspective. </w:t>
      </w:r>
      <w:r w:rsidRPr="00817A2B">
        <w:rPr>
          <w:rFonts w:ascii="Arial" w:hAnsi="Arial" w:cs="Arial"/>
          <w:i/>
          <w:iCs/>
          <w:sz w:val="24"/>
          <w:szCs w:val="24"/>
        </w:rPr>
        <w:t>International Journal of Hospitality Management</w:t>
      </w:r>
      <w:r w:rsidRPr="00817A2B">
        <w:rPr>
          <w:rFonts w:ascii="Arial" w:hAnsi="Arial" w:cs="Arial"/>
          <w:sz w:val="24"/>
          <w:szCs w:val="24"/>
        </w:rPr>
        <w:t>, </w:t>
      </w:r>
      <w:r w:rsidRPr="00817A2B">
        <w:rPr>
          <w:rFonts w:ascii="Arial" w:hAnsi="Arial" w:cs="Arial"/>
          <w:i/>
          <w:iCs/>
          <w:sz w:val="24"/>
          <w:szCs w:val="24"/>
        </w:rPr>
        <w:t>30</w:t>
      </w:r>
      <w:r w:rsidRPr="00817A2B">
        <w:rPr>
          <w:rFonts w:ascii="Arial" w:hAnsi="Arial" w:cs="Arial"/>
          <w:sz w:val="24"/>
          <w:szCs w:val="24"/>
        </w:rPr>
        <w:t xml:space="preserve">(3), pp.735-745. </w:t>
      </w:r>
      <w:hyperlink r:id="rId68" w:history="1">
        <w:r w:rsidRPr="00817A2B">
          <w:rPr>
            <w:rStyle w:val="Hyperlink"/>
            <w:rFonts w:ascii="Arial" w:hAnsi="Arial" w:cs="Arial"/>
            <w:sz w:val="24"/>
            <w:szCs w:val="24"/>
          </w:rPr>
          <w:t>https://doi.org/10.1016/j.ijhm.2010.10.006</w:t>
        </w:r>
      </w:hyperlink>
      <w:r w:rsidRPr="00817A2B">
        <w:rPr>
          <w:rFonts w:ascii="Arial" w:hAnsi="Arial" w:cs="Arial"/>
          <w:sz w:val="24"/>
          <w:szCs w:val="24"/>
        </w:rPr>
        <w:t xml:space="preserve"> </w:t>
      </w:r>
    </w:p>
    <w:p w14:paraId="46E2CF33"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Kumar, S. and Sharma, A., 2024. An Era Of Digital Transformation In The Hospitality &amp; Tourism Sector. </w:t>
      </w:r>
      <w:r w:rsidRPr="00817A2B">
        <w:rPr>
          <w:rFonts w:ascii="Arial" w:hAnsi="Arial" w:cs="Arial"/>
          <w:i/>
          <w:iCs/>
          <w:sz w:val="24"/>
          <w:szCs w:val="24"/>
        </w:rPr>
        <w:t>Educational Administration: Theory and Practice</w:t>
      </w:r>
      <w:r w:rsidRPr="00817A2B">
        <w:rPr>
          <w:rFonts w:ascii="Arial" w:hAnsi="Arial" w:cs="Arial"/>
          <w:sz w:val="24"/>
          <w:szCs w:val="24"/>
        </w:rPr>
        <w:t>, </w:t>
      </w:r>
      <w:r w:rsidRPr="00817A2B">
        <w:rPr>
          <w:rFonts w:ascii="Arial" w:hAnsi="Arial" w:cs="Arial"/>
          <w:i/>
          <w:iCs/>
          <w:sz w:val="24"/>
          <w:szCs w:val="24"/>
        </w:rPr>
        <w:t>30</w:t>
      </w:r>
      <w:r w:rsidRPr="00817A2B">
        <w:rPr>
          <w:rFonts w:ascii="Arial" w:hAnsi="Arial" w:cs="Arial"/>
          <w:sz w:val="24"/>
          <w:szCs w:val="24"/>
        </w:rPr>
        <w:t xml:space="preserve">(4), pp.9422-9427. </w:t>
      </w:r>
      <w:hyperlink r:id="rId69" w:history="1">
        <w:r w:rsidRPr="00817A2B">
          <w:rPr>
            <w:rStyle w:val="Hyperlink"/>
            <w:rFonts w:ascii="Arial" w:hAnsi="Arial" w:cs="Arial"/>
            <w:sz w:val="24"/>
            <w:szCs w:val="24"/>
          </w:rPr>
          <w:t>https://www.kuey.net/index.php/kuey/article/download/4330/2890</w:t>
        </w:r>
      </w:hyperlink>
      <w:r w:rsidRPr="00817A2B">
        <w:rPr>
          <w:rFonts w:ascii="Arial" w:hAnsi="Arial" w:cs="Arial"/>
          <w:sz w:val="24"/>
          <w:szCs w:val="24"/>
        </w:rPr>
        <w:t xml:space="preserve"> </w:t>
      </w:r>
    </w:p>
    <w:p w14:paraId="0633B5B7"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Lado-Sestayo, R., Vivel-Búa, M. and Otero-González, L., 2020. Connection between hotel location and profitability drivers: an analysis of location-specific effects. </w:t>
      </w:r>
      <w:r w:rsidRPr="00817A2B">
        <w:rPr>
          <w:rFonts w:ascii="Arial" w:hAnsi="Arial" w:cs="Arial"/>
          <w:i/>
          <w:iCs/>
          <w:sz w:val="24"/>
          <w:szCs w:val="24"/>
        </w:rPr>
        <w:t>Current Issues in Tourism</w:t>
      </w:r>
      <w:r w:rsidRPr="00817A2B">
        <w:rPr>
          <w:rFonts w:ascii="Arial" w:hAnsi="Arial" w:cs="Arial"/>
          <w:sz w:val="24"/>
          <w:szCs w:val="24"/>
        </w:rPr>
        <w:t>, </w:t>
      </w:r>
      <w:r w:rsidRPr="00817A2B">
        <w:rPr>
          <w:rFonts w:ascii="Arial" w:hAnsi="Arial" w:cs="Arial"/>
          <w:i/>
          <w:iCs/>
          <w:sz w:val="24"/>
          <w:szCs w:val="24"/>
        </w:rPr>
        <w:t>23</w:t>
      </w:r>
      <w:r w:rsidRPr="00817A2B">
        <w:rPr>
          <w:rFonts w:ascii="Arial" w:hAnsi="Arial" w:cs="Arial"/>
          <w:sz w:val="24"/>
          <w:szCs w:val="24"/>
        </w:rPr>
        <w:t xml:space="preserve">(4), pp.452-469. </w:t>
      </w:r>
    </w:p>
    <w:p w14:paraId="08CEED53"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Laig, R., &amp; Abocejo, F., 2021. Change Management Process in a Mining Company: Kotter’s 8-Step Change Model. </w:t>
      </w:r>
      <w:r w:rsidRPr="00817A2B">
        <w:rPr>
          <w:rFonts w:ascii="Arial" w:hAnsi="Arial" w:cs="Arial"/>
          <w:i/>
          <w:iCs/>
          <w:sz w:val="24"/>
          <w:szCs w:val="24"/>
        </w:rPr>
        <w:t>Journal of Management, Economics, and Industrial Organization</w:t>
      </w:r>
      <w:r w:rsidRPr="00817A2B">
        <w:rPr>
          <w:rFonts w:ascii="Arial" w:hAnsi="Arial" w:cs="Arial"/>
          <w:sz w:val="24"/>
          <w:szCs w:val="24"/>
        </w:rPr>
        <w:t xml:space="preserve">. </w:t>
      </w:r>
      <w:hyperlink r:id="rId70" w:history="1">
        <w:r w:rsidRPr="00817A2B">
          <w:rPr>
            <w:rStyle w:val="Hyperlink"/>
            <w:rFonts w:ascii="Arial" w:hAnsi="Arial" w:cs="Arial"/>
            <w:sz w:val="24"/>
            <w:szCs w:val="24"/>
          </w:rPr>
          <w:t>https://doi.org/10.31039/jomeino.2021.5.3.3</w:t>
        </w:r>
      </w:hyperlink>
      <w:r w:rsidRPr="00817A2B">
        <w:rPr>
          <w:rFonts w:ascii="Arial" w:hAnsi="Arial" w:cs="Arial"/>
          <w:sz w:val="24"/>
          <w:szCs w:val="24"/>
        </w:rPr>
        <w:t xml:space="preserve">. </w:t>
      </w:r>
    </w:p>
    <w:p w14:paraId="05733357"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LAW, R., LEUNG, D. and IRENE CHENG, C.C., 2020. Progression and development of information and communication technology research in hospitality and tourism: A state-of-the-art review. </w:t>
      </w:r>
      <w:r w:rsidRPr="00817A2B">
        <w:rPr>
          <w:rFonts w:ascii="Arial" w:hAnsi="Arial" w:cs="Arial"/>
          <w:i/>
          <w:iCs/>
          <w:sz w:val="24"/>
          <w:szCs w:val="24"/>
        </w:rPr>
        <w:t>International Journal of Contemporary Hospitality Management, </w:t>
      </w:r>
      <w:r w:rsidRPr="00817A2B">
        <w:rPr>
          <w:rFonts w:ascii="Arial" w:hAnsi="Arial" w:cs="Arial"/>
          <w:b/>
          <w:bCs/>
          <w:sz w:val="24"/>
          <w:szCs w:val="24"/>
        </w:rPr>
        <w:t>32</w:t>
      </w:r>
      <w:r w:rsidRPr="00817A2B">
        <w:rPr>
          <w:rFonts w:ascii="Arial" w:hAnsi="Arial" w:cs="Arial"/>
          <w:sz w:val="24"/>
          <w:szCs w:val="24"/>
        </w:rPr>
        <w:t xml:space="preserve">(2), pp. 511-534. </w:t>
      </w:r>
      <w:hyperlink r:id="rId71" w:history="1">
        <w:r w:rsidRPr="00817A2B">
          <w:rPr>
            <w:rStyle w:val="Hyperlink"/>
            <w:rFonts w:ascii="Arial" w:hAnsi="Arial" w:cs="Arial"/>
            <w:sz w:val="24"/>
            <w:szCs w:val="24"/>
          </w:rPr>
          <w:t>https://www.proquest.com/scholarly-</w:t>
        </w:r>
        <w:r w:rsidRPr="00817A2B">
          <w:rPr>
            <w:rStyle w:val="Hyperlink"/>
            <w:rFonts w:ascii="Arial" w:hAnsi="Arial" w:cs="Arial"/>
            <w:sz w:val="24"/>
            <w:szCs w:val="24"/>
          </w:rPr>
          <w:lastRenderedPageBreak/>
          <w:t>journals/progression-development-information-communication/docview/2534295175/se-2?accountid=130472</w:t>
        </w:r>
      </w:hyperlink>
      <w:r w:rsidRPr="00817A2B">
        <w:rPr>
          <w:rFonts w:ascii="Arial" w:hAnsi="Arial" w:cs="Arial"/>
          <w:sz w:val="24"/>
          <w:szCs w:val="24"/>
        </w:rPr>
        <w:t xml:space="preserve"> </w:t>
      </w:r>
    </w:p>
    <w:p w14:paraId="2F854E33"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Leonidou, L.C., Leonidou, C.N., Fotiadis, T.A. and Aykol, B., 2015. Dynamic capabilities driving an eco-based advantage and performance in global hotel chains: The moderating effect of international strategy. </w:t>
      </w:r>
      <w:r w:rsidRPr="00817A2B">
        <w:rPr>
          <w:rFonts w:ascii="Arial" w:hAnsi="Arial" w:cs="Arial"/>
          <w:i/>
          <w:iCs/>
          <w:sz w:val="24"/>
          <w:szCs w:val="24"/>
        </w:rPr>
        <w:t>Tourism Management</w:t>
      </w:r>
      <w:r w:rsidRPr="00817A2B">
        <w:rPr>
          <w:rFonts w:ascii="Arial" w:hAnsi="Arial" w:cs="Arial"/>
          <w:sz w:val="24"/>
          <w:szCs w:val="24"/>
        </w:rPr>
        <w:t>, </w:t>
      </w:r>
      <w:r w:rsidRPr="00817A2B">
        <w:rPr>
          <w:rFonts w:ascii="Arial" w:hAnsi="Arial" w:cs="Arial"/>
          <w:i/>
          <w:iCs/>
          <w:sz w:val="24"/>
          <w:szCs w:val="24"/>
        </w:rPr>
        <w:t>50</w:t>
      </w:r>
      <w:r w:rsidRPr="00817A2B">
        <w:rPr>
          <w:rFonts w:ascii="Arial" w:hAnsi="Arial" w:cs="Arial"/>
          <w:sz w:val="24"/>
          <w:szCs w:val="24"/>
        </w:rPr>
        <w:t xml:space="preserve">, pp.268-280. </w:t>
      </w:r>
      <w:hyperlink r:id="rId72" w:history="1">
        <w:r w:rsidRPr="00817A2B">
          <w:rPr>
            <w:rStyle w:val="Hyperlink"/>
            <w:rFonts w:ascii="Arial" w:hAnsi="Arial" w:cs="Arial"/>
            <w:sz w:val="24"/>
            <w:szCs w:val="24"/>
          </w:rPr>
          <w:t>https://doi.org/10.1016/j.tourman.2015.03.005</w:t>
        </w:r>
      </w:hyperlink>
      <w:r w:rsidRPr="00817A2B">
        <w:rPr>
          <w:rFonts w:ascii="Arial" w:hAnsi="Arial" w:cs="Arial"/>
          <w:sz w:val="24"/>
          <w:szCs w:val="24"/>
        </w:rPr>
        <w:t xml:space="preserve"> </w:t>
      </w:r>
    </w:p>
    <w:p w14:paraId="2815B9D8"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Mavridopoulou, I. and O’Mahoney, J., 2020. Elitism in strategy consulting: How institutional prestige influences recruitment. </w:t>
      </w:r>
      <w:r w:rsidRPr="00817A2B">
        <w:rPr>
          <w:rFonts w:ascii="Arial" w:hAnsi="Arial" w:cs="Arial"/>
          <w:i/>
          <w:iCs/>
          <w:sz w:val="24"/>
          <w:szCs w:val="24"/>
        </w:rPr>
        <w:t>Management Consulting Journal</w:t>
      </w:r>
      <w:r w:rsidRPr="00817A2B">
        <w:rPr>
          <w:rFonts w:ascii="Arial" w:hAnsi="Arial" w:cs="Arial"/>
          <w:sz w:val="24"/>
          <w:szCs w:val="24"/>
        </w:rPr>
        <w:t>, </w:t>
      </w:r>
      <w:r w:rsidRPr="00817A2B">
        <w:rPr>
          <w:rFonts w:ascii="Arial" w:hAnsi="Arial" w:cs="Arial"/>
          <w:i/>
          <w:iCs/>
          <w:sz w:val="24"/>
          <w:szCs w:val="24"/>
        </w:rPr>
        <w:t>3</w:t>
      </w:r>
      <w:r w:rsidRPr="00817A2B">
        <w:rPr>
          <w:rFonts w:ascii="Arial" w:hAnsi="Arial" w:cs="Arial"/>
          <w:sz w:val="24"/>
          <w:szCs w:val="24"/>
        </w:rPr>
        <w:t xml:space="preserve">(1), pp.12-22. </w:t>
      </w:r>
      <w:hyperlink r:id="rId73" w:history="1">
        <w:r w:rsidRPr="00817A2B">
          <w:rPr>
            <w:rStyle w:val="Hyperlink"/>
            <w:rFonts w:ascii="Arial" w:hAnsi="Arial" w:cs="Arial"/>
            <w:sz w:val="24"/>
            <w:szCs w:val="24"/>
          </w:rPr>
          <w:t>https://sciendo.com/pdf/10.2478/mcj-2020-0003</w:t>
        </w:r>
      </w:hyperlink>
      <w:r w:rsidRPr="00817A2B">
        <w:rPr>
          <w:rFonts w:ascii="Arial" w:hAnsi="Arial" w:cs="Arial"/>
          <w:sz w:val="24"/>
          <w:szCs w:val="24"/>
        </w:rPr>
        <w:t xml:space="preserve"> </w:t>
      </w:r>
    </w:p>
    <w:p w14:paraId="6487599A"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Mills, J.E., Han, J.H. and Clay, J.M., 2008. Accessibility of hospitality and tourism websites: a challenge for visually impaired persons. </w:t>
      </w:r>
      <w:r w:rsidRPr="00817A2B">
        <w:rPr>
          <w:rFonts w:ascii="Arial" w:hAnsi="Arial" w:cs="Arial"/>
          <w:i/>
          <w:iCs/>
          <w:sz w:val="24"/>
          <w:szCs w:val="24"/>
        </w:rPr>
        <w:t>Cornell Hospitality Quarterly</w:t>
      </w:r>
      <w:r w:rsidRPr="00817A2B">
        <w:rPr>
          <w:rFonts w:ascii="Arial" w:hAnsi="Arial" w:cs="Arial"/>
          <w:sz w:val="24"/>
          <w:szCs w:val="24"/>
        </w:rPr>
        <w:t>, </w:t>
      </w:r>
      <w:r w:rsidRPr="00817A2B">
        <w:rPr>
          <w:rFonts w:ascii="Arial" w:hAnsi="Arial" w:cs="Arial"/>
          <w:i/>
          <w:iCs/>
          <w:sz w:val="24"/>
          <w:szCs w:val="24"/>
        </w:rPr>
        <w:t>49</w:t>
      </w:r>
      <w:r w:rsidRPr="00817A2B">
        <w:rPr>
          <w:rFonts w:ascii="Arial" w:hAnsi="Arial" w:cs="Arial"/>
          <w:sz w:val="24"/>
          <w:szCs w:val="24"/>
        </w:rPr>
        <w:t xml:space="preserve">(1), pp.28-41. </w:t>
      </w:r>
      <w:hyperlink r:id="rId74" w:history="1">
        <w:r w:rsidRPr="00817A2B">
          <w:rPr>
            <w:rStyle w:val="Hyperlink"/>
            <w:rFonts w:ascii="Arial" w:hAnsi="Arial" w:cs="Arial"/>
            <w:sz w:val="24"/>
            <w:szCs w:val="24"/>
          </w:rPr>
          <w:t>https://doi.org/10.1177/1938965507311499</w:t>
        </w:r>
      </w:hyperlink>
      <w:r w:rsidRPr="00817A2B">
        <w:rPr>
          <w:rFonts w:ascii="Arial" w:hAnsi="Arial" w:cs="Arial"/>
          <w:sz w:val="24"/>
          <w:szCs w:val="24"/>
        </w:rPr>
        <w:t xml:space="preserve">  </w:t>
      </w:r>
    </w:p>
    <w:p w14:paraId="37854362"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Nurlansa, O., 2017. Analysis Porter’s Five forces Model on Airbnb. , 1, pp. 84-96. </w:t>
      </w:r>
      <w:hyperlink r:id="rId75" w:history="1">
        <w:r w:rsidRPr="00817A2B">
          <w:rPr>
            <w:rStyle w:val="Hyperlink"/>
            <w:rFonts w:ascii="Arial" w:hAnsi="Arial" w:cs="Arial"/>
            <w:sz w:val="24"/>
            <w:szCs w:val="24"/>
          </w:rPr>
          <w:t>https://doi.org/10.21831/ELINVO.V1I2.12457</w:t>
        </w:r>
      </w:hyperlink>
      <w:r w:rsidRPr="00817A2B">
        <w:rPr>
          <w:rFonts w:ascii="Arial" w:hAnsi="Arial" w:cs="Arial"/>
          <w:sz w:val="24"/>
          <w:szCs w:val="24"/>
        </w:rPr>
        <w:t xml:space="preserve">. </w:t>
      </w:r>
    </w:p>
    <w:p w14:paraId="0E76E9A9"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PACHECO, L., 2017. Customer Satisfaction in Portuguese Hotels: Evidence for Different Regions and Hotel Segments. </w:t>
      </w:r>
      <w:r w:rsidRPr="00817A2B">
        <w:rPr>
          <w:rFonts w:ascii="Arial" w:hAnsi="Arial" w:cs="Arial"/>
          <w:i/>
          <w:iCs/>
          <w:sz w:val="24"/>
          <w:szCs w:val="24"/>
        </w:rPr>
        <w:t>Tourism Analysis, </w:t>
      </w:r>
      <w:r w:rsidRPr="00817A2B">
        <w:rPr>
          <w:rFonts w:ascii="Arial" w:hAnsi="Arial" w:cs="Arial"/>
          <w:b/>
          <w:bCs/>
          <w:sz w:val="24"/>
          <w:szCs w:val="24"/>
        </w:rPr>
        <w:t>22</w:t>
      </w:r>
      <w:r w:rsidRPr="00817A2B">
        <w:rPr>
          <w:rFonts w:ascii="Arial" w:hAnsi="Arial" w:cs="Arial"/>
          <w:sz w:val="24"/>
          <w:szCs w:val="24"/>
        </w:rPr>
        <w:t xml:space="preserve">(3), pp. 337-347. </w:t>
      </w:r>
      <w:hyperlink r:id="rId76" w:history="1">
        <w:r w:rsidRPr="00817A2B">
          <w:rPr>
            <w:rStyle w:val="Hyperlink"/>
            <w:rFonts w:ascii="Arial" w:hAnsi="Arial" w:cs="Arial"/>
            <w:sz w:val="24"/>
            <w:szCs w:val="24"/>
          </w:rPr>
          <w:t>https://www.proquest.com/scholarly-journals/customer-satisfaction-portuguese-hotels-evidence/docview/2780026731/se-2?accountid=130472</w:t>
        </w:r>
      </w:hyperlink>
      <w:r w:rsidRPr="00817A2B">
        <w:rPr>
          <w:rFonts w:ascii="Arial" w:hAnsi="Arial" w:cs="Arial"/>
          <w:sz w:val="24"/>
          <w:szCs w:val="24"/>
        </w:rPr>
        <w:t xml:space="preserve"> </w:t>
      </w:r>
    </w:p>
    <w:p w14:paraId="02EEB0D2"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Pasaribu, R., Shalsabila, D., &amp; Djatmiko, T., 2023. Revamping business strategy using Business Model Canvas (BMC), SWOT analysis, and TOWS matrix. </w:t>
      </w:r>
      <w:r w:rsidRPr="00817A2B">
        <w:rPr>
          <w:rFonts w:ascii="Arial" w:hAnsi="Arial" w:cs="Arial"/>
          <w:i/>
          <w:iCs/>
          <w:sz w:val="24"/>
          <w:szCs w:val="24"/>
        </w:rPr>
        <w:t>Heritage and Sustainable Development</w:t>
      </w:r>
      <w:r w:rsidRPr="00817A2B">
        <w:rPr>
          <w:rFonts w:ascii="Arial" w:hAnsi="Arial" w:cs="Arial"/>
          <w:sz w:val="24"/>
          <w:szCs w:val="24"/>
        </w:rPr>
        <w:t xml:space="preserve">. </w:t>
      </w:r>
      <w:hyperlink r:id="rId77" w:history="1">
        <w:r w:rsidRPr="00817A2B">
          <w:rPr>
            <w:rStyle w:val="Hyperlink"/>
            <w:rFonts w:ascii="Arial" w:hAnsi="Arial" w:cs="Arial"/>
            <w:sz w:val="24"/>
            <w:szCs w:val="24"/>
          </w:rPr>
          <w:t>https://doi.org/10.37868/hsd.v5i1.125</w:t>
        </w:r>
      </w:hyperlink>
      <w:r w:rsidRPr="00817A2B">
        <w:rPr>
          <w:rFonts w:ascii="Arial" w:hAnsi="Arial" w:cs="Arial"/>
          <w:sz w:val="24"/>
          <w:szCs w:val="24"/>
        </w:rPr>
        <w:t xml:space="preserve">. </w:t>
      </w:r>
    </w:p>
    <w:p w14:paraId="1A021327"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POLLACK, J. and POLLACK, R., 2015. Using Kotter's Eight Stage Process to Manage an Organisational Change Program: Presentation and Practice. </w:t>
      </w:r>
      <w:r w:rsidRPr="00817A2B">
        <w:rPr>
          <w:rFonts w:ascii="Arial" w:hAnsi="Arial" w:cs="Arial"/>
          <w:i/>
          <w:iCs/>
          <w:sz w:val="24"/>
          <w:szCs w:val="24"/>
        </w:rPr>
        <w:t>Systemic Practice and Action Research, </w:t>
      </w:r>
      <w:r w:rsidRPr="00817A2B">
        <w:rPr>
          <w:rFonts w:ascii="Arial" w:hAnsi="Arial" w:cs="Arial"/>
          <w:b/>
          <w:bCs/>
          <w:sz w:val="24"/>
          <w:szCs w:val="24"/>
        </w:rPr>
        <w:t>28</w:t>
      </w:r>
      <w:r w:rsidRPr="00817A2B">
        <w:rPr>
          <w:rFonts w:ascii="Arial" w:hAnsi="Arial" w:cs="Arial"/>
          <w:sz w:val="24"/>
          <w:szCs w:val="24"/>
        </w:rPr>
        <w:t xml:space="preserve">(1), pp. 51-66. </w:t>
      </w:r>
      <w:hyperlink r:id="rId78" w:history="1">
        <w:r w:rsidRPr="00817A2B">
          <w:rPr>
            <w:rStyle w:val="Hyperlink"/>
            <w:rFonts w:ascii="Arial" w:hAnsi="Arial" w:cs="Arial"/>
            <w:sz w:val="24"/>
            <w:szCs w:val="24"/>
          </w:rPr>
          <w:t>https://www.proquest.com/scholarly-journals/using-kotters-eight-stage-process-manage/docview/1650847035/se-2?accountid=130472</w:t>
        </w:r>
      </w:hyperlink>
      <w:r w:rsidRPr="00817A2B">
        <w:rPr>
          <w:rFonts w:ascii="Arial" w:hAnsi="Arial" w:cs="Arial"/>
          <w:sz w:val="24"/>
          <w:szCs w:val="24"/>
        </w:rPr>
        <w:t xml:space="preserve"> </w:t>
      </w:r>
    </w:p>
    <w:p w14:paraId="5CA56EC0"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Qiu, S., &amp; Wei, L. (2017). SWOT Analysis and Competition Approaches of Hotels in Guangzhou. </w:t>
      </w:r>
      <w:r w:rsidRPr="00817A2B">
        <w:rPr>
          <w:rFonts w:ascii="Arial" w:hAnsi="Arial" w:cs="Arial"/>
          <w:i/>
          <w:iCs/>
          <w:sz w:val="24"/>
          <w:szCs w:val="24"/>
        </w:rPr>
        <w:t>IOSR Journal of Business and Management</w:t>
      </w:r>
      <w:r w:rsidRPr="00817A2B">
        <w:rPr>
          <w:rFonts w:ascii="Arial" w:hAnsi="Arial" w:cs="Arial"/>
          <w:sz w:val="24"/>
          <w:szCs w:val="24"/>
        </w:rPr>
        <w:t xml:space="preserve">, 19, 19-25. </w:t>
      </w:r>
      <w:hyperlink r:id="rId79" w:history="1">
        <w:r w:rsidRPr="00817A2B">
          <w:rPr>
            <w:rStyle w:val="Hyperlink"/>
            <w:rFonts w:ascii="Arial" w:hAnsi="Arial" w:cs="Arial"/>
            <w:sz w:val="24"/>
            <w:szCs w:val="24"/>
          </w:rPr>
          <w:t>https://doi.org/10.9790/487X-1901021925</w:t>
        </w:r>
      </w:hyperlink>
      <w:r w:rsidRPr="00817A2B">
        <w:rPr>
          <w:rFonts w:ascii="Arial" w:hAnsi="Arial" w:cs="Arial"/>
          <w:sz w:val="24"/>
          <w:szCs w:val="24"/>
        </w:rPr>
        <w:t xml:space="preserve">. </w:t>
      </w:r>
    </w:p>
    <w:p w14:paraId="51969357"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lastRenderedPageBreak/>
        <w:t>ROBINOT, E. and J.-L. GIANNELLONI, 2010. Do hotels' "green" attributes contribute to customer satisfaction? </w:t>
      </w:r>
      <w:r w:rsidRPr="00817A2B">
        <w:rPr>
          <w:rFonts w:ascii="Arial" w:hAnsi="Arial" w:cs="Arial"/>
          <w:i/>
          <w:iCs/>
          <w:sz w:val="24"/>
          <w:szCs w:val="24"/>
        </w:rPr>
        <w:t>The Journal of Services Marketing, </w:t>
      </w:r>
      <w:r w:rsidRPr="00817A2B">
        <w:rPr>
          <w:rFonts w:ascii="Arial" w:hAnsi="Arial" w:cs="Arial"/>
          <w:b/>
          <w:bCs/>
          <w:sz w:val="24"/>
          <w:szCs w:val="24"/>
        </w:rPr>
        <w:t>24</w:t>
      </w:r>
      <w:r w:rsidRPr="00817A2B">
        <w:rPr>
          <w:rFonts w:ascii="Arial" w:hAnsi="Arial" w:cs="Arial"/>
          <w:sz w:val="24"/>
          <w:szCs w:val="24"/>
        </w:rPr>
        <w:t xml:space="preserve">(2), pp. 157-169. </w:t>
      </w:r>
      <w:hyperlink r:id="rId80" w:history="1">
        <w:r w:rsidRPr="00817A2B">
          <w:rPr>
            <w:rStyle w:val="Hyperlink"/>
            <w:rFonts w:ascii="Arial" w:hAnsi="Arial" w:cs="Arial"/>
            <w:sz w:val="24"/>
            <w:szCs w:val="24"/>
          </w:rPr>
          <w:t>https://www.proquest.com/scholarly-journals/do-hotels-green-attributes-contribute-customer/docview/212666856/se-2?accountid=130472</w:t>
        </w:r>
      </w:hyperlink>
      <w:r w:rsidRPr="00817A2B">
        <w:rPr>
          <w:rFonts w:ascii="Arial" w:hAnsi="Arial" w:cs="Arial"/>
          <w:sz w:val="24"/>
          <w:szCs w:val="24"/>
        </w:rPr>
        <w:t xml:space="preserve"> </w:t>
      </w:r>
    </w:p>
    <w:p w14:paraId="189F5769"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Sahir, A., &amp; Dachyar, M., 2021. Hotel Revival Strategy Planning with SWOT-Fuzzy AHP-TOPSIS: A Case Study of 4-star Hotel. </w:t>
      </w:r>
      <w:r w:rsidRPr="00817A2B">
        <w:rPr>
          <w:rFonts w:ascii="Arial" w:hAnsi="Arial" w:cs="Arial"/>
          <w:i/>
          <w:iCs/>
          <w:sz w:val="24"/>
          <w:szCs w:val="24"/>
        </w:rPr>
        <w:t>Proceedings of the International Conference on Industrial Engineering and Operations Management</w:t>
      </w:r>
      <w:r w:rsidRPr="00817A2B">
        <w:rPr>
          <w:rFonts w:ascii="Arial" w:hAnsi="Arial" w:cs="Arial"/>
          <w:sz w:val="24"/>
          <w:szCs w:val="24"/>
        </w:rPr>
        <w:t xml:space="preserve">. </w:t>
      </w:r>
      <w:hyperlink r:id="rId81" w:history="1">
        <w:r w:rsidRPr="00817A2B">
          <w:rPr>
            <w:rStyle w:val="Hyperlink"/>
            <w:rFonts w:ascii="Arial" w:hAnsi="Arial" w:cs="Arial"/>
            <w:sz w:val="24"/>
            <w:szCs w:val="24"/>
          </w:rPr>
          <w:t>https://doi.org/10.46254/an11.20210302</w:t>
        </w:r>
      </w:hyperlink>
      <w:r w:rsidRPr="00817A2B">
        <w:rPr>
          <w:rFonts w:ascii="Arial" w:hAnsi="Arial" w:cs="Arial"/>
          <w:sz w:val="24"/>
          <w:szCs w:val="24"/>
        </w:rPr>
        <w:t xml:space="preserve">. </w:t>
      </w:r>
    </w:p>
    <w:p w14:paraId="33E912B7"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Sawarthia, Y. and Patil, T., 2023. Managing Noise and Acoustic in Hotel spaces. Oraanj Interior Design. </w:t>
      </w:r>
      <w:hyperlink r:id="rId82" w:history="1">
        <w:r w:rsidRPr="00817A2B">
          <w:rPr>
            <w:rStyle w:val="Hyperlink"/>
            <w:rFonts w:ascii="Arial" w:hAnsi="Arial" w:cs="Arial"/>
            <w:sz w:val="24"/>
            <w:szCs w:val="24"/>
          </w:rPr>
          <w:t>https://oraanj-interiors.co.uk/our-blogs/managing-noise-and-acoustics-in-hotel-spaces/</w:t>
        </w:r>
      </w:hyperlink>
      <w:r w:rsidRPr="00817A2B">
        <w:rPr>
          <w:rFonts w:ascii="Arial" w:hAnsi="Arial" w:cs="Arial"/>
          <w:sz w:val="24"/>
          <w:szCs w:val="24"/>
        </w:rPr>
        <w:t xml:space="preserve"> </w:t>
      </w:r>
    </w:p>
    <w:p w14:paraId="0F7FB978"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Slater, S., &amp; Olson, E., 2002. A fresh look at industry and market analysis. </w:t>
      </w:r>
      <w:r w:rsidRPr="00817A2B">
        <w:rPr>
          <w:rFonts w:ascii="Arial" w:hAnsi="Arial" w:cs="Arial"/>
          <w:i/>
          <w:iCs/>
          <w:sz w:val="24"/>
          <w:szCs w:val="24"/>
        </w:rPr>
        <w:t>Business Horizons</w:t>
      </w:r>
      <w:r w:rsidRPr="00817A2B">
        <w:rPr>
          <w:rFonts w:ascii="Arial" w:hAnsi="Arial" w:cs="Arial"/>
          <w:sz w:val="24"/>
          <w:szCs w:val="24"/>
        </w:rPr>
        <w:t xml:space="preserve">, 45, pp. 15-22. </w:t>
      </w:r>
      <w:hyperlink r:id="rId83" w:history="1">
        <w:r w:rsidRPr="00817A2B">
          <w:rPr>
            <w:rStyle w:val="Hyperlink"/>
            <w:rFonts w:ascii="Arial" w:hAnsi="Arial" w:cs="Arial"/>
            <w:sz w:val="24"/>
            <w:szCs w:val="24"/>
          </w:rPr>
          <w:t>https://doi.org/10.1016/S0007-6813(02)80005-2</w:t>
        </w:r>
      </w:hyperlink>
      <w:r w:rsidRPr="00817A2B">
        <w:rPr>
          <w:rFonts w:ascii="Arial" w:hAnsi="Arial" w:cs="Arial"/>
          <w:sz w:val="24"/>
          <w:szCs w:val="24"/>
        </w:rPr>
        <w:t xml:space="preserve">. </w:t>
      </w:r>
    </w:p>
    <w:p w14:paraId="31FAF2E8"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Song, H. and Lin, S., 2010. Impacts of the financial and economic crisis on tourism in Asia. </w:t>
      </w:r>
      <w:r w:rsidRPr="00817A2B">
        <w:rPr>
          <w:rFonts w:ascii="Arial" w:hAnsi="Arial" w:cs="Arial"/>
          <w:i/>
          <w:iCs/>
          <w:sz w:val="24"/>
          <w:szCs w:val="24"/>
        </w:rPr>
        <w:t>Journal of Travel Research</w:t>
      </w:r>
      <w:r w:rsidRPr="00817A2B">
        <w:rPr>
          <w:rFonts w:ascii="Arial" w:hAnsi="Arial" w:cs="Arial"/>
          <w:sz w:val="24"/>
          <w:szCs w:val="24"/>
        </w:rPr>
        <w:t>, </w:t>
      </w:r>
      <w:r w:rsidRPr="00817A2B">
        <w:rPr>
          <w:rFonts w:ascii="Arial" w:hAnsi="Arial" w:cs="Arial"/>
          <w:i/>
          <w:iCs/>
          <w:sz w:val="24"/>
          <w:szCs w:val="24"/>
        </w:rPr>
        <w:t>49</w:t>
      </w:r>
      <w:r w:rsidRPr="00817A2B">
        <w:rPr>
          <w:rFonts w:ascii="Arial" w:hAnsi="Arial" w:cs="Arial"/>
          <w:sz w:val="24"/>
          <w:szCs w:val="24"/>
        </w:rPr>
        <w:t xml:space="preserve">(1), pp.16-30. </w:t>
      </w:r>
      <w:hyperlink r:id="rId84" w:history="1">
        <w:r w:rsidRPr="00817A2B">
          <w:rPr>
            <w:rStyle w:val="Hyperlink"/>
            <w:rFonts w:ascii="Arial" w:hAnsi="Arial" w:cs="Arial"/>
            <w:sz w:val="24"/>
            <w:szCs w:val="24"/>
          </w:rPr>
          <w:t>https://doi-org.ezproxy.uwtsd.ac.uk/10.1177/0047287509353190</w:t>
        </w:r>
      </w:hyperlink>
      <w:r w:rsidRPr="00817A2B">
        <w:rPr>
          <w:rFonts w:ascii="Arial" w:hAnsi="Arial" w:cs="Arial"/>
          <w:sz w:val="24"/>
          <w:szCs w:val="24"/>
        </w:rPr>
        <w:t xml:space="preserve"> </w:t>
      </w:r>
    </w:p>
    <w:p w14:paraId="03457E9C"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t>SUBRAMANIAM, N., COLLIER, P., PHANG, M. and BURKE, G., 2011. The effects of perceived business uncertainty, external consultants and risk management on organisational outcomes. </w:t>
      </w:r>
      <w:r w:rsidRPr="00817A2B">
        <w:rPr>
          <w:rFonts w:ascii="Arial" w:hAnsi="Arial" w:cs="Arial"/>
          <w:i/>
          <w:iCs/>
          <w:sz w:val="24"/>
          <w:szCs w:val="24"/>
        </w:rPr>
        <w:t>Journal of Accounting &amp; Organizational Change, </w:t>
      </w:r>
      <w:r w:rsidRPr="00817A2B">
        <w:rPr>
          <w:rFonts w:ascii="Arial" w:hAnsi="Arial" w:cs="Arial"/>
          <w:b/>
          <w:bCs/>
          <w:sz w:val="24"/>
          <w:szCs w:val="24"/>
        </w:rPr>
        <w:t>7</w:t>
      </w:r>
      <w:r w:rsidRPr="00817A2B">
        <w:rPr>
          <w:rFonts w:ascii="Arial" w:hAnsi="Arial" w:cs="Arial"/>
          <w:sz w:val="24"/>
          <w:szCs w:val="24"/>
        </w:rPr>
        <w:t xml:space="preserve">(2), pp. 132-157. </w:t>
      </w:r>
      <w:hyperlink r:id="rId85" w:history="1">
        <w:r w:rsidRPr="00817A2B">
          <w:rPr>
            <w:rStyle w:val="Hyperlink"/>
            <w:rFonts w:ascii="Arial" w:hAnsi="Arial" w:cs="Arial"/>
            <w:sz w:val="24"/>
            <w:szCs w:val="24"/>
          </w:rPr>
          <w:t>https://www.proquest.com/scholarly-journals/effects-perceived-business-uncertainty-external/docview/2439154596/se-2?accountid=130472</w:t>
        </w:r>
      </w:hyperlink>
      <w:r w:rsidRPr="00817A2B">
        <w:rPr>
          <w:rFonts w:ascii="Arial" w:hAnsi="Arial" w:cs="Arial"/>
          <w:sz w:val="24"/>
          <w:szCs w:val="24"/>
        </w:rPr>
        <w:t xml:space="preserve"> </w:t>
      </w:r>
    </w:p>
    <w:p w14:paraId="1C16CF5C"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THU, H., MINH, T., NGOC, T., NGUYEN, B. and NGOC, L., 2021. Measuring Satisfaction and Loyalty of Guests Based on Vietnamese Hotel Online Reviews. </w:t>
      </w:r>
      <w:r w:rsidRPr="00817A2B">
        <w:rPr>
          <w:rFonts w:ascii="Arial" w:hAnsi="Arial" w:cs="Arial"/>
          <w:i/>
          <w:iCs/>
          <w:sz w:val="24"/>
          <w:szCs w:val="24"/>
        </w:rPr>
        <w:t>International Journal of E-Entrepreneurship and Innovation, </w:t>
      </w:r>
      <w:r w:rsidRPr="00817A2B">
        <w:rPr>
          <w:rFonts w:ascii="Arial" w:hAnsi="Arial" w:cs="Arial"/>
          <w:b/>
          <w:bCs/>
          <w:sz w:val="24"/>
          <w:szCs w:val="24"/>
        </w:rPr>
        <w:t>11</w:t>
      </w:r>
      <w:r w:rsidRPr="00817A2B">
        <w:rPr>
          <w:rFonts w:ascii="Arial" w:hAnsi="Arial" w:cs="Arial"/>
          <w:sz w:val="24"/>
          <w:szCs w:val="24"/>
        </w:rPr>
        <w:t xml:space="preserve">(2), pp. 1-17. </w:t>
      </w:r>
      <w:hyperlink r:id="rId86" w:history="1">
        <w:r w:rsidRPr="00817A2B">
          <w:rPr>
            <w:rStyle w:val="Hyperlink"/>
            <w:rFonts w:ascii="Arial" w:hAnsi="Arial" w:cs="Arial"/>
            <w:sz w:val="24"/>
            <w:szCs w:val="24"/>
          </w:rPr>
          <w:t>https://www.proquest.com/scholarly-journals/measuring-satisfaction-loyalty-guests-based-on/docview/2931913930/se-2?accountid=130472</w:t>
        </w:r>
      </w:hyperlink>
      <w:r w:rsidRPr="00817A2B">
        <w:rPr>
          <w:rFonts w:ascii="Arial" w:hAnsi="Arial" w:cs="Arial"/>
          <w:sz w:val="24"/>
          <w:szCs w:val="24"/>
        </w:rPr>
        <w:t xml:space="preserve"> </w:t>
      </w:r>
    </w:p>
    <w:p w14:paraId="321DC81A"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Tian, F., Wang, Z., Yang, Y. and Mao, Z., 2024. How market structure and market power shape hotel price discrimination–Evidence from big data. </w:t>
      </w:r>
      <w:r w:rsidRPr="00817A2B">
        <w:rPr>
          <w:rFonts w:ascii="Arial" w:hAnsi="Arial" w:cs="Arial"/>
          <w:i/>
          <w:iCs/>
          <w:sz w:val="24"/>
          <w:szCs w:val="24"/>
        </w:rPr>
        <w:t>Tourism Economics</w:t>
      </w:r>
      <w:r w:rsidRPr="00817A2B">
        <w:rPr>
          <w:rFonts w:ascii="Arial" w:hAnsi="Arial" w:cs="Arial"/>
          <w:sz w:val="24"/>
          <w:szCs w:val="24"/>
        </w:rPr>
        <w:t xml:space="preserve">, p.13548166241281757. </w:t>
      </w:r>
      <w:hyperlink r:id="rId87" w:history="1">
        <w:r w:rsidRPr="00817A2B">
          <w:rPr>
            <w:rStyle w:val="Hyperlink"/>
            <w:rFonts w:ascii="Arial" w:hAnsi="Arial" w:cs="Arial"/>
            <w:sz w:val="24"/>
            <w:szCs w:val="24"/>
          </w:rPr>
          <w:t>https://doi.org/10.1177/13548166241281757</w:t>
        </w:r>
      </w:hyperlink>
      <w:r w:rsidRPr="00817A2B">
        <w:rPr>
          <w:rFonts w:ascii="Arial" w:hAnsi="Arial" w:cs="Arial"/>
          <w:sz w:val="24"/>
          <w:szCs w:val="24"/>
        </w:rPr>
        <w:t xml:space="preserve"> </w:t>
      </w:r>
    </w:p>
    <w:p w14:paraId="3B926975" w14:textId="77777777" w:rsidR="00490C87" w:rsidRPr="00817A2B" w:rsidRDefault="00490C87" w:rsidP="00817A2B">
      <w:pPr>
        <w:numPr>
          <w:ilvl w:val="0"/>
          <w:numId w:val="10"/>
        </w:numPr>
        <w:spacing w:line="360" w:lineRule="auto"/>
        <w:jc w:val="both"/>
        <w:rPr>
          <w:rFonts w:ascii="Arial" w:hAnsi="Arial" w:cs="Arial"/>
          <w:sz w:val="24"/>
          <w:szCs w:val="24"/>
        </w:rPr>
      </w:pPr>
      <w:r w:rsidRPr="00817A2B">
        <w:rPr>
          <w:rFonts w:ascii="Arial" w:hAnsi="Arial" w:cs="Arial"/>
          <w:sz w:val="24"/>
          <w:szCs w:val="24"/>
        </w:rPr>
        <w:lastRenderedPageBreak/>
        <w:t>VARIZ, A.I.C., 2020. </w:t>
      </w:r>
      <w:r w:rsidRPr="00817A2B">
        <w:rPr>
          <w:rFonts w:ascii="Arial" w:hAnsi="Arial" w:cs="Arial"/>
          <w:i/>
          <w:iCs/>
          <w:sz w:val="24"/>
          <w:szCs w:val="24"/>
        </w:rPr>
        <w:t>The Effects of Data Access Vulnerability on the Perception of Trust: In the Hotel Industry</w:t>
      </w:r>
      <w:r w:rsidRPr="00817A2B">
        <w:rPr>
          <w:rFonts w:ascii="Arial" w:hAnsi="Arial" w:cs="Arial"/>
          <w:sz w:val="24"/>
          <w:szCs w:val="24"/>
        </w:rPr>
        <w:t xml:space="preserve">, Universidade NOVA de Lisboa (Portugal). </w:t>
      </w:r>
      <w:hyperlink r:id="rId88" w:history="1">
        <w:r w:rsidRPr="00817A2B">
          <w:rPr>
            <w:rStyle w:val="Hyperlink"/>
            <w:rFonts w:ascii="Arial" w:hAnsi="Arial" w:cs="Arial"/>
            <w:sz w:val="24"/>
            <w:szCs w:val="24"/>
          </w:rPr>
          <w:t>https://www.proquest.com/dissertations-theses/effects-data-access-vulnerability-on-perception/docview/3059388467/se-2?accountid=130472</w:t>
        </w:r>
      </w:hyperlink>
      <w:r w:rsidRPr="00817A2B">
        <w:rPr>
          <w:rFonts w:ascii="Arial" w:hAnsi="Arial" w:cs="Arial"/>
          <w:sz w:val="24"/>
          <w:szCs w:val="24"/>
        </w:rPr>
        <w:t xml:space="preserve"> </w:t>
      </w:r>
    </w:p>
    <w:p w14:paraId="7AE48970"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VIGLIA, G., MINAZZI, R. and BUHALIS, D., 2016. The influence of e-word-of-mouth on hotel occupancy rate. </w:t>
      </w:r>
      <w:r w:rsidRPr="00817A2B">
        <w:rPr>
          <w:rFonts w:ascii="Arial" w:hAnsi="Arial" w:cs="Arial"/>
          <w:i/>
          <w:iCs/>
          <w:sz w:val="24"/>
          <w:szCs w:val="24"/>
        </w:rPr>
        <w:t>International Journal of Contemporary Hospitality Management, </w:t>
      </w:r>
      <w:r w:rsidRPr="00817A2B">
        <w:rPr>
          <w:rFonts w:ascii="Arial" w:hAnsi="Arial" w:cs="Arial"/>
          <w:b/>
          <w:bCs/>
          <w:sz w:val="24"/>
          <w:szCs w:val="24"/>
        </w:rPr>
        <w:t>28</w:t>
      </w:r>
      <w:r w:rsidRPr="00817A2B">
        <w:rPr>
          <w:rFonts w:ascii="Arial" w:hAnsi="Arial" w:cs="Arial"/>
          <w:sz w:val="24"/>
          <w:szCs w:val="24"/>
        </w:rPr>
        <w:t xml:space="preserve">(9), pp. 2035-2051. </w:t>
      </w:r>
      <w:hyperlink r:id="rId89" w:history="1">
        <w:r w:rsidRPr="00817A2B">
          <w:rPr>
            <w:rStyle w:val="Hyperlink"/>
            <w:rFonts w:ascii="Arial" w:hAnsi="Arial" w:cs="Arial"/>
            <w:sz w:val="24"/>
            <w:szCs w:val="24"/>
          </w:rPr>
          <w:t>https://www.proquest.com/scholarly-journals/influence-e-word-mouth-on-hotel-occupancy-rate/docview/1827236554/se-2?accountid=130472</w:t>
        </w:r>
      </w:hyperlink>
      <w:r w:rsidRPr="00817A2B">
        <w:rPr>
          <w:rFonts w:ascii="Arial" w:hAnsi="Arial" w:cs="Arial"/>
          <w:sz w:val="24"/>
          <w:szCs w:val="24"/>
        </w:rPr>
        <w:t xml:space="preserve"> </w:t>
      </w:r>
    </w:p>
    <w:p w14:paraId="2C798905"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 xml:space="preserve">Villena, V.H. and Gioia D.A., 2020. A More Sustainable Supply Chain. Operations and Supply Chain Management. </w:t>
      </w:r>
      <w:hyperlink r:id="rId90" w:history="1">
        <w:r w:rsidRPr="00817A2B">
          <w:rPr>
            <w:rStyle w:val="Hyperlink"/>
            <w:rFonts w:ascii="Arial" w:hAnsi="Arial" w:cs="Arial"/>
            <w:sz w:val="24"/>
            <w:szCs w:val="24"/>
          </w:rPr>
          <w:t>https://hbr.org/2020/03/a-more-sustainable-supply-chain</w:t>
        </w:r>
      </w:hyperlink>
      <w:r w:rsidRPr="00817A2B">
        <w:rPr>
          <w:rFonts w:ascii="Arial" w:hAnsi="Arial" w:cs="Arial"/>
          <w:sz w:val="24"/>
          <w:szCs w:val="24"/>
        </w:rPr>
        <w:t xml:space="preserve"> </w:t>
      </w:r>
    </w:p>
    <w:p w14:paraId="4D8A5E0E"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lang w:val="de-DE"/>
        </w:rPr>
        <w:t xml:space="preserve">WANG, J.C., WANG, Y. and YANG-FEI, T., 2016. </w:t>
      </w:r>
      <w:r w:rsidRPr="00817A2B">
        <w:rPr>
          <w:rFonts w:ascii="Arial" w:hAnsi="Arial" w:cs="Arial"/>
          <w:sz w:val="24"/>
          <w:szCs w:val="24"/>
        </w:rPr>
        <w:t>Systematic review of the elements and service standards of delightful service. </w:t>
      </w:r>
      <w:r w:rsidRPr="00817A2B">
        <w:rPr>
          <w:rFonts w:ascii="Arial" w:hAnsi="Arial" w:cs="Arial"/>
          <w:i/>
          <w:iCs/>
          <w:sz w:val="24"/>
          <w:szCs w:val="24"/>
        </w:rPr>
        <w:t>International Journal of Contemporary Hospitality Management, </w:t>
      </w:r>
      <w:r w:rsidRPr="00817A2B">
        <w:rPr>
          <w:rFonts w:ascii="Arial" w:hAnsi="Arial" w:cs="Arial"/>
          <w:b/>
          <w:bCs/>
          <w:sz w:val="24"/>
          <w:szCs w:val="24"/>
        </w:rPr>
        <w:t>28</w:t>
      </w:r>
      <w:r w:rsidRPr="00817A2B">
        <w:rPr>
          <w:rFonts w:ascii="Arial" w:hAnsi="Arial" w:cs="Arial"/>
          <w:sz w:val="24"/>
          <w:szCs w:val="24"/>
        </w:rPr>
        <w:t xml:space="preserve">(7), pp. 1310-1337. </w:t>
      </w:r>
      <w:hyperlink r:id="rId91" w:history="1">
        <w:r w:rsidRPr="00817A2B">
          <w:rPr>
            <w:rStyle w:val="Hyperlink"/>
            <w:rFonts w:ascii="Arial" w:hAnsi="Arial" w:cs="Arial"/>
            <w:sz w:val="24"/>
            <w:szCs w:val="24"/>
          </w:rPr>
          <w:t>https://www.proquest.com/scholarly-journals/systematic-review-elements-service-standards/docview/1826442937/se-2?accountid=130472</w:t>
        </w:r>
      </w:hyperlink>
      <w:r w:rsidRPr="00817A2B">
        <w:rPr>
          <w:rFonts w:ascii="Arial" w:hAnsi="Arial" w:cs="Arial"/>
          <w:sz w:val="24"/>
          <w:szCs w:val="24"/>
        </w:rPr>
        <w:t xml:space="preserve"> </w:t>
      </w:r>
    </w:p>
    <w:p w14:paraId="504725BD" w14:textId="77777777" w:rsidR="00490C87" w:rsidRPr="00817A2B"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Yfantidou, G., Spyridopoulou, E., Chatzigeorgiou, T. and Malliou, P., 2019. Hotel innovation and the creation of competitive advantage. In </w:t>
      </w:r>
      <w:r w:rsidRPr="00817A2B">
        <w:rPr>
          <w:rFonts w:ascii="Arial" w:hAnsi="Arial" w:cs="Arial"/>
          <w:i/>
          <w:iCs/>
          <w:sz w:val="24"/>
          <w:szCs w:val="24"/>
        </w:rPr>
        <w:t>Smart Tourism as a Driver for Culture and Sustainability: Fifth International Conference IACuDiT, Athens 2018</w:t>
      </w:r>
      <w:r w:rsidRPr="00817A2B">
        <w:rPr>
          <w:rFonts w:ascii="Arial" w:hAnsi="Arial" w:cs="Arial"/>
          <w:sz w:val="24"/>
          <w:szCs w:val="24"/>
        </w:rPr>
        <w:t xml:space="preserve"> (pp. 135-144). </w:t>
      </w:r>
      <w:hyperlink r:id="rId92" w:anchor="page=150" w:history="1">
        <w:r w:rsidRPr="00817A2B">
          <w:rPr>
            <w:rStyle w:val="Hyperlink"/>
            <w:rFonts w:ascii="Arial" w:hAnsi="Arial" w:cs="Arial"/>
            <w:sz w:val="24"/>
            <w:szCs w:val="24"/>
          </w:rPr>
          <w:t>https://www.researchgate.net/profile/Nikola-Vojnovic-2/publication/330767174_Project_ArchaeoCulTour_Innovative_Valorization_of_Archaeological_Heritage_in_Istria_County_Through_Sustainable_Cultural_and_Creative_Tourism_Universitatsfrauenklinik_Heidelberg/links/5d8e0960a6fdcc25549f907e/Project-ArchaeoCulTour-Innovative-Valorization-of-Archaeological-Heritage-in-Istria-County-Through-Sustainable-Cultural-and-Creative-Tourism-Universitaetsfrauenklinik-Heidelberg.pdf#page=150</w:t>
        </w:r>
      </w:hyperlink>
      <w:r w:rsidRPr="00817A2B">
        <w:rPr>
          <w:rFonts w:ascii="Arial" w:hAnsi="Arial" w:cs="Arial"/>
          <w:sz w:val="24"/>
          <w:szCs w:val="24"/>
        </w:rPr>
        <w:t xml:space="preserve"> </w:t>
      </w:r>
    </w:p>
    <w:p w14:paraId="2066AA48" w14:textId="25518B94" w:rsidR="00916097" w:rsidRPr="00490C87" w:rsidRDefault="00490C87" w:rsidP="00817A2B">
      <w:pPr>
        <w:pStyle w:val="ListParagraph"/>
        <w:numPr>
          <w:ilvl w:val="0"/>
          <w:numId w:val="10"/>
        </w:numPr>
        <w:spacing w:line="360" w:lineRule="auto"/>
        <w:jc w:val="both"/>
        <w:rPr>
          <w:rFonts w:ascii="Arial" w:hAnsi="Arial" w:cs="Arial"/>
          <w:sz w:val="24"/>
          <w:szCs w:val="24"/>
        </w:rPr>
      </w:pPr>
      <w:r w:rsidRPr="00817A2B">
        <w:rPr>
          <w:rFonts w:ascii="Arial" w:hAnsi="Arial" w:cs="Arial"/>
          <w:sz w:val="24"/>
          <w:szCs w:val="24"/>
        </w:rPr>
        <w:t>Yurur, S., Koc, E., Taskin, C. and Boz, H., 2021. Factors influencing intercultural sensitivity of hospitality employees. </w:t>
      </w:r>
      <w:r w:rsidRPr="00817A2B">
        <w:rPr>
          <w:rFonts w:ascii="Arial" w:hAnsi="Arial" w:cs="Arial"/>
          <w:i/>
          <w:iCs/>
          <w:sz w:val="24"/>
          <w:szCs w:val="24"/>
        </w:rPr>
        <w:t>International journal of hospitality &amp; tourism administration</w:t>
      </w:r>
      <w:r w:rsidRPr="00817A2B">
        <w:rPr>
          <w:rFonts w:ascii="Arial" w:hAnsi="Arial" w:cs="Arial"/>
          <w:sz w:val="24"/>
          <w:szCs w:val="24"/>
        </w:rPr>
        <w:t>, </w:t>
      </w:r>
      <w:r w:rsidRPr="00817A2B">
        <w:rPr>
          <w:rFonts w:ascii="Arial" w:hAnsi="Arial" w:cs="Arial"/>
          <w:i/>
          <w:iCs/>
          <w:sz w:val="24"/>
          <w:szCs w:val="24"/>
        </w:rPr>
        <w:t>22</w:t>
      </w:r>
      <w:r w:rsidRPr="00817A2B">
        <w:rPr>
          <w:rFonts w:ascii="Arial" w:hAnsi="Arial" w:cs="Arial"/>
          <w:sz w:val="24"/>
          <w:szCs w:val="24"/>
        </w:rPr>
        <w:t xml:space="preserve">(1), pp.26-44. </w:t>
      </w:r>
      <w:hyperlink r:id="rId93" w:history="1">
        <w:r w:rsidRPr="00817A2B">
          <w:rPr>
            <w:rStyle w:val="Hyperlink"/>
            <w:rFonts w:ascii="Arial" w:hAnsi="Arial" w:cs="Arial"/>
            <w:sz w:val="24"/>
            <w:szCs w:val="24"/>
          </w:rPr>
          <w:t>https://doi.org/10.1080/15256480.2018.1547236</w:t>
        </w:r>
      </w:hyperlink>
    </w:p>
    <w:sectPr w:rsidR="00916097" w:rsidRPr="00490C87" w:rsidSect="00EA1F11">
      <w:headerReference w:type="even" r:id="rId94"/>
      <w:headerReference w:type="default" r:id="rId95"/>
      <w:footerReference w:type="even" r:id="rId96"/>
      <w:footerReference w:type="default" r:id="rId97"/>
      <w:headerReference w:type="first" r:id="rId98"/>
      <w:footerReference w:type="first" r:id="rId99"/>
      <w:pgSz w:w="12240" w:h="15840"/>
      <w:pgMar w:top="1440" w:right="1440" w:bottom="1440" w:left="1440" w:header="227" w:footer="34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B41B08" w14:textId="77777777" w:rsidR="00855935" w:rsidRDefault="00855935" w:rsidP="005968A4">
      <w:pPr>
        <w:spacing w:after="0" w:line="240" w:lineRule="auto"/>
      </w:pPr>
      <w:r>
        <w:separator/>
      </w:r>
    </w:p>
  </w:endnote>
  <w:endnote w:type="continuationSeparator" w:id="0">
    <w:p w14:paraId="23EEA7E5" w14:textId="77777777" w:rsidR="00855935" w:rsidRDefault="00855935" w:rsidP="00596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9A1021" w14:textId="77777777" w:rsidR="00EA1F11" w:rsidRDefault="00EA1F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10328"/>
      <w:docPartObj>
        <w:docPartGallery w:val="Page Numbers (Bottom of Page)"/>
        <w:docPartUnique/>
      </w:docPartObj>
    </w:sdtPr>
    <w:sdtContent>
      <w:p w14:paraId="63C2234D" w14:textId="5B485252" w:rsidR="005968A4" w:rsidRDefault="005968A4">
        <w:pPr>
          <w:pStyle w:val="Footer"/>
          <w:jc w:val="center"/>
        </w:pPr>
        <w:r>
          <w:fldChar w:fldCharType="begin"/>
        </w:r>
        <w:r>
          <w:instrText>PAGE   \* MERGEFORMAT</w:instrText>
        </w:r>
        <w:r>
          <w:fldChar w:fldCharType="separate"/>
        </w:r>
        <w:r>
          <w:rPr>
            <w:lang w:val="en-GB"/>
          </w:rPr>
          <w:t>2</w:t>
        </w:r>
        <w:r>
          <w:fldChar w:fldCharType="end"/>
        </w:r>
      </w:p>
    </w:sdtContent>
  </w:sdt>
  <w:p w14:paraId="7817273C" w14:textId="77777777" w:rsidR="005968A4" w:rsidRDefault="005968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19FD73" w14:textId="77777777" w:rsidR="00EA1F11" w:rsidRDefault="00EA1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3DB544" w14:textId="77777777" w:rsidR="00855935" w:rsidRDefault="00855935" w:rsidP="005968A4">
      <w:pPr>
        <w:spacing w:after="0" w:line="240" w:lineRule="auto"/>
      </w:pPr>
      <w:r>
        <w:separator/>
      </w:r>
    </w:p>
  </w:footnote>
  <w:footnote w:type="continuationSeparator" w:id="0">
    <w:p w14:paraId="4747853E" w14:textId="77777777" w:rsidR="00855935" w:rsidRDefault="00855935" w:rsidP="005968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C9800A" w14:textId="77777777" w:rsidR="00EA1F11" w:rsidRDefault="00EA1F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8F9D2E" w14:textId="768B8180" w:rsidR="00EA1F11" w:rsidRDefault="00EA1F11">
    <w:pPr>
      <w:pStyle w:val="Header"/>
    </w:pPr>
    <w:r>
      <w:rPr>
        <w:noProof/>
      </w:rPr>
      <w:drawing>
        <wp:inline distT="0" distB="0" distL="0" distR="0" wp14:anchorId="60F4033C" wp14:editId="193D7793">
          <wp:extent cx="655320" cy="487360"/>
          <wp:effectExtent l="0" t="0" r="0" b="8255"/>
          <wp:docPr id="1274922555" name="Picture 2"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695078" name="Picture 2" descr="A logo for a hotel&#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678851" cy="504860"/>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CDD735" w14:textId="77777777" w:rsidR="00EA1F11" w:rsidRDefault="00EA1F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7D20B7"/>
    <w:multiLevelType w:val="hybridMultilevel"/>
    <w:tmpl w:val="ADBA32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EC51A1"/>
    <w:multiLevelType w:val="hybridMultilevel"/>
    <w:tmpl w:val="C38A0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BB3954"/>
    <w:multiLevelType w:val="multilevel"/>
    <w:tmpl w:val="37647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7118AA"/>
    <w:multiLevelType w:val="hybridMultilevel"/>
    <w:tmpl w:val="0C78A29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A44037C"/>
    <w:multiLevelType w:val="multilevel"/>
    <w:tmpl w:val="AF3E5E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9C46EA"/>
    <w:multiLevelType w:val="multilevel"/>
    <w:tmpl w:val="9A702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777FC6"/>
    <w:multiLevelType w:val="multilevel"/>
    <w:tmpl w:val="450AF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F74B16"/>
    <w:multiLevelType w:val="multilevel"/>
    <w:tmpl w:val="8CC85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7005E6"/>
    <w:multiLevelType w:val="multilevel"/>
    <w:tmpl w:val="0EBCB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F31573"/>
    <w:multiLevelType w:val="multilevel"/>
    <w:tmpl w:val="17A0CE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DE10D6"/>
    <w:multiLevelType w:val="multilevel"/>
    <w:tmpl w:val="31701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D1457E"/>
    <w:multiLevelType w:val="multilevel"/>
    <w:tmpl w:val="47C84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5147785">
    <w:abstractNumId w:val="10"/>
  </w:num>
  <w:num w:numId="2" w16cid:durableId="877939022">
    <w:abstractNumId w:val="2"/>
  </w:num>
  <w:num w:numId="3" w16cid:durableId="981690319">
    <w:abstractNumId w:val="8"/>
  </w:num>
  <w:num w:numId="4" w16cid:durableId="335230877">
    <w:abstractNumId w:val="5"/>
  </w:num>
  <w:num w:numId="5" w16cid:durableId="965161305">
    <w:abstractNumId w:val="7"/>
  </w:num>
  <w:num w:numId="6" w16cid:durableId="1407072404">
    <w:abstractNumId w:val="9"/>
  </w:num>
  <w:num w:numId="7" w16cid:durableId="759712976">
    <w:abstractNumId w:val="4"/>
  </w:num>
  <w:num w:numId="8" w16cid:durableId="331225343">
    <w:abstractNumId w:val="0"/>
  </w:num>
  <w:num w:numId="9" w16cid:durableId="990018695">
    <w:abstractNumId w:val="1"/>
  </w:num>
  <w:num w:numId="10" w16cid:durableId="2047019061">
    <w:abstractNumId w:val="3"/>
  </w:num>
  <w:num w:numId="11" w16cid:durableId="2029090331">
    <w:abstractNumId w:val="11"/>
  </w:num>
  <w:num w:numId="12" w16cid:durableId="9123938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878"/>
    <w:rsid w:val="00023F18"/>
    <w:rsid w:val="00044351"/>
    <w:rsid w:val="00067320"/>
    <w:rsid w:val="0007359C"/>
    <w:rsid w:val="0009214C"/>
    <w:rsid w:val="000B2D2D"/>
    <w:rsid w:val="000B43CA"/>
    <w:rsid w:val="000B5639"/>
    <w:rsid w:val="000C41D2"/>
    <w:rsid w:val="000C5C2B"/>
    <w:rsid w:val="000E2DBA"/>
    <w:rsid w:val="000E5794"/>
    <w:rsid w:val="000E5D5C"/>
    <w:rsid w:val="000E6217"/>
    <w:rsid w:val="000E7616"/>
    <w:rsid w:val="000F3DE2"/>
    <w:rsid w:val="00122BE7"/>
    <w:rsid w:val="001247AA"/>
    <w:rsid w:val="0012599C"/>
    <w:rsid w:val="00132461"/>
    <w:rsid w:val="0014111F"/>
    <w:rsid w:val="0015133B"/>
    <w:rsid w:val="00160ADB"/>
    <w:rsid w:val="00177936"/>
    <w:rsid w:val="00183ED4"/>
    <w:rsid w:val="00195688"/>
    <w:rsid w:val="001A7B1F"/>
    <w:rsid w:val="001C23F6"/>
    <w:rsid w:val="001C7C43"/>
    <w:rsid w:val="001D57CE"/>
    <w:rsid w:val="001E6388"/>
    <w:rsid w:val="001F0F65"/>
    <w:rsid w:val="001F13A9"/>
    <w:rsid w:val="001F3EC6"/>
    <w:rsid w:val="00206985"/>
    <w:rsid w:val="00224D47"/>
    <w:rsid w:val="002500FB"/>
    <w:rsid w:val="00257C1C"/>
    <w:rsid w:val="002631E7"/>
    <w:rsid w:val="002767BB"/>
    <w:rsid w:val="002810C4"/>
    <w:rsid w:val="00282CB0"/>
    <w:rsid w:val="00285D31"/>
    <w:rsid w:val="002863F1"/>
    <w:rsid w:val="002908B4"/>
    <w:rsid w:val="002948BD"/>
    <w:rsid w:val="002C0EB5"/>
    <w:rsid w:val="002D00D6"/>
    <w:rsid w:val="002D212F"/>
    <w:rsid w:val="002D30BE"/>
    <w:rsid w:val="002E36BB"/>
    <w:rsid w:val="00305EFD"/>
    <w:rsid w:val="0033047D"/>
    <w:rsid w:val="00357951"/>
    <w:rsid w:val="00357D87"/>
    <w:rsid w:val="00365821"/>
    <w:rsid w:val="00366D72"/>
    <w:rsid w:val="00380D17"/>
    <w:rsid w:val="0038394D"/>
    <w:rsid w:val="00387838"/>
    <w:rsid w:val="00392B79"/>
    <w:rsid w:val="0039486E"/>
    <w:rsid w:val="003A0D0B"/>
    <w:rsid w:val="003A1482"/>
    <w:rsid w:val="003B50A6"/>
    <w:rsid w:val="003C1826"/>
    <w:rsid w:val="003D145B"/>
    <w:rsid w:val="003D3A7D"/>
    <w:rsid w:val="003E1601"/>
    <w:rsid w:val="003E316F"/>
    <w:rsid w:val="003E37CA"/>
    <w:rsid w:val="003E795A"/>
    <w:rsid w:val="003F125D"/>
    <w:rsid w:val="003F4C32"/>
    <w:rsid w:val="004055EA"/>
    <w:rsid w:val="00405FD1"/>
    <w:rsid w:val="00406357"/>
    <w:rsid w:val="004217A6"/>
    <w:rsid w:val="00427A15"/>
    <w:rsid w:val="00434534"/>
    <w:rsid w:val="00443360"/>
    <w:rsid w:val="004661AF"/>
    <w:rsid w:val="00483A36"/>
    <w:rsid w:val="00490C87"/>
    <w:rsid w:val="00490F9E"/>
    <w:rsid w:val="004937E9"/>
    <w:rsid w:val="00495103"/>
    <w:rsid w:val="004A5148"/>
    <w:rsid w:val="004A563B"/>
    <w:rsid w:val="004C2AD9"/>
    <w:rsid w:val="004C5841"/>
    <w:rsid w:val="004C5C2E"/>
    <w:rsid w:val="004E0562"/>
    <w:rsid w:val="004E0A11"/>
    <w:rsid w:val="004F66E0"/>
    <w:rsid w:val="005125A4"/>
    <w:rsid w:val="005253EB"/>
    <w:rsid w:val="0054362F"/>
    <w:rsid w:val="00561B6B"/>
    <w:rsid w:val="00562F5A"/>
    <w:rsid w:val="00577524"/>
    <w:rsid w:val="00577CE7"/>
    <w:rsid w:val="00581177"/>
    <w:rsid w:val="005968A4"/>
    <w:rsid w:val="005A5D22"/>
    <w:rsid w:val="005B0490"/>
    <w:rsid w:val="005C6AD5"/>
    <w:rsid w:val="005F0B88"/>
    <w:rsid w:val="005F4087"/>
    <w:rsid w:val="00635449"/>
    <w:rsid w:val="006362DA"/>
    <w:rsid w:val="00644499"/>
    <w:rsid w:val="00657914"/>
    <w:rsid w:val="00661EE6"/>
    <w:rsid w:val="006859EC"/>
    <w:rsid w:val="0069103F"/>
    <w:rsid w:val="00694176"/>
    <w:rsid w:val="006B3964"/>
    <w:rsid w:val="006C0221"/>
    <w:rsid w:val="006C3F1E"/>
    <w:rsid w:val="006C4C78"/>
    <w:rsid w:val="006C660A"/>
    <w:rsid w:val="006D6288"/>
    <w:rsid w:val="006E20AF"/>
    <w:rsid w:val="006F2BC4"/>
    <w:rsid w:val="00700188"/>
    <w:rsid w:val="007029D9"/>
    <w:rsid w:val="007276F4"/>
    <w:rsid w:val="007306DC"/>
    <w:rsid w:val="007412A8"/>
    <w:rsid w:val="00742B68"/>
    <w:rsid w:val="00757338"/>
    <w:rsid w:val="007628A1"/>
    <w:rsid w:val="007852CC"/>
    <w:rsid w:val="00785F2D"/>
    <w:rsid w:val="00790C81"/>
    <w:rsid w:val="00793E95"/>
    <w:rsid w:val="007A1963"/>
    <w:rsid w:val="007B49DB"/>
    <w:rsid w:val="007C01B4"/>
    <w:rsid w:val="007C2C97"/>
    <w:rsid w:val="007C5B85"/>
    <w:rsid w:val="007D014A"/>
    <w:rsid w:val="007D27DA"/>
    <w:rsid w:val="007D3EF7"/>
    <w:rsid w:val="007E3E31"/>
    <w:rsid w:val="007F5BE6"/>
    <w:rsid w:val="00803EFA"/>
    <w:rsid w:val="008074E9"/>
    <w:rsid w:val="00817A2B"/>
    <w:rsid w:val="008554E6"/>
    <w:rsid w:val="00855935"/>
    <w:rsid w:val="008725A0"/>
    <w:rsid w:val="0088152F"/>
    <w:rsid w:val="00882F73"/>
    <w:rsid w:val="00891596"/>
    <w:rsid w:val="0089385A"/>
    <w:rsid w:val="008A58B9"/>
    <w:rsid w:val="008B0749"/>
    <w:rsid w:val="008B59ED"/>
    <w:rsid w:val="008B6F14"/>
    <w:rsid w:val="008D72DC"/>
    <w:rsid w:val="008E440E"/>
    <w:rsid w:val="008F2109"/>
    <w:rsid w:val="00911769"/>
    <w:rsid w:val="00915614"/>
    <w:rsid w:val="00916097"/>
    <w:rsid w:val="00924338"/>
    <w:rsid w:val="00933E3E"/>
    <w:rsid w:val="00944E2D"/>
    <w:rsid w:val="00963473"/>
    <w:rsid w:val="00972A0C"/>
    <w:rsid w:val="009C5D12"/>
    <w:rsid w:val="009F16E6"/>
    <w:rsid w:val="00A00644"/>
    <w:rsid w:val="00A01047"/>
    <w:rsid w:val="00A12925"/>
    <w:rsid w:val="00A12BA4"/>
    <w:rsid w:val="00A15DF5"/>
    <w:rsid w:val="00A22440"/>
    <w:rsid w:val="00A2408D"/>
    <w:rsid w:val="00A4201D"/>
    <w:rsid w:val="00A567B4"/>
    <w:rsid w:val="00A612B6"/>
    <w:rsid w:val="00A70C5D"/>
    <w:rsid w:val="00A73318"/>
    <w:rsid w:val="00A75432"/>
    <w:rsid w:val="00A85045"/>
    <w:rsid w:val="00A94CAC"/>
    <w:rsid w:val="00AB4420"/>
    <w:rsid w:val="00AB5BBB"/>
    <w:rsid w:val="00AC3F49"/>
    <w:rsid w:val="00AD5419"/>
    <w:rsid w:val="00AD5AF7"/>
    <w:rsid w:val="00AF083E"/>
    <w:rsid w:val="00B006CE"/>
    <w:rsid w:val="00B0667F"/>
    <w:rsid w:val="00B125E2"/>
    <w:rsid w:val="00B26827"/>
    <w:rsid w:val="00B3007E"/>
    <w:rsid w:val="00B3345F"/>
    <w:rsid w:val="00B46E73"/>
    <w:rsid w:val="00B520D2"/>
    <w:rsid w:val="00B5653C"/>
    <w:rsid w:val="00B656C3"/>
    <w:rsid w:val="00B670A3"/>
    <w:rsid w:val="00B731C8"/>
    <w:rsid w:val="00B747EF"/>
    <w:rsid w:val="00B7605F"/>
    <w:rsid w:val="00B85608"/>
    <w:rsid w:val="00B87D58"/>
    <w:rsid w:val="00B94674"/>
    <w:rsid w:val="00B976B0"/>
    <w:rsid w:val="00BE351D"/>
    <w:rsid w:val="00BF108E"/>
    <w:rsid w:val="00C05D73"/>
    <w:rsid w:val="00C061F2"/>
    <w:rsid w:val="00C10C26"/>
    <w:rsid w:val="00C177D5"/>
    <w:rsid w:val="00C50D4E"/>
    <w:rsid w:val="00C56732"/>
    <w:rsid w:val="00C66DA6"/>
    <w:rsid w:val="00C743C6"/>
    <w:rsid w:val="00C80E48"/>
    <w:rsid w:val="00C85ECF"/>
    <w:rsid w:val="00C956B1"/>
    <w:rsid w:val="00CA2788"/>
    <w:rsid w:val="00CA2DA9"/>
    <w:rsid w:val="00CB196B"/>
    <w:rsid w:val="00CB1F6E"/>
    <w:rsid w:val="00CB2EE9"/>
    <w:rsid w:val="00CB4448"/>
    <w:rsid w:val="00CB5362"/>
    <w:rsid w:val="00CC479B"/>
    <w:rsid w:val="00CC6D81"/>
    <w:rsid w:val="00CD4991"/>
    <w:rsid w:val="00CE0052"/>
    <w:rsid w:val="00CF6094"/>
    <w:rsid w:val="00CF7388"/>
    <w:rsid w:val="00CF7D29"/>
    <w:rsid w:val="00D01634"/>
    <w:rsid w:val="00D15547"/>
    <w:rsid w:val="00D16065"/>
    <w:rsid w:val="00D26878"/>
    <w:rsid w:val="00D27151"/>
    <w:rsid w:val="00D352C2"/>
    <w:rsid w:val="00D36D4B"/>
    <w:rsid w:val="00D50993"/>
    <w:rsid w:val="00D5526E"/>
    <w:rsid w:val="00D6664B"/>
    <w:rsid w:val="00D71BCD"/>
    <w:rsid w:val="00D740C3"/>
    <w:rsid w:val="00D8721A"/>
    <w:rsid w:val="00D90B7E"/>
    <w:rsid w:val="00D97C1D"/>
    <w:rsid w:val="00DA2D40"/>
    <w:rsid w:val="00DC6FCA"/>
    <w:rsid w:val="00DD0D58"/>
    <w:rsid w:val="00DD11C0"/>
    <w:rsid w:val="00DD2D78"/>
    <w:rsid w:val="00DF00F2"/>
    <w:rsid w:val="00DF05E2"/>
    <w:rsid w:val="00DF4CBC"/>
    <w:rsid w:val="00E2738C"/>
    <w:rsid w:val="00E460D7"/>
    <w:rsid w:val="00E55BFE"/>
    <w:rsid w:val="00E606FD"/>
    <w:rsid w:val="00E6477C"/>
    <w:rsid w:val="00E74C31"/>
    <w:rsid w:val="00E80B31"/>
    <w:rsid w:val="00EA1AF5"/>
    <w:rsid w:val="00EA1F11"/>
    <w:rsid w:val="00EB58B4"/>
    <w:rsid w:val="00EC002C"/>
    <w:rsid w:val="00EC1E90"/>
    <w:rsid w:val="00ED11E1"/>
    <w:rsid w:val="00EE0F62"/>
    <w:rsid w:val="00F22C83"/>
    <w:rsid w:val="00F26E05"/>
    <w:rsid w:val="00F33878"/>
    <w:rsid w:val="00F5355E"/>
    <w:rsid w:val="00F5539F"/>
    <w:rsid w:val="00F73984"/>
    <w:rsid w:val="00F90178"/>
    <w:rsid w:val="00F903CE"/>
    <w:rsid w:val="00F9237D"/>
    <w:rsid w:val="00F9346F"/>
    <w:rsid w:val="00F96D52"/>
    <w:rsid w:val="00FB16F4"/>
    <w:rsid w:val="00FB6BBE"/>
    <w:rsid w:val="00FC3DA9"/>
    <w:rsid w:val="00FD0254"/>
    <w:rsid w:val="00FD67D4"/>
    <w:rsid w:val="00FE4A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A09DD"/>
  <w15:chartTrackingRefBased/>
  <w15:docId w15:val="{37FBC343-1A98-4DE4-8AC3-952D6A886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8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268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268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68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268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268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68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68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68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8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268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268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268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268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268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68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68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6878"/>
    <w:rPr>
      <w:rFonts w:eastAsiaTheme="majorEastAsia" w:cstheme="majorBidi"/>
      <w:color w:val="272727" w:themeColor="text1" w:themeTint="D8"/>
    </w:rPr>
  </w:style>
  <w:style w:type="paragraph" w:styleId="Title">
    <w:name w:val="Title"/>
    <w:basedOn w:val="Normal"/>
    <w:next w:val="Normal"/>
    <w:link w:val="TitleChar"/>
    <w:uiPriority w:val="10"/>
    <w:qFormat/>
    <w:rsid w:val="00D268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8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68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68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6878"/>
    <w:pPr>
      <w:spacing w:before="160"/>
      <w:jc w:val="center"/>
    </w:pPr>
    <w:rPr>
      <w:i/>
      <w:iCs/>
      <w:color w:val="404040" w:themeColor="text1" w:themeTint="BF"/>
    </w:rPr>
  </w:style>
  <w:style w:type="character" w:customStyle="1" w:styleId="QuoteChar">
    <w:name w:val="Quote Char"/>
    <w:basedOn w:val="DefaultParagraphFont"/>
    <w:link w:val="Quote"/>
    <w:uiPriority w:val="29"/>
    <w:rsid w:val="00D26878"/>
    <w:rPr>
      <w:i/>
      <w:iCs/>
      <w:color w:val="404040" w:themeColor="text1" w:themeTint="BF"/>
    </w:rPr>
  </w:style>
  <w:style w:type="paragraph" w:styleId="ListParagraph">
    <w:name w:val="List Paragraph"/>
    <w:basedOn w:val="Normal"/>
    <w:uiPriority w:val="34"/>
    <w:qFormat/>
    <w:rsid w:val="00D26878"/>
    <w:pPr>
      <w:ind w:left="720"/>
      <w:contextualSpacing/>
    </w:pPr>
  </w:style>
  <w:style w:type="character" w:styleId="IntenseEmphasis">
    <w:name w:val="Intense Emphasis"/>
    <w:basedOn w:val="DefaultParagraphFont"/>
    <w:uiPriority w:val="21"/>
    <w:qFormat/>
    <w:rsid w:val="00D26878"/>
    <w:rPr>
      <w:i/>
      <w:iCs/>
      <w:color w:val="2F5496" w:themeColor="accent1" w:themeShade="BF"/>
    </w:rPr>
  </w:style>
  <w:style w:type="paragraph" w:styleId="IntenseQuote">
    <w:name w:val="Intense Quote"/>
    <w:basedOn w:val="Normal"/>
    <w:next w:val="Normal"/>
    <w:link w:val="IntenseQuoteChar"/>
    <w:uiPriority w:val="30"/>
    <w:qFormat/>
    <w:rsid w:val="00D268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6878"/>
    <w:rPr>
      <w:i/>
      <w:iCs/>
      <w:color w:val="2F5496" w:themeColor="accent1" w:themeShade="BF"/>
    </w:rPr>
  </w:style>
  <w:style w:type="character" w:styleId="IntenseReference">
    <w:name w:val="Intense Reference"/>
    <w:basedOn w:val="DefaultParagraphFont"/>
    <w:uiPriority w:val="32"/>
    <w:qFormat/>
    <w:rsid w:val="00D26878"/>
    <w:rPr>
      <w:b/>
      <w:bCs/>
      <w:smallCaps/>
      <w:color w:val="2F5496" w:themeColor="accent1" w:themeShade="BF"/>
      <w:spacing w:val="5"/>
    </w:rPr>
  </w:style>
  <w:style w:type="character" w:styleId="Hyperlink">
    <w:name w:val="Hyperlink"/>
    <w:basedOn w:val="DefaultParagraphFont"/>
    <w:uiPriority w:val="99"/>
    <w:unhideWhenUsed/>
    <w:rsid w:val="00CA2788"/>
    <w:rPr>
      <w:color w:val="0563C1" w:themeColor="hyperlink"/>
      <w:u w:val="single"/>
    </w:rPr>
  </w:style>
  <w:style w:type="character" w:styleId="UnresolvedMention">
    <w:name w:val="Unresolved Mention"/>
    <w:basedOn w:val="DefaultParagraphFont"/>
    <w:uiPriority w:val="99"/>
    <w:semiHidden/>
    <w:unhideWhenUsed/>
    <w:rsid w:val="00CA2788"/>
    <w:rPr>
      <w:color w:val="605E5C"/>
      <w:shd w:val="clear" w:color="auto" w:fill="E1DFDD"/>
    </w:rPr>
  </w:style>
  <w:style w:type="table" w:styleId="TableGrid">
    <w:name w:val="Table Grid"/>
    <w:basedOn w:val="TableNormal"/>
    <w:uiPriority w:val="39"/>
    <w:rsid w:val="00023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656C3"/>
    <w:rPr>
      <w:b/>
      <w:bCs/>
    </w:rPr>
  </w:style>
  <w:style w:type="character" w:styleId="Emphasis">
    <w:name w:val="Emphasis"/>
    <w:basedOn w:val="DefaultParagraphFont"/>
    <w:uiPriority w:val="20"/>
    <w:qFormat/>
    <w:rsid w:val="00916097"/>
    <w:rPr>
      <w:i/>
      <w:iCs/>
    </w:rPr>
  </w:style>
  <w:style w:type="character" w:styleId="FollowedHyperlink">
    <w:name w:val="FollowedHyperlink"/>
    <w:basedOn w:val="DefaultParagraphFont"/>
    <w:uiPriority w:val="99"/>
    <w:semiHidden/>
    <w:unhideWhenUsed/>
    <w:rsid w:val="00916097"/>
    <w:rPr>
      <w:color w:val="954F72" w:themeColor="followedHyperlink"/>
      <w:u w:val="single"/>
    </w:rPr>
  </w:style>
  <w:style w:type="paragraph" w:styleId="Header">
    <w:name w:val="header"/>
    <w:basedOn w:val="Normal"/>
    <w:link w:val="HeaderChar"/>
    <w:uiPriority w:val="99"/>
    <w:unhideWhenUsed/>
    <w:rsid w:val="00596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8A4"/>
  </w:style>
  <w:style w:type="paragraph" w:styleId="Footer">
    <w:name w:val="footer"/>
    <w:basedOn w:val="Normal"/>
    <w:link w:val="FooterChar"/>
    <w:uiPriority w:val="99"/>
    <w:unhideWhenUsed/>
    <w:rsid w:val="00596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8A4"/>
  </w:style>
  <w:style w:type="paragraph" w:styleId="TOCHeading">
    <w:name w:val="TOC Heading"/>
    <w:basedOn w:val="Heading1"/>
    <w:next w:val="Normal"/>
    <w:uiPriority w:val="39"/>
    <w:unhideWhenUsed/>
    <w:qFormat/>
    <w:rsid w:val="007D27DA"/>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7D27DA"/>
    <w:pPr>
      <w:spacing w:after="100"/>
    </w:pPr>
  </w:style>
  <w:style w:type="paragraph" w:styleId="TOC2">
    <w:name w:val="toc 2"/>
    <w:basedOn w:val="Normal"/>
    <w:next w:val="Normal"/>
    <w:autoRedefine/>
    <w:uiPriority w:val="39"/>
    <w:unhideWhenUsed/>
    <w:rsid w:val="007D27DA"/>
    <w:pPr>
      <w:spacing w:after="100"/>
      <w:ind w:left="220"/>
    </w:pPr>
  </w:style>
  <w:style w:type="paragraph" w:styleId="TOC3">
    <w:name w:val="toc 3"/>
    <w:basedOn w:val="Normal"/>
    <w:next w:val="Normal"/>
    <w:autoRedefine/>
    <w:uiPriority w:val="39"/>
    <w:unhideWhenUsed/>
    <w:rsid w:val="007D27D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2689">
      <w:bodyDiv w:val="1"/>
      <w:marLeft w:val="0"/>
      <w:marRight w:val="0"/>
      <w:marTop w:val="0"/>
      <w:marBottom w:val="0"/>
      <w:divBdr>
        <w:top w:val="none" w:sz="0" w:space="0" w:color="auto"/>
        <w:left w:val="none" w:sz="0" w:space="0" w:color="auto"/>
        <w:bottom w:val="none" w:sz="0" w:space="0" w:color="auto"/>
        <w:right w:val="none" w:sz="0" w:space="0" w:color="auto"/>
      </w:divBdr>
    </w:div>
    <w:div w:id="24016472">
      <w:bodyDiv w:val="1"/>
      <w:marLeft w:val="0"/>
      <w:marRight w:val="0"/>
      <w:marTop w:val="0"/>
      <w:marBottom w:val="0"/>
      <w:divBdr>
        <w:top w:val="none" w:sz="0" w:space="0" w:color="auto"/>
        <w:left w:val="none" w:sz="0" w:space="0" w:color="auto"/>
        <w:bottom w:val="none" w:sz="0" w:space="0" w:color="auto"/>
        <w:right w:val="none" w:sz="0" w:space="0" w:color="auto"/>
      </w:divBdr>
    </w:div>
    <w:div w:id="31466140">
      <w:bodyDiv w:val="1"/>
      <w:marLeft w:val="0"/>
      <w:marRight w:val="0"/>
      <w:marTop w:val="0"/>
      <w:marBottom w:val="0"/>
      <w:divBdr>
        <w:top w:val="none" w:sz="0" w:space="0" w:color="auto"/>
        <w:left w:val="none" w:sz="0" w:space="0" w:color="auto"/>
        <w:bottom w:val="none" w:sz="0" w:space="0" w:color="auto"/>
        <w:right w:val="none" w:sz="0" w:space="0" w:color="auto"/>
      </w:divBdr>
    </w:div>
    <w:div w:id="52973935">
      <w:bodyDiv w:val="1"/>
      <w:marLeft w:val="0"/>
      <w:marRight w:val="0"/>
      <w:marTop w:val="0"/>
      <w:marBottom w:val="0"/>
      <w:divBdr>
        <w:top w:val="none" w:sz="0" w:space="0" w:color="auto"/>
        <w:left w:val="none" w:sz="0" w:space="0" w:color="auto"/>
        <w:bottom w:val="none" w:sz="0" w:space="0" w:color="auto"/>
        <w:right w:val="none" w:sz="0" w:space="0" w:color="auto"/>
      </w:divBdr>
    </w:div>
    <w:div w:id="72894643">
      <w:bodyDiv w:val="1"/>
      <w:marLeft w:val="0"/>
      <w:marRight w:val="0"/>
      <w:marTop w:val="0"/>
      <w:marBottom w:val="0"/>
      <w:divBdr>
        <w:top w:val="none" w:sz="0" w:space="0" w:color="auto"/>
        <w:left w:val="none" w:sz="0" w:space="0" w:color="auto"/>
        <w:bottom w:val="none" w:sz="0" w:space="0" w:color="auto"/>
        <w:right w:val="none" w:sz="0" w:space="0" w:color="auto"/>
      </w:divBdr>
    </w:div>
    <w:div w:id="90274950">
      <w:bodyDiv w:val="1"/>
      <w:marLeft w:val="0"/>
      <w:marRight w:val="0"/>
      <w:marTop w:val="0"/>
      <w:marBottom w:val="0"/>
      <w:divBdr>
        <w:top w:val="none" w:sz="0" w:space="0" w:color="auto"/>
        <w:left w:val="none" w:sz="0" w:space="0" w:color="auto"/>
        <w:bottom w:val="none" w:sz="0" w:space="0" w:color="auto"/>
        <w:right w:val="none" w:sz="0" w:space="0" w:color="auto"/>
      </w:divBdr>
    </w:div>
    <w:div w:id="117182392">
      <w:bodyDiv w:val="1"/>
      <w:marLeft w:val="0"/>
      <w:marRight w:val="0"/>
      <w:marTop w:val="0"/>
      <w:marBottom w:val="0"/>
      <w:divBdr>
        <w:top w:val="none" w:sz="0" w:space="0" w:color="auto"/>
        <w:left w:val="none" w:sz="0" w:space="0" w:color="auto"/>
        <w:bottom w:val="none" w:sz="0" w:space="0" w:color="auto"/>
        <w:right w:val="none" w:sz="0" w:space="0" w:color="auto"/>
      </w:divBdr>
    </w:div>
    <w:div w:id="128399377">
      <w:bodyDiv w:val="1"/>
      <w:marLeft w:val="0"/>
      <w:marRight w:val="0"/>
      <w:marTop w:val="0"/>
      <w:marBottom w:val="0"/>
      <w:divBdr>
        <w:top w:val="none" w:sz="0" w:space="0" w:color="auto"/>
        <w:left w:val="none" w:sz="0" w:space="0" w:color="auto"/>
        <w:bottom w:val="none" w:sz="0" w:space="0" w:color="auto"/>
        <w:right w:val="none" w:sz="0" w:space="0" w:color="auto"/>
      </w:divBdr>
    </w:div>
    <w:div w:id="128519176">
      <w:bodyDiv w:val="1"/>
      <w:marLeft w:val="0"/>
      <w:marRight w:val="0"/>
      <w:marTop w:val="0"/>
      <w:marBottom w:val="0"/>
      <w:divBdr>
        <w:top w:val="none" w:sz="0" w:space="0" w:color="auto"/>
        <w:left w:val="none" w:sz="0" w:space="0" w:color="auto"/>
        <w:bottom w:val="none" w:sz="0" w:space="0" w:color="auto"/>
        <w:right w:val="none" w:sz="0" w:space="0" w:color="auto"/>
      </w:divBdr>
    </w:div>
    <w:div w:id="142627262">
      <w:bodyDiv w:val="1"/>
      <w:marLeft w:val="0"/>
      <w:marRight w:val="0"/>
      <w:marTop w:val="0"/>
      <w:marBottom w:val="0"/>
      <w:divBdr>
        <w:top w:val="none" w:sz="0" w:space="0" w:color="auto"/>
        <w:left w:val="none" w:sz="0" w:space="0" w:color="auto"/>
        <w:bottom w:val="none" w:sz="0" w:space="0" w:color="auto"/>
        <w:right w:val="none" w:sz="0" w:space="0" w:color="auto"/>
      </w:divBdr>
    </w:div>
    <w:div w:id="166748254">
      <w:bodyDiv w:val="1"/>
      <w:marLeft w:val="0"/>
      <w:marRight w:val="0"/>
      <w:marTop w:val="0"/>
      <w:marBottom w:val="0"/>
      <w:divBdr>
        <w:top w:val="none" w:sz="0" w:space="0" w:color="auto"/>
        <w:left w:val="none" w:sz="0" w:space="0" w:color="auto"/>
        <w:bottom w:val="none" w:sz="0" w:space="0" w:color="auto"/>
        <w:right w:val="none" w:sz="0" w:space="0" w:color="auto"/>
      </w:divBdr>
    </w:div>
    <w:div w:id="181172079">
      <w:bodyDiv w:val="1"/>
      <w:marLeft w:val="0"/>
      <w:marRight w:val="0"/>
      <w:marTop w:val="0"/>
      <w:marBottom w:val="0"/>
      <w:divBdr>
        <w:top w:val="none" w:sz="0" w:space="0" w:color="auto"/>
        <w:left w:val="none" w:sz="0" w:space="0" w:color="auto"/>
        <w:bottom w:val="none" w:sz="0" w:space="0" w:color="auto"/>
        <w:right w:val="none" w:sz="0" w:space="0" w:color="auto"/>
      </w:divBdr>
    </w:div>
    <w:div w:id="189101254">
      <w:bodyDiv w:val="1"/>
      <w:marLeft w:val="0"/>
      <w:marRight w:val="0"/>
      <w:marTop w:val="0"/>
      <w:marBottom w:val="0"/>
      <w:divBdr>
        <w:top w:val="none" w:sz="0" w:space="0" w:color="auto"/>
        <w:left w:val="none" w:sz="0" w:space="0" w:color="auto"/>
        <w:bottom w:val="none" w:sz="0" w:space="0" w:color="auto"/>
        <w:right w:val="none" w:sz="0" w:space="0" w:color="auto"/>
      </w:divBdr>
    </w:div>
    <w:div w:id="190606587">
      <w:bodyDiv w:val="1"/>
      <w:marLeft w:val="0"/>
      <w:marRight w:val="0"/>
      <w:marTop w:val="0"/>
      <w:marBottom w:val="0"/>
      <w:divBdr>
        <w:top w:val="none" w:sz="0" w:space="0" w:color="auto"/>
        <w:left w:val="none" w:sz="0" w:space="0" w:color="auto"/>
        <w:bottom w:val="none" w:sz="0" w:space="0" w:color="auto"/>
        <w:right w:val="none" w:sz="0" w:space="0" w:color="auto"/>
      </w:divBdr>
    </w:div>
    <w:div w:id="194074997">
      <w:bodyDiv w:val="1"/>
      <w:marLeft w:val="0"/>
      <w:marRight w:val="0"/>
      <w:marTop w:val="0"/>
      <w:marBottom w:val="0"/>
      <w:divBdr>
        <w:top w:val="none" w:sz="0" w:space="0" w:color="auto"/>
        <w:left w:val="none" w:sz="0" w:space="0" w:color="auto"/>
        <w:bottom w:val="none" w:sz="0" w:space="0" w:color="auto"/>
        <w:right w:val="none" w:sz="0" w:space="0" w:color="auto"/>
      </w:divBdr>
    </w:div>
    <w:div w:id="229849426">
      <w:bodyDiv w:val="1"/>
      <w:marLeft w:val="0"/>
      <w:marRight w:val="0"/>
      <w:marTop w:val="0"/>
      <w:marBottom w:val="0"/>
      <w:divBdr>
        <w:top w:val="none" w:sz="0" w:space="0" w:color="auto"/>
        <w:left w:val="none" w:sz="0" w:space="0" w:color="auto"/>
        <w:bottom w:val="none" w:sz="0" w:space="0" w:color="auto"/>
        <w:right w:val="none" w:sz="0" w:space="0" w:color="auto"/>
      </w:divBdr>
    </w:div>
    <w:div w:id="246841234">
      <w:bodyDiv w:val="1"/>
      <w:marLeft w:val="0"/>
      <w:marRight w:val="0"/>
      <w:marTop w:val="0"/>
      <w:marBottom w:val="0"/>
      <w:divBdr>
        <w:top w:val="none" w:sz="0" w:space="0" w:color="auto"/>
        <w:left w:val="none" w:sz="0" w:space="0" w:color="auto"/>
        <w:bottom w:val="none" w:sz="0" w:space="0" w:color="auto"/>
        <w:right w:val="none" w:sz="0" w:space="0" w:color="auto"/>
      </w:divBdr>
    </w:div>
    <w:div w:id="254826132">
      <w:bodyDiv w:val="1"/>
      <w:marLeft w:val="0"/>
      <w:marRight w:val="0"/>
      <w:marTop w:val="0"/>
      <w:marBottom w:val="0"/>
      <w:divBdr>
        <w:top w:val="none" w:sz="0" w:space="0" w:color="auto"/>
        <w:left w:val="none" w:sz="0" w:space="0" w:color="auto"/>
        <w:bottom w:val="none" w:sz="0" w:space="0" w:color="auto"/>
        <w:right w:val="none" w:sz="0" w:space="0" w:color="auto"/>
      </w:divBdr>
    </w:div>
    <w:div w:id="261576915">
      <w:bodyDiv w:val="1"/>
      <w:marLeft w:val="0"/>
      <w:marRight w:val="0"/>
      <w:marTop w:val="0"/>
      <w:marBottom w:val="0"/>
      <w:divBdr>
        <w:top w:val="none" w:sz="0" w:space="0" w:color="auto"/>
        <w:left w:val="none" w:sz="0" w:space="0" w:color="auto"/>
        <w:bottom w:val="none" w:sz="0" w:space="0" w:color="auto"/>
        <w:right w:val="none" w:sz="0" w:space="0" w:color="auto"/>
      </w:divBdr>
    </w:div>
    <w:div w:id="284390236">
      <w:bodyDiv w:val="1"/>
      <w:marLeft w:val="0"/>
      <w:marRight w:val="0"/>
      <w:marTop w:val="0"/>
      <w:marBottom w:val="0"/>
      <w:divBdr>
        <w:top w:val="none" w:sz="0" w:space="0" w:color="auto"/>
        <w:left w:val="none" w:sz="0" w:space="0" w:color="auto"/>
        <w:bottom w:val="none" w:sz="0" w:space="0" w:color="auto"/>
        <w:right w:val="none" w:sz="0" w:space="0" w:color="auto"/>
      </w:divBdr>
    </w:div>
    <w:div w:id="307130895">
      <w:bodyDiv w:val="1"/>
      <w:marLeft w:val="0"/>
      <w:marRight w:val="0"/>
      <w:marTop w:val="0"/>
      <w:marBottom w:val="0"/>
      <w:divBdr>
        <w:top w:val="none" w:sz="0" w:space="0" w:color="auto"/>
        <w:left w:val="none" w:sz="0" w:space="0" w:color="auto"/>
        <w:bottom w:val="none" w:sz="0" w:space="0" w:color="auto"/>
        <w:right w:val="none" w:sz="0" w:space="0" w:color="auto"/>
      </w:divBdr>
    </w:div>
    <w:div w:id="352653983">
      <w:bodyDiv w:val="1"/>
      <w:marLeft w:val="0"/>
      <w:marRight w:val="0"/>
      <w:marTop w:val="0"/>
      <w:marBottom w:val="0"/>
      <w:divBdr>
        <w:top w:val="none" w:sz="0" w:space="0" w:color="auto"/>
        <w:left w:val="none" w:sz="0" w:space="0" w:color="auto"/>
        <w:bottom w:val="none" w:sz="0" w:space="0" w:color="auto"/>
        <w:right w:val="none" w:sz="0" w:space="0" w:color="auto"/>
      </w:divBdr>
    </w:div>
    <w:div w:id="364253470">
      <w:bodyDiv w:val="1"/>
      <w:marLeft w:val="0"/>
      <w:marRight w:val="0"/>
      <w:marTop w:val="0"/>
      <w:marBottom w:val="0"/>
      <w:divBdr>
        <w:top w:val="none" w:sz="0" w:space="0" w:color="auto"/>
        <w:left w:val="none" w:sz="0" w:space="0" w:color="auto"/>
        <w:bottom w:val="none" w:sz="0" w:space="0" w:color="auto"/>
        <w:right w:val="none" w:sz="0" w:space="0" w:color="auto"/>
      </w:divBdr>
    </w:div>
    <w:div w:id="392969504">
      <w:bodyDiv w:val="1"/>
      <w:marLeft w:val="0"/>
      <w:marRight w:val="0"/>
      <w:marTop w:val="0"/>
      <w:marBottom w:val="0"/>
      <w:divBdr>
        <w:top w:val="none" w:sz="0" w:space="0" w:color="auto"/>
        <w:left w:val="none" w:sz="0" w:space="0" w:color="auto"/>
        <w:bottom w:val="none" w:sz="0" w:space="0" w:color="auto"/>
        <w:right w:val="none" w:sz="0" w:space="0" w:color="auto"/>
      </w:divBdr>
    </w:div>
    <w:div w:id="422996691">
      <w:bodyDiv w:val="1"/>
      <w:marLeft w:val="0"/>
      <w:marRight w:val="0"/>
      <w:marTop w:val="0"/>
      <w:marBottom w:val="0"/>
      <w:divBdr>
        <w:top w:val="none" w:sz="0" w:space="0" w:color="auto"/>
        <w:left w:val="none" w:sz="0" w:space="0" w:color="auto"/>
        <w:bottom w:val="none" w:sz="0" w:space="0" w:color="auto"/>
        <w:right w:val="none" w:sz="0" w:space="0" w:color="auto"/>
      </w:divBdr>
    </w:div>
    <w:div w:id="424225810">
      <w:bodyDiv w:val="1"/>
      <w:marLeft w:val="0"/>
      <w:marRight w:val="0"/>
      <w:marTop w:val="0"/>
      <w:marBottom w:val="0"/>
      <w:divBdr>
        <w:top w:val="none" w:sz="0" w:space="0" w:color="auto"/>
        <w:left w:val="none" w:sz="0" w:space="0" w:color="auto"/>
        <w:bottom w:val="none" w:sz="0" w:space="0" w:color="auto"/>
        <w:right w:val="none" w:sz="0" w:space="0" w:color="auto"/>
      </w:divBdr>
    </w:div>
    <w:div w:id="430008962">
      <w:bodyDiv w:val="1"/>
      <w:marLeft w:val="0"/>
      <w:marRight w:val="0"/>
      <w:marTop w:val="0"/>
      <w:marBottom w:val="0"/>
      <w:divBdr>
        <w:top w:val="none" w:sz="0" w:space="0" w:color="auto"/>
        <w:left w:val="none" w:sz="0" w:space="0" w:color="auto"/>
        <w:bottom w:val="none" w:sz="0" w:space="0" w:color="auto"/>
        <w:right w:val="none" w:sz="0" w:space="0" w:color="auto"/>
      </w:divBdr>
    </w:div>
    <w:div w:id="435829227">
      <w:bodyDiv w:val="1"/>
      <w:marLeft w:val="0"/>
      <w:marRight w:val="0"/>
      <w:marTop w:val="0"/>
      <w:marBottom w:val="0"/>
      <w:divBdr>
        <w:top w:val="none" w:sz="0" w:space="0" w:color="auto"/>
        <w:left w:val="none" w:sz="0" w:space="0" w:color="auto"/>
        <w:bottom w:val="none" w:sz="0" w:space="0" w:color="auto"/>
        <w:right w:val="none" w:sz="0" w:space="0" w:color="auto"/>
      </w:divBdr>
    </w:div>
    <w:div w:id="452361917">
      <w:bodyDiv w:val="1"/>
      <w:marLeft w:val="0"/>
      <w:marRight w:val="0"/>
      <w:marTop w:val="0"/>
      <w:marBottom w:val="0"/>
      <w:divBdr>
        <w:top w:val="none" w:sz="0" w:space="0" w:color="auto"/>
        <w:left w:val="none" w:sz="0" w:space="0" w:color="auto"/>
        <w:bottom w:val="none" w:sz="0" w:space="0" w:color="auto"/>
        <w:right w:val="none" w:sz="0" w:space="0" w:color="auto"/>
      </w:divBdr>
    </w:div>
    <w:div w:id="467479784">
      <w:bodyDiv w:val="1"/>
      <w:marLeft w:val="0"/>
      <w:marRight w:val="0"/>
      <w:marTop w:val="0"/>
      <w:marBottom w:val="0"/>
      <w:divBdr>
        <w:top w:val="none" w:sz="0" w:space="0" w:color="auto"/>
        <w:left w:val="none" w:sz="0" w:space="0" w:color="auto"/>
        <w:bottom w:val="none" w:sz="0" w:space="0" w:color="auto"/>
        <w:right w:val="none" w:sz="0" w:space="0" w:color="auto"/>
      </w:divBdr>
    </w:div>
    <w:div w:id="474377478">
      <w:bodyDiv w:val="1"/>
      <w:marLeft w:val="0"/>
      <w:marRight w:val="0"/>
      <w:marTop w:val="0"/>
      <w:marBottom w:val="0"/>
      <w:divBdr>
        <w:top w:val="none" w:sz="0" w:space="0" w:color="auto"/>
        <w:left w:val="none" w:sz="0" w:space="0" w:color="auto"/>
        <w:bottom w:val="none" w:sz="0" w:space="0" w:color="auto"/>
        <w:right w:val="none" w:sz="0" w:space="0" w:color="auto"/>
      </w:divBdr>
    </w:div>
    <w:div w:id="475803576">
      <w:bodyDiv w:val="1"/>
      <w:marLeft w:val="0"/>
      <w:marRight w:val="0"/>
      <w:marTop w:val="0"/>
      <w:marBottom w:val="0"/>
      <w:divBdr>
        <w:top w:val="none" w:sz="0" w:space="0" w:color="auto"/>
        <w:left w:val="none" w:sz="0" w:space="0" w:color="auto"/>
        <w:bottom w:val="none" w:sz="0" w:space="0" w:color="auto"/>
        <w:right w:val="none" w:sz="0" w:space="0" w:color="auto"/>
      </w:divBdr>
    </w:div>
    <w:div w:id="477570505">
      <w:bodyDiv w:val="1"/>
      <w:marLeft w:val="0"/>
      <w:marRight w:val="0"/>
      <w:marTop w:val="0"/>
      <w:marBottom w:val="0"/>
      <w:divBdr>
        <w:top w:val="none" w:sz="0" w:space="0" w:color="auto"/>
        <w:left w:val="none" w:sz="0" w:space="0" w:color="auto"/>
        <w:bottom w:val="none" w:sz="0" w:space="0" w:color="auto"/>
        <w:right w:val="none" w:sz="0" w:space="0" w:color="auto"/>
      </w:divBdr>
    </w:div>
    <w:div w:id="480002231">
      <w:bodyDiv w:val="1"/>
      <w:marLeft w:val="0"/>
      <w:marRight w:val="0"/>
      <w:marTop w:val="0"/>
      <w:marBottom w:val="0"/>
      <w:divBdr>
        <w:top w:val="none" w:sz="0" w:space="0" w:color="auto"/>
        <w:left w:val="none" w:sz="0" w:space="0" w:color="auto"/>
        <w:bottom w:val="none" w:sz="0" w:space="0" w:color="auto"/>
        <w:right w:val="none" w:sz="0" w:space="0" w:color="auto"/>
      </w:divBdr>
    </w:div>
    <w:div w:id="504520546">
      <w:bodyDiv w:val="1"/>
      <w:marLeft w:val="0"/>
      <w:marRight w:val="0"/>
      <w:marTop w:val="0"/>
      <w:marBottom w:val="0"/>
      <w:divBdr>
        <w:top w:val="none" w:sz="0" w:space="0" w:color="auto"/>
        <w:left w:val="none" w:sz="0" w:space="0" w:color="auto"/>
        <w:bottom w:val="none" w:sz="0" w:space="0" w:color="auto"/>
        <w:right w:val="none" w:sz="0" w:space="0" w:color="auto"/>
      </w:divBdr>
    </w:div>
    <w:div w:id="506332969">
      <w:bodyDiv w:val="1"/>
      <w:marLeft w:val="0"/>
      <w:marRight w:val="0"/>
      <w:marTop w:val="0"/>
      <w:marBottom w:val="0"/>
      <w:divBdr>
        <w:top w:val="none" w:sz="0" w:space="0" w:color="auto"/>
        <w:left w:val="none" w:sz="0" w:space="0" w:color="auto"/>
        <w:bottom w:val="none" w:sz="0" w:space="0" w:color="auto"/>
        <w:right w:val="none" w:sz="0" w:space="0" w:color="auto"/>
      </w:divBdr>
    </w:div>
    <w:div w:id="510950623">
      <w:bodyDiv w:val="1"/>
      <w:marLeft w:val="0"/>
      <w:marRight w:val="0"/>
      <w:marTop w:val="0"/>
      <w:marBottom w:val="0"/>
      <w:divBdr>
        <w:top w:val="none" w:sz="0" w:space="0" w:color="auto"/>
        <w:left w:val="none" w:sz="0" w:space="0" w:color="auto"/>
        <w:bottom w:val="none" w:sz="0" w:space="0" w:color="auto"/>
        <w:right w:val="none" w:sz="0" w:space="0" w:color="auto"/>
      </w:divBdr>
    </w:div>
    <w:div w:id="511918216">
      <w:bodyDiv w:val="1"/>
      <w:marLeft w:val="0"/>
      <w:marRight w:val="0"/>
      <w:marTop w:val="0"/>
      <w:marBottom w:val="0"/>
      <w:divBdr>
        <w:top w:val="none" w:sz="0" w:space="0" w:color="auto"/>
        <w:left w:val="none" w:sz="0" w:space="0" w:color="auto"/>
        <w:bottom w:val="none" w:sz="0" w:space="0" w:color="auto"/>
        <w:right w:val="none" w:sz="0" w:space="0" w:color="auto"/>
      </w:divBdr>
    </w:div>
    <w:div w:id="522524636">
      <w:bodyDiv w:val="1"/>
      <w:marLeft w:val="0"/>
      <w:marRight w:val="0"/>
      <w:marTop w:val="0"/>
      <w:marBottom w:val="0"/>
      <w:divBdr>
        <w:top w:val="none" w:sz="0" w:space="0" w:color="auto"/>
        <w:left w:val="none" w:sz="0" w:space="0" w:color="auto"/>
        <w:bottom w:val="none" w:sz="0" w:space="0" w:color="auto"/>
        <w:right w:val="none" w:sz="0" w:space="0" w:color="auto"/>
      </w:divBdr>
    </w:div>
    <w:div w:id="526990545">
      <w:bodyDiv w:val="1"/>
      <w:marLeft w:val="0"/>
      <w:marRight w:val="0"/>
      <w:marTop w:val="0"/>
      <w:marBottom w:val="0"/>
      <w:divBdr>
        <w:top w:val="none" w:sz="0" w:space="0" w:color="auto"/>
        <w:left w:val="none" w:sz="0" w:space="0" w:color="auto"/>
        <w:bottom w:val="none" w:sz="0" w:space="0" w:color="auto"/>
        <w:right w:val="none" w:sz="0" w:space="0" w:color="auto"/>
      </w:divBdr>
    </w:div>
    <w:div w:id="543177593">
      <w:bodyDiv w:val="1"/>
      <w:marLeft w:val="0"/>
      <w:marRight w:val="0"/>
      <w:marTop w:val="0"/>
      <w:marBottom w:val="0"/>
      <w:divBdr>
        <w:top w:val="none" w:sz="0" w:space="0" w:color="auto"/>
        <w:left w:val="none" w:sz="0" w:space="0" w:color="auto"/>
        <w:bottom w:val="none" w:sz="0" w:space="0" w:color="auto"/>
        <w:right w:val="none" w:sz="0" w:space="0" w:color="auto"/>
      </w:divBdr>
    </w:div>
    <w:div w:id="549921814">
      <w:bodyDiv w:val="1"/>
      <w:marLeft w:val="0"/>
      <w:marRight w:val="0"/>
      <w:marTop w:val="0"/>
      <w:marBottom w:val="0"/>
      <w:divBdr>
        <w:top w:val="none" w:sz="0" w:space="0" w:color="auto"/>
        <w:left w:val="none" w:sz="0" w:space="0" w:color="auto"/>
        <w:bottom w:val="none" w:sz="0" w:space="0" w:color="auto"/>
        <w:right w:val="none" w:sz="0" w:space="0" w:color="auto"/>
      </w:divBdr>
    </w:div>
    <w:div w:id="554780259">
      <w:bodyDiv w:val="1"/>
      <w:marLeft w:val="0"/>
      <w:marRight w:val="0"/>
      <w:marTop w:val="0"/>
      <w:marBottom w:val="0"/>
      <w:divBdr>
        <w:top w:val="none" w:sz="0" w:space="0" w:color="auto"/>
        <w:left w:val="none" w:sz="0" w:space="0" w:color="auto"/>
        <w:bottom w:val="none" w:sz="0" w:space="0" w:color="auto"/>
        <w:right w:val="none" w:sz="0" w:space="0" w:color="auto"/>
      </w:divBdr>
    </w:div>
    <w:div w:id="591936850">
      <w:bodyDiv w:val="1"/>
      <w:marLeft w:val="0"/>
      <w:marRight w:val="0"/>
      <w:marTop w:val="0"/>
      <w:marBottom w:val="0"/>
      <w:divBdr>
        <w:top w:val="none" w:sz="0" w:space="0" w:color="auto"/>
        <w:left w:val="none" w:sz="0" w:space="0" w:color="auto"/>
        <w:bottom w:val="none" w:sz="0" w:space="0" w:color="auto"/>
        <w:right w:val="none" w:sz="0" w:space="0" w:color="auto"/>
      </w:divBdr>
    </w:div>
    <w:div w:id="652880355">
      <w:bodyDiv w:val="1"/>
      <w:marLeft w:val="0"/>
      <w:marRight w:val="0"/>
      <w:marTop w:val="0"/>
      <w:marBottom w:val="0"/>
      <w:divBdr>
        <w:top w:val="none" w:sz="0" w:space="0" w:color="auto"/>
        <w:left w:val="none" w:sz="0" w:space="0" w:color="auto"/>
        <w:bottom w:val="none" w:sz="0" w:space="0" w:color="auto"/>
        <w:right w:val="none" w:sz="0" w:space="0" w:color="auto"/>
      </w:divBdr>
    </w:div>
    <w:div w:id="679965138">
      <w:bodyDiv w:val="1"/>
      <w:marLeft w:val="0"/>
      <w:marRight w:val="0"/>
      <w:marTop w:val="0"/>
      <w:marBottom w:val="0"/>
      <w:divBdr>
        <w:top w:val="none" w:sz="0" w:space="0" w:color="auto"/>
        <w:left w:val="none" w:sz="0" w:space="0" w:color="auto"/>
        <w:bottom w:val="none" w:sz="0" w:space="0" w:color="auto"/>
        <w:right w:val="none" w:sz="0" w:space="0" w:color="auto"/>
      </w:divBdr>
    </w:div>
    <w:div w:id="684790955">
      <w:bodyDiv w:val="1"/>
      <w:marLeft w:val="0"/>
      <w:marRight w:val="0"/>
      <w:marTop w:val="0"/>
      <w:marBottom w:val="0"/>
      <w:divBdr>
        <w:top w:val="none" w:sz="0" w:space="0" w:color="auto"/>
        <w:left w:val="none" w:sz="0" w:space="0" w:color="auto"/>
        <w:bottom w:val="none" w:sz="0" w:space="0" w:color="auto"/>
        <w:right w:val="none" w:sz="0" w:space="0" w:color="auto"/>
      </w:divBdr>
    </w:div>
    <w:div w:id="687951530">
      <w:bodyDiv w:val="1"/>
      <w:marLeft w:val="0"/>
      <w:marRight w:val="0"/>
      <w:marTop w:val="0"/>
      <w:marBottom w:val="0"/>
      <w:divBdr>
        <w:top w:val="none" w:sz="0" w:space="0" w:color="auto"/>
        <w:left w:val="none" w:sz="0" w:space="0" w:color="auto"/>
        <w:bottom w:val="none" w:sz="0" w:space="0" w:color="auto"/>
        <w:right w:val="none" w:sz="0" w:space="0" w:color="auto"/>
      </w:divBdr>
    </w:div>
    <w:div w:id="693967976">
      <w:bodyDiv w:val="1"/>
      <w:marLeft w:val="0"/>
      <w:marRight w:val="0"/>
      <w:marTop w:val="0"/>
      <w:marBottom w:val="0"/>
      <w:divBdr>
        <w:top w:val="none" w:sz="0" w:space="0" w:color="auto"/>
        <w:left w:val="none" w:sz="0" w:space="0" w:color="auto"/>
        <w:bottom w:val="none" w:sz="0" w:space="0" w:color="auto"/>
        <w:right w:val="none" w:sz="0" w:space="0" w:color="auto"/>
      </w:divBdr>
    </w:div>
    <w:div w:id="697775044">
      <w:bodyDiv w:val="1"/>
      <w:marLeft w:val="0"/>
      <w:marRight w:val="0"/>
      <w:marTop w:val="0"/>
      <w:marBottom w:val="0"/>
      <w:divBdr>
        <w:top w:val="none" w:sz="0" w:space="0" w:color="auto"/>
        <w:left w:val="none" w:sz="0" w:space="0" w:color="auto"/>
        <w:bottom w:val="none" w:sz="0" w:space="0" w:color="auto"/>
        <w:right w:val="none" w:sz="0" w:space="0" w:color="auto"/>
      </w:divBdr>
    </w:div>
    <w:div w:id="706951496">
      <w:bodyDiv w:val="1"/>
      <w:marLeft w:val="0"/>
      <w:marRight w:val="0"/>
      <w:marTop w:val="0"/>
      <w:marBottom w:val="0"/>
      <w:divBdr>
        <w:top w:val="none" w:sz="0" w:space="0" w:color="auto"/>
        <w:left w:val="none" w:sz="0" w:space="0" w:color="auto"/>
        <w:bottom w:val="none" w:sz="0" w:space="0" w:color="auto"/>
        <w:right w:val="none" w:sz="0" w:space="0" w:color="auto"/>
      </w:divBdr>
    </w:div>
    <w:div w:id="733889297">
      <w:bodyDiv w:val="1"/>
      <w:marLeft w:val="0"/>
      <w:marRight w:val="0"/>
      <w:marTop w:val="0"/>
      <w:marBottom w:val="0"/>
      <w:divBdr>
        <w:top w:val="none" w:sz="0" w:space="0" w:color="auto"/>
        <w:left w:val="none" w:sz="0" w:space="0" w:color="auto"/>
        <w:bottom w:val="none" w:sz="0" w:space="0" w:color="auto"/>
        <w:right w:val="none" w:sz="0" w:space="0" w:color="auto"/>
      </w:divBdr>
    </w:div>
    <w:div w:id="738479370">
      <w:bodyDiv w:val="1"/>
      <w:marLeft w:val="0"/>
      <w:marRight w:val="0"/>
      <w:marTop w:val="0"/>
      <w:marBottom w:val="0"/>
      <w:divBdr>
        <w:top w:val="none" w:sz="0" w:space="0" w:color="auto"/>
        <w:left w:val="none" w:sz="0" w:space="0" w:color="auto"/>
        <w:bottom w:val="none" w:sz="0" w:space="0" w:color="auto"/>
        <w:right w:val="none" w:sz="0" w:space="0" w:color="auto"/>
      </w:divBdr>
    </w:div>
    <w:div w:id="760566024">
      <w:bodyDiv w:val="1"/>
      <w:marLeft w:val="0"/>
      <w:marRight w:val="0"/>
      <w:marTop w:val="0"/>
      <w:marBottom w:val="0"/>
      <w:divBdr>
        <w:top w:val="none" w:sz="0" w:space="0" w:color="auto"/>
        <w:left w:val="none" w:sz="0" w:space="0" w:color="auto"/>
        <w:bottom w:val="none" w:sz="0" w:space="0" w:color="auto"/>
        <w:right w:val="none" w:sz="0" w:space="0" w:color="auto"/>
      </w:divBdr>
    </w:div>
    <w:div w:id="769201436">
      <w:bodyDiv w:val="1"/>
      <w:marLeft w:val="0"/>
      <w:marRight w:val="0"/>
      <w:marTop w:val="0"/>
      <w:marBottom w:val="0"/>
      <w:divBdr>
        <w:top w:val="none" w:sz="0" w:space="0" w:color="auto"/>
        <w:left w:val="none" w:sz="0" w:space="0" w:color="auto"/>
        <w:bottom w:val="none" w:sz="0" w:space="0" w:color="auto"/>
        <w:right w:val="none" w:sz="0" w:space="0" w:color="auto"/>
      </w:divBdr>
    </w:div>
    <w:div w:id="787818040">
      <w:bodyDiv w:val="1"/>
      <w:marLeft w:val="0"/>
      <w:marRight w:val="0"/>
      <w:marTop w:val="0"/>
      <w:marBottom w:val="0"/>
      <w:divBdr>
        <w:top w:val="none" w:sz="0" w:space="0" w:color="auto"/>
        <w:left w:val="none" w:sz="0" w:space="0" w:color="auto"/>
        <w:bottom w:val="none" w:sz="0" w:space="0" w:color="auto"/>
        <w:right w:val="none" w:sz="0" w:space="0" w:color="auto"/>
      </w:divBdr>
    </w:div>
    <w:div w:id="835611818">
      <w:bodyDiv w:val="1"/>
      <w:marLeft w:val="0"/>
      <w:marRight w:val="0"/>
      <w:marTop w:val="0"/>
      <w:marBottom w:val="0"/>
      <w:divBdr>
        <w:top w:val="none" w:sz="0" w:space="0" w:color="auto"/>
        <w:left w:val="none" w:sz="0" w:space="0" w:color="auto"/>
        <w:bottom w:val="none" w:sz="0" w:space="0" w:color="auto"/>
        <w:right w:val="none" w:sz="0" w:space="0" w:color="auto"/>
      </w:divBdr>
    </w:div>
    <w:div w:id="839662452">
      <w:bodyDiv w:val="1"/>
      <w:marLeft w:val="0"/>
      <w:marRight w:val="0"/>
      <w:marTop w:val="0"/>
      <w:marBottom w:val="0"/>
      <w:divBdr>
        <w:top w:val="none" w:sz="0" w:space="0" w:color="auto"/>
        <w:left w:val="none" w:sz="0" w:space="0" w:color="auto"/>
        <w:bottom w:val="none" w:sz="0" w:space="0" w:color="auto"/>
        <w:right w:val="none" w:sz="0" w:space="0" w:color="auto"/>
      </w:divBdr>
    </w:div>
    <w:div w:id="847908459">
      <w:bodyDiv w:val="1"/>
      <w:marLeft w:val="0"/>
      <w:marRight w:val="0"/>
      <w:marTop w:val="0"/>
      <w:marBottom w:val="0"/>
      <w:divBdr>
        <w:top w:val="none" w:sz="0" w:space="0" w:color="auto"/>
        <w:left w:val="none" w:sz="0" w:space="0" w:color="auto"/>
        <w:bottom w:val="none" w:sz="0" w:space="0" w:color="auto"/>
        <w:right w:val="none" w:sz="0" w:space="0" w:color="auto"/>
      </w:divBdr>
    </w:div>
    <w:div w:id="871844091">
      <w:bodyDiv w:val="1"/>
      <w:marLeft w:val="0"/>
      <w:marRight w:val="0"/>
      <w:marTop w:val="0"/>
      <w:marBottom w:val="0"/>
      <w:divBdr>
        <w:top w:val="none" w:sz="0" w:space="0" w:color="auto"/>
        <w:left w:val="none" w:sz="0" w:space="0" w:color="auto"/>
        <w:bottom w:val="none" w:sz="0" w:space="0" w:color="auto"/>
        <w:right w:val="none" w:sz="0" w:space="0" w:color="auto"/>
      </w:divBdr>
    </w:div>
    <w:div w:id="882405455">
      <w:bodyDiv w:val="1"/>
      <w:marLeft w:val="0"/>
      <w:marRight w:val="0"/>
      <w:marTop w:val="0"/>
      <w:marBottom w:val="0"/>
      <w:divBdr>
        <w:top w:val="none" w:sz="0" w:space="0" w:color="auto"/>
        <w:left w:val="none" w:sz="0" w:space="0" w:color="auto"/>
        <w:bottom w:val="none" w:sz="0" w:space="0" w:color="auto"/>
        <w:right w:val="none" w:sz="0" w:space="0" w:color="auto"/>
      </w:divBdr>
    </w:div>
    <w:div w:id="885874874">
      <w:bodyDiv w:val="1"/>
      <w:marLeft w:val="0"/>
      <w:marRight w:val="0"/>
      <w:marTop w:val="0"/>
      <w:marBottom w:val="0"/>
      <w:divBdr>
        <w:top w:val="none" w:sz="0" w:space="0" w:color="auto"/>
        <w:left w:val="none" w:sz="0" w:space="0" w:color="auto"/>
        <w:bottom w:val="none" w:sz="0" w:space="0" w:color="auto"/>
        <w:right w:val="none" w:sz="0" w:space="0" w:color="auto"/>
      </w:divBdr>
    </w:div>
    <w:div w:id="898368542">
      <w:bodyDiv w:val="1"/>
      <w:marLeft w:val="0"/>
      <w:marRight w:val="0"/>
      <w:marTop w:val="0"/>
      <w:marBottom w:val="0"/>
      <w:divBdr>
        <w:top w:val="none" w:sz="0" w:space="0" w:color="auto"/>
        <w:left w:val="none" w:sz="0" w:space="0" w:color="auto"/>
        <w:bottom w:val="none" w:sz="0" w:space="0" w:color="auto"/>
        <w:right w:val="none" w:sz="0" w:space="0" w:color="auto"/>
      </w:divBdr>
    </w:div>
    <w:div w:id="953099461">
      <w:bodyDiv w:val="1"/>
      <w:marLeft w:val="0"/>
      <w:marRight w:val="0"/>
      <w:marTop w:val="0"/>
      <w:marBottom w:val="0"/>
      <w:divBdr>
        <w:top w:val="none" w:sz="0" w:space="0" w:color="auto"/>
        <w:left w:val="none" w:sz="0" w:space="0" w:color="auto"/>
        <w:bottom w:val="none" w:sz="0" w:space="0" w:color="auto"/>
        <w:right w:val="none" w:sz="0" w:space="0" w:color="auto"/>
      </w:divBdr>
    </w:div>
    <w:div w:id="955481389">
      <w:bodyDiv w:val="1"/>
      <w:marLeft w:val="0"/>
      <w:marRight w:val="0"/>
      <w:marTop w:val="0"/>
      <w:marBottom w:val="0"/>
      <w:divBdr>
        <w:top w:val="none" w:sz="0" w:space="0" w:color="auto"/>
        <w:left w:val="none" w:sz="0" w:space="0" w:color="auto"/>
        <w:bottom w:val="none" w:sz="0" w:space="0" w:color="auto"/>
        <w:right w:val="none" w:sz="0" w:space="0" w:color="auto"/>
      </w:divBdr>
    </w:div>
    <w:div w:id="992681768">
      <w:bodyDiv w:val="1"/>
      <w:marLeft w:val="0"/>
      <w:marRight w:val="0"/>
      <w:marTop w:val="0"/>
      <w:marBottom w:val="0"/>
      <w:divBdr>
        <w:top w:val="none" w:sz="0" w:space="0" w:color="auto"/>
        <w:left w:val="none" w:sz="0" w:space="0" w:color="auto"/>
        <w:bottom w:val="none" w:sz="0" w:space="0" w:color="auto"/>
        <w:right w:val="none" w:sz="0" w:space="0" w:color="auto"/>
      </w:divBdr>
    </w:div>
    <w:div w:id="1005791627">
      <w:bodyDiv w:val="1"/>
      <w:marLeft w:val="0"/>
      <w:marRight w:val="0"/>
      <w:marTop w:val="0"/>
      <w:marBottom w:val="0"/>
      <w:divBdr>
        <w:top w:val="none" w:sz="0" w:space="0" w:color="auto"/>
        <w:left w:val="none" w:sz="0" w:space="0" w:color="auto"/>
        <w:bottom w:val="none" w:sz="0" w:space="0" w:color="auto"/>
        <w:right w:val="none" w:sz="0" w:space="0" w:color="auto"/>
      </w:divBdr>
    </w:div>
    <w:div w:id="1013265628">
      <w:bodyDiv w:val="1"/>
      <w:marLeft w:val="0"/>
      <w:marRight w:val="0"/>
      <w:marTop w:val="0"/>
      <w:marBottom w:val="0"/>
      <w:divBdr>
        <w:top w:val="none" w:sz="0" w:space="0" w:color="auto"/>
        <w:left w:val="none" w:sz="0" w:space="0" w:color="auto"/>
        <w:bottom w:val="none" w:sz="0" w:space="0" w:color="auto"/>
        <w:right w:val="none" w:sz="0" w:space="0" w:color="auto"/>
      </w:divBdr>
    </w:div>
    <w:div w:id="1018854163">
      <w:bodyDiv w:val="1"/>
      <w:marLeft w:val="0"/>
      <w:marRight w:val="0"/>
      <w:marTop w:val="0"/>
      <w:marBottom w:val="0"/>
      <w:divBdr>
        <w:top w:val="none" w:sz="0" w:space="0" w:color="auto"/>
        <w:left w:val="none" w:sz="0" w:space="0" w:color="auto"/>
        <w:bottom w:val="none" w:sz="0" w:space="0" w:color="auto"/>
        <w:right w:val="none" w:sz="0" w:space="0" w:color="auto"/>
      </w:divBdr>
    </w:div>
    <w:div w:id="1022319923">
      <w:bodyDiv w:val="1"/>
      <w:marLeft w:val="0"/>
      <w:marRight w:val="0"/>
      <w:marTop w:val="0"/>
      <w:marBottom w:val="0"/>
      <w:divBdr>
        <w:top w:val="none" w:sz="0" w:space="0" w:color="auto"/>
        <w:left w:val="none" w:sz="0" w:space="0" w:color="auto"/>
        <w:bottom w:val="none" w:sz="0" w:space="0" w:color="auto"/>
        <w:right w:val="none" w:sz="0" w:space="0" w:color="auto"/>
      </w:divBdr>
    </w:div>
    <w:div w:id="1035035592">
      <w:bodyDiv w:val="1"/>
      <w:marLeft w:val="0"/>
      <w:marRight w:val="0"/>
      <w:marTop w:val="0"/>
      <w:marBottom w:val="0"/>
      <w:divBdr>
        <w:top w:val="none" w:sz="0" w:space="0" w:color="auto"/>
        <w:left w:val="none" w:sz="0" w:space="0" w:color="auto"/>
        <w:bottom w:val="none" w:sz="0" w:space="0" w:color="auto"/>
        <w:right w:val="none" w:sz="0" w:space="0" w:color="auto"/>
      </w:divBdr>
    </w:div>
    <w:div w:id="1037007132">
      <w:bodyDiv w:val="1"/>
      <w:marLeft w:val="0"/>
      <w:marRight w:val="0"/>
      <w:marTop w:val="0"/>
      <w:marBottom w:val="0"/>
      <w:divBdr>
        <w:top w:val="none" w:sz="0" w:space="0" w:color="auto"/>
        <w:left w:val="none" w:sz="0" w:space="0" w:color="auto"/>
        <w:bottom w:val="none" w:sz="0" w:space="0" w:color="auto"/>
        <w:right w:val="none" w:sz="0" w:space="0" w:color="auto"/>
      </w:divBdr>
    </w:div>
    <w:div w:id="1045763809">
      <w:bodyDiv w:val="1"/>
      <w:marLeft w:val="0"/>
      <w:marRight w:val="0"/>
      <w:marTop w:val="0"/>
      <w:marBottom w:val="0"/>
      <w:divBdr>
        <w:top w:val="none" w:sz="0" w:space="0" w:color="auto"/>
        <w:left w:val="none" w:sz="0" w:space="0" w:color="auto"/>
        <w:bottom w:val="none" w:sz="0" w:space="0" w:color="auto"/>
        <w:right w:val="none" w:sz="0" w:space="0" w:color="auto"/>
      </w:divBdr>
    </w:div>
    <w:div w:id="1053382838">
      <w:bodyDiv w:val="1"/>
      <w:marLeft w:val="0"/>
      <w:marRight w:val="0"/>
      <w:marTop w:val="0"/>
      <w:marBottom w:val="0"/>
      <w:divBdr>
        <w:top w:val="none" w:sz="0" w:space="0" w:color="auto"/>
        <w:left w:val="none" w:sz="0" w:space="0" w:color="auto"/>
        <w:bottom w:val="none" w:sz="0" w:space="0" w:color="auto"/>
        <w:right w:val="none" w:sz="0" w:space="0" w:color="auto"/>
      </w:divBdr>
    </w:div>
    <w:div w:id="1072658442">
      <w:bodyDiv w:val="1"/>
      <w:marLeft w:val="0"/>
      <w:marRight w:val="0"/>
      <w:marTop w:val="0"/>
      <w:marBottom w:val="0"/>
      <w:divBdr>
        <w:top w:val="none" w:sz="0" w:space="0" w:color="auto"/>
        <w:left w:val="none" w:sz="0" w:space="0" w:color="auto"/>
        <w:bottom w:val="none" w:sz="0" w:space="0" w:color="auto"/>
        <w:right w:val="none" w:sz="0" w:space="0" w:color="auto"/>
      </w:divBdr>
    </w:div>
    <w:div w:id="1076366186">
      <w:bodyDiv w:val="1"/>
      <w:marLeft w:val="0"/>
      <w:marRight w:val="0"/>
      <w:marTop w:val="0"/>
      <w:marBottom w:val="0"/>
      <w:divBdr>
        <w:top w:val="none" w:sz="0" w:space="0" w:color="auto"/>
        <w:left w:val="none" w:sz="0" w:space="0" w:color="auto"/>
        <w:bottom w:val="none" w:sz="0" w:space="0" w:color="auto"/>
        <w:right w:val="none" w:sz="0" w:space="0" w:color="auto"/>
      </w:divBdr>
    </w:div>
    <w:div w:id="1088700181">
      <w:bodyDiv w:val="1"/>
      <w:marLeft w:val="0"/>
      <w:marRight w:val="0"/>
      <w:marTop w:val="0"/>
      <w:marBottom w:val="0"/>
      <w:divBdr>
        <w:top w:val="none" w:sz="0" w:space="0" w:color="auto"/>
        <w:left w:val="none" w:sz="0" w:space="0" w:color="auto"/>
        <w:bottom w:val="none" w:sz="0" w:space="0" w:color="auto"/>
        <w:right w:val="none" w:sz="0" w:space="0" w:color="auto"/>
      </w:divBdr>
    </w:div>
    <w:div w:id="1096752130">
      <w:bodyDiv w:val="1"/>
      <w:marLeft w:val="0"/>
      <w:marRight w:val="0"/>
      <w:marTop w:val="0"/>
      <w:marBottom w:val="0"/>
      <w:divBdr>
        <w:top w:val="none" w:sz="0" w:space="0" w:color="auto"/>
        <w:left w:val="none" w:sz="0" w:space="0" w:color="auto"/>
        <w:bottom w:val="none" w:sz="0" w:space="0" w:color="auto"/>
        <w:right w:val="none" w:sz="0" w:space="0" w:color="auto"/>
      </w:divBdr>
    </w:div>
    <w:div w:id="1105348968">
      <w:bodyDiv w:val="1"/>
      <w:marLeft w:val="0"/>
      <w:marRight w:val="0"/>
      <w:marTop w:val="0"/>
      <w:marBottom w:val="0"/>
      <w:divBdr>
        <w:top w:val="none" w:sz="0" w:space="0" w:color="auto"/>
        <w:left w:val="none" w:sz="0" w:space="0" w:color="auto"/>
        <w:bottom w:val="none" w:sz="0" w:space="0" w:color="auto"/>
        <w:right w:val="none" w:sz="0" w:space="0" w:color="auto"/>
      </w:divBdr>
    </w:div>
    <w:div w:id="1107583699">
      <w:bodyDiv w:val="1"/>
      <w:marLeft w:val="0"/>
      <w:marRight w:val="0"/>
      <w:marTop w:val="0"/>
      <w:marBottom w:val="0"/>
      <w:divBdr>
        <w:top w:val="none" w:sz="0" w:space="0" w:color="auto"/>
        <w:left w:val="none" w:sz="0" w:space="0" w:color="auto"/>
        <w:bottom w:val="none" w:sz="0" w:space="0" w:color="auto"/>
        <w:right w:val="none" w:sz="0" w:space="0" w:color="auto"/>
      </w:divBdr>
    </w:div>
    <w:div w:id="1107697176">
      <w:bodyDiv w:val="1"/>
      <w:marLeft w:val="0"/>
      <w:marRight w:val="0"/>
      <w:marTop w:val="0"/>
      <w:marBottom w:val="0"/>
      <w:divBdr>
        <w:top w:val="none" w:sz="0" w:space="0" w:color="auto"/>
        <w:left w:val="none" w:sz="0" w:space="0" w:color="auto"/>
        <w:bottom w:val="none" w:sz="0" w:space="0" w:color="auto"/>
        <w:right w:val="none" w:sz="0" w:space="0" w:color="auto"/>
      </w:divBdr>
    </w:div>
    <w:div w:id="1109471076">
      <w:bodyDiv w:val="1"/>
      <w:marLeft w:val="0"/>
      <w:marRight w:val="0"/>
      <w:marTop w:val="0"/>
      <w:marBottom w:val="0"/>
      <w:divBdr>
        <w:top w:val="none" w:sz="0" w:space="0" w:color="auto"/>
        <w:left w:val="none" w:sz="0" w:space="0" w:color="auto"/>
        <w:bottom w:val="none" w:sz="0" w:space="0" w:color="auto"/>
        <w:right w:val="none" w:sz="0" w:space="0" w:color="auto"/>
      </w:divBdr>
    </w:div>
    <w:div w:id="1166094937">
      <w:bodyDiv w:val="1"/>
      <w:marLeft w:val="0"/>
      <w:marRight w:val="0"/>
      <w:marTop w:val="0"/>
      <w:marBottom w:val="0"/>
      <w:divBdr>
        <w:top w:val="none" w:sz="0" w:space="0" w:color="auto"/>
        <w:left w:val="none" w:sz="0" w:space="0" w:color="auto"/>
        <w:bottom w:val="none" w:sz="0" w:space="0" w:color="auto"/>
        <w:right w:val="none" w:sz="0" w:space="0" w:color="auto"/>
      </w:divBdr>
    </w:div>
    <w:div w:id="1182166598">
      <w:bodyDiv w:val="1"/>
      <w:marLeft w:val="0"/>
      <w:marRight w:val="0"/>
      <w:marTop w:val="0"/>
      <w:marBottom w:val="0"/>
      <w:divBdr>
        <w:top w:val="none" w:sz="0" w:space="0" w:color="auto"/>
        <w:left w:val="none" w:sz="0" w:space="0" w:color="auto"/>
        <w:bottom w:val="none" w:sz="0" w:space="0" w:color="auto"/>
        <w:right w:val="none" w:sz="0" w:space="0" w:color="auto"/>
      </w:divBdr>
    </w:div>
    <w:div w:id="1232740041">
      <w:bodyDiv w:val="1"/>
      <w:marLeft w:val="0"/>
      <w:marRight w:val="0"/>
      <w:marTop w:val="0"/>
      <w:marBottom w:val="0"/>
      <w:divBdr>
        <w:top w:val="none" w:sz="0" w:space="0" w:color="auto"/>
        <w:left w:val="none" w:sz="0" w:space="0" w:color="auto"/>
        <w:bottom w:val="none" w:sz="0" w:space="0" w:color="auto"/>
        <w:right w:val="none" w:sz="0" w:space="0" w:color="auto"/>
      </w:divBdr>
    </w:div>
    <w:div w:id="1237587815">
      <w:bodyDiv w:val="1"/>
      <w:marLeft w:val="0"/>
      <w:marRight w:val="0"/>
      <w:marTop w:val="0"/>
      <w:marBottom w:val="0"/>
      <w:divBdr>
        <w:top w:val="none" w:sz="0" w:space="0" w:color="auto"/>
        <w:left w:val="none" w:sz="0" w:space="0" w:color="auto"/>
        <w:bottom w:val="none" w:sz="0" w:space="0" w:color="auto"/>
        <w:right w:val="none" w:sz="0" w:space="0" w:color="auto"/>
      </w:divBdr>
    </w:div>
    <w:div w:id="1250696675">
      <w:bodyDiv w:val="1"/>
      <w:marLeft w:val="0"/>
      <w:marRight w:val="0"/>
      <w:marTop w:val="0"/>
      <w:marBottom w:val="0"/>
      <w:divBdr>
        <w:top w:val="none" w:sz="0" w:space="0" w:color="auto"/>
        <w:left w:val="none" w:sz="0" w:space="0" w:color="auto"/>
        <w:bottom w:val="none" w:sz="0" w:space="0" w:color="auto"/>
        <w:right w:val="none" w:sz="0" w:space="0" w:color="auto"/>
      </w:divBdr>
    </w:div>
    <w:div w:id="1253195806">
      <w:bodyDiv w:val="1"/>
      <w:marLeft w:val="0"/>
      <w:marRight w:val="0"/>
      <w:marTop w:val="0"/>
      <w:marBottom w:val="0"/>
      <w:divBdr>
        <w:top w:val="none" w:sz="0" w:space="0" w:color="auto"/>
        <w:left w:val="none" w:sz="0" w:space="0" w:color="auto"/>
        <w:bottom w:val="none" w:sz="0" w:space="0" w:color="auto"/>
        <w:right w:val="none" w:sz="0" w:space="0" w:color="auto"/>
      </w:divBdr>
    </w:div>
    <w:div w:id="1303383338">
      <w:bodyDiv w:val="1"/>
      <w:marLeft w:val="0"/>
      <w:marRight w:val="0"/>
      <w:marTop w:val="0"/>
      <w:marBottom w:val="0"/>
      <w:divBdr>
        <w:top w:val="none" w:sz="0" w:space="0" w:color="auto"/>
        <w:left w:val="none" w:sz="0" w:space="0" w:color="auto"/>
        <w:bottom w:val="none" w:sz="0" w:space="0" w:color="auto"/>
        <w:right w:val="none" w:sz="0" w:space="0" w:color="auto"/>
      </w:divBdr>
    </w:div>
    <w:div w:id="1328827174">
      <w:bodyDiv w:val="1"/>
      <w:marLeft w:val="0"/>
      <w:marRight w:val="0"/>
      <w:marTop w:val="0"/>
      <w:marBottom w:val="0"/>
      <w:divBdr>
        <w:top w:val="none" w:sz="0" w:space="0" w:color="auto"/>
        <w:left w:val="none" w:sz="0" w:space="0" w:color="auto"/>
        <w:bottom w:val="none" w:sz="0" w:space="0" w:color="auto"/>
        <w:right w:val="none" w:sz="0" w:space="0" w:color="auto"/>
      </w:divBdr>
    </w:div>
    <w:div w:id="1342854612">
      <w:bodyDiv w:val="1"/>
      <w:marLeft w:val="0"/>
      <w:marRight w:val="0"/>
      <w:marTop w:val="0"/>
      <w:marBottom w:val="0"/>
      <w:divBdr>
        <w:top w:val="none" w:sz="0" w:space="0" w:color="auto"/>
        <w:left w:val="none" w:sz="0" w:space="0" w:color="auto"/>
        <w:bottom w:val="none" w:sz="0" w:space="0" w:color="auto"/>
        <w:right w:val="none" w:sz="0" w:space="0" w:color="auto"/>
      </w:divBdr>
    </w:div>
    <w:div w:id="1348673715">
      <w:bodyDiv w:val="1"/>
      <w:marLeft w:val="0"/>
      <w:marRight w:val="0"/>
      <w:marTop w:val="0"/>
      <w:marBottom w:val="0"/>
      <w:divBdr>
        <w:top w:val="none" w:sz="0" w:space="0" w:color="auto"/>
        <w:left w:val="none" w:sz="0" w:space="0" w:color="auto"/>
        <w:bottom w:val="none" w:sz="0" w:space="0" w:color="auto"/>
        <w:right w:val="none" w:sz="0" w:space="0" w:color="auto"/>
      </w:divBdr>
    </w:div>
    <w:div w:id="1354065131">
      <w:bodyDiv w:val="1"/>
      <w:marLeft w:val="0"/>
      <w:marRight w:val="0"/>
      <w:marTop w:val="0"/>
      <w:marBottom w:val="0"/>
      <w:divBdr>
        <w:top w:val="none" w:sz="0" w:space="0" w:color="auto"/>
        <w:left w:val="none" w:sz="0" w:space="0" w:color="auto"/>
        <w:bottom w:val="none" w:sz="0" w:space="0" w:color="auto"/>
        <w:right w:val="none" w:sz="0" w:space="0" w:color="auto"/>
      </w:divBdr>
    </w:div>
    <w:div w:id="1354259258">
      <w:bodyDiv w:val="1"/>
      <w:marLeft w:val="0"/>
      <w:marRight w:val="0"/>
      <w:marTop w:val="0"/>
      <w:marBottom w:val="0"/>
      <w:divBdr>
        <w:top w:val="none" w:sz="0" w:space="0" w:color="auto"/>
        <w:left w:val="none" w:sz="0" w:space="0" w:color="auto"/>
        <w:bottom w:val="none" w:sz="0" w:space="0" w:color="auto"/>
        <w:right w:val="none" w:sz="0" w:space="0" w:color="auto"/>
      </w:divBdr>
    </w:div>
    <w:div w:id="1359234982">
      <w:bodyDiv w:val="1"/>
      <w:marLeft w:val="0"/>
      <w:marRight w:val="0"/>
      <w:marTop w:val="0"/>
      <w:marBottom w:val="0"/>
      <w:divBdr>
        <w:top w:val="none" w:sz="0" w:space="0" w:color="auto"/>
        <w:left w:val="none" w:sz="0" w:space="0" w:color="auto"/>
        <w:bottom w:val="none" w:sz="0" w:space="0" w:color="auto"/>
        <w:right w:val="none" w:sz="0" w:space="0" w:color="auto"/>
      </w:divBdr>
    </w:div>
    <w:div w:id="1372533350">
      <w:bodyDiv w:val="1"/>
      <w:marLeft w:val="0"/>
      <w:marRight w:val="0"/>
      <w:marTop w:val="0"/>
      <w:marBottom w:val="0"/>
      <w:divBdr>
        <w:top w:val="none" w:sz="0" w:space="0" w:color="auto"/>
        <w:left w:val="none" w:sz="0" w:space="0" w:color="auto"/>
        <w:bottom w:val="none" w:sz="0" w:space="0" w:color="auto"/>
        <w:right w:val="none" w:sz="0" w:space="0" w:color="auto"/>
      </w:divBdr>
    </w:div>
    <w:div w:id="1374110134">
      <w:bodyDiv w:val="1"/>
      <w:marLeft w:val="0"/>
      <w:marRight w:val="0"/>
      <w:marTop w:val="0"/>
      <w:marBottom w:val="0"/>
      <w:divBdr>
        <w:top w:val="none" w:sz="0" w:space="0" w:color="auto"/>
        <w:left w:val="none" w:sz="0" w:space="0" w:color="auto"/>
        <w:bottom w:val="none" w:sz="0" w:space="0" w:color="auto"/>
        <w:right w:val="none" w:sz="0" w:space="0" w:color="auto"/>
      </w:divBdr>
    </w:div>
    <w:div w:id="1379159334">
      <w:bodyDiv w:val="1"/>
      <w:marLeft w:val="0"/>
      <w:marRight w:val="0"/>
      <w:marTop w:val="0"/>
      <w:marBottom w:val="0"/>
      <w:divBdr>
        <w:top w:val="none" w:sz="0" w:space="0" w:color="auto"/>
        <w:left w:val="none" w:sz="0" w:space="0" w:color="auto"/>
        <w:bottom w:val="none" w:sz="0" w:space="0" w:color="auto"/>
        <w:right w:val="none" w:sz="0" w:space="0" w:color="auto"/>
      </w:divBdr>
    </w:div>
    <w:div w:id="1400708548">
      <w:bodyDiv w:val="1"/>
      <w:marLeft w:val="0"/>
      <w:marRight w:val="0"/>
      <w:marTop w:val="0"/>
      <w:marBottom w:val="0"/>
      <w:divBdr>
        <w:top w:val="none" w:sz="0" w:space="0" w:color="auto"/>
        <w:left w:val="none" w:sz="0" w:space="0" w:color="auto"/>
        <w:bottom w:val="none" w:sz="0" w:space="0" w:color="auto"/>
        <w:right w:val="none" w:sz="0" w:space="0" w:color="auto"/>
      </w:divBdr>
    </w:div>
    <w:div w:id="1401097866">
      <w:bodyDiv w:val="1"/>
      <w:marLeft w:val="0"/>
      <w:marRight w:val="0"/>
      <w:marTop w:val="0"/>
      <w:marBottom w:val="0"/>
      <w:divBdr>
        <w:top w:val="none" w:sz="0" w:space="0" w:color="auto"/>
        <w:left w:val="none" w:sz="0" w:space="0" w:color="auto"/>
        <w:bottom w:val="none" w:sz="0" w:space="0" w:color="auto"/>
        <w:right w:val="none" w:sz="0" w:space="0" w:color="auto"/>
      </w:divBdr>
    </w:div>
    <w:div w:id="1412895710">
      <w:bodyDiv w:val="1"/>
      <w:marLeft w:val="0"/>
      <w:marRight w:val="0"/>
      <w:marTop w:val="0"/>
      <w:marBottom w:val="0"/>
      <w:divBdr>
        <w:top w:val="none" w:sz="0" w:space="0" w:color="auto"/>
        <w:left w:val="none" w:sz="0" w:space="0" w:color="auto"/>
        <w:bottom w:val="none" w:sz="0" w:space="0" w:color="auto"/>
        <w:right w:val="none" w:sz="0" w:space="0" w:color="auto"/>
      </w:divBdr>
    </w:div>
    <w:div w:id="1441097644">
      <w:bodyDiv w:val="1"/>
      <w:marLeft w:val="0"/>
      <w:marRight w:val="0"/>
      <w:marTop w:val="0"/>
      <w:marBottom w:val="0"/>
      <w:divBdr>
        <w:top w:val="none" w:sz="0" w:space="0" w:color="auto"/>
        <w:left w:val="none" w:sz="0" w:space="0" w:color="auto"/>
        <w:bottom w:val="none" w:sz="0" w:space="0" w:color="auto"/>
        <w:right w:val="none" w:sz="0" w:space="0" w:color="auto"/>
      </w:divBdr>
    </w:div>
    <w:div w:id="1460874658">
      <w:bodyDiv w:val="1"/>
      <w:marLeft w:val="0"/>
      <w:marRight w:val="0"/>
      <w:marTop w:val="0"/>
      <w:marBottom w:val="0"/>
      <w:divBdr>
        <w:top w:val="none" w:sz="0" w:space="0" w:color="auto"/>
        <w:left w:val="none" w:sz="0" w:space="0" w:color="auto"/>
        <w:bottom w:val="none" w:sz="0" w:space="0" w:color="auto"/>
        <w:right w:val="none" w:sz="0" w:space="0" w:color="auto"/>
      </w:divBdr>
    </w:div>
    <w:div w:id="1476800903">
      <w:bodyDiv w:val="1"/>
      <w:marLeft w:val="0"/>
      <w:marRight w:val="0"/>
      <w:marTop w:val="0"/>
      <w:marBottom w:val="0"/>
      <w:divBdr>
        <w:top w:val="none" w:sz="0" w:space="0" w:color="auto"/>
        <w:left w:val="none" w:sz="0" w:space="0" w:color="auto"/>
        <w:bottom w:val="none" w:sz="0" w:space="0" w:color="auto"/>
        <w:right w:val="none" w:sz="0" w:space="0" w:color="auto"/>
      </w:divBdr>
    </w:div>
    <w:div w:id="1484661550">
      <w:bodyDiv w:val="1"/>
      <w:marLeft w:val="0"/>
      <w:marRight w:val="0"/>
      <w:marTop w:val="0"/>
      <w:marBottom w:val="0"/>
      <w:divBdr>
        <w:top w:val="none" w:sz="0" w:space="0" w:color="auto"/>
        <w:left w:val="none" w:sz="0" w:space="0" w:color="auto"/>
        <w:bottom w:val="none" w:sz="0" w:space="0" w:color="auto"/>
        <w:right w:val="none" w:sz="0" w:space="0" w:color="auto"/>
      </w:divBdr>
    </w:div>
    <w:div w:id="1485971691">
      <w:bodyDiv w:val="1"/>
      <w:marLeft w:val="0"/>
      <w:marRight w:val="0"/>
      <w:marTop w:val="0"/>
      <w:marBottom w:val="0"/>
      <w:divBdr>
        <w:top w:val="none" w:sz="0" w:space="0" w:color="auto"/>
        <w:left w:val="none" w:sz="0" w:space="0" w:color="auto"/>
        <w:bottom w:val="none" w:sz="0" w:space="0" w:color="auto"/>
        <w:right w:val="none" w:sz="0" w:space="0" w:color="auto"/>
      </w:divBdr>
    </w:div>
    <w:div w:id="1489781229">
      <w:bodyDiv w:val="1"/>
      <w:marLeft w:val="0"/>
      <w:marRight w:val="0"/>
      <w:marTop w:val="0"/>
      <w:marBottom w:val="0"/>
      <w:divBdr>
        <w:top w:val="none" w:sz="0" w:space="0" w:color="auto"/>
        <w:left w:val="none" w:sz="0" w:space="0" w:color="auto"/>
        <w:bottom w:val="none" w:sz="0" w:space="0" w:color="auto"/>
        <w:right w:val="none" w:sz="0" w:space="0" w:color="auto"/>
      </w:divBdr>
    </w:div>
    <w:div w:id="1496341644">
      <w:bodyDiv w:val="1"/>
      <w:marLeft w:val="0"/>
      <w:marRight w:val="0"/>
      <w:marTop w:val="0"/>
      <w:marBottom w:val="0"/>
      <w:divBdr>
        <w:top w:val="none" w:sz="0" w:space="0" w:color="auto"/>
        <w:left w:val="none" w:sz="0" w:space="0" w:color="auto"/>
        <w:bottom w:val="none" w:sz="0" w:space="0" w:color="auto"/>
        <w:right w:val="none" w:sz="0" w:space="0" w:color="auto"/>
      </w:divBdr>
    </w:div>
    <w:div w:id="1497958963">
      <w:bodyDiv w:val="1"/>
      <w:marLeft w:val="0"/>
      <w:marRight w:val="0"/>
      <w:marTop w:val="0"/>
      <w:marBottom w:val="0"/>
      <w:divBdr>
        <w:top w:val="none" w:sz="0" w:space="0" w:color="auto"/>
        <w:left w:val="none" w:sz="0" w:space="0" w:color="auto"/>
        <w:bottom w:val="none" w:sz="0" w:space="0" w:color="auto"/>
        <w:right w:val="none" w:sz="0" w:space="0" w:color="auto"/>
      </w:divBdr>
    </w:div>
    <w:div w:id="1502088152">
      <w:bodyDiv w:val="1"/>
      <w:marLeft w:val="0"/>
      <w:marRight w:val="0"/>
      <w:marTop w:val="0"/>
      <w:marBottom w:val="0"/>
      <w:divBdr>
        <w:top w:val="none" w:sz="0" w:space="0" w:color="auto"/>
        <w:left w:val="none" w:sz="0" w:space="0" w:color="auto"/>
        <w:bottom w:val="none" w:sz="0" w:space="0" w:color="auto"/>
        <w:right w:val="none" w:sz="0" w:space="0" w:color="auto"/>
      </w:divBdr>
    </w:div>
    <w:div w:id="1507742774">
      <w:bodyDiv w:val="1"/>
      <w:marLeft w:val="0"/>
      <w:marRight w:val="0"/>
      <w:marTop w:val="0"/>
      <w:marBottom w:val="0"/>
      <w:divBdr>
        <w:top w:val="none" w:sz="0" w:space="0" w:color="auto"/>
        <w:left w:val="none" w:sz="0" w:space="0" w:color="auto"/>
        <w:bottom w:val="none" w:sz="0" w:space="0" w:color="auto"/>
        <w:right w:val="none" w:sz="0" w:space="0" w:color="auto"/>
      </w:divBdr>
    </w:div>
    <w:div w:id="1508640159">
      <w:bodyDiv w:val="1"/>
      <w:marLeft w:val="0"/>
      <w:marRight w:val="0"/>
      <w:marTop w:val="0"/>
      <w:marBottom w:val="0"/>
      <w:divBdr>
        <w:top w:val="none" w:sz="0" w:space="0" w:color="auto"/>
        <w:left w:val="none" w:sz="0" w:space="0" w:color="auto"/>
        <w:bottom w:val="none" w:sz="0" w:space="0" w:color="auto"/>
        <w:right w:val="none" w:sz="0" w:space="0" w:color="auto"/>
      </w:divBdr>
    </w:div>
    <w:div w:id="1558084532">
      <w:bodyDiv w:val="1"/>
      <w:marLeft w:val="0"/>
      <w:marRight w:val="0"/>
      <w:marTop w:val="0"/>
      <w:marBottom w:val="0"/>
      <w:divBdr>
        <w:top w:val="none" w:sz="0" w:space="0" w:color="auto"/>
        <w:left w:val="none" w:sz="0" w:space="0" w:color="auto"/>
        <w:bottom w:val="none" w:sz="0" w:space="0" w:color="auto"/>
        <w:right w:val="none" w:sz="0" w:space="0" w:color="auto"/>
      </w:divBdr>
    </w:div>
    <w:div w:id="1592161936">
      <w:bodyDiv w:val="1"/>
      <w:marLeft w:val="0"/>
      <w:marRight w:val="0"/>
      <w:marTop w:val="0"/>
      <w:marBottom w:val="0"/>
      <w:divBdr>
        <w:top w:val="none" w:sz="0" w:space="0" w:color="auto"/>
        <w:left w:val="none" w:sz="0" w:space="0" w:color="auto"/>
        <w:bottom w:val="none" w:sz="0" w:space="0" w:color="auto"/>
        <w:right w:val="none" w:sz="0" w:space="0" w:color="auto"/>
      </w:divBdr>
    </w:div>
    <w:div w:id="1612931974">
      <w:bodyDiv w:val="1"/>
      <w:marLeft w:val="0"/>
      <w:marRight w:val="0"/>
      <w:marTop w:val="0"/>
      <w:marBottom w:val="0"/>
      <w:divBdr>
        <w:top w:val="none" w:sz="0" w:space="0" w:color="auto"/>
        <w:left w:val="none" w:sz="0" w:space="0" w:color="auto"/>
        <w:bottom w:val="none" w:sz="0" w:space="0" w:color="auto"/>
        <w:right w:val="none" w:sz="0" w:space="0" w:color="auto"/>
      </w:divBdr>
    </w:div>
    <w:div w:id="1620449277">
      <w:bodyDiv w:val="1"/>
      <w:marLeft w:val="0"/>
      <w:marRight w:val="0"/>
      <w:marTop w:val="0"/>
      <w:marBottom w:val="0"/>
      <w:divBdr>
        <w:top w:val="none" w:sz="0" w:space="0" w:color="auto"/>
        <w:left w:val="none" w:sz="0" w:space="0" w:color="auto"/>
        <w:bottom w:val="none" w:sz="0" w:space="0" w:color="auto"/>
        <w:right w:val="none" w:sz="0" w:space="0" w:color="auto"/>
      </w:divBdr>
    </w:div>
    <w:div w:id="1625963558">
      <w:bodyDiv w:val="1"/>
      <w:marLeft w:val="0"/>
      <w:marRight w:val="0"/>
      <w:marTop w:val="0"/>
      <w:marBottom w:val="0"/>
      <w:divBdr>
        <w:top w:val="none" w:sz="0" w:space="0" w:color="auto"/>
        <w:left w:val="none" w:sz="0" w:space="0" w:color="auto"/>
        <w:bottom w:val="none" w:sz="0" w:space="0" w:color="auto"/>
        <w:right w:val="none" w:sz="0" w:space="0" w:color="auto"/>
      </w:divBdr>
    </w:div>
    <w:div w:id="1635868297">
      <w:bodyDiv w:val="1"/>
      <w:marLeft w:val="0"/>
      <w:marRight w:val="0"/>
      <w:marTop w:val="0"/>
      <w:marBottom w:val="0"/>
      <w:divBdr>
        <w:top w:val="none" w:sz="0" w:space="0" w:color="auto"/>
        <w:left w:val="none" w:sz="0" w:space="0" w:color="auto"/>
        <w:bottom w:val="none" w:sz="0" w:space="0" w:color="auto"/>
        <w:right w:val="none" w:sz="0" w:space="0" w:color="auto"/>
      </w:divBdr>
    </w:div>
    <w:div w:id="1654986972">
      <w:bodyDiv w:val="1"/>
      <w:marLeft w:val="0"/>
      <w:marRight w:val="0"/>
      <w:marTop w:val="0"/>
      <w:marBottom w:val="0"/>
      <w:divBdr>
        <w:top w:val="none" w:sz="0" w:space="0" w:color="auto"/>
        <w:left w:val="none" w:sz="0" w:space="0" w:color="auto"/>
        <w:bottom w:val="none" w:sz="0" w:space="0" w:color="auto"/>
        <w:right w:val="none" w:sz="0" w:space="0" w:color="auto"/>
      </w:divBdr>
    </w:div>
    <w:div w:id="1681810468">
      <w:bodyDiv w:val="1"/>
      <w:marLeft w:val="0"/>
      <w:marRight w:val="0"/>
      <w:marTop w:val="0"/>
      <w:marBottom w:val="0"/>
      <w:divBdr>
        <w:top w:val="none" w:sz="0" w:space="0" w:color="auto"/>
        <w:left w:val="none" w:sz="0" w:space="0" w:color="auto"/>
        <w:bottom w:val="none" w:sz="0" w:space="0" w:color="auto"/>
        <w:right w:val="none" w:sz="0" w:space="0" w:color="auto"/>
      </w:divBdr>
    </w:div>
    <w:div w:id="1702777253">
      <w:bodyDiv w:val="1"/>
      <w:marLeft w:val="0"/>
      <w:marRight w:val="0"/>
      <w:marTop w:val="0"/>
      <w:marBottom w:val="0"/>
      <w:divBdr>
        <w:top w:val="none" w:sz="0" w:space="0" w:color="auto"/>
        <w:left w:val="none" w:sz="0" w:space="0" w:color="auto"/>
        <w:bottom w:val="none" w:sz="0" w:space="0" w:color="auto"/>
        <w:right w:val="none" w:sz="0" w:space="0" w:color="auto"/>
      </w:divBdr>
    </w:div>
    <w:div w:id="1726560882">
      <w:bodyDiv w:val="1"/>
      <w:marLeft w:val="0"/>
      <w:marRight w:val="0"/>
      <w:marTop w:val="0"/>
      <w:marBottom w:val="0"/>
      <w:divBdr>
        <w:top w:val="none" w:sz="0" w:space="0" w:color="auto"/>
        <w:left w:val="none" w:sz="0" w:space="0" w:color="auto"/>
        <w:bottom w:val="none" w:sz="0" w:space="0" w:color="auto"/>
        <w:right w:val="none" w:sz="0" w:space="0" w:color="auto"/>
      </w:divBdr>
    </w:div>
    <w:div w:id="1766921866">
      <w:bodyDiv w:val="1"/>
      <w:marLeft w:val="0"/>
      <w:marRight w:val="0"/>
      <w:marTop w:val="0"/>
      <w:marBottom w:val="0"/>
      <w:divBdr>
        <w:top w:val="none" w:sz="0" w:space="0" w:color="auto"/>
        <w:left w:val="none" w:sz="0" w:space="0" w:color="auto"/>
        <w:bottom w:val="none" w:sz="0" w:space="0" w:color="auto"/>
        <w:right w:val="none" w:sz="0" w:space="0" w:color="auto"/>
      </w:divBdr>
    </w:div>
    <w:div w:id="1788306861">
      <w:bodyDiv w:val="1"/>
      <w:marLeft w:val="0"/>
      <w:marRight w:val="0"/>
      <w:marTop w:val="0"/>
      <w:marBottom w:val="0"/>
      <w:divBdr>
        <w:top w:val="none" w:sz="0" w:space="0" w:color="auto"/>
        <w:left w:val="none" w:sz="0" w:space="0" w:color="auto"/>
        <w:bottom w:val="none" w:sz="0" w:space="0" w:color="auto"/>
        <w:right w:val="none" w:sz="0" w:space="0" w:color="auto"/>
      </w:divBdr>
    </w:div>
    <w:div w:id="1793479754">
      <w:bodyDiv w:val="1"/>
      <w:marLeft w:val="0"/>
      <w:marRight w:val="0"/>
      <w:marTop w:val="0"/>
      <w:marBottom w:val="0"/>
      <w:divBdr>
        <w:top w:val="none" w:sz="0" w:space="0" w:color="auto"/>
        <w:left w:val="none" w:sz="0" w:space="0" w:color="auto"/>
        <w:bottom w:val="none" w:sz="0" w:space="0" w:color="auto"/>
        <w:right w:val="none" w:sz="0" w:space="0" w:color="auto"/>
      </w:divBdr>
    </w:div>
    <w:div w:id="1794904771">
      <w:bodyDiv w:val="1"/>
      <w:marLeft w:val="0"/>
      <w:marRight w:val="0"/>
      <w:marTop w:val="0"/>
      <w:marBottom w:val="0"/>
      <w:divBdr>
        <w:top w:val="none" w:sz="0" w:space="0" w:color="auto"/>
        <w:left w:val="none" w:sz="0" w:space="0" w:color="auto"/>
        <w:bottom w:val="none" w:sz="0" w:space="0" w:color="auto"/>
        <w:right w:val="none" w:sz="0" w:space="0" w:color="auto"/>
      </w:divBdr>
    </w:div>
    <w:div w:id="1799104392">
      <w:bodyDiv w:val="1"/>
      <w:marLeft w:val="0"/>
      <w:marRight w:val="0"/>
      <w:marTop w:val="0"/>
      <w:marBottom w:val="0"/>
      <w:divBdr>
        <w:top w:val="none" w:sz="0" w:space="0" w:color="auto"/>
        <w:left w:val="none" w:sz="0" w:space="0" w:color="auto"/>
        <w:bottom w:val="none" w:sz="0" w:space="0" w:color="auto"/>
        <w:right w:val="none" w:sz="0" w:space="0" w:color="auto"/>
      </w:divBdr>
    </w:div>
    <w:div w:id="1801678926">
      <w:bodyDiv w:val="1"/>
      <w:marLeft w:val="0"/>
      <w:marRight w:val="0"/>
      <w:marTop w:val="0"/>
      <w:marBottom w:val="0"/>
      <w:divBdr>
        <w:top w:val="none" w:sz="0" w:space="0" w:color="auto"/>
        <w:left w:val="none" w:sz="0" w:space="0" w:color="auto"/>
        <w:bottom w:val="none" w:sz="0" w:space="0" w:color="auto"/>
        <w:right w:val="none" w:sz="0" w:space="0" w:color="auto"/>
      </w:divBdr>
    </w:div>
    <w:div w:id="1804736797">
      <w:bodyDiv w:val="1"/>
      <w:marLeft w:val="0"/>
      <w:marRight w:val="0"/>
      <w:marTop w:val="0"/>
      <w:marBottom w:val="0"/>
      <w:divBdr>
        <w:top w:val="none" w:sz="0" w:space="0" w:color="auto"/>
        <w:left w:val="none" w:sz="0" w:space="0" w:color="auto"/>
        <w:bottom w:val="none" w:sz="0" w:space="0" w:color="auto"/>
        <w:right w:val="none" w:sz="0" w:space="0" w:color="auto"/>
      </w:divBdr>
    </w:div>
    <w:div w:id="1813978435">
      <w:bodyDiv w:val="1"/>
      <w:marLeft w:val="0"/>
      <w:marRight w:val="0"/>
      <w:marTop w:val="0"/>
      <w:marBottom w:val="0"/>
      <w:divBdr>
        <w:top w:val="none" w:sz="0" w:space="0" w:color="auto"/>
        <w:left w:val="none" w:sz="0" w:space="0" w:color="auto"/>
        <w:bottom w:val="none" w:sz="0" w:space="0" w:color="auto"/>
        <w:right w:val="none" w:sz="0" w:space="0" w:color="auto"/>
      </w:divBdr>
    </w:div>
    <w:div w:id="1854033457">
      <w:bodyDiv w:val="1"/>
      <w:marLeft w:val="0"/>
      <w:marRight w:val="0"/>
      <w:marTop w:val="0"/>
      <w:marBottom w:val="0"/>
      <w:divBdr>
        <w:top w:val="none" w:sz="0" w:space="0" w:color="auto"/>
        <w:left w:val="none" w:sz="0" w:space="0" w:color="auto"/>
        <w:bottom w:val="none" w:sz="0" w:space="0" w:color="auto"/>
        <w:right w:val="none" w:sz="0" w:space="0" w:color="auto"/>
      </w:divBdr>
    </w:div>
    <w:div w:id="1855193164">
      <w:bodyDiv w:val="1"/>
      <w:marLeft w:val="0"/>
      <w:marRight w:val="0"/>
      <w:marTop w:val="0"/>
      <w:marBottom w:val="0"/>
      <w:divBdr>
        <w:top w:val="none" w:sz="0" w:space="0" w:color="auto"/>
        <w:left w:val="none" w:sz="0" w:space="0" w:color="auto"/>
        <w:bottom w:val="none" w:sz="0" w:space="0" w:color="auto"/>
        <w:right w:val="none" w:sz="0" w:space="0" w:color="auto"/>
      </w:divBdr>
    </w:div>
    <w:div w:id="1887181153">
      <w:bodyDiv w:val="1"/>
      <w:marLeft w:val="0"/>
      <w:marRight w:val="0"/>
      <w:marTop w:val="0"/>
      <w:marBottom w:val="0"/>
      <w:divBdr>
        <w:top w:val="none" w:sz="0" w:space="0" w:color="auto"/>
        <w:left w:val="none" w:sz="0" w:space="0" w:color="auto"/>
        <w:bottom w:val="none" w:sz="0" w:space="0" w:color="auto"/>
        <w:right w:val="none" w:sz="0" w:space="0" w:color="auto"/>
      </w:divBdr>
    </w:div>
    <w:div w:id="1888057281">
      <w:bodyDiv w:val="1"/>
      <w:marLeft w:val="0"/>
      <w:marRight w:val="0"/>
      <w:marTop w:val="0"/>
      <w:marBottom w:val="0"/>
      <w:divBdr>
        <w:top w:val="none" w:sz="0" w:space="0" w:color="auto"/>
        <w:left w:val="none" w:sz="0" w:space="0" w:color="auto"/>
        <w:bottom w:val="none" w:sz="0" w:space="0" w:color="auto"/>
        <w:right w:val="none" w:sz="0" w:space="0" w:color="auto"/>
      </w:divBdr>
    </w:div>
    <w:div w:id="1890802799">
      <w:bodyDiv w:val="1"/>
      <w:marLeft w:val="0"/>
      <w:marRight w:val="0"/>
      <w:marTop w:val="0"/>
      <w:marBottom w:val="0"/>
      <w:divBdr>
        <w:top w:val="none" w:sz="0" w:space="0" w:color="auto"/>
        <w:left w:val="none" w:sz="0" w:space="0" w:color="auto"/>
        <w:bottom w:val="none" w:sz="0" w:space="0" w:color="auto"/>
        <w:right w:val="none" w:sz="0" w:space="0" w:color="auto"/>
      </w:divBdr>
    </w:div>
    <w:div w:id="1895920618">
      <w:bodyDiv w:val="1"/>
      <w:marLeft w:val="0"/>
      <w:marRight w:val="0"/>
      <w:marTop w:val="0"/>
      <w:marBottom w:val="0"/>
      <w:divBdr>
        <w:top w:val="none" w:sz="0" w:space="0" w:color="auto"/>
        <w:left w:val="none" w:sz="0" w:space="0" w:color="auto"/>
        <w:bottom w:val="none" w:sz="0" w:space="0" w:color="auto"/>
        <w:right w:val="none" w:sz="0" w:space="0" w:color="auto"/>
      </w:divBdr>
    </w:div>
    <w:div w:id="1896041426">
      <w:bodyDiv w:val="1"/>
      <w:marLeft w:val="0"/>
      <w:marRight w:val="0"/>
      <w:marTop w:val="0"/>
      <w:marBottom w:val="0"/>
      <w:divBdr>
        <w:top w:val="none" w:sz="0" w:space="0" w:color="auto"/>
        <w:left w:val="none" w:sz="0" w:space="0" w:color="auto"/>
        <w:bottom w:val="none" w:sz="0" w:space="0" w:color="auto"/>
        <w:right w:val="none" w:sz="0" w:space="0" w:color="auto"/>
      </w:divBdr>
    </w:div>
    <w:div w:id="1903783816">
      <w:bodyDiv w:val="1"/>
      <w:marLeft w:val="0"/>
      <w:marRight w:val="0"/>
      <w:marTop w:val="0"/>
      <w:marBottom w:val="0"/>
      <w:divBdr>
        <w:top w:val="none" w:sz="0" w:space="0" w:color="auto"/>
        <w:left w:val="none" w:sz="0" w:space="0" w:color="auto"/>
        <w:bottom w:val="none" w:sz="0" w:space="0" w:color="auto"/>
        <w:right w:val="none" w:sz="0" w:space="0" w:color="auto"/>
      </w:divBdr>
    </w:div>
    <w:div w:id="1904869461">
      <w:bodyDiv w:val="1"/>
      <w:marLeft w:val="0"/>
      <w:marRight w:val="0"/>
      <w:marTop w:val="0"/>
      <w:marBottom w:val="0"/>
      <w:divBdr>
        <w:top w:val="none" w:sz="0" w:space="0" w:color="auto"/>
        <w:left w:val="none" w:sz="0" w:space="0" w:color="auto"/>
        <w:bottom w:val="none" w:sz="0" w:space="0" w:color="auto"/>
        <w:right w:val="none" w:sz="0" w:space="0" w:color="auto"/>
      </w:divBdr>
    </w:div>
    <w:div w:id="1907298390">
      <w:bodyDiv w:val="1"/>
      <w:marLeft w:val="0"/>
      <w:marRight w:val="0"/>
      <w:marTop w:val="0"/>
      <w:marBottom w:val="0"/>
      <w:divBdr>
        <w:top w:val="none" w:sz="0" w:space="0" w:color="auto"/>
        <w:left w:val="none" w:sz="0" w:space="0" w:color="auto"/>
        <w:bottom w:val="none" w:sz="0" w:space="0" w:color="auto"/>
        <w:right w:val="none" w:sz="0" w:space="0" w:color="auto"/>
      </w:divBdr>
    </w:div>
    <w:div w:id="1911965008">
      <w:bodyDiv w:val="1"/>
      <w:marLeft w:val="0"/>
      <w:marRight w:val="0"/>
      <w:marTop w:val="0"/>
      <w:marBottom w:val="0"/>
      <w:divBdr>
        <w:top w:val="none" w:sz="0" w:space="0" w:color="auto"/>
        <w:left w:val="none" w:sz="0" w:space="0" w:color="auto"/>
        <w:bottom w:val="none" w:sz="0" w:space="0" w:color="auto"/>
        <w:right w:val="none" w:sz="0" w:space="0" w:color="auto"/>
      </w:divBdr>
    </w:div>
    <w:div w:id="1925449670">
      <w:bodyDiv w:val="1"/>
      <w:marLeft w:val="0"/>
      <w:marRight w:val="0"/>
      <w:marTop w:val="0"/>
      <w:marBottom w:val="0"/>
      <w:divBdr>
        <w:top w:val="none" w:sz="0" w:space="0" w:color="auto"/>
        <w:left w:val="none" w:sz="0" w:space="0" w:color="auto"/>
        <w:bottom w:val="none" w:sz="0" w:space="0" w:color="auto"/>
        <w:right w:val="none" w:sz="0" w:space="0" w:color="auto"/>
      </w:divBdr>
    </w:div>
    <w:div w:id="1926256296">
      <w:bodyDiv w:val="1"/>
      <w:marLeft w:val="0"/>
      <w:marRight w:val="0"/>
      <w:marTop w:val="0"/>
      <w:marBottom w:val="0"/>
      <w:divBdr>
        <w:top w:val="none" w:sz="0" w:space="0" w:color="auto"/>
        <w:left w:val="none" w:sz="0" w:space="0" w:color="auto"/>
        <w:bottom w:val="none" w:sz="0" w:space="0" w:color="auto"/>
        <w:right w:val="none" w:sz="0" w:space="0" w:color="auto"/>
      </w:divBdr>
    </w:div>
    <w:div w:id="1949313057">
      <w:bodyDiv w:val="1"/>
      <w:marLeft w:val="0"/>
      <w:marRight w:val="0"/>
      <w:marTop w:val="0"/>
      <w:marBottom w:val="0"/>
      <w:divBdr>
        <w:top w:val="none" w:sz="0" w:space="0" w:color="auto"/>
        <w:left w:val="none" w:sz="0" w:space="0" w:color="auto"/>
        <w:bottom w:val="none" w:sz="0" w:space="0" w:color="auto"/>
        <w:right w:val="none" w:sz="0" w:space="0" w:color="auto"/>
      </w:divBdr>
    </w:div>
    <w:div w:id="1962567578">
      <w:bodyDiv w:val="1"/>
      <w:marLeft w:val="0"/>
      <w:marRight w:val="0"/>
      <w:marTop w:val="0"/>
      <w:marBottom w:val="0"/>
      <w:divBdr>
        <w:top w:val="none" w:sz="0" w:space="0" w:color="auto"/>
        <w:left w:val="none" w:sz="0" w:space="0" w:color="auto"/>
        <w:bottom w:val="none" w:sz="0" w:space="0" w:color="auto"/>
        <w:right w:val="none" w:sz="0" w:space="0" w:color="auto"/>
      </w:divBdr>
    </w:div>
    <w:div w:id="1963926147">
      <w:bodyDiv w:val="1"/>
      <w:marLeft w:val="0"/>
      <w:marRight w:val="0"/>
      <w:marTop w:val="0"/>
      <w:marBottom w:val="0"/>
      <w:divBdr>
        <w:top w:val="none" w:sz="0" w:space="0" w:color="auto"/>
        <w:left w:val="none" w:sz="0" w:space="0" w:color="auto"/>
        <w:bottom w:val="none" w:sz="0" w:space="0" w:color="auto"/>
        <w:right w:val="none" w:sz="0" w:space="0" w:color="auto"/>
      </w:divBdr>
    </w:div>
    <w:div w:id="1973903457">
      <w:bodyDiv w:val="1"/>
      <w:marLeft w:val="0"/>
      <w:marRight w:val="0"/>
      <w:marTop w:val="0"/>
      <w:marBottom w:val="0"/>
      <w:divBdr>
        <w:top w:val="none" w:sz="0" w:space="0" w:color="auto"/>
        <w:left w:val="none" w:sz="0" w:space="0" w:color="auto"/>
        <w:bottom w:val="none" w:sz="0" w:space="0" w:color="auto"/>
        <w:right w:val="none" w:sz="0" w:space="0" w:color="auto"/>
      </w:divBdr>
    </w:div>
    <w:div w:id="1980070673">
      <w:bodyDiv w:val="1"/>
      <w:marLeft w:val="0"/>
      <w:marRight w:val="0"/>
      <w:marTop w:val="0"/>
      <w:marBottom w:val="0"/>
      <w:divBdr>
        <w:top w:val="none" w:sz="0" w:space="0" w:color="auto"/>
        <w:left w:val="none" w:sz="0" w:space="0" w:color="auto"/>
        <w:bottom w:val="none" w:sz="0" w:space="0" w:color="auto"/>
        <w:right w:val="none" w:sz="0" w:space="0" w:color="auto"/>
      </w:divBdr>
    </w:div>
    <w:div w:id="1999579914">
      <w:bodyDiv w:val="1"/>
      <w:marLeft w:val="0"/>
      <w:marRight w:val="0"/>
      <w:marTop w:val="0"/>
      <w:marBottom w:val="0"/>
      <w:divBdr>
        <w:top w:val="none" w:sz="0" w:space="0" w:color="auto"/>
        <w:left w:val="none" w:sz="0" w:space="0" w:color="auto"/>
        <w:bottom w:val="none" w:sz="0" w:space="0" w:color="auto"/>
        <w:right w:val="none" w:sz="0" w:space="0" w:color="auto"/>
      </w:divBdr>
    </w:div>
    <w:div w:id="2034110960">
      <w:bodyDiv w:val="1"/>
      <w:marLeft w:val="0"/>
      <w:marRight w:val="0"/>
      <w:marTop w:val="0"/>
      <w:marBottom w:val="0"/>
      <w:divBdr>
        <w:top w:val="none" w:sz="0" w:space="0" w:color="auto"/>
        <w:left w:val="none" w:sz="0" w:space="0" w:color="auto"/>
        <w:bottom w:val="none" w:sz="0" w:space="0" w:color="auto"/>
        <w:right w:val="none" w:sz="0" w:space="0" w:color="auto"/>
      </w:divBdr>
    </w:div>
    <w:div w:id="2039161450">
      <w:bodyDiv w:val="1"/>
      <w:marLeft w:val="0"/>
      <w:marRight w:val="0"/>
      <w:marTop w:val="0"/>
      <w:marBottom w:val="0"/>
      <w:divBdr>
        <w:top w:val="none" w:sz="0" w:space="0" w:color="auto"/>
        <w:left w:val="none" w:sz="0" w:space="0" w:color="auto"/>
        <w:bottom w:val="none" w:sz="0" w:space="0" w:color="auto"/>
        <w:right w:val="none" w:sz="0" w:space="0" w:color="auto"/>
      </w:divBdr>
    </w:div>
    <w:div w:id="2050183861">
      <w:bodyDiv w:val="1"/>
      <w:marLeft w:val="0"/>
      <w:marRight w:val="0"/>
      <w:marTop w:val="0"/>
      <w:marBottom w:val="0"/>
      <w:divBdr>
        <w:top w:val="none" w:sz="0" w:space="0" w:color="auto"/>
        <w:left w:val="none" w:sz="0" w:space="0" w:color="auto"/>
        <w:bottom w:val="none" w:sz="0" w:space="0" w:color="auto"/>
        <w:right w:val="none" w:sz="0" w:space="0" w:color="auto"/>
      </w:divBdr>
    </w:div>
    <w:div w:id="2063406178">
      <w:bodyDiv w:val="1"/>
      <w:marLeft w:val="0"/>
      <w:marRight w:val="0"/>
      <w:marTop w:val="0"/>
      <w:marBottom w:val="0"/>
      <w:divBdr>
        <w:top w:val="none" w:sz="0" w:space="0" w:color="auto"/>
        <w:left w:val="none" w:sz="0" w:space="0" w:color="auto"/>
        <w:bottom w:val="none" w:sz="0" w:space="0" w:color="auto"/>
        <w:right w:val="none" w:sz="0" w:space="0" w:color="auto"/>
      </w:divBdr>
    </w:div>
    <w:div w:id="2075740920">
      <w:bodyDiv w:val="1"/>
      <w:marLeft w:val="0"/>
      <w:marRight w:val="0"/>
      <w:marTop w:val="0"/>
      <w:marBottom w:val="0"/>
      <w:divBdr>
        <w:top w:val="none" w:sz="0" w:space="0" w:color="auto"/>
        <w:left w:val="none" w:sz="0" w:space="0" w:color="auto"/>
        <w:bottom w:val="none" w:sz="0" w:space="0" w:color="auto"/>
        <w:right w:val="none" w:sz="0" w:space="0" w:color="auto"/>
      </w:divBdr>
    </w:div>
    <w:div w:id="2091929855">
      <w:bodyDiv w:val="1"/>
      <w:marLeft w:val="0"/>
      <w:marRight w:val="0"/>
      <w:marTop w:val="0"/>
      <w:marBottom w:val="0"/>
      <w:divBdr>
        <w:top w:val="none" w:sz="0" w:space="0" w:color="auto"/>
        <w:left w:val="none" w:sz="0" w:space="0" w:color="auto"/>
        <w:bottom w:val="none" w:sz="0" w:space="0" w:color="auto"/>
        <w:right w:val="none" w:sz="0" w:space="0" w:color="auto"/>
      </w:divBdr>
    </w:div>
    <w:div w:id="2124568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gruyter.com/document/doi/10.1515/eng-2024-0042/pdf" TargetMode="External"/><Relationship Id="rId21" Type="http://schemas.openxmlformats.org/officeDocument/2006/relationships/image" Target="media/image14.png"/><Relationship Id="rId42" Type="http://schemas.openxmlformats.org/officeDocument/2006/relationships/hyperlink" Target="https://doi.org/10.1016/j.ijhm.2016.06.003" TargetMode="External"/><Relationship Id="rId47" Type="http://schemas.openxmlformats.org/officeDocument/2006/relationships/hyperlink" Target="https://www.researchgate.net/profile/Clement-Tisdell/publication/333041160_Valuation_of_tourisms_natural_resources/links/5cd8b80392851c4eab99e8f6/Valuation-of-tourisms-natural-resources.pdf" TargetMode="External"/><Relationship Id="rId63" Type="http://schemas.openxmlformats.org/officeDocument/2006/relationships/hyperlink" Target="https://doi.org/10.1016/J.IJHM.2012.03.014" TargetMode="External"/><Relationship Id="rId68" Type="http://schemas.openxmlformats.org/officeDocument/2006/relationships/hyperlink" Target="https://doi.org/10.1016/j.ijhm.2010.10.006" TargetMode="External"/><Relationship Id="rId84" Type="http://schemas.openxmlformats.org/officeDocument/2006/relationships/hyperlink" Target="https://doi-org.ezproxy.uwtsd.ac.uk/10.1177/0047287509353190" TargetMode="External"/><Relationship Id="rId89" Type="http://schemas.openxmlformats.org/officeDocument/2006/relationships/hyperlink" Target="https://www.proquest.com/scholarly-journals/influence-e-word-mouth-on-hotel-occupancy-rate/docview/1827236554/se-2?accountid=130472" TargetMode="External"/><Relationship Id="rId16" Type="http://schemas.openxmlformats.org/officeDocument/2006/relationships/image" Target="media/image9.jpeg"/><Relationship Id="rId11" Type="http://schemas.openxmlformats.org/officeDocument/2006/relationships/image" Target="media/image4.png"/><Relationship Id="rId32" Type="http://schemas.openxmlformats.org/officeDocument/2006/relationships/hyperlink" Target="https://www.academia.edu/download/60757140/720191001-109571-qzzgaa.pdf" TargetMode="External"/><Relationship Id="rId37" Type="http://schemas.openxmlformats.org/officeDocument/2006/relationships/hyperlink" Target="https://doi.org/10.1016/j.ijhm.2005.06.006" TargetMode="External"/><Relationship Id="rId53" Type="http://schemas.openxmlformats.org/officeDocument/2006/relationships/hyperlink" Target="https://link.springer.com/content/pdf/10.1007/s12525-015-0196-8.pdf" TargetMode="External"/><Relationship Id="rId58" Type="http://schemas.openxmlformats.org/officeDocument/2006/relationships/hyperlink" Target="https://ebookcentral.proquest.com/lib/trinity/detail.action?docID=5987036" TargetMode="External"/><Relationship Id="rId74" Type="http://schemas.openxmlformats.org/officeDocument/2006/relationships/hyperlink" Target="https://doi.org/10.1177/1938965507311499" TargetMode="External"/><Relationship Id="rId79" Type="http://schemas.openxmlformats.org/officeDocument/2006/relationships/hyperlink" Target="https://doi.org/10.9790/487X-1901021925" TargetMode="External"/><Relationship Id="rId5" Type="http://schemas.openxmlformats.org/officeDocument/2006/relationships/webSettings" Target="webSettings.xml"/><Relationship Id="rId90" Type="http://schemas.openxmlformats.org/officeDocument/2006/relationships/hyperlink" Target="https://hbr.org/2020/03/a-more-sustainable-supply-chain" TargetMode="External"/><Relationship Id="rId95" Type="http://schemas.openxmlformats.org/officeDocument/2006/relationships/header" Target="header2.xml"/><Relationship Id="rId22" Type="http://schemas.openxmlformats.org/officeDocument/2006/relationships/image" Target="media/image15.jpeg"/><Relationship Id="rId27" Type="http://schemas.openxmlformats.org/officeDocument/2006/relationships/hyperlink" Target="https://doi.org/10.1016/j.ijhm.2005.08.006" TargetMode="External"/><Relationship Id="rId43" Type="http://schemas.openxmlformats.org/officeDocument/2006/relationships/hyperlink" Target="https://doi.org/10.1177/0018726715577707" TargetMode="External"/><Relationship Id="rId48" Type="http://schemas.openxmlformats.org/officeDocument/2006/relationships/hyperlink" Target="https://librarysearch.uwtsd.ac.uk/permalink/44WHELF_UWTSD/1ir6fgh/cdi_proquest_journals_2289260537" TargetMode="External"/><Relationship Id="rId64" Type="http://schemas.openxmlformats.org/officeDocument/2006/relationships/hyperlink" Target="https://doi.org/10.1177/1938965508322768" TargetMode="External"/><Relationship Id="rId69" Type="http://schemas.openxmlformats.org/officeDocument/2006/relationships/hyperlink" Target="https://www.kuey.net/index.php/kuey/article/download/4330/2890" TargetMode="External"/><Relationship Id="rId80" Type="http://schemas.openxmlformats.org/officeDocument/2006/relationships/hyperlink" Target="https://www.proquest.com/scholarly-journals/do-hotels-green-attributes-contribute-customer/docview/212666856/se-2?accountid=130472" TargetMode="External"/><Relationship Id="rId85" Type="http://schemas.openxmlformats.org/officeDocument/2006/relationships/hyperlink" Target="https://www.proquest.com/scholarly-journals/effects-perceived-business-uncertainty-external/docview/2439154596/se-2?accountid=130472" TargetMode="Externa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yperlink" Target="https://doi.org/10.1016/j.ijhm.2013.03.010" TargetMode="External"/><Relationship Id="rId38" Type="http://schemas.openxmlformats.org/officeDocument/2006/relationships/hyperlink" Target="https://www.proquest.com/scholarly-journals/technological-disruptions-services-lessons/docview/2300556520/se-2?accountid=130472" TargetMode="External"/><Relationship Id="rId46" Type="http://schemas.openxmlformats.org/officeDocument/2006/relationships/hyperlink" Target="https://academic.oup.com/ilj/article-pdf/52/3/665/52252045/dwac034.pdf" TargetMode="External"/><Relationship Id="rId59" Type="http://schemas.openxmlformats.org/officeDocument/2006/relationships/hyperlink" Target="https://doi.org/10.1080/19368623.2016.1172534" TargetMode="External"/><Relationship Id="rId67" Type="http://schemas.openxmlformats.org/officeDocument/2006/relationships/hyperlink" Target="https://www.proquest.com/scholarly-journals/interconnection-between-training-job-performance/docview/2906899683/se-2?accountid=130472" TargetMode="External"/><Relationship Id="rId20" Type="http://schemas.openxmlformats.org/officeDocument/2006/relationships/image" Target="media/image13.jpeg"/><Relationship Id="rId41" Type="http://schemas.openxmlformats.org/officeDocument/2006/relationships/hyperlink" Target="https://doi.org/10.5367/000000005775108755" TargetMode="External"/><Relationship Id="rId54" Type="http://schemas.openxmlformats.org/officeDocument/2006/relationships/hyperlink" Target="https://doi-org.ezproxy.uwtsd.ac.uk/10.1080/13683500.2013.827159" TargetMode="External"/><Relationship Id="rId62" Type="http://schemas.openxmlformats.org/officeDocument/2006/relationships/hyperlink" Target="https://doi.org/10.1016/j.tourman.2004.03.010" TargetMode="External"/><Relationship Id="rId70" Type="http://schemas.openxmlformats.org/officeDocument/2006/relationships/hyperlink" Target="https://doi.org/10.31039/jomeino.2021.5.3.3" TargetMode="External"/><Relationship Id="rId75" Type="http://schemas.openxmlformats.org/officeDocument/2006/relationships/hyperlink" Target="https://doi.org/10.21831/ELINVO.V1I2.12457" TargetMode="External"/><Relationship Id="rId83" Type="http://schemas.openxmlformats.org/officeDocument/2006/relationships/hyperlink" Target="https://doi.org/10.1016/S0007-6813(02)80005-2" TargetMode="External"/><Relationship Id="rId88" Type="http://schemas.openxmlformats.org/officeDocument/2006/relationships/hyperlink" Target="https://www.proquest.com/dissertations-theses/effects-data-access-vulnerability-on-perception/docview/3059388467/se-2?accountid=130472" TargetMode="External"/><Relationship Id="rId91" Type="http://schemas.openxmlformats.org/officeDocument/2006/relationships/hyperlink" Target="https://www.proquest.com/scholarly-journals/systematic-review-elements-service-standards/docview/1826442937/se-2?accountid=130472" TargetMode="External"/><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yperlink" Target="https://www.proquest.com/scholarly-journals/impact-online-reputation-on-hotel-profitability/docview/2336176781/se-2?accountid=130472" TargetMode="External"/><Relationship Id="rId36" Type="http://schemas.openxmlformats.org/officeDocument/2006/relationships/hyperlink" Target="https://doi.org/10.1177/0010880404273891" TargetMode="External"/><Relationship Id="rId49" Type="http://schemas.openxmlformats.org/officeDocument/2006/relationships/hyperlink" Target="https://doi.org/10.1016/j.eswa.2011.04.152" TargetMode="External"/><Relationship Id="rId57" Type="http://schemas.openxmlformats.org/officeDocument/2006/relationships/hyperlink" Target="https://timreview.ca/sites/default/files/article_PDF/TIMReview_2020_June%20-%203.pdf" TargetMode="External"/><Relationship Id="rId10" Type="http://schemas.openxmlformats.org/officeDocument/2006/relationships/image" Target="media/image3.png"/><Relationship Id="rId31" Type="http://schemas.openxmlformats.org/officeDocument/2006/relationships/hyperlink" Target="https://doi.org/10.1016/j.tourman.2021.104417" TargetMode="External"/><Relationship Id="rId44" Type="http://schemas.openxmlformats.org/officeDocument/2006/relationships/hyperlink" Target="https://doi.org/10.1177/1094670513481406" TargetMode="External"/><Relationship Id="rId52" Type="http://schemas.openxmlformats.org/officeDocument/2006/relationships/hyperlink" Target="https://www.flichygrange.com/medias/org-271/shared/employment-and-employee-benefits-in-france-overview.pdf" TargetMode="External"/><Relationship Id="rId60" Type="http://schemas.openxmlformats.org/officeDocument/2006/relationships/hyperlink" Target="http://ir.harambeeuniversity.edu.et/bitstream/handle/123456789/1611/BRAND%20NAME%20PRODUCTS%20New%20Strategic%20Brand%20Management%20-%200749450851.PDF?sequence=1&amp;isAllowed=y" TargetMode="External"/><Relationship Id="rId65" Type="http://schemas.openxmlformats.org/officeDocument/2006/relationships/hyperlink" Target="https://doi.org/10.1093/oxfordhb/9780199235049.001.0001" TargetMode="External"/><Relationship Id="rId73" Type="http://schemas.openxmlformats.org/officeDocument/2006/relationships/hyperlink" Target="https://sciendo.com/pdf/10.2478/mcj-2020-0003" TargetMode="External"/><Relationship Id="rId78" Type="http://schemas.openxmlformats.org/officeDocument/2006/relationships/hyperlink" Target="https://www.proquest.com/scholarly-journals/using-kotters-eight-stage-process-manage/docview/1650847035/se-2?accountid=130472" TargetMode="External"/><Relationship Id="rId81" Type="http://schemas.openxmlformats.org/officeDocument/2006/relationships/hyperlink" Target="https://doi.org/10.46254/an11.20210302" TargetMode="External"/><Relationship Id="rId86" Type="http://schemas.openxmlformats.org/officeDocument/2006/relationships/hyperlink" Target="https://www.proquest.com/scholarly-journals/measuring-satisfaction-loyalty-guests-based-on/docview/2931913930/se-2?accountid=130472" TargetMode="External"/><Relationship Id="rId94" Type="http://schemas.openxmlformats.org/officeDocument/2006/relationships/header" Target="header1.xml"/><Relationship Id="rId99" Type="http://schemas.openxmlformats.org/officeDocument/2006/relationships/footer" Target="footer3.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librarysearch.uwtsd.ac.uk/permalink/44WHELF_UWTSD/1pbrh66/alma9929876802421" TargetMode="External"/><Relationship Id="rId34" Type="http://schemas.openxmlformats.org/officeDocument/2006/relationships/hyperlink" Target="https://www.proquest.com/scholarly-journals/hotel-guest-preferences-room-technology-amenities/docview/1826444051/se-2?accountid=130472" TargetMode="External"/><Relationship Id="rId50" Type="http://schemas.openxmlformats.org/officeDocument/2006/relationships/hyperlink" Target="https://www.researchgate.net/profile/Gerard-Bruijl/publication/326026986_The_Relevance_of_Porter's_Five_Forces_in_Today's_Innovative_and_Changing_Business_Environment/links/5c14165c299bf139c7593f03/The-Relevance-of-Porters-Five-Forces-in-Todays-Innovative-and-Changing-Business-Environment.pdf" TargetMode="External"/><Relationship Id="rId55" Type="http://schemas.openxmlformats.org/officeDocument/2006/relationships/hyperlink" Target="https://doi.org/10.1177/1096348009344212" TargetMode="External"/><Relationship Id="rId76" Type="http://schemas.openxmlformats.org/officeDocument/2006/relationships/hyperlink" Target="https://www.proquest.com/scholarly-journals/customer-satisfaction-portuguese-hotels-evidence/docview/2780026731/se-2?accountid=130472" TargetMode="External"/><Relationship Id="rId97"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www.proquest.com/scholarly-journals/progression-development-information-communication/docview/2534295175/se-2?accountid=130472" TargetMode="External"/><Relationship Id="rId92" Type="http://schemas.openxmlformats.org/officeDocument/2006/relationships/hyperlink" Target="https://www.researchgate.net/profile/Nikola-Vojnovic-2/publication/330767174_Project_ArchaeoCulTour_Innovative_Valorization_of_Archaeological_Heritage_in_Istria_County_Through_Sustainable_Cultural_and_Creative_Tourism_Universitatsfrauenklinik_Heidelberg/links/5d8e0960a6fdcc25549f907e/Project-ArchaeoCulTour-Innovative-Valorization-of-Archaeological-Heritage-in-Istria-County-Through-Sustainable-Cultural-and-Creative-Tourism-Universitaetsfrauenklinik-Heidelberg.pdf" TargetMode="External"/><Relationship Id="rId2" Type="http://schemas.openxmlformats.org/officeDocument/2006/relationships/numbering" Target="numbering.xml"/><Relationship Id="rId29" Type="http://schemas.openxmlformats.org/officeDocument/2006/relationships/hyperlink" Target="https://www.proquest.com/scholarly-journals/back-future-revisiting-kotters-1996-change-model/docview/1033808435/se-2?accountid=130472" TargetMode="External"/><Relationship Id="rId24" Type="http://schemas.openxmlformats.org/officeDocument/2006/relationships/image" Target="media/image17.jpeg"/><Relationship Id="rId40" Type="http://schemas.openxmlformats.org/officeDocument/2006/relationships/hyperlink" Target="https://doi.org/10.1016/j.erss.2017.01.006" TargetMode="External"/><Relationship Id="rId45" Type="http://schemas.openxmlformats.org/officeDocument/2006/relationships/hyperlink" Target="https://doi.org/10.24123/jbt.v3i02.2506" TargetMode="External"/><Relationship Id="rId66" Type="http://schemas.openxmlformats.org/officeDocument/2006/relationships/hyperlink" Target="https://ebookcentral.proquest.com/lib/trinity/detail.action?docID=5182145" TargetMode="External"/><Relationship Id="rId87" Type="http://schemas.openxmlformats.org/officeDocument/2006/relationships/hyperlink" Target="https://doi.org/10.1177/13548166241281757" TargetMode="External"/><Relationship Id="rId61" Type="http://schemas.openxmlformats.org/officeDocument/2006/relationships/hyperlink" Target="https://link.springer.com/content/pdf/10.1007/s11747-023-00965-z.pdf" TargetMode="External"/><Relationship Id="rId82" Type="http://schemas.openxmlformats.org/officeDocument/2006/relationships/hyperlink" Target="https://oraanj-interiors.co.uk/our-blogs/managing-noise-and-acoustics-in-hotel-spaces/"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academia.edu/99269143/COMPETITIVE_ANALYSIS_OF_THE_TRAVEL_INTERMEDIARIES_OF_KASHMIR_A_Study_of_select_Travel_Agencies_of_Kashmir" TargetMode="External"/><Relationship Id="rId35" Type="http://schemas.openxmlformats.org/officeDocument/2006/relationships/hyperlink" Target="https://doi.org/10.1016/j.annals.2006.06.001" TargetMode="External"/><Relationship Id="rId56" Type="http://schemas.openxmlformats.org/officeDocument/2006/relationships/hyperlink" Target="https://doi.org/10.15405/epes.23097.69" TargetMode="External"/><Relationship Id="rId77" Type="http://schemas.openxmlformats.org/officeDocument/2006/relationships/hyperlink" Target="https://doi.org/10.37868/hsd.v5i1.125" TargetMode="External"/><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26417/ejes.v3i1.p106-115" TargetMode="External"/><Relationship Id="rId72" Type="http://schemas.openxmlformats.org/officeDocument/2006/relationships/hyperlink" Target="https://doi.org/10.1016/j.tourman.2015.03.005" TargetMode="External"/><Relationship Id="rId93" Type="http://schemas.openxmlformats.org/officeDocument/2006/relationships/hyperlink" Target="https://doi.org/10.1080/15256480.2018.1547236" TargetMode="External"/><Relationship Id="rId98" Type="http://schemas.openxmlformats.org/officeDocument/2006/relationships/header" Target="header3.xml"/><Relationship Id="rId3" Type="http://schemas.openxmlformats.org/officeDocument/2006/relationships/styles" Target="styles.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F007E-D150-4167-ADC6-6E5D135E7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1031</TotalTime>
  <Pages>42</Pages>
  <Words>11524</Words>
  <Characters>65693</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Lazea (2206422)</dc:creator>
  <cp:keywords/>
  <dc:description/>
  <cp:lastModifiedBy>Cosmin Lazea (2206422)</cp:lastModifiedBy>
  <cp:revision>280</cp:revision>
  <dcterms:created xsi:type="dcterms:W3CDTF">2024-11-10T16:54:00Z</dcterms:created>
  <dcterms:modified xsi:type="dcterms:W3CDTF">2024-11-12T22:19:00Z</dcterms:modified>
</cp:coreProperties>
</file>