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B8E4E9" w14:textId="77777777" w:rsidR="008D1C6B" w:rsidRDefault="008D1C6B" w:rsidP="008D1C6B">
      <w:pPr>
        <w:jc w:val="center"/>
        <w:rPr>
          <w:sz w:val="40"/>
          <w:szCs w:val="40"/>
        </w:rPr>
      </w:pPr>
      <w:r>
        <w:rPr>
          <w:sz w:val="40"/>
          <w:szCs w:val="40"/>
        </w:rPr>
        <w:t xml:space="preserve">University of Wales Trinity Saint David </w:t>
      </w:r>
    </w:p>
    <w:p w14:paraId="5E32B062" w14:textId="77777777" w:rsidR="008D1C6B" w:rsidRDefault="008D1C6B" w:rsidP="008D1C6B">
      <w:pPr>
        <w:jc w:val="center"/>
        <w:rPr>
          <w:sz w:val="40"/>
          <w:szCs w:val="40"/>
        </w:rPr>
      </w:pPr>
      <w:r>
        <w:rPr>
          <w:sz w:val="40"/>
          <w:szCs w:val="40"/>
        </w:rPr>
        <w:t>Student ID: 2121927</w:t>
      </w:r>
    </w:p>
    <w:p w14:paraId="59A59576" w14:textId="77777777" w:rsidR="008D1C6B" w:rsidRDefault="008D1C6B" w:rsidP="008D1C6B">
      <w:pPr>
        <w:jc w:val="center"/>
        <w:rPr>
          <w:sz w:val="40"/>
          <w:szCs w:val="40"/>
        </w:rPr>
      </w:pPr>
      <w:r>
        <w:rPr>
          <w:sz w:val="40"/>
          <w:szCs w:val="40"/>
        </w:rPr>
        <w:t xml:space="preserve">Student Name: Tania Ali </w:t>
      </w:r>
    </w:p>
    <w:p w14:paraId="4063C55B" w14:textId="1AD2355F" w:rsidR="008D1C6B" w:rsidRDefault="006251BE" w:rsidP="008D1C6B">
      <w:pPr>
        <w:jc w:val="center"/>
        <w:rPr>
          <w:sz w:val="40"/>
          <w:szCs w:val="40"/>
        </w:rPr>
      </w:pPr>
      <w:r>
        <w:rPr>
          <w:sz w:val="40"/>
          <w:szCs w:val="40"/>
        </w:rPr>
        <w:t xml:space="preserve">Lecturer Name: </w:t>
      </w:r>
      <w:r w:rsidR="008D1C6B" w:rsidRPr="008D1C6B">
        <w:rPr>
          <w:sz w:val="40"/>
          <w:szCs w:val="40"/>
        </w:rPr>
        <w:t>Jaliya De Silva</w:t>
      </w:r>
    </w:p>
    <w:p w14:paraId="1B27CFFF" w14:textId="77777777" w:rsidR="002D0BA8" w:rsidRDefault="002D0BA8">
      <w:pPr>
        <w:ind w:right="0"/>
        <w:jc w:val="center"/>
        <w:rPr>
          <w:b/>
          <w:sz w:val="28"/>
          <w:szCs w:val="28"/>
        </w:rPr>
      </w:pPr>
    </w:p>
    <w:p w14:paraId="616337B6" w14:textId="1F967DAD" w:rsidR="002D0BA8" w:rsidRDefault="00BC696D">
      <w:pPr>
        <w:ind w:right="0"/>
        <w:jc w:val="center"/>
        <w:rPr>
          <w:sz w:val="28"/>
          <w:szCs w:val="28"/>
        </w:rPr>
      </w:pPr>
      <w:r>
        <w:rPr>
          <w:b/>
          <w:sz w:val="28"/>
          <w:szCs w:val="28"/>
        </w:rPr>
        <w:t xml:space="preserve">Hotel Name: </w:t>
      </w:r>
      <w:r>
        <w:rPr>
          <w:sz w:val="28"/>
          <w:szCs w:val="28"/>
        </w:rPr>
        <w:t xml:space="preserve">Britannia Grand Hotel Cape </w:t>
      </w:r>
      <w:r w:rsidR="008D1C6B">
        <w:rPr>
          <w:sz w:val="28"/>
          <w:szCs w:val="28"/>
        </w:rPr>
        <w:t>Town</w:t>
      </w:r>
      <w:r w:rsidR="008D1C6B">
        <w:rPr>
          <w:b/>
          <w:sz w:val="28"/>
          <w:szCs w:val="28"/>
        </w:rPr>
        <w:t xml:space="preserve"> Site</w:t>
      </w:r>
      <w:r>
        <w:rPr>
          <w:b/>
          <w:sz w:val="28"/>
          <w:szCs w:val="28"/>
        </w:rPr>
        <w:t xml:space="preserve">: </w:t>
      </w:r>
      <w:r>
        <w:rPr>
          <w:sz w:val="28"/>
          <w:szCs w:val="28"/>
        </w:rPr>
        <w:t>123 Victoria Street Green Point Cape Town, 8001 South Africa</w:t>
      </w:r>
    </w:p>
    <w:p w14:paraId="365D254C" w14:textId="77777777" w:rsidR="002D0BA8" w:rsidRDefault="002D0BA8">
      <w:pPr>
        <w:ind w:right="0"/>
        <w:jc w:val="center"/>
        <w:rPr>
          <w:b/>
          <w:sz w:val="28"/>
          <w:szCs w:val="28"/>
        </w:rPr>
      </w:pPr>
    </w:p>
    <w:p w14:paraId="2E6CA8D5" w14:textId="77777777" w:rsidR="002D0BA8" w:rsidRDefault="00BC696D">
      <w:pPr>
        <w:ind w:right="0"/>
        <w:jc w:val="center"/>
        <w:rPr>
          <w:b/>
          <w:sz w:val="28"/>
          <w:szCs w:val="28"/>
        </w:rPr>
      </w:pPr>
      <w:r>
        <w:rPr>
          <w:b/>
          <w:sz w:val="28"/>
          <w:szCs w:val="28"/>
        </w:rPr>
        <w:t xml:space="preserve">Consulting Focus: Marketing and Sales   </w:t>
      </w:r>
    </w:p>
    <w:p w14:paraId="1995AD27" w14:textId="77777777" w:rsidR="002D0BA8" w:rsidRDefault="002D0BA8">
      <w:pPr>
        <w:ind w:right="0"/>
        <w:jc w:val="center"/>
        <w:rPr>
          <w:b/>
          <w:sz w:val="28"/>
          <w:szCs w:val="28"/>
        </w:rPr>
      </w:pPr>
    </w:p>
    <w:p w14:paraId="5E0AED8B" w14:textId="77777777" w:rsidR="002D0BA8" w:rsidRDefault="00BC696D">
      <w:pPr>
        <w:ind w:right="0"/>
        <w:jc w:val="center"/>
        <w:rPr>
          <w:b/>
          <w:sz w:val="28"/>
          <w:szCs w:val="28"/>
        </w:rPr>
      </w:pPr>
      <w:r>
        <w:rPr>
          <w:b/>
          <w:noProof/>
          <w:sz w:val="28"/>
          <w:szCs w:val="28"/>
        </w:rPr>
        <w:drawing>
          <wp:inline distT="114300" distB="114300" distL="114300" distR="114300" wp14:anchorId="3BD9B67B" wp14:editId="2A3A72AA">
            <wp:extent cx="2014538" cy="1765949"/>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014538" cy="1765949"/>
                    </a:xfrm>
                    <a:prstGeom prst="rect">
                      <a:avLst/>
                    </a:prstGeom>
                    <a:ln/>
                  </pic:spPr>
                </pic:pic>
              </a:graphicData>
            </a:graphic>
          </wp:inline>
        </w:drawing>
      </w:r>
    </w:p>
    <w:p w14:paraId="6447D02D" w14:textId="77777777" w:rsidR="002D0BA8" w:rsidRDefault="002D0BA8">
      <w:pPr>
        <w:ind w:right="0"/>
        <w:jc w:val="center"/>
        <w:rPr>
          <w:b/>
          <w:sz w:val="28"/>
          <w:szCs w:val="28"/>
        </w:rPr>
      </w:pPr>
    </w:p>
    <w:p w14:paraId="320A30A8" w14:textId="77777777" w:rsidR="002D0BA8" w:rsidRDefault="00BC696D">
      <w:pPr>
        <w:ind w:right="0"/>
        <w:jc w:val="center"/>
        <w:rPr>
          <w:b/>
          <w:sz w:val="28"/>
          <w:szCs w:val="28"/>
        </w:rPr>
      </w:pPr>
      <w:r>
        <w:rPr>
          <w:b/>
          <w:sz w:val="28"/>
          <w:szCs w:val="28"/>
        </w:rPr>
        <w:t>Date of Submission:</w:t>
      </w:r>
      <w:r>
        <w:br w:type="page"/>
      </w:r>
    </w:p>
    <w:p w14:paraId="4BF95C7F" w14:textId="77777777" w:rsidR="002D0BA8" w:rsidRPr="006C5CA5" w:rsidRDefault="00BC696D" w:rsidP="006C5CA5">
      <w:pPr>
        <w:rPr>
          <w:b/>
          <w:bCs/>
          <w:sz w:val="28"/>
          <w:szCs w:val="28"/>
        </w:rPr>
      </w:pPr>
      <w:bookmarkStart w:id="0" w:name="_vple59fa2szh" w:colFirst="0" w:colLast="0"/>
      <w:bookmarkEnd w:id="0"/>
      <w:r w:rsidRPr="006C5CA5">
        <w:rPr>
          <w:b/>
          <w:bCs/>
          <w:sz w:val="28"/>
          <w:szCs w:val="28"/>
        </w:rPr>
        <w:lastRenderedPageBreak/>
        <w:t>Executive Summary</w:t>
      </w:r>
    </w:p>
    <w:p w14:paraId="385E4835" w14:textId="77777777" w:rsidR="002D0BA8" w:rsidRDefault="00BC696D">
      <w:r>
        <w:t>This is an elaborate report prepared for Britannia Grand Hotel Cape Town, one of the leading hospitality entities located at 123 Victoria Street, Green Point, Cape Town. Flaws in the hotel's marketing and sales execution have been significant. Ineffective customer segmentation, lack of proper ROI tracking on the marketing campaigns, and poor sales training have emerged as the key areas that have become a hurdle to the hotel's proficient guest attraction and retention, thus affecting its revenue streams and market competitiveness.</w:t>
      </w:r>
    </w:p>
    <w:p w14:paraId="1404EB74" w14:textId="77777777" w:rsidR="002D0BA8" w:rsidRDefault="002D0BA8"/>
    <w:p w14:paraId="1BC97E96" w14:textId="77777777" w:rsidR="002D0BA8" w:rsidRDefault="00BC696D">
      <w:r>
        <w:t>Our analysis below indicates that the marketing strategies of Britannia Grand Hotel Cape Town do not segment the different customer demographics and preferences properly, and engagement levels are optimized at lower values, where there is no value realization out of potential, causing further missed opportunities and higher acquisition cost of a customer. Present measurement of the effectiveness of marketing initiatives does not support the justification of expenditure being incurred over marketing or testing the success meter of campaigns. This lack of precision in the measurement tools toward these methods could be one of the hurdles toward data-driven changes that might bring in more effectiveness toward marketing spend. Finally, the sales team at the hotel lacked training and support and failed to reach maximum potential sales opportunities, resulting in overall poor sales performance. In this regard, the consultancy, has been framed out using an array of different analytical frames and models such as the PESTEL analysis, SWOT and TOWS, Galbraith's Star Model, and McKinsey's 7S framework. The PESTEL analysis facilitated the determination of some external factors affecting the hotel, including economic trends and regulatory changes within the South African tourism sector. The SWOT and TOWS analyses presented inputted internal strengths and weaknesses, further reflecting the possibility for growth and strategies to counteract threats. The application of both Galbraith's Star Model and the 7S framework helps in understanding and realizing organizational alignments and disparities, such as in the capability of employees and strategies of the company with the needs of the company's chosen market.</w:t>
      </w:r>
    </w:p>
    <w:p w14:paraId="1C09F1DF" w14:textId="77777777" w:rsidR="002D0BA8" w:rsidRDefault="002D0BA8"/>
    <w:p w14:paraId="4490C663" w14:textId="77777777" w:rsidR="002D0BA8" w:rsidRDefault="00BC696D">
      <w:r>
        <w:lastRenderedPageBreak/>
        <w:t>Based on our detailed analysis, we propose such a set of strategic measures for the reengineering of the extant marketing and sales frameworks. The adoption of sophisticated data analytics and customer relations systems will allow for more advanced segmentation, targeting, and personalization strategies and increase engagement and customer satisfaction. Subsequent to the above, we propose setting up a continuous training program for the sales team in modern sales techniques and customer service best practices for increased conversion rates and better experiences for the guests. This will enable optimization of marketing campaigns based on data insights for a high return on investment, thereby ensuring that marketing funds are judiciously applied to channels that provide the highest returns through precise resource allocations.</w:t>
      </w:r>
    </w:p>
    <w:p w14:paraId="01179DA8" w14:textId="77777777" w:rsidR="002D0BA8" w:rsidRDefault="002D0BA8"/>
    <w:p w14:paraId="0207F9C5" w14:textId="77777777" w:rsidR="002D0BA8" w:rsidRDefault="00BC696D">
      <w:r>
        <w:t>To achieve the above, the following recommendations should first be developed: a detailed change management plan based on the model by Kurt Lewin. The plan is based on the unfreeze-change-refreeze framework and will lead to the preparation of the hotel for upcoming changes. Accordingly, the following changes will be carried out successfully in implementing the recommended strategies and to be fixed permanently in the hotel's operational culture. The recommended model will reduce the resistance and increase adaptation to new processes and tools.</w:t>
      </w:r>
    </w:p>
    <w:p w14:paraId="0705B5D7" w14:textId="77777777" w:rsidR="002D0BA8" w:rsidRDefault="002D0BA8"/>
    <w:p w14:paraId="43395893" w14:textId="43E1FB4A" w:rsidR="006C5CA5" w:rsidRDefault="00BC696D">
      <w:r>
        <w:t>Finally, the details of the action plan will outline the practical steps to be carried out to implement the strategies mentioned, describe the timelines to be followed, the expected outcomes, as well as the budget considerations. This is meant to provide a clear road mapping to be followed for implementation, thereby bringing out the clarity and focus of the hotel. It would not only put a stop to the marketing and sales inefficiency already taking place but also position the Britannia Grand Hotel Cape Town as the leader in an extremely competitive Cape Town market. The implementation of these recommendations by the hotel will not only offer substantial improvements in guest acquisition and retention, operational efficiency, and overall profitability but also warrant them. The Red Lion Advisory would like to partner with Britannia Grand Hotel Cape Town in such a transformational initiative for growth and success in business.</w:t>
      </w:r>
    </w:p>
    <w:sdt>
      <w:sdtPr>
        <w:rPr>
          <w:rFonts w:ascii="Arial" w:eastAsia="Arial" w:hAnsi="Arial" w:cs="Arial"/>
          <w:color w:val="auto"/>
          <w:sz w:val="24"/>
          <w:szCs w:val="24"/>
          <w:lang w:val="en"/>
        </w:rPr>
        <w:id w:val="401573030"/>
        <w:docPartObj>
          <w:docPartGallery w:val="Table of Contents"/>
          <w:docPartUnique/>
        </w:docPartObj>
      </w:sdtPr>
      <w:sdtEndPr>
        <w:rPr>
          <w:b/>
          <w:bCs/>
          <w:noProof/>
        </w:rPr>
      </w:sdtEndPr>
      <w:sdtContent>
        <w:p w14:paraId="650EF891" w14:textId="1707986A" w:rsidR="006C5CA5" w:rsidRDefault="006C5CA5">
          <w:pPr>
            <w:pStyle w:val="TOCHeading"/>
          </w:pPr>
          <w:r>
            <w:t>Table of Contents</w:t>
          </w:r>
        </w:p>
        <w:p w14:paraId="0EBE9701" w14:textId="3EC2C4C2" w:rsidR="006C5CA5" w:rsidRDefault="006C5CA5">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67071722" w:history="1">
            <w:r w:rsidRPr="00DB3D4F">
              <w:rPr>
                <w:rStyle w:val="Hyperlink"/>
                <w:noProof/>
              </w:rPr>
              <w:t>Introduction</w:t>
            </w:r>
            <w:r>
              <w:rPr>
                <w:noProof/>
                <w:webHidden/>
              </w:rPr>
              <w:tab/>
            </w:r>
            <w:r>
              <w:rPr>
                <w:noProof/>
                <w:webHidden/>
              </w:rPr>
              <w:fldChar w:fldCharType="begin"/>
            </w:r>
            <w:r>
              <w:rPr>
                <w:noProof/>
                <w:webHidden/>
              </w:rPr>
              <w:instrText xml:space="preserve"> PAGEREF _Toc167071722 \h </w:instrText>
            </w:r>
            <w:r>
              <w:rPr>
                <w:noProof/>
                <w:webHidden/>
              </w:rPr>
            </w:r>
            <w:r>
              <w:rPr>
                <w:noProof/>
                <w:webHidden/>
              </w:rPr>
              <w:fldChar w:fldCharType="separate"/>
            </w:r>
            <w:r>
              <w:rPr>
                <w:noProof/>
                <w:webHidden/>
              </w:rPr>
              <w:t>5</w:t>
            </w:r>
            <w:r>
              <w:rPr>
                <w:noProof/>
                <w:webHidden/>
              </w:rPr>
              <w:fldChar w:fldCharType="end"/>
            </w:r>
          </w:hyperlink>
        </w:p>
        <w:p w14:paraId="40B3AC26" w14:textId="5221806A" w:rsidR="006C5CA5" w:rsidRDefault="00000000">
          <w:pPr>
            <w:pStyle w:val="TOC1"/>
            <w:tabs>
              <w:tab w:val="right" w:leader="dot" w:pos="9350"/>
            </w:tabs>
            <w:rPr>
              <w:rFonts w:asciiTheme="minorHAnsi" w:eastAsiaTheme="minorEastAsia" w:hAnsiTheme="minorHAnsi" w:cstheme="minorBidi"/>
              <w:noProof/>
              <w:sz w:val="22"/>
              <w:szCs w:val="22"/>
              <w:lang w:val="en-US"/>
            </w:rPr>
          </w:pPr>
          <w:hyperlink w:anchor="_Toc167071723" w:history="1">
            <w:r w:rsidR="006C5CA5" w:rsidRPr="00DB3D4F">
              <w:rPr>
                <w:rStyle w:val="Hyperlink"/>
                <w:noProof/>
              </w:rPr>
              <w:t>Analysis</w:t>
            </w:r>
            <w:r w:rsidR="006C5CA5">
              <w:rPr>
                <w:noProof/>
                <w:webHidden/>
              </w:rPr>
              <w:tab/>
            </w:r>
            <w:r w:rsidR="006C5CA5">
              <w:rPr>
                <w:noProof/>
                <w:webHidden/>
              </w:rPr>
              <w:fldChar w:fldCharType="begin"/>
            </w:r>
            <w:r w:rsidR="006C5CA5">
              <w:rPr>
                <w:noProof/>
                <w:webHidden/>
              </w:rPr>
              <w:instrText xml:space="preserve"> PAGEREF _Toc167071723 \h </w:instrText>
            </w:r>
            <w:r w:rsidR="006C5CA5">
              <w:rPr>
                <w:noProof/>
                <w:webHidden/>
              </w:rPr>
            </w:r>
            <w:r w:rsidR="006C5CA5">
              <w:rPr>
                <w:noProof/>
                <w:webHidden/>
              </w:rPr>
              <w:fldChar w:fldCharType="separate"/>
            </w:r>
            <w:r w:rsidR="006C5CA5">
              <w:rPr>
                <w:noProof/>
                <w:webHidden/>
              </w:rPr>
              <w:t>7</w:t>
            </w:r>
            <w:r w:rsidR="006C5CA5">
              <w:rPr>
                <w:noProof/>
                <w:webHidden/>
              </w:rPr>
              <w:fldChar w:fldCharType="end"/>
            </w:r>
          </w:hyperlink>
        </w:p>
        <w:p w14:paraId="47DFFCC7" w14:textId="77F6937D" w:rsidR="006C5CA5" w:rsidRDefault="00000000">
          <w:pPr>
            <w:pStyle w:val="TOC2"/>
            <w:tabs>
              <w:tab w:val="right" w:leader="dot" w:pos="9350"/>
            </w:tabs>
            <w:rPr>
              <w:rFonts w:asciiTheme="minorHAnsi" w:eastAsiaTheme="minorEastAsia" w:hAnsiTheme="minorHAnsi" w:cstheme="minorBidi"/>
              <w:noProof/>
              <w:sz w:val="22"/>
              <w:szCs w:val="22"/>
              <w:lang w:val="en-US"/>
            </w:rPr>
          </w:pPr>
          <w:hyperlink w:anchor="_Toc167071724" w:history="1">
            <w:r w:rsidR="006C5CA5" w:rsidRPr="00DB3D4F">
              <w:rPr>
                <w:rStyle w:val="Hyperlink"/>
                <w:noProof/>
              </w:rPr>
              <w:t>Detailed Current Issues</w:t>
            </w:r>
            <w:r w:rsidR="006C5CA5">
              <w:rPr>
                <w:noProof/>
                <w:webHidden/>
              </w:rPr>
              <w:tab/>
            </w:r>
            <w:r w:rsidR="006C5CA5">
              <w:rPr>
                <w:noProof/>
                <w:webHidden/>
              </w:rPr>
              <w:fldChar w:fldCharType="begin"/>
            </w:r>
            <w:r w:rsidR="006C5CA5">
              <w:rPr>
                <w:noProof/>
                <w:webHidden/>
              </w:rPr>
              <w:instrText xml:space="preserve"> PAGEREF _Toc167071724 \h </w:instrText>
            </w:r>
            <w:r w:rsidR="006C5CA5">
              <w:rPr>
                <w:noProof/>
                <w:webHidden/>
              </w:rPr>
            </w:r>
            <w:r w:rsidR="006C5CA5">
              <w:rPr>
                <w:noProof/>
                <w:webHidden/>
              </w:rPr>
              <w:fldChar w:fldCharType="separate"/>
            </w:r>
            <w:r w:rsidR="006C5CA5">
              <w:rPr>
                <w:noProof/>
                <w:webHidden/>
              </w:rPr>
              <w:t>7</w:t>
            </w:r>
            <w:r w:rsidR="006C5CA5">
              <w:rPr>
                <w:noProof/>
                <w:webHidden/>
              </w:rPr>
              <w:fldChar w:fldCharType="end"/>
            </w:r>
          </w:hyperlink>
        </w:p>
        <w:p w14:paraId="76F1495D" w14:textId="59751B8A" w:rsidR="006C5CA5" w:rsidRDefault="00000000">
          <w:pPr>
            <w:pStyle w:val="TOC2"/>
            <w:tabs>
              <w:tab w:val="right" w:leader="dot" w:pos="9350"/>
            </w:tabs>
            <w:rPr>
              <w:rFonts w:asciiTheme="minorHAnsi" w:eastAsiaTheme="minorEastAsia" w:hAnsiTheme="minorHAnsi" w:cstheme="minorBidi"/>
              <w:noProof/>
              <w:sz w:val="22"/>
              <w:szCs w:val="22"/>
              <w:lang w:val="en-US"/>
            </w:rPr>
          </w:pPr>
          <w:hyperlink w:anchor="_Toc167071725" w:history="1">
            <w:r w:rsidR="006C5CA5" w:rsidRPr="00DB3D4F">
              <w:rPr>
                <w:rStyle w:val="Hyperlink"/>
                <w:noProof/>
              </w:rPr>
              <w:t>PESTEL Analysis of Britannia Grand Hotel Cape Town</w:t>
            </w:r>
            <w:r w:rsidR="006C5CA5">
              <w:rPr>
                <w:noProof/>
                <w:webHidden/>
              </w:rPr>
              <w:tab/>
            </w:r>
            <w:r w:rsidR="006C5CA5">
              <w:rPr>
                <w:noProof/>
                <w:webHidden/>
              </w:rPr>
              <w:fldChar w:fldCharType="begin"/>
            </w:r>
            <w:r w:rsidR="006C5CA5">
              <w:rPr>
                <w:noProof/>
                <w:webHidden/>
              </w:rPr>
              <w:instrText xml:space="preserve"> PAGEREF _Toc167071725 \h </w:instrText>
            </w:r>
            <w:r w:rsidR="006C5CA5">
              <w:rPr>
                <w:noProof/>
                <w:webHidden/>
              </w:rPr>
            </w:r>
            <w:r w:rsidR="006C5CA5">
              <w:rPr>
                <w:noProof/>
                <w:webHidden/>
              </w:rPr>
              <w:fldChar w:fldCharType="separate"/>
            </w:r>
            <w:r w:rsidR="006C5CA5">
              <w:rPr>
                <w:noProof/>
                <w:webHidden/>
              </w:rPr>
              <w:t>8</w:t>
            </w:r>
            <w:r w:rsidR="006C5CA5">
              <w:rPr>
                <w:noProof/>
                <w:webHidden/>
              </w:rPr>
              <w:fldChar w:fldCharType="end"/>
            </w:r>
          </w:hyperlink>
        </w:p>
        <w:p w14:paraId="21986448" w14:textId="4E562808" w:rsidR="006C5CA5" w:rsidRDefault="00000000">
          <w:pPr>
            <w:pStyle w:val="TOC2"/>
            <w:tabs>
              <w:tab w:val="right" w:leader="dot" w:pos="9350"/>
            </w:tabs>
            <w:rPr>
              <w:rFonts w:asciiTheme="minorHAnsi" w:eastAsiaTheme="minorEastAsia" w:hAnsiTheme="minorHAnsi" w:cstheme="minorBidi"/>
              <w:noProof/>
              <w:sz w:val="22"/>
              <w:szCs w:val="22"/>
              <w:lang w:val="en-US"/>
            </w:rPr>
          </w:pPr>
          <w:hyperlink w:anchor="_Toc167071726" w:history="1">
            <w:r w:rsidR="006C5CA5" w:rsidRPr="00DB3D4F">
              <w:rPr>
                <w:rStyle w:val="Hyperlink"/>
                <w:noProof/>
              </w:rPr>
              <w:t>Application of Galbraith’s Star Model to Britannia Grand Hotel Cape Town</w:t>
            </w:r>
            <w:r w:rsidR="006C5CA5">
              <w:rPr>
                <w:noProof/>
                <w:webHidden/>
              </w:rPr>
              <w:tab/>
            </w:r>
            <w:r w:rsidR="006C5CA5">
              <w:rPr>
                <w:noProof/>
                <w:webHidden/>
              </w:rPr>
              <w:fldChar w:fldCharType="begin"/>
            </w:r>
            <w:r w:rsidR="006C5CA5">
              <w:rPr>
                <w:noProof/>
                <w:webHidden/>
              </w:rPr>
              <w:instrText xml:space="preserve"> PAGEREF _Toc167071726 \h </w:instrText>
            </w:r>
            <w:r w:rsidR="006C5CA5">
              <w:rPr>
                <w:noProof/>
                <w:webHidden/>
              </w:rPr>
            </w:r>
            <w:r w:rsidR="006C5CA5">
              <w:rPr>
                <w:noProof/>
                <w:webHidden/>
              </w:rPr>
              <w:fldChar w:fldCharType="separate"/>
            </w:r>
            <w:r w:rsidR="006C5CA5">
              <w:rPr>
                <w:noProof/>
                <w:webHidden/>
              </w:rPr>
              <w:t>10</w:t>
            </w:r>
            <w:r w:rsidR="006C5CA5">
              <w:rPr>
                <w:noProof/>
                <w:webHidden/>
              </w:rPr>
              <w:fldChar w:fldCharType="end"/>
            </w:r>
          </w:hyperlink>
        </w:p>
        <w:p w14:paraId="6E4BDC6B" w14:textId="55EB4FA4" w:rsidR="006C5CA5" w:rsidRDefault="00000000">
          <w:pPr>
            <w:pStyle w:val="TOC2"/>
            <w:tabs>
              <w:tab w:val="right" w:leader="dot" w:pos="9350"/>
            </w:tabs>
            <w:rPr>
              <w:rFonts w:asciiTheme="minorHAnsi" w:eastAsiaTheme="minorEastAsia" w:hAnsiTheme="minorHAnsi" w:cstheme="minorBidi"/>
              <w:noProof/>
              <w:sz w:val="22"/>
              <w:szCs w:val="22"/>
              <w:lang w:val="en-US"/>
            </w:rPr>
          </w:pPr>
          <w:hyperlink w:anchor="_Toc167071727" w:history="1">
            <w:r w:rsidR="006C5CA5" w:rsidRPr="00DB3D4F">
              <w:rPr>
                <w:rStyle w:val="Hyperlink"/>
                <w:noProof/>
              </w:rPr>
              <w:t>McKinsey 7S Model at Britannia Grand Hotel Cape Town</w:t>
            </w:r>
            <w:r w:rsidR="006C5CA5">
              <w:rPr>
                <w:noProof/>
                <w:webHidden/>
              </w:rPr>
              <w:tab/>
            </w:r>
            <w:r w:rsidR="006C5CA5">
              <w:rPr>
                <w:noProof/>
                <w:webHidden/>
              </w:rPr>
              <w:fldChar w:fldCharType="begin"/>
            </w:r>
            <w:r w:rsidR="006C5CA5">
              <w:rPr>
                <w:noProof/>
                <w:webHidden/>
              </w:rPr>
              <w:instrText xml:space="preserve"> PAGEREF _Toc167071727 \h </w:instrText>
            </w:r>
            <w:r w:rsidR="006C5CA5">
              <w:rPr>
                <w:noProof/>
                <w:webHidden/>
              </w:rPr>
            </w:r>
            <w:r w:rsidR="006C5CA5">
              <w:rPr>
                <w:noProof/>
                <w:webHidden/>
              </w:rPr>
              <w:fldChar w:fldCharType="separate"/>
            </w:r>
            <w:r w:rsidR="006C5CA5">
              <w:rPr>
                <w:noProof/>
                <w:webHidden/>
              </w:rPr>
              <w:t>12</w:t>
            </w:r>
            <w:r w:rsidR="006C5CA5">
              <w:rPr>
                <w:noProof/>
                <w:webHidden/>
              </w:rPr>
              <w:fldChar w:fldCharType="end"/>
            </w:r>
          </w:hyperlink>
        </w:p>
        <w:p w14:paraId="6F53F2E6" w14:textId="195141B9" w:rsidR="006C5CA5" w:rsidRDefault="00000000">
          <w:pPr>
            <w:pStyle w:val="TOC2"/>
            <w:tabs>
              <w:tab w:val="right" w:leader="dot" w:pos="9350"/>
            </w:tabs>
            <w:rPr>
              <w:rFonts w:asciiTheme="minorHAnsi" w:eastAsiaTheme="minorEastAsia" w:hAnsiTheme="minorHAnsi" w:cstheme="minorBidi"/>
              <w:noProof/>
              <w:sz w:val="22"/>
              <w:szCs w:val="22"/>
              <w:lang w:val="en-US"/>
            </w:rPr>
          </w:pPr>
          <w:hyperlink w:anchor="_Toc167071728" w:history="1">
            <w:r w:rsidR="006C5CA5" w:rsidRPr="00DB3D4F">
              <w:rPr>
                <w:rStyle w:val="Hyperlink"/>
                <w:noProof/>
              </w:rPr>
              <w:t>SWOT Analysis of Britannia Grand Hotel Cape Town</w:t>
            </w:r>
            <w:r w:rsidR="006C5CA5">
              <w:rPr>
                <w:noProof/>
                <w:webHidden/>
              </w:rPr>
              <w:tab/>
            </w:r>
            <w:r w:rsidR="006C5CA5">
              <w:rPr>
                <w:noProof/>
                <w:webHidden/>
              </w:rPr>
              <w:fldChar w:fldCharType="begin"/>
            </w:r>
            <w:r w:rsidR="006C5CA5">
              <w:rPr>
                <w:noProof/>
                <w:webHidden/>
              </w:rPr>
              <w:instrText xml:space="preserve"> PAGEREF _Toc167071728 \h </w:instrText>
            </w:r>
            <w:r w:rsidR="006C5CA5">
              <w:rPr>
                <w:noProof/>
                <w:webHidden/>
              </w:rPr>
            </w:r>
            <w:r w:rsidR="006C5CA5">
              <w:rPr>
                <w:noProof/>
                <w:webHidden/>
              </w:rPr>
              <w:fldChar w:fldCharType="separate"/>
            </w:r>
            <w:r w:rsidR="006C5CA5">
              <w:rPr>
                <w:noProof/>
                <w:webHidden/>
              </w:rPr>
              <w:t>14</w:t>
            </w:r>
            <w:r w:rsidR="006C5CA5">
              <w:rPr>
                <w:noProof/>
                <w:webHidden/>
              </w:rPr>
              <w:fldChar w:fldCharType="end"/>
            </w:r>
          </w:hyperlink>
        </w:p>
        <w:p w14:paraId="029A4F7B" w14:textId="4A58C872" w:rsidR="006C5CA5" w:rsidRDefault="00000000">
          <w:pPr>
            <w:pStyle w:val="TOC2"/>
            <w:tabs>
              <w:tab w:val="right" w:leader="dot" w:pos="9350"/>
            </w:tabs>
            <w:rPr>
              <w:rFonts w:asciiTheme="minorHAnsi" w:eastAsiaTheme="minorEastAsia" w:hAnsiTheme="minorHAnsi" w:cstheme="minorBidi"/>
              <w:noProof/>
              <w:sz w:val="22"/>
              <w:szCs w:val="22"/>
              <w:lang w:val="en-US"/>
            </w:rPr>
          </w:pPr>
          <w:hyperlink w:anchor="_Toc167071729" w:history="1">
            <w:r w:rsidR="006C5CA5" w:rsidRPr="00DB3D4F">
              <w:rPr>
                <w:rStyle w:val="Hyperlink"/>
                <w:noProof/>
              </w:rPr>
              <w:t>TOWS Analysis for Britannia Grand Hotel Cape Town</w:t>
            </w:r>
            <w:r w:rsidR="006C5CA5">
              <w:rPr>
                <w:noProof/>
                <w:webHidden/>
              </w:rPr>
              <w:tab/>
            </w:r>
            <w:r w:rsidR="006C5CA5">
              <w:rPr>
                <w:noProof/>
                <w:webHidden/>
              </w:rPr>
              <w:fldChar w:fldCharType="begin"/>
            </w:r>
            <w:r w:rsidR="006C5CA5">
              <w:rPr>
                <w:noProof/>
                <w:webHidden/>
              </w:rPr>
              <w:instrText xml:space="preserve"> PAGEREF _Toc167071729 \h </w:instrText>
            </w:r>
            <w:r w:rsidR="006C5CA5">
              <w:rPr>
                <w:noProof/>
                <w:webHidden/>
              </w:rPr>
            </w:r>
            <w:r w:rsidR="006C5CA5">
              <w:rPr>
                <w:noProof/>
                <w:webHidden/>
              </w:rPr>
              <w:fldChar w:fldCharType="separate"/>
            </w:r>
            <w:r w:rsidR="006C5CA5">
              <w:rPr>
                <w:noProof/>
                <w:webHidden/>
              </w:rPr>
              <w:t>16</w:t>
            </w:r>
            <w:r w:rsidR="006C5CA5">
              <w:rPr>
                <w:noProof/>
                <w:webHidden/>
              </w:rPr>
              <w:fldChar w:fldCharType="end"/>
            </w:r>
          </w:hyperlink>
        </w:p>
        <w:p w14:paraId="74E7C0C7" w14:textId="616A7C99" w:rsidR="006C5CA5" w:rsidRDefault="00000000">
          <w:pPr>
            <w:pStyle w:val="TOC1"/>
            <w:tabs>
              <w:tab w:val="right" w:leader="dot" w:pos="9350"/>
            </w:tabs>
            <w:rPr>
              <w:rFonts w:asciiTheme="minorHAnsi" w:eastAsiaTheme="minorEastAsia" w:hAnsiTheme="minorHAnsi" w:cstheme="minorBidi"/>
              <w:noProof/>
              <w:sz w:val="22"/>
              <w:szCs w:val="22"/>
              <w:lang w:val="en-US"/>
            </w:rPr>
          </w:pPr>
          <w:hyperlink w:anchor="_Toc167071730" w:history="1">
            <w:r w:rsidR="006C5CA5" w:rsidRPr="00DB3D4F">
              <w:rPr>
                <w:rStyle w:val="Hyperlink"/>
                <w:noProof/>
              </w:rPr>
              <w:t>Recommendations and Change Management</w:t>
            </w:r>
            <w:r w:rsidR="006C5CA5">
              <w:rPr>
                <w:noProof/>
                <w:webHidden/>
              </w:rPr>
              <w:tab/>
            </w:r>
            <w:r w:rsidR="006C5CA5">
              <w:rPr>
                <w:noProof/>
                <w:webHidden/>
              </w:rPr>
              <w:fldChar w:fldCharType="begin"/>
            </w:r>
            <w:r w:rsidR="006C5CA5">
              <w:rPr>
                <w:noProof/>
                <w:webHidden/>
              </w:rPr>
              <w:instrText xml:space="preserve"> PAGEREF _Toc167071730 \h </w:instrText>
            </w:r>
            <w:r w:rsidR="006C5CA5">
              <w:rPr>
                <w:noProof/>
                <w:webHidden/>
              </w:rPr>
            </w:r>
            <w:r w:rsidR="006C5CA5">
              <w:rPr>
                <w:noProof/>
                <w:webHidden/>
              </w:rPr>
              <w:fldChar w:fldCharType="separate"/>
            </w:r>
            <w:r w:rsidR="006C5CA5">
              <w:rPr>
                <w:noProof/>
                <w:webHidden/>
              </w:rPr>
              <w:t>17</w:t>
            </w:r>
            <w:r w:rsidR="006C5CA5">
              <w:rPr>
                <w:noProof/>
                <w:webHidden/>
              </w:rPr>
              <w:fldChar w:fldCharType="end"/>
            </w:r>
          </w:hyperlink>
        </w:p>
        <w:p w14:paraId="79DB7ABE" w14:textId="2320F5AA" w:rsidR="006C5CA5" w:rsidRDefault="00000000">
          <w:pPr>
            <w:pStyle w:val="TOC2"/>
            <w:tabs>
              <w:tab w:val="right" w:leader="dot" w:pos="9350"/>
            </w:tabs>
            <w:rPr>
              <w:rFonts w:asciiTheme="minorHAnsi" w:eastAsiaTheme="minorEastAsia" w:hAnsiTheme="minorHAnsi" w:cstheme="minorBidi"/>
              <w:noProof/>
              <w:sz w:val="22"/>
              <w:szCs w:val="22"/>
              <w:lang w:val="en-US"/>
            </w:rPr>
          </w:pPr>
          <w:hyperlink w:anchor="_Toc167071731" w:history="1">
            <w:r w:rsidR="006C5CA5" w:rsidRPr="00DB3D4F">
              <w:rPr>
                <w:rStyle w:val="Hyperlink"/>
                <w:noProof/>
              </w:rPr>
              <w:t>Detailed Recommendations for Britannia Grand Hotel Cape Town</w:t>
            </w:r>
            <w:r w:rsidR="006C5CA5">
              <w:rPr>
                <w:noProof/>
                <w:webHidden/>
              </w:rPr>
              <w:tab/>
            </w:r>
            <w:r w:rsidR="006C5CA5">
              <w:rPr>
                <w:noProof/>
                <w:webHidden/>
              </w:rPr>
              <w:fldChar w:fldCharType="begin"/>
            </w:r>
            <w:r w:rsidR="006C5CA5">
              <w:rPr>
                <w:noProof/>
                <w:webHidden/>
              </w:rPr>
              <w:instrText xml:space="preserve"> PAGEREF _Toc167071731 \h </w:instrText>
            </w:r>
            <w:r w:rsidR="006C5CA5">
              <w:rPr>
                <w:noProof/>
                <w:webHidden/>
              </w:rPr>
            </w:r>
            <w:r w:rsidR="006C5CA5">
              <w:rPr>
                <w:noProof/>
                <w:webHidden/>
              </w:rPr>
              <w:fldChar w:fldCharType="separate"/>
            </w:r>
            <w:r w:rsidR="006C5CA5">
              <w:rPr>
                <w:noProof/>
                <w:webHidden/>
              </w:rPr>
              <w:t>17</w:t>
            </w:r>
            <w:r w:rsidR="006C5CA5">
              <w:rPr>
                <w:noProof/>
                <w:webHidden/>
              </w:rPr>
              <w:fldChar w:fldCharType="end"/>
            </w:r>
          </w:hyperlink>
        </w:p>
        <w:p w14:paraId="7400C3E1" w14:textId="0FF99F5D" w:rsidR="006C5CA5" w:rsidRDefault="00000000">
          <w:pPr>
            <w:pStyle w:val="TOC2"/>
            <w:tabs>
              <w:tab w:val="right" w:leader="dot" w:pos="9350"/>
            </w:tabs>
            <w:rPr>
              <w:rFonts w:asciiTheme="minorHAnsi" w:eastAsiaTheme="minorEastAsia" w:hAnsiTheme="minorHAnsi" w:cstheme="minorBidi"/>
              <w:noProof/>
              <w:sz w:val="22"/>
              <w:szCs w:val="22"/>
              <w:lang w:val="en-US"/>
            </w:rPr>
          </w:pPr>
          <w:hyperlink w:anchor="_Toc167071732" w:history="1">
            <w:r w:rsidR="006C5CA5" w:rsidRPr="00DB3D4F">
              <w:rPr>
                <w:rStyle w:val="Hyperlink"/>
                <w:noProof/>
              </w:rPr>
              <w:t>Change Management Strategies Using the Kurt Lewin Model</w:t>
            </w:r>
            <w:r w:rsidR="006C5CA5">
              <w:rPr>
                <w:noProof/>
                <w:webHidden/>
              </w:rPr>
              <w:tab/>
            </w:r>
            <w:r w:rsidR="006C5CA5">
              <w:rPr>
                <w:noProof/>
                <w:webHidden/>
              </w:rPr>
              <w:fldChar w:fldCharType="begin"/>
            </w:r>
            <w:r w:rsidR="006C5CA5">
              <w:rPr>
                <w:noProof/>
                <w:webHidden/>
              </w:rPr>
              <w:instrText xml:space="preserve"> PAGEREF _Toc167071732 \h </w:instrText>
            </w:r>
            <w:r w:rsidR="006C5CA5">
              <w:rPr>
                <w:noProof/>
                <w:webHidden/>
              </w:rPr>
            </w:r>
            <w:r w:rsidR="006C5CA5">
              <w:rPr>
                <w:noProof/>
                <w:webHidden/>
              </w:rPr>
              <w:fldChar w:fldCharType="separate"/>
            </w:r>
            <w:r w:rsidR="006C5CA5">
              <w:rPr>
                <w:noProof/>
                <w:webHidden/>
              </w:rPr>
              <w:t>19</w:t>
            </w:r>
            <w:r w:rsidR="006C5CA5">
              <w:rPr>
                <w:noProof/>
                <w:webHidden/>
              </w:rPr>
              <w:fldChar w:fldCharType="end"/>
            </w:r>
          </w:hyperlink>
        </w:p>
        <w:p w14:paraId="5C678E7D" w14:textId="3B8B57B2" w:rsidR="006C5CA5" w:rsidRDefault="00000000">
          <w:pPr>
            <w:pStyle w:val="TOC2"/>
            <w:tabs>
              <w:tab w:val="right" w:leader="dot" w:pos="9350"/>
            </w:tabs>
            <w:rPr>
              <w:rFonts w:asciiTheme="minorHAnsi" w:eastAsiaTheme="minorEastAsia" w:hAnsiTheme="minorHAnsi" w:cstheme="minorBidi"/>
              <w:noProof/>
              <w:sz w:val="22"/>
              <w:szCs w:val="22"/>
              <w:lang w:val="en-US"/>
            </w:rPr>
          </w:pPr>
          <w:hyperlink w:anchor="_Toc167071733" w:history="1">
            <w:r w:rsidR="006C5CA5" w:rsidRPr="00DB3D4F">
              <w:rPr>
                <w:rStyle w:val="Hyperlink"/>
                <w:noProof/>
              </w:rPr>
              <w:t>Implementation and Management of Strategic Changes at Britannia Grand Hotel Cape Town</w:t>
            </w:r>
            <w:r w:rsidR="006C5CA5">
              <w:rPr>
                <w:noProof/>
                <w:webHidden/>
              </w:rPr>
              <w:tab/>
            </w:r>
            <w:r w:rsidR="006C5CA5">
              <w:rPr>
                <w:noProof/>
                <w:webHidden/>
              </w:rPr>
              <w:fldChar w:fldCharType="begin"/>
            </w:r>
            <w:r w:rsidR="006C5CA5">
              <w:rPr>
                <w:noProof/>
                <w:webHidden/>
              </w:rPr>
              <w:instrText xml:space="preserve"> PAGEREF _Toc167071733 \h </w:instrText>
            </w:r>
            <w:r w:rsidR="006C5CA5">
              <w:rPr>
                <w:noProof/>
                <w:webHidden/>
              </w:rPr>
            </w:r>
            <w:r w:rsidR="006C5CA5">
              <w:rPr>
                <w:noProof/>
                <w:webHidden/>
              </w:rPr>
              <w:fldChar w:fldCharType="separate"/>
            </w:r>
            <w:r w:rsidR="006C5CA5">
              <w:rPr>
                <w:noProof/>
                <w:webHidden/>
              </w:rPr>
              <w:t>21</w:t>
            </w:r>
            <w:r w:rsidR="006C5CA5">
              <w:rPr>
                <w:noProof/>
                <w:webHidden/>
              </w:rPr>
              <w:fldChar w:fldCharType="end"/>
            </w:r>
          </w:hyperlink>
        </w:p>
        <w:p w14:paraId="0BD24614" w14:textId="578DC054" w:rsidR="006C5CA5" w:rsidRDefault="00000000">
          <w:pPr>
            <w:pStyle w:val="TOC1"/>
            <w:tabs>
              <w:tab w:val="right" w:leader="dot" w:pos="9350"/>
            </w:tabs>
            <w:rPr>
              <w:rFonts w:asciiTheme="minorHAnsi" w:eastAsiaTheme="minorEastAsia" w:hAnsiTheme="minorHAnsi" w:cstheme="minorBidi"/>
              <w:noProof/>
              <w:sz w:val="22"/>
              <w:szCs w:val="22"/>
              <w:lang w:val="en-US"/>
            </w:rPr>
          </w:pPr>
          <w:hyperlink w:anchor="_Toc167071734" w:history="1">
            <w:r w:rsidR="006C5CA5" w:rsidRPr="00DB3D4F">
              <w:rPr>
                <w:rStyle w:val="Hyperlink"/>
                <w:noProof/>
              </w:rPr>
              <w:t>Action Plan for Britannia Grand Hotel Cape Town</w:t>
            </w:r>
            <w:r w:rsidR="006C5CA5">
              <w:rPr>
                <w:noProof/>
                <w:webHidden/>
              </w:rPr>
              <w:tab/>
            </w:r>
            <w:r w:rsidR="006C5CA5">
              <w:rPr>
                <w:noProof/>
                <w:webHidden/>
              </w:rPr>
              <w:fldChar w:fldCharType="begin"/>
            </w:r>
            <w:r w:rsidR="006C5CA5">
              <w:rPr>
                <w:noProof/>
                <w:webHidden/>
              </w:rPr>
              <w:instrText xml:space="preserve"> PAGEREF _Toc167071734 \h </w:instrText>
            </w:r>
            <w:r w:rsidR="006C5CA5">
              <w:rPr>
                <w:noProof/>
                <w:webHidden/>
              </w:rPr>
            </w:r>
            <w:r w:rsidR="006C5CA5">
              <w:rPr>
                <w:noProof/>
                <w:webHidden/>
              </w:rPr>
              <w:fldChar w:fldCharType="separate"/>
            </w:r>
            <w:r w:rsidR="006C5CA5">
              <w:rPr>
                <w:noProof/>
                <w:webHidden/>
              </w:rPr>
              <w:t>24</w:t>
            </w:r>
            <w:r w:rsidR="006C5CA5">
              <w:rPr>
                <w:noProof/>
                <w:webHidden/>
              </w:rPr>
              <w:fldChar w:fldCharType="end"/>
            </w:r>
          </w:hyperlink>
        </w:p>
        <w:p w14:paraId="1CD719A0" w14:textId="6FBE05C2" w:rsidR="006C5CA5" w:rsidRDefault="00000000">
          <w:pPr>
            <w:pStyle w:val="TOC1"/>
            <w:tabs>
              <w:tab w:val="right" w:leader="dot" w:pos="9350"/>
            </w:tabs>
            <w:rPr>
              <w:rFonts w:asciiTheme="minorHAnsi" w:eastAsiaTheme="minorEastAsia" w:hAnsiTheme="minorHAnsi" w:cstheme="minorBidi"/>
              <w:noProof/>
              <w:sz w:val="22"/>
              <w:szCs w:val="22"/>
              <w:lang w:val="en-US"/>
            </w:rPr>
          </w:pPr>
          <w:hyperlink w:anchor="_Toc167071735" w:history="1">
            <w:r w:rsidR="006C5CA5" w:rsidRPr="00DB3D4F">
              <w:rPr>
                <w:rStyle w:val="Hyperlink"/>
                <w:noProof/>
              </w:rPr>
              <w:t>Conclusion</w:t>
            </w:r>
            <w:r w:rsidR="006C5CA5">
              <w:rPr>
                <w:noProof/>
                <w:webHidden/>
              </w:rPr>
              <w:tab/>
            </w:r>
            <w:r w:rsidR="006C5CA5">
              <w:rPr>
                <w:noProof/>
                <w:webHidden/>
              </w:rPr>
              <w:fldChar w:fldCharType="begin"/>
            </w:r>
            <w:r w:rsidR="006C5CA5">
              <w:rPr>
                <w:noProof/>
                <w:webHidden/>
              </w:rPr>
              <w:instrText xml:space="preserve"> PAGEREF _Toc167071735 \h </w:instrText>
            </w:r>
            <w:r w:rsidR="006C5CA5">
              <w:rPr>
                <w:noProof/>
                <w:webHidden/>
              </w:rPr>
            </w:r>
            <w:r w:rsidR="006C5CA5">
              <w:rPr>
                <w:noProof/>
                <w:webHidden/>
              </w:rPr>
              <w:fldChar w:fldCharType="separate"/>
            </w:r>
            <w:r w:rsidR="006C5CA5">
              <w:rPr>
                <w:noProof/>
                <w:webHidden/>
              </w:rPr>
              <w:t>26</w:t>
            </w:r>
            <w:r w:rsidR="006C5CA5">
              <w:rPr>
                <w:noProof/>
                <w:webHidden/>
              </w:rPr>
              <w:fldChar w:fldCharType="end"/>
            </w:r>
          </w:hyperlink>
        </w:p>
        <w:p w14:paraId="02FED6FC" w14:textId="0F284DBD" w:rsidR="006C5CA5" w:rsidRDefault="00000000">
          <w:pPr>
            <w:pStyle w:val="TOC1"/>
            <w:tabs>
              <w:tab w:val="right" w:leader="dot" w:pos="9350"/>
            </w:tabs>
            <w:rPr>
              <w:rFonts w:asciiTheme="minorHAnsi" w:eastAsiaTheme="minorEastAsia" w:hAnsiTheme="minorHAnsi" w:cstheme="minorBidi"/>
              <w:noProof/>
              <w:sz w:val="22"/>
              <w:szCs w:val="22"/>
              <w:lang w:val="en-US"/>
            </w:rPr>
          </w:pPr>
          <w:hyperlink w:anchor="_Toc167071736" w:history="1">
            <w:r w:rsidR="006C5CA5" w:rsidRPr="00DB3D4F">
              <w:rPr>
                <w:rStyle w:val="Hyperlink"/>
                <w:noProof/>
              </w:rPr>
              <w:t>References</w:t>
            </w:r>
            <w:r w:rsidR="006C5CA5">
              <w:rPr>
                <w:noProof/>
                <w:webHidden/>
              </w:rPr>
              <w:tab/>
            </w:r>
            <w:r w:rsidR="006C5CA5">
              <w:rPr>
                <w:noProof/>
                <w:webHidden/>
              </w:rPr>
              <w:fldChar w:fldCharType="begin"/>
            </w:r>
            <w:r w:rsidR="006C5CA5">
              <w:rPr>
                <w:noProof/>
                <w:webHidden/>
              </w:rPr>
              <w:instrText xml:space="preserve"> PAGEREF _Toc167071736 \h </w:instrText>
            </w:r>
            <w:r w:rsidR="006C5CA5">
              <w:rPr>
                <w:noProof/>
                <w:webHidden/>
              </w:rPr>
            </w:r>
            <w:r w:rsidR="006C5CA5">
              <w:rPr>
                <w:noProof/>
                <w:webHidden/>
              </w:rPr>
              <w:fldChar w:fldCharType="separate"/>
            </w:r>
            <w:r w:rsidR="006C5CA5">
              <w:rPr>
                <w:noProof/>
                <w:webHidden/>
              </w:rPr>
              <w:t>28</w:t>
            </w:r>
            <w:r w:rsidR="006C5CA5">
              <w:rPr>
                <w:noProof/>
                <w:webHidden/>
              </w:rPr>
              <w:fldChar w:fldCharType="end"/>
            </w:r>
          </w:hyperlink>
        </w:p>
        <w:p w14:paraId="0A62D282" w14:textId="058A3C72" w:rsidR="006C5CA5" w:rsidRDefault="006C5CA5">
          <w:r>
            <w:rPr>
              <w:b/>
              <w:bCs/>
              <w:noProof/>
            </w:rPr>
            <w:fldChar w:fldCharType="end"/>
          </w:r>
        </w:p>
      </w:sdtContent>
    </w:sdt>
    <w:p w14:paraId="567F16A8" w14:textId="77777777" w:rsidR="002D0BA8" w:rsidRDefault="002D0BA8"/>
    <w:p w14:paraId="6A517C4B" w14:textId="77777777" w:rsidR="002D0BA8" w:rsidRDefault="002D0BA8"/>
    <w:p w14:paraId="531A30CF" w14:textId="77777777" w:rsidR="002D0BA8" w:rsidRDefault="002D0BA8"/>
    <w:p w14:paraId="2ECF447A" w14:textId="77777777" w:rsidR="002D0BA8" w:rsidRDefault="00BC696D">
      <w:pPr>
        <w:pStyle w:val="Heading1"/>
      </w:pPr>
      <w:bookmarkStart w:id="1" w:name="_w038bynu5no6" w:colFirst="0" w:colLast="0"/>
      <w:bookmarkEnd w:id="1"/>
      <w:r>
        <w:br w:type="page"/>
      </w:r>
    </w:p>
    <w:p w14:paraId="6082B68A" w14:textId="77777777" w:rsidR="002D0BA8" w:rsidRDefault="00BC696D">
      <w:pPr>
        <w:pStyle w:val="Heading1"/>
      </w:pPr>
      <w:bookmarkStart w:id="2" w:name="_inu29fh7ti41" w:colFirst="0" w:colLast="0"/>
      <w:bookmarkStart w:id="3" w:name="_Toc167071722"/>
      <w:bookmarkEnd w:id="2"/>
      <w:r>
        <w:lastRenderedPageBreak/>
        <w:t>Introduction</w:t>
      </w:r>
      <w:bookmarkEnd w:id="3"/>
    </w:p>
    <w:p w14:paraId="11A1AB25" w14:textId="77777777" w:rsidR="002D0BA8" w:rsidRDefault="00BC696D">
      <w:r>
        <w:t>Situated at 123 Victoria Street, Green Point, Cape Town, The Britannia Grand Hotel stands as a beacon of luxury and comfort amidst the hustle and bustle of tourism and business. Built in the early years of the 21st century, this prestigious property has been hosting business travelers and tourists, providing the most outstanding amenities and access to the rich cultural and scenic landscape of Cape Town. The elegant architecture and premium service of the hotel have become noteworthy and have contributed to the local economy and marked landmarks in the skyline of this city.</w:t>
      </w:r>
    </w:p>
    <w:p w14:paraId="022F6A36" w14:textId="77777777" w:rsidR="002D0BA8" w:rsidRDefault="00BC696D">
      <w:pPr>
        <w:jc w:val="center"/>
      </w:pPr>
      <w:r>
        <w:rPr>
          <w:noProof/>
        </w:rPr>
        <w:drawing>
          <wp:inline distT="114300" distB="114300" distL="114300" distR="114300" wp14:anchorId="1F4D9F67" wp14:editId="7FE8FC5E">
            <wp:extent cx="4624388" cy="3082925"/>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9"/>
                    <a:srcRect/>
                    <a:stretch>
                      <a:fillRect/>
                    </a:stretch>
                  </pic:blipFill>
                  <pic:spPr>
                    <a:xfrm>
                      <a:off x="0" y="0"/>
                      <a:ext cx="4624388" cy="3082925"/>
                    </a:xfrm>
                    <a:prstGeom prst="rect">
                      <a:avLst/>
                    </a:prstGeom>
                    <a:ln/>
                  </pic:spPr>
                </pic:pic>
              </a:graphicData>
            </a:graphic>
          </wp:inline>
        </w:drawing>
      </w:r>
      <w:r>
        <w:br/>
      </w:r>
    </w:p>
    <w:p w14:paraId="700A3CD5" w14:textId="77777777" w:rsidR="002D0BA8" w:rsidRDefault="002D0BA8"/>
    <w:p w14:paraId="53CC9F75" w14:textId="77777777" w:rsidR="002D0BA8" w:rsidRDefault="00BC696D">
      <w:r>
        <w:t>Red Lion Advisory has been a prominent consulting firm in organizational development and strategic structuring. Our team is full of great commitment, expertise, and success in the design of improvement toward performance and efficiency in diverse sections, with hospitality being our key focus. It has thus become facile to render implementable insights and come up with the needed innovative solutions for the Britannia Grand Hotel Cape Town. Our experience extends to the transformation of marketing and sales strategies to overcome contemporary challenges and surpass market expectations.</w:t>
      </w:r>
    </w:p>
    <w:p w14:paraId="6C0E2172" w14:textId="77777777" w:rsidR="002D0BA8" w:rsidRDefault="002D0BA8"/>
    <w:p w14:paraId="7525F95D" w14:textId="77777777" w:rsidR="002D0BA8" w:rsidRDefault="00BC696D">
      <w:r>
        <w:lastRenderedPageBreak/>
        <w:t>The most important area of concern in the case of Britannia Grand Hotel Cape Town is critical inadequacies in its marketing and sales operations. Although the hotel has a prime location and offers quality services, there definitely arise gaps in customer segmentation and targeting, weak mechanisms for assessing the ROI of marketing activities, and inadequacies in the training and effectiveness of the sales team. The issues presented have not only tied the hands of the hotel in attracting and retaining a wide clientele base but also resulted in high customer acquisition costs and lost revenue opportunities.</w:t>
      </w:r>
    </w:p>
    <w:p w14:paraId="4CDC54CD" w14:textId="77777777" w:rsidR="002D0BA8" w:rsidRDefault="002D0BA8"/>
    <w:p w14:paraId="3BAE2B98" w14:textId="77777777" w:rsidR="002D0BA8" w:rsidRDefault="00BC696D">
      <w:r>
        <w:t>In the description and analysis of the challenges facing the hotel, our analysis will reiterate and frequently borrow from some strategic frameworks and models widely acclaimed for their efficacy in business diagnostics and strategic planning. Through the PESTEL analysis, the understanding of the external factors driving the hotel operations that may bear an impact on its performance shall be realized. The SWOT analysis shall give information regarding the internal capabilities and challenges that the hotel has. At this point of the proceeding from which to build the argument, the TOWS matrix shall help in the identification of strategic options, by linking the external opportunities and threats with the internal strengths and weaknesses.</w:t>
      </w:r>
    </w:p>
    <w:p w14:paraId="23CB2802" w14:textId="77777777" w:rsidR="002D0BA8" w:rsidRDefault="002D0BA8"/>
    <w:p w14:paraId="43CA9AA2" w14:textId="77777777" w:rsidR="002D0BA8" w:rsidRDefault="00BC696D">
      <w:r>
        <w:t>The report uses of Galbraith's Star Model in an attempt to ensure that the employees move in the same direction and focus their efforts on achieving the laid down strategic objectives, understanding strategy, structure, process, reward, and people in the organization so that all are geared towards the same slated objectives. The last model that the report uses is the McKinsey 7S Model, which seeks to investigate how strategy, structure, and systems co-align with shared values, skills, style, and staff so as to ensure the firm is well tailored for the accommodation of the changes that are coming with the proposed developments.</w:t>
      </w:r>
    </w:p>
    <w:p w14:paraId="4E9B24BF" w14:textId="77777777" w:rsidR="002D0BA8" w:rsidRDefault="002D0BA8"/>
    <w:p w14:paraId="30DDA2CE" w14:textId="77777777" w:rsidR="002D0BA8" w:rsidRDefault="00BC696D">
      <w:pPr>
        <w:pStyle w:val="Heading1"/>
      </w:pPr>
      <w:bookmarkStart w:id="4" w:name="_k5uwf32v85uu" w:colFirst="0" w:colLast="0"/>
      <w:bookmarkStart w:id="5" w:name="_Toc167071723"/>
      <w:bookmarkEnd w:id="4"/>
      <w:r>
        <w:lastRenderedPageBreak/>
        <w:t>Analysis</w:t>
      </w:r>
      <w:bookmarkEnd w:id="5"/>
      <w:r>
        <w:t xml:space="preserve"> </w:t>
      </w:r>
    </w:p>
    <w:p w14:paraId="41BB967F" w14:textId="77777777" w:rsidR="002D0BA8" w:rsidRDefault="00BC696D">
      <w:pPr>
        <w:pStyle w:val="Heading2"/>
      </w:pPr>
      <w:bookmarkStart w:id="6" w:name="_qj2b6bx4smus" w:colFirst="0" w:colLast="0"/>
      <w:bookmarkStart w:id="7" w:name="_Toc167071724"/>
      <w:bookmarkEnd w:id="6"/>
      <w:r>
        <w:t>Detailed Current Issues</w:t>
      </w:r>
      <w:bookmarkEnd w:id="7"/>
    </w:p>
    <w:p w14:paraId="548961EC" w14:textId="77777777" w:rsidR="002D0BA8" w:rsidRDefault="00BC696D">
      <w:pPr>
        <w:rPr>
          <w:b/>
        </w:rPr>
      </w:pPr>
      <w:r>
        <w:rPr>
          <w:b/>
        </w:rPr>
        <w:t>Ineffective Customer Segmentation</w:t>
      </w:r>
    </w:p>
    <w:p w14:paraId="357E8821" w14:textId="77777777" w:rsidR="002D0BA8" w:rsidRDefault="00BC696D">
      <w:r>
        <w:t>According to Kotler and Keller (2016), Effective customer segmentation allows organizations to concentrate on clusters of consumers with specified marketing efforts to achieve better engagement and general performance in conversions. However, the approach used by Britannia Grand Hotel Cape Town is fairly rudimentary in terms of differentiating the customer bases coming into the picture. In fact, according to Smith (2020), a survey projects that hotels with advanced analytics for segmentation achieve up to 30% more in direct booking an opportunity not fully considered by the hotel.</w:t>
      </w:r>
    </w:p>
    <w:p w14:paraId="52393B52" w14:textId="77777777" w:rsidR="002D0BA8" w:rsidRDefault="002D0BA8"/>
    <w:p w14:paraId="78A590C0" w14:textId="77777777" w:rsidR="002D0BA8" w:rsidRDefault="00BC696D">
      <w:pPr>
        <w:rPr>
          <w:b/>
        </w:rPr>
      </w:pPr>
      <w:r>
        <w:rPr>
          <w:b/>
        </w:rPr>
        <w:t>Inadequate ROI Measurement on Marketing Campaigns</w:t>
      </w:r>
    </w:p>
    <w:p w14:paraId="02AF1F66" w14:textId="77777777" w:rsidR="002D0BA8" w:rsidRDefault="00BC696D">
      <w:r>
        <w:t>The inability to effectively measure ROI from marketing campaigns is among the major problems dogging Britannia Grand Hotel Cape Town. According to Brown (2018), accurate monitoring of ROI is very important for validating marketing spending and, improving strategies. A study by Johnson (2019) has found that hotels with improved measurement of ROI are likely to, on average, experience a rise in marketing effectiveness of 25%. These underline the kinds of gains that could be expected from improving methods of measuring ROI at the hotel.</w:t>
      </w:r>
    </w:p>
    <w:p w14:paraId="13543318" w14:textId="77777777" w:rsidR="002D0BA8" w:rsidRDefault="002D0BA8"/>
    <w:p w14:paraId="2038EB8D" w14:textId="77777777" w:rsidR="002D0BA8" w:rsidRDefault="00BC696D">
      <w:pPr>
        <w:rPr>
          <w:b/>
        </w:rPr>
      </w:pPr>
      <w:r>
        <w:rPr>
          <w:b/>
        </w:rPr>
        <w:t>Insufficient Sales Training and Support</w:t>
      </w:r>
    </w:p>
    <w:p w14:paraId="42B143CF" w14:textId="77777777" w:rsidR="002D0BA8" w:rsidRDefault="00BC696D">
      <w:r>
        <w:t xml:space="preserve"> Appropriate sales training is required to extract the full potential out of the sales team and increase revenue generation. It has also been exposed through the research of Thompson (2017) that enhanced sales training can increase the productivity of a sales team by 20%. The current sales team of Britannia Grand Hotel Cape Town is not adequately trained and is not supplied with proper training programs that assist in closing deals and up-selling services to enhance the bottom line of the hotel.</w:t>
      </w:r>
    </w:p>
    <w:p w14:paraId="25832FE5" w14:textId="77777777" w:rsidR="002D0BA8" w:rsidRDefault="00BC696D">
      <w:r>
        <w:br w:type="page"/>
      </w:r>
    </w:p>
    <w:p w14:paraId="34D139E9" w14:textId="77777777" w:rsidR="002D0BA8" w:rsidRDefault="00BC696D">
      <w:pPr>
        <w:pStyle w:val="Heading2"/>
      </w:pPr>
      <w:bookmarkStart w:id="8" w:name="_hfb3b2cysdz" w:colFirst="0" w:colLast="0"/>
      <w:bookmarkStart w:id="9" w:name="_Toc167071725"/>
      <w:bookmarkEnd w:id="8"/>
      <w:r>
        <w:lastRenderedPageBreak/>
        <w:t>PESTEL Analysis of Britannia Grand Hotel Cape Town</w:t>
      </w:r>
      <w:bookmarkEnd w:id="9"/>
    </w:p>
    <w:p w14:paraId="59A771B1" w14:textId="77777777" w:rsidR="002D0BA8" w:rsidRDefault="002D0BA8"/>
    <w:tbl>
      <w:tblPr>
        <w:tblStyle w:val="a"/>
        <w:tblW w:w="9180" w:type="dxa"/>
        <w:tblBorders>
          <w:top w:val="nil"/>
          <w:left w:val="nil"/>
          <w:bottom w:val="nil"/>
          <w:right w:val="nil"/>
          <w:insideH w:val="nil"/>
          <w:insideV w:val="nil"/>
        </w:tblBorders>
        <w:tblLayout w:type="fixed"/>
        <w:tblLook w:val="0600" w:firstRow="0" w:lastRow="0" w:firstColumn="0" w:lastColumn="0" w:noHBand="1" w:noVBand="1"/>
      </w:tblPr>
      <w:tblGrid>
        <w:gridCol w:w="1965"/>
        <w:gridCol w:w="1620"/>
        <w:gridCol w:w="5595"/>
      </w:tblGrid>
      <w:tr w:rsidR="002D0BA8" w14:paraId="1017E28F" w14:textId="77777777">
        <w:trPr>
          <w:trHeight w:val="710"/>
        </w:trPr>
        <w:tc>
          <w:tcPr>
            <w:tcW w:w="196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vAlign w:val="bottom"/>
          </w:tcPr>
          <w:p w14:paraId="07C1692C" w14:textId="77777777" w:rsidR="002D0BA8" w:rsidRDefault="00BC696D">
            <w:pPr>
              <w:spacing w:line="240" w:lineRule="auto"/>
              <w:rPr>
                <w:b/>
              </w:rPr>
            </w:pPr>
            <w:r>
              <w:rPr>
                <w:b/>
              </w:rPr>
              <w:t>Factor</w:t>
            </w:r>
          </w:p>
        </w:tc>
        <w:tc>
          <w:tcPr>
            <w:tcW w:w="162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vAlign w:val="bottom"/>
          </w:tcPr>
          <w:p w14:paraId="21EC769B" w14:textId="77777777" w:rsidR="002D0BA8" w:rsidRDefault="00BC696D">
            <w:pPr>
              <w:spacing w:line="240" w:lineRule="auto"/>
              <w:rPr>
                <w:b/>
              </w:rPr>
            </w:pPr>
            <w:r>
              <w:rPr>
                <w:b/>
              </w:rPr>
              <w:t>Impact</w:t>
            </w:r>
          </w:p>
        </w:tc>
        <w:tc>
          <w:tcPr>
            <w:tcW w:w="559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vAlign w:val="bottom"/>
          </w:tcPr>
          <w:p w14:paraId="078EE5F0" w14:textId="77777777" w:rsidR="002D0BA8" w:rsidRDefault="00BC696D">
            <w:pPr>
              <w:spacing w:line="240" w:lineRule="auto"/>
              <w:rPr>
                <w:b/>
              </w:rPr>
            </w:pPr>
            <w:r>
              <w:rPr>
                <w:b/>
              </w:rPr>
              <w:t>Description</w:t>
            </w:r>
          </w:p>
        </w:tc>
      </w:tr>
      <w:tr w:rsidR="002D0BA8" w14:paraId="79405060" w14:textId="77777777">
        <w:trPr>
          <w:trHeight w:val="2495"/>
        </w:trPr>
        <w:tc>
          <w:tcPr>
            <w:tcW w:w="19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F5B4E87" w14:textId="77777777" w:rsidR="002D0BA8" w:rsidRDefault="00BC696D">
            <w:pPr>
              <w:spacing w:line="240" w:lineRule="auto"/>
            </w:pPr>
            <w:r>
              <w:t>Political</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CE0954A" w14:textId="77777777" w:rsidR="002D0BA8" w:rsidRDefault="00BC696D">
            <w:pPr>
              <w:spacing w:line="240" w:lineRule="auto"/>
            </w:pPr>
            <w:r>
              <w:t>Moderate</w:t>
            </w:r>
          </w:p>
        </w:tc>
        <w:tc>
          <w:tcPr>
            <w:tcW w:w="55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ECC28A5" w14:textId="77777777" w:rsidR="002D0BA8" w:rsidRDefault="00BC696D">
            <w:pPr>
              <w:spacing w:line="240" w:lineRule="auto"/>
            </w:pPr>
            <w:r>
              <w:t>Political stability is crucial for tourism. According to Wilson (2021), political unrest can decrease hotel occupancy rates by up to 20%. South Africa's political climate has been relatively stable, but occasional local protests can affect regional tourism.</w:t>
            </w:r>
          </w:p>
        </w:tc>
      </w:tr>
      <w:tr w:rsidR="002D0BA8" w14:paraId="2479C41C" w14:textId="77777777">
        <w:trPr>
          <w:trHeight w:val="3215"/>
        </w:trPr>
        <w:tc>
          <w:tcPr>
            <w:tcW w:w="19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3587E9E" w14:textId="77777777" w:rsidR="002D0BA8" w:rsidRDefault="00BC696D">
            <w:pPr>
              <w:spacing w:line="240" w:lineRule="auto"/>
            </w:pPr>
            <w:r>
              <w:t>Economic</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4FE4418" w14:textId="77777777" w:rsidR="002D0BA8" w:rsidRDefault="00BC696D">
            <w:pPr>
              <w:spacing w:line="240" w:lineRule="auto"/>
            </w:pPr>
            <w:r>
              <w:t>High</w:t>
            </w:r>
          </w:p>
        </w:tc>
        <w:tc>
          <w:tcPr>
            <w:tcW w:w="55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9873E9D" w14:textId="77777777" w:rsidR="002D0BA8" w:rsidRDefault="00BC696D">
            <w:pPr>
              <w:spacing w:line="240" w:lineRule="auto"/>
            </w:pPr>
            <w:r>
              <w:t>The economic environment affects consumer spending. Research by Carter (2019) shows that economic downturns can lead to a reduction of 15% in luxury hotel bookings. South Africa’s fluctuating economic performance, including currency volatility, influences tourists' choices and spending.</w:t>
            </w:r>
          </w:p>
        </w:tc>
      </w:tr>
      <w:tr w:rsidR="002D0BA8" w14:paraId="3C3A703B" w14:textId="77777777">
        <w:trPr>
          <w:trHeight w:val="2495"/>
        </w:trPr>
        <w:tc>
          <w:tcPr>
            <w:tcW w:w="19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E652D0D" w14:textId="77777777" w:rsidR="002D0BA8" w:rsidRDefault="00BC696D">
            <w:pPr>
              <w:spacing w:line="240" w:lineRule="auto"/>
            </w:pPr>
            <w:r>
              <w:t>Social</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A7E457B" w14:textId="77777777" w:rsidR="002D0BA8" w:rsidRDefault="00BC696D">
            <w:pPr>
              <w:spacing w:line="240" w:lineRule="auto"/>
            </w:pPr>
            <w:r>
              <w:t>Moderate</w:t>
            </w:r>
          </w:p>
        </w:tc>
        <w:tc>
          <w:tcPr>
            <w:tcW w:w="55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93C5FF8" w14:textId="77777777" w:rsidR="002D0BA8" w:rsidRDefault="00BC696D">
            <w:pPr>
              <w:spacing w:line="240" w:lineRule="auto"/>
            </w:pPr>
            <w:r>
              <w:t>Social trends, such as increasing environmental consciousness among travelers, impact hotel operations. Green (2020) notes that hotels adopting sustainable practices see a 10% increase in preference among eco-conscious travelers.</w:t>
            </w:r>
          </w:p>
        </w:tc>
      </w:tr>
      <w:tr w:rsidR="002D0BA8" w14:paraId="3D67B804" w14:textId="77777777">
        <w:trPr>
          <w:trHeight w:val="2135"/>
        </w:trPr>
        <w:tc>
          <w:tcPr>
            <w:tcW w:w="19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8F057AF" w14:textId="77777777" w:rsidR="002D0BA8" w:rsidRDefault="00BC696D">
            <w:pPr>
              <w:spacing w:line="240" w:lineRule="auto"/>
            </w:pPr>
            <w:r>
              <w:lastRenderedPageBreak/>
              <w:t>Technological</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27609CA8" w14:textId="77777777" w:rsidR="002D0BA8" w:rsidRDefault="00BC696D">
            <w:pPr>
              <w:spacing w:line="240" w:lineRule="auto"/>
            </w:pPr>
            <w:r>
              <w:t>High</w:t>
            </w:r>
          </w:p>
        </w:tc>
        <w:tc>
          <w:tcPr>
            <w:tcW w:w="55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066A8D5" w14:textId="77777777" w:rsidR="002D0BA8" w:rsidRDefault="00BC696D">
            <w:pPr>
              <w:spacing w:line="240" w:lineRule="auto"/>
            </w:pPr>
            <w:r>
              <w:t>Technological advancements drive hotel bookings and operations. According to Bennett (2018), hotels integrating advanced booking systems witness an increase in direct bookings by approximately 25%.</w:t>
            </w:r>
          </w:p>
        </w:tc>
      </w:tr>
      <w:tr w:rsidR="002D0BA8" w14:paraId="34D64C11" w14:textId="77777777">
        <w:trPr>
          <w:trHeight w:val="2135"/>
        </w:trPr>
        <w:tc>
          <w:tcPr>
            <w:tcW w:w="19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F0B339D" w14:textId="77777777" w:rsidR="002D0BA8" w:rsidRDefault="00BC696D">
            <w:pPr>
              <w:spacing w:line="240" w:lineRule="auto"/>
            </w:pPr>
            <w:r>
              <w:t>Environmental</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BC7F6C8" w14:textId="77777777" w:rsidR="002D0BA8" w:rsidRDefault="00BC696D">
            <w:pPr>
              <w:spacing w:line="240" w:lineRule="auto"/>
            </w:pPr>
            <w:r>
              <w:t>Moderate</w:t>
            </w:r>
          </w:p>
        </w:tc>
        <w:tc>
          <w:tcPr>
            <w:tcW w:w="55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1535450" w14:textId="77777777" w:rsidR="002D0BA8" w:rsidRDefault="00BC696D">
            <w:pPr>
              <w:spacing w:line="240" w:lineRule="auto"/>
            </w:pPr>
            <w:r>
              <w:t>Environmental factors, particularly climate change, affect tourism destinations. Martin (2022) argues that increasing temperatures have shifted peak tourism seasons, affecting hotel revenues.</w:t>
            </w:r>
          </w:p>
        </w:tc>
      </w:tr>
      <w:tr w:rsidR="002D0BA8" w14:paraId="59E0E33A" w14:textId="77777777">
        <w:trPr>
          <w:trHeight w:val="2495"/>
        </w:trPr>
        <w:tc>
          <w:tcPr>
            <w:tcW w:w="19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C30FB33" w14:textId="77777777" w:rsidR="002D0BA8" w:rsidRDefault="00BC696D">
            <w:pPr>
              <w:spacing w:line="240" w:lineRule="auto"/>
            </w:pPr>
            <w:r>
              <w:t>Legal</w:t>
            </w:r>
          </w:p>
        </w:tc>
        <w:tc>
          <w:tcPr>
            <w:tcW w:w="16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E2190E5" w14:textId="77777777" w:rsidR="002D0BA8" w:rsidRDefault="00BC696D">
            <w:pPr>
              <w:spacing w:line="240" w:lineRule="auto"/>
            </w:pPr>
            <w:r>
              <w:t>High</w:t>
            </w:r>
          </w:p>
        </w:tc>
        <w:tc>
          <w:tcPr>
            <w:tcW w:w="55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8C071F8" w14:textId="77777777" w:rsidR="002D0BA8" w:rsidRDefault="00BC696D">
            <w:pPr>
              <w:spacing w:line="240" w:lineRule="auto"/>
            </w:pPr>
            <w:r>
              <w:t>Legal regulations, including labor laws and safety standards, significantly influence hotel operations. According to Edwards (2019), compliance with updated safety regulations can increase operational costs by up to 5%.</w:t>
            </w:r>
          </w:p>
        </w:tc>
      </w:tr>
    </w:tbl>
    <w:p w14:paraId="237A0163" w14:textId="77777777" w:rsidR="002D0BA8" w:rsidRDefault="002D0BA8"/>
    <w:p w14:paraId="1A93FA39" w14:textId="77777777" w:rsidR="002D0BA8" w:rsidRDefault="00BC696D">
      <w:r>
        <w:br w:type="page"/>
      </w:r>
    </w:p>
    <w:p w14:paraId="39F32C95" w14:textId="77777777" w:rsidR="002D0BA8" w:rsidRDefault="00BC696D">
      <w:pPr>
        <w:pStyle w:val="Heading2"/>
      </w:pPr>
      <w:bookmarkStart w:id="10" w:name="_p9j0nhhde2r0" w:colFirst="0" w:colLast="0"/>
      <w:bookmarkStart w:id="11" w:name="_Toc167071726"/>
      <w:bookmarkEnd w:id="10"/>
      <w:r>
        <w:lastRenderedPageBreak/>
        <w:t>Application of Galbraith’s Star Model to Britannia Grand Hotel Cape Town</w:t>
      </w:r>
      <w:bookmarkEnd w:id="11"/>
    </w:p>
    <w:p w14:paraId="41021BBB" w14:textId="77777777" w:rsidR="002D0BA8" w:rsidRDefault="00BC696D">
      <w:r>
        <w:t xml:space="preserve">Galbraith’s Star Model offers a comprehensive framework for analyzing and designing organizational structures and processes. </w:t>
      </w:r>
    </w:p>
    <w:tbl>
      <w:tblPr>
        <w:tblStyle w:val="a0"/>
        <w:tblW w:w="9165" w:type="dxa"/>
        <w:tblBorders>
          <w:top w:val="nil"/>
          <w:left w:val="nil"/>
          <w:bottom w:val="nil"/>
          <w:right w:val="nil"/>
          <w:insideH w:val="nil"/>
          <w:insideV w:val="nil"/>
        </w:tblBorders>
        <w:tblLayout w:type="fixed"/>
        <w:tblLook w:val="0600" w:firstRow="0" w:lastRow="0" w:firstColumn="0" w:lastColumn="0" w:noHBand="1" w:noVBand="1"/>
      </w:tblPr>
      <w:tblGrid>
        <w:gridCol w:w="1800"/>
        <w:gridCol w:w="5805"/>
        <w:gridCol w:w="1560"/>
      </w:tblGrid>
      <w:tr w:rsidR="002D0BA8" w14:paraId="219B820F" w14:textId="77777777">
        <w:trPr>
          <w:trHeight w:val="710"/>
        </w:trPr>
        <w:tc>
          <w:tcPr>
            <w:tcW w:w="180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vAlign w:val="bottom"/>
          </w:tcPr>
          <w:p w14:paraId="08EEB957" w14:textId="77777777" w:rsidR="002D0BA8" w:rsidRDefault="00BC696D">
            <w:pPr>
              <w:spacing w:line="240" w:lineRule="auto"/>
              <w:rPr>
                <w:b/>
              </w:rPr>
            </w:pPr>
            <w:r>
              <w:rPr>
                <w:b/>
              </w:rPr>
              <w:t>Element</w:t>
            </w:r>
          </w:p>
        </w:tc>
        <w:tc>
          <w:tcPr>
            <w:tcW w:w="580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vAlign w:val="bottom"/>
          </w:tcPr>
          <w:p w14:paraId="4949015E" w14:textId="77777777" w:rsidR="002D0BA8" w:rsidRDefault="00BC696D">
            <w:pPr>
              <w:spacing w:line="240" w:lineRule="auto"/>
              <w:rPr>
                <w:b/>
              </w:rPr>
            </w:pPr>
            <w:r>
              <w:rPr>
                <w:b/>
              </w:rPr>
              <w:t>Description</w:t>
            </w:r>
          </w:p>
        </w:tc>
        <w:tc>
          <w:tcPr>
            <w:tcW w:w="156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vAlign w:val="bottom"/>
          </w:tcPr>
          <w:p w14:paraId="10C646EC" w14:textId="77777777" w:rsidR="002D0BA8" w:rsidRDefault="00BC696D">
            <w:pPr>
              <w:spacing w:line="240" w:lineRule="auto"/>
              <w:rPr>
                <w:b/>
              </w:rPr>
            </w:pPr>
            <w:r>
              <w:rPr>
                <w:b/>
              </w:rPr>
              <w:t>Impact</w:t>
            </w:r>
          </w:p>
        </w:tc>
      </w:tr>
      <w:tr w:rsidR="002D0BA8" w14:paraId="2E15DBCF" w14:textId="77777777">
        <w:trPr>
          <w:trHeight w:val="1055"/>
        </w:trPr>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65D9475F" w14:textId="77777777" w:rsidR="002D0BA8" w:rsidRDefault="00BC696D">
            <w:pPr>
              <w:spacing w:line="240" w:lineRule="auto"/>
            </w:pPr>
            <w:r>
              <w:t>Strategy</w:t>
            </w:r>
          </w:p>
        </w:tc>
        <w:tc>
          <w:tcPr>
            <w:tcW w:w="5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5B94041E" w14:textId="77777777" w:rsidR="002D0BA8" w:rsidRDefault="00BC696D">
            <w:pPr>
              <w:spacing w:line="240" w:lineRule="auto"/>
            </w:pPr>
            <w:r>
              <w:t>Focus on enhancing customer service and increasing market share.</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586ECF5C" w14:textId="77777777" w:rsidR="002D0BA8" w:rsidRDefault="00BC696D">
            <w:pPr>
              <w:spacing w:line="240" w:lineRule="auto"/>
            </w:pPr>
            <w:r>
              <w:t>Direct</w:t>
            </w:r>
          </w:p>
        </w:tc>
      </w:tr>
      <w:tr w:rsidR="002D0BA8" w14:paraId="25BB71B4" w14:textId="77777777">
        <w:trPr>
          <w:trHeight w:val="1055"/>
        </w:trPr>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179E5072" w14:textId="77777777" w:rsidR="002D0BA8" w:rsidRDefault="00BC696D">
            <w:pPr>
              <w:spacing w:line="240" w:lineRule="auto"/>
            </w:pPr>
            <w:r>
              <w:t>Structure</w:t>
            </w:r>
          </w:p>
        </w:tc>
        <w:tc>
          <w:tcPr>
            <w:tcW w:w="5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2F80DA64" w14:textId="77777777" w:rsidR="002D0BA8" w:rsidRDefault="00BC696D">
            <w:pPr>
              <w:spacing w:line="240" w:lineRule="auto"/>
            </w:pPr>
            <w:r>
              <w:t>Hierarchical, with clear definitions of roles and responsibilities.</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7D46F1E9" w14:textId="77777777" w:rsidR="002D0BA8" w:rsidRDefault="00BC696D">
            <w:pPr>
              <w:spacing w:line="240" w:lineRule="auto"/>
            </w:pPr>
            <w:r>
              <w:t>Moderate</w:t>
            </w:r>
          </w:p>
        </w:tc>
      </w:tr>
      <w:tr w:rsidR="002D0BA8" w14:paraId="7F00C9CD" w14:textId="77777777">
        <w:trPr>
          <w:trHeight w:val="1055"/>
        </w:trPr>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2305DC30" w14:textId="77777777" w:rsidR="002D0BA8" w:rsidRDefault="00BC696D">
            <w:pPr>
              <w:spacing w:line="240" w:lineRule="auto"/>
            </w:pPr>
            <w:r>
              <w:t>Processes</w:t>
            </w:r>
          </w:p>
        </w:tc>
        <w:tc>
          <w:tcPr>
            <w:tcW w:w="5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32DCD017" w14:textId="77777777" w:rsidR="002D0BA8" w:rsidRDefault="00BC696D">
            <w:pPr>
              <w:spacing w:line="240" w:lineRule="auto"/>
            </w:pPr>
            <w:r>
              <w:t>Standard operating procedures for customer interactions and bookings.</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5C27D41A" w14:textId="77777777" w:rsidR="002D0BA8" w:rsidRDefault="00BC696D">
            <w:pPr>
              <w:spacing w:line="240" w:lineRule="auto"/>
            </w:pPr>
            <w:r>
              <w:t>High</w:t>
            </w:r>
          </w:p>
        </w:tc>
      </w:tr>
      <w:tr w:rsidR="002D0BA8" w14:paraId="3315B74A" w14:textId="77777777">
        <w:trPr>
          <w:trHeight w:val="695"/>
        </w:trPr>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5C4AADF0" w14:textId="77777777" w:rsidR="002D0BA8" w:rsidRDefault="00BC696D">
            <w:pPr>
              <w:spacing w:line="240" w:lineRule="auto"/>
            </w:pPr>
            <w:r>
              <w:t>Rewards</w:t>
            </w:r>
          </w:p>
        </w:tc>
        <w:tc>
          <w:tcPr>
            <w:tcW w:w="5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37FFC2C1" w14:textId="77777777" w:rsidR="002D0BA8" w:rsidRDefault="00BC696D">
            <w:pPr>
              <w:spacing w:line="240" w:lineRule="auto"/>
            </w:pPr>
            <w:r>
              <w:t>Performance-based incentives for staff.</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69DF3589" w14:textId="77777777" w:rsidR="002D0BA8" w:rsidRDefault="00BC696D">
            <w:pPr>
              <w:spacing w:line="240" w:lineRule="auto"/>
            </w:pPr>
            <w:r>
              <w:t>High</w:t>
            </w:r>
          </w:p>
        </w:tc>
      </w:tr>
      <w:tr w:rsidR="002D0BA8" w14:paraId="705305E6" w14:textId="77777777">
        <w:trPr>
          <w:trHeight w:val="1055"/>
        </w:trPr>
        <w:tc>
          <w:tcPr>
            <w:tcW w:w="18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632568A6" w14:textId="77777777" w:rsidR="002D0BA8" w:rsidRDefault="00BC696D">
            <w:pPr>
              <w:spacing w:line="240" w:lineRule="auto"/>
            </w:pPr>
            <w:r>
              <w:t>People</w:t>
            </w:r>
          </w:p>
        </w:tc>
        <w:tc>
          <w:tcPr>
            <w:tcW w:w="5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2D2C8F2F" w14:textId="77777777" w:rsidR="002D0BA8" w:rsidRDefault="00BC696D">
            <w:pPr>
              <w:spacing w:line="240" w:lineRule="auto"/>
            </w:pPr>
            <w:r>
              <w:t>Skilled workforce with a strong focus on customer service.</w:t>
            </w:r>
          </w:p>
        </w:tc>
        <w:tc>
          <w:tcPr>
            <w:tcW w:w="15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14:paraId="217DC09D" w14:textId="77777777" w:rsidR="002D0BA8" w:rsidRDefault="00BC696D">
            <w:pPr>
              <w:spacing w:line="240" w:lineRule="auto"/>
            </w:pPr>
            <w:r>
              <w:t>Direct</w:t>
            </w:r>
          </w:p>
        </w:tc>
      </w:tr>
    </w:tbl>
    <w:p w14:paraId="3C16319B" w14:textId="77777777" w:rsidR="002D0BA8" w:rsidRDefault="002D0BA8"/>
    <w:p w14:paraId="3A79D443" w14:textId="77777777" w:rsidR="002D0BA8" w:rsidRDefault="00BC696D">
      <w:r>
        <w:t xml:space="preserve">In-depth Application of the Model Galbraith's Star Model clearly shows that the organizational design at Britannia Grand Hotel Cape Town is a determinant of its operational effectiveness. The strategy as noted by Bell (2020) is to increase customer service excellence expands market reach and becomes the driver of other elements of the star model. The structure in this case is a traditional hierarchical structure of duties where there are well-structured vertical communication channels and job descriptions that govern the roles, which according to Khan (2019), is effective for operational efficiency but may in essence limit flexibility. There are processes in place as indicated by Lowe (2021), that ensure that standardization is achieved, despite which, they may be better through more organic practices to ensure that they are adaptable to market </w:t>
      </w:r>
      <w:r>
        <w:lastRenderedPageBreak/>
        <w:t>fluctuations effectively. There is also a motivational rewards system in place, as compiled by Adams (2018), and is designed to motivate staff performance to ensure that the employees' goals are streamlined and thereby lead to the realization of organizational goals. The people issue, which is very close to the hotel's success, is a highly trained workforce in delivering superlative service to ensure that the hotel maintains an excellent reputation, as indicated by Johnson (2020). The above-star elements and the strategic objectives place the hotel in the correct strategic position for a leap of operational effectiveness, although a few issues are raised in terms of structural and process adaptabilities to ensure that the hotel becomes flexible enough to move with market changes.</w:t>
      </w:r>
    </w:p>
    <w:p w14:paraId="6ED0D6B8" w14:textId="77777777" w:rsidR="002D0BA8" w:rsidRDefault="002D0BA8"/>
    <w:p w14:paraId="5CCA3C84" w14:textId="77777777" w:rsidR="002D0BA8" w:rsidRDefault="00BC696D">
      <w:r>
        <w:br w:type="page"/>
      </w:r>
    </w:p>
    <w:p w14:paraId="55806E8A" w14:textId="77777777" w:rsidR="002D0BA8" w:rsidRDefault="00BC696D">
      <w:pPr>
        <w:pStyle w:val="Heading2"/>
      </w:pPr>
      <w:bookmarkStart w:id="12" w:name="_sxwcd6pnxbs4" w:colFirst="0" w:colLast="0"/>
      <w:bookmarkStart w:id="13" w:name="_Toc167071727"/>
      <w:bookmarkEnd w:id="12"/>
      <w:r>
        <w:lastRenderedPageBreak/>
        <w:t>McKinsey 7S Model at Britannia Grand Hotel Cape Town</w:t>
      </w:r>
      <w:bookmarkEnd w:id="13"/>
    </w:p>
    <w:p w14:paraId="3B1D9520" w14:textId="77777777" w:rsidR="002D0BA8" w:rsidRDefault="00BC696D">
      <w:r>
        <w:t xml:space="preserve">The McKinsey 7S Model provides a holistic framework for reviewing organizational effectiveness by examining seven key elements. </w:t>
      </w:r>
    </w:p>
    <w:tbl>
      <w:tblPr>
        <w:tblStyle w:val="a1"/>
        <w:tblW w:w="9120" w:type="dxa"/>
        <w:tblBorders>
          <w:top w:val="nil"/>
          <w:left w:val="nil"/>
          <w:bottom w:val="nil"/>
          <w:right w:val="nil"/>
          <w:insideH w:val="nil"/>
          <w:insideV w:val="nil"/>
        </w:tblBorders>
        <w:tblLayout w:type="fixed"/>
        <w:tblLook w:val="0600" w:firstRow="0" w:lastRow="0" w:firstColumn="0" w:lastColumn="0" w:noHBand="1" w:noVBand="1"/>
      </w:tblPr>
      <w:tblGrid>
        <w:gridCol w:w="2085"/>
        <w:gridCol w:w="4830"/>
        <w:gridCol w:w="2205"/>
      </w:tblGrid>
      <w:tr w:rsidR="002D0BA8" w14:paraId="54E10AD1" w14:textId="77777777">
        <w:trPr>
          <w:trHeight w:val="710"/>
        </w:trPr>
        <w:tc>
          <w:tcPr>
            <w:tcW w:w="208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vAlign w:val="bottom"/>
          </w:tcPr>
          <w:p w14:paraId="78EEC32A" w14:textId="77777777" w:rsidR="002D0BA8" w:rsidRDefault="00BC696D">
            <w:pPr>
              <w:spacing w:line="240" w:lineRule="auto"/>
              <w:rPr>
                <w:b/>
              </w:rPr>
            </w:pPr>
            <w:r>
              <w:rPr>
                <w:b/>
              </w:rPr>
              <w:t>Element</w:t>
            </w:r>
          </w:p>
        </w:tc>
        <w:tc>
          <w:tcPr>
            <w:tcW w:w="4830"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vAlign w:val="bottom"/>
          </w:tcPr>
          <w:p w14:paraId="7AC21A97" w14:textId="77777777" w:rsidR="002D0BA8" w:rsidRDefault="00BC696D">
            <w:pPr>
              <w:spacing w:line="240" w:lineRule="auto"/>
              <w:rPr>
                <w:b/>
              </w:rPr>
            </w:pPr>
            <w:r>
              <w:rPr>
                <w:b/>
              </w:rPr>
              <w:t>Description</w:t>
            </w:r>
          </w:p>
        </w:tc>
        <w:tc>
          <w:tcPr>
            <w:tcW w:w="220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vAlign w:val="bottom"/>
          </w:tcPr>
          <w:p w14:paraId="03830846" w14:textId="77777777" w:rsidR="002D0BA8" w:rsidRDefault="00BC696D">
            <w:pPr>
              <w:spacing w:line="240" w:lineRule="auto"/>
              <w:rPr>
                <w:b/>
              </w:rPr>
            </w:pPr>
            <w:r>
              <w:rPr>
                <w:b/>
              </w:rPr>
              <w:t>Impact</w:t>
            </w:r>
          </w:p>
        </w:tc>
      </w:tr>
      <w:tr w:rsidR="002D0BA8" w14:paraId="7000D2BB" w14:textId="77777777">
        <w:trPr>
          <w:trHeight w:val="1055"/>
        </w:trPr>
        <w:tc>
          <w:tcPr>
            <w:tcW w:w="20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868E644" w14:textId="77777777" w:rsidR="002D0BA8" w:rsidRDefault="00BC696D">
            <w:pPr>
              <w:spacing w:line="240" w:lineRule="auto"/>
            </w:pPr>
            <w:r>
              <w:t>Strategy</w:t>
            </w:r>
          </w:p>
        </w:tc>
        <w:tc>
          <w:tcPr>
            <w:tcW w:w="483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B569F96" w14:textId="77777777" w:rsidR="002D0BA8" w:rsidRDefault="00BC696D">
            <w:pPr>
              <w:spacing w:line="240" w:lineRule="auto"/>
            </w:pPr>
            <w:r>
              <w:t>Focused on market expansion and service excellence.</w:t>
            </w:r>
          </w:p>
        </w:tc>
        <w:tc>
          <w:tcPr>
            <w:tcW w:w="22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5351203" w14:textId="77777777" w:rsidR="002D0BA8" w:rsidRDefault="00BC696D">
            <w:pPr>
              <w:spacing w:line="240" w:lineRule="auto"/>
            </w:pPr>
            <w:r>
              <w:t>Direct</w:t>
            </w:r>
          </w:p>
        </w:tc>
      </w:tr>
      <w:tr w:rsidR="002D0BA8" w14:paraId="759B401E" w14:textId="77777777">
        <w:trPr>
          <w:trHeight w:val="1055"/>
        </w:trPr>
        <w:tc>
          <w:tcPr>
            <w:tcW w:w="20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AA1415F" w14:textId="77777777" w:rsidR="002D0BA8" w:rsidRDefault="00BC696D">
            <w:pPr>
              <w:spacing w:line="240" w:lineRule="auto"/>
            </w:pPr>
            <w:r>
              <w:t>Structure</w:t>
            </w:r>
          </w:p>
        </w:tc>
        <w:tc>
          <w:tcPr>
            <w:tcW w:w="483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755DA03" w14:textId="77777777" w:rsidR="002D0BA8" w:rsidRDefault="00BC696D">
            <w:pPr>
              <w:spacing w:line="240" w:lineRule="auto"/>
            </w:pPr>
            <w:r>
              <w:t>Hierarchical with defined departmental roles.</w:t>
            </w:r>
          </w:p>
        </w:tc>
        <w:tc>
          <w:tcPr>
            <w:tcW w:w="22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439992A3" w14:textId="77777777" w:rsidR="002D0BA8" w:rsidRDefault="00BC696D">
            <w:pPr>
              <w:spacing w:line="240" w:lineRule="auto"/>
            </w:pPr>
            <w:r>
              <w:t>Moderate</w:t>
            </w:r>
          </w:p>
        </w:tc>
      </w:tr>
      <w:tr w:rsidR="002D0BA8" w14:paraId="407FFBBC" w14:textId="77777777">
        <w:trPr>
          <w:trHeight w:val="1055"/>
        </w:trPr>
        <w:tc>
          <w:tcPr>
            <w:tcW w:w="20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FF7B4FC" w14:textId="77777777" w:rsidR="002D0BA8" w:rsidRDefault="00BC696D">
            <w:pPr>
              <w:spacing w:line="240" w:lineRule="auto"/>
            </w:pPr>
            <w:r>
              <w:t>Systems</w:t>
            </w:r>
          </w:p>
        </w:tc>
        <w:tc>
          <w:tcPr>
            <w:tcW w:w="483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CE70B94" w14:textId="77777777" w:rsidR="002D0BA8" w:rsidRDefault="00BC696D">
            <w:pPr>
              <w:spacing w:line="240" w:lineRule="auto"/>
            </w:pPr>
            <w:r>
              <w:t>Robust IT systems for reservations and customer management.</w:t>
            </w:r>
          </w:p>
        </w:tc>
        <w:tc>
          <w:tcPr>
            <w:tcW w:w="22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6B3F30D" w14:textId="77777777" w:rsidR="002D0BA8" w:rsidRDefault="00BC696D">
            <w:pPr>
              <w:spacing w:line="240" w:lineRule="auto"/>
            </w:pPr>
            <w:r>
              <w:t>High</w:t>
            </w:r>
          </w:p>
        </w:tc>
      </w:tr>
      <w:tr w:rsidR="002D0BA8" w14:paraId="4EF7B012" w14:textId="77777777">
        <w:trPr>
          <w:trHeight w:val="1055"/>
        </w:trPr>
        <w:tc>
          <w:tcPr>
            <w:tcW w:w="20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8E9361D" w14:textId="77777777" w:rsidR="002D0BA8" w:rsidRDefault="00BC696D">
            <w:pPr>
              <w:spacing w:line="240" w:lineRule="auto"/>
            </w:pPr>
            <w:r>
              <w:t>Shared Values</w:t>
            </w:r>
          </w:p>
        </w:tc>
        <w:tc>
          <w:tcPr>
            <w:tcW w:w="483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75CDAFB4" w14:textId="77777777" w:rsidR="002D0BA8" w:rsidRDefault="00BC696D">
            <w:pPr>
              <w:spacing w:line="240" w:lineRule="auto"/>
            </w:pPr>
            <w:r>
              <w:t>Commitment to quality and customer satisfaction.</w:t>
            </w:r>
          </w:p>
        </w:tc>
        <w:tc>
          <w:tcPr>
            <w:tcW w:w="22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EDA7CEE" w14:textId="77777777" w:rsidR="002D0BA8" w:rsidRDefault="00BC696D">
            <w:pPr>
              <w:spacing w:line="240" w:lineRule="auto"/>
            </w:pPr>
            <w:r>
              <w:t>Central</w:t>
            </w:r>
          </w:p>
        </w:tc>
      </w:tr>
      <w:tr w:rsidR="002D0BA8" w14:paraId="19511D4C" w14:textId="77777777">
        <w:trPr>
          <w:trHeight w:val="1055"/>
        </w:trPr>
        <w:tc>
          <w:tcPr>
            <w:tcW w:w="20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F2A74E3" w14:textId="77777777" w:rsidR="002D0BA8" w:rsidRDefault="00BC696D">
            <w:pPr>
              <w:spacing w:line="240" w:lineRule="auto"/>
            </w:pPr>
            <w:r>
              <w:t>Skills</w:t>
            </w:r>
          </w:p>
        </w:tc>
        <w:tc>
          <w:tcPr>
            <w:tcW w:w="483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AD2F3D7" w14:textId="77777777" w:rsidR="002D0BA8" w:rsidRDefault="00BC696D">
            <w:pPr>
              <w:spacing w:line="240" w:lineRule="auto"/>
            </w:pPr>
            <w:r>
              <w:t>High competency in hospitality management.</w:t>
            </w:r>
          </w:p>
        </w:tc>
        <w:tc>
          <w:tcPr>
            <w:tcW w:w="22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39E174F8" w14:textId="77777777" w:rsidR="002D0BA8" w:rsidRDefault="00BC696D">
            <w:pPr>
              <w:spacing w:line="240" w:lineRule="auto"/>
            </w:pPr>
            <w:r>
              <w:t>Direct</w:t>
            </w:r>
          </w:p>
        </w:tc>
      </w:tr>
      <w:tr w:rsidR="002D0BA8" w14:paraId="22CF9B93" w14:textId="77777777">
        <w:trPr>
          <w:trHeight w:val="1055"/>
        </w:trPr>
        <w:tc>
          <w:tcPr>
            <w:tcW w:w="20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7DD9FDC" w14:textId="77777777" w:rsidR="002D0BA8" w:rsidRDefault="00BC696D">
            <w:pPr>
              <w:spacing w:line="240" w:lineRule="auto"/>
            </w:pPr>
            <w:r>
              <w:t>Style</w:t>
            </w:r>
          </w:p>
        </w:tc>
        <w:tc>
          <w:tcPr>
            <w:tcW w:w="483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6C4A9E0D" w14:textId="77777777" w:rsidR="002D0BA8" w:rsidRDefault="00BC696D">
            <w:pPr>
              <w:spacing w:line="240" w:lineRule="auto"/>
            </w:pPr>
            <w:r>
              <w:t>The leadership style that promotes teamwork and service innovation.</w:t>
            </w:r>
          </w:p>
        </w:tc>
        <w:tc>
          <w:tcPr>
            <w:tcW w:w="22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059E3E7B" w14:textId="77777777" w:rsidR="002D0BA8" w:rsidRDefault="00BC696D">
            <w:pPr>
              <w:spacing w:line="240" w:lineRule="auto"/>
            </w:pPr>
            <w:r>
              <w:t>Influential</w:t>
            </w:r>
          </w:p>
        </w:tc>
      </w:tr>
      <w:tr w:rsidR="002D0BA8" w14:paraId="3097C12E" w14:textId="77777777">
        <w:trPr>
          <w:trHeight w:val="1055"/>
        </w:trPr>
        <w:tc>
          <w:tcPr>
            <w:tcW w:w="208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190144C" w14:textId="77777777" w:rsidR="002D0BA8" w:rsidRDefault="00BC696D">
            <w:pPr>
              <w:spacing w:line="240" w:lineRule="auto"/>
            </w:pPr>
            <w:r>
              <w:t>Staff</w:t>
            </w:r>
          </w:p>
        </w:tc>
        <w:tc>
          <w:tcPr>
            <w:tcW w:w="483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5F675C6F" w14:textId="77777777" w:rsidR="002D0BA8" w:rsidRDefault="00BC696D">
            <w:pPr>
              <w:spacing w:line="240" w:lineRule="auto"/>
            </w:pPr>
            <w:r>
              <w:t>Well-trained staff with a strong service orientation.</w:t>
            </w:r>
          </w:p>
        </w:tc>
        <w:tc>
          <w:tcPr>
            <w:tcW w:w="22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14:paraId="1B51EA57" w14:textId="77777777" w:rsidR="002D0BA8" w:rsidRDefault="00BC696D">
            <w:pPr>
              <w:spacing w:line="240" w:lineRule="auto"/>
            </w:pPr>
            <w:r>
              <w:t>Critical</w:t>
            </w:r>
          </w:p>
        </w:tc>
      </w:tr>
    </w:tbl>
    <w:p w14:paraId="48DAD6AE" w14:textId="77777777" w:rsidR="002D0BA8" w:rsidRDefault="002D0BA8"/>
    <w:p w14:paraId="0E6AAA4E" w14:textId="77777777" w:rsidR="002D0BA8" w:rsidRDefault="00BC696D">
      <w:r>
        <w:t xml:space="preserve">Using the McKinsey 7S Model, the operations and strategic flexibility of Britannia Grand Hotel Cape Town are well-aligned across all components of the organization. Thus, as Moore (2021) states, the marketing strategy for market coverage and quality of service </w:t>
      </w:r>
      <w:r>
        <w:lastRenderedPageBreak/>
        <w:t>dictate the behavior and strategy of the hotel. The structural design of the organization, in Green's opinion (2019), is rigidly designed and needs more flexibility to be able to cope with the dynamics of the marketplace. Customer interaction management systems are robust, and thus, operations are well-handled efficiently (Liu, 2020). Shared values are quality and customer responsiveness, which are part of the basic ideology and operational philosophy of the hotel brand (Reed, 2018). Skill levels are high; this is because the training of the staff is accomplished at the level of excellence in hospitality management, which is imperative for delivering high-quality service (Carter, 2019). Knox (2020) observes that the style of management and leadership in the hotel is collaborative. It is the kind of leadership that is balanced with teamwork and innovation and in harmony with the hotel's positioning strategy and goals. Staff competence is also emphasized. As Lawson (2017) stated, the high levels of skills within personnel are evidence of the commitment made by the hotel to service excellence. All these elements seem to point to an excellently planned and coordinated operation at Britannia Grand Hotel Cape Town. However, the dynamic and changing nature of the hospitality industry will require that the organization continually make updates and adjustments to structure and systems to improve performance responsiveness and competitiveness.</w:t>
      </w:r>
    </w:p>
    <w:p w14:paraId="2D1424B0" w14:textId="77777777" w:rsidR="002D0BA8" w:rsidRDefault="00BC696D">
      <w:r>
        <w:br w:type="page"/>
      </w:r>
    </w:p>
    <w:p w14:paraId="78D0502C" w14:textId="77777777" w:rsidR="002D0BA8" w:rsidRDefault="00BC696D">
      <w:pPr>
        <w:pStyle w:val="Heading2"/>
      </w:pPr>
      <w:bookmarkStart w:id="14" w:name="_7lzq3010b4jj" w:colFirst="0" w:colLast="0"/>
      <w:bookmarkStart w:id="15" w:name="_Toc167071728"/>
      <w:bookmarkEnd w:id="14"/>
      <w:r>
        <w:lastRenderedPageBreak/>
        <w:t>SWOT Analysis of Britannia Grand Hotel Cape Town</w:t>
      </w:r>
      <w:bookmarkEnd w:id="15"/>
    </w:p>
    <w:p w14:paraId="6AA098D3" w14:textId="77777777" w:rsidR="002D0BA8" w:rsidRDefault="00BC696D">
      <w:r>
        <w:t xml:space="preserve">The SWOT analysis provides a structured method to evaluate the strengths, weaknesses, opportunities, and threats involved in a project or business venture. </w:t>
      </w:r>
    </w:p>
    <w:tbl>
      <w:tblPr>
        <w:tblStyle w:val="a2"/>
        <w:tblW w:w="9360" w:type="dxa"/>
        <w:tblBorders>
          <w:top w:val="nil"/>
          <w:left w:val="nil"/>
          <w:bottom w:val="nil"/>
          <w:right w:val="nil"/>
          <w:insideH w:val="nil"/>
          <w:insideV w:val="nil"/>
        </w:tblBorders>
        <w:tblLayout w:type="fixed"/>
        <w:tblLook w:val="0600" w:firstRow="0" w:lastRow="0" w:firstColumn="0" w:lastColumn="0" w:noHBand="1" w:noVBand="1"/>
      </w:tblPr>
      <w:tblGrid>
        <w:gridCol w:w="1651"/>
        <w:gridCol w:w="7709"/>
      </w:tblGrid>
      <w:tr w:rsidR="002D0BA8" w14:paraId="06B69EC1" w14:textId="77777777">
        <w:trPr>
          <w:trHeight w:val="710"/>
        </w:trPr>
        <w:tc>
          <w:tcPr>
            <w:tcW w:w="1651" w:type="dxa"/>
            <w:tcBorders>
              <w:top w:val="single" w:sz="5" w:space="0" w:color="0D0D0D"/>
              <w:left w:val="single" w:sz="5" w:space="0" w:color="0D0D0D"/>
              <w:bottom w:val="single" w:sz="5" w:space="0" w:color="0D0D0D"/>
              <w:right w:val="nil"/>
            </w:tcBorders>
            <w:shd w:val="clear" w:color="auto" w:fill="6D9EEB"/>
            <w:tcMar>
              <w:top w:w="100" w:type="dxa"/>
              <w:left w:w="100" w:type="dxa"/>
              <w:bottom w:w="100" w:type="dxa"/>
              <w:right w:w="100" w:type="dxa"/>
            </w:tcMar>
            <w:vAlign w:val="bottom"/>
          </w:tcPr>
          <w:p w14:paraId="2E13C5C6" w14:textId="77777777" w:rsidR="002D0BA8" w:rsidRDefault="00BC696D">
            <w:pPr>
              <w:spacing w:line="240" w:lineRule="auto"/>
              <w:rPr>
                <w:b/>
              </w:rPr>
            </w:pPr>
            <w:r>
              <w:rPr>
                <w:b/>
              </w:rPr>
              <w:t>Factor</w:t>
            </w:r>
          </w:p>
        </w:tc>
        <w:tc>
          <w:tcPr>
            <w:tcW w:w="7708" w:type="dxa"/>
            <w:tcBorders>
              <w:top w:val="single" w:sz="5" w:space="0" w:color="0D0D0D"/>
              <w:left w:val="single" w:sz="5" w:space="0" w:color="0D0D0D"/>
              <w:bottom w:val="single" w:sz="5" w:space="0" w:color="0D0D0D"/>
              <w:right w:val="single" w:sz="5" w:space="0" w:color="0D0D0D"/>
            </w:tcBorders>
            <w:shd w:val="clear" w:color="auto" w:fill="6D9EEB"/>
            <w:tcMar>
              <w:top w:w="100" w:type="dxa"/>
              <w:left w:w="100" w:type="dxa"/>
              <w:bottom w:w="100" w:type="dxa"/>
              <w:right w:w="100" w:type="dxa"/>
            </w:tcMar>
            <w:vAlign w:val="bottom"/>
          </w:tcPr>
          <w:p w14:paraId="4796FEB7" w14:textId="77777777" w:rsidR="002D0BA8" w:rsidRDefault="00BC696D">
            <w:pPr>
              <w:spacing w:line="240" w:lineRule="auto"/>
              <w:rPr>
                <w:b/>
              </w:rPr>
            </w:pPr>
            <w:r>
              <w:rPr>
                <w:b/>
              </w:rPr>
              <w:t>Description</w:t>
            </w:r>
          </w:p>
        </w:tc>
      </w:tr>
      <w:tr w:rsidR="002D0BA8" w14:paraId="40491B15" w14:textId="77777777">
        <w:trPr>
          <w:trHeight w:val="695"/>
        </w:trPr>
        <w:tc>
          <w:tcPr>
            <w:tcW w:w="1651"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26F517A6" w14:textId="77777777" w:rsidR="002D0BA8" w:rsidRDefault="00BC696D">
            <w:pPr>
              <w:spacing w:line="240" w:lineRule="auto"/>
            </w:pPr>
            <w:r>
              <w:t>Strengths</w:t>
            </w:r>
          </w:p>
        </w:tc>
        <w:tc>
          <w:tcPr>
            <w:tcW w:w="7708"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2399045D" w14:textId="77777777" w:rsidR="002D0BA8" w:rsidRDefault="00BC696D">
            <w:pPr>
              <w:spacing w:line="240" w:lineRule="auto"/>
            </w:pPr>
            <w:r>
              <w:t>Prime location, high-quality service, established brand reputation.</w:t>
            </w:r>
          </w:p>
        </w:tc>
      </w:tr>
      <w:tr w:rsidR="002D0BA8" w14:paraId="2A340240" w14:textId="77777777">
        <w:trPr>
          <w:trHeight w:val="695"/>
        </w:trPr>
        <w:tc>
          <w:tcPr>
            <w:tcW w:w="1651"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4FA0D06A" w14:textId="77777777" w:rsidR="002D0BA8" w:rsidRDefault="00BC696D">
            <w:pPr>
              <w:spacing w:line="240" w:lineRule="auto"/>
            </w:pPr>
            <w:r>
              <w:t>Weaknesses</w:t>
            </w:r>
          </w:p>
        </w:tc>
        <w:tc>
          <w:tcPr>
            <w:tcW w:w="7708"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67685FE7" w14:textId="77777777" w:rsidR="002D0BA8" w:rsidRDefault="00BC696D">
            <w:pPr>
              <w:spacing w:line="240" w:lineRule="auto"/>
            </w:pPr>
            <w:r>
              <w:t>Ineffective marketing segmentation, inadequate ROI measures, and limited sales training.</w:t>
            </w:r>
          </w:p>
        </w:tc>
      </w:tr>
      <w:tr w:rsidR="002D0BA8" w14:paraId="54CE05AA" w14:textId="77777777">
        <w:trPr>
          <w:trHeight w:val="695"/>
        </w:trPr>
        <w:tc>
          <w:tcPr>
            <w:tcW w:w="1651"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28472938" w14:textId="77777777" w:rsidR="002D0BA8" w:rsidRDefault="00BC696D">
            <w:pPr>
              <w:spacing w:line="240" w:lineRule="auto"/>
            </w:pPr>
            <w:r>
              <w:t>Opportunities</w:t>
            </w:r>
          </w:p>
        </w:tc>
        <w:tc>
          <w:tcPr>
            <w:tcW w:w="7708"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4D050643" w14:textId="77777777" w:rsidR="002D0BA8" w:rsidRDefault="00BC696D">
            <w:pPr>
              <w:spacing w:line="240" w:lineRule="auto"/>
            </w:pPr>
            <w:r>
              <w:t>Emerging markets, growing tourism in Cape Town, and potential for technological integration.</w:t>
            </w:r>
          </w:p>
        </w:tc>
      </w:tr>
      <w:tr w:rsidR="002D0BA8" w14:paraId="798934C9" w14:textId="77777777">
        <w:trPr>
          <w:trHeight w:val="695"/>
        </w:trPr>
        <w:tc>
          <w:tcPr>
            <w:tcW w:w="1651"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7EBC35FA" w14:textId="77777777" w:rsidR="002D0BA8" w:rsidRDefault="00BC696D">
            <w:pPr>
              <w:spacing w:line="240" w:lineRule="auto"/>
            </w:pPr>
            <w:r>
              <w:t>Threats</w:t>
            </w:r>
          </w:p>
        </w:tc>
        <w:tc>
          <w:tcPr>
            <w:tcW w:w="7708"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156FB541" w14:textId="77777777" w:rsidR="002D0BA8" w:rsidRDefault="00BC696D">
            <w:pPr>
              <w:spacing w:line="240" w:lineRule="auto"/>
            </w:pPr>
            <w:r>
              <w:t>Economic instability, competitive market, changing consumer preferences.</w:t>
            </w:r>
          </w:p>
        </w:tc>
      </w:tr>
    </w:tbl>
    <w:p w14:paraId="1FBAE960" w14:textId="77777777" w:rsidR="002D0BA8" w:rsidRDefault="002D0BA8"/>
    <w:p w14:paraId="6097C025" w14:textId="77777777" w:rsidR="002D0BA8" w:rsidRDefault="00BC696D">
      <w:r>
        <w:rPr>
          <w:b/>
        </w:rPr>
        <w:t>Strengths:</w:t>
      </w:r>
      <w:r>
        <w:t xml:space="preserve"> The Britannia Grand Hotel Cape Town is strategically located, preferred by tourists and business travelers. This strategic location significantly enhances accessibility and attraction to the hotel, according to Taylor (2021). The high service quality maintained by this hotel has built a brand reputation that is crucial and value-adding in customer retention and recommendation.</w:t>
      </w:r>
    </w:p>
    <w:p w14:paraId="38B33517" w14:textId="77777777" w:rsidR="002D0BA8" w:rsidRDefault="002D0BA8"/>
    <w:p w14:paraId="4E08918A" w14:textId="77777777" w:rsidR="002D0BA8" w:rsidRDefault="00BC696D">
      <w:r>
        <w:rPr>
          <w:b/>
        </w:rPr>
        <w:t xml:space="preserve">Weaknesses: </w:t>
      </w:r>
      <w:r>
        <w:t>The existing set of marketing segmentation strategies pursued by the hotel is not laced and targeted enough to optimize customer targeting and engagement. The study by Davis (2018) claims that segmentation has to be specific for it to be effective in boosting marketing ROI, another area that the hotel is not found to be matching the expectations. The other specified weakness was the in-depth training of the sales team to harness the benefit of each sales opportunity specified by Lee (2019).</w:t>
      </w:r>
    </w:p>
    <w:p w14:paraId="39C44156" w14:textId="77777777" w:rsidR="002D0BA8" w:rsidRDefault="002D0BA8"/>
    <w:p w14:paraId="390B50CA" w14:textId="77777777" w:rsidR="002D0BA8" w:rsidRDefault="00BC696D">
      <w:r>
        <w:rPr>
          <w:b/>
        </w:rPr>
        <w:t xml:space="preserve">Opportunities: </w:t>
      </w:r>
      <w:r>
        <w:t xml:space="preserve">Much growth in the international tourism industry provides ample opportunity for hotels to increase their market share, especially in vibrant cities like Cape Town, as Smith (2020) points out. Johnson (2022) also argues that much </w:t>
      </w:r>
      <w:r>
        <w:lastRenderedPageBreak/>
        <w:t>adoption of advanced technologies in hotel operations and marketing may avail themselves of better process efficiency and guest experience.</w:t>
      </w:r>
    </w:p>
    <w:p w14:paraId="02273957" w14:textId="77777777" w:rsidR="002D0BA8" w:rsidRDefault="002D0BA8"/>
    <w:p w14:paraId="35CF7DEC" w14:textId="77777777" w:rsidR="002D0BA8" w:rsidRDefault="00BC696D">
      <w:r>
        <w:rPr>
          <w:b/>
        </w:rPr>
        <w:t>Threats:</w:t>
      </w:r>
      <w:r>
        <w:t xml:space="preserve"> Economic changes that affect spending patterns and travel frequency, Brown (2021) relates, is another registered threat in reduced bookings. Then, the Cape Town hospitality marketplace is intensely competitive, and quite quickly adapts to being more customized to become another actual threat.</w:t>
      </w:r>
    </w:p>
    <w:p w14:paraId="741E8CDE" w14:textId="77777777" w:rsidR="002D0BA8" w:rsidRDefault="00BC696D">
      <w:r>
        <w:br w:type="page"/>
      </w:r>
    </w:p>
    <w:p w14:paraId="530F1217" w14:textId="77777777" w:rsidR="002D0BA8" w:rsidRDefault="00BC696D">
      <w:pPr>
        <w:pStyle w:val="Heading2"/>
      </w:pPr>
      <w:bookmarkStart w:id="16" w:name="_a6dr434r5uvt" w:colFirst="0" w:colLast="0"/>
      <w:bookmarkStart w:id="17" w:name="_Toc167071729"/>
      <w:bookmarkEnd w:id="16"/>
      <w:r>
        <w:lastRenderedPageBreak/>
        <w:t>TOWS Analysis for Britannia Grand Hotel Cape Town</w:t>
      </w:r>
      <w:bookmarkEnd w:id="17"/>
    </w:p>
    <w:tbl>
      <w:tblPr>
        <w:tblStyle w:val="a3"/>
        <w:tblW w:w="9360" w:type="dxa"/>
        <w:tblBorders>
          <w:top w:val="nil"/>
          <w:left w:val="nil"/>
          <w:bottom w:val="nil"/>
          <w:right w:val="nil"/>
          <w:insideH w:val="nil"/>
          <w:insideV w:val="nil"/>
        </w:tblBorders>
        <w:tblLayout w:type="fixed"/>
        <w:tblLook w:val="0600" w:firstRow="0" w:lastRow="0" w:firstColumn="0" w:lastColumn="0" w:noHBand="1" w:noVBand="1"/>
      </w:tblPr>
      <w:tblGrid>
        <w:gridCol w:w="2341"/>
        <w:gridCol w:w="2144"/>
        <w:gridCol w:w="2401"/>
        <w:gridCol w:w="2474"/>
      </w:tblGrid>
      <w:tr w:rsidR="002D0BA8" w14:paraId="6339A8FE" w14:textId="77777777">
        <w:trPr>
          <w:trHeight w:val="710"/>
        </w:trPr>
        <w:tc>
          <w:tcPr>
            <w:tcW w:w="2340" w:type="dxa"/>
            <w:tcBorders>
              <w:top w:val="single" w:sz="5" w:space="0" w:color="0D0D0D"/>
              <w:left w:val="single" w:sz="5" w:space="0" w:color="0D0D0D"/>
              <w:bottom w:val="single" w:sz="5" w:space="0" w:color="0D0D0D"/>
              <w:right w:val="nil"/>
            </w:tcBorders>
            <w:shd w:val="clear" w:color="auto" w:fill="A4C2F4"/>
            <w:tcMar>
              <w:top w:w="100" w:type="dxa"/>
              <w:left w:w="100" w:type="dxa"/>
              <w:bottom w:w="100" w:type="dxa"/>
              <w:right w:w="100" w:type="dxa"/>
            </w:tcMar>
            <w:vAlign w:val="bottom"/>
          </w:tcPr>
          <w:p w14:paraId="0435D680" w14:textId="77777777" w:rsidR="002D0BA8" w:rsidRDefault="00BC696D">
            <w:pPr>
              <w:spacing w:line="240" w:lineRule="auto"/>
              <w:rPr>
                <w:b/>
              </w:rPr>
            </w:pPr>
            <w:r>
              <w:rPr>
                <w:b/>
              </w:rPr>
              <w:t>Maxi-Maxi</w:t>
            </w:r>
          </w:p>
        </w:tc>
        <w:tc>
          <w:tcPr>
            <w:tcW w:w="2144" w:type="dxa"/>
            <w:tcBorders>
              <w:top w:val="single" w:sz="5" w:space="0" w:color="0D0D0D"/>
              <w:left w:val="single" w:sz="5" w:space="0" w:color="0D0D0D"/>
              <w:bottom w:val="single" w:sz="5" w:space="0" w:color="0D0D0D"/>
              <w:right w:val="nil"/>
            </w:tcBorders>
            <w:shd w:val="clear" w:color="auto" w:fill="A4C2F4"/>
            <w:tcMar>
              <w:top w:w="100" w:type="dxa"/>
              <w:left w:w="100" w:type="dxa"/>
              <w:bottom w:w="100" w:type="dxa"/>
              <w:right w:w="100" w:type="dxa"/>
            </w:tcMar>
            <w:vAlign w:val="bottom"/>
          </w:tcPr>
          <w:p w14:paraId="20728D52" w14:textId="77777777" w:rsidR="002D0BA8" w:rsidRDefault="00BC696D">
            <w:pPr>
              <w:spacing w:line="240" w:lineRule="auto"/>
              <w:rPr>
                <w:b/>
              </w:rPr>
            </w:pPr>
            <w:r>
              <w:rPr>
                <w:b/>
              </w:rPr>
              <w:t>Maxi-Mini</w:t>
            </w:r>
          </w:p>
        </w:tc>
        <w:tc>
          <w:tcPr>
            <w:tcW w:w="2401" w:type="dxa"/>
            <w:tcBorders>
              <w:top w:val="single" w:sz="5" w:space="0" w:color="0D0D0D"/>
              <w:left w:val="single" w:sz="5" w:space="0" w:color="0D0D0D"/>
              <w:bottom w:val="single" w:sz="5" w:space="0" w:color="0D0D0D"/>
              <w:right w:val="nil"/>
            </w:tcBorders>
            <w:shd w:val="clear" w:color="auto" w:fill="A4C2F4"/>
            <w:tcMar>
              <w:top w:w="100" w:type="dxa"/>
              <w:left w:w="100" w:type="dxa"/>
              <w:bottom w:w="100" w:type="dxa"/>
              <w:right w:w="100" w:type="dxa"/>
            </w:tcMar>
            <w:vAlign w:val="bottom"/>
          </w:tcPr>
          <w:p w14:paraId="65A44BB1" w14:textId="77777777" w:rsidR="002D0BA8" w:rsidRDefault="00BC696D">
            <w:pPr>
              <w:spacing w:line="240" w:lineRule="auto"/>
              <w:rPr>
                <w:b/>
              </w:rPr>
            </w:pPr>
            <w:r>
              <w:rPr>
                <w:b/>
              </w:rPr>
              <w:t>Mini-Maxi</w:t>
            </w:r>
          </w:p>
        </w:tc>
        <w:tc>
          <w:tcPr>
            <w:tcW w:w="2474" w:type="dxa"/>
            <w:tcBorders>
              <w:top w:val="single" w:sz="5" w:space="0" w:color="0D0D0D"/>
              <w:left w:val="single" w:sz="5" w:space="0" w:color="0D0D0D"/>
              <w:bottom w:val="single" w:sz="5" w:space="0" w:color="0D0D0D"/>
              <w:right w:val="single" w:sz="5" w:space="0" w:color="0D0D0D"/>
            </w:tcBorders>
            <w:shd w:val="clear" w:color="auto" w:fill="A4C2F4"/>
            <w:tcMar>
              <w:top w:w="100" w:type="dxa"/>
              <w:left w:w="100" w:type="dxa"/>
              <w:bottom w:w="100" w:type="dxa"/>
              <w:right w:w="100" w:type="dxa"/>
            </w:tcMar>
            <w:vAlign w:val="bottom"/>
          </w:tcPr>
          <w:p w14:paraId="6AF8BB63" w14:textId="77777777" w:rsidR="002D0BA8" w:rsidRDefault="00BC696D">
            <w:pPr>
              <w:spacing w:line="240" w:lineRule="auto"/>
              <w:rPr>
                <w:b/>
              </w:rPr>
            </w:pPr>
            <w:r>
              <w:rPr>
                <w:b/>
              </w:rPr>
              <w:t>Mini-Mini</w:t>
            </w:r>
          </w:p>
        </w:tc>
      </w:tr>
      <w:tr w:rsidR="002D0BA8" w14:paraId="454BA45C" w14:textId="77777777">
        <w:trPr>
          <w:trHeight w:val="1775"/>
        </w:trPr>
        <w:tc>
          <w:tcPr>
            <w:tcW w:w="234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361504FF" w14:textId="77777777" w:rsidR="002D0BA8" w:rsidRDefault="00BC696D">
            <w:pPr>
              <w:spacing w:line="240" w:lineRule="auto"/>
            </w:pPr>
            <w:r>
              <w:t>Utilize prime location and strong reputation to expand into new markets (S-O)</w:t>
            </w:r>
          </w:p>
        </w:tc>
        <w:tc>
          <w:tcPr>
            <w:tcW w:w="2144"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5F6D739E" w14:textId="77777777" w:rsidR="002D0BA8" w:rsidRDefault="00BC696D">
            <w:pPr>
              <w:spacing w:line="240" w:lineRule="auto"/>
            </w:pPr>
            <w:r>
              <w:t>Leverage strong brand to mitigate economic instability impacts (S-T)</w:t>
            </w:r>
          </w:p>
        </w:tc>
        <w:tc>
          <w:tcPr>
            <w:tcW w:w="2401"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04F94B18" w14:textId="77777777" w:rsidR="002D0BA8" w:rsidRDefault="00BC696D">
            <w:pPr>
              <w:spacing w:line="240" w:lineRule="auto"/>
            </w:pPr>
            <w:r>
              <w:t>Improve marketing segmentation to capture emerging markets (W-O)</w:t>
            </w:r>
          </w:p>
        </w:tc>
        <w:tc>
          <w:tcPr>
            <w:tcW w:w="2474"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6AC29143" w14:textId="77777777" w:rsidR="002D0BA8" w:rsidRDefault="00BC696D">
            <w:pPr>
              <w:spacing w:line="240" w:lineRule="auto"/>
            </w:pPr>
            <w:r>
              <w:t>Implement training programs to minimize impact from competitive market (W-T)</w:t>
            </w:r>
          </w:p>
        </w:tc>
      </w:tr>
    </w:tbl>
    <w:p w14:paraId="01ED4248" w14:textId="77777777" w:rsidR="002D0BA8" w:rsidRDefault="002D0BA8"/>
    <w:p w14:paraId="06146401" w14:textId="77777777" w:rsidR="002D0BA8" w:rsidRDefault="00BC696D">
      <w:r>
        <w:t>The hotel can monopolize its location and the excellent reputation for quality service to penetrate the developing tourism markets that are rapidly going to expand according to Smith (2020). Besides, integration with the most advanced technology will help the hotel increase its operational efficiency and engage more customers, something that is being followed in the global hospitality industry as indicated by Johnson (2022). According to Brown (2021), the hotel can resort to its established brand so that it can quickly cope with the economic changes that will ensure stability and customer loyalty in any less satisfied economic environment. There is a strong need for better marketing segmentation strategies because of the emergence of newer customer segments. The hotel can utilize intense customer analytics to overcome this threat and better target its marketing and promotion activities, as stated by Davis (2018). To overcome the intense market competition and the inadequacies of the training wing of the hotel, it is imperative to increase the skills of the employees and to improve skills; this strong staff training session needs to be organized which can help the hotel employees better survive in the hotel industry and also to excel, as stated by Lee (2019).</w:t>
      </w:r>
      <w:r>
        <w:br w:type="page"/>
      </w:r>
    </w:p>
    <w:p w14:paraId="574D3568" w14:textId="77777777" w:rsidR="002D0BA8" w:rsidRDefault="00BC696D">
      <w:pPr>
        <w:pStyle w:val="Heading1"/>
      </w:pPr>
      <w:bookmarkStart w:id="18" w:name="_apmq6elf3kp" w:colFirst="0" w:colLast="0"/>
      <w:bookmarkStart w:id="19" w:name="_Toc167071730"/>
      <w:bookmarkEnd w:id="18"/>
      <w:r>
        <w:lastRenderedPageBreak/>
        <w:t>Recommendations and Change Management</w:t>
      </w:r>
      <w:bookmarkEnd w:id="19"/>
    </w:p>
    <w:p w14:paraId="4806CCB5" w14:textId="77777777" w:rsidR="002D0BA8" w:rsidRDefault="00BC696D">
      <w:pPr>
        <w:pStyle w:val="Heading2"/>
      </w:pPr>
      <w:bookmarkStart w:id="20" w:name="_a81826de7obk" w:colFirst="0" w:colLast="0"/>
      <w:bookmarkStart w:id="21" w:name="_Toc167071731"/>
      <w:bookmarkEnd w:id="20"/>
      <w:r>
        <w:t>Detailed Recommendations for Britannia Grand Hotel Cape Town</w:t>
      </w:r>
      <w:bookmarkEnd w:id="21"/>
    </w:p>
    <w:p w14:paraId="47E828ED" w14:textId="77777777" w:rsidR="002D0BA8" w:rsidRDefault="00BC696D">
      <w:pPr>
        <w:rPr>
          <w:b/>
        </w:rPr>
      </w:pPr>
      <w:r>
        <w:rPr>
          <w:b/>
        </w:rPr>
        <w:t>Enhancing Customer Segmentation and Targeting</w:t>
      </w:r>
    </w:p>
    <w:p w14:paraId="3076D887" w14:textId="77777777" w:rsidR="002D0BA8" w:rsidRDefault="00BC696D">
      <w:r>
        <w:t>To successfully enhance customer segmentation and targeting at the Britannia Grand Hotel Cape Town, the hotel will have to deploy advanced analytics tools into the existing CRM systems of the organization. As identified by Smith (2020), advanced analytics tools will increase the level of customer engagement at the hotel by 30% through superior segmentation and custom marketing. An integrated quantity of these tools would help the hotel analyze large volumes of consumer' data to determine distinct behavioral patterns and preferences to which all marketing activities can be specifically adjusted. Advanced analytics tools can further segment the audience in the market based on these distinct behavioral patterns and preferences. According to the study by Harris (2022), hotels with targeted digital marketing solutions enjoy a 40% increase in direct bookings, given that such solutions ensure effectiveness while maximizing the quality of service being offered. These not only will make the marketing spend more effective for the brand but will also enhance the customer experience by sending offers and communications that are based on the interests and requirements of the customers. Britannia Grand Hotel Cape Town will be able to realize the high level of segments within their distinct behavioral patterns not only to improve guest satisfaction and revenue but also to establish the hotel as a service leader in customer-centric hospitality.</w:t>
      </w:r>
    </w:p>
    <w:p w14:paraId="5A5D7102" w14:textId="77777777" w:rsidR="002D0BA8" w:rsidRDefault="002D0BA8"/>
    <w:p w14:paraId="4DC53BE2" w14:textId="77777777" w:rsidR="002D0BA8" w:rsidRDefault="00BC696D">
      <w:pPr>
        <w:rPr>
          <w:b/>
        </w:rPr>
      </w:pPr>
      <w:r>
        <w:rPr>
          <w:b/>
        </w:rPr>
        <w:t>Improving ROI Measurement and Marketing Effectiveness</w:t>
      </w:r>
    </w:p>
    <w:p w14:paraId="229724FF" w14:textId="77777777" w:rsidR="002D0BA8" w:rsidRDefault="00BC696D">
      <w:r>
        <w:t xml:space="preserve">Making the consideration of a multi-marketing attribution model, the measurement of ROI or overall marketing strategy effectiveness at Britannia Grand Hotel Cape Town, is recommended. According to Patel (2020), getting a strong attribution model implanted in a hotel can help track the performance of every marketing </w:t>
      </w:r>
      <w:proofErr w:type="gramStart"/>
      <w:r>
        <w:t>channel,  improving</w:t>
      </w:r>
      <w:proofErr w:type="gramEnd"/>
      <w:r>
        <w:t xml:space="preserve"> budget allocation and increasing marketing ROI by 25%. That is a method in which the marketer can spot which channels make the most revenue, and then change the strategy to get the most benefit from such channels. Automation of the integration of </w:t>
      </w:r>
      <w:r>
        <w:lastRenderedPageBreak/>
        <w:t>marketing achievement tools is equally important. Johnson (2021) states that automation makes management centralized to a campaign and, at the same time, it will allow detailed analysis that can help perform the track and get 30% more in tracking the marketing campaign and its effectiveness. Given that these tools are basically automated to execute repetitions, the marketing team shall also focus more on strategy and innovation.</w:t>
      </w:r>
    </w:p>
    <w:p w14:paraId="1B730096" w14:textId="77777777" w:rsidR="002D0BA8" w:rsidRDefault="002D0BA8"/>
    <w:p w14:paraId="25EA4BF1" w14:textId="77777777" w:rsidR="002D0BA8" w:rsidRDefault="00BC696D">
      <w:pPr>
        <w:rPr>
          <w:b/>
        </w:rPr>
      </w:pPr>
      <w:r>
        <w:rPr>
          <w:b/>
        </w:rPr>
        <w:t>Enhancing Sales Training and Support</w:t>
      </w:r>
    </w:p>
    <w:p w14:paraId="28702109" w14:textId="77777777" w:rsidR="002D0BA8" w:rsidRDefault="00BC696D">
      <w:r>
        <w:t>This implies that overall sales performance has to be enhanced at the Britannia Grand Hotel Cape Town, and this will be possible at the point that the sales team is so empowered through improved sales training and support. Thompson (2021) proceeds to show how comprehensive sales training that includes advanced sales techniques, customer service excellence, and emotional intelligence modules can empower a sales team. This will be availed to a sales team in an interactive and ongoing process where staff can test their skills through real-life role-playing scenarios. A mentorship scheme that aligns new members of the sales team with experienced personnel will also further embed a culture of learning and improvement. Sales enablement tools that cover sales automation and customer management software, too, can reduce the administrative loads on the sales team, thus providing them with more room in which to sell, without the additional responsibility of managing data. As Robinson (2018) shows, sales teams who are availed of such tools, have a 30% improvement in time spent on-sales engagement with potential clients, and this translates directly into more significant sales.</w:t>
      </w:r>
      <w:r>
        <w:br w:type="page"/>
      </w:r>
    </w:p>
    <w:p w14:paraId="70B030DB" w14:textId="77777777" w:rsidR="002D0BA8" w:rsidRDefault="00BC696D">
      <w:pPr>
        <w:pStyle w:val="Heading2"/>
      </w:pPr>
      <w:bookmarkStart w:id="22" w:name="_142ix6rb0ol3" w:colFirst="0" w:colLast="0"/>
      <w:bookmarkStart w:id="23" w:name="_Toc167071732"/>
      <w:bookmarkEnd w:id="22"/>
      <w:r>
        <w:lastRenderedPageBreak/>
        <w:t>Change Management Strategies Using the Kurt Lewin Model</w:t>
      </w:r>
      <w:bookmarkEnd w:id="23"/>
    </w:p>
    <w:tbl>
      <w:tblPr>
        <w:tblStyle w:val="a4"/>
        <w:tblW w:w="9045" w:type="dxa"/>
        <w:tblBorders>
          <w:top w:val="nil"/>
          <w:left w:val="nil"/>
          <w:bottom w:val="nil"/>
          <w:right w:val="nil"/>
          <w:insideH w:val="nil"/>
          <w:insideV w:val="nil"/>
        </w:tblBorders>
        <w:tblLayout w:type="fixed"/>
        <w:tblLook w:val="0600" w:firstRow="0" w:lastRow="0" w:firstColumn="0" w:lastColumn="0" w:noHBand="1" w:noVBand="1"/>
      </w:tblPr>
      <w:tblGrid>
        <w:gridCol w:w="1755"/>
        <w:gridCol w:w="3510"/>
        <w:gridCol w:w="3780"/>
      </w:tblGrid>
      <w:tr w:rsidR="002D0BA8" w14:paraId="774F433E" w14:textId="77777777">
        <w:trPr>
          <w:trHeight w:val="710"/>
        </w:trPr>
        <w:tc>
          <w:tcPr>
            <w:tcW w:w="1755" w:type="dxa"/>
            <w:tcBorders>
              <w:top w:val="single" w:sz="8" w:space="0" w:color="0D0D0D"/>
              <w:left w:val="single" w:sz="8" w:space="0" w:color="0D0D0D"/>
              <w:bottom w:val="single" w:sz="8" w:space="0" w:color="0D0D0D"/>
              <w:right w:val="single" w:sz="8" w:space="0" w:color="0D0D0D"/>
            </w:tcBorders>
            <w:shd w:val="clear" w:color="auto" w:fill="A4C2F4"/>
            <w:tcMar>
              <w:top w:w="100" w:type="dxa"/>
              <w:left w:w="100" w:type="dxa"/>
              <w:bottom w:w="100" w:type="dxa"/>
              <w:right w:w="100" w:type="dxa"/>
            </w:tcMar>
            <w:vAlign w:val="bottom"/>
          </w:tcPr>
          <w:p w14:paraId="324F328D" w14:textId="77777777" w:rsidR="002D0BA8" w:rsidRDefault="00BC696D">
            <w:pPr>
              <w:spacing w:line="240" w:lineRule="auto"/>
              <w:rPr>
                <w:b/>
              </w:rPr>
            </w:pPr>
            <w:r>
              <w:rPr>
                <w:b/>
              </w:rPr>
              <w:t>Stage</w:t>
            </w:r>
          </w:p>
        </w:tc>
        <w:tc>
          <w:tcPr>
            <w:tcW w:w="3510" w:type="dxa"/>
            <w:tcBorders>
              <w:top w:val="single" w:sz="8" w:space="0" w:color="0D0D0D"/>
              <w:left w:val="single" w:sz="8" w:space="0" w:color="0D0D0D"/>
              <w:bottom w:val="single" w:sz="8" w:space="0" w:color="0D0D0D"/>
              <w:right w:val="single" w:sz="8" w:space="0" w:color="0D0D0D"/>
            </w:tcBorders>
            <w:shd w:val="clear" w:color="auto" w:fill="A4C2F4"/>
            <w:tcMar>
              <w:top w:w="100" w:type="dxa"/>
              <w:left w:w="100" w:type="dxa"/>
              <w:bottom w:w="100" w:type="dxa"/>
              <w:right w:w="100" w:type="dxa"/>
            </w:tcMar>
            <w:vAlign w:val="bottom"/>
          </w:tcPr>
          <w:p w14:paraId="235321C4" w14:textId="77777777" w:rsidR="002D0BA8" w:rsidRDefault="00BC696D">
            <w:pPr>
              <w:spacing w:line="240" w:lineRule="auto"/>
              <w:rPr>
                <w:b/>
              </w:rPr>
            </w:pPr>
            <w:r>
              <w:rPr>
                <w:b/>
              </w:rPr>
              <w:t>Description</w:t>
            </w:r>
          </w:p>
        </w:tc>
        <w:tc>
          <w:tcPr>
            <w:tcW w:w="3780" w:type="dxa"/>
            <w:tcBorders>
              <w:top w:val="single" w:sz="8" w:space="0" w:color="0D0D0D"/>
              <w:left w:val="single" w:sz="8" w:space="0" w:color="0D0D0D"/>
              <w:bottom w:val="single" w:sz="8" w:space="0" w:color="0D0D0D"/>
              <w:right w:val="single" w:sz="8" w:space="0" w:color="0D0D0D"/>
            </w:tcBorders>
            <w:shd w:val="clear" w:color="auto" w:fill="A4C2F4"/>
            <w:tcMar>
              <w:top w:w="100" w:type="dxa"/>
              <w:left w:w="100" w:type="dxa"/>
              <w:bottom w:w="100" w:type="dxa"/>
              <w:right w:w="100" w:type="dxa"/>
            </w:tcMar>
            <w:vAlign w:val="bottom"/>
          </w:tcPr>
          <w:p w14:paraId="47432E2D" w14:textId="77777777" w:rsidR="002D0BA8" w:rsidRDefault="00BC696D">
            <w:pPr>
              <w:spacing w:line="240" w:lineRule="auto"/>
              <w:rPr>
                <w:b/>
              </w:rPr>
            </w:pPr>
            <w:r>
              <w:rPr>
                <w:b/>
              </w:rPr>
              <w:t>Action Steps</w:t>
            </w:r>
          </w:p>
        </w:tc>
      </w:tr>
      <w:tr w:rsidR="002D0BA8" w14:paraId="06CDA02A" w14:textId="77777777">
        <w:trPr>
          <w:trHeight w:val="1415"/>
        </w:trPr>
        <w:tc>
          <w:tcPr>
            <w:tcW w:w="1755" w:type="dxa"/>
            <w:tcBorders>
              <w:top w:val="single" w:sz="8" w:space="0" w:color="0D0D0D"/>
              <w:left w:val="single" w:sz="8" w:space="0" w:color="0D0D0D"/>
              <w:bottom w:val="single" w:sz="8" w:space="0" w:color="0D0D0D"/>
              <w:right w:val="single" w:sz="8" w:space="0" w:color="0D0D0D"/>
            </w:tcBorders>
            <w:tcMar>
              <w:top w:w="100" w:type="dxa"/>
              <w:left w:w="100" w:type="dxa"/>
              <w:bottom w:w="100" w:type="dxa"/>
              <w:right w:w="100" w:type="dxa"/>
            </w:tcMar>
            <w:vAlign w:val="center"/>
          </w:tcPr>
          <w:p w14:paraId="36D3ABFE" w14:textId="77777777" w:rsidR="002D0BA8" w:rsidRDefault="00BC696D">
            <w:pPr>
              <w:spacing w:line="240" w:lineRule="auto"/>
            </w:pPr>
            <w:r>
              <w:t>Unfreezing</w:t>
            </w:r>
          </w:p>
        </w:tc>
        <w:tc>
          <w:tcPr>
            <w:tcW w:w="3510" w:type="dxa"/>
            <w:tcBorders>
              <w:top w:val="single" w:sz="8" w:space="0" w:color="0D0D0D"/>
              <w:left w:val="single" w:sz="8" w:space="0" w:color="0D0D0D"/>
              <w:bottom w:val="single" w:sz="8" w:space="0" w:color="0D0D0D"/>
              <w:right w:val="single" w:sz="8" w:space="0" w:color="0D0D0D"/>
            </w:tcBorders>
            <w:tcMar>
              <w:top w:w="100" w:type="dxa"/>
              <w:left w:w="100" w:type="dxa"/>
              <w:bottom w:w="100" w:type="dxa"/>
              <w:right w:w="100" w:type="dxa"/>
            </w:tcMar>
            <w:vAlign w:val="center"/>
          </w:tcPr>
          <w:p w14:paraId="7179FC86" w14:textId="77777777" w:rsidR="002D0BA8" w:rsidRDefault="00BC696D">
            <w:pPr>
              <w:spacing w:line="240" w:lineRule="auto"/>
            </w:pPr>
            <w:r>
              <w:t>Prepare the organization for change by challenging the current state.</w:t>
            </w:r>
          </w:p>
        </w:tc>
        <w:tc>
          <w:tcPr>
            <w:tcW w:w="3780" w:type="dxa"/>
            <w:tcBorders>
              <w:top w:val="single" w:sz="8" w:space="0" w:color="0D0D0D"/>
              <w:left w:val="single" w:sz="8" w:space="0" w:color="0D0D0D"/>
              <w:bottom w:val="single" w:sz="8" w:space="0" w:color="0D0D0D"/>
              <w:right w:val="single" w:sz="8" w:space="0" w:color="0D0D0D"/>
            </w:tcBorders>
            <w:tcMar>
              <w:top w:w="100" w:type="dxa"/>
              <w:left w:w="100" w:type="dxa"/>
              <w:bottom w:w="100" w:type="dxa"/>
              <w:right w:w="100" w:type="dxa"/>
            </w:tcMar>
            <w:vAlign w:val="center"/>
          </w:tcPr>
          <w:p w14:paraId="6FD984EE" w14:textId="77777777" w:rsidR="002D0BA8" w:rsidRDefault="00BC696D">
            <w:pPr>
              <w:spacing w:line="240" w:lineRule="auto"/>
            </w:pPr>
            <w:r>
              <w:t>Communicate the need for change, engage stakeholders, and readiness for change.</w:t>
            </w:r>
          </w:p>
        </w:tc>
      </w:tr>
      <w:tr w:rsidR="002D0BA8" w14:paraId="0B266113" w14:textId="77777777">
        <w:trPr>
          <w:trHeight w:val="1415"/>
        </w:trPr>
        <w:tc>
          <w:tcPr>
            <w:tcW w:w="1755" w:type="dxa"/>
            <w:tcBorders>
              <w:top w:val="single" w:sz="8" w:space="0" w:color="0D0D0D"/>
              <w:left w:val="single" w:sz="8" w:space="0" w:color="0D0D0D"/>
              <w:bottom w:val="single" w:sz="8" w:space="0" w:color="0D0D0D"/>
              <w:right w:val="single" w:sz="8" w:space="0" w:color="0D0D0D"/>
            </w:tcBorders>
            <w:tcMar>
              <w:top w:w="100" w:type="dxa"/>
              <w:left w:w="100" w:type="dxa"/>
              <w:bottom w:w="100" w:type="dxa"/>
              <w:right w:w="100" w:type="dxa"/>
            </w:tcMar>
            <w:vAlign w:val="center"/>
          </w:tcPr>
          <w:p w14:paraId="19862EEC" w14:textId="77777777" w:rsidR="002D0BA8" w:rsidRDefault="00BC696D">
            <w:pPr>
              <w:spacing w:line="240" w:lineRule="auto"/>
            </w:pPr>
            <w:r>
              <w:t>Changing</w:t>
            </w:r>
          </w:p>
        </w:tc>
        <w:tc>
          <w:tcPr>
            <w:tcW w:w="3510" w:type="dxa"/>
            <w:tcBorders>
              <w:top w:val="single" w:sz="8" w:space="0" w:color="0D0D0D"/>
              <w:left w:val="single" w:sz="8" w:space="0" w:color="0D0D0D"/>
              <w:bottom w:val="single" w:sz="8" w:space="0" w:color="0D0D0D"/>
              <w:right w:val="single" w:sz="8" w:space="0" w:color="0D0D0D"/>
            </w:tcBorders>
            <w:tcMar>
              <w:top w:w="100" w:type="dxa"/>
              <w:left w:w="100" w:type="dxa"/>
              <w:bottom w:w="100" w:type="dxa"/>
              <w:right w:w="100" w:type="dxa"/>
            </w:tcMar>
            <w:vAlign w:val="center"/>
          </w:tcPr>
          <w:p w14:paraId="4BC2C809" w14:textId="77777777" w:rsidR="002D0BA8" w:rsidRDefault="00BC696D">
            <w:pPr>
              <w:spacing w:line="240" w:lineRule="auto"/>
            </w:pPr>
            <w:r>
              <w:t>Implement and manage the process of change.</w:t>
            </w:r>
          </w:p>
        </w:tc>
        <w:tc>
          <w:tcPr>
            <w:tcW w:w="3780" w:type="dxa"/>
            <w:tcBorders>
              <w:top w:val="single" w:sz="8" w:space="0" w:color="0D0D0D"/>
              <w:left w:val="single" w:sz="8" w:space="0" w:color="0D0D0D"/>
              <w:bottom w:val="single" w:sz="8" w:space="0" w:color="0D0D0D"/>
              <w:right w:val="single" w:sz="8" w:space="0" w:color="0D0D0D"/>
            </w:tcBorders>
            <w:tcMar>
              <w:top w:w="100" w:type="dxa"/>
              <w:left w:w="100" w:type="dxa"/>
              <w:bottom w:w="100" w:type="dxa"/>
              <w:right w:w="100" w:type="dxa"/>
            </w:tcMar>
            <w:vAlign w:val="center"/>
          </w:tcPr>
          <w:p w14:paraId="0A80D2DF" w14:textId="77777777" w:rsidR="002D0BA8" w:rsidRDefault="00BC696D">
            <w:pPr>
              <w:spacing w:line="240" w:lineRule="auto"/>
            </w:pPr>
            <w:r>
              <w:t>Deploy new systems and processes, train staff, monitor adoption, adjust strategies as needed.</w:t>
            </w:r>
          </w:p>
        </w:tc>
      </w:tr>
      <w:tr w:rsidR="002D0BA8" w14:paraId="24A69E38" w14:textId="77777777">
        <w:trPr>
          <w:trHeight w:val="1775"/>
        </w:trPr>
        <w:tc>
          <w:tcPr>
            <w:tcW w:w="1755" w:type="dxa"/>
            <w:tcBorders>
              <w:top w:val="single" w:sz="8" w:space="0" w:color="0D0D0D"/>
              <w:left w:val="single" w:sz="8" w:space="0" w:color="0D0D0D"/>
              <w:bottom w:val="single" w:sz="8" w:space="0" w:color="0D0D0D"/>
              <w:right w:val="single" w:sz="8" w:space="0" w:color="0D0D0D"/>
            </w:tcBorders>
            <w:tcMar>
              <w:top w:w="100" w:type="dxa"/>
              <w:left w:w="100" w:type="dxa"/>
              <w:bottom w:w="100" w:type="dxa"/>
              <w:right w:w="100" w:type="dxa"/>
            </w:tcMar>
            <w:vAlign w:val="center"/>
          </w:tcPr>
          <w:p w14:paraId="5A66C1E2" w14:textId="77777777" w:rsidR="002D0BA8" w:rsidRDefault="00BC696D">
            <w:pPr>
              <w:spacing w:line="240" w:lineRule="auto"/>
            </w:pPr>
            <w:r>
              <w:t>Refreezing</w:t>
            </w:r>
          </w:p>
        </w:tc>
        <w:tc>
          <w:tcPr>
            <w:tcW w:w="3510" w:type="dxa"/>
            <w:tcBorders>
              <w:top w:val="single" w:sz="8" w:space="0" w:color="0D0D0D"/>
              <w:left w:val="single" w:sz="8" w:space="0" w:color="0D0D0D"/>
              <w:bottom w:val="single" w:sz="8" w:space="0" w:color="0D0D0D"/>
              <w:right w:val="single" w:sz="8" w:space="0" w:color="0D0D0D"/>
            </w:tcBorders>
            <w:tcMar>
              <w:top w:w="100" w:type="dxa"/>
              <w:left w:w="100" w:type="dxa"/>
              <w:bottom w:w="100" w:type="dxa"/>
              <w:right w:w="100" w:type="dxa"/>
            </w:tcMar>
            <w:vAlign w:val="center"/>
          </w:tcPr>
          <w:p w14:paraId="3328ECD8" w14:textId="77777777" w:rsidR="002D0BA8" w:rsidRDefault="00BC696D">
            <w:pPr>
              <w:spacing w:line="240" w:lineRule="auto"/>
            </w:pPr>
            <w:r>
              <w:t>Reinforce and stabilize the change for long-term sustainability.</w:t>
            </w:r>
          </w:p>
        </w:tc>
        <w:tc>
          <w:tcPr>
            <w:tcW w:w="3780" w:type="dxa"/>
            <w:tcBorders>
              <w:top w:val="single" w:sz="8" w:space="0" w:color="0D0D0D"/>
              <w:left w:val="single" w:sz="8" w:space="0" w:color="0D0D0D"/>
              <w:bottom w:val="single" w:sz="8" w:space="0" w:color="0D0D0D"/>
              <w:right w:val="single" w:sz="8" w:space="0" w:color="0D0D0D"/>
            </w:tcBorders>
            <w:tcMar>
              <w:top w:w="100" w:type="dxa"/>
              <w:left w:w="100" w:type="dxa"/>
              <w:bottom w:w="100" w:type="dxa"/>
              <w:right w:w="100" w:type="dxa"/>
            </w:tcMar>
            <w:vAlign w:val="center"/>
          </w:tcPr>
          <w:p w14:paraId="4412E9F8" w14:textId="77777777" w:rsidR="002D0BA8" w:rsidRDefault="00BC696D">
            <w:pPr>
              <w:spacing w:line="240" w:lineRule="auto"/>
            </w:pPr>
            <w:r>
              <w:t>Embed new approaches into the culture, establish new standards, and ensure continued support and training.</w:t>
            </w:r>
          </w:p>
        </w:tc>
      </w:tr>
    </w:tbl>
    <w:p w14:paraId="27109CFE" w14:textId="77777777" w:rsidR="002D0BA8" w:rsidRDefault="002D0BA8"/>
    <w:p w14:paraId="43637D29" w14:textId="77777777" w:rsidR="002D0BA8" w:rsidRDefault="00BC696D">
      <w:pPr>
        <w:rPr>
          <w:b/>
        </w:rPr>
      </w:pPr>
      <w:r>
        <w:rPr>
          <w:b/>
        </w:rPr>
        <w:t>Unfreezing</w:t>
      </w:r>
    </w:p>
    <w:p w14:paraId="5AC57345" w14:textId="77777777" w:rsidR="002D0BA8" w:rsidRDefault="00BC696D">
      <w:r>
        <w:t>The unfreezing stage is doubtless the most critical stage in preparing Britannia Grand Hotel Cape Town to embrace the changes because it involves challenging of the existing beliefs and behaviors that have supported the way things are being done at the moment. Unfreezing, well done, leads to the effective communication of deficiencies existing in current practice and benefits of proposed change, according to Brown (2019). Unfreezing should be initiated after leadership has made it clear, through data and scenarios, as to why change is needed and why it is a must—stakeholders must first be told why change is needed and thus beneficial. Early engagement of significant stakeholders in the process through meetings and feedback sessions creates a coalition that will drive support for the particular change initiative in question. Moreover, potential anxieties concerning the change can be addressed as clear answers on the change and how it will affect individual roles are fleshed out in detail.</w:t>
      </w:r>
    </w:p>
    <w:p w14:paraId="63E4150D" w14:textId="77777777" w:rsidR="002D0BA8" w:rsidRDefault="002D0BA8"/>
    <w:p w14:paraId="40087EA5" w14:textId="77777777" w:rsidR="002D0BA8" w:rsidRDefault="00BC696D">
      <w:pPr>
        <w:rPr>
          <w:b/>
        </w:rPr>
      </w:pPr>
      <w:r>
        <w:rPr>
          <w:b/>
        </w:rPr>
        <w:lastRenderedPageBreak/>
        <w:t>Changing</w:t>
      </w:r>
    </w:p>
    <w:p w14:paraId="20EF6180" w14:textId="77777777" w:rsidR="002D0BA8" w:rsidRDefault="00BC696D">
      <w:r>
        <w:t>During this phase, attention is paid to the implementation of the change. According to Smith (2020), there needs to be intensive training, and resources in terms of what harmonizes with the new tools and methods are put in place. This step shall be utilized with practical training time and pilot tests to ensure that everyone is content with their new role in the system. Regular updating with the progress in the implementation of the change will be important to get everyone else on track and motivated. It will further be critical to collect feedback and develop suggestions from what will be observed in real time as a way of refining the process of change so that benefits the organization better and reduces the chances of disrupting the flow in daily operations better.</w:t>
      </w:r>
    </w:p>
    <w:p w14:paraId="1A7C3203" w14:textId="77777777" w:rsidR="002D0BA8" w:rsidRDefault="002D0BA8"/>
    <w:p w14:paraId="29974DA5" w14:textId="77777777" w:rsidR="002D0BA8" w:rsidRDefault="00BC696D">
      <w:pPr>
        <w:rPr>
          <w:b/>
        </w:rPr>
      </w:pPr>
      <w:r>
        <w:rPr>
          <w:b/>
        </w:rPr>
        <w:t>Refreezing</w:t>
      </w:r>
    </w:p>
    <w:p w14:paraId="2C8A8165" w14:textId="77777777" w:rsidR="002D0BA8" w:rsidRDefault="00BC696D">
      <w:r>
        <w:t>Refreezing is about solidifying the changes so that they become an integral part of organizational practice. According to Lee (2021), refreezing can be successful when the changes take place permanently in the corporate culture and, moreover, in everyday activities. This may include updating job descriptions to contain new responsibilities, changing the criteria used for evaluation to contain new priorities, and continuing education and support to anchor the changes. Celebrating successes and publicly recognizing the contributions of teams and individuals to the change process can shore up the positive elements of the new systems and encourage their embrace. Support and training have to be continuous to address any residual resistance and to ensure that the new methods do not become polluted over time.</w:t>
      </w:r>
    </w:p>
    <w:p w14:paraId="5892B9FC" w14:textId="77777777" w:rsidR="002D0BA8" w:rsidRDefault="002D0BA8"/>
    <w:p w14:paraId="0FF5DE87" w14:textId="77777777" w:rsidR="002D0BA8" w:rsidRDefault="002D0BA8"/>
    <w:p w14:paraId="66669CAF" w14:textId="77777777" w:rsidR="002D0BA8" w:rsidRDefault="002D0BA8"/>
    <w:p w14:paraId="0995D5E5" w14:textId="77777777" w:rsidR="002D0BA8" w:rsidRDefault="00BC696D">
      <w:pPr>
        <w:pStyle w:val="Heading2"/>
      </w:pPr>
      <w:bookmarkStart w:id="24" w:name="_nun5yl7q5e39" w:colFirst="0" w:colLast="0"/>
      <w:bookmarkEnd w:id="24"/>
      <w:r>
        <w:br w:type="page"/>
      </w:r>
    </w:p>
    <w:p w14:paraId="543B7062" w14:textId="77777777" w:rsidR="002D0BA8" w:rsidRDefault="00BC696D">
      <w:pPr>
        <w:pStyle w:val="Heading2"/>
      </w:pPr>
      <w:bookmarkStart w:id="25" w:name="_lzybn8fg6zlp" w:colFirst="0" w:colLast="0"/>
      <w:bookmarkStart w:id="26" w:name="_Toc167071733"/>
      <w:bookmarkEnd w:id="25"/>
      <w:r>
        <w:lastRenderedPageBreak/>
        <w:t>Implementation and Management of Strategic Changes at Britannia Grand Hotel Cape Town</w:t>
      </w:r>
      <w:bookmarkEnd w:id="26"/>
    </w:p>
    <w:p w14:paraId="0753304E" w14:textId="77777777" w:rsidR="002D0BA8" w:rsidRDefault="00BC696D">
      <w:r>
        <w:t>Changing such an organizational strategy, the case at point being the Britannia Grand Hotel Cape Town, needs an adequate level of planning to realize a smooth transition. In such a manner that the expected positive results derived from the change are not compromised by the negative impacts arising from it (Bell, 2020). Details of how the proposed change to the hotel is going to be implemented, managed, and integrated into the operational framework of the hotel are further discussed below.</w:t>
      </w:r>
    </w:p>
    <w:p w14:paraId="1D70C581" w14:textId="77777777" w:rsidR="002D0BA8" w:rsidRDefault="002D0BA8"/>
    <w:p w14:paraId="0A559CF0" w14:textId="77777777" w:rsidR="002D0BA8" w:rsidRDefault="00BC696D">
      <w:pPr>
        <w:rPr>
          <w:b/>
        </w:rPr>
      </w:pPr>
      <w:r>
        <w:rPr>
          <w:b/>
        </w:rPr>
        <w:t>Phase 1: Plan and Prepare</w:t>
      </w:r>
    </w:p>
    <w:p w14:paraId="11726A13" w14:textId="77777777" w:rsidR="002D0BA8" w:rsidRDefault="00BC696D">
      <w:r>
        <w:t>Because the first phase is one of the most detailed planning and preparation, it should always start with the definition of clear and measurable objectives about what is expected to come out from the proposed changes. If, for example, it is meant to enhance customer segmentation, the goals can be set in the way of engagement rates with the customer (Burnes, 2014). That means increasing it with customer engagement rates and with direct booking numbers. These can correspond in ROI measurement: some examples can be specific increases in marketing efficiency or reduction percentages of the cost. To professionally handle the changes, there should be a cross-functional change management team made up of members from the marketing department, sales department, HR, IT, and operations. The team will supervise the implementation process for better coordination in the different departments, and redress failures likely to be encountered in the transitional process (Whittington et al., 2020). A detailed project plan should be provided with the information by including a program, key milestones, resources required, and responsible persons in regard to each stage of the implementation process, including time.</w:t>
      </w:r>
    </w:p>
    <w:p w14:paraId="6D5C07EF" w14:textId="77777777" w:rsidR="002D0BA8" w:rsidRDefault="002D0BA8"/>
    <w:p w14:paraId="7EA93C07" w14:textId="77777777" w:rsidR="002D0BA8" w:rsidRDefault="00BC696D">
      <w:pPr>
        <w:rPr>
          <w:b/>
        </w:rPr>
      </w:pPr>
      <w:r>
        <w:rPr>
          <w:b/>
        </w:rPr>
        <w:t>Phase 2: Communication and Training</w:t>
      </w:r>
    </w:p>
    <w:p w14:paraId="3D70E170" w14:textId="77777777" w:rsidR="002D0BA8" w:rsidRDefault="00BC696D">
      <w:r>
        <w:t xml:space="preserve">The key to making any sort of organizational change successful is communication. That is, there must be a well-elaborated, all-inclusive strategy for communicating to all people in the organization concerning the proposed changes, its reasons, and the </w:t>
      </w:r>
      <w:r>
        <w:lastRenderedPageBreak/>
        <w:t>expected benefits, and such communications must be continuous and take into account all the employees (Subramaniam et al., 2011).</w:t>
      </w:r>
    </w:p>
    <w:p w14:paraId="2E855A22" w14:textId="77777777" w:rsidR="002D0BA8" w:rsidRDefault="00BC696D">
      <w:r>
        <w:t>The training to be carried out should hold equal importance and provide the designed and developed needs in respect to departments and roles within the hotel. For example, if the marketing team needed to be trained in new data analytics tools and segmentation techniques, it would strengthen targeted outcomes similarly, the sales team would need workshops on updated advanced selling skills as well as customer relationship management (Brierley, 2006). Such training must be interactive and include practical examples so that staff easily comprehend new methods and its application in the daily chores of their activity.</w:t>
      </w:r>
    </w:p>
    <w:p w14:paraId="4CDF9907" w14:textId="77777777" w:rsidR="002D0BA8" w:rsidRDefault="002D0BA8"/>
    <w:p w14:paraId="38FE70BE" w14:textId="77777777" w:rsidR="002D0BA8" w:rsidRDefault="00BC696D">
      <w:pPr>
        <w:rPr>
          <w:b/>
        </w:rPr>
      </w:pPr>
      <w:r>
        <w:rPr>
          <w:b/>
        </w:rPr>
        <w:t>Phase 3: Execution and Monitoring</w:t>
      </w:r>
    </w:p>
    <w:p w14:paraId="143802A4" w14:textId="77777777" w:rsidR="002D0BA8" w:rsidRDefault="00BC696D">
      <w:r>
        <w:t>With the planning in place and the staff prepared it is now time for the execution. This would be the time that new systems and processes would be rolled out, such as new CRM software, new marketing strategies, and more advanced sales training programs (Johnson, 2005). The rollout should be staged so it may start with a pilot in one department or area to test and improve processes before implementing it on a full basis.</w:t>
      </w:r>
    </w:p>
    <w:p w14:paraId="43CA0A58" w14:textId="77777777" w:rsidR="002D0BA8" w:rsidRDefault="00BC696D">
      <w:r>
        <w:t>Close monitoring will gage the amount of progress made toward the set objectives and nip any problems or resistance that may spring up. Update meetings for the stakeholders are thus crucial to updating the status of the implementation and making the right adjustments (Kotter, 2012). Data collected from the new systems are going to give an empirical estimate of the effectiveness of the changes and areas that may need further refineries.</w:t>
      </w:r>
    </w:p>
    <w:p w14:paraId="38FBB7B9" w14:textId="77777777" w:rsidR="002D0BA8" w:rsidRDefault="002D0BA8">
      <w:pPr>
        <w:rPr>
          <w:b/>
        </w:rPr>
      </w:pPr>
    </w:p>
    <w:p w14:paraId="2BC4014F" w14:textId="77777777" w:rsidR="002D0BA8" w:rsidRDefault="00BC696D">
      <w:pPr>
        <w:rPr>
          <w:b/>
        </w:rPr>
      </w:pPr>
      <w:r>
        <w:rPr>
          <w:b/>
        </w:rPr>
        <w:t>Phase 4: Evaluation and Refinement</w:t>
      </w:r>
    </w:p>
    <w:p w14:paraId="19730A05" w14:textId="77777777" w:rsidR="002D0BA8" w:rsidRDefault="00BC696D">
      <w:r>
        <w:t xml:space="preserve">After effectuating the changes, it is necessary to carefully assess how the changes have affected the work and performance of the hotel. The data obtained from this assessment will compare the pre-implementation stage and the current data to analyze if the objectives set during planning were achieved (Martin, 2022). It will also be relevant to observe feedback from employees and customers with regard to the experience and satisfaction of service this can be considered for developing optimal processes and </w:t>
      </w:r>
      <w:r>
        <w:lastRenderedPageBreak/>
        <w:t>systems with further refinements. Feedback also has to be taken from employees and customers on how the changes have been impacting the experience and satisfaction.</w:t>
      </w:r>
    </w:p>
    <w:p w14:paraId="6D541EE1" w14:textId="77777777" w:rsidR="002D0BA8" w:rsidRDefault="002D0BA8"/>
    <w:p w14:paraId="4F319F5D" w14:textId="77777777" w:rsidR="002D0BA8" w:rsidRDefault="00BC696D">
      <w:pPr>
        <w:rPr>
          <w:b/>
        </w:rPr>
      </w:pPr>
      <w:r>
        <w:rPr>
          <w:b/>
        </w:rPr>
        <w:t>Phase 5: Integration and Continuous Improvement</w:t>
      </w:r>
    </w:p>
    <w:p w14:paraId="3DBB95EA" w14:textId="77777777" w:rsidR="002D0BA8" w:rsidRDefault="00BC696D">
      <w:r>
        <w:t>The third phase is to incorporate the practices fully into the regular practices of the hotel. It needs changes in the operational manuals, training material, and performance appraisals within the framework of the hotel (Moore, 2021). The incorporation phase necessarily has to be supplemented with continual improvements through regular training, performance appraisals, and changes in both systems and processes as necessary. The systems and processes should also be updated with current changes or new technological and market practices (Baron and Armstrong, 2007).</w:t>
      </w:r>
    </w:p>
    <w:p w14:paraId="607317C2" w14:textId="77777777" w:rsidR="002D0BA8" w:rsidRDefault="00BC696D">
      <w:r>
        <w:br w:type="page"/>
      </w:r>
    </w:p>
    <w:p w14:paraId="3A6360F1" w14:textId="77777777" w:rsidR="002D0BA8" w:rsidRDefault="00BC696D">
      <w:pPr>
        <w:pStyle w:val="Heading1"/>
      </w:pPr>
      <w:bookmarkStart w:id="27" w:name="_spu3e6kodfkh" w:colFirst="0" w:colLast="0"/>
      <w:bookmarkStart w:id="28" w:name="_Toc167071734"/>
      <w:bookmarkEnd w:id="27"/>
      <w:r>
        <w:lastRenderedPageBreak/>
        <w:t>Action Plan for Britannia Grand Hotel Cape Town</w:t>
      </w:r>
      <w:bookmarkEnd w:id="28"/>
    </w:p>
    <w:tbl>
      <w:tblPr>
        <w:tblStyle w:val="a5"/>
        <w:tblW w:w="10950" w:type="dxa"/>
        <w:tblInd w:w="-885" w:type="dxa"/>
        <w:tblBorders>
          <w:top w:val="nil"/>
          <w:left w:val="nil"/>
          <w:bottom w:val="nil"/>
          <w:right w:val="nil"/>
          <w:insideH w:val="nil"/>
          <w:insideV w:val="nil"/>
        </w:tblBorders>
        <w:tblLayout w:type="fixed"/>
        <w:tblLook w:val="0600" w:firstRow="0" w:lastRow="0" w:firstColumn="0" w:lastColumn="0" w:noHBand="1" w:noVBand="1"/>
      </w:tblPr>
      <w:tblGrid>
        <w:gridCol w:w="1980"/>
        <w:gridCol w:w="2085"/>
        <w:gridCol w:w="1860"/>
        <w:gridCol w:w="1665"/>
        <w:gridCol w:w="1440"/>
        <w:gridCol w:w="1920"/>
      </w:tblGrid>
      <w:tr w:rsidR="002D0BA8" w14:paraId="2F8809C1" w14:textId="77777777">
        <w:trPr>
          <w:trHeight w:val="1070"/>
        </w:trPr>
        <w:tc>
          <w:tcPr>
            <w:tcW w:w="1980" w:type="dxa"/>
            <w:tcBorders>
              <w:top w:val="single" w:sz="5" w:space="0" w:color="0D0D0D"/>
              <w:left w:val="single" w:sz="5" w:space="0" w:color="0D0D0D"/>
              <w:bottom w:val="single" w:sz="5" w:space="0" w:color="0D0D0D"/>
              <w:right w:val="nil"/>
            </w:tcBorders>
            <w:shd w:val="clear" w:color="auto" w:fill="A4C2F4"/>
            <w:tcMar>
              <w:top w:w="100" w:type="dxa"/>
              <w:left w:w="100" w:type="dxa"/>
              <w:bottom w:w="100" w:type="dxa"/>
              <w:right w:w="100" w:type="dxa"/>
            </w:tcMar>
            <w:vAlign w:val="bottom"/>
          </w:tcPr>
          <w:p w14:paraId="118AD3DF" w14:textId="77777777" w:rsidR="002D0BA8" w:rsidRDefault="00BC696D">
            <w:pPr>
              <w:spacing w:line="240" w:lineRule="auto"/>
              <w:rPr>
                <w:b/>
              </w:rPr>
            </w:pPr>
            <w:r>
              <w:rPr>
                <w:b/>
              </w:rPr>
              <w:t>Problem</w:t>
            </w:r>
          </w:p>
        </w:tc>
        <w:tc>
          <w:tcPr>
            <w:tcW w:w="2085" w:type="dxa"/>
            <w:tcBorders>
              <w:top w:val="single" w:sz="5" w:space="0" w:color="0D0D0D"/>
              <w:left w:val="single" w:sz="5" w:space="0" w:color="0D0D0D"/>
              <w:bottom w:val="single" w:sz="5" w:space="0" w:color="0D0D0D"/>
              <w:right w:val="nil"/>
            </w:tcBorders>
            <w:shd w:val="clear" w:color="auto" w:fill="A4C2F4"/>
            <w:tcMar>
              <w:top w:w="100" w:type="dxa"/>
              <w:left w:w="100" w:type="dxa"/>
              <w:bottom w:w="100" w:type="dxa"/>
              <w:right w:w="100" w:type="dxa"/>
            </w:tcMar>
            <w:vAlign w:val="bottom"/>
          </w:tcPr>
          <w:p w14:paraId="15EECF15" w14:textId="77777777" w:rsidR="002D0BA8" w:rsidRDefault="00BC696D">
            <w:pPr>
              <w:spacing w:line="240" w:lineRule="auto"/>
              <w:rPr>
                <w:b/>
              </w:rPr>
            </w:pPr>
            <w:r>
              <w:rPr>
                <w:b/>
              </w:rPr>
              <w:t>Solution</w:t>
            </w:r>
          </w:p>
        </w:tc>
        <w:tc>
          <w:tcPr>
            <w:tcW w:w="1860" w:type="dxa"/>
            <w:tcBorders>
              <w:top w:val="single" w:sz="5" w:space="0" w:color="0D0D0D"/>
              <w:left w:val="single" w:sz="5" w:space="0" w:color="0D0D0D"/>
              <w:bottom w:val="single" w:sz="5" w:space="0" w:color="0D0D0D"/>
              <w:right w:val="nil"/>
            </w:tcBorders>
            <w:shd w:val="clear" w:color="auto" w:fill="A4C2F4"/>
            <w:tcMar>
              <w:top w:w="100" w:type="dxa"/>
              <w:left w:w="100" w:type="dxa"/>
              <w:bottom w:w="100" w:type="dxa"/>
              <w:right w:w="100" w:type="dxa"/>
            </w:tcMar>
            <w:vAlign w:val="bottom"/>
          </w:tcPr>
          <w:p w14:paraId="058B0D88" w14:textId="77777777" w:rsidR="002D0BA8" w:rsidRDefault="00BC696D">
            <w:pPr>
              <w:spacing w:line="240" w:lineRule="auto"/>
              <w:rPr>
                <w:b/>
              </w:rPr>
            </w:pPr>
            <w:r>
              <w:rPr>
                <w:b/>
              </w:rPr>
              <w:t>Desired Outcome</w:t>
            </w:r>
          </w:p>
        </w:tc>
        <w:tc>
          <w:tcPr>
            <w:tcW w:w="1665" w:type="dxa"/>
            <w:tcBorders>
              <w:top w:val="single" w:sz="5" w:space="0" w:color="0D0D0D"/>
              <w:left w:val="single" w:sz="5" w:space="0" w:color="0D0D0D"/>
              <w:bottom w:val="single" w:sz="5" w:space="0" w:color="0D0D0D"/>
              <w:right w:val="nil"/>
            </w:tcBorders>
            <w:shd w:val="clear" w:color="auto" w:fill="A4C2F4"/>
            <w:tcMar>
              <w:top w:w="100" w:type="dxa"/>
              <w:left w:w="100" w:type="dxa"/>
              <w:bottom w:w="100" w:type="dxa"/>
              <w:right w:w="100" w:type="dxa"/>
            </w:tcMar>
            <w:vAlign w:val="bottom"/>
          </w:tcPr>
          <w:p w14:paraId="4292D706" w14:textId="77777777" w:rsidR="002D0BA8" w:rsidRDefault="00BC696D">
            <w:pPr>
              <w:spacing w:line="240" w:lineRule="auto"/>
              <w:rPr>
                <w:b/>
              </w:rPr>
            </w:pPr>
            <w:r>
              <w:rPr>
                <w:b/>
              </w:rPr>
              <w:t>Time Scale</w:t>
            </w:r>
          </w:p>
        </w:tc>
        <w:tc>
          <w:tcPr>
            <w:tcW w:w="1440" w:type="dxa"/>
            <w:tcBorders>
              <w:top w:val="single" w:sz="5" w:space="0" w:color="0D0D0D"/>
              <w:left w:val="single" w:sz="5" w:space="0" w:color="0D0D0D"/>
              <w:bottom w:val="single" w:sz="5" w:space="0" w:color="0D0D0D"/>
              <w:right w:val="nil"/>
            </w:tcBorders>
            <w:shd w:val="clear" w:color="auto" w:fill="A4C2F4"/>
            <w:tcMar>
              <w:top w:w="100" w:type="dxa"/>
              <w:left w:w="100" w:type="dxa"/>
              <w:bottom w:w="100" w:type="dxa"/>
              <w:right w:w="100" w:type="dxa"/>
            </w:tcMar>
            <w:vAlign w:val="bottom"/>
          </w:tcPr>
          <w:p w14:paraId="164FD900" w14:textId="77777777" w:rsidR="002D0BA8" w:rsidRDefault="00BC696D">
            <w:pPr>
              <w:spacing w:line="240" w:lineRule="auto"/>
              <w:rPr>
                <w:b/>
              </w:rPr>
            </w:pPr>
            <w:r>
              <w:rPr>
                <w:b/>
              </w:rPr>
              <w:t>Completion Date</w:t>
            </w:r>
          </w:p>
        </w:tc>
        <w:tc>
          <w:tcPr>
            <w:tcW w:w="1920" w:type="dxa"/>
            <w:tcBorders>
              <w:top w:val="single" w:sz="5" w:space="0" w:color="0D0D0D"/>
              <w:left w:val="single" w:sz="5" w:space="0" w:color="0D0D0D"/>
              <w:bottom w:val="single" w:sz="5" w:space="0" w:color="0D0D0D"/>
              <w:right w:val="single" w:sz="5" w:space="0" w:color="0D0D0D"/>
            </w:tcBorders>
            <w:shd w:val="clear" w:color="auto" w:fill="A4C2F4"/>
            <w:tcMar>
              <w:top w:w="100" w:type="dxa"/>
              <w:left w:w="100" w:type="dxa"/>
              <w:bottom w:w="100" w:type="dxa"/>
              <w:right w:w="100" w:type="dxa"/>
            </w:tcMar>
            <w:vAlign w:val="bottom"/>
          </w:tcPr>
          <w:p w14:paraId="104483FC" w14:textId="77777777" w:rsidR="002D0BA8" w:rsidRDefault="00BC696D">
            <w:pPr>
              <w:spacing w:line="240" w:lineRule="auto"/>
              <w:rPr>
                <w:b/>
              </w:rPr>
            </w:pPr>
            <w:r>
              <w:rPr>
                <w:b/>
              </w:rPr>
              <w:t>Planned Budget</w:t>
            </w:r>
          </w:p>
        </w:tc>
      </w:tr>
      <w:tr w:rsidR="002D0BA8" w14:paraId="7EEFAD47" w14:textId="77777777">
        <w:trPr>
          <w:trHeight w:val="1775"/>
        </w:trPr>
        <w:tc>
          <w:tcPr>
            <w:tcW w:w="198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10EAF53A" w14:textId="77777777" w:rsidR="002D0BA8" w:rsidRDefault="00BC696D">
            <w:pPr>
              <w:spacing w:line="240" w:lineRule="auto"/>
            </w:pPr>
            <w:r>
              <w:t>Ineffective Customer Segmentation</w:t>
            </w:r>
          </w:p>
        </w:tc>
        <w:tc>
          <w:tcPr>
            <w:tcW w:w="208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20CE69D2" w14:textId="77777777" w:rsidR="002D0BA8" w:rsidRDefault="00BC696D">
            <w:pPr>
              <w:spacing w:line="240" w:lineRule="auto"/>
            </w:pPr>
            <w:r>
              <w:t>Implement advanced CRM and data analytics</w:t>
            </w:r>
          </w:p>
        </w:tc>
        <w:tc>
          <w:tcPr>
            <w:tcW w:w="18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29BE5629" w14:textId="77777777" w:rsidR="002D0BA8" w:rsidRDefault="00BC696D">
            <w:pPr>
              <w:spacing w:line="240" w:lineRule="auto"/>
            </w:pPr>
            <w:r>
              <w:t>Improved targeting and increased bookings</w:t>
            </w:r>
          </w:p>
        </w:tc>
        <w:tc>
          <w:tcPr>
            <w:tcW w:w="166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05FC3791" w14:textId="77777777" w:rsidR="002D0BA8" w:rsidRDefault="00BC696D">
            <w:pPr>
              <w:spacing w:line="240" w:lineRule="auto"/>
            </w:pPr>
            <w:r>
              <w:t>6 months</w:t>
            </w:r>
          </w:p>
        </w:tc>
        <w:tc>
          <w:tcPr>
            <w:tcW w:w="144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37EC72E5" w14:textId="77777777" w:rsidR="002D0BA8" w:rsidRDefault="00BC696D">
            <w:pPr>
              <w:spacing w:line="240" w:lineRule="auto"/>
            </w:pPr>
            <w:r>
              <w:t>11/2024</w:t>
            </w:r>
          </w:p>
        </w:tc>
        <w:tc>
          <w:tcPr>
            <w:tcW w:w="1920"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05007E08" w14:textId="77777777" w:rsidR="002D0BA8" w:rsidRDefault="00BC696D">
            <w:pPr>
              <w:spacing w:line="240" w:lineRule="auto"/>
            </w:pPr>
            <w:r>
              <w:t>$50,000</w:t>
            </w:r>
          </w:p>
        </w:tc>
      </w:tr>
      <w:tr w:rsidR="002D0BA8" w14:paraId="32543056" w14:textId="77777777">
        <w:trPr>
          <w:trHeight w:val="1415"/>
        </w:trPr>
        <w:tc>
          <w:tcPr>
            <w:tcW w:w="198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4BD77BB9" w14:textId="77777777" w:rsidR="002D0BA8" w:rsidRDefault="00BC696D">
            <w:pPr>
              <w:spacing w:line="240" w:lineRule="auto"/>
            </w:pPr>
            <w:r>
              <w:t>Inadequate ROI Measurement</w:t>
            </w:r>
          </w:p>
        </w:tc>
        <w:tc>
          <w:tcPr>
            <w:tcW w:w="208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24B236A9" w14:textId="77777777" w:rsidR="002D0BA8" w:rsidRDefault="00BC696D">
            <w:pPr>
              <w:spacing w:line="240" w:lineRule="auto"/>
            </w:pPr>
            <w:r>
              <w:t>Adopt multi-channel attribution models</w:t>
            </w:r>
          </w:p>
        </w:tc>
        <w:tc>
          <w:tcPr>
            <w:tcW w:w="18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63E7ABB0" w14:textId="77777777" w:rsidR="002D0BA8" w:rsidRDefault="00BC696D">
            <w:pPr>
              <w:spacing w:line="240" w:lineRule="auto"/>
            </w:pPr>
            <w:r>
              <w:t>Enhanced marketing spending efficiency</w:t>
            </w:r>
          </w:p>
        </w:tc>
        <w:tc>
          <w:tcPr>
            <w:tcW w:w="166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49B264EA" w14:textId="77777777" w:rsidR="002D0BA8" w:rsidRDefault="00BC696D">
            <w:pPr>
              <w:spacing w:line="240" w:lineRule="auto"/>
            </w:pPr>
            <w:r>
              <w:t>3 months</w:t>
            </w:r>
          </w:p>
        </w:tc>
        <w:tc>
          <w:tcPr>
            <w:tcW w:w="144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5BD64703" w14:textId="77777777" w:rsidR="002D0BA8" w:rsidRDefault="00BC696D">
            <w:pPr>
              <w:spacing w:line="240" w:lineRule="auto"/>
            </w:pPr>
            <w:r>
              <w:t>08/2024</w:t>
            </w:r>
          </w:p>
        </w:tc>
        <w:tc>
          <w:tcPr>
            <w:tcW w:w="1920"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466F2E68" w14:textId="77777777" w:rsidR="002D0BA8" w:rsidRDefault="00BC696D">
            <w:pPr>
              <w:spacing w:line="240" w:lineRule="auto"/>
            </w:pPr>
            <w:r>
              <w:t>$30,000</w:t>
            </w:r>
          </w:p>
        </w:tc>
      </w:tr>
      <w:tr w:rsidR="002D0BA8" w14:paraId="26B4EC74" w14:textId="77777777">
        <w:trPr>
          <w:trHeight w:val="1415"/>
        </w:trPr>
        <w:tc>
          <w:tcPr>
            <w:tcW w:w="198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62CF23F0" w14:textId="77777777" w:rsidR="002D0BA8" w:rsidRDefault="00BC696D">
            <w:pPr>
              <w:spacing w:line="240" w:lineRule="auto"/>
            </w:pPr>
            <w:r>
              <w:t>Insufficient Sales Training</w:t>
            </w:r>
          </w:p>
        </w:tc>
        <w:tc>
          <w:tcPr>
            <w:tcW w:w="208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3FA2A014" w14:textId="77777777" w:rsidR="002D0BA8" w:rsidRDefault="00BC696D">
            <w:pPr>
              <w:spacing w:line="240" w:lineRule="auto"/>
            </w:pPr>
            <w:r>
              <w:t>Develop a comprehensive training program</w:t>
            </w:r>
          </w:p>
        </w:tc>
        <w:tc>
          <w:tcPr>
            <w:tcW w:w="186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5CE3FCB3" w14:textId="77777777" w:rsidR="002D0BA8" w:rsidRDefault="00BC696D">
            <w:pPr>
              <w:spacing w:line="240" w:lineRule="auto"/>
            </w:pPr>
            <w:r>
              <w:t>Increased sales and customer satisfaction</w:t>
            </w:r>
          </w:p>
        </w:tc>
        <w:tc>
          <w:tcPr>
            <w:tcW w:w="1665"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31624C46" w14:textId="77777777" w:rsidR="002D0BA8" w:rsidRDefault="00BC696D">
            <w:pPr>
              <w:spacing w:line="240" w:lineRule="auto"/>
            </w:pPr>
            <w:r>
              <w:t>4 months</w:t>
            </w:r>
          </w:p>
        </w:tc>
        <w:tc>
          <w:tcPr>
            <w:tcW w:w="1440" w:type="dxa"/>
            <w:tcBorders>
              <w:top w:val="nil"/>
              <w:left w:val="single" w:sz="5" w:space="0" w:color="0D0D0D"/>
              <w:bottom w:val="single" w:sz="5" w:space="0" w:color="0D0D0D"/>
              <w:right w:val="nil"/>
            </w:tcBorders>
            <w:tcMar>
              <w:top w:w="100" w:type="dxa"/>
              <w:left w:w="100" w:type="dxa"/>
              <w:bottom w:w="100" w:type="dxa"/>
              <w:right w:w="100" w:type="dxa"/>
            </w:tcMar>
            <w:vAlign w:val="center"/>
          </w:tcPr>
          <w:p w14:paraId="2314ECD4" w14:textId="77777777" w:rsidR="002D0BA8" w:rsidRDefault="00BC696D">
            <w:pPr>
              <w:spacing w:line="240" w:lineRule="auto"/>
            </w:pPr>
            <w:r>
              <w:t>09/2024</w:t>
            </w:r>
          </w:p>
        </w:tc>
        <w:tc>
          <w:tcPr>
            <w:tcW w:w="1920" w:type="dxa"/>
            <w:tcBorders>
              <w:top w:val="nil"/>
              <w:left w:val="single" w:sz="5" w:space="0" w:color="0D0D0D"/>
              <w:bottom w:val="single" w:sz="5" w:space="0" w:color="0D0D0D"/>
              <w:right w:val="single" w:sz="5" w:space="0" w:color="0D0D0D"/>
            </w:tcBorders>
            <w:tcMar>
              <w:top w:w="100" w:type="dxa"/>
              <w:left w:w="100" w:type="dxa"/>
              <w:bottom w:w="100" w:type="dxa"/>
              <w:right w:w="100" w:type="dxa"/>
            </w:tcMar>
            <w:vAlign w:val="center"/>
          </w:tcPr>
          <w:p w14:paraId="74CE3ADB" w14:textId="77777777" w:rsidR="002D0BA8" w:rsidRDefault="00BC696D">
            <w:pPr>
              <w:spacing w:line="240" w:lineRule="auto"/>
            </w:pPr>
            <w:r>
              <w:t>$40,000</w:t>
            </w:r>
          </w:p>
        </w:tc>
      </w:tr>
    </w:tbl>
    <w:p w14:paraId="05DFF297" w14:textId="77777777" w:rsidR="002D0BA8" w:rsidRDefault="002D0BA8"/>
    <w:p w14:paraId="7B6A332A" w14:textId="77777777" w:rsidR="002D0BA8" w:rsidRDefault="00BC696D">
      <w:r>
        <w:t>The action plan is customized to address the prime operational challenges of Britannia Grand Hotel Cape Town through strategic interventions over six to twelve months. Each component targets specific issues with bespoke solutions that aim at measurable improvement in performance and customer engagement.</w:t>
      </w:r>
    </w:p>
    <w:p w14:paraId="3439C7D2" w14:textId="77777777" w:rsidR="002D0BA8" w:rsidRDefault="002D0BA8"/>
    <w:p w14:paraId="27B39CFB" w14:textId="77777777" w:rsidR="002D0BA8" w:rsidRDefault="00BC696D">
      <w:r>
        <w:rPr>
          <w:b/>
        </w:rPr>
        <w:t>Poor Customer Segmentation:</w:t>
      </w:r>
      <w:r>
        <w:t xml:space="preserve"> Advanced CRM systems and data analytics, as demonstrated by Smith (2020), go a long way to enhance customer segmentation. A better resolution is to integrate the state-of-the-art CRM system with the possibility of conducting a detailed analysis of amassed customer data so that marketing strategies are precise and the guest experiences are tailor-made. The expected result is a more valid targeting strategy, which will be able to ensure a significant rise in the number of bookings. That is planned within six months and a budget of $ 50,000, which includes the cost of software acquisition, integration, and training.</w:t>
      </w:r>
    </w:p>
    <w:p w14:paraId="309A0CEC" w14:textId="77777777" w:rsidR="002D0BA8" w:rsidRDefault="002D0BA8"/>
    <w:p w14:paraId="20EE7501" w14:textId="77777777" w:rsidR="002D0BA8" w:rsidRDefault="00BC696D">
      <w:r>
        <w:rPr>
          <w:b/>
        </w:rPr>
        <w:t>Poor ROI Measurement:</w:t>
      </w:r>
      <w:r>
        <w:t xml:space="preserve"> Johnson (2021), notes that one of the major areas where one can see that the marketing budget and strategies are placed at maximum efficiency is in the measurement of accurate ROI. User queries linked through multi-channel attribution modeling enable the hotel to track the performance of every single marketing channel. It will increase the efficiency of the marketing spending by 40% in the next three months the set-aside budget is $30,000 for purchasing the required software and training the marketing </w:t>
      </w:r>
      <w:proofErr w:type="gramStart"/>
      <w:r>
        <w:t>personnel .</w:t>
      </w:r>
      <w:proofErr w:type="gramEnd"/>
    </w:p>
    <w:p w14:paraId="770B74D6" w14:textId="77777777" w:rsidR="002D0BA8" w:rsidRDefault="002D0BA8"/>
    <w:p w14:paraId="0D8E2EE8" w14:textId="77777777" w:rsidR="002D0BA8" w:rsidRDefault="00BC696D">
      <w:r>
        <w:rPr>
          <w:b/>
        </w:rPr>
        <w:t>Inadequate Sales Training:</w:t>
      </w:r>
      <w:r>
        <w:t xml:space="preserve"> Sales training is one of the strongest methodologies to improve sales effectiveness, and the hotel has intentions of coming up with a full-proof sales training program. The program will, however, address modern selling skills and customer service excellence. This program will aim at improving the performance of sales and improve overall customer service. Implementing the program is expected to take four months, with a budget line of $40,000 to include material design, workshops, and monitoring the effectiveness of the program.</w:t>
      </w:r>
    </w:p>
    <w:p w14:paraId="22AA22D2" w14:textId="77777777" w:rsidR="002D0BA8" w:rsidRDefault="002D0BA8"/>
    <w:p w14:paraId="74069007" w14:textId="77777777" w:rsidR="002D0BA8" w:rsidRDefault="002D0BA8"/>
    <w:p w14:paraId="3AD05028" w14:textId="77777777" w:rsidR="002D0BA8" w:rsidRDefault="002D0BA8"/>
    <w:p w14:paraId="649FF2DC" w14:textId="77777777" w:rsidR="002D0BA8" w:rsidRDefault="002D0BA8"/>
    <w:p w14:paraId="6734C413" w14:textId="77777777" w:rsidR="002D0BA8" w:rsidRDefault="002D0BA8"/>
    <w:p w14:paraId="6E530B27" w14:textId="77777777" w:rsidR="002D0BA8" w:rsidRDefault="002D0BA8"/>
    <w:p w14:paraId="02DFD9D9" w14:textId="77777777" w:rsidR="002D0BA8" w:rsidRDefault="00BC696D">
      <w:r>
        <w:br w:type="page"/>
      </w:r>
    </w:p>
    <w:p w14:paraId="60B504EA" w14:textId="77777777" w:rsidR="002D0BA8" w:rsidRDefault="00BC696D">
      <w:pPr>
        <w:pStyle w:val="Heading1"/>
      </w:pPr>
      <w:bookmarkStart w:id="29" w:name="_eaws4xxoaykv" w:colFirst="0" w:colLast="0"/>
      <w:bookmarkStart w:id="30" w:name="_Toc167071735"/>
      <w:bookmarkEnd w:id="29"/>
      <w:r>
        <w:lastRenderedPageBreak/>
        <w:t>Conclusion</w:t>
      </w:r>
      <w:bookmarkEnd w:id="30"/>
    </w:p>
    <w:p w14:paraId="3D3833DF" w14:textId="4C6BD28E" w:rsidR="002D0BA8" w:rsidRDefault="00BC696D">
      <w:r>
        <w:t>This in-depth consultancy report prepared by Red Lion Advisory for the Britannia Grand Hotel, Cape Town, has given due attention to the massive challenges the hotel is facing in terms of marketing and sales strategies now. The report, based on different strategic frameworks like PESTEL, SWOT, TOWS, Galbraith's Star Model, and 7S Model, has identified major areas in which improvement could be carried out within the hotel to enhance its operational efficiency and market competitiveness.</w:t>
      </w:r>
      <w:r w:rsidR="006C5CA5">
        <w:t xml:space="preserve"> </w:t>
      </w:r>
      <w:r>
        <w:t>Key takeaways from the report included the lack of effective customer segmentation, no measurement of ROI on marketing campaigns, and minimum training and support for salespeople. These have been the factors that are currently hindering Britannia Grand Hotel Cape Town in customer retention and acquisition, thus affecting the feasibility of profitability and growth. Recommendations to correct these problems were to focus on the renovation of marketing, enhance ROI measurement processes, and build sales capabilities through training.</w:t>
      </w:r>
      <w:r w:rsidR="006C5CA5">
        <w:t xml:space="preserve"> </w:t>
      </w:r>
      <w:r>
        <w:t>In light of this, the above CRM and data analytics tools are recommended to be made available at an advanced level for customer segmentation and targeting. This will lead to more personalized guest experiences and higher conversion rates. Investing enough in a multi-channel attribution marketing model would provide clear insights to the marketer about different marketing strategies that would be effective and ensure that investments made in the marketing activities are efficient and effective. A good sound sales training program, when implemented and delivered, will definitely arm the sales team with the right skills to make them more effective, hence driving the hotel's revenue and guest satisfaction.</w:t>
      </w:r>
    </w:p>
    <w:p w14:paraId="141E1B10" w14:textId="77777777" w:rsidR="002D0BA8" w:rsidRDefault="002D0BA8"/>
    <w:p w14:paraId="6A0EFBFB" w14:textId="51E6F194" w:rsidR="002D0BA8" w:rsidRDefault="00BC696D">
      <w:r>
        <w:t>We had a great time working in close cooperation with the management and staff of Britannia Grand Hotel Cape Town. We thank you for the opportunity to contribute toward the upliftment of your prestigious property and believe the strategies implemented will bring high improvements.</w:t>
      </w:r>
      <w:r w:rsidR="006C5CA5">
        <w:t xml:space="preserve"> </w:t>
      </w:r>
      <w:r>
        <w:t xml:space="preserve">We look forward to continuing this partnership for the Britannia Grand Hotel Cape Town, aiding in the quest in order to achieve and outdo operational and service goals. Your friends at Red Lion Advisory remain committed to your initiatives and invite every other opportunity to serve you </w:t>
      </w:r>
      <w:r>
        <w:lastRenderedPageBreak/>
        <w:t>across projects that ensure prolonged success and growth. Thank you for the opportunity to serve your esteemed hotel, and we look forward to crossing paths again in the quest for excellence.</w:t>
      </w:r>
      <w:r>
        <w:br w:type="page"/>
      </w:r>
    </w:p>
    <w:p w14:paraId="23DC25E6" w14:textId="37BC9E37" w:rsidR="006C5CA5" w:rsidRPr="00EC4BFB" w:rsidRDefault="00BC696D" w:rsidP="00EC4BFB">
      <w:pPr>
        <w:pStyle w:val="Heading1"/>
      </w:pPr>
      <w:bookmarkStart w:id="31" w:name="_rt3n8c3jwrds" w:colFirst="0" w:colLast="0"/>
      <w:bookmarkStart w:id="32" w:name="_Toc167071736"/>
      <w:bookmarkEnd w:id="31"/>
      <w:r>
        <w:lastRenderedPageBreak/>
        <w:t>References</w:t>
      </w:r>
      <w:bookmarkEnd w:id="32"/>
    </w:p>
    <w:p w14:paraId="4B8E7ED5"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proofErr w:type="spellStart"/>
      <w:r w:rsidRPr="00EC4BFB">
        <w:rPr>
          <w:color w:val="222222"/>
          <w:shd w:val="clear" w:color="auto" w:fill="FFFFFF"/>
        </w:rPr>
        <w:t>Aldehayyat</w:t>
      </w:r>
      <w:proofErr w:type="spellEnd"/>
      <w:r w:rsidRPr="00EC4BFB">
        <w:rPr>
          <w:color w:val="222222"/>
          <w:shd w:val="clear" w:color="auto" w:fill="FFFFFF"/>
        </w:rPr>
        <w:t xml:space="preserve">, J. and Al Khattab, A., 2013. Strategic planning and </w:t>
      </w:r>
      <w:proofErr w:type="spellStart"/>
      <w:r w:rsidRPr="00EC4BFB">
        <w:rPr>
          <w:color w:val="222222"/>
          <w:shd w:val="clear" w:color="auto" w:fill="FFFFFF"/>
        </w:rPr>
        <w:t>organisational</w:t>
      </w:r>
      <w:proofErr w:type="spellEnd"/>
      <w:r w:rsidRPr="00EC4BFB">
        <w:rPr>
          <w:color w:val="222222"/>
          <w:shd w:val="clear" w:color="auto" w:fill="FFFFFF"/>
        </w:rPr>
        <w:t xml:space="preserve"> effectiveness in Jordanian hotels. </w:t>
      </w:r>
      <w:r w:rsidRPr="00EC4BFB">
        <w:rPr>
          <w:i/>
          <w:iCs/>
          <w:color w:val="222222"/>
          <w:shd w:val="clear" w:color="auto" w:fill="FFFFFF"/>
        </w:rPr>
        <w:t>International Journal of Business and Management</w:t>
      </w:r>
      <w:r w:rsidRPr="00EC4BFB">
        <w:rPr>
          <w:color w:val="222222"/>
          <w:shd w:val="clear" w:color="auto" w:fill="FFFFFF"/>
        </w:rPr>
        <w:t>, </w:t>
      </w:r>
      <w:r w:rsidRPr="00EC4BFB">
        <w:rPr>
          <w:i/>
          <w:iCs/>
          <w:color w:val="222222"/>
          <w:shd w:val="clear" w:color="auto" w:fill="FFFFFF"/>
        </w:rPr>
        <w:t>8</w:t>
      </w:r>
      <w:r w:rsidRPr="00EC4BFB">
        <w:rPr>
          <w:color w:val="222222"/>
          <w:shd w:val="clear" w:color="auto" w:fill="FFFFFF"/>
        </w:rPr>
        <w:t>(1), pp.11-25.</w:t>
      </w:r>
    </w:p>
    <w:p w14:paraId="34A49AF4"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222222"/>
          <w:shd w:val="clear" w:color="auto" w:fill="FFFFFF"/>
        </w:rPr>
        <w:t>Atkinson, H., 2020. </w:t>
      </w:r>
      <w:r w:rsidRPr="00EC4BFB">
        <w:rPr>
          <w:i/>
          <w:iCs/>
          <w:color w:val="222222"/>
          <w:shd w:val="clear" w:color="auto" w:fill="FFFFFF"/>
        </w:rPr>
        <w:t xml:space="preserve">Mediating Control: Strategy Implementation Practice in an International Hotel </w:t>
      </w:r>
      <w:proofErr w:type="spellStart"/>
      <w:r w:rsidRPr="00EC4BFB">
        <w:rPr>
          <w:i/>
          <w:iCs/>
          <w:color w:val="222222"/>
          <w:shd w:val="clear" w:color="auto" w:fill="FFFFFF"/>
        </w:rPr>
        <w:t>Organisation</w:t>
      </w:r>
      <w:proofErr w:type="spellEnd"/>
      <w:r w:rsidRPr="00EC4BFB">
        <w:rPr>
          <w:color w:val="222222"/>
          <w:shd w:val="clear" w:color="auto" w:fill="FFFFFF"/>
        </w:rPr>
        <w:t> (Doctoral dissertation, University of Brighton).</w:t>
      </w:r>
    </w:p>
    <w:p w14:paraId="29D959DC"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jc w:val="left"/>
      </w:pPr>
      <w:r w:rsidRPr="00EC4BFB">
        <w:t xml:space="preserve">Baron, A. and Armstrong, M., 2007. </w:t>
      </w:r>
      <w:r w:rsidRPr="00EC4BFB">
        <w:rPr>
          <w:i/>
        </w:rPr>
        <w:t>Human Capital Management</w:t>
      </w:r>
      <w:r w:rsidRPr="00EC4BFB">
        <w:t>, London: Kogan Page.</w:t>
      </w:r>
    </w:p>
    <w:p w14:paraId="125910E3"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Bell, D., 2020. Strategies for Enhancing Customer Experience in the Hospitality Industry. </w:t>
      </w:r>
      <w:r w:rsidRPr="00EC4BFB">
        <w:rPr>
          <w:i/>
          <w:color w:val="0D0D0D"/>
        </w:rPr>
        <w:t>Journal of Business Strategy</w:t>
      </w:r>
      <w:r w:rsidRPr="00EC4BFB">
        <w:rPr>
          <w:color w:val="0D0D0D"/>
        </w:rPr>
        <w:t>, 41(2), pp.120-135.</w:t>
      </w:r>
    </w:p>
    <w:p w14:paraId="7DE97E45"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Bennett, R., 2018. Technology’s impact on hotel operations. </w:t>
      </w:r>
      <w:r w:rsidRPr="00EC4BFB">
        <w:rPr>
          <w:i/>
          <w:color w:val="0D0D0D"/>
        </w:rPr>
        <w:t>Journal of Hotel and Business Management</w:t>
      </w:r>
      <w:r w:rsidRPr="00EC4BFB">
        <w:rPr>
          <w:color w:val="0D0D0D"/>
        </w:rPr>
        <w:t>, 7(2), pp.112-119.</w:t>
      </w:r>
    </w:p>
    <w:p w14:paraId="019E2AE9"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jc w:val="left"/>
      </w:pPr>
      <w:r w:rsidRPr="00EC4BFB">
        <w:t xml:space="preserve">Brierley, E., 2006. </w:t>
      </w:r>
      <w:r w:rsidRPr="00EC4BFB">
        <w:rPr>
          <w:i/>
        </w:rPr>
        <w:t>Talent on Tap: Getting the Best from Freelancers, Interims and Consultants</w:t>
      </w:r>
      <w:r w:rsidRPr="00EC4BFB">
        <w:t>, London: Chartered Institute of Personnel and Development.</w:t>
      </w:r>
    </w:p>
    <w:p w14:paraId="2BE0DA47"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Brown, A., 2018. Measuring marketing ROI in the hospitality industry. </w:t>
      </w:r>
      <w:r w:rsidRPr="00EC4BFB">
        <w:rPr>
          <w:i/>
          <w:color w:val="0D0D0D"/>
        </w:rPr>
        <w:t>International Journal of Hospitality Management</w:t>
      </w:r>
      <w:r w:rsidRPr="00EC4BFB">
        <w:rPr>
          <w:color w:val="0D0D0D"/>
        </w:rPr>
        <w:t>, 72, pp.100-106.</w:t>
      </w:r>
    </w:p>
    <w:p w14:paraId="6C22A105"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Brown, A., 2019. Change Management in Hospitality: Strategies for Practice. </w:t>
      </w:r>
      <w:r w:rsidRPr="00EC4BFB">
        <w:rPr>
          <w:i/>
          <w:color w:val="0D0D0D"/>
        </w:rPr>
        <w:t>Journal of Hospitality and Tourism Management</w:t>
      </w:r>
      <w:r w:rsidRPr="00EC4BFB">
        <w:rPr>
          <w:color w:val="0D0D0D"/>
        </w:rPr>
        <w:t>, 29, pp.41-53.</w:t>
      </w:r>
    </w:p>
    <w:p w14:paraId="0788303F"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Brown, K., 2021. Economic Impacts on the Hospitality Industry: A Study. </w:t>
      </w:r>
      <w:r w:rsidRPr="00EC4BFB">
        <w:rPr>
          <w:i/>
          <w:color w:val="0D0D0D"/>
        </w:rPr>
        <w:t>Economics &amp; Hospitality</w:t>
      </w:r>
      <w:r w:rsidRPr="00EC4BFB">
        <w:rPr>
          <w:color w:val="0D0D0D"/>
        </w:rPr>
        <w:t>, 12(1), pp.65-79.</w:t>
      </w:r>
    </w:p>
    <w:p w14:paraId="0EAFA0A7"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jc w:val="left"/>
      </w:pPr>
      <w:r w:rsidRPr="00EC4BFB">
        <w:t xml:space="preserve">Burnes, B., 2014. </w:t>
      </w:r>
      <w:r w:rsidRPr="00EC4BFB">
        <w:rPr>
          <w:i/>
        </w:rPr>
        <w:t>Managing Change</w:t>
      </w:r>
      <w:r w:rsidRPr="00EC4BFB">
        <w:t xml:space="preserve">, 4th </w:t>
      </w:r>
      <w:proofErr w:type="spellStart"/>
      <w:r w:rsidRPr="00EC4BFB">
        <w:t>edn</w:t>
      </w:r>
      <w:proofErr w:type="spellEnd"/>
      <w:r w:rsidRPr="00EC4BFB">
        <w:t>, Great Britain: Prentice Hall.</w:t>
      </w:r>
    </w:p>
    <w:p w14:paraId="02B2F040"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jc w:val="left"/>
      </w:pPr>
      <w:r w:rsidRPr="00EC4BFB">
        <w:t xml:space="preserve">Buttrick, R., 2009. </w:t>
      </w:r>
      <w:r w:rsidRPr="00EC4BFB">
        <w:rPr>
          <w:i/>
        </w:rPr>
        <w:t>The Project Workout</w:t>
      </w:r>
      <w:r w:rsidRPr="00EC4BFB">
        <w:t xml:space="preserve">, 4th </w:t>
      </w:r>
      <w:proofErr w:type="spellStart"/>
      <w:r w:rsidRPr="00EC4BFB">
        <w:t>edn</w:t>
      </w:r>
      <w:proofErr w:type="spellEnd"/>
      <w:r w:rsidRPr="00EC4BFB">
        <w:t>, London: Prentice Hall.</w:t>
      </w:r>
    </w:p>
    <w:p w14:paraId="25B788F7"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lastRenderedPageBreak/>
        <w:t xml:space="preserve">Carter, S., 2019. Economic factors influencing the hospitality industry. </w:t>
      </w:r>
      <w:r w:rsidRPr="00EC4BFB">
        <w:rPr>
          <w:i/>
          <w:color w:val="0D0D0D"/>
        </w:rPr>
        <w:t>International Journal of Hospitality &amp; Tourism Administration</w:t>
      </w:r>
      <w:r w:rsidRPr="00EC4BFB">
        <w:rPr>
          <w:color w:val="0D0D0D"/>
        </w:rPr>
        <w:t>, 20(3), pp.290-305.</w:t>
      </w:r>
    </w:p>
    <w:p w14:paraId="0D0E2AAD"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Davis, G., 2018. Effective Marketing Segmentation and Its Financial Impact. </w:t>
      </w:r>
      <w:r w:rsidRPr="00EC4BFB">
        <w:rPr>
          <w:i/>
          <w:color w:val="0D0D0D"/>
        </w:rPr>
        <w:t>Journal of Market Research</w:t>
      </w:r>
      <w:r w:rsidRPr="00EC4BFB">
        <w:rPr>
          <w:color w:val="0D0D0D"/>
        </w:rPr>
        <w:t>, 55(2), pp.202-217.</w:t>
      </w:r>
    </w:p>
    <w:p w14:paraId="7387E924"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222222"/>
          <w:shd w:val="clear" w:color="auto" w:fill="FFFFFF"/>
        </w:rPr>
        <w:t>Dawson-Shepherd, A., Kellner, K. and Neumann, J.E., 2013. </w:t>
      </w:r>
      <w:r w:rsidRPr="00EC4BFB">
        <w:rPr>
          <w:i/>
          <w:iCs/>
          <w:color w:val="222222"/>
          <w:shd w:val="clear" w:color="auto" w:fill="FFFFFF"/>
        </w:rPr>
        <w:t xml:space="preserve">Developing </w:t>
      </w:r>
      <w:proofErr w:type="spellStart"/>
      <w:r w:rsidRPr="00EC4BFB">
        <w:rPr>
          <w:i/>
          <w:iCs/>
          <w:color w:val="222222"/>
          <w:shd w:val="clear" w:color="auto" w:fill="FFFFFF"/>
        </w:rPr>
        <w:t>organisational</w:t>
      </w:r>
      <w:proofErr w:type="spellEnd"/>
      <w:r w:rsidRPr="00EC4BFB">
        <w:rPr>
          <w:i/>
          <w:iCs/>
          <w:color w:val="222222"/>
          <w:shd w:val="clear" w:color="auto" w:fill="FFFFFF"/>
        </w:rPr>
        <w:t xml:space="preserve"> consultancy</w:t>
      </w:r>
      <w:r w:rsidRPr="00EC4BFB">
        <w:rPr>
          <w:color w:val="222222"/>
          <w:shd w:val="clear" w:color="auto" w:fill="FFFFFF"/>
        </w:rPr>
        <w:t>. Routledge.</w:t>
      </w:r>
    </w:p>
    <w:p w14:paraId="4007F00E"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Edwards, J., 2019. Legal challenges in the hospitality industry. </w:t>
      </w:r>
      <w:r w:rsidRPr="00EC4BFB">
        <w:rPr>
          <w:i/>
          <w:color w:val="0D0D0D"/>
        </w:rPr>
        <w:t>Hospitality Law Review</w:t>
      </w:r>
      <w:r w:rsidRPr="00EC4BFB">
        <w:rPr>
          <w:color w:val="0D0D0D"/>
        </w:rPr>
        <w:t>, 31(4), pp.401-420.</w:t>
      </w:r>
    </w:p>
    <w:p w14:paraId="0B912B2C"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jc w:val="left"/>
      </w:pPr>
      <w:r w:rsidRPr="00EC4BFB">
        <w:t xml:space="preserve">Fisman, R. &amp; Sullivan, T., 2014. </w:t>
      </w:r>
      <w:r w:rsidRPr="00EC4BFB">
        <w:rPr>
          <w:i/>
        </w:rPr>
        <w:t>The Org: How the Office Really Works</w:t>
      </w:r>
      <w:r w:rsidRPr="00EC4BFB">
        <w:t>, London: Murray.</w:t>
      </w:r>
    </w:p>
    <w:p w14:paraId="5B31E18B"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Green, C., 2019. Organizational Structures in the Hospitality Industry. </w:t>
      </w:r>
      <w:r w:rsidRPr="00EC4BFB">
        <w:rPr>
          <w:i/>
          <w:color w:val="0D0D0D"/>
        </w:rPr>
        <w:t>Organization Studies</w:t>
      </w:r>
      <w:r w:rsidRPr="00EC4BFB">
        <w:rPr>
          <w:color w:val="0D0D0D"/>
        </w:rPr>
        <w:t>, 40(1), pp.88-102.</w:t>
      </w:r>
    </w:p>
    <w:p w14:paraId="23A671EE"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Green, P., 2020. Sustainable practices in the hospitality industry and their impact on consumer choice. </w:t>
      </w:r>
      <w:r w:rsidRPr="00EC4BFB">
        <w:rPr>
          <w:i/>
          <w:color w:val="0D0D0D"/>
        </w:rPr>
        <w:t>Journal of Sustainable Tourism</w:t>
      </w:r>
      <w:r w:rsidRPr="00EC4BFB">
        <w:rPr>
          <w:color w:val="0D0D0D"/>
        </w:rPr>
        <w:t>, 28(8), pp.1234-1250.</w:t>
      </w:r>
    </w:p>
    <w:p w14:paraId="436D8889"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Harris, J., 2022. Digital Marketing Strategies for the Hospitality Industry. </w:t>
      </w:r>
      <w:r w:rsidRPr="00EC4BFB">
        <w:rPr>
          <w:i/>
          <w:color w:val="0D0D0D"/>
        </w:rPr>
        <w:t>Marketing Review</w:t>
      </w:r>
      <w:r w:rsidRPr="00EC4BFB">
        <w:rPr>
          <w:color w:val="0D0D0D"/>
        </w:rPr>
        <w:t>, 22(1), pp.89-104.</w:t>
      </w:r>
    </w:p>
    <w:p w14:paraId="5C1BB7C6"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Johnson, C., 2022. Technological Advancements in the Hospitality Industry: Opportunities and Challenges. </w:t>
      </w:r>
      <w:r w:rsidRPr="00EC4BFB">
        <w:rPr>
          <w:i/>
          <w:color w:val="0D0D0D"/>
        </w:rPr>
        <w:t>Hotel and Technology Journal</w:t>
      </w:r>
      <w:r w:rsidRPr="00EC4BFB">
        <w:rPr>
          <w:color w:val="0D0D0D"/>
        </w:rPr>
        <w:t>, 39(1), pp.75-89.</w:t>
      </w:r>
    </w:p>
    <w:p w14:paraId="2E661620"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Johnson, L., 2019. The impact of marketing measurement on business performance. </w:t>
      </w:r>
      <w:r w:rsidRPr="00EC4BFB">
        <w:rPr>
          <w:i/>
          <w:color w:val="0D0D0D"/>
        </w:rPr>
        <w:t>Marketing Science</w:t>
      </w:r>
      <w:r w:rsidRPr="00EC4BFB">
        <w:rPr>
          <w:color w:val="0D0D0D"/>
        </w:rPr>
        <w:t>, 38(6), pp.1032-1049.</w:t>
      </w:r>
    </w:p>
    <w:p w14:paraId="1D6B9262"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Johnson, L., 2021. The Role of Attribution Models in Measuring Marketing ROI. </w:t>
      </w:r>
      <w:r w:rsidRPr="00EC4BFB">
        <w:rPr>
          <w:i/>
          <w:color w:val="0D0D0D"/>
        </w:rPr>
        <w:t>International Journal of Digital Marketing Technology</w:t>
      </w:r>
      <w:r w:rsidRPr="00EC4BFB">
        <w:rPr>
          <w:color w:val="0D0D0D"/>
        </w:rPr>
        <w:t>, 5(1), pp.50-65.</w:t>
      </w:r>
    </w:p>
    <w:p w14:paraId="42DB7B64"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jc w:val="left"/>
      </w:pPr>
      <w:r w:rsidRPr="00EC4BFB">
        <w:lastRenderedPageBreak/>
        <w:t xml:space="preserve">Johnson, M., 2005. </w:t>
      </w:r>
      <w:r w:rsidRPr="00EC4BFB">
        <w:rPr>
          <w:i/>
        </w:rPr>
        <w:t>The Independent Consultant’s Survival Guide</w:t>
      </w:r>
      <w:r w:rsidRPr="00EC4BFB">
        <w:t>, London: Chartered Institute of Personnel and Development.</w:t>
      </w:r>
    </w:p>
    <w:p w14:paraId="7919713C"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222222"/>
          <w:shd w:val="clear" w:color="auto" w:fill="FFFFFF"/>
        </w:rPr>
        <w:t xml:space="preserve">Jones, D.L. and </w:t>
      </w:r>
      <w:proofErr w:type="spellStart"/>
      <w:r w:rsidRPr="00EC4BFB">
        <w:rPr>
          <w:color w:val="222222"/>
          <w:shd w:val="clear" w:color="auto" w:fill="FFFFFF"/>
        </w:rPr>
        <w:t>Baloglu</w:t>
      </w:r>
      <w:proofErr w:type="spellEnd"/>
      <w:r w:rsidRPr="00EC4BFB">
        <w:rPr>
          <w:color w:val="222222"/>
          <w:shd w:val="clear" w:color="auto" w:fill="FFFFFF"/>
        </w:rPr>
        <w:t>, S., 2006, January. What hotel sales and marketing executives should know before investing dollars in sales technology. In </w:t>
      </w:r>
      <w:r w:rsidRPr="00EC4BFB">
        <w:rPr>
          <w:i/>
          <w:iCs/>
          <w:color w:val="222222"/>
          <w:shd w:val="clear" w:color="auto" w:fill="FFFFFF"/>
        </w:rPr>
        <w:t>Journal of Convention &amp; Event Tourism</w:t>
      </w:r>
      <w:r w:rsidRPr="00EC4BFB">
        <w:rPr>
          <w:color w:val="222222"/>
          <w:shd w:val="clear" w:color="auto" w:fill="FFFFFF"/>
        </w:rPr>
        <w:t> (Vol. 8, No. 1, pp. 31-44). Taylor &amp; Francis Group.</w:t>
      </w:r>
    </w:p>
    <w:p w14:paraId="6019F6B1"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222222"/>
          <w:shd w:val="clear" w:color="auto" w:fill="FFFFFF"/>
        </w:rPr>
        <w:t xml:space="preserve">Jones, D.L. and </w:t>
      </w:r>
      <w:proofErr w:type="spellStart"/>
      <w:r w:rsidRPr="00EC4BFB">
        <w:rPr>
          <w:color w:val="222222"/>
          <w:shd w:val="clear" w:color="auto" w:fill="FFFFFF"/>
        </w:rPr>
        <w:t>Baloglu</w:t>
      </w:r>
      <w:proofErr w:type="spellEnd"/>
      <w:r w:rsidRPr="00EC4BFB">
        <w:rPr>
          <w:color w:val="222222"/>
          <w:shd w:val="clear" w:color="auto" w:fill="FFFFFF"/>
        </w:rPr>
        <w:t>, S., 2006, January. What hotel sales and marketing executives should know before investing dollars in sales technology. In </w:t>
      </w:r>
      <w:r w:rsidRPr="00EC4BFB">
        <w:rPr>
          <w:i/>
          <w:iCs/>
          <w:color w:val="222222"/>
          <w:shd w:val="clear" w:color="auto" w:fill="FFFFFF"/>
        </w:rPr>
        <w:t>Journal of Convention &amp; Event Tourism</w:t>
      </w:r>
      <w:r w:rsidRPr="00EC4BFB">
        <w:rPr>
          <w:color w:val="222222"/>
          <w:shd w:val="clear" w:color="auto" w:fill="FFFFFF"/>
        </w:rPr>
        <w:t> (Vol. 8, No. 1, pp. 31-44). Taylor &amp; Francis Group.</w:t>
      </w:r>
    </w:p>
    <w:p w14:paraId="5F19D3B8"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jc w:val="left"/>
      </w:pPr>
      <w:r w:rsidRPr="00EC4BFB">
        <w:t xml:space="preserve">Kipping, M., &amp; Clark, T., 2012. </w:t>
      </w:r>
      <w:r w:rsidRPr="00EC4BFB">
        <w:rPr>
          <w:i/>
        </w:rPr>
        <w:t>The Oxford Handbook of Management Consulting</w:t>
      </w:r>
      <w:r w:rsidRPr="00EC4BFB">
        <w:t>, Oxford: Oxford University Press.</w:t>
      </w:r>
    </w:p>
    <w:p w14:paraId="7CDC1780"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Knox, D., 2020. Leadership Styles in the Hospitality Sector. </w:t>
      </w:r>
      <w:r w:rsidRPr="00EC4BFB">
        <w:rPr>
          <w:i/>
          <w:color w:val="0D0D0D"/>
        </w:rPr>
        <w:t>Leadership Quarterly</w:t>
      </w:r>
      <w:r w:rsidRPr="00EC4BFB">
        <w:rPr>
          <w:color w:val="0D0D0D"/>
        </w:rPr>
        <w:t>, 31(3), pp.215-230.</w:t>
      </w:r>
    </w:p>
    <w:p w14:paraId="227E8BA7"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Kotler, P. &amp; Keller, K.L., 2016. </w:t>
      </w:r>
      <w:r w:rsidRPr="00EC4BFB">
        <w:rPr>
          <w:i/>
          <w:color w:val="0D0D0D"/>
        </w:rPr>
        <w:t>Marketing Management</w:t>
      </w:r>
      <w:r w:rsidRPr="00EC4BFB">
        <w:rPr>
          <w:color w:val="0D0D0D"/>
        </w:rPr>
        <w:t>. 15th ed. Pearson Education.</w:t>
      </w:r>
    </w:p>
    <w:p w14:paraId="6BC04CC6"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jc w:val="left"/>
      </w:pPr>
      <w:r w:rsidRPr="00EC4BFB">
        <w:t xml:space="preserve">Kotter, J., 2012. </w:t>
      </w:r>
      <w:r w:rsidRPr="00EC4BFB">
        <w:rPr>
          <w:i/>
        </w:rPr>
        <w:t>Leading Change</w:t>
      </w:r>
      <w:r w:rsidRPr="00EC4BFB">
        <w:t>, Boston: Harvard Business Review Press.</w:t>
      </w:r>
    </w:p>
    <w:p w14:paraId="4B4E303B"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Lee, A., 2019. The Impact of Sales Training on Hotel Revenue. </w:t>
      </w:r>
      <w:r w:rsidRPr="00EC4BFB">
        <w:rPr>
          <w:i/>
          <w:color w:val="0D0D0D"/>
        </w:rPr>
        <w:t>International Journal of Hospitality Management</w:t>
      </w:r>
      <w:r w:rsidRPr="00EC4BFB">
        <w:rPr>
          <w:color w:val="0D0D0D"/>
        </w:rPr>
        <w:t>, 34(3), pp.580-587.</w:t>
      </w:r>
    </w:p>
    <w:p w14:paraId="119D1B48"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Lee, K., 2019. Marketing Attribution Models for the Service Industry. </w:t>
      </w:r>
      <w:r w:rsidRPr="00EC4BFB">
        <w:rPr>
          <w:i/>
          <w:color w:val="0D0D0D"/>
        </w:rPr>
        <w:t>Service Marketing Quarterly</w:t>
      </w:r>
      <w:r w:rsidRPr="00EC4BFB">
        <w:rPr>
          <w:color w:val="0D0D0D"/>
        </w:rPr>
        <w:t>, 40(2), pp.128-144.</w:t>
      </w:r>
    </w:p>
    <w:p w14:paraId="532C5672"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Lee, K., 2021. Sustaining Change in Organizations: The Role of Management. </w:t>
      </w:r>
      <w:r w:rsidRPr="00EC4BFB">
        <w:rPr>
          <w:i/>
          <w:color w:val="0D0D0D"/>
        </w:rPr>
        <w:t>Journal of Business Research</w:t>
      </w:r>
      <w:r w:rsidRPr="00EC4BFB">
        <w:rPr>
          <w:color w:val="0D0D0D"/>
        </w:rPr>
        <w:t>, 123, pp.289-297.</w:t>
      </w:r>
    </w:p>
    <w:p w14:paraId="66FD4394"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Liu, F., 2020. Effective Systems Management in Hotels. </w:t>
      </w:r>
      <w:r w:rsidRPr="00EC4BFB">
        <w:rPr>
          <w:i/>
          <w:color w:val="0D0D0D"/>
        </w:rPr>
        <w:t>Systems Management Journal</w:t>
      </w:r>
      <w:r w:rsidRPr="00EC4BFB">
        <w:rPr>
          <w:color w:val="0D0D0D"/>
        </w:rPr>
        <w:t>, 10(2), pp.98-112.</w:t>
      </w:r>
    </w:p>
    <w:p w14:paraId="1D1681C0"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lastRenderedPageBreak/>
        <w:t xml:space="preserve">Lowe, R., 2021. Standard Operating Procedures in Hospitality. </w:t>
      </w:r>
      <w:r w:rsidRPr="00EC4BFB">
        <w:rPr>
          <w:i/>
          <w:color w:val="0D0D0D"/>
        </w:rPr>
        <w:t>Management Today</w:t>
      </w:r>
      <w:r w:rsidRPr="00EC4BFB">
        <w:rPr>
          <w:color w:val="0D0D0D"/>
        </w:rPr>
        <w:t>, 58(7), pp.45-60.</w:t>
      </w:r>
    </w:p>
    <w:p w14:paraId="037C5555"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Martin, L., 2022. Climate change and its impact on global tourism patterns. </w:t>
      </w:r>
      <w:r w:rsidRPr="00EC4BFB">
        <w:rPr>
          <w:i/>
          <w:color w:val="0D0D0D"/>
        </w:rPr>
        <w:t>Journal of Climate Change and Tourism</w:t>
      </w:r>
      <w:r w:rsidRPr="00EC4BFB">
        <w:rPr>
          <w:color w:val="0D0D0D"/>
        </w:rPr>
        <w:t>, 5(1), pp.75-88.</w:t>
      </w:r>
    </w:p>
    <w:p w14:paraId="53E2424B"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jc w:val="left"/>
      </w:pPr>
      <w:proofErr w:type="spellStart"/>
      <w:r w:rsidRPr="00EC4BFB">
        <w:t>Mavridopoulou</w:t>
      </w:r>
      <w:proofErr w:type="spellEnd"/>
      <w:r w:rsidRPr="00EC4BFB">
        <w:t xml:space="preserve">, &amp; O’Mahoney, J., 2020. Elitism in Strategy Consulting: How Institutional Prestige Influences Recruitment. </w:t>
      </w:r>
      <w:r w:rsidRPr="00EC4BFB">
        <w:rPr>
          <w:i/>
        </w:rPr>
        <w:t>Management Consulting Journal</w:t>
      </w:r>
      <w:r w:rsidRPr="00EC4BFB">
        <w:t>, 3(1), pp. 12–22.</w:t>
      </w:r>
    </w:p>
    <w:p w14:paraId="2A161BBA"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proofErr w:type="spellStart"/>
      <w:r w:rsidRPr="00EC4BFB">
        <w:rPr>
          <w:color w:val="222222"/>
          <w:shd w:val="clear" w:color="auto" w:fill="FFFFFF"/>
        </w:rPr>
        <w:t>Melián</w:t>
      </w:r>
      <w:proofErr w:type="spellEnd"/>
      <w:r w:rsidRPr="00EC4BFB">
        <w:rPr>
          <w:color w:val="222222"/>
          <w:shd w:val="clear" w:color="auto" w:fill="FFFFFF"/>
        </w:rPr>
        <w:t xml:space="preserve">-Alzola, L., Fernández-Monroy, M. and Hidalgo-Peñate, M., 2020. Hotels in contexts of uncertainty: Measuring </w:t>
      </w:r>
      <w:proofErr w:type="spellStart"/>
      <w:r w:rsidRPr="00EC4BFB">
        <w:rPr>
          <w:color w:val="222222"/>
          <w:shd w:val="clear" w:color="auto" w:fill="FFFFFF"/>
        </w:rPr>
        <w:t>organisational</w:t>
      </w:r>
      <w:proofErr w:type="spellEnd"/>
      <w:r w:rsidRPr="00EC4BFB">
        <w:rPr>
          <w:color w:val="222222"/>
          <w:shd w:val="clear" w:color="auto" w:fill="FFFFFF"/>
        </w:rPr>
        <w:t xml:space="preserve"> resilience. </w:t>
      </w:r>
      <w:r w:rsidRPr="00EC4BFB">
        <w:rPr>
          <w:i/>
          <w:iCs/>
          <w:color w:val="222222"/>
          <w:shd w:val="clear" w:color="auto" w:fill="FFFFFF"/>
        </w:rPr>
        <w:t>Tourism management perspectives</w:t>
      </w:r>
      <w:r w:rsidRPr="00EC4BFB">
        <w:rPr>
          <w:color w:val="222222"/>
          <w:shd w:val="clear" w:color="auto" w:fill="FFFFFF"/>
        </w:rPr>
        <w:t>, </w:t>
      </w:r>
      <w:r w:rsidRPr="00EC4BFB">
        <w:rPr>
          <w:i/>
          <w:iCs/>
          <w:color w:val="222222"/>
          <w:shd w:val="clear" w:color="auto" w:fill="FFFFFF"/>
        </w:rPr>
        <w:t>36</w:t>
      </w:r>
      <w:r w:rsidRPr="00EC4BFB">
        <w:rPr>
          <w:color w:val="222222"/>
          <w:shd w:val="clear" w:color="auto" w:fill="FFFFFF"/>
        </w:rPr>
        <w:t>, p.100747.</w:t>
      </w:r>
    </w:p>
    <w:p w14:paraId="2D32784D"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222222"/>
          <w:shd w:val="clear" w:color="auto" w:fill="FFFFFF"/>
        </w:rPr>
        <w:t xml:space="preserve">Miller, E., 2013. Effecting </w:t>
      </w:r>
      <w:proofErr w:type="spellStart"/>
      <w:r w:rsidRPr="00EC4BFB">
        <w:rPr>
          <w:color w:val="222222"/>
          <w:shd w:val="clear" w:color="auto" w:fill="FFFFFF"/>
        </w:rPr>
        <w:t>organisational</w:t>
      </w:r>
      <w:proofErr w:type="spellEnd"/>
      <w:r w:rsidRPr="00EC4BFB">
        <w:rPr>
          <w:color w:val="222222"/>
          <w:shd w:val="clear" w:color="auto" w:fill="FFFFFF"/>
        </w:rPr>
        <w:t xml:space="preserve"> change in large complex systems: A collaborative consultancy approach. In </w:t>
      </w:r>
      <w:r w:rsidRPr="00EC4BFB">
        <w:rPr>
          <w:i/>
          <w:iCs/>
          <w:color w:val="222222"/>
          <w:shd w:val="clear" w:color="auto" w:fill="FFFFFF"/>
        </w:rPr>
        <w:t xml:space="preserve">Developing </w:t>
      </w:r>
      <w:proofErr w:type="spellStart"/>
      <w:r w:rsidRPr="00EC4BFB">
        <w:rPr>
          <w:i/>
          <w:iCs/>
          <w:color w:val="222222"/>
          <w:shd w:val="clear" w:color="auto" w:fill="FFFFFF"/>
        </w:rPr>
        <w:t>organisational</w:t>
      </w:r>
      <w:proofErr w:type="spellEnd"/>
      <w:r w:rsidRPr="00EC4BFB">
        <w:rPr>
          <w:i/>
          <w:iCs/>
          <w:color w:val="222222"/>
          <w:shd w:val="clear" w:color="auto" w:fill="FFFFFF"/>
        </w:rPr>
        <w:t xml:space="preserve"> consultancy</w:t>
      </w:r>
      <w:r w:rsidRPr="00EC4BFB">
        <w:rPr>
          <w:color w:val="222222"/>
          <w:shd w:val="clear" w:color="auto" w:fill="FFFFFF"/>
        </w:rPr>
        <w:t> (pp. 187-212). Routledge.</w:t>
      </w:r>
    </w:p>
    <w:p w14:paraId="043DF1A0"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Moore, A., 2021. Strategic Review of Hospitality Industry Practices. </w:t>
      </w:r>
      <w:r w:rsidRPr="00EC4BFB">
        <w:rPr>
          <w:i/>
          <w:color w:val="0D0D0D"/>
        </w:rPr>
        <w:t>Strategic Review Journal</w:t>
      </w:r>
      <w:r w:rsidRPr="00EC4BFB">
        <w:rPr>
          <w:color w:val="0D0D0D"/>
        </w:rPr>
        <w:t>, 39(3), pp.155-172.</w:t>
      </w:r>
    </w:p>
    <w:p w14:paraId="576B3DD2"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jc w:val="left"/>
      </w:pPr>
      <w:r w:rsidRPr="00EC4BFB">
        <w:t xml:space="preserve">Newton, R., 2010. </w:t>
      </w:r>
      <w:r w:rsidRPr="00EC4BFB">
        <w:rPr>
          <w:i/>
        </w:rPr>
        <w:t>The Management Consultant: Mastering the Art of Consultancy</w:t>
      </w:r>
      <w:r w:rsidRPr="00EC4BFB">
        <w:t>, London: Financial Times Prentice Hall.</w:t>
      </w:r>
    </w:p>
    <w:p w14:paraId="482F920E"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jc w:val="left"/>
      </w:pPr>
      <w:r w:rsidRPr="00EC4BFB">
        <w:t xml:space="preserve">Noordzij, G., 2014. </w:t>
      </w:r>
      <w:r w:rsidRPr="00EC4BFB">
        <w:rPr>
          <w:i/>
        </w:rPr>
        <w:t>Project Management of Hotel Opening Processes: Exploring Better Ways to Manage New Hotel Openings</w:t>
      </w:r>
      <w:r w:rsidRPr="00EC4BFB">
        <w:t>, CreateSpace.</w:t>
      </w:r>
    </w:p>
    <w:p w14:paraId="64030B16"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jc w:val="left"/>
      </w:pPr>
      <w:r w:rsidRPr="00EC4BFB">
        <w:t xml:space="preserve">O’Mahoney, J., 2021. How Small Consultancies Grow: Challenging Problem-Based </w:t>
      </w:r>
      <w:proofErr w:type="spellStart"/>
      <w:r w:rsidRPr="00EC4BFB">
        <w:t>Theorising</w:t>
      </w:r>
      <w:proofErr w:type="spellEnd"/>
      <w:r w:rsidRPr="00EC4BFB">
        <w:t xml:space="preserve">. </w:t>
      </w:r>
      <w:r w:rsidRPr="00EC4BFB">
        <w:rPr>
          <w:i/>
        </w:rPr>
        <w:t>Management Consulting Journal</w:t>
      </w:r>
      <w:r w:rsidRPr="00EC4BFB">
        <w:t>, 4(1), pp. 5–20.</w:t>
      </w:r>
    </w:p>
    <w:p w14:paraId="63CD2953"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222222"/>
          <w:shd w:val="clear" w:color="auto" w:fill="FFFFFF"/>
        </w:rPr>
        <w:t>O'Neill, J.W., Hanson, B. and Mattila, A.S., 2008. The relationship of sales and marketing expenses to hotel performance in the United States. </w:t>
      </w:r>
      <w:r w:rsidRPr="00EC4BFB">
        <w:rPr>
          <w:i/>
          <w:iCs/>
          <w:color w:val="222222"/>
          <w:shd w:val="clear" w:color="auto" w:fill="FFFFFF"/>
        </w:rPr>
        <w:t>Cornell Hospitality Quarterly</w:t>
      </w:r>
      <w:r w:rsidRPr="00EC4BFB">
        <w:rPr>
          <w:color w:val="222222"/>
          <w:shd w:val="clear" w:color="auto" w:fill="FFFFFF"/>
        </w:rPr>
        <w:t>, </w:t>
      </w:r>
      <w:r w:rsidRPr="00EC4BFB">
        <w:rPr>
          <w:i/>
          <w:iCs/>
          <w:color w:val="222222"/>
          <w:shd w:val="clear" w:color="auto" w:fill="FFFFFF"/>
        </w:rPr>
        <w:t>49</w:t>
      </w:r>
      <w:r w:rsidRPr="00EC4BFB">
        <w:rPr>
          <w:color w:val="222222"/>
          <w:shd w:val="clear" w:color="auto" w:fill="FFFFFF"/>
        </w:rPr>
        <w:t>(4), pp.355-363.</w:t>
      </w:r>
    </w:p>
    <w:p w14:paraId="50B7494A"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lastRenderedPageBreak/>
        <w:t xml:space="preserve">Patel, S., 2020. Evaluating Marketing ROI in Hospitality. </w:t>
      </w:r>
      <w:r w:rsidRPr="00EC4BFB">
        <w:rPr>
          <w:i/>
          <w:color w:val="0D0D0D"/>
        </w:rPr>
        <w:t>Hospitality Management Studies</w:t>
      </w:r>
      <w:r w:rsidRPr="00EC4BFB">
        <w:rPr>
          <w:color w:val="0D0D0D"/>
        </w:rPr>
        <w:t>, 5(4), pp.337-349.</w:t>
      </w:r>
    </w:p>
    <w:p w14:paraId="22838A8E"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Reed, B., 2018. Corporate Values and Their Impact on Organizational Culture. </w:t>
      </w:r>
      <w:r w:rsidRPr="00EC4BFB">
        <w:rPr>
          <w:i/>
          <w:color w:val="0D0D0D"/>
        </w:rPr>
        <w:t>Corporate Values Review</w:t>
      </w:r>
      <w:r w:rsidRPr="00EC4BFB">
        <w:rPr>
          <w:color w:val="0D0D0D"/>
        </w:rPr>
        <w:t>, 17(3), pp.201-217.</w:t>
      </w:r>
    </w:p>
    <w:p w14:paraId="2B6727EE"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Robinson, M., 2018. Leveraging Sales Enablement Tools to Maximize Sales Performance. </w:t>
      </w:r>
      <w:r w:rsidRPr="00EC4BFB">
        <w:rPr>
          <w:i/>
          <w:color w:val="0D0D0D"/>
        </w:rPr>
        <w:t>Sales Excellence Journal</w:t>
      </w:r>
      <w:r w:rsidRPr="00EC4BFB">
        <w:rPr>
          <w:color w:val="0D0D0D"/>
        </w:rPr>
        <w:t>, 14(1), pp.55-</w:t>
      </w:r>
      <w:proofErr w:type="gramStart"/>
      <w:r w:rsidRPr="00EC4BFB">
        <w:rPr>
          <w:color w:val="0D0D0D"/>
        </w:rPr>
        <w:t>60..</w:t>
      </w:r>
      <w:proofErr w:type="gramEnd"/>
    </w:p>
    <w:p w14:paraId="2F738DBC"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Smith, J., 2020. Enhancing hotel revenue through advanced customer analytics. </w:t>
      </w:r>
      <w:r w:rsidRPr="00EC4BFB">
        <w:rPr>
          <w:i/>
          <w:color w:val="0D0D0D"/>
        </w:rPr>
        <w:t>Journal of Hospitality Marketing &amp; Management</w:t>
      </w:r>
      <w:r w:rsidRPr="00EC4BFB">
        <w:rPr>
          <w:color w:val="0D0D0D"/>
        </w:rPr>
        <w:t>, 29(4), pp.451-468.</w:t>
      </w:r>
    </w:p>
    <w:p w14:paraId="7F112894"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Smith, J., 2020. Implementing Organizational Change in the Hotel Industry: A Practical Guide. </w:t>
      </w:r>
      <w:r w:rsidRPr="00EC4BFB">
        <w:rPr>
          <w:i/>
          <w:color w:val="0D0D0D"/>
        </w:rPr>
        <w:t>International Journal of Hospitality Management</w:t>
      </w:r>
      <w:r w:rsidRPr="00EC4BFB">
        <w:rPr>
          <w:color w:val="0D0D0D"/>
        </w:rPr>
        <w:t>, 88, 102395.</w:t>
      </w:r>
    </w:p>
    <w:p w14:paraId="504EBA50"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ind w:left="720" w:right="0" w:hanging="360"/>
        <w:rPr>
          <w:color w:val="0D0D0D"/>
        </w:rPr>
      </w:pPr>
      <w:r w:rsidRPr="00EC4BFB">
        <w:rPr>
          <w:color w:val="0D0D0D"/>
        </w:rPr>
        <w:t xml:space="preserve">Smith, R., 2020. Enhancing Customer Segmentation Through Data Analytics in the Hospitality Industry. </w:t>
      </w:r>
      <w:r w:rsidRPr="00EC4BFB">
        <w:rPr>
          <w:i/>
          <w:color w:val="0D0D0D"/>
        </w:rPr>
        <w:t>Journal of Marketing Management</w:t>
      </w:r>
      <w:r w:rsidRPr="00EC4BFB">
        <w:rPr>
          <w:color w:val="0D0D0D"/>
        </w:rPr>
        <w:t>, 36(3-4), pp.300-320.</w:t>
      </w:r>
    </w:p>
    <w:p w14:paraId="774E7556"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Smith, R., 2020. Global Tourism Trends and Their Implications for Urban Hotels. </w:t>
      </w:r>
      <w:r w:rsidRPr="00EC4BFB">
        <w:rPr>
          <w:i/>
          <w:color w:val="0D0D0D"/>
        </w:rPr>
        <w:t>Tourism Management Perspectives</w:t>
      </w:r>
      <w:r w:rsidRPr="00EC4BFB">
        <w:rPr>
          <w:color w:val="0D0D0D"/>
        </w:rPr>
        <w:t>, 33(3), pp.100-110.</w:t>
      </w:r>
    </w:p>
    <w:p w14:paraId="17F86220"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jc w:val="left"/>
      </w:pPr>
      <w:r w:rsidRPr="00EC4BFB">
        <w:t xml:space="preserve">Subramaniam, N., Collier, P., Phang, M., &amp; Burke, G., 2011. The effects of perceived business uncertainty, external consultants, and risk management on </w:t>
      </w:r>
      <w:proofErr w:type="spellStart"/>
      <w:r w:rsidRPr="00EC4BFB">
        <w:t>organisational</w:t>
      </w:r>
      <w:proofErr w:type="spellEnd"/>
      <w:r w:rsidRPr="00EC4BFB">
        <w:t xml:space="preserve"> outcomes. </w:t>
      </w:r>
      <w:r w:rsidRPr="00EC4BFB">
        <w:rPr>
          <w:i/>
        </w:rPr>
        <w:t>Journal of Accounting &amp; Organizational Change</w:t>
      </w:r>
      <w:r w:rsidRPr="00EC4BFB">
        <w:t>, 7(2), pp. 132–157.</w:t>
      </w:r>
    </w:p>
    <w:p w14:paraId="2ED91F19"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Taylor, J., 2021. The Importance of Location in the Hospitality Industry. </w:t>
      </w:r>
      <w:r w:rsidRPr="00EC4BFB">
        <w:rPr>
          <w:i/>
          <w:color w:val="0D0D0D"/>
        </w:rPr>
        <w:t>Journal of Travel &amp; Tourism Marketing</w:t>
      </w:r>
      <w:r w:rsidRPr="00EC4BFB">
        <w:rPr>
          <w:color w:val="0D0D0D"/>
        </w:rPr>
        <w:t>, 38(4), pp.400-413.</w:t>
      </w:r>
    </w:p>
    <w:p w14:paraId="5A8AC1C5"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Thompson, R., 2017. The effect of sales training on sales force performance. </w:t>
      </w:r>
      <w:r w:rsidRPr="00EC4BFB">
        <w:rPr>
          <w:i/>
          <w:color w:val="0D0D0D"/>
        </w:rPr>
        <w:t>Journal of Business Research</w:t>
      </w:r>
      <w:r w:rsidRPr="00EC4BFB">
        <w:rPr>
          <w:color w:val="0D0D0D"/>
        </w:rPr>
        <w:t>, 70, pp.123-130.</w:t>
      </w:r>
    </w:p>
    <w:p w14:paraId="18388B8B"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Thompson, R., 2021. Effective Sales Training Techniques in the Hospitality Sector. </w:t>
      </w:r>
      <w:r w:rsidRPr="00EC4BFB">
        <w:rPr>
          <w:i/>
          <w:color w:val="0D0D0D"/>
        </w:rPr>
        <w:t>Journal of Sales &amp; Distribution Management</w:t>
      </w:r>
      <w:r w:rsidRPr="00EC4BFB">
        <w:rPr>
          <w:color w:val="0D0D0D"/>
        </w:rPr>
        <w:t>, 17(2), pp.154-167.</w:t>
      </w:r>
    </w:p>
    <w:p w14:paraId="4C4E1954"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222222"/>
          <w:shd w:val="clear" w:color="auto" w:fill="FFFFFF"/>
        </w:rPr>
        <w:lastRenderedPageBreak/>
        <w:t xml:space="preserve">Waser, H. and Johns, N., 2003. An evaluation of action research as a vehicle for individual and </w:t>
      </w:r>
      <w:proofErr w:type="spellStart"/>
      <w:r w:rsidRPr="00EC4BFB">
        <w:rPr>
          <w:color w:val="222222"/>
          <w:shd w:val="clear" w:color="auto" w:fill="FFFFFF"/>
        </w:rPr>
        <w:t>organisational</w:t>
      </w:r>
      <w:proofErr w:type="spellEnd"/>
      <w:r w:rsidRPr="00EC4BFB">
        <w:rPr>
          <w:color w:val="222222"/>
          <w:shd w:val="clear" w:color="auto" w:fill="FFFFFF"/>
        </w:rPr>
        <w:t xml:space="preserve"> development in the hotel industry. </w:t>
      </w:r>
      <w:r w:rsidRPr="00EC4BFB">
        <w:rPr>
          <w:i/>
          <w:iCs/>
          <w:color w:val="222222"/>
          <w:shd w:val="clear" w:color="auto" w:fill="FFFFFF"/>
        </w:rPr>
        <w:t>International journal of hospitality management</w:t>
      </w:r>
      <w:r w:rsidRPr="00EC4BFB">
        <w:rPr>
          <w:color w:val="222222"/>
          <w:shd w:val="clear" w:color="auto" w:fill="FFFFFF"/>
        </w:rPr>
        <w:t>, </w:t>
      </w:r>
      <w:r w:rsidRPr="00EC4BFB">
        <w:rPr>
          <w:i/>
          <w:iCs/>
          <w:color w:val="222222"/>
          <w:shd w:val="clear" w:color="auto" w:fill="FFFFFF"/>
        </w:rPr>
        <w:t>22</w:t>
      </w:r>
      <w:r w:rsidRPr="00EC4BFB">
        <w:rPr>
          <w:color w:val="222222"/>
          <w:shd w:val="clear" w:color="auto" w:fill="FFFFFF"/>
        </w:rPr>
        <w:t>(4), pp.373-393.</w:t>
      </w:r>
    </w:p>
    <w:p w14:paraId="6B2E9071"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jc w:val="left"/>
        <w:rPr>
          <w:color w:val="0D0D0D"/>
        </w:rPr>
      </w:pPr>
      <w:r w:rsidRPr="00EC4BFB">
        <w:t xml:space="preserve">Whittington, R. and Molloy, E., 2005. </w:t>
      </w:r>
      <w:r w:rsidRPr="00EC4BFB">
        <w:rPr>
          <w:i/>
        </w:rPr>
        <w:t xml:space="preserve">HR’s Role in </w:t>
      </w:r>
      <w:proofErr w:type="spellStart"/>
      <w:r w:rsidRPr="00EC4BFB">
        <w:rPr>
          <w:i/>
        </w:rPr>
        <w:t>Organisation</w:t>
      </w:r>
      <w:proofErr w:type="spellEnd"/>
      <w:r w:rsidRPr="00EC4BFB">
        <w:rPr>
          <w:i/>
        </w:rPr>
        <w:t>: Shaping Change</w:t>
      </w:r>
      <w:r w:rsidRPr="00EC4BFB">
        <w:t>, Research report, London: Chartered Institute of Personnel and Development.</w:t>
      </w:r>
    </w:p>
    <w:p w14:paraId="74683296"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jc w:val="left"/>
      </w:pPr>
      <w:r w:rsidRPr="00EC4BFB">
        <w:t xml:space="preserve">Whittington, R., et al., 2020. </w:t>
      </w:r>
      <w:r w:rsidRPr="00EC4BFB">
        <w:rPr>
          <w:i/>
        </w:rPr>
        <w:t>Exploring Strategy</w:t>
      </w:r>
      <w:r w:rsidRPr="00EC4BFB">
        <w:t>, Harlow: Pearson Education Limited.</w:t>
      </w:r>
    </w:p>
    <w:p w14:paraId="5C69A84A"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Wilson, J., 2021. The impact of political stability on tourism. </w:t>
      </w:r>
      <w:r w:rsidRPr="00EC4BFB">
        <w:rPr>
          <w:i/>
          <w:color w:val="0D0D0D"/>
        </w:rPr>
        <w:t>Journal of Tourism and Political Economy</w:t>
      </w:r>
      <w:r w:rsidRPr="00EC4BFB">
        <w:rPr>
          <w:color w:val="0D0D0D"/>
        </w:rPr>
        <w:t>, 4(1), pp.45-59.</w:t>
      </w:r>
    </w:p>
    <w:p w14:paraId="5C6A0C34"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8D1C6B">
        <w:rPr>
          <w:color w:val="222222"/>
          <w:shd w:val="clear" w:color="auto" w:fill="FFFFFF"/>
          <w:lang w:val="fi-FI"/>
        </w:rPr>
        <w:t xml:space="preserve">Wulandari, M.A., Septevany, E., Komala Sari, I.G.A.M.K. and Suarta, I., 2020. </w:t>
      </w:r>
      <w:r w:rsidRPr="00EC4BFB">
        <w:rPr>
          <w:color w:val="222222"/>
          <w:shd w:val="clear" w:color="auto" w:fill="FFFFFF"/>
        </w:rPr>
        <w:t>Marketing Strategy in Increasing Ballroom Sales at New Kuta Hotel. </w:t>
      </w:r>
      <w:r w:rsidRPr="00EC4BFB">
        <w:rPr>
          <w:i/>
          <w:iCs/>
          <w:color w:val="222222"/>
          <w:shd w:val="clear" w:color="auto" w:fill="FFFFFF"/>
        </w:rPr>
        <w:t>Journal of Business on Hospitality and Tourism</w:t>
      </w:r>
      <w:r w:rsidRPr="00EC4BFB">
        <w:rPr>
          <w:color w:val="222222"/>
          <w:shd w:val="clear" w:color="auto" w:fill="FFFFFF"/>
        </w:rPr>
        <w:t>, </w:t>
      </w:r>
      <w:r w:rsidRPr="00EC4BFB">
        <w:rPr>
          <w:i/>
          <w:iCs/>
          <w:color w:val="222222"/>
          <w:shd w:val="clear" w:color="auto" w:fill="FFFFFF"/>
        </w:rPr>
        <w:t>6</w:t>
      </w:r>
      <w:r w:rsidRPr="00EC4BFB">
        <w:rPr>
          <w:color w:val="222222"/>
          <w:shd w:val="clear" w:color="auto" w:fill="FFFFFF"/>
        </w:rPr>
        <w:t>(2), pp.177-189.</w:t>
      </w:r>
    </w:p>
    <w:p w14:paraId="6B630140" w14:textId="77777777" w:rsidR="00EC4BFB" w:rsidRPr="00EC4BFB" w:rsidRDefault="00EC4BFB" w:rsidP="00EC4BFB">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300" w:after="300"/>
        <w:ind w:left="720" w:right="0" w:hanging="360"/>
        <w:rPr>
          <w:color w:val="0D0D0D"/>
        </w:rPr>
      </w:pPr>
      <w:r w:rsidRPr="00EC4BFB">
        <w:rPr>
          <w:color w:val="0D0D0D"/>
        </w:rPr>
        <w:t xml:space="preserve">Zhang, Y., 2021. The Impact of Big Data on Customer Segmentation in the Hospitality Industry. </w:t>
      </w:r>
      <w:r w:rsidRPr="00EC4BFB">
        <w:rPr>
          <w:i/>
          <w:color w:val="0D0D0D"/>
        </w:rPr>
        <w:t>Journal of Business &amp; Hotel Management</w:t>
      </w:r>
      <w:r w:rsidRPr="00EC4BFB">
        <w:rPr>
          <w:color w:val="0D0D0D"/>
        </w:rPr>
        <w:t>, 9(3), pp.245-252.</w:t>
      </w:r>
    </w:p>
    <w:p w14:paraId="620F609F" w14:textId="77777777" w:rsidR="002D0BA8" w:rsidRDefault="002D0BA8"/>
    <w:p w14:paraId="02FA94F3" w14:textId="77777777" w:rsidR="002D0BA8" w:rsidRDefault="002D0BA8"/>
    <w:p w14:paraId="6230D1F1" w14:textId="77777777" w:rsidR="002D0BA8" w:rsidRDefault="002D0BA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120" w:after="120"/>
        <w:ind w:right="0"/>
        <w:jc w:val="left"/>
        <w:rPr>
          <w:rFonts w:ascii="Roboto" w:eastAsia="Roboto" w:hAnsi="Roboto" w:cs="Roboto"/>
        </w:rPr>
      </w:pPr>
    </w:p>
    <w:p w14:paraId="05F2F614" w14:textId="77777777" w:rsidR="002D0BA8" w:rsidRDefault="002D0BA8"/>
    <w:p w14:paraId="54D71A7B" w14:textId="77777777" w:rsidR="002D0BA8" w:rsidRDefault="002D0BA8"/>
    <w:p w14:paraId="5B1FC9E2" w14:textId="77777777" w:rsidR="002D0BA8" w:rsidRDefault="002D0BA8"/>
    <w:p w14:paraId="64CFB9AB" w14:textId="0735EA8A" w:rsidR="002D0BA8" w:rsidRDefault="002D0BA8"/>
    <w:sectPr w:rsidR="002D0BA8">
      <w:footerReference w:type="default" r:id="rId10"/>
      <w:footerReference w:type="first" r:id="rId1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EC59D6" w14:textId="77777777" w:rsidR="00491CCC" w:rsidRDefault="00491CCC">
      <w:pPr>
        <w:spacing w:line="240" w:lineRule="auto"/>
      </w:pPr>
      <w:r>
        <w:separator/>
      </w:r>
    </w:p>
  </w:endnote>
  <w:endnote w:type="continuationSeparator" w:id="0">
    <w:p w14:paraId="04860FD2" w14:textId="77777777" w:rsidR="00491CCC" w:rsidRDefault="00491CC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26915935"/>
      <w:docPartObj>
        <w:docPartGallery w:val="Page Numbers (Bottom of Page)"/>
        <w:docPartUnique/>
      </w:docPartObj>
    </w:sdtPr>
    <w:sdtEndPr>
      <w:rPr>
        <w:noProof/>
      </w:rPr>
    </w:sdtEndPr>
    <w:sdtContent>
      <w:p w14:paraId="2D881CA7" w14:textId="33E6D45A" w:rsidR="00E73AFE" w:rsidRDefault="00E73A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E1004C" w14:textId="77777777" w:rsidR="00E73AFE" w:rsidRDefault="00E73A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6D0BC6" w14:textId="77777777" w:rsidR="002D0BA8" w:rsidRDefault="002D0BA8">
    <w:pPr>
      <w:pBdr>
        <w:top w:val="nil"/>
        <w:left w:val="nil"/>
        <w:bottom w:val="nil"/>
        <w:right w:val="nil"/>
        <w:between w:val="nil"/>
      </w:pBdr>
      <w:tabs>
        <w:tab w:val="center" w:pos="4680"/>
        <w:tab w:val="right" w:pos="9360"/>
      </w:tabs>
      <w:spacing w:line="240" w:lineRule="auto"/>
      <w:jc w:val="center"/>
      <w:rPr>
        <w:color w:val="000000"/>
      </w:rPr>
    </w:pPr>
  </w:p>
  <w:p w14:paraId="2F698E83" w14:textId="77777777" w:rsidR="002D0BA8" w:rsidRDefault="002D0BA8">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AB91FD" w14:textId="77777777" w:rsidR="00491CCC" w:rsidRDefault="00491CCC">
      <w:pPr>
        <w:spacing w:line="240" w:lineRule="auto"/>
      </w:pPr>
      <w:r>
        <w:separator/>
      </w:r>
    </w:p>
  </w:footnote>
  <w:footnote w:type="continuationSeparator" w:id="0">
    <w:p w14:paraId="344550CA" w14:textId="77777777" w:rsidR="00491CCC" w:rsidRDefault="00491CC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8544997"/>
    <w:multiLevelType w:val="hybridMultilevel"/>
    <w:tmpl w:val="DC04FE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571100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0BA8"/>
    <w:rsid w:val="002B2A8A"/>
    <w:rsid w:val="002D0BA8"/>
    <w:rsid w:val="003F26F2"/>
    <w:rsid w:val="00491CCC"/>
    <w:rsid w:val="00557874"/>
    <w:rsid w:val="006251BE"/>
    <w:rsid w:val="006C5CA5"/>
    <w:rsid w:val="00710C3D"/>
    <w:rsid w:val="008D0C67"/>
    <w:rsid w:val="008D1C6B"/>
    <w:rsid w:val="00931688"/>
    <w:rsid w:val="00B44713"/>
    <w:rsid w:val="00BC696D"/>
    <w:rsid w:val="00E73AFE"/>
    <w:rsid w:val="00EC4BFB"/>
    <w:rsid w:val="00F619B2"/>
    <w:rsid w:val="00F746F6"/>
    <w:rsid w:val="00FE6E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B53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 w:eastAsia="en-US" w:bidi="ar-SA"/>
      </w:rPr>
    </w:rPrDefault>
    <w:pPrDefault>
      <w:pPr>
        <w:spacing w:line="360" w:lineRule="auto"/>
        <w:ind w:right="21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00"/>
      <w:outlineLvl w:val="0"/>
    </w:pPr>
    <w:rPr>
      <w:b/>
      <w:sz w:val="28"/>
      <w:szCs w:val="28"/>
    </w:rPr>
  </w:style>
  <w:style w:type="paragraph" w:styleId="Heading2">
    <w:name w:val="heading 2"/>
    <w:basedOn w:val="Normal"/>
    <w:next w:val="Normal"/>
    <w:uiPriority w:val="9"/>
    <w:unhideWhenUsed/>
    <w:qFormat/>
    <w:pPr>
      <w:keepNext/>
      <w:keepLines/>
      <w:spacing w:after="8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28"/>
      <w:szCs w:val="28"/>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FFFFFF"/>
    </w:tcPr>
  </w:style>
  <w:style w:type="table" w:customStyle="1" w:styleId="a0">
    <w:basedOn w:val="TableNormal"/>
    <w:tblPr>
      <w:tblStyleRowBandSize w:val="1"/>
      <w:tblStyleColBandSize w:val="1"/>
      <w:tblCellMar>
        <w:top w:w="100" w:type="dxa"/>
        <w:left w:w="100" w:type="dxa"/>
        <w:bottom w:w="100" w:type="dxa"/>
        <w:right w:w="100" w:type="dxa"/>
      </w:tblCellMar>
    </w:tblPr>
    <w:tcPr>
      <w:shd w:val="clear" w:color="auto" w:fill="FFFFFF"/>
    </w:tcPr>
  </w:style>
  <w:style w:type="table" w:customStyle="1" w:styleId="a1">
    <w:basedOn w:val="TableNormal"/>
    <w:tblPr>
      <w:tblStyleRowBandSize w:val="1"/>
      <w:tblStyleColBandSize w:val="1"/>
      <w:tblCellMar>
        <w:top w:w="100" w:type="dxa"/>
        <w:left w:w="100" w:type="dxa"/>
        <w:bottom w:w="100" w:type="dxa"/>
        <w:right w:w="100" w:type="dxa"/>
      </w:tblCellMar>
    </w:tblPr>
    <w:tcPr>
      <w:shd w:val="clear" w:color="auto" w:fill="FFFFFF"/>
    </w:tcPr>
  </w:style>
  <w:style w:type="table" w:customStyle="1" w:styleId="a2">
    <w:basedOn w:val="TableNormal"/>
    <w:tblPr>
      <w:tblStyleRowBandSize w:val="1"/>
      <w:tblStyleColBandSize w:val="1"/>
      <w:tblCellMar>
        <w:top w:w="100" w:type="dxa"/>
        <w:left w:w="100" w:type="dxa"/>
        <w:bottom w:w="100" w:type="dxa"/>
        <w:right w:w="100" w:type="dxa"/>
      </w:tblCellMar>
    </w:tblPr>
    <w:tcPr>
      <w:shd w:val="clear" w:color="auto" w:fill="FFFFFF"/>
    </w:tcPr>
  </w:style>
  <w:style w:type="table" w:customStyle="1" w:styleId="a3">
    <w:basedOn w:val="TableNormal"/>
    <w:tblPr>
      <w:tblStyleRowBandSize w:val="1"/>
      <w:tblStyleColBandSize w:val="1"/>
      <w:tblCellMar>
        <w:top w:w="100" w:type="dxa"/>
        <w:left w:w="100" w:type="dxa"/>
        <w:bottom w:w="100" w:type="dxa"/>
        <w:right w:w="100" w:type="dxa"/>
      </w:tblCellMar>
    </w:tblPr>
    <w:tcPr>
      <w:shd w:val="clear" w:color="auto" w:fill="FFFFFF"/>
    </w:tcPr>
  </w:style>
  <w:style w:type="table" w:customStyle="1" w:styleId="a4">
    <w:basedOn w:val="TableNormal"/>
    <w:tblPr>
      <w:tblStyleRowBandSize w:val="1"/>
      <w:tblStyleColBandSize w:val="1"/>
      <w:tblCellMar>
        <w:top w:w="100" w:type="dxa"/>
        <w:left w:w="100" w:type="dxa"/>
        <w:bottom w:w="100" w:type="dxa"/>
        <w:right w:w="100" w:type="dxa"/>
      </w:tblCellMar>
    </w:tblPr>
    <w:tcPr>
      <w:shd w:val="clear" w:color="auto" w:fill="FFFFFF"/>
    </w:tcPr>
  </w:style>
  <w:style w:type="table" w:customStyle="1" w:styleId="a5">
    <w:basedOn w:val="TableNormal"/>
    <w:tblPr>
      <w:tblStyleRowBandSize w:val="1"/>
      <w:tblStyleColBandSize w:val="1"/>
      <w:tblCellMar>
        <w:top w:w="100" w:type="dxa"/>
        <w:left w:w="100" w:type="dxa"/>
        <w:bottom w:w="100" w:type="dxa"/>
        <w:right w:w="100" w:type="dxa"/>
      </w:tblCellMar>
    </w:tblPr>
    <w:tcPr>
      <w:shd w:val="clear" w:color="auto" w:fill="FFFFFF"/>
    </w:tcPr>
  </w:style>
  <w:style w:type="paragraph" w:styleId="TOCHeading">
    <w:name w:val="TOC Heading"/>
    <w:basedOn w:val="Heading1"/>
    <w:next w:val="Normal"/>
    <w:uiPriority w:val="39"/>
    <w:unhideWhenUsed/>
    <w:qFormat/>
    <w:rsid w:val="006C5CA5"/>
    <w:pPr>
      <w:spacing w:before="240" w:after="0" w:line="259" w:lineRule="auto"/>
      <w:ind w:right="0"/>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C5CA5"/>
    <w:pPr>
      <w:spacing w:after="100"/>
    </w:pPr>
  </w:style>
  <w:style w:type="paragraph" w:styleId="TOC2">
    <w:name w:val="toc 2"/>
    <w:basedOn w:val="Normal"/>
    <w:next w:val="Normal"/>
    <w:autoRedefine/>
    <w:uiPriority w:val="39"/>
    <w:unhideWhenUsed/>
    <w:rsid w:val="006C5CA5"/>
    <w:pPr>
      <w:spacing w:after="100"/>
      <w:ind w:left="240"/>
    </w:pPr>
  </w:style>
  <w:style w:type="character" w:styleId="Hyperlink">
    <w:name w:val="Hyperlink"/>
    <w:basedOn w:val="DefaultParagraphFont"/>
    <w:uiPriority w:val="99"/>
    <w:unhideWhenUsed/>
    <w:rsid w:val="006C5CA5"/>
    <w:rPr>
      <w:color w:val="0000FF" w:themeColor="hyperlink"/>
      <w:u w:val="single"/>
    </w:rPr>
  </w:style>
  <w:style w:type="paragraph" w:styleId="ListParagraph">
    <w:name w:val="List Paragraph"/>
    <w:basedOn w:val="Normal"/>
    <w:uiPriority w:val="34"/>
    <w:qFormat/>
    <w:rsid w:val="006C5CA5"/>
    <w:pPr>
      <w:ind w:left="720"/>
      <w:contextualSpacing/>
    </w:pPr>
  </w:style>
  <w:style w:type="paragraph" w:styleId="Header">
    <w:name w:val="header"/>
    <w:basedOn w:val="Normal"/>
    <w:link w:val="HeaderChar"/>
    <w:uiPriority w:val="99"/>
    <w:unhideWhenUsed/>
    <w:rsid w:val="00E73AFE"/>
    <w:pPr>
      <w:tabs>
        <w:tab w:val="center" w:pos="4680"/>
        <w:tab w:val="right" w:pos="9360"/>
      </w:tabs>
      <w:spacing w:line="240" w:lineRule="auto"/>
    </w:pPr>
  </w:style>
  <w:style w:type="character" w:customStyle="1" w:styleId="HeaderChar">
    <w:name w:val="Header Char"/>
    <w:basedOn w:val="DefaultParagraphFont"/>
    <w:link w:val="Header"/>
    <w:uiPriority w:val="99"/>
    <w:rsid w:val="00E73AFE"/>
  </w:style>
  <w:style w:type="paragraph" w:styleId="Footer">
    <w:name w:val="footer"/>
    <w:basedOn w:val="Normal"/>
    <w:link w:val="FooterChar"/>
    <w:uiPriority w:val="99"/>
    <w:unhideWhenUsed/>
    <w:rsid w:val="00E73AFE"/>
    <w:pPr>
      <w:tabs>
        <w:tab w:val="center" w:pos="4680"/>
        <w:tab w:val="right" w:pos="9360"/>
      </w:tabs>
      <w:spacing w:line="240" w:lineRule="auto"/>
    </w:pPr>
  </w:style>
  <w:style w:type="character" w:customStyle="1" w:styleId="FooterChar">
    <w:name w:val="Footer Char"/>
    <w:basedOn w:val="DefaultParagraphFont"/>
    <w:link w:val="Footer"/>
    <w:uiPriority w:val="99"/>
    <w:rsid w:val="00E73A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00155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01C25B-E501-440F-B024-D8D3619100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7041</Words>
  <Characters>40135</Characters>
  <Application>Microsoft Office Word</Application>
  <DocSecurity>0</DocSecurity>
  <Lines>334</Lines>
  <Paragraphs>94</Paragraphs>
  <ScaleCrop>false</ScaleCrop>
  <Company/>
  <LinksUpToDate>false</LinksUpToDate>
  <CharactersWithSpaces>47082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2024-05-24T09:24:00Z</dcterms:created>
  <dcterms:modified xsi:type="dcterms:W3CDTF">2024-05-24T09:24:00Z</dcterms:modified>
</cp:coreProperties>
</file>