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CA5B5" w14:textId="0D446F07" w:rsidR="006A5065" w:rsidRDefault="006A5065" w:rsidP="006A5065">
      <w:pPr>
        <w:pStyle w:val="Default"/>
        <w:rPr>
          <w:b/>
          <w:bCs/>
          <w:sz w:val="22"/>
          <w:szCs w:val="22"/>
        </w:rPr>
      </w:pPr>
      <w:r>
        <w:rPr>
          <w:b/>
          <w:bCs/>
          <w:sz w:val="22"/>
          <w:szCs w:val="22"/>
        </w:rPr>
        <w:t xml:space="preserve">Assignment Two 2023 – Academic Writing </w:t>
      </w:r>
    </w:p>
    <w:p w14:paraId="495DE0A1" w14:textId="77777777" w:rsidR="006A5065" w:rsidRDefault="006A5065" w:rsidP="006A5065">
      <w:pPr>
        <w:pStyle w:val="Default"/>
        <w:rPr>
          <w:b/>
          <w:bCs/>
          <w:sz w:val="22"/>
          <w:szCs w:val="22"/>
        </w:rPr>
      </w:pPr>
      <w:r>
        <w:rPr>
          <w:b/>
          <w:bCs/>
          <w:sz w:val="22"/>
          <w:szCs w:val="22"/>
        </w:rPr>
        <w:t>George Plowman</w:t>
      </w:r>
    </w:p>
    <w:p w14:paraId="317F4C18" w14:textId="77777777" w:rsidR="006A5065" w:rsidRDefault="006A5065" w:rsidP="006A5065">
      <w:pPr>
        <w:pStyle w:val="Default"/>
        <w:rPr>
          <w:b/>
          <w:bCs/>
          <w:sz w:val="22"/>
          <w:szCs w:val="22"/>
        </w:rPr>
      </w:pPr>
      <w:r>
        <w:rPr>
          <w:b/>
          <w:bCs/>
          <w:sz w:val="22"/>
          <w:szCs w:val="22"/>
        </w:rPr>
        <w:t>PCDA - Student</w:t>
      </w:r>
    </w:p>
    <w:p w14:paraId="7B96F2C2" w14:textId="77777777" w:rsidR="006A5065" w:rsidRPr="00944A06" w:rsidRDefault="006A5065" w:rsidP="006A5065">
      <w:pPr>
        <w:spacing w:after="0" w:line="240" w:lineRule="auto"/>
        <w:ind w:right="-330"/>
        <w:rPr>
          <w:rFonts w:ascii="Arial" w:eastAsia="Times New Roman" w:hAnsi="Arial" w:cs="Arial"/>
          <w:b/>
          <w:lang w:eastAsia="en-GB"/>
        </w:rPr>
      </w:pPr>
      <w:r w:rsidRPr="00944A06">
        <w:rPr>
          <w:rFonts w:ascii="Arial" w:eastAsia="Times New Roman" w:hAnsi="Arial" w:cs="Arial"/>
          <w:b/>
          <w:lang w:eastAsia="en-GB"/>
        </w:rPr>
        <w:t>Learner’s University Registration Number:</w:t>
      </w:r>
    </w:p>
    <w:p w14:paraId="68EBE599" w14:textId="77777777" w:rsidR="006A5065" w:rsidRPr="00944A06" w:rsidRDefault="006A5065" w:rsidP="006A5065">
      <w:pPr>
        <w:spacing w:after="0" w:line="240" w:lineRule="auto"/>
        <w:ind w:right="-330"/>
        <w:rPr>
          <w:rFonts w:ascii="Arial" w:eastAsia="Times New Roman" w:hAnsi="Arial" w:cs="Arial"/>
          <w:b/>
          <w:lang w:eastAsia="en-GB"/>
        </w:rPr>
      </w:pPr>
      <w:r w:rsidRPr="00944A06">
        <w:rPr>
          <w:rFonts w:ascii="Arial" w:eastAsia="Times New Roman" w:hAnsi="Arial" w:cs="Arial"/>
          <w:b/>
          <w:lang w:eastAsia="en-GB"/>
        </w:rPr>
        <w:t>2124938</w:t>
      </w:r>
    </w:p>
    <w:p w14:paraId="3CD418CA" w14:textId="77777777" w:rsidR="006A5065" w:rsidRDefault="006A5065" w:rsidP="006A5065">
      <w:pPr>
        <w:pStyle w:val="Default"/>
        <w:rPr>
          <w:b/>
          <w:bCs/>
          <w:sz w:val="22"/>
          <w:szCs w:val="22"/>
        </w:rPr>
      </w:pPr>
    </w:p>
    <w:p w14:paraId="2FC7E10A" w14:textId="77777777" w:rsidR="006A5065" w:rsidRDefault="006A5065" w:rsidP="006A5065">
      <w:pPr>
        <w:pStyle w:val="Default"/>
        <w:rPr>
          <w:b/>
          <w:bCs/>
          <w:sz w:val="22"/>
          <w:szCs w:val="22"/>
        </w:rPr>
      </w:pPr>
    </w:p>
    <w:p w14:paraId="4206F8AA" w14:textId="77777777" w:rsidR="00570E8A" w:rsidRDefault="006A5065" w:rsidP="006A5065">
      <w:pPr>
        <w:rPr>
          <w:rFonts w:ascii="Arial" w:hAnsi="Arial" w:cs="Arial"/>
        </w:rPr>
      </w:pPr>
      <w:r w:rsidRPr="00570E8A">
        <w:rPr>
          <w:rFonts w:ascii="Arial" w:hAnsi="Arial" w:cs="Arial"/>
        </w:rPr>
        <w:t xml:space="preserve">Question </w:t>
      </w:r>
      <w:r w:rsidR="00570E8A" w:rsidRPr="00570E8A">
        <w:rPr>
          <w:rFonts w:ascii="Arial" w:hAnsi="Arial" w:cs="Arial"/>
        </w:rPr>
        <w:t xml:space="preserve">(1) </w:t>
      </w:r>
    </w:p>
    <w:p w14:paraId="0E5020F8" w14:textId="0B885A9E" w:rsidR="006A5065" w:rsidRPr="00570E8A" w:rsidRDefault="00570E8A" w:rsidP="006A5065">
      <w:pPr>
        <w:rPr>
          <w:rFonts w:ascii="Arial" w:hAnsi="Arial" w:cs="Arial"/>
          <w:b/>
          <w:bCs/>
        </w:rPr>
      </w:pPr>
      <w:r w:rsidRPr="00570E8A">
        <w:rPr>
          <w:rFonts w:ascii="Arial" w:hAnsi="Arial" w:cs="Arial"/>
          <w:b/>
          <w:bCs/>
        </w:rPr>
        <w:t>What are the risks of ineffective engagement between police and local communities, and how might poor engagement affect community cohesion? Your answer should be based on academic research, although you may refer to relevant case studies.</w:t>
      </w:r>
    </w:p>
    <w:p w14:paraId="2F28E4C7" w14:textId="4EDD7976" w:rsidR="00570E8A" w:rsidRDefault="00570E8A" w:rsidP="006A5065">
      <w:pPr>
        <w:rPr>
          <w:rFonts w:ascii="Arial" w:hAnsi="Arial" w:cs="Arial"/>
          <w:b/>
          <w:bCs/>
          <w:i/>
          <w:iCs/>
        </w:rPr>
      </w:pPr>
    </w:p>
    <w:p w14:paraId="6C05BCB2" w14:textId="77777777" w:rsidR="00570E8A" w:rsidRDefault="00570E8A" w:rsidP="006A5065">
      <w:r>
        <w:t>Policing Communities</w:t>
      </w:r>
    </w:p>
    <w:p w14:paraId="10B4FB4C" w14:textId="3D651CC0" w:rsidR="00570E8A" w:rsidRDefault="00570E8A" w:rsidP="00495DE1">
      <w:pPr>
        <w:spacing w:line="480" w:lineRule="auto"/>
      </w:pPr>
      <w:r>
        <w:t xml:space="preserve"> • Analyse why? key incidents/events have had a damaging effect on the willingness of communities to engage with the police </w:t>
      </w:r>
    </w:p>
    <w:p w14:paraId="0723E5D9" w14:textId="77777777" w:rsidR="00570E8A" w:rsidRDefault="00570E8A" w:rsidP="006A5065">
      <w:r>
        <w:t xml:space="preserve">• Examine how current policing practice can impact upon the community </w:t>
      </w:r>
    </w:p>
    <w:p w14:paraId="45508758" w14:textId="77777777" w:rsidR="00570E8A" w:rsidRDefault="00570E8A" w:rsidP="006A5065">
      <w:r>
        <w:t xml:space="preserve">• Evaluate the role of community policing in fostering and maintaining community cohesion </w:t>
      </w:r>
    </w:p>
    <w:p w14:paraId="21899589" w14:textId="0909210A" w:rsidR="00570E8A" w:rsidRDefault="00570E8A" w:rsidP="006A5065">
      <w:r>
        <w:t>• Understand key principles of effective community engagement</w:t>
      </w:r>
    </w:p>
    <w:p w14:paraId="3E45349B" w14:textId="7FFFEC15" w:rsidR="00570E8A" w:rsidRDefault="00570E8A" w:rsidP="006A5065"/>
    <w:p w14:paraId="1810D04D" w14:textId="2367239D" w:rsidR="00570E8A" w:rsidRPr="003E3A8C" w:rsidRDefault="00570E8A" w:rsidP="006A5065">
      <w:pPr>
        <w:rPr>
          <w:b/>
          <w:bCs/>
        </w:rPr>
      </w:pPr>
      <w:r w:rsidRPr="003E3A8C">
        <w:rPr>
          <w:b/>
          <w:bCs/>
        </w:rPr>
        <w:t>Answer:</w:t>
      </w:r>
    </w:p>
    <w:p w14:paraId="055745B2" w14:textId="77777777" w:rsidR="00342DF9" w:rsidRDefault="00342DF9" w:rsidP="006A5065"/>
    <w:p w14:paraId="6D7A5196" w14:textId="1730F031" w:rsidR="00342DF9" w:rsidRPr="00763E4B" w:rsidRDefault="00342DF9" w:rsidP="00763E4B">
      <w:pPr>
        <w:spacing w:line="480" w:lineRule="auto"/>
        <w:rPr>
          <w:rFonts w:ascii="Arial" w:hAnsi="Arial" w:cs="Arial"/>
        </w:rPr>
      </w:pPr>
      <w:r w:rsidRPr="00763E4B">
        <w:rPr>
          <w:rFonts w:ascii="Arial" w:hAnsi="Arial" w:cs="Arial"/>
        </w:rPr>
        <w:t>The Polic</w:t>
      </w:r>
      <w:r w:rsidR="0020245F" w:rsidRPr="00763E4B">
        <w:rPr>
          <w:rFonts w:ascii="Arial" w:hAnsi="Arial" w:cs="Arial"/>
        </w:rPr>
        <w:t xml:space="preserve">ing Research Partnership </w:t>
      </w:r>
      <w:r w:rsidR="00B84933" w:rsidRPr="00763E4B">
        <w:rPr>
          <w:rFonts w:ascii="Arial" w:hAnsi="Arial" w:cs="Arial"/>
        </w:rPr>
        <w:t xml:space="preserve">illustrates community engagement as being a </w:t>
      </w:r>
      <w:r w:rsidR="00AD1E7A" w:rsidRPr="00763E4B">
        <w:rPr>
          <w:rFonts w:ascii="Arial" w:hAnsi="Arial" w:cs="Arial"/>
        </w:rPr>
        <w:t>two-way</w:t>
      </w:r>
      <w:r w:rsidR="00B84933" w:rsidRPr="00763E4B">
        <w:rPr>
          <w:rFonts w:ascii="Arial" w:hAnsi="Arial" w:cs="Arial"/>
        </w:rPr>
        <w:t xml:space="preserve"> conversation between the public and the police, </w:t>
      </w:r>
      <w:r w:rsidR="00DB1185" w:rsidRPr="00763E4B">
        <w:rPr>
          <w:rFonts w:ascii="Arial" w:hAnsi="Arial" w:cs="Arial"/>
        </w:rPr>
        <w:t xml:space="preserve">whereby </w:t>
      </w:r>
      <w:r w:rsidR="00D64A83" w:rsidRPr="00763E4B">
        <w:rPr>
          <w:rFonts w:ascii="Arial" w:hAnsi="Arial" w:cs="Arial"/>
        </w:rPr>
        <w:t xml:space="preserve">the interaction can enable communities and </w:t>
      </w:r>
      <w:r w:rsidR="00562693" w:rsidRPr="00763E4B">
        <w:rPr>
          <w:rFonts w:ascii="Arial" w:hAnsi="Arial" w:cs="Arial"/>
        </w:rPr>
        <w:t>citizens</w:t>
      </w:r>
      <w:r w:rsidR="00D64A83" w:rsidRPr="00763E4B">
        <w:rPr>
          <w:rFonts w:ascii="Arial" w:hAnsi="Arial" w:cs="Arial"/>
        </w:rPr>
        <w:t xml:space="preserve"> to p</w:t>
      </w:r>
      <w:r w:rsidR="00562693" w:rsidRPr="00763E4B">
        <w:rPr>
          <w:rFonts w:ascii="Arial" w:hAnsi="Arial" w:cs="Arial"/>
        </w:rPr>
        <w:t>articipate in policing.</w:t>
      </w:r>
      <w:r w:rsidR="00AD1E7A" w:rsidRPr="00763E4B">
        <w:rPr>
          <w:rFonts w:ascii="Arial" w:hAnsi="Arial" w:cs="Arial"/>
        </w:rPr>
        <w:t xml:space="preserve"> It is seen as a </w:t>
      </w:r>
      <w:r w:rsidR="00763E4B" w:rsidRPr="00763E4B">
        <w:rPr>
          <w:rFonts w:ascii="Arial" w:hAnsi="Arial" w:cs="Arial"/>
        </w:rPr>
        <w:t>long-term</w:t>
      </w:r>
      <w:r w:rsidR="00AD1E7A" w:rsidRPr="00763E4B">
        <w:rPr>
          <w:rFonts w:ascii="Arial" w:hAnsi="Arial" w:cs="Arial"/>
        </w:rPr>
        <w:t xml:space="preserve"> process of collaborative </w:t>
      </w:r>
      <w:r w:rsidR="00EE26C4" w:rsidRPr="00763E4B">
        <w:rPr>
          <w:rFonts w:ascii="Arial" w:hAnsi="Arial" w:cs="Arial"/>
        </w:rPr>
        <w:t>communications and ongoing solutions to local proble</w:t>
      </w:r>
      <w:r w:rsidR="00BA28F9" w:rsidRPr="00763E4B">
        <w:rPr>
          <w:rFonts w:ascii="Arial" w:hAnsi="Arial" w:cs="Arial"/>
        </w:rPr>
        <w:t>ms by means of community talks and police interactions, (Lister. S, Et al, 20</w:t>
      </w:r>
      <w:r w:rsidR="00763E4B" w:rsidRPr="00763E4B">
        <w:rPr>
          <w:rFonts w:ascii="Arial" w:hAnsi="Arial" w:cs="Arial"/>
        </w:rPr>
        <w:t>23)</w:t>
      </w:r>
      <w:r w:rsidR="00763E4B">
        <w:rPr>
          <w:rFonts w:ascii="Arial" w:hAnsi="Arial" w:cs="Arial"/>
        </w:rPr>
        <w:t>.</w:t>
      </w:r>
    </w:p>
    <w:p w14:paraId="5F4712AB" w14:textId="77777777" w:rsidR="008B19A4" w:rsidRDefault="008B19A4" w:rsidP="006A5065"/>
    <w:p w14:paraId="62BD2B99" w14:textId="77425400" w:rsidR="008B19A4" w:rsidRDefault="002C4CA3" w:rsidP="00AC2C5A">
      <w:pPr>
        <w:spacing w:line="480" w:lineRule="auto"/>
        <w:rPr>
          <w:rFonts w:ascii="Arial" w:hAnsi="Arial" w:cs="Arial"/>
        </w:rPr>
      </w:pPr>
      <w:r w:rsidRPr="00FA4681">
        <w:rPr>
          <w:rFonts w:ascii="Arial" w:hAnsi="Arial" w:cs="Arial"/>
        </w:rPr>
        <w:t xml:space="preserve">Community Engagement </w:t>
      </w:r>
      <w:r w:rsidR="00D87BA6" w:rsidRPr="00FA4681">
        <w:rPr>
          <w:rFonts w:ascii="Arial" w:hAnsi="Arial" w:cs="Arial"/>
        </w:rPr>
        <w:t xml:space="preserve">is believed to be a fundamental aspect of policing. Without consent from the public the work of the police </w:t>
      </w:r>
      <w:r w:rsidR="00033401">
        <w:rPr>
          <w:rFonts w:ascii="Arial" w:hAnsi="Arial" w:cs="Arial"/>
        </w:rPr>
        <w:t>in simple ter</w:t>
      </w:r>
      <w:r w:rsidR="00891E47">
        <w:rPr>
          <w:rFonts w:ascii="Arial" w:hAnsi="Arial" w:cs="Arial"/>
        </w:rPr>
        <w:t>m</w:t>
      </w:r>
      <w:r w:rsidR="00033401">
        <w:rPr>
          <w:rFonts w:ascii="Arial" w:hAnsi="Arial" w:cs="Arial"/>
        </w:rPr>
        <w:t xml:space="preserve">s would cease to function </w:t>
      </w:r>
      <w:r w:rsidR="007F2901">
        <w:rPr>
          <w:rFonts w:ascii="Arial" w:hAnsi="Arial" w:cs="Arial"/>
        </w:rPr>
        <w:t>and the police</w:t>
      </w:r>
      <w:r w:rsidR="00520490">
        <w:rPr>
          <w:rFonts w:ascii="Arial" w:hAnsi="Arial" w:cs="Arial"/>
        </w:rPr>
        <w:t>’</w:t>
      </w:r>
      <w:r w:rsidR="007F2901">
        <w:rPr>
          <w:rFonts w:ascii="Arial" w:hAnsi="Arial" w:cs="Arial"/>
        </w:rPr>
        <w:t xml:space="preserve">s ability to serve to public would </w:t>
      </w:r>
      <w:r w:rsidR="00523D43">
        <w:rPr>
          <w:rFonts w:ascii="Arial" w:hAnsi="Arial" w:cs="Arial"/>
        </w:rPr>
        <w:t xml:space="preserve">diminish. </w:t>
      </w:r>
      <w:r w:rsidR="003B46C4">
        <w:rPr>
          <w:rFonts w:ascii="Arial" w:hAnsi="Arial" w:cs="Arial"/>
        </w:rPr>
        <w:t>Evidence</w:t>
      </w:r>
      <w:r w:rsidR="00523D43">
        <w:rPr>
          <w:rFonts w:ascii="Arial" w:hAnsi="Arial" w:cs="Arial"/>
        </w:rPr>
        <w:t xml:space="preserve"> illustrated by the College of Policing shows that through effective </w:t>
      </w:r>
      <w:r w:rsidR="00402406">
        <w:rPr>
          <w:rFonts w:ascii="Arial" w:hAnsi="Arial" w:cs="Arial"/>
        </w:rPr>
        <w:t xml:space="preserve">engagement with communities through such actions as targeted foot patrols and </w:t>
      </w:r>
      <w:r w:rsidR="00235A55">
        <w:rPr>
          <w:rFonts w:ascii="Arial" w:hAnsi="Arial" w:cs="Arial"/>
        </w:rPr>
        <w:t>collaborative problem solving</w:t>
      </w:r>
      <w:r w:rsidR="00685E4F">
        <w:rPr>
          <w:rFonts w:ascii="Arial" w:hAnsi="Arial" w:cs="Arial"/>
        </w:rPr>
        <w:t xml:space="preserve">, the </w:t>
      </w:r>
      <w:r w:rsidR="00CB203B">
        <w:rPr>
          <w:rFonts w:ascii="Arial" w:hAnsi="Arial" w:cs="Arial"/>
        </w:rPr>
        <w:t>public’s</w:t>
      </w:r>
      <w:r w:rsidR="00192B6F">
        <w:rPr>
          <w:rFonts w:ascii="Arial" w:hAnsi="Arial" w:cs="Arial"/>
        </w:rPr>
        <w:t xml:space="preserve"> </w:t>
      </w:r>
      <w:r w:rsidR="00D94A13">
        <w:rPr>
          <w:rFonts w:ascii="Arial" w:hAnsi="Arial" w:cs="Arial"/>
        </w:rPr>
        <w:t>confidence has grown considerably when viewing policing activity, (College of Policing, 2013).</w:t>
      </w:r>
    </w:p>
    <w:p w14:paraId="643257E3" w14:textId="6D69F39A" w:rsidR="0074023B" w:rsidRDefault="003B46C4" w:rsidP="00AC2C5A">
      <w:pPr>
        <w:spacing w:line="480" w:lineRule="auto"/>
        <w:rPr>
          <w:rFonts w:ascii="Arial" w:hAnsi="Arial" w:cs="Arial"/>
        </w:rPr>
      </w:pPr>
      <w:r>
        <w:rPr>
          <w:rFonts w:ascii="Arial" w:hAnsi="Arial" w:cs="Arial"/>
        </w:rPr>
        <w:lastRenderedPageBreak/>
        <w:t xml:space="preserve">Through such </w:t>
      </w:r>
      <w:r w:rsidR="00CE4795">
        <w:rPr>
          <w:rFonts w:ascii="Arial" w:hAnsi="Arial" w:cs="Arial"/>
        </w:rPr>
        <w:t xml:space="preserve">police activities research highlights </w:t>
      </w:r>
      <w:r w:rsidR="00DA5CA3">
        <w:rPr>
          <w:rFonts w:ascii="Arial" w:hAnsi="Arial" w:cs="Arial"/>
        </w:rPr>
        <w:t xml:space="preserve">by </w:t>
      </w:r>
      <w:r w:rsidR="007B2D72">
        <w:rPr>
          <w:rFonts w:ascii="Arial" w:hAnsi="Arial" w:cs="Arial"/>
        </w:rPr>
        <w:t xml:space="preserve">increasing the </w:t>
      </w:r>
      <w:r w:rsidR="006D1862">
        <w:rPr>
          <w:rFonts w:ascii="Arial" w:hAnsi="Arial" w:cs="Arial"/>
        </w:rPr>
        <w:t>public’s</w:t>
      </w:r>
      <w:r w:rsidR="007B2D72">
        <w:rPr>
          <w:rFonts w:ascii="Arial" w:hAnsi="Arial" w:cs="Arial"/>
        </w:rPr>
        <w:t xml:space="preserve"> trust in fair and impartial decision making and improving </w:t>
      </w:r>
      <w:r w:rsidR="004F57F2">
        <w:rPr>
          <w:rFonts w:ascii="Arial" w:hAnsi="Arial" w:cs="Arial"/>
        </w:rPr>
        <w:t>public cohesion and perception</w:t>
      </w:r>
      <w:r w:rsidR="00AF07B8">
        <w:rPr>
          <w:rFonts w:ascii="Arial" w:hAnsi="Arial" w:cs="Arial"/>
        </w:rPr>
        <w:t>,</w:t>
      </w:r>
      <w:r w:rsidR="00EF0DE2">
        <w:rPr>
          <w:rFonts w:ascii="Arial" w:hAnsi="Arial" w:cs="Arial"/>
        </w:rPr>
        <w:t xml:space="preserve"> the police force can enhance its </w:t>
      </w:r>
      <w:r w:rsidR="0074023B">
        <w:rPr>
          <w:rFonts w:ascii="Arial" w:hAnsi="Arial" w:cs="Arial"/>
        </w:rPr>
        <w:t>legitimacy</w:t>
      </w:r>
      <w:r w:rsidR="00F20B77">
        <w:rPr>
          <w:rFonts w:ascii="Arial" w:hAnsi="Arial" w:cs="Arial"/>
        </w:rPr>
        <w:t>, (College of Policing, 2023).</w:t>
      </w:r>
      <w:r w:rsidR="002B0105">
        <w:rPr>
          <w:rFonts w:ascii="Arial" w:hAnsi="Arial" w:cs="Arial"/>
        </w:rPr>
        <w:t xml:space="preserve"> </w:t>
      </w:r>
    </w:p>
    <w:p w14:paraId="44F4F6E6" w14:textId="031CBBF6" w:rsidR="00194A63" w:rsidRDefault="0074023B" w:rsidP="00AC2C5A">
      <w:pPr>
        <w:spacing w:line="480" w:lineRule="auto"/>
        <w:rPr>
          <w:rFonts w:ascii="Arial" w:hAnsi="Arial" w:cs="Arial"/>
        </w:rPr>
      </w:pPr>
      <w:r>
        <w:rPr>
          <w:rFonts w:ascii="Arial" w:hAnsi="Arial" w:cs="Arial"/>
        </w:rPr>
        <w:t>T</w:t>
      </w:r>
      <w:r w:rsidR="004F57F2">
        <w:rPr>
          <w:rFonts w:ascii="Arial" w:hAnsi="Arial" w:cs="Arial"/>
        </w:rPr>
        <w:t>hrough shar</w:t>
      </w:r>
      <w:r>
        <w:rPr>
          <w:rFonts w:ascii="Arial" w:hAnsi="Arial" w:cs="Arial"/>
        </w:rPr>
        <w:t>ing</w:t>
      </w:r>
      <w:r w:rsidR="004F57F2">
        <w:rPr>
          <w:rFonts w:ascii="Arial" w:hAnsi="Arial" w:cs="Arial"/>
        </w:rPr>
        <w:t xml:space="preserve"> information</w:t>
      </w:r>
      <w:r>
        <w:rPr>
          <w:rFonts w:ascii="Arial" w:hAnsi="Arial" w:cs="Arial"/>
        </w:rPr>
        <w:t xml:space="preserve"> with</w:t>
      </w:r>
      <w:r w:rsidR="004F57F2">
        <w:rPr>
          <w:rFonts w:ascii="Arial" w:hAnsi="Arial" w:cs="Arial"/>
        </w:rPr>
        <w:t xml:space="preserve"> the </w:t>
      </w:r>
      <w:r w:rsidR="00095D04">
        <w:rPr>
          <w:rFonts w:ascii="Arial" w:hAnsi="Arial" w:cs="Arial"/>
        </w:rPr>
        <w:t>public,</w:t>
      </w:r>
      <w:r w:rsidR="004F57F2">
        <w:rPr>
          <w:rFonts w:ascii="Arial" w:hAnsi="Arial" w:cs="Arial"/>
        </w:rPr>
        <w:t xml:space="preserve"> </w:t>
      </w:r>
      <w:r w:rsidR="00F20B77">
        <w:rPr>
          <w:rFonts w:ascii="Arial" w:hAnsi="Arial" w:cs="Arial"/>
        </w:rPr>
        <w:t xml:space="preserve">the aim is to reduce the risk of </w:t>
      </w:r>
      <w:r w:rsidR="00A955B2">
        <w:rPr>
          <w:rFonts w:ascii="Arial" w:hAnsi="Arial" w:cs="Arial"/>
        </w:rPr>
        <w:t xml:space="preserve">lack of community engagement as </w:t>
      </w:r>
      <w:r w:rsidR="00DB2D2A">
        <w:rPr>
          <w:rFonts w:ascii="Arial" w:hAnsi="Arial" w:cs="Arial"/>
        </w:rPr>
        <w:t xml:space="preserve">the police relay on the public to assist </w:t>
      </w:r>
      <w:r w:rsidR="00AF35C0">
        <w:rPr>
          <w:rFonts w:ascii="Arial" w:hAnsi="Arial" w:cs="Arial"/>
        </w:rPr>
        <w:t>by</w:t>
      </w:r>
      <w:r w:rsidR="00095D04">
        <w:rPr>
          <w:rFonts w:ascii="Arial" w:hAnsi="Arial" w:cs="Arial"/>
        </w:rPr>
        <w:t xml:space="preserve"> respecting the law and taking social responsibility</w:t>
      </w:r>
      <w:r w:rsidR="002808CE">
        <w:rPr>
          <w:rFonts w:ascii="Arial" w:hAnsi="Arial" w:cs="Arial"/>
        </w:rPr>
        <w:t>. Research</w:t>
      </w:r>
      <w:r w:rsidR="00C30AA8">
        <w:rPr>
          <w:rFonts w:ascii="Arial" w:hAnsi="Arial" w:cs="Arial"/>
        </w:rPr>
        <w:t xml:space="preserve"> in a report from UK parliament</w:t>
      </w:r>
      <w:r w:rsidR="002808CE">
        <w:rPr>
          <w:rFonts w:ascii="Arial" w:hAnsi="Arial" w:cs="Arial"/>
        </w:rPr>
        <w:t xml:space="preserve"> details that if the public </w:t>
      </w:r>
      <w:r w:rsidR="00C30AA8">
        <w:rPr>
          <w:rFonts w:ascii="Arial" w:hAnsi="Arial" w:cs="Arial"/>
        </w:rPr>
        <w:t xml:space="preserve">feel </w:t>
      </w:r>
      <w:r w:rsidR="00DE0911">
        <w:rPr>
          <w:rFonts w:ascii="Arial" w:hAnsi="Arial" w:cs="Arial"/>
        </w:rPr>
        <w:t xml:space="preserve">they are listened to through positive community engagement focusing on local issues they are more likely </w:t>
      </w:r>
      <w:r w:rsidR="00254151">
        <w:rPr>
          <w:rFonts w:ascii="Arial" w:hAnsi="Arial" w:cs="Arial"/>
        </w:rPr>
        <w:t xml:space="preserve">engage more with the police and in turn build more credible cohesion and </w:t>
      </w:r>
      <w:r w:rsidR="004B1D4E">
        <w:rPr>
          <w:rFonts w:ascii="Arial" w:hAnsi="Arial" w:cs="Arial"/>
        </w:rPr>
        <w:t xml:space="preserve">build trust, (Brown and </w:t>
      </w:r>
      <w:r w:rsidR="005D527A">
        <w:rPr>
          <w:rFonts w:ascii="Arial" w:hAnsi="Arial" w:cs="Arial"/>
        </w:rPr>
        <w:t>Hobbs, 2023).</w:t>
      </w:r>
    </w:p>
    <w:p w14:paraId="30C1C356" w14:textId="79F93A40" w:rsidR="00C01B96" w:rsidRDefault="0001427E" w:rsidP="00495DE1">
      <w:pPr>
        <w:spacing w:line="480" w:lineRule="auto"/>
        <w:rPr>
          <w:rFonts w:ascii="Arial" w:hAnsi="Arial" w:cs="Arial"/>
        </w:rPr>
      </w:pPr>
      <w:r w:rsidRPr="0001427E">
        <w:rPr>
          <w:rFonts w:ascii="Arial" w:hAnsi="Arial" w:cs="Arial"/>
        </w:rPr>
        <w:t xml:space="preserve">Community engagement has always been a key </w:t>
      </w:r>
      <w:r>
        <w:rPr>
          <w:rFonts w:ascii="Arial" w:hAnsi="Arial" w:cs="Arial"/>
        </w:rPr>
        <w:t>element in policing</w:t>
      </w:r>
      <w:r w:rsidR="002C021C">
        <w:rPr>
          <w:rFonts w:ascii="Arial" w:hAnsi="Arial" w:cs="Arial"/>
        </w:rPr>
        <w:t>, in can be traced back to Angelo Saxton times in the codes of law which put an obligation on the community to intervene if a crime was being committed and call out for aide. This was named as “Hue and Cry” and was part of the communal system of policing in medieval times, (</w:t>
      </w:r>
      <w:r w:rsidR="00495DE1">
        <w:rPr>
          <w:rFonts w:ascii="Arial" w:hAnsi="Arial" w:cs="Arial"/>
        </w:rPr>
        <w:t>P,</w:t>
      </w:r>
      <w:r w:rsidR="00C85DF1">
        <w:rPr>
          <w:rFonts w:ascii="Arial" w:hAnsi="Arial" w:cs="Arial"/>
        </w:rPr>
        <w:t xml:space="preserve"> </w:t>
      </w:r>
      <w:r w:rsidR="00495DE1">
        <w:rPr>
          <w:rFonts w:ascii="Arial" w:hAnsi="Arial" w:cs="Arial"/>
        </w:rPr>
        <w:t>Rawlings</w:t>
      </w:r>
      <w:r w:rsidR="00C85DF1">
        <w:rPr>
          <w:rFonts w:ascii="Arial" w:hAnsi="Arial" w:cs="Arial"/>
        </w:rPr>
        <w:t xml:space="preserve"> </w:t>
      </w:r>
      <w:r w:rsidR="00495DE1">
        <w:rPr>
          <w:rFonts w:ascii="Arial" w:hAnsi="Arial" w:cs="Arial"/>
        </w:rPr>
        <w:t>20</w:t>
      </w:r>
      <w:r w:rsidR="00B95190">
        <w:rPr>
          <w:rFonts w:ascii="Arial" w:hAnsi="Arial" w:cs="Arial"/>
        </w:rPr>
        <w:t>12</w:t>
      </w:r>
      <w:r w:rsidR="00495DE1">
        <w:rPr>
          <w:rFonts w:ascii="Arial" w:hAnsi="Arial" w:cs="Arial"/>
        </w:rPr>
        <w:t>).</w:t>
      </w:r>
      <w:r w:rsidR="00C01B96">
        <w:rPr>
          <w:rFonts w:ascii="Arial" w:hAnsi="Arial" w:cs="Arial"/>
        </w:rPr>
        <w:t xml:space="preserve"> </w:t>
      </w:r>
    </w:p>
    <w:p w14:paraId="5559726A" w14:textId="7FFF2ABF" w:rsidR="00C01B96" w:rsidRDefault="00C01B96" w:rsidP="00495DE1">
      <w:pPr>
        <w:spacing w:line="480" w:lineRule="auto"/>
        <w:rPr>
          <w:rFonts w:ascii="Arial" w:hAnsi="Arial" w:cs="Arial"/>
        </w:rPr>
      </w:pPr>
      <w:r>
        <w:rPr>
          <w:rFonts w:ascii="Arial" w:hAnsi="Arial" w:cs="Arial"/>
        </w:rPr>
        <w:t xml:space="preserve">In 1829 Sir Robert Peel </w:t>
      </w:r>
      <w:r w:rsidR="00F80D46">
        <w:rPr>
          <w:rFonts w:ascii="Arial" w:hAnsi="Arial" w:cs="Arial"/>
        </w:rPr>
        <w:t xml:space="preserve">whom by many is considered the father of modern policing </w:t>
      </w:r>
      <w:r w:rsidR="00865578">
        <w:rPr>
          <w:rFonts w:ascii="Arial" w:hAnsi="Arial" w:cs="Arial"/>
        </w:rPr>
        <w:t>implemented a new professional model to policing in the United Kingdom, with more focus on preventing crime</w:t>
      </w:r>
      <w:r w:rsidR="007863DB">
        <w:rPr>
          <w:rFonts w:ascii="Arial" w:hAnsi="Arial" w:cs="Arial"/>
        </w:rPr>
        <w:t xml:space="preserve">, uplifting professional standards </w:t>
      </w:r>
      <w:r w:rsidR="00865578">
        <w:rPr>
          <w:rFonts w:ascii="Arial" w:hAnsi="Arial" w:cs="Arial"/>
        </w:rPr>
        <w:t>and community policing</w:t>
      </w:r>
      <w:r w:rsidR="007863DB">
        <w:rPr>
          <w:rFonts w:ascii="Arial" w:hAnsi="Arial" w:cs="Arial"/>
        </w:rPr>
        <w:t xml:space="preserve"> engagement</w:t>
      </w:r>
      <w:r w:rsidR="00D45163">
        <w:rPr>
          <w:rFonts w:ascii="Arial" w:hAnsi="Arial" w:cs="Arial"/>
        </w:rPr>
        <w:t xml:space="preserve">. </w:t>
      </w:r>
      <w:r w:rsidR="000B1D0F">
        <w:rPr>
          <w:rFonts w:ascii="Arial" w:hAnsi="Arial" w:cs="Arial"/>
        </w:rPr>
        <w:t xml:space="preserve">Peels </w:t>
      </w:r>
      <w:r w:rsidR="001A083A">
        <w:rPr>
          <w:rFonts w:ascii="Arial" w:hAnsi="Arial" w:cs="Arial"/>
        </w:rPr>
        <w:t xml:space="preserve">stated “the police are the </w:t>
      </w:r>
      <w:r w:rsidR="008B6EA4">
        <w:rPr>
          <w:rFonts w:ascii="Arial" w:hAnsi="Arial" w:cs="Arial"/>
        </w:rPr>
        <w:t>people,</w:t>
      </w:r>
      <w:r w:rsidR="001A083A">
        <w:rPr>
          <w:rFonts w:ascii="Arial" w:hAnsi="Arial" w:cs="Arial"/>
        </w:rPr>
        <w:t xml:space="preserve"> and the people are the police” </w:t>
      </w:r>
      <w:r w:rsidR="00CA52B7">
        <w:rPr>
          <w:rFonts w:ascii="Arial" w:hAnsi="Arial" w:cs="Arial"/>
        </w:rPr>
        <w:t>illustrating the importance of the affiliation between the police force and the community itself, (</w:t>
      </w:r>
      <w:r w:rsidR="00B6344F">
        <w:rPr>
          <w:rFonts w:ascii="Arial" w:hAnsi="Arial" w:cs="Arial"/>
        </w:rPr>
        <w:t xml:space="preserve">Study Moose, 2020). </w:t>
      </w:r>
      <w:r w:rsidR="00872D8C">
        <w:rPr>
          <w:rFonts w:ascii="Arial" w:hAnsi="Arial" w:cs="Arial"/>
        </w:rPr>
        <w:t xml:space="preserve">Although not all </w:t>
      </w:r>
      <w:r w:rsidR="003263EA">
        <w:rPr>
          <w:rFonts w:ascii="Arial" w:hAnsi="Arial" w:cs="Arial"/>
        </w:rPr>
        <w:t>regions around the UK chose to follow the Metropolitan Police model there was a general</w:t>
      </w:r>
      <w:r w:rsidR="003F30A1">
        <w:rPr>
          <w:rFonts w:ascii="Arial" w:hAnsi="Arial" w:cs="Arial"/>
        </w:rPr>
        <w:t xml:space="preserve"> consolidation</w:t>
      </w:r>
      <w:r w:rsidR="0057636A">
        <w:rPr>
          <w:rFonts w:ascii="Arial" w:hAnsi="Arial" w:cs="Arial"/>
        </w:rPr>
        <w:t xml:space="preserve"> and increasing centralisation of professional policing during the </w:t>
      </w:r>
      <w:r w:rsidR="0016306A">
        <w:rPr>
          <w:rFonts w:ascii="Arial" w:hAnsi="Arial" w:cs="Arial"/>
        </w:rPr>
        <w:t>twentieth century</w:t>
      </w:r>
      <w:r w:rsidR="003F30A1">
        <w:rPr>
          <w:rFonts w:ascii="Arial" w:hAnsi="Arial" w:cs="Arial"/>
        </w:rPr>
        <w:t xml:space="preserve"> and </w:t>
      </w:r>
      <w:r w:rsidR="00C15103">
        <w:rPr>
          <w:rFonts w:ascii="Arial" w:hAnsi="Arial" w:cs="Arial"/>
        </w:rPr>
        <w:t>most forces</w:t>
      </w:r>
      <w:r w:rsidR="0016306A">
        <w:rPr>
          <w:rFonts w:ascii="Arial" w:hAnsi="Arial" w:cs="Arial"/>
        </w:rPr>
        <w:t xml:space="preserve"> </w:t>
      </w:r>
      <w:r w:rsidR="003F30A1">
        <w:rPr>
          <w:rFonts w:ascii="Arial" w:hAnsi="Arial" w:cs="Arial"/>
        </w:rPr>
        <w:t xml:space="preserve">adopted the “Beat System” approach </w:t>
      </w:r>
      <w:r w:rsidR="00DF3698">
        <w:rPr>
          <w:rFonts w:ascii="Arial" w:hAnsi="Arial" w:cs="Arial"/>
        </w:rPr>
        <w:t>whereby</w:t>
      </w:r>
      <w:r w:rsidR="0016306A">
        <w:rPr>
          <w:rFonts w:ascii="Arial" w:hAnsi="Arial" w:cs="Arial"/>
        </w:rPr>
        <w:t xml:space="preserve"> each officer would be responsible for a geographical patch of the community, this practice led up to the late 1960’s</w:t>
      </w:r>
      <w:r w:rsidR="007F516B">
        <w:rPr>
          <w:rFonts w:ascii="Arial" w:hAnsi="Arial" w:cs="Arial"/>
        </w:rPr>
        <w:t xml:space="preserve">. </w:t>
      </w:r>
      <w:r w:rsidR="00D979EA">
        <w:rPr>
          <w:rFonts w:ascii="Arial" w:hAnsi="Arial" w:cs="Arial"/>
        </w:rPr>
        <w:t>However,</w:t>
      </w:r>
      <w:r w:rsidR="00FB60E2">
        <w:rPr>
          <w:rFonts w:ascii="Arial" w:hAnsi="Arial" w:cs="Arial"/>
        </w:rPr>
        <w:t xml:space="preserve"> come 1967</w:t>
      </w:r>
      <w:r w:rsidR="00D979EA">
        <w:rPr>
          <w:rFonts w:ascii="Arial" w:hAnsi="Arial" w:cs="Arial"/>
        </w:rPr>
        <w:t xml:space="preserve"> the Home Office had implemented change and </w:t>
      </w:r>
      <w:r w:rsidR="0042232F">
        <w:rPr>
          <w:rFonts w:ascii="Arial" w:hAnsi="Arial" w:cs="Arial"/>
        </w:rPr>
        <w:t xml:space="preserve">believed motorised patrols would increase the police </w:t>
      </w:r>
      <w:r w:rsidR="004317C0">
        <w:rPr>
          <w:rFonts w:ascii="Arial" w:hAnsi="Arial" w:cs="Arial"/>
        </w:rPr>
        <w:t>force’s</w:t>
      </w:r>
      <w:r w:rsidR="0042232F">
        <w:rPr>
          <w:rFonts w:ascii="Arial" w:hAnsi="Arial" w:cs="Arial"/>
        </w:rPr>
        <w:t xml:space="preserve"> ability to handle crime and best serve the public faster</w:t>
      </w:r>
      <w:r w:rsidR="004317C0">
        <w:rPr>
          <w:rFonts w:ascii="Arial" w:hAnsi="Arial" w:cs="Arial"/>
        </w:rPr>
        <w:t>. This in fact had the opposite effect</w:t>
      </w:r>
      <w:r w:rsidR="00761792">
        <w:rPr>
          <w:rFonts w:ascii="Arial" w:hAnsi="Arial" w:cs="Arial"/>
        </w:rPr>
        <w:t xml:space="preserve">, weakening the community relationship between the public and “beat bobbies”, </w:t>
      </w:r>
      <w:r w:rsidR="00DC4471">
        <w:rPr>
          <w:rFonts w:ascii="Arial" w:hAnsi="Arial" w:cs="Arial"/>
        </w:rPr>
        <w:t xml:space="preserve">even detailing the fact that persons joining the policing force did not have the </w:t>
      </w:r>
      <w:r w:rsidR="00F3010E">
        <w:rPr>
          <w:rFonts w:ascii="Arial" w:hAnsi="Arial" w:cs="Arial"/>
        </w:rPr>
        <w:t>expectation that they would be operating a beat, (C, Emsley, 2007).</w:t>
      </w:r>
      <w:r w:rsidR="00EA5DDD">
        <w:rPr>
          <w:rFonts w:ascii="Arial" w:hAnsi="Arial" w:cs="Arial"/>
        </w:rPr>
        <w:t xml:space="preserve"> This was </w:t>
      </w:r>
      <w:r w:rsidR="006F0BB7">
        <w:rPr>
          <w:rFonts w:ascii="Arial" w:hAnsi="Arial" w:cs="Arial"/>
        </w:rPr>
        <w:t xml:space="preserve">considered a major negative in relation to community policing models as </w:t>
      </w:r>
      <w:r w:rsidR="005D46B1">
        <w:rPr>
          <w:rFonts w:ascii="Arial" w:hAnsi="Arial" w:cs="Arial"/>
        </w:rPr>
        <w:t>it encouraged a lack of engagement which would only hinder ongoing relationships between police forces and the public</w:t>
      </w:r>
      <w:r w:rsidR="008B4969">
        <w:rPr>
          <w:rFonts w:ascii="Arial" w:hAnsi="Arial" w:cs="Arial"/>
        </w:rPr>
        <w:t>.</w:t>
      </w:r>
    </w:p>
    <w:p w14:paraId="1B9BF723" w14:textId="60F44567" w:rsidR="00E92C74" w:rsidRDefault="00534847" w:rsidP="00495DE1">
      <w:pPr>
        <w:spacing w:line="480" w:lineRule="auto"/>
        <w:rPr>
          <w:rFonts w:ascii="Arial" w:hAnsi="Arial" w:cs="Arial"/>
        </w:rPr>
      </w:pPr>
      <w:r>
        <w:rPr>
          <w:rFonts w:ascii="Arial" w:hAnsi="Arial" w:cs="Arial"/>
        </w:rPr>
        <w:t xml:space="preserve">As policing </w:t>
      </w:r>
      <w:r w:rsidR="007C57A4">
        <w:rPr>
          <w:rFonts w:ascii="Arial" w:hAnsi="Arial" w:cs="Arial"/>
        </w:rPr>
        <w:t xml:space="preserve">strategies </w:t>
      </w:r>
      <w:r w:rsidR="00C31582">
        <w:rPr>
          <w:rFonts w:ascii="Arial" w:hAnsi="Arial" w:cs="Arial"/>
        </w:rPr>
        <w:t xml:space="preserve">In England and Wales developed in </w:t>
      </w:r>
      <w:r w:rsidR="007C57A4">
        <w:rPr>
          <w:rFonts w:ascii="Arial" w:hAnsi="Arial" w:cs="Arial"/>
        </w:rPr>
        <w:t>the 1980’s</w:t>
      </w:r>
      <w:r w:rsidR="000C335C">
        <w:rPr>
          <w:rFonts w:ascii="Arial" w:hAnsi="Arial" w:cs="Arial"/>
        </w:rPr>
        <w:t>,</w:t>
      </w:r>
      <w:r w:rsidR="000F5B4A">
        <w:rPr>
          <w:rFonts w:ascii="Arial" w:hAnsi="Arial" w:cs="Arial"/>
        </w:rPr>
        <w:t xml:space="preserve"> the relationship between the police and local </w:t>
      </w:r>
      <w:r w:rsidR="00EF2F31">
        <w:rPr>
          <w:rFonts w:ascii="Arial" w:hAnsi="Arial" w:cs="Arial"/>
        </w:rPr>
        <w:t>communities adapted</w:t>
      </w:r>
      <w:r w:rsidR="00E22873">
        <w:rPr>
          <w:rFonts w:ascii="Arial" w:hAnsi="Arial" w:cs="Arial"/>
        </w:rPr>
        <w:t xml:space="preserve"> to</w:t>
      </w:r>
      <w:r w:rsidR="000F5B4A">
        <w:rPr>
          <w:rFonts w:ascii="Arial" w:hAnsi="Arial" w:cs="Arial"/>
        </w:rPr>
        <w:t xml:space="preserve"> a more reactive approach to serving the public. </w:t>
      </w:r>
      <w:r w:rsidR="006753C4">
        <w:rPr>
          <w:rFonts w:ascii="Arial" w:hAnsi="Arial" w:cs="Arial"/>
        </w:rPr>
        <w:t>Th</w:t>
      </w:r>
      <w:r w:rsidR="009B6052">
        <w:rPr>
          <w:rFonts w:ascii="Arial" w:hAnsi="Arial" w:cs="Arial"/>
        </w:rPr>
        <w:t xml:space="preserve">e focus was on crime control and the publics role became more of an “eyes and </w:t>
      </w:r>
      <w:r w:rsidR="005877BD">
        <w:rPr>
          <w:rFonts w:ascii="Arial" w:hAnsi="Arial" w:cs="Arial"/>
        </w:rPr>
        <w:t>ears”</w:t>
      </w:r>
      <w:r w:rsidR="00E22873">
        <w:rPr>
          <w:rFonts w:ascii="Arial" w:hAnsi="Arial" w:cs="Arial"/>
        </w:rPr>
        <w:t xml:space="preserve">, although </w:t>
      </w:r>
      <w:r w:rsidR="00432A91">
        <w:rPr>
          <w:rFonts w:ascii="Arial" w:hAnsi="Arial" w:cs="Arial"/>
        </w:rPr>
        <w:t xml:space="preserve">this still illustrated </w:t>
      </w:r>
      <w:r w:rsidR="00EF2F31">
        <w:rPr>
          <w:rFonts w:ascii="Arial" w:hAnsi="Arial" w:cs="Arial"/>
        </w:rPr>
        <w:t>an</w:t>
      </w:r>
      <w:r w:rsidR="00432A91">
        <w:rPr>
          <w:rFonts w:ascii="Arial" w:hAnsi="Arial" w:cs="Arial"/>
        </w:rPr>
        <w:t xml:space="preserve"> involvement from the community it ultimately </w:t>
      </w:r>
      <w:r w:rsidR="004E41C1">
        <w:rPr>
          <w:rFonts w:ascii="Arial" w:hAnsi="Arial" w:cs="Arial"/>
        </w:rPr>
        <w:t>allowed little community participation in the long or medium term, (</w:t>
      </w:r>
      <w:r w:rsidR="002521E3">
        <w:rPr>
          <w:rFonts w:ascii="Arial" w:hAnsi="Arial" w:cs="Arial"/>
        </w:rPr>
        <w:t>Tim Hope, 2019</w:t>
      </w:r>
      <w:r w:rsidR="004E41C1">
        <w:rPr>
          <w:rFonts w:ascii="Arial" w:hAnsi="Arial" w:cs="Arial"/>
        </w:rPr>
        <w:t>).</w:t>
      </w:r>
    </w:p>
    <w:p w14:paraId="614CE228" w14:textId="56B5692F" w:rsidR="002E5A50" w:rsidRDefault="000E3B82" w:rsidP="00495DE1">
      <w:pPr>
        <w:spacing w:line="480" w:lineRule="auto"/>
        <w:rPr>
          <w:rFonts w:ascii="Arial" w:hAnsi="Arial" w:cs="Arial"/>
        </w:rPr>
      </w:pPr>
      <w:r>
        <w:rPr>
          <w:rFonts w:ascii="Arial" w:hAnsi="Arial" w:cs="Arial"/>
        </w:rPr>
        <w:t xml:space="preserve">Most research finds that the 1980’s to 1990s approach of policing hindered </w:t>
      </w:r>
      <w:r w:rsidR="00A309B3">
        <w:rPr>
          <w:rFonts w:ascii="Arial" w:hAnsi="Arial" w:cs="Arial"/>
        </w:rPr>
        <w:t xml:space="preserve">effective engagement between police and local </w:t>
      </w:r>
      <w:r w:rsidR="00FF3E8B">
        <w:rPr>
          <w:rFonts w:ascii="Arial" w:hAnsi="Arial" w:cs="Arial"/>
        </w:rPr>
        <w:t>community</w:t>
      </w:r>
      <w:r w:rsidR="00A309B3">
        <w:rPr>
          <w:rFonts w:ascii="Arial" w:hAnsi="Arial" w:cs="Arial"/>
        </w:rPr>
        <w:t xml:space="preserve"> </w:t>
      </w:r>
      <w:r w:rsidR="00FF3E8B">
        <w:rPr>
          <w:rFonts w:ascii="Arial" w:hAnsi="Arial" w:cs="Arial"/>
        </w:rPr>
        <w:t xml:space="preserve">groups and </w:t>
      </w:r>
      <w:r w:rsidR="00956F86">
        <w:rPr>
          <w:rFonts w:ascii="Arial" w:hAnsi="Arial" w:cs="Arial"/>
        </w:rPr>
        <w:t>effectively discouraged participation from the public especially some ethnic and minority groups</w:t>
      </w:r>
      <w:r w:rsidR="00D02974">
        <w:rPr>
          <w:rFonts w:ascii="Arial" w:hAnsi="Arial" w:cs="Arial"/>
        </w:rPr>
        <w:t xml:space="preserve">, putting a risk to trust and cohesion within communities. </w:t>
      </w:r>
      <w:r w:rsidR="00036350">
        <w:rPr>
          <w:rFonts w:ascii="Arial" w:hAnsi="Arial" w:cs="Arial"/>
        </w:rPr>
        <w:t xml:space="preserve"> These mis services to communities </w:t>
      </w:r>
      <w:r w:rsidR="00D11410">
        <w:rPr>
          <w:rFonts w:ascii="Arial" w:hAnsi="Arial" w:cs="Arial"/>
        </w:rPr>
        <w:t xml:space="preserve">and lack of engagement </w:t>
      </w:r>
      <w:r w:rsidR="007F42B4">
        <w:rPr>
          <w:rFonts w:ascii="Arial" w:hAnsi="Arial" w:cs="Arial"/>
        </w:rPr>
        <w:t>were first highlighted by authorities in the United States and the “Task Force” report in 1967</w:t>
      </w:r>
      <w:r w:rsidR="00B444D5">
        <w:rPr>
          <w:rFonts w:ascii="Arial" w:hAnsi="Arial" w:cs="Arial"/>
        </w:rPr>
        <w:t xml:space="preserve">, the academic research within the report </w:t>
      </w:r>
      <w:r w:rsidR="00FD13DA">
        <w:rPr>
          <w:rFonts w:ascii="Arial" w:hAnsi="Arial" w:cs="Arial"/>
        </w:rPr>
        <w:t xml:space="preserve">captured </w:t>
      </w:r>
      <w:r w:rsidR="0085593B">
        <w:rPr>
          <w:rFonts w:ascii="Arial" w:hAnsi="Arial" w:cs="Arial"/>
        </w:rPr>
        <w:t>that</w:t>
      </w:r>
      <w:r w:rsidR="00297209">
        <w:rPr>
          <w:rFonts w:ascii="Arial" w:hAnsi="Arial" w:cs="Arial"/>
        </w:rPr>
        <w:t xml:space="preserve"> through positive engagement with the community</w:t>
      </w:r>
      <w:r w:rsidR="00E82F3E">
        <w:rPr>
          <w:rFonts w:ascii="Arial" w:hAnsi="Arial" w:cs="Arial"/>
        </w:rPr>
        <w:t>,</w:t>
      </w:r>
      <w:r w:rsidR="00297209">
        <w:rPr>
          <w:rFonts w:ascii="Arial" w:hAnsi="Arial" w:cs="Arial"/>
        </w:rPr>
        <w:t xml:space="preserve"> the police force would have an increas</w:t>
      </w:r>
      <w:r w:rsidR="000E28F0">
        <w:rPr>
          <w:rFonts w:ascii="Arial" w:hAnsi="Arial" w:cs="Arial"/>
        </w:rPr>
        <w:t xml:space="preserve">e in information flow, reduction in riots due to public favour, a greater trust from the community </w:t>
      </w:r>
      <w:r w:rsidR="005B2B89">
        <w:rPr>
          <w:rFonts w:ascii="Arial" w:hAnsi="Arial" w:cs="Arial"/>
        </w:rPr>
        <w:t>and cohesion in objectives,</w:t>
      </w:r>
      <w:r w:rsidR="004E6EC0">
        <w:rPr>
          <w:rFonts w:ascii="Arial" w:hAnsi="Arial" w:cs="Arial"/>
        </w:rPr>
        <w:t xml:space="preserve"> (Presidents Commission of Law Enforcement, Et al. 1967).</w:t>
      </w:r>
      <w:r w:rsidR="00AC420A">
        <w:rPr>
          <w:rFonts w:ascii="Arial" w:hAnsi="Arial" w:cs="Arial"/>
        </w:rPr>
        <w:t xml:space="preserve"> </w:t>
      </w:r>
      <w:r w:rsidR="00827CA9">
        <w:rPr>
          <w:rFonts w:ascii="Arial" w:hAnsi="Arial" w:cs="Arial"/>
        </w:rPr>
        <w:t xml:space="preserve">In contrary the report also highlighted that these objectives could be put at risk due to the lack of understanding between the police and the </w:t>
      </w:r>
      <w:r w:rsidR="00FE2F6A">
        <w:rPr>
          <w:rFonts w:ascii="Arial" w:hAnsi="Arial" w:cs="Arial"/>
        </w:rPr>
        <w:t xml:space="preserve">community </w:t>
      </w:r>
      <w:r w:rsidR="00827CA9">
        <w:rPr>
          <w:rFonts w:ascii="Arial" w:hAnsi="Arial" w:cs="Arial"/>
        </w:rPr>
        <w:t xml:space="preserve">as often the public did not have </w:t>
      </w:r>
      <w:r w:rsidR="00FE2F6A">
        <w:rPr>
          <w:rFonts w:ascii="Arial" w:hAnsi="Arial" w:cs="Arial"/>
        </w:rPr>
        <w:t xml:space="preserve">a clear understanding of the roles of an officer and their duties and in turn did not have the proper information regarding public policies, the report goes on to highlight the need for specialist community liaison teams </w:t>
      </w:r>
      <w:r w:rsidR="005874C7">
        <w:rPr>
          <w:rFonts w:ascii="Arial" w:hAnsi="Arial" w:cs="Arial"/>
        </w:rPr>
        <w:t xml:space="preserve">that would help build police to public engagement, </w:t>
      </w:r>
      <w:r w:rsidR="007B3238">
        <w:rPr>
          <w:rFonts w:ascii="Arial" w:hAnsi="Arial" w:cs="Arial"/>
        </w:rPr>
        <w:t xml:space="preserve">and benefit </w:t>
      </w:r>
      <w:r w:rsidR="004D7B48">
        <w:rPr>
          <w:rFonts w:ascii="Arial" w:hAnsi="Arial" w:cs="Arial"/>
        </w:rPr>
        <w:t>the relationship as a whole.</w:t>
      </w:r>
      <w:r w:rsidR="005874C7">
        <w:rPr>
          <w:rFonts w:ascii="Arial" w:hAnsi="Arial" w:cs="Arial"/>
        </w:rPr>
        <w:t>(Presidents Commission of Law Enfor</w:t>
      </w:r>
      <w:r w:rsidR="007B3238">
        <w:rPr>
          <w:rFonts w:ascii="Arial" w:hAnsi="Arial" w:cs="Arial"/>
        </w:rPr>
        <w:t xml:space="preserve">cement, </w:t>
      </w:r>
      <w:r w:rsidR="00E0468F">
        <w:rPr>
          <w:rFonts w:ascii="Arial" w:hAnsi="Arial" w:cs="Arial"/>
        </w:rPr>
        <w:t xml:space="preserve">Et al </w:t>
      </w:r>
      <w:r w:rsidR="007B3238">
        <w:rPr>
          <w:rFonts w:ascii="Arial" w:hAnsi="Arial" w:cs="Arial"/>
        </w:rPr>
        <w:t>1967).</w:t>
      </w:r>
    </w:p>
    <w:p w14:paraId="35C31160" w14:textId="3836583D" w:rsidR="00190BAB" w:rsidRDefault="00E52263" w:rsidP="00495DE1">
      <w:pPr>
        <w:spacing w:line="480" w:lineRule="auto"/>
        <w:rPr>
          <w:rFonts w:ascii="Arial" w:hAnsi="Arial" w:cs="Arial"/>
        </w:rPr>
      </w:pPr>
      <w:r>
        <w:rPr>
          <w:rFonts w:ascii="Arial" w:hAnsi="Arial" w:cs="Arial"/>
        </w:rPr>
        <w:t xml:space="preserve">Positive Public perception and trust are seen to be </w:t>
      </w:r>
      <w:r w:rsidR="005B4875">
        <w:rPr>
          <w:rFonts w:ascii="Arial" w:hAnsi="Arial" w:cs="Arial"/>
        </w:rPr>
        <w:t xml:space="preserve">vital components in building cohesion and a strong working relationship between the police and the public they </w:t>
      </w:r>
      <w:r w:rsidR="00AF5739">
        <w:rPr>
          <w:rFonts w:ascii="Arial" w:hAnsi="Arial" w:cs="Arial"/>
        </w:rPr>
        <w:t xml:space="preserve">serve. </w:t>
      </w:r>
      <w:r w:rsidR="00A31088">
        <w:rPr>
          <w:rFonts w:ascii="Arial" w:hAnsi="Arial" w:cs="Arial"/>
        </w:rPr>
        <w:t>However,</w:t>
      </w:r>
      <w:r w:rsidR="00AF5739">
        <w:rPr>
          <w:rFonts w:ascii="Arial" w:hAnsi="Arial" w:cs="Arial"/>
        </w:rPr>
        <w:t xml:space="preserve"> in the 1980’s in the England and Wales there was </w:t>
      </w:r>
      <w:r w:rsidR="00571F89">
        <w:rPr>
          <w:rFonts w:ascii="Arial" w:hAnsi="Arial" w:cs="Arial"/>
        </w:rPr>
        <w:t>the advancing issue of Community Alienation which was best highlighted by the Brixton riots</w:t>
      </w:r>
      <w:r w:rsidR="00E324F8">
        <w:rPr>
          <w:rFonts w:ascii="Arial" w:hAnsi="Arial" w:cs="Arial"/>
        </w:rPr>
        <w:t xml:space="preserve">. </w:t>
      </w:r>
      <w:r w:rsidR="005B311C">
        <w:rPr>
          <w:rFonts w:ascii="Arial" w:hAnsi="Arial" w:cs="Arial"/>
        </w:rPr>
        <w:t>A research article posted by Dr Robert</w:t>
      </w:r>
      <w:r w:rsidR="00E00CBF">
        <w:rPr>
          <w:rFonts w:ascii="Arial" w:hAnsi="Arial" w:cs="Arial"/>
        </w:rPr>
        <w:t xml:space="preserve"> </w:t>
      </w:r>
      <w:proofErr w:type="spellStart"/>
      <w:r w:rsidR="00E00CBF">
        <w:rPr>
          <w:rFonts w:ascii="Arial" w:hAnsi="Arial" w:cs="Arial"/>
        </w:rPr>
        <w:t>Akony</w:t>
      </w:r>
      <w:proofErr w:type="spellEnd"/>
      <w:r w:rsidR="00E00CBF">
        <w:rPr>
          <w:rFonts w:ascii="Arial" w:hAnsi="Arial" w:cs="Arial"/>
        </w:rPr>
        <w:t xml:space="preserve"> highlighted Community Alienation and detailed the risks of </w:t>
      </w:r>
      <w:r w:rsidR="00307245">
        <w:rPr>
          <w:rFonts w:ascii="Arial" w:hAnsi="Arial" w:cs="Arial"/>
        </w:rPr>
        <w:t>its</w:t>
      </w:r>
      <w:r w:rsidR="00E00CBF">
        <w:rPr>
          <w:rFonts w:ascii="Arial" w:hAnsi="Arial" w:cs="Arial"/>
        </w:rPr>
        <w:t xml:space="preserve"> </w:t>
      </w:r>
      <w:r w:rsidR="00307245">
        <w:rPr>
          <w:rFonts w:ascii="Arial" w:hAnsi="Arial" w:cs="Arial"/>
        </w:rPr>
        <w:t xml:space="preserve">effects </w:t>
      </w:r>
      <w:r w:rsidR="00E00CBF">
        <w:rPr>
          <w:rFonts w:ascii="Arial" w:hAnsi="Arial" w:cs="Arial"/>
        </w:rPr>
        <w:t>on working police officers in the United States</w:t>
      </w:r>
      <w:r w:rsidR="008B6AB5">
        <w:rPr>
          <w:rFonts w:ascii="Arial" w:hAnsi="Arial" w:cs="Arial"/>
        </w:rPr>
        <w:t xml:space="preserve">. The study </w:t>
      </w:r>
      <w:r w:rsidR="00E00CBF">
        <w:rPr>
          <w:rFonts w:ascii="Arial" w:hAnsi="Arial" w:cs="Arial"/>
        </w:rPr>
        <w:t xml:space="preserve">explains that </w:t>
      </w:r>
      <w:r w:rsidR="00E9124B">
        <w:rPr>
          <w:rFonts w:ascii="Arial" w:hAnsi="Arial" w:cs="Arial"/>
        </w:rPr>
        <w:t xml:space="preserve">if officers do not share the </w:t>
      </w:r>
      <w:r w:rsidR="00DB1719">
        <w:rPr>
          <w:rFonts w:ascii="Arial" w:hAnsi="Arial" w:cs="Arial"/>
        </w:rPr>
        <w:t>same</w:t>
      </w:r>
      <w:r w:rsidR="00E9124B">
        <w:rPr>
          <w:rFonts w:ascii="Arial" w:hAnsi="Arial" w:cs="Arial"/>
        </w:rPr>
        <w:t xml:space="preserve"> values and </w:t>
      </w:r>
      <w:r w:rsidR="00CB1E52">
        <w:rPr>
          <w:rFonts w:ascii="Arial" w:hAnsi="Arial" w:cs="Arial"/>
        </w:rPr>
        <w:t xml:space="preserve">beliefs systems as the </w:t>
      </w:r>
      <w:r w:rsidR="003724C8">
        <w:rPr>
          <w:rFonts w:ascii="Arial" w:hAnsi="Arial" w:cs="Arial"/>
        </w:rPr>
        <w:t xml:space="preserve">communities, </w:t>
      </w:r>
      <w:r w:rsidR="00CB1E52">
        <w:rPr>
          <w:rFonts w:ascii="Arial" w:hAnsi="Arial" w:cs="Arial"/>
        </w:rPr>
        <w:t>they serve there could be a growing risk of ineffective police</w:t>
      </w:r>
      <w:r w:rsidR="008B6AB5">
        <w:rPr>
          <w:rFonts w:ascii="Arial" w:hAnsi="Arial" w:cs="Arial"/>
        </w:rPr>
        <w:t xml:space="preserve"> work</w:t>
      </w:r>
      <w:r w:rsidR="00CB1E52">
        <w:rPr>
          <w:rFonts w:ascii="Arial" w:hAnsi="Arial" w:cs="Arial"/>
        </w:rPr>
        <w:t xml:space="preserve"> </w:t>
      </w:r>
      <w:r w:rsidR="008B6AB5">
        <w:rPr>
          <w:rFonts w:ascii="Arial" w:hAnsi="Arial" w:cs="Arial"/>
        </w:rPr>
        <w:t xml:space="preserve">and such elements of policing such as proactive crime </w:t>
      </w:r>
      <w:r w:rsidR="00F81F1B">
        <w:rPr>
          <w:rFonts w:ascii="Arial" w:hAnsi="Arial" w:cs="Arial"/>
        </w:rPr>
        <w:t>prevention</w:t>
      </w:r>
      <w:r w:rsidR="008B6AB5">
        <w:rPr>
          <w:rFonts w:ascii="Arial" w:hAnsi="Arial" w:cs="Arial"/>
        </w:rPr>
        <w:t xml:space="preserve"> and </w:t>
      </w:r>
      <w:r w:rsidR="00CA6937">
        <w:rPr>
          <w:rFonts w:ascii="Arial" w:hAnsi="Arial" w:cs="Arial"/>
        </w:rPr>
        <w:t xml:space="preserve">crime solutions, (Dr R, </w:t>
      </w:r>
      <w:proofErr w:type="spellStart"/>
      <w:r w:rsidR="00CA6937">
        <w:rPr>
          <w:rFonts w:ascii="Arial" w:hAnsi="Arial" w:cs="Arial"/>
        </w:rPr>
        <w:t>Akony</w:t>
      </w:r>
      <w:proofErr w:type="spellEnd"/>
      <w:r w:rsidR="00CA6937">
        <w:rPr>
          <w:rFonts w:ascii="Arial" w:hAnsi="Arial" w:cs="Arial"/>
        </w:rPr>
        <w:t>, 2015</w:t>
      </w:r>
      <w:r w:rsidR="00FC073C">
        <w:rPr>
          <w:rFonts w:ascii="Arial" w:hAnsi="Arial" w:cs="Arial"/>
        </w:rPr>
        <w:t>)</w:t>
      </w:r>
      <w:r w:rsidR="00CA6937">
        <w:rPr>
          <w:rFonts w:ascii="Arial" w:hAnsi="Arial" w:cs="Arial"/>
        </w:rPr>
        <w:t xml:space="preserve">. His findings also </w:t>
      </w:r>
      <w:r w:rsidR="00FC073C">
        <w:rPr>
          <w:rFonts w:ascii="Arial" w:hAnsi="Arial" w:cs="Arial"/>
        </w:rPr>
        <w:t>illustrated</w:t>
      </w:r>
      <w:r w:rsidR="00452EC3">
        <w:rPr>
          <w:rFonts w:ascii="Arial" w:hAnsi="Arial" w:cs="Arial"/>
        </w:rPr>
        <w:t xml:space="preserve"> the negative impacts of </w:t>
      </w:r>
      <w:r w:rsidR="001237AC">
        <w:rPr>
          <w:rFonts w:ascii="Arial" w:hAnsi="Arial" w:cs="Arial"/>
        </w:rPr>
        <w:t xml:space="preserve">alienation within the contemporary community policing movement </w:t>
      </w:r>
      <w:r w:rsidR="00203A7B">
        <w:rPr>
          <w:rFonts w:ascii="Arial" w:hAnsi="Arial" w:cs="Arial"/>
        </w:rPr>
        <w:t xml:space="preserve">whereby </w:t>
      </w:r>
      <w:r w:rsidR="00A26308">
        <w:rPr>
          <w:rFonts w:ascii="Arial" w:hAnsi="Arial" w:cs="Arial"/>
        </w:rPr>
        <w:t>alienation can take form as indifference between police and the community resulting in negative engagement</w:t>
      </w:r>
      <w:r w:rsidR="002B4ABF">
        <w:rPr>
          <w:rFonts w:ascii="Arial" w:hAnsi="Arial" w:cs="Arial"/>
        </w:rPr>
        <w:t>, inactivity, and</w:t>
      </w:r>
      <w:r w:rsidR="00A26308">
        <w:rPr>
          <w:rFonts w:ascii="Arial" w:hAnsi="Arial" w:cs="Arial"/>
        </w:rPr>
        <w:t xml:space="preserve"> a lack of morale from officer</w:t>
      </w:r>
      <w:r w:rsidR="002B4ABF">
        <w:rPr>
          <w:rFonts w:ascii="Arial" w:hAnsi="Arial" w:cs="Arial"/>
        </w:rPr>
        <w:t>s and the community alike.</w:t>
      </w:r>
    </w:p>
    <w:p w14:paraId="0DCD2651" w14:textId="616AA0AB" w:rsidR="008B4969" w:rsidRDefault="00E96FD8" w:rsidP="00495DE1">
      <w:pPr>
        <w:spacing w:line="480" w:lineRule="auto"/>
        <w:rPr>
          <w:rFonts w:ascii="Arial" w:hAnsi="Arial" w:cs="Arial"/>
        </w:rPr>
      </w:pPr>
      <w:r>
        <w:rPr>
          <w:rFonts w:ascii="Arial" w:hAnsi="Arial" w:cs="Arial"/>
        </w:rPr>
        <w:t xml:space="preserve">Community Alienation has </w:t>
      </w:r>
      <w:r w:rsidR="009B53F7">
        <w:rPr>
          <w:rFonts w:ascii="Arial" w:hAnsi="Arial" w:cs="Arial"/>
        </w:rPr>
        <w:t xml:space="preserve">also been present within the UK. </w:t>
      </w:r>
      <w:r w:rsidR="008B4969">
        <w:rPr>
          <w:rFonts w:ascii="Arial" w:hAnsi="Arial" w:cs="Arial"/>
        </w:rPr>
        <w:t xml:space="preserve">The Brixton Riots </w:t>
      </w:r>
      <w:r w:rsidR="000159F6">
        <w:rPr>
          <w:rFonts w:ascii="Arial" w:hAnsi="Arial" w:cs="Arial"/>
        </w:rPr>
        <w:t xml:space="preserve">occurred </w:t>
      </w:r>
      <w:r w:rsidR="00BD6348">
        <w:rPr>
          <w:rFonts w:ascii="Arial" w:hAnsi="Arial" w:cs="Arial"/>
        </w:rPr>
        <w:t xml:space="preserve">in </w:t>
      </w:r>
      <w:r w:rsidR="005A3DC4">
        <w:rPr>
          <w:rFonts w:ascii="Arial" w:hAnsi="Arial" w:cs="Arial"/>
        </w:rPr>
        <w:t>April 198</w:t>
      </w:r>
      <w:r w:rsidR="00FF7EB9">
        <w:rPr>
          <w:rFonts w:ascii="Arial" w:hAnsi="Arial" w:cs="Arial"/>
        </w:rPr>
        <w:t>1</w:t>
      </w:r>
      <w:r w:rsidR="005A3DC4">
        <w:rPr>
          <w:rFonts w:ascii="Arial" w:hAnsi="Arial" w:cs="Arial"/>
        </w:rPr>
        <w:t xml:space="preserve"> </w:t>
      </w:r>
      <w:r w:rsidR="000159F6">
        <w:rPr>
          <w:rFonts w:ascii="Arial" w:hAnsi="Arial" w:cs="Arial"/>
        </w:rPr>
        <w:t xml:space="preserve">due to heightened </w:t>
      </w:r>
      <w:r w:rsidR="005A3DC4">
        <w:rPr>
          <w:rFonts w:ascii="Arial" w:hAnsi="Arial" w:cs="Arial"/>
        </w:rPr>
        <w:t xml:space="preserve">tensions between the Metropolitan Police force and the black Caribbean community </w:t>
      </w:r>
      <w:r w:rsidR="00BC7A5D">
        <w:rPr>
          <w:rFonts w:ascii="Arial" w:hAnsi="Arial" w:cs="Arial"/>
        </w:rPr>
        <w:t>following their involvement with an injured young black male</w:t>
      </w:r>
      <w:r w:rsidR="00F11090">
        <w:rPr>
          <w:rFonts w:ascii="Arial" w:hAnsi="Arial" w:cs="Arial"/>
        </w:rPr>
        <w:t xml:space="preserve"> whom the community believed </w:t>
      </w:r>
      <w:r w:rsidR="006F4D17">
        <w:rPr>
          <w:rFonts w:ascii="Arial" w:hAnsi="Arial" w:cs="Arial"/>
        </w:rPr>
        <w:t xml:space="preserve">was being wrongfully arrested, what followed was civil unrest, riots in the streets and unprecedented </w:t>
      </w:r>
      <w:r w:rsidR="00292D44">
        <w:rPr>
          <w:rFonts w:ascii="Arial" w:hAnsi="Arial" w:cs="Arial"/>
        </w:rPr>
        <w:t>tensions between the police and the community for a number of days, with many injuries occurring to both public and police and thousands of pounds worth of damages</w:t>
      </w:r>
      <w:r w:rsidR="00ED0B5F">
        <w:rPr>
          <w:rFonts w:ascii="Arial" w:hAnsi="Arial" w:cs="Arial"/>
        </w:rPr>
        <w:t>, (F</w:t>
      </w:r>
      <w:r w:rsidR="00E81098">
        <w:rPr>
          <w:rFonts w:ascii="Arial" w:hAnsi="Arial" w:cs="Arial"/>
        </w:rPr>
        <w:t>, Brenton, 2010).</w:t>
      </w:r>
    </w:p>
    <w:p w14:paraId="7767D753" w14:textId="383F9475" w:rsidR="002B4ABF" w:rsidRDefault="00E7167A" w:rsidP="00495DE1">
      <w:pPr>
        <w:spacing w:line="480" w:lineRule="auto"/>
        <w:rPr>
          <w:rFonts w:ascii="Arial" w:hAnsi="Arial" w:cs="Arial"/>
        </w:rPr>
      </w:pPr>
      <w:r>
        <w:rPr>
          <w:rFonts w:ascii="Arial" w:hAnsi="Arial" w:cs="Arial"/>
        </w:rPr>
        <w:t xml:space="preserve">As a result of the negative impacts the riots </w:t>
      </w:r>
      <w:r w:rsidR="0004567C">
        <w:rPr>
          <w:rFonts w:ascii="Arial" w:hAnsi="Arial" w:cs="Arial"/>
        </w:rPr>
        <w:t xml:space="preserve">had left on the </w:t>
      </w:r>
      <w:r w:rsidR="003F0445">
        <w:rPr>
          <w:rFonts w:ascii="Arial" w:hAnsi="Arial" w:cs="Arial"/>
        </w:rPr>
        <w:t>ethnic</w:t>
      </w:r>
      <w:r w:rsidR="0004567C">
        <w:rPr>
          <w:rFonts w:ascii="Arial" w:hAnsi="Arial" w:cs="Arial"/>
        </w:rPr>
        <w:t xml:space="preserve"> communities </w:t>
      </w:r>
      <w:r w:rsidR="00824E84">
        <w:rPr>
          <w:rFonts w:ascii="Arial" w:hAnsi="Arial" w:cs="Arial"/>
        </w:rPr>
        <w:t xml:space="preserve">the Home </w:t>
      </w:r>
      <w:r w:rsidR="00AF7337">
        <w:rPr>
          <w:rFonts w:ascii="Arial" w:hAnsi="Arial" w:cs="Arial"/>
        </w:rPr>
        <w:t xml:space="preserve">Secretary at the time </w:t>
      </w:r>
      <w:r w:rsidR="00597F0D">
        <w:rPr>
          <w:rFonts w:ascii="Arial" w:hAnsi="Arial" w:cs="Arial"/>
        </w:rPr>
        <w:t xml:space="preserve">William Whitelaw, appointed Lord Scarman </w:t>
      </w:r>
      <w:r w:rsidR="002A2456">
        <w:rPr>
          <w:rFonts w:ascii="Arial" w:hAnsi="Arial" w:cs="Arial"/>
        </w:rPr>
        <w:t>investigate the root causes of the riots</w:t>
      </w:r>
      <w:r w:rsidR="00187769">
        <w:rPr>
          <w:rFonts w:ascii="Arial" w:hAnsi="Arial" w:cs="Arial"/>
        </w:rPr>
        <w:t xml:space="preserve">. Lord Scarman conducted his investigation concluded that although there was </w:t>
      </w:r>
      <w:r w:rsidR="00CB50AE">
        <w:rPr>
          <w:rFonts w:ascii="Arial" w:hAnsi="Arial" w:cs="Arial"/>
        </w:rPr>
        <w:t xml:space="preserve">definitely </w:t>
      </w:r>
      <w:r w:rsidR="00613900">
        <w:rPr>
          <w:rFonts w:ascii="Arial" w:hAnsi="Arial" w:cs="Arial"/>
        </w:rPr>
        <w:t xml:space="preserve">a racial element to the riots, they were not in fact racial riots as a whole and instead he concluded in his report that </w:t>
      </w:r>
      <w:r w:rsidR="00BE1819">
        <w:rPr>
          <w:rFonts w:ascii="Arial" w:hAnsi="Arial" w:cs="Arial"/>
        </w:rPr>
        <w:t xml:space="preserve">the troubles occurred due to an outburst of anger from young black males </w:t>
      </w:r>
      <w:r w:rsidR="00555EFD">
        <w:rPr>
          <w:rFonts w:ascii="Arial" w:hAnsi="Arial" w:cs="Arial"/>
        </w:rPr>
        <w:t>towards the police as a result of complex social-economic issues</w:t>
      </w:r>
      <w:r w:rsidR="00852CB5">
        <w:rPr>
          <w:rFonts w:ascii="Arial" w:hAnsi="Arial" w:cs="Arial"/>
        </w:rPr>
        <w:t>, (</w:t>
      </w:r>
      <w:proofErr w:type="spellStart"/>
      <w:proofErr w:type="gramStart"/>
      <w:r w:rsidR="00852CB5">
        <w:rPr>
          <w:rFonts w:ascii="Arial" w:hAnsi="Arial" w:cs="Arial"/>
        </w:rPr>
        <w:t>D,Dabydeen</w:t>
      </w:r>
      <w:proofErr w:type="spellEnd"/>
      <w:proofErr w:type="gramEnd"/>
      <w:r w:rsidR="00852CB5">
        <w:rPr>
          <w:rFonts w:ascii="Arial" w:hAnsi="Arial" w:cs="Arial"/>
        </w:rPr>
        <w:t xml:space="preserve">, </w:t>
      </w:r>
      <w:r w:rsidR="00A67AED">
        <w:rPr>
          <w:rFonts w:ascii="Arial" w:hAnsi="Arial" w:cs="Arial"/>
        </w:rPr>
        <w:t xml:space="preserve">et al, </w:t>
      </w:r>
      <w:r w:rsidR="00852CB5">
        <w:rPr>
          <w:rFonts w:ascii="Arial" w:hAnsi="Arial" w:cs="Arial"/>
        </w:rPr>
        <w:t>2007). Further the report illustration as major contributing factor towards this rese</w:t>
      </w:r>
      <w:r w:rsidR="000C7DB4">
        <w:rPr>
          <w:rFonts w:ascii="Arial" w:hAnsi="Arial" w:cs="Arial"/>
        </w:rPr>
        <w:t xml:space="preserve">ntment by black youths was due to a drastic decline in community trust </w:t>
      </w:r>
      <w:r w:rsidR="00A363A0">
        <w:rPr>
          <w:rFonts w:ascii="Arial" w:hAnsi="Arial" w:cs="Arial"/>
        </w:rPr>
        <w:t xml:space="preserve">and confidence </w:t>
      </w:r>
      <w:r w:rsidR="000C7DB4">
        <w:rPr>
          <w:rFonts w:ascii="Arial" w:hAnsi="Arial" w:cs="Arial"/>
        </w:rPr>
        <w:t xml:space="preserve">in the police due to the reduction in community engagement after the </w:t>
      </w:r>
      <w:r w:rsidR="00410FC4">
        <w:rPr>
          <w:rFonts w:ascii="Arial" w:hAnsi="Arial" w:cs="Arial"/>
        </w:rPr>
        <w:t>collapse of the police liaison committee in 1979</w:t>
      </w:r>
      <w:r w:rsidR="00A363A0">
        <w:rPr>
          <w:rFonts w:ascii="Arial" w:hAnsi="Arial" w:cs="Arial"/>
        </w:rPr>
        <w:t>, and the hard racial profiling and policing methods implemented upon the community, (</w:t>
      </w:r>
      <w:proofErr w:type="spellStart"/>
      <w:proofErr w:type="gramStart"/>
      <w:r w:rsidR="00A363A0">
        <w:rPr>
          <w:rFonts w:ascii="Arial" w:hAnsi="Arial" w:cs="Arial"/>
        </w:rPr>
        <w:t>D,Dabydeen</w:t>
      </w:r>
      <w:proofErr w:type="spellEnd"/>
      <w:proofErr w:type="gramEnd"/>
      <w:r w:rsidR="00A363A0">
        <w:rPr>
          <w:rFonts w:ascii="Arial" w:hAnsi="Arial" w:cs="Arial"/>
        </w:rPr>
        <w:t>, 2007).</w:t>
      </w:r>
    </w:p>
    <w:p w14:paraId="6CBE0091" w14:textId="578A10BD" w:rsidR="00502CD3" w:rsidRDefault="00BC524F" w:rsidP="00453EB1">
      <w:pPr>
        <w:spacing w:line="480" w:lineRule="auto"/>
        <w:rPr>
          <w:rFonts w:ascii="Arial" w:hAnsi="Arial" w:cs="Arial"/>
        </w:rPr>
      </w:pPr>
      <w:r>
        <w:rPr>
          <w:rFonts w:ascii="Arial" w:hAnsi="Arial" w:cs="Arial"/>
        </w:rPr>
        <w:t>Moving into the 21</w:t>
      </w:r>
      <w:r w:rsidRPr="00BC524F">
        <w:rPr>
          <w:rFonts w:ascii="Arial" w:hAnsi="Arial" w:cs="Arial"/>
          <w:vertAlign w:val="superscript"/>
        </w:rPr>
        <w:t>st</w:t>
      </w:r>
      <w:r>
        <w:rPr>
          <w:rFonts w:ascii="Arial" w:hAnsi="Arial" w:cs="Arial"/>
        </w:rPr>
        <w:t xml:space="preserve"> century modern policing relies heavily on intelligence which is often sourced via the community itself</w:t>
      </w:r>
      <w:r w:rsidR="001A1D64">
        <w:rPr>
          <w:rFonts w:ascii="Arial" w:hAnsi="Arial" w:cs="Arial"/>
        </w:rPr>
        <w:t xml:space="preserve">. </w:t>
      </w:r>
      <w:r w:rsidR="006E4A7C">
        <w:rPr>
          <w:rFonts w:ascii="Arial" w:hAnsi="Arial" w:cs="Arial"/>
        </w:rPr>
        <w:t>This i</w:t>
      </w:r>
      <w:r w:rsidR="001A1D64">
        <w:rPr>
          <w:rFonts w:ascii="Arial" w:hAnsi="Arial" w:cs="Arial"/>
        </w:rPr>
        <w:t xml:space="preserve">ntelligence can </w:t>
      </w:r>
      <w:r w:rsidR="006E4A7C">
        <w:rPr>
          <w:rFonts w:ascii="Arial" w:hAnsi="Arial" w:cs="Arial"/>
        </w:rPr>
        <w:t xml:space="preserve">often </w:t>
      </w:r>
      <w:r w:rsidR="001A1D64">
        <w:rPr>
          <w:rFonts w:ascii="Arial" w:hAnsi="Arial" w:cs="Arial"/>
        </w:rPr>
        <w:t xml:space="preserve">only be gathered through a strong </w:t>
      </w:r>
      <w:r w:rsidR="00C35976">
        <w:rPr>
          <w:rFonts w:ascii="Arial" w:hAnsi="Arial" w:cs="Arial"/>
        </w:rPr>
        <w:t xml:space="preserve">working relationship </w:t>
      </w:r>
      <w:r w:rsidR="00213EE0">
        <w:rPr>
          <w:rFonts w:ascii="Arial" w:hAnsi="Arial" w:cs="Arial"/>
        </w:rPr>
        <w:t>between the police and the community</w:t>
      </w:r>
      <w:r w:rsidR="00440133">
        <w:rPr>
          <w:rFonts w:ascii="Arial" w:hAnsi="Arial" w:cs="Arial"/>
        </w:rPr>
        <w:t xml:space="preserve"> as the public act as resource to provide information. </w:t>
      </w:r>
      <w:r w:rsidR="009B0CE9">
        <w:rPr>
          <w:rFonts w:ascii="Arial" w:hAnsi="Arial" w:cs="Arial"/>
        </w:rPr>
        <w:t>In contrast if there is a proven lack of engagement there is often a clear risk of an intelligence void</w:t>
      </w:r>
      <w:r w:rsidR="00480A77">
        <w:rPr>
          <w:rFonts w:ascii="Arial" w:hAnsi="Arial" w:cs="Arial"/>
        </w:rPr>
        <w:t xml:space="preserve">, </w:t>
      </w:r>
      <w:r w:rsidR="00440133">
        <w:rPr>
          <w:rFonts w:ascii="Arial" w:hAnsi="Arial" w:cs="Arial"/>
        </w:rPr>
        <w:t>which has been proven in the past to have negative impacts</w:t>
      </w:r>
      <w:r w:rsidR="005D6D0C">
        <w:rPr>
          <w:rFonts w:ascii="Arial" w:hAnsi="Arial" w:cs="Arial"/>
        </w:rPr>
        <w:t xml:space="preserve"> on the community, in 2011 the UK experience</w:t>
      </w:r>
      <w:r w:rsidR="000D24CE">
        <w:rPr>
          <w:rFonts w:ascii="Arial" w:hAnsi="Arial" w:cs="Arial"/>
        </w:rPr>
        <w:t>d</w:t>
      </w:r>
      <w:r w:rsidR="005D6D0C">
        <w:rPr>
          <w:rFonts w:ascii="Arial" w:hAnsi="Arial" w:cs="Arial"/>
        </w:rPr>
        <w:t xml:space="preserve"> rioting, looting and civil unrest throughout the country</w:t>
      </w:r>
      <w:r w:rsidR="001E7F23">
        <w:rPr>
          <w:rFonts w:ascii="Arial" w:hAnsi="Arial" w:cs="Arial"/>
        </w:rPr>
        <w:t xml:space="preserve"> following the police shooting of Mark Duggan. </w:t>
      </w:r>
      <w:r w:rsidR="00BC50ED">
        <w:rPr>
          <w:rFonts w:ascii="Arial" w:hAnsi="Arial" w:cs="Arial"/>
        </w:rPr>
        <w:t xml:space="preserve">The public felt the police did not react quick enough to growing unrest and tensions and community </w:t>
      </w:r>
      <w:r w:rsidR="00A13447">
        <w:rPr>
          <w:rFonts w:ascii="Arial" w:hAnsi="Arial" w:cs="Arial"/>
        </w:rPr>
        <w:t>liaising</w:t>
      </w:r>
      <w:r w:rsidR="00D771A3">
        <w:rPr>
          <w:rFonts w:ascii="Arial" w:hAnsi="Arial" w:cs="Arial"/>
        </w:rPr>
        <w:t>.</w:t>
      </w:r>
      <w:r w:rsidR="00BC50ED">
        <w:rPr>
          <w:rFonts w:ascii="Arial" w:hAnsi="Arial" w:cs="Arial"/>
        </w:rPr>
        <w:t xml:space="preserve"> </w:t>
      </w:r>
      <w:r w:rsidR="00D771A3">
        <w:rPr>
          <w:rFonts w:ascii="Arial" w:hAnsi="Arial" w:cs="Arial"/>
        </w:rPr>
        <w:t xml:space="preserve">As a </w:t>
      </w:r>
      <w:r w:rsidR="00681650">
        <w:rPr>
          <w:rFonts w:ascii="Arial" w:hAnsi="Arial" w:cs="Arial"/>
        </w:rPr>
        <w:t>consequence,</w:t>
      </w:r>
      <w:r w:rsidR="00BC50ED">
        <w:rPr>
          <w:rFonts w:ascii="Arial" w:hAnsi="Arial" w:cs="Arial"/>
        </w:rPr>
        <w:t xml:space="preserve"> communication broke down and as a clear result police were not able to use </w:t>
      </w:r>
      <w:r w:rsidR="003E6794">
        <w:rPr>
          <w:rFonts w:ascii="Arial" w:hAnsi="Arial" w:cs="Arial"/>
        </w:rPr>
        <w:t>practical information</w:t>
      </w:r>
      <w:r w:rsidR="006337F3">
        <w:rPr>
          <w:rFonts w:ascii="Arial" w:hAnsi="Arial" w:cs="Arial"/>
        </w:rPr>
        <w:t xml:space="preserve"> to </w:t>
      </w:r>
      <w:r w:rsidR="00A13447">
        <w:rPr>
          <w:rFonts w:ascii="Arial" w:hAnsi="Arial" w:cs="Arial"/>
        </w:rPr>
        <w:t>implement</w:t>
      </w:r>
      <w:r w:rsidR="006337F3">
        <w:rPr>
          <w:rFonts w:ascii="Arial" w:hAnsi="Arial" w:cs="Arial"/>
        </w:rPr>
        <w:t xml:space="preserve"> a police response, </w:t>
      </w:r>
      <w:r w:rsidR="003E6794">
        <w:rPr>
          <w:rFonts w:ascii="Arial" w:hAnsi="Arial" w:cs="Arial"/>
        </w:rPr>
        <w:t xml:space="preserve">and </w:t>
      </w:r>
      <w:r w:rsidR="006337F3">
        <w:rPr>
          <w:rFonts w:ascii="Arial" w:hAnsi="Arial" w:cs="Arial"/>
        </w:rPr>
        <w:t xml:space="preserve">there were not enough </w:t>
      </w:r>
      <w:r w:rsidR="003E6794">
        <w:rPr>
          <w:rFonts w:ascii="Arial" w:hAnsi="Arial" w:cs="Arial"/>
        </w:rPr>
        <w:t>officers</w:t>
      </w:r>
      <w:r w:rsidR="006337F3">
        <w:rPr>
          <w:rFonts w:ascii="Arial" w:hAnsi="Arial" w:cs="Arial"/>
        </w:rPr>
        <w:t xml:space="preserve"> to deal with the disorder or reassure the </w:t>
      </w:r>
      <w:r w:rsidR="00A83519">
        <w:rPr>
          <w:rFonts w:ascii="Arial" w:hAnsi="Arial" w:cs="Arial"/>
        </w:rPr>
        <w:t>public, (</w:t>
      </w:r>
      <w:r w:rsidR="00FF048B">
        <w:rPr>
          <w:rFonts w:ascii="Arial" w:hAnsi="Arial" w:cs="Arial"/>
        </w:rPr>
        <w:t xml:space="preserve">S, </w:t>
      </w:r>
      <w:proofErr w:type="spellStart"/>
      <w:r w:rsidR="00FF048B">
        <w:rPr>
          <w:rFonts w:ascii="Arial" w:hAnsi="Arial" w:cs="Arial"/>
        </w:rPr>
        <w:t>Laville</w:t>
      </w:r>
      <w:proofErr w:type="spellEnd"/>
      <w:r w:rsidR="00FF048B">
        <w:rPr>
          <w:rFonts w:ascii="Arial" w:hAnsi="Arial" w:cs="Arial"/>
        </w:rPr>
        <w:t>, 2011)</w:t>
      </w:r>
      <w:r w:rsidR="007B5F63">
        <w:rPr>
          <w:rFonts w:ascii="Arial" w:hAnsi="Arial" w:cs="Arial"/>
        </w:rPr>
        <w:t>. As a result of the engagement breakdown the community expressed it felt let down by the police due to their poor response and I</w:t>
      </w:r>
      <w:r w:rsidR="007476B7">
        <w:rPr>
          <w:rFonts w:ascii="Arial" w:hAnsi="Arial" w:cs="Arial"/>
        </w:rPr>
        <w:t>PCC, Independent Police Complaints Commissio</w:t>
      </w:r>
      <w:r w:rsidR="00701BC5">
        <w:rPr>
          <w:rFonts w:ascii="Arial" w:hAnsi="Arial" w:cs="Arial"/>
        </w:rPr>
        <w:t xml:space="preserve">n wrote a report displaying findings that if the police had of kept up relations and gathered more </w:t>
      </w:r>
      <w:r w:rsidR="00453EB1">
        <w:rPr>
          <w:rFonts w:ascii="Arial" w:hAnsi="Arial" w:cs="Arial"/>
        </w:rPr>
        <w:t>intelligence from within the community</w:t>
      </w:r>
      <w:r w:rsidR="004C05B9">
        <w:rPr>
          <w:rFonts w:ascii="Arial" w:hAnsi="Arial" w:cs="Arial"/>
        </w:rPr>
        <w:t xml:space="preserve"> via enga</w:t>
      </w:r>
      <w:r w:rsidR="00681650">
        <w:rPr>
          <w:rFonts w:ascii="Arial" w:hAnsi="Arial" w:cs="Arial"/>
        </w:rPr>
        <w:t>g</w:t>
      </w:r>
      <w:r w:rsidR="004C05B9">
        <w:rPr>
          <w:rFonts w:ascii="Arial" w:hAnsi="Arial" w:cs="Arial"/>
        </w:rPr>
        <w:t>ement</w:t>
      </w:r>
      <w:r w:rsidR="00453EB1">
        <w:rPr>
          <w:rFonts w:ascii="Arial" w:hAnsi="Arial" w:cs="Arial"/>
        </w:rPr>
        <w:t xml:space="preserve"> tensions could have been mitigated.</w:t>
      </w:r>
    </w:p>
    <w:p w14:paraId="78265A3B" w14:textId="77777777" w:rsidR="00453EB1" w:rsidRDefault="00453EB1" w:rsidP="00453EB1">
      <w:pPr>
        <w:spacing w:line="480" w:lineRule="auto"/>
        <w:rPr>
          <w:rFonts w:ascii="Arial" w:hAnsi="Arial" w:cs="Arial"/>
        </w:rPr>
      </w:pPr>
    </w:p>
    <w:p w14:paraId="6EFC039C" w14:textId="0C1F6ED9" w:rsidR="00B765C7" w:rsidRDefault="004237B1" w:rsidP="00453EB1">
      <w:pPr>
        <w:spacing w:line="480" w:lineRule="auto"/>
        <w:rPr>
          <w:rFonts w:ascii="Arial" w:hAnsi="Arial" w:cs="Arial"/>
        </w:rPr>
      </w:pPr>
      <w:r>
        <w:rPr>
          <w:rFonts w:ascii="Arial" w:hAnsi="Arial" w:cs="Arial"/>
        </w:rPr>
        <w:t>Expanding on the Intelligence void further risks identified</w:t>
      </w:r>
      <w:r w:rsidR="00C1007F">
        <w:rPr>
          <w:rFonts w:ascii="Arial" w:hAnsi="Arial" w:cs="Arial"/>
        </w:rPr>
        <w:t xml:space="preserve">, the police force also has to contend with the risk of </w:t>
      </w:r>
      <w:r w:rsidR="004E5CC9">
        <w:rPr>
          <w:rFonts w:ascii="Arial" w:hAnsi="Arial" w:cs="Arial"/>
        </w:rPr>
        <w:t xml:space="preserve">negative </w:t>
      </w:r>
      <w:r w:rsidR="000278B7">
        <w:rPr>
          <w:rFonts w:ascii="Arial" w:hAnsi="Arial" w:cs="Arial"/>
        </w:rPr>
        <w:t xml:space="preserve">impacts </w:t>
      </w:r>
      <w:r w:rsidR="005531C1">
        <w:rPr>
          <w:rFonts w:ascii="Arial" w:hAnsi="Arial" w:cs="Arial"/>
        </w:rPr>
        <w:t xml:space="preserve">of poor community engagement </w:t>
      </w:r>
      <w:r w:rsidR="000278B7">
        <w:rPr>
          <w:rFonts w:ascii="Arial" w:hAnsi="Arial" w:cs="Arial"/>
        </w:rPr>
        <w:t xml:space="preserve">on strategic policing. </w:t>
      </w:r>
      <w:r w:rsidR="006F51CF">
        <w:rPr>
          <w:rFonts w:ascii="Arial" w:hAnsi="Arial" w:cs="Arial"/>
        </w:rPr>
        <w:t xml:space="preserve">The College of Police documents that </w:t>
      </w:r>
      <w:r w:rsidR="00B23CD6">
        <w:rPr>
          <w:rFonts w:ascii="Arial" w:hAnsi="Arial" w:cs="Arial"/>
        </w:rPr>
        <w:t xml:space="preserve">not understanding the community and being aware of current trends </w:t>
      </w:r>
      <w:r w:rsidR="00FD2827">
        <w:rPr>
          <w:rFonts w:ascii="Arial" w:hAnsi="Arial" w:cs="Arial"/>
        </w:rPr>
        <w:t xml:space="preserve">that may be occurring </w:t>
      </w:r>
      <w:r w:rsidR="00CC38CA">
        <w:rPr>
          <w:rFonts w:ascii="Arial" w:hAnsi="Arial" w:cs="Arial"/>
        </w:rPr>
        <w:t>within it</w:t>
      </w:r>
      <w:r w:rsidR="001D5ACC">
        <w:rPr>
          <w:rFonts w:ascii="Arial" w:hAnsi="Arial" w:cs="Arial"/>
        </w:rPr>
        <w:t>, could allow threat and risk to develop</w:t>
      </w:r>
      <w:r w:rsidR="00106F3E">
        <w:rPr>
          <w:rFonts w:ascii="Arial" w:hAnsi="Arial" w:cs="Arial"/>
        </w:rPr>
        <w:t xml:space="preserve">. The police would not be able to predict changes in community profile, needs and </w:t>
      </w:r>
      <w:r w:rsidR="00467319">
        <w:rPr>
          <w:rFonts w:ascii="Arial" w:hAnsi="Arial" w:cs="Arial"/>
        </w:rPr>
        <w:t xml:space="preserve">priorities and this as a result could </w:t>
      </w:r>
      <w:r w:rsidR="00996041">
        <w:rPr>
          <w:rFonts w:ascii="Arial" w:hAnsi="Arial" w:cs="Arial"/>
        </w:rPr>
        <w:t xml:space="preserve">create further vulnerabilities </w:t>
      </w:r>
      <w:r w:rsidR="00B765C7">
        <w:rPr>
          <w:rFonts w:ascii="Arial" w:hAnsi="Arial" w:cs="Arial"/>
        </w:rPr>
        <w:t xml:space="preserve">around threat, </w:t>
      </w:r>
      <w:r w:rsidR="00D14391">
        <w:rPr>
          <w:rFonts w:ascii="Arial" w:hAnsi="Arial" w:cs="Arial"/>
        </w:rPr>
        <w:t>harm,</w:t>
      </w:r>
      <w:r w:rsidR="00B765C7">
        <w:rPr>
          <w:rFonts w:ascii="Arial" w:hAnsi="Arial" w:cs="Arial"/>
        </w:rPr>
        <w:t xml:space="preserve"> and risk </w:t>
      </w:r>
      <w:r w:rsidR="00996041">
        <w:rPr>
          <w:rFonts w:ascii="Arial" w:hAnsi="Arial" w:cs="Arial"/>
        </w:rPr>
        <w:t xml:space="preserve">within the community, (College of Policing, </w:t>
      </w:r>
      <w:r w:rsidR="00B765C7">
        <w:rPr>
          <w:rFonts w:ascii="Arial" w:hAnsi="Arial" w:cs="Arial"/>
        </w:rPr>
        <w:t>2013).</w:t>
      </w:r>
      <w:r w:rsidR="00D14391">
        <w:rPr>
          <w:rFonts w:ascii="Arial" w:hAnsi="Arial" w:cs="Arial"/>
        </w:rPr>
        <w:t xml:space="preserve"> </w:t>
      </w:r>
      <w:r w:rsidR="00E2673B">
        <w:rPr>
          <w:rFonts w:ascii="Arial" w:hAnsi="Arial" w:cs="Arial"/>
        </w:rPr>
        <w:t>Furthermore,</w:t>
      </w:r>
      <w:r w:rsidR="00D14391">
        <w:rPr>
          <w:rFonts w:ascii="Arial" w:hAnsi="Arial" w:cs="Arial"/>
        </w:rPr>
        <w:t xml:space="preserve"> </w:t>
      </w:r>
      <w:r w:rsidR="006D3D1E">
        <w:rPr>
          <w:rFonts w:ascii="Arial" w:hAnsi="Arial" w:cs="Arial"/>
        </w:rPr>
        <w:t xml:space="preserve">by </w:t>
      </w:r>
      <w:r w:rsidR="00E2673B">
        <w:rPr>
          <w:rFonts w:ascii="Arial" w:hAnsi="Arial" w:cs="Arial"/>
        </w:rPr>
        <w:t>not identifying tensions</w:t>
      </w:r>
      <w:r w:rsidR="0081614B">
        <w:rPr>
          <w:rFonts w:ascii="Arial" w:hAnsi="Arial" w:cs="Arial"/>
        </w:rPr>
        <w:t xml:space="preserve"> and </w:t>
      </w:r>
      <w:r w:rsidR="006D3D1E">
        <w:rPr>
          <w:rFonts w:ascii="Arial" w:hAnsi="Arial" w:cs="Arial"/>
        </w:rPr>
        <w:t>community</w:t>
      </w:r>
      <w:r w:rsidR="00107265">
        <w:rPr>
          <w:rFonts w:ascii="Arial" w:hAnsi="Arial" w:cs="Arial"/>
        </w:rPr>
        <w:t xml:space="preserve"> developments at an early stage this </w:t>
      </w:r>
      <w:r w:rsidR="00B67210">
        <w:rPr>
          <w:rFonts w:ascii="Arial" w:hAnsi="Arial" w:cs="Arial"/>
        </w:rPr>
        <w:t>has been found to have a negative impact on tactical policing methods and solutions.</w:t>
      </w:r>
    </w:p>
    <w:p w14:paraId="345CD91C" w14:textId="39C6D8D7" w:rsidR="00D936A3" w:rsidRDefault="00D936A3" w:rsidP="00453EB1">
      <w:pPr>
        <w:spacing w:line="480" w:lineRule="auto"/>
        <w:rPr>
          <w:rFonts w:ascii="Arial" w:hAnsi="Arial" w:cs="Arial"/>
        </w:rPr>
      </w:pPr>
      <w:r>
        <w:rPr>
          <w:rFonts w:ascii="Arial" w:hAnsi="Arial" w:cs="Arial"/>
        </w:rPr>
        <w:t>In 2010 a report</w:t>
      </w:r>
      <w:r w:rsidR="00174D55">
        <w:rPr>
          <w:rFonts w:ascii="Arial" w:hAnsi="Arial" w:cs="Arial"/>
        </w:rPr>
        <w:t xml:space="preserve"> </w:t>
      </w:r>
      <w:r w:rsidR="00174D55" w:rsidRPr="00174D55">
        <w:rPr>
          <w:rFonts w:ascii="Arial" w:hAnsi="Arial" w:cs="Arial"/>
        </w:rPr>
        <w:t>“Policing in the 21st Century: Reconnecting police and the people”</w:t>
      </w:r>
      <w:r w:rsidR="00174D55">
        <w:t xml:space="preserve"> </w:t>
      </w:r>
      <w:r w:rsidR="00174D55">
        <w:rPr>
          <w:rFonts w:ascii="Arial" w:hAnsi="Arial" w:cs="Arial"/>
        </w:rPr>
        <w:t>released</w:t>
      </w:r>
      <w:r>
        <w:rPr>
          <w:rFonts w:ascii="Arial" w:hAnsi="Arial" w:cs="Arial"/>
        </w:rPr>
        <w:t xml:space="preserve"> by the UK Home Office further </w:t>
      </w:r>
      <w:r w:rsidR="0022544F">
        <w:rPr>
          <w:rFonts w:ascii="Arial" w:hAnsi="Arial" w:cs="Arial"/>
        </w:rPr>
        <w:t xml:space="preserve">illustrated the risk of poor community </w:t>
      </w:r>
      <w:r w:rsidR="00B5679E">
        <w:rPr>
          <w:rFonts w:ascii="Arial" w:hAnsi="Arial" w:cs="Arial"/>
        </w:rPr>
        <w:t>engagement</w:t>
      </w:r>
      <w:r w:rsidR="0022544F">
        <w:rPr>
          <w:rFonts w:ascii="Arial" w:hAnsi="Arial" w:cs="Arial"/>
        </w:rPr>
        <w:t xml:space="preserve"> and the reduction of time and resources into local and community polic</w:t>
      </w:r>
      <w:r w:rsidR="00B5679E">
        <w:rPr>
          <w:rFonts w:ascii="Arial" w:hAnsi="Arial" w:cs="Arial"/>
        </w:rPr>
        <w:t>ing across the UK. The Home security at the time T</w:t>
      </w:r>
      <w:r w:rsidR="0004732C">
        <w:rPr>
          <w:rFonts w:ascii="Arial" w:hAnsi="Arial" w:cs="Arial"/>
        </w:rPr>
        <w:t xml:space="preserve">heresa May, explained that Sir Peels Principles were very much </w:t>
      </w:r>
      <w:r w:rsidR="00B7250B">
        <w:rPr>
          <w:rFonts w:ascii="Arial" w:hAnsi="Arial" w:cs="Arial"/>
        </w:rPr>
        <w:t>relevant within modern policing but unfortunately over time th</w:t>
      </w:r>
      <w:r w:rsidR="00B50743">
        <w:rPr>
          <w:rFonts w:ascii="Arial" w:hAnsi="Arial" w:cs="Arial"/>
        </w:rPr>
        <w:t>e</w:t>
      </w:r>
      <w:r w:rsidR="00FC7FC5">
        <w:rPr>
          <w:rFonts w:ascii="Arial" w:hAnsi="Arial" w:cs="Arial"/>
        </w:rPr>
        <w:t xml:space="preserve"> model of policing has</w:t>
      </w:r>
      <w:r w:rsidR="00B50743">
        <w:rPr>
          <w:rFonts w:ascii="Arial" w:hAnsi="Arial" w:cs="Arial"/>
        </w:rPr>
        <w:t xml:space="preserve"> in fact eroded</w:t>
      </w:r>
      <w:r w:rsidR="004B5358">
        <w:rPr>
          <w:rFonts w:ascii="Arial" w:hAnsi="Arial" w:cs="Arial"/>
        </w:rPr>
        <w:t xml:space="preserve">, (T, </w:t>
      </w:r>
      <w:r w:rsidR="006816B2">
        <w:rPr>
          <w:rFonts w:ascii="Arial" w:hAnsi="Arial" w:cs="Arial"/>
        </w:rPr>
        <w:t>May</w:t>
      </w:r>
      <w:r w:rsidR="004B5358">
        <w:rPr>
          <w:rFonts w:ascii="Arial" w:hAnsi="Arial" w:cs="Arial"/>
        </w:rPr>
        <w:t xml:space="preserve"> 2010). </w:t>
      </w:r>
      <w:r w:rsidR="00F15DAA">
        <w:rPr>
          <w:rFonts w:ascii="Arial" w:hAnsi="Arial" w:cs="Arial"/>
        </w:rPr>
        <w:t xml:space="preserve">The report illustrates that over time the government have had more control of the UK policing policies and as a negative result the power has been taken away from the public to bring forward local issues within communities, the </w:t>
      </w:r>
      <w:r w:rsidR="005C0C7A">
        <w:rPr>
          <w:rFonts w:ascii="Arial" w:hAnsi="Arial" w:cs="Arial"/>
        </w:rPr>
        <w:t>geographical areas of policing have increased and in turn positive policing presence has depleted and engagement has drastically lapsed</w:t>
      </w:r>
      <w:r w:rsidR="006A7EDD">
        <w:rPr>
          <w:rFonts w:ascii="Arial" w:hAnsi="Arial" w:cs="Arial"/>
        </w:rPr>
        <w:t>. The police have become invisible to the public in which they protect</w:t>
      </w:r>
      <w:r w:rsidR="002D23D8">
        <w:rPr>
          <w:rFonts w:ascii="Arial" w:hAnsi="Arial" w:cs="Arial"/>
        </w:rPr>
        <w:t xml:space="preserve"> through the lack of cohesion between </w:t>
      </w:r>
      <w:r w:rsidR="00D467D9">
        <w:rPr>
          <w:rFonts w:ascii="Arial" w:hAnsi="Arial" w:cs="Arial"/>
        </w:rPr>
        <w:t>parties and</w:t>
      </w:r>
      <w:r w:rsidR="002C3419">
        <w:rPr>
          <w:rFonts w:ascii="Arial" w:hAnsi="Arial" w:cs="Arial"/>
        </w:rPr>
        <w:t xml:space="preserve"> have lost the</w:t>
      </w:r>
      <w:r w:rsidR="00B12C64">
        <w:rPr>
          <w:rFonts w:ascii="Arial" w:hAnsi="Arial" w:cs="Arial"/>
        </w:rPr>
        <w:t xml:space="preserve"> </w:t>
      </w:r>
      <w:r w:rsidR="004405F0" w:rsidRPr="002C3419">
        <w:rPr>
          <w:rFonts w:ascii="Arial" w:hAnsi="Arial" w:cs="Arial"/>
        </w:rPr>
        <w:t>capability and the mandate to insist on the priorities of local people</w:t>
      </w:r>
      <w:r w:rsidR="002C3419">
        <w:rPr>
          <w:rFonts w:ascii="Arial" w:hAnsi="Arial" w:cs="Arial"/>
        </w:rPr>
        <w:t xml:space="preserve">, (Home Office, 2010). </w:t>
      </w:r>
    </w:p>
    <w:p w14:paraId="7CCF5769" w14:textId="109EC8D3" w:rsidR="00616FF7" w:rsidRDefault="00616FF7" w:rsidP="00453EB1">
      <w:pPr>
        <w:spacing w:line="480" w:lineRule="auto"/>
        <w:rPr>
          <w:rFonts w:ascii="Arial" w:hAnsi="Arial" w:cs="Arial"/>
        </w:rPr>
      </w:pPr>
      <w:r>
        <w:rPr>
          <w:rFonts w:ascii="Arial" w:hAnsi="Arial" w:cs="Arial"/>
        </w:rPr>
        <w:t xml:space="preserve">Cohesion within communities </w:t>
      </w:r>
      <w:r w:rsidR="00257A62">
        <w:rPr>
          <w:rFonts w:ascii="Arial" w:hAnsi="Arial" w:cs="Arial"/>
        </w:rPr>
        <w:t xml:space="preserve">is also noted as a </w:t>
      </w:r>
      <w:r w:rsidR="004958C9">
        <w:rPr>
          <w:rFonts w:ascii="Arial" w:hAnsi="Arial" w:cs="Arial"/>
        </w:rPr>
        <w:t xml:space="preserve">positive for all parties involved, through strong cohesion communities can better shared information, look out for one another and problem solve at the </w:t>
      </w:r>
      <w:r w:rsidR="00A11851">
        <w:rPr>
          <w:rFonts w:ascii="Arial" w:hAnsi="Arial" w:cs="Arial"/>
        </w:rPr>
        <w:t>base</w:t>
      </w:r>
      <w:r w:rsidR="00466D42">
        <w:rPr>
          <w:rFonts w:ascii="Arial" w:hAnsi="Arial" w:cs="Arial"/>
        </w:rPr>
        <w:t>. Cohesion allows communities to come together and create safe spaces. Cohesion within the community also assi</w:t>
      </w:r>
      <w:r w:rsidR="000B102D">
        <w:rPr>
          <w:rFonts w:ascii="Arial" w:hAnsi="Arial" w:cs="Arial"/>
        </w:rPr>
        <w:t xml:space="preserve">sts policing, and through poor engagement on building cohesion police can put elements of </w:t>
      </w:r>
      <w:r w:rsidR="003F0445">
        <w:rPr>
          <w:rFonts w:ascii="Arial" w:hAnsi="Arial" w:cs="Arial"/>
        </w:rPr>
        <w:t>their</w:t>
      </w:r>
      <w:r w:rsidR="000B102D">
        <w:rPr>
          <w:rFonts w:ascii="Arial" w:hAnsi="Arial" w:cs="Arial"/>
        </w:rPr>
        <w:t xml:space="preserve"> practice at risk</w:t>
      </w:r>
      <w:r w:rsidR="001A7410">
        <w:rPr>
          <w:rFonts w:ascii="Arial" w:hAnsi="Arial" w:cs="Arial"/>
        </w:rPr>
        <w:t>, such as crime prevention</w:t>
      </w:r>
      <w:r w:rsidR="006C4D54">
        <w:rPr>
          <w:rFonts w:ascii="Arial" w:hAnsi="Arial" w:cs="Arial"/>
        </w:rPr>
        <w:t xml:space="preserve">, </w:t>
      </w:r>
      <w:r w:rsidR="001A7410">
        <w:rPr>
          <w:rFonts w:ascii="Arial" w:hAnsi="Arial" w:cs="Arial"/>
        </w:rPr>
        <w:t>Self-policing communities</w:t>
      </w:r>
      <w:r w:rsidR="006C4D54">
        <w:rPr>
          <w:rFonts w:ascii="Arial" w:hAnsi="Arial" w:cs="Arial"/>
        </w:rPr>
        <w:t>, intelligence sharing and also having a go to source for aide</w:t>
      </w:r>
      <w:r w:rsidR="00420B67">
        <w:rPr>
          <w:rFonts w:ascii="Arial" w:hAnsi="Arial" w:cs="Arial"/>
        </w:rPr>
        <w:t xml:space="preserve">, this is documented within the cohesion guide, </w:t>
      </w:r>
      <w:r w:rsidR="008363C6">
        <w:rPr>
          <w:rFonts w:ascii="Arial" w:hAnsi="Arial" w:cs="Arial"/>
        </w:rPr>
        <w:t>from the National Policing Improvement Agency, (NPIA,</w:t>
      </w:r>
      <w:r w:rsidR="00B15D27">
        <w:rPr>
          <w:rFonts w:ascii="Arial" w:hAnsi="Arial" w:cs="Arial"/>
        </w:rPr>
        <w:t xml:space="preserve"> 2018).</w:t>
      </w:r>
    </w:p>
    <w:p w14:paraId="12CC6C37" w14:textId="3394A579" w:rsidR="00EC0A29" w:rsidRDefault="007929C1" w:rsidP="00453EB1">
      <w:pPr>
        <w:spacing w:line="480" w:lineRule="auto"/>
        <w:rPr>
          <w:rFonts w:ascii="Arial" w:hAnsi="Arial" w:cs="Arial"/>
        </w:rPr>
      </w:pPr>
      <w:r>
        <w:rPr>
          <w:rFonts w:ascii="Arial" w:hAnsi="Arial" w:cs="Arial"/>
        </w:rPr>
        <w:t xml:space="preserve">To draw a conclusion to </w:t>
      </w:r>
      <w:r w:rsidR="00B06788">
        <w:rPr>
          <w:rFonts w:ascii="Arial" w:hAnsi="Arial" w:cs="Arial"/>
        </w:rPr>
        <w:t>the risks of negative community engagement and poor interactions surrounding community cohesion</w:t>
      </w:r>
      <w:r w:rsidR="001B0D5B">
        <w:rPr>
          <w:rFonts w:ascii="Arial" w:hAnsi="Arial" w:cs="Arial"/>
        </w:rPr>
        <w:t xml:space="preserve">, it is important to focus on the </w:t>
      </w:r>
      <w:r w:rsidR="0040071E">
        <w:rPr>
          <w:rFonts w:ascii="Arial" w:hAnsi="Arial" w:cs="Arial"/>
        </w:rPr>
        <w:t xml:space="preserve">policing behaviours and strategies. The findings show that </w:t>
      </w:r>
      <w:r w:rsidR="00216E1B">
        <w:rPr>
          <w:rFonts w:ascii="Arial" w:hAnsi="Arial" w:cs="Arial"/>
        </w:rPr>
        <w:t xml:space="preserve">building trust and a </w:t>
      </w:r>
      <w:r w:rsidR="00622DF5">
        <w:rPr>
          <w:rFonts w:ascii="Arial" w:hAnsi="Arial" w:cs="Arial"/>
        </w:rPr>
        <w:t>strong relationship</w:t>
      </w:r>
      <w:r w:rsidR="00216E1B">
        <w:rPr>
          <w:rFonts w:ascii="Arial" w:hAnsi="Arial" w:cs="Arial"/>
        </w:rPr>
        <w:t xml:space="preserve"> of communication </w:t>
      </w:r>
      <w:r w:rsidR="00A61456">
        <w:rPr>
          <w:rFonts w:ascii="Arial" w:hAnsi="Arial" w:cs="Arial"/>
        </w:rPr>
        <w:t xml:space="preserve">and productivity between the public and the police </w:t>
      </w:r>
      <w:r w:rsidR="00622DF5">
        <w:rPr>
          <w:rFonts w:ascii="Arial" w:hAnsi="Arial" w:cs="Arial"/>
        </w:rPr>
        <w:t xml:space="preserve">have direct positive outcomes such as reduction in crime and between problem solving. </w:t>
      </w:r>
      <w:r w:rsidR="00D275CC">
        <w:rPr>
          <w:rFonts w:ascii="Arial" w:hAnsi="Arial" w:cs="Arial"/>
        </w:rPr>
        <w:t xml:space="preserve">To promote this </w:t>
      </w:r>
      <w:r w:rsidR="0064557D">
        <w:rPr>
          <w:rFonts w:ascii="Arial" w:hAnsi="Arial" w:cs="Arial"/>
        </w:rPr>
        <w:t>cohesion,</w:t>
      </w:r>
      <w:r w:rsidR="00D275CC">
        <w:rPr>
          <w:rFonts w:ascii="Arial" w:hAnsi="Arial" w:cs="Arial"/>
        </w:rPr>
        <w:t xml:space="preserve"> it is shown that </w:t>
      </w:r>
      <w:r w:rsidR="009305EC">
        <w:rPr>
          <w:rFonts w:ascii="Arial" w:hAnsi="Arial" w:cs="Arial"/>
        </w:rPr>
        <w:t xml:space="preserve">by police forces listening to the communities they serve and implementing such strategies as </w:t>
      </w:r>
      <w:r w:rsidR="00FA7ED4">
        <w:rPr>
          <w:rFonts w:ascii="Arial" w:hAnsi="Arial" w:cs="Arial"/>
        </w:rPr>
        <w:t xml:space="preserve">foot patrols and community talk groups the engagement levels will </w:t>
      </w:r>
      <w:r w:rsidR="0064557D">
        <w:rPr>
          <w:rFonts w:ascii="Arial" w:hAnsi="Arial" w:cs="Arial"/>
        </w:rPr>
        <w:t>rise,</w:t>
      </w:r>
      <w:r w:rsidR="00FA7ED4">
        <w:rPr>
          <w:rFonts w:ascii="Arial" w:hAnsi="Arial" w:cs="Arial"/>
        </w:rPr>
        <w:t xml:space="preserve"> and the legitimacy of the police will increase through better prac</w:t>
      </w:r>
      <w:r w:rsidR="004C08B4">
        <w:rPr>
          <w:rFonts w:ascii="Arial" w:hAnsi="Arial" w:cs="Arial"/>
        </w:rPr>
        <w:t xml:space="preserve">ticing and engagement. </w:t>
      </w:r>
      <w:r w:rsidR="0064557D">
        <w:rPr>
          <w:rFonts w:ascii="Arial" w:hAnsi="Arial" w:cs="Arial"/>
        </w:rPr>
        <w:t xml:space="preserve">The 2025 Policing Vision in the UK promotes that </w:t>
      </w:r>
      <w:r w:rsidR="007F5CF3">
        <w:rPr>
          <w:rFonts w:ascii="Arial" w:hAnsi="Arial" w:cs="Arial"/>
        </w:rPr>
        <w:t xml:space="preserve">community engagement still needs to be a key element of modern policing and the </w:t>
      </w:r>
      <w:r w:rsidR="0083239A">
        <w:rPr>
          <w:rFonts w:ascii="Arial" w:hAnsi="Arial" w:cs="Arial"/>
        </w:rPr>
        <w:t xml:space="preserve">strategies developed at to put the public first </w:t>
      </w:r>
      <w:r w:rsidR="005A2738">
        <w:rPr>
          <w:rFonts w:ascii="Arial" w:hAnsi="Arial" w:cs="Arial"/>
        </w:rPr>
        <w:t xml:space="preserve">so to further enhance public relations and understanding and not enhance the risk of poor police </w:t>
      </w:r>
      <w:r w:rsidR="0067309B">
        <w:rPr>
          <w:rFonts w:ascii="Arial" w:hAnsi="Arial" w:cs="Arial"/>
        </w:rPr>
        <w:t>to community communications, (Bryant and Bryant, 2021)</w:t>
      </w:r>
    </w:p>
    <w:p w14:paraId="62EDF10D" w14:textId="26E9B0C2" w:rsidR="0067309B" w:rsidRPr="0067309B" w:rsidRDefault="0067309B" w:rsidP="00453EB1">
      <w:pPr>
        <w:spacing w:line="480" w:lineRule="auto"/>
        <w:rPr>
          <w:rFonts w:ascii="Arial" w:hAnsi="Arial" w:cs="Arial"/>
          <w:b/>
          <w:bCs/>
        </w:rPr>
      </w:pPr>
      <w:r w:rsidRPr="0067309B">
        <w:rPr>
          <w:rFonts w:ascii="Arial" w:hAnsi="Arial" w:cs="Arial"/>
          <w:b/>
          <w:bCs/>
        </w:rPr>
        <w:t>Word Count - 2004</w:t>
      </w:r>
    </w:p>
    <w:p w14:paraId="24A76C58" w14:textId="77777777" w:rsidR="00B36C4C" w:rsidRDefault="00B36C4C" w:rsidP="00453EB1">
      <w:pPr>
        <w:spacing w:line="480" w:lineRule="auto"/>
        <w:rPr>
          <w:rFonts w:ascii="Arial" w:hAnsi="Arial" w:cs="Arial"/>
        </w:rPr>
      </w:pPr>
    </w:p>
    <w:p w14:paraId="1ADA59A4" w14:textId="0ED1429C" w:rsidR="00D936A3" w:rsidRDefault="00B36C4C" w:rsidP="00453EB1">
      <w:pPr>
        <w:spacing w:line="480" w:lineRule="auto"/>
        <w:rPr>
          <w:rFonts w:ascii="Arial" w:hAnsi="Arial" w:cs="Arial"/>
        </w:rPr>
      </w:pPr>
      <w:r>
        <w:rPr>
          <w:rFonts w:ascii="Arial" w:hAnsi="Arial" w:cs="Arial"/>
        </w:rPr>
        <w:t>Question (2)</w:t>
      </w:r>
    </w:p>
    <w:p w14:paraId="33CD0FB5" w14:textId="6E1D0350" w:rsidR="00B36C4C" w:rsidRDefault="00B36C4C" w:rsidP="00453EB1">
      <w:pPr>
        <w:spacing w:line="480" w:lineRule="auto"/>
        <w:rPr>
          <w:rFonts w:ascii="Arial" w:hAnsi="Arial" w:cs="Arial"/>
          <w:b/>
          <w:bCs/>
        </w:rPr>
      </w:pPr>
      <w:r w:rsidRPr="00B36C4C">
        <w:rPr>
          <w:rFonts w:ascii="Arial" w:hAnsi="Arial" w:cs="Arial"/>
          <w:b/>
          <w:bCs/>
        </w:rPr>
        <w:t xml:space="preserve">To what extent do response officers have a role in counter-terrorism policing? Your answer must be based on academic research, although you may </w:t>
      </w:r>
      <w:proofErr w:type="gramStart"/>
      <w:r w:rsidRPr="00B36C4C">
        <w:rPr>
          <w:rFonts w:ascii="Arial" w:hAnsi="Arial" w:cs="Arial"/>
          <w:b/>
          <w:bCs/>
        </w:rPr>
        <w:t>make reference</w:t>
      </w:r>
      <w:proofErr w:type="gramEnd"/>
      <w:r w:rsidRPr="00B36C4C">
        <w:rPr>
          <w:rFonts w:ascii="Arial" w:hAnsi="Arial" w:cs="Arial"/>
          <w:b/>
          <w:bCs/>
        </w:rPr>
        <w:t xml:space="preserve"> to recent, relevant case studies</w:t>
      </w:r>
      <w:r>
        <w:rPr>
          <w:rFonts w:ascii="Arial" w:hAnsi="Arial" w:cs="Arial"/>
          <w:b/>
          <w:bCs/>
        </w:rPr>
        <w:t>.</w:t>
      </w:r>
    </w:p>
    <w:p w14:paraId="0B130F99" w14:textId="77777777" w:rsidR="001C2559" w:rsidRDefault="001C2559" w:rsidP="00453EB1">
      <w:pPr>
        <w:spacing w:line="480" w:lineRule="auto"/>
      </w:pPr>
      <w:r>
        <w:t xml:space="preserve">Counter Terrorism </w:t>
      </w:r>
    </w:p>
    <w:p w14:paraId="3879F7E5" w14:textId="77777777" w:rsidR="001C2559" w:rsidRDefault="001C2559" w:rsidP="00453EB1">
      <w:pPr>
        <w:spacing w:line="480" w:lineRule="auto"/>
      </w:pPr>
      <w:r>
        <w:t xml:space="preserve">• Explain the organisational structures and inter-relationships that exist in counter-terrorism policing • Analyse the potential links between terrorism and other forms of criminality </w:t>
      </w:r>
    </w:p>
    <w:p w14:paraId="2FBA0FFD" w14:textId="754A24FD" w:rsidR="00F844E7" w:rsidRDefault="001C2559" w:rsidP="00453EB1">
      <w:pPr>
        <w:spacing w:line="480" w:lineRule="auto"/>
      </w:pPr>
      <w:r>
        <w:t>• Assess the potential for an insider threat within the police service, and strategies to prevent this</w:t>
      </w:r>
    </w:p>
    <w:p w14:paraId="260725B8" w14:textId="77777777" w:rsidR="001C2559" w:rsidRDefault="001C2559" w:rsidP="00453EB1">
      <w:pPr>
        <w:spacing w:line="480" w:lineRule="auto"/>
      </w:pPr>
    </w:p>
    <w:p w14:paraId="35249BBF" w14:textId="6D1F2A41" w:rsidR="001C2559" w:rsidRPr="003E3A8C" w:rsidRDefault="001C2559" w:rsidP="00453EB1">
      <w:pPr>
        <w:spacing w:line="480" w:lineRule="auto"/>
        <w:rPr>
          <w:b/>
          <w:bCs/>
        </w:rPr>
      </w:pPr>
      <w:r w:rsidRPr="003E3A8C">
        <w:rPr>
          <w:b/>
          <w:bCs/>
        </w:rPr>
        <w:t>Answer:</w:t>
      </w:r>
    </w:p>
    <w:p w14:paraId="21380DBA" w14:textId="645C7DF9" w:rsidR="00DB5B58" w:rsidRDefault="00C35C9D" w:rsidP="001312D0">
      <w:pPr>
        <w:spacing w:line="480" w:lineRule="auto"/>
      </w:pPr>
      <w:r>
        <w:t>Terrorism in the modern era has</w:t>
      </w:r>
      <w:r w:rsidR="00374650">
        <w:t xml:space="preserve"> resulted in</w:t>
      </w:r>
      <w:r>
        <w:t xml:space="preserve"> instill</w:t>
      </w:r>
      <w:r w:rsidR="00374650">
        <w:t xml:space="preserve">ing </w:t>
      </w:r>
      <w:r>
        <w:t xml:space="preserve">fear, </w:t>
      </w:r>
      <w:r w:rsidR="00374650">
        <w:t xml:space="preserve">the </w:t>
      </w:r>
      <w:r w:rsidR="001E40F8">
        <w:t xml:space="preserve">vast loss of life and destruction on a worldwide level. </w:t>
      </w:r>
      <w:r w:rsidR="00BD2ECB">
        <w:t xml:space="preserve">Terrorism itself can be explained as </w:t>
      </w:r>
      <w:r w:rsidR="00457B91">
        <w:t>a</w:t>
      </w:r>
      <w:r w:rsidR="00BD2ECB">
        <w:t xml:space="preserve"> </w:t>
      </w:r>
      <w:r w:rsidR="00A35A20">
        <w:t>threat or action which is designed to intimidate the public and disrupt</w:t>
      </w:r>
      <w:r w:rsidR="00457B91">
        <w:t xml:space="preserve"> or influence</w:t>
      </w:r>
      <w:r w:rsidR="00A35A20">
        <w:t xml:space="preserve"> government </w:t>
      </w:r>
      <w:r w:rsidR="00457B91">
        <w:t xml:space="preserve">and at its source is usually </w:t>
      </w:r>
      <w:r w:rsidR="00D74023">
        <w:t xml:space="preserve">the focus of either, political, </w:t>
      </w:r>
      <w:r w:rsidR="0076053E">
        <w:t>religious,</w:t>
      </w:r>
      <w:r w:rsidR="00FC17E2">
        <w:t xml:space="preserve"> or ideolo</w:t>
      </w:r>
      <w:r w:rsidR="004E27E3">
        <w:t xml:space="preserve">gical views, (Home Office, </w:t>
      </w:r>
      <w:r w:rsidR="002D40A1">
        <w:t xml:space="preserve">2023). Terrorism within the UK is defined as an act </w:t>
      </w:r>
      <w:r w:rsidR="00690D40">
        <w:t xml:space="preserve">of violence </w:t>
      </w:r>
      <w:r w:rsidR="002D40A1">
        <w:t xml:space="preserve">which can endanger a </w:t>
      </w:r>
      <w:r w:rsidR="00690D40">
        <w:t>person’s</w:t>
      </w:r>
      <w:r w:rsidR="002D40A1">
        <w:t xml:space="preserve"> life</w:t>
      </w:r>
      <w:r w:rsidR="00690D40">
        <w:t xml:space="preserve">, cause serious harm to a </w:t>
      </w:r>
      <w:r w:rsidR="000D1D0F">
        <w:t>person,</w:t>
      </w:r>
      <w:r w:rsidR="00690D40">
        <w:t xml:space="preserve"> and cause serious damages to property. </w:t>
      </w:r>
      <w:r w:rsidR="00EA34DD">
        <w:t xml:space="preserve"> Police officers </w:t>
      </w:r>
      <w:r w:rsidR="00F46054">
        <w:t xml:space="preserve">are often the front line in public protection and </w:t>
      </w:r>
      <w:r w:rsidR="007F160D">
        <w:t xml:space="preserve">within their role they are required to detect and prevent crime and aide in </w:t>
      </w:r>
      <w:r w:rsidR="00055BFB">
        <w:t>facilitating a response to incidents and criminal behaviours</w:t>
      </w:r>
      <w:r w:rsidR="00D6231A">
        <w:t>, (Bryant and Bryant, 2021)</w:t>
      </w:r>
      <w:r w:rsidR="008F0B6F">
        <w:t xml:space="preserve">. </w:t>
      </w:r>
      <w:r w:rsidR="00E543B5">
        <w:t xml:space="preserve"> In terms of accessing the risk or terrorism of </w:t>
      </w:r>
      <w:r w:rsidR="009A7097">
        <w:t xml:space="preserve">radicalised behaviours the role of a Police constable </w:t>
      </w:r>
      <w:r w:rsidR="00B876B2">
        <w:t xml:space="preserve">is to be vigilant in all aspects of their role whether it be when operating in the community or public domain or </w:t>
      </w:r>
      <w:r w:rsidR="00AA46B7">
        <w:t>internally within the force or other agencies. The theory of “Insider Threat</w:t>
      </w:r>
      <w:r w:rsidR="001D04F9">
        <w:t xml:space="preserve">” is often linked to Terrorism </w:t>
      </w:r>
      <w:r w:rsidR="004E5C4A">
        <w:t xml:space="preserve">and </w:t>
      </w:r>
      <w:r w:rsidR="0018655E">
        <w:t xml:space="preserve">is </w:t>
      </w:r>
      <w:r w:rsidR="004A24BA">
        <w:t xml:space="preserve">well documented in literature. </w:t>
      </w:r>
      <w:r w:rsidR="0038365A">
        <w:t xml:space="preserve">Despite this the term itself is not commonly defined, </w:t>
      </w:r>
      <w:r w:rsidR="00776F42">
        <w:t xml:space="preserve">a research study by </w:t>
      </w:r>
      <w:r w:rsidR="00B0173F">
        <w:t>Einwechter</w:t>
      </w:r>
      <w:r w:rsidR="00EF3B84">
        <w:t xml:space="preserve"> in 2002 defines “Insider Threat” as </w:t>
      </w:r>
      <w:r w:rsidR="004359D0">
        <w:t xml:space="preserve">some who has been granted and entrusted with certain </w:t>
      </w:r>
      <w:r w:rsidR="00703B4C">
        <w:t>access by a person in the position of authority and instead of implementing their required responsibilities</w:t>
      </w:r>
      <w:r w:rsidR="004253C2">
        <w:t xml:space="preserve"> instead</w:t>
      </w:r>
      <w:r w:rsidR="00703B4C">
        <w:t xml:space="preserve"> </w:t>
      </w:r>
      <w:r w:rsidR="00055BF2">
        <w:t>manipulate their access and authority to exploit the system, (</w:t>
      </w:r>
      <w:r w:rsidR="00B0173F">
        <w:t>Einwechter</w:t>
      </w:r>
      <w:r w:rsidR="00055BF2">
        <w:t>, 2002).</w:t>
      </w:r>
      <w:r w:rsidR="00B0173F">
        <w:t xml:space="preserve"> </w:t>
      </w:r>
      <w:r w:rsidR="00051544">
        <w:t>Furthermore “insider threat</w:t>
      </w:r>
      <w:r w:rsidR="00C16E24">
        <w:t>”</w:t>
      </w:r>
      <w:r w:rsidR="00051544">
        <w:t xml:space="preserve"> can be explained as </w:t>
      </w:r>
      <w:r w:rsidR="0081659F">
        <w:t>certain harmful acts that entrusted persons may perf</w:t>
      </w:r>
      <w:r w:rsidR="0024392C">
        <w:t>orm, these behaviours may depart from the usual and established policies</w:t>
      </w:r>
      <w:r w:rsidR="00BF7716">
        <w:t xml:space="preserve">, </w:t>
      </w:r>
      <w:r w:rsidR="00B30C72">
        <w:t>(</w:t>
      </w:r>
      <w:proofErr w:type="spellStart"/>
      <w:r w:rsidR="00B30C72">
        <w:t>Greiter</w:t>
      </w:r>
      <w:proofErr w:type="spellEnd"/>
      <w:r w:rsidR="00B30C72">
        <w:t xml:space="preserve"> et al, 2012). </w:t>
      </w:r>
      <w:r w:rsidR="00DB5B58">
        <w:t xml:space="preserve">In 2006 </w:t>
      </w:r>
      <w:r w:rsidR="007D6155">
        <w:t xml:space="preserve">Abu Bakr </w:t>
      </w:r>
      <w:proofErr w:type="spellStart"/>
      <w:r w:rsidR="007D6155">
        <w:t>Naji</w:t>
      </w:r>
      <w:proofErr w:type="spellEnd"/>
      <w:r w:rsidR="007D6155">
        <w:t xml:space="preserve"> </w:t>
      </w:r>
      <w:r w:rsidR="00F9212A">
        <w:t xml:space="preserve">a military author with affiliation to Al- </w:t>
      </w:r>
      <w:proofErr w:type="spellStart"/>
      <w:r w:rsidR="00F9212A">
        <w:t>Quaeda</w:t>
      </w:r>
      <w:proofErr w:type="spellEnd"/>
      <w:r w:rsidR="00F9212A">
        <w:t xml:space="preserve"> </w:t>
      </w:r>
      <w:r w:rsidR="00252540">
        <w:t xml:space="preserve">documents “Insider Threat” as more of a planned ideology </w:t>
      </w:r>
      <w:r w:rsidR="005E4599">
        <w:t xml:space="preserve">or a </w:t>
      </w:r>
      <w:r w:rsidR="008E38F9">
        <w:t xml:space="preserve">guideline. Within his writing he states, the need to infiltrate such sectors as the Police force, </w:t>
      </w:r>
      <w:r w:rsidR="0068070A">
        <w:t xml:space="preserve">the </w:t>
      </w:r>
      <w:r w:rsidR="008E38F9">
        <w:t xml:space="preserve">Military </w:t>
      </w:r>
      <w:r w:rsidR="0068070A">
        <w:t xml:space="preserve">and political parties </w:t>
      </w:r>
      <w:r w:rsidR="0071131E">
        <w:t xml:space="preserve">by placing members of the cause into </w:t>
      </w:r>
      <w:r w:rsidR="00055591">
        <w:t>opportunist positions</w:t>
      </w:r>
      <w:r w:rsidR="00EC4E4E">
        <w:t>, (</w:t>
      </w:r>
      <w:r w:rsidR="00575456">
        <w:t>Beattie et</w:t>
      </w:r>
      <w:r w:rsidR="00007C8A">
        <w:t xml:space="preserve"> al, 2018).</w:t>
      </w:r>
    </w:p>
    <w:p w14:paraId="57BA6976" w14:textId="3434C2EF" w:rsidR="001C2559" w:rsidRDefault="00642B71" w:rsidP="001312D0">
      <w:pPr>
        <w:spacing w:line="480" w:lineRule="auto"/>
        <w:rPr>
          <w:color w:val="222222"/>
          <w:shd w:val="clear" w:color="auto" w:fill="FFFFFF"/>
        </w:rPr>
      </w:pPr>
      <w:r>
        <w:t xml:space="preserve"> </w:t>
      </w:r>
      <w:r w:rsidR="00C10DEC">
        <w:t xml:space="preserve">A </w:t>
      </w:r>
      <w:r w:rsidR="00C15F5E">
        <w:t xml:space="preserve">recent case study involving </w:t>
      </w:r>
      <w:r w:rsidR="00993BF9">
        <w:t xml:space="preserve">the subject of </w:t>
      </w:r>
      <w:r w:rsidR="00EC5637">
        <w:t>“Insider Threat” was highlighted b</w:t>
      </w:r>
      <w:r w:rsidR="0043644B">
        <w:t>y</w:t>
      </w:r>
      <w:r w:rsidR="00EC5637">
        <w:t xml:space="preserve"> the Metropolitan Police </w:t>
      </w:r>
      <w:r w:rsidR="00E35E47">
        <w:t xml:space="preserve">whereby an operational response officer was </w:t>
      </w:r>
      <w:r w:rsidR="0043644B">
        <w:t>arrested on suspicion of being part of a</w:t>
      </w:r>
      <w:r w:rsidR="00BD2D53">
        <w:t xml:space="preserve"> far-right</w:t>
      </w:r>
      <w:r w:rsidR="0043644B">
        <w:t xml:space="preserve"> Neo-Nazi Terrorist </w:t>
      </w:r>
      <w:r w:rsidR="003F7881">
        <w:t>Group</w:t>
      </w:r>
      <w:r w:rsidR="000E2684">
        <w:t xml:space="preserve"> National Action</w:t>
      </w:r>
      <w:r w:rsidR="00DA0B22">
        <w:t xml:space="preserve">, the </w:t>
      </w:r>
      <w:r w:rsidR="005A4A24">
        <w:t>21-year-old</w:t>
      </w:r>
      <w:r w:rsidR="00DA0B22">
        <w:t xml:space="preserve"> officer </w:t>
      </w:r>
      <w:r w:rsidR="00CD2893">
        <w:t xml:space="preserve">PC </w:t>
      </w:r>
      <w:proofErr w:type="spellStart"/>
      <w:r w:rsidR="00CD2893">
        <w:t>Hannam</w:t>
      </w:r>
      <w:proofErr w:type="spellEnd"/>
      <w:r w:rsidR="00CD2893">
        <w:t xml:space="preserve"> </w:t>
      </w:r>
      <w:r w:rsidR="00C51C5D">
        <w:t xml:space="preserve">was </w:t>
      </w:r>
      <w:r w:rsidR="000E2684">
        <w:t xml:space="preserve">subsequently </w:t>
      </w:r>
      <w:r w:rsidR="00BD3613">
        <w:t>charged with terrorism related offences, (</w:t>
      </w:r>
      <w:r w:rsidR="003F7881">
        <w:t xml:space="preserve">L, </w:t>
      </w:r>
      <w:proofErr w:type="spellStart"/>
      <w:r w:rsidR="003F7881">
        <w:t>Deardan</w:t>
      </w:r>
      <w:proofErr w:type="spellEnd"/>
      <w:r w:rsidR="003F7881">
        <w:t xml:space="preserve">, 2020). This case </w:t>
      </w:r>
      <w:r w:rsidR="001312D0">
        <w:t xml:space="preserve">highlighted </w:t>
      </w:r>
      <w:r w:rsidR="000B3F7E">
        <w:t>the</w:t>
      </w:r>
      <w:r w:rsidR="00D51752">
        <w:t xml:space="preserve"> need for</w:t>
      </w:r>
      <w:r w:rsidR="000B3F7E">
        <w:t xml:space="preserve"> more extensive and </w:t>
      </w:r>
      <w:r w:rsidR="00D51752">
        <w:t>vigorous vetting checks</w:t>
      </w:r>
      <w:r w:rsidR="0093364C">
        <w:t xml:space="preserve"> at point of officer recruitment </w:t>
      </w:r>
      <w:r w:rsidR="00D51752">
        <w:t xml:space="preserve">within forces </w:t>
      </w:r>
      <w:r w:rsidR="00976E07">
        <w:t xml:space="preserve">and better training for officers and police staff </w:t>
      </w:r>
      <w:r w:rsidR="00F3700C">
        <w:t xml:space="preserve">to recognises the risk of others within the </w:t>
      </w:r>
      <w:r w:rsidR="008E7C40">
        <w:t>workplace</w:t>
      </w:r>
      <w:r w:rsidR="00963D3F">
        <w:t xml:space="preserve">, a report by </w:t>
      </w:r>
      <w:bookmarkStart w:id="0" w:name="_Hlk144468068"/>
      <w:r w:rsidR="008E7C40" w:rsidRPr="008E7C40">
        <w:rPr>
          <w:color w:val="222222"/>
          <w:shd w:val="clear" w:color="auto" w:fill="FFFFFF"/>
        </w:rPr>
        <w:t>HM Inspectorate of Constabulary and Fire and Rescue Services (HMICFRS)</w:t>
      </w:r>
      <w:r w:rsidR="0093364C">
        <w:rPr>
          <w:color w:val="222222"/>
          <w:shd w:val="clear" w:color="auto" w:fill="FFFFFF"/>
        </w:rPr>
        <w:t xml:space="preserve"> </w:t>
      </w:r>
      <w:bookmarkEnd w:id="0"/>
      <w:r w:rsidR="0093364C">
        <w:rPr>
          <w:color w:val="222222"/>
          <w:shd w:val="clear" w:color="auto" w:fill="FFFFFF"/>
        </w:rPr>
        <w:t xml:space="preserve">illustrated that </w:t>
      </w:r>
      <w:r w:rsidR="00BE2E19">
        <w:rPr>
          <w:color w:val="222222"/>
          <w:shd w:val="clear" w:color="auto" w:fill="FFFFFF"/>
        </w:rPr>
        <w:t>although</w:t>
      </w:r>
      <w:r w:rsidR="009954B4">
        <w:rPr>
          <w:color w:val="222222"/>
          <w:shd w:val="clear" w:color="auto" w:fill="FFFFFF"/>
        </w:rPr>
        <w:t xml:space="preserve"> officers use of the government “Prevent Programme” was </w:t>
      </w:r>
      <w:r w:rsidR="00D609AC">
        <w:rPr>
          <w:color w:val="222222"/>
          <w:shd w:val="clear" w:color="auto" w:fill="FFFFFF"/>
        </w:rPr>
        <w:t xml:space="preserve">broadly good, very few officers had taken responsibility in recognising or </w:t>
      </w:r>
      <w:r w:rsidR="00006C34">
        <w:rPr>
          <w:color w:val="222222"/>
          <w:shd w:val="clear" w:color="auto" w:fill="FFFFFF"/>
        </w:rPr>
        <w:t xml:space="preserve">understanding the risks of radicalisation of colleagues </w:t>
      </w:r>
      <w:r w:rsidR="00BB6096">
        <w:rPr>
          <w:color w:val="222222"/>
          <w:shd w:val="clear" w:color="auto" w:fill="FFFFFF"/>
        </w:rPr>
        <w:t>to terrorist behaviours, (L, Deardan,2018).</w:t>
      </w:r>
    </w:p>
    <w:p w14:paraId="6434D9BD" w14:textId="20E72964" w:rsidR="00BB6096" w:rsidRDefault="002A0941" w:rsidP="001312D0">
      <w:pPr>
        <w:spacing w:line="480" w:lineRule="auto"/>
      </w:pPr>
      <w:r>
        <w:t>Contrary</w:t>
      </w:r>
      <w:r w:rsidR="00525A27">
        <w:t xml:space="preserve"> to the risks of </w:t>
      </w:r>
      <w:r>
        <w:t>Insider Threat that are certain measures, procedures and policies</w:t>
      </w:r>
      <w:r w:rsidR="00F6211E">
        <w:t xml:space="preserve"> that have been constructed to </w:t>
      </w:r>
      <w:r w:rsidR="007B5D2B">
        <w:t>mitigate</w:t>
      </w:r>
      <w:r w:rsidR="00F6211E">
        <w:t xml:space="preserve"> the risk of threat infiltration, these me</w:t>
      </w:r>
      <w:r w:rsidR="00441D53">
        <w:t>thod</w:t>
      </w:r>
      <w:r w:rsidR="00F6211E">
        <w:t>s can be adopted by Police officers and staff to further enhance the</w:t>
      </w:r>
      <w:r w:rsidR="007B5D2B">
        <w:t>ir</w:t>
      </w:r>
      <w:r w:rsidR="00F6211E">
        <w:t xml:space="preserve"> skill sets in identifying </w:t>
      </w:r>
      <w:r w:rsidR="007B5D2B">
        <w:t>behaviours</w:t>
      </w:r>
      <w:r w:rsidR="00F6211E">
        <w:t xml:space="preserve"> </w:t>
      </w:r>
      <w:r w:rsidR="007B5D2B">
        <w:t>in individuals relating to terrorism</w:t>
      </w:r>
      <w:r w:rsidR="00441D53">
        <w:t xml:space="preserve"> both in public and within the force itself</w:t>
      </w:r>
      <w:r w:rsidR="007B5D2B">
        <w:t xml:space="preserve">. </w:t>
      </w:r>
      <w:r w:rsidR="008642EB">
        <w:t xml:space="preserve">The National </w:t>
      </w:r>
      <w:r w:rsidR="00021513">
        <w:t>Protective Secur</w:t>
      </w:r>
      <w:r w:rsidR="00CB41E0">
        <w:t>ity Protective</w:t>
      </w:r>
      <w:r w:rsidR="003B2CBA">
        <w:t xml:space="preserve">’s framework gives Police and other agencies the platform to identify and </w:t>
      </w:r>
      <w:r w:rsidR="00E11E05">
        <w:t>act</w:t>
      </w:r>
      <w:r w:rsidR="00BD4680">
        <w:t xml:space="preserve"> of Insider threats, it focuses on the use of vetting procedures, physical threats such as behaviours that can be </w:t>
      </w:r>
      <w:r w:rsidR="00105E96">
        <w:t>recorded and measured and give persons such a</w:t>
      </w:r>
      <w:r w:rsidR="00AE0DFD">
        <w:t>s</w:t>
      </w:r>
      <w:r w:rsidR="00105E96">
        <w:t xml:space="preserve"> </w:t>
      </w:r>
      <w:r w:rsidR="00E11E05">
        <w:t>Police constable</w:t>
      </w:r>
      <w:r w:rsidR="00AE0DFD">
        <w:t>s</w:t>
      </w:r>
      <w:r w:rsidR="00847FD9">
        <w:t>, policies</w:t>
      </w:r>
      <w:r w:rsidR="00105E96">
        <w:t xml:space="preserve"> to be aware of </w:t>
      </w:r>
      <w:r w:rsidR="00847FD9">
        <w:t xml:space="preserve">and </w:t>
      </w:r>
      <w:r w:rsidR="00E11E05">
        <w:t>education</w:t>
      </w:r>
      <w:r w:rsidR="00847FD9">
        <w:t xml:space="preserve"> around threats, (</w:t>
      </w:r>
      <w:r w:rsidR="00E11E05">
        <w:t>NPS</w:t>
      </w:r>
      <w:r w:rsidR="001739F5">
        <w:t>A</w:t>
      </w:r>
      <w:r w:rsidR="00E11E05">
        <w:t>, 2023).</w:t>
      </w:r>
      <w:r w:rsidR="00C4679E">
        <w:t xml:space="preserve"> </w:t>
      </w:r>
      <w:r w:rsidR="004D406A">
        <w:t xml:space="preserve">In </w:t>
      </w:r>
      <w:r w:rsidR="00075A8C">
        <w:t>addition,</w:t>
      </w:r>
      <w:r w:rsidR="004D406A">
        <w:t xml:space="preserve"> </w:t>
      </w:r>
      <w:r w:rsidR="005E73A1">
        <w:t xml:space="preserve">the – Prevent programme </w:t>
      </w:r>
      <w:r w:rsidR="00075A8C">
        <w:t xml:space="preserve">which is in </w:t>
      </w:r>
      <w:r w:rsidR="000E023E">
        <w:t xml:space="preserve">place to establish early intervention to prevent certain forms of terrorism and radicalisation </w:t>
      </w:r>
      <w:r w:rsidR="00133821">
        <w:t xml:space="preserve">developing in the public sector, schools, communities, </w:t>
      </w:r>
      <w:r w:rsidR="00071FFE">
        <w:t xml:space="preserve">police force and religious groups works closely with Police and there are certain officers </w:t>
      </w:r>
      <w:r w:rsidR="00836419">
        <w:t>who</w:t>
      </w:r>
      <w:r w:rsidR="00071FFE">
        <w:t xml:space="preserve"> are “Prevent Officers” who advocate and specialise in th</w:t>
      </w:r>
      <w:r w:rsidR="00C5772F">
        <w:t>is programme</w:t>
      </w:r>
      <w:r w:rsidR="00836419">
        <w:t>, (Home Office, 2023). Response officer</w:t>
      </w:r>
      <w:r w:rsidR="005750F7">
        <w:t>s</w:t>
      </w:r>
      <w:r w:rsidR="00836419">
        <w:t xml:space="preserve"> </w:t>
      </w:r>
      <w:r w:rsidR="00096F48">
        <w:t>take</w:t>
      </w:r>
      <w:r w:rsidR="00836419">
        <w:t xml:space="preserve"> a role in such </w:t>
      </w:r>
      <w:r w:rsidR="001679F6">
        <w:t xml:space="preserve">initiatives like Prevent through engagement with communities, it is there role to deliver such services and </w:t>
      </w:r>
      <w:r w:rsidR="00971C09">
        <w:t>develop strategies in which to provide the learning to local communities which they police and educate the public on the risks of certain ideologies and radical mindsets that can filter through to vulnerable members of such communities and as a result can develop into further incidents related to terrorism</w:t>
      </w:r>
      <w:r w:rsidR="00B70667">
        <w:t xml:space="preserve"> and extremist behaviours.</w:t>
      </w:r>
    </w:p>
    <w:p w14:paraId="19E8D993" w14:textId="2D0D35A7" w:rsidR="00E11E05" w:rsidRDefault="00977723" w:rsidP="001312D0">
      <w:pPr>
        <w:spacing w:line="480" w:lineRule="auto"/>
      </w:pPr>
      <w:r>
        <w:t>Typical of these engagements response officers sho</w:t>
      </w:r>
      <w:r w:rsidR="00B70667">
        <w:t>uld</w:t>
      </w:r>
      <w:r>
        <w:t xml:space="preserve"> be aware and educated in such </w:t>
      </w:r>
      <w:r w:rsidR="00C5134C">
        <w:t xml:space="preserve">frameworks and services such as Prevent and be versed in spotting certain </w:t>
      </w:r>
      <w:r w:rsidR="00F87F83">
        <w:t xml:space="preserve">vulnerabilities that may lead to extremism, if officers are made aware of </w:t>
      </w:r>
      <w:r w:rsidR="001866CF">
        <w:t>certain individuals within a group of a community for whom they have concerns they can call upon Prevent of other counter terrorism agencies or officers or submitted a referral to assist in special</w:t>
      </w:r>
      <w:r w:rsidR="006D256C">
        <w:t xml:space="preserve">ist intervention, </w:t>
      </w:r>
      <w:r w:rsidR="001A7E24">
        <w:t xml:space="preserve">(Police, UK, </w:t>
      </w:r>
      <w:r w:rsidR="009456AB">
        <w:t>2023).</w:t>
      </w:r>
    </w:p>
    <w:p w14:paraId="477D84BE" w14:textId="2B594019" w:rsidR="00E11E05" w:rsidRDefault="00FD1FCA" w:rsidP="00EC3928">
      <w:pPr>
        <w:spacing w:line="480" w:lineRule="auto"/>
        <w:rPr>
          <w:color w:val="222222"/>
          <w:shd w:val="clear" w:color="auto" w:fill="FFFFFF"/>
        </w:rPr>
      </w:pPr>
      <w:r>
        <w:t>However,</w:t>
      </w:r>
      <w:r w:rsidR="009456AB">
        <w:t xml:space="preserve"> this engagement can only be achieved if in the first instance</w:t>
      </w:r>
      <w:r w:rsidR="003F4AAF">
        <w:t xml:space="preserve"> if</w:t>
      </w:r>
      <w:r w:rsidR="009456AB">
        <w:t xml:space="preserve"> forces and officers are made aware of the schemes and specialist agencies available for assistance. </w:t>
      </w:r>
      <w:r>
        <w:t>As was shown</w:t>
      </w:r>
      <w:r w:rsidR="009456AB">
        <w:t xml:space="preserve"> </w:t>
      </w:r>
      <w:r>
        <w:t xml:space="preserve">in the </w:t>
      </w:r>
      <w:r w:rsidRPr="008E7C40">
        <w:rPr>
          <w:color w:val="222222"/>
          <w:shd w:val="clear" w:color="auto" w:fill="FFFFFF"/>
        </w:rPr>
        <w:t>HM Inspectorate of Constabulary and Fire and Rescue Services (HMICFRS)</w:t>
      </w:r>
      <w:r>
        <w:rPr>
          <w:color w:val="222222"/>
          <w:shd w:val="clear" w:color="auto" w:fill="FFFFFF"/>
        </w:rPr>
        <w:t xml:space="preserve"> investigative report following on from the PC </w:t>
      </w:r>
      <w:proofErr w:type="spellStart"/>
      <w:r>
        <w:rPr>
          <w:color w:val="222222"/>
          <w:shd w:val="clear" w:color="auto" w:fill="FFFFFF"/>
        </w:rPr>
        <w:t>Hannam</w:t>
      </w:r>
      <w:proofErr w:type="spellEnd"/>
      <w:r>
        <w:rPr>
          <w:color w:val="222222"/>
          <w:shd w:val="clear" w:color="auto" w:fill="FFFFFF"/>
        </w:rPr>
        <w:t xml:space="preserve"> case</w:t>
      </w:r>
      <w:r w:rsidR="007A3F79">
        <w:rPr>
          <w:color w:val="222222"/>
          <w:shd w:val="clear" w:color="auto" w:fill="FFFFFF"/>
        </w:rPr>
        <w:t>. T</w:t>
      </w:r>
      <w:r>
        <w:rPr>
          <w:color w:val="222222"/>
          <w:shd w:val="clear" w:color="auto" w:fill="FFFFFF"/>
        </w:rPr>
        <w:t xml:space="preserve">hrough </w:t>
      </w:r>
      <w:r w:rsidR="008014E3">
        <w:rPr>
          <w:color w:val="222222"/>
          <w:shd w:val="clear" w:color="auto" w:fill="FFFFFF"/>
        </w:rPr>
        <w:t xml:space="preserve">the investigation into </w:t>
      </w:r>
      <w:r w:rsidR="00F62464">
        <w:rPr>
          <w:color w:val="222222"/>
          <w:shd w:val="clear" w:color="auto" w:fill="FFFFFF"/>
        </w:rPr>
        <w:t>“Insider Threat” across all 43 Police forces throughout England and Wales</w:t>
      </w:r>
      <w:r w:rsidR="000100E2">
        <w:rPr>
          <w:color w:val="222222"/>
          <w:shd w:val="clear" w:color="auto" w:fill="FFFFFF"/>
        </w:rPr>
        <w:t xml:space="preserve">, only one force has sufficient safeguarding in place for </w:t>
      </w:r>
      <w:r w:rsidR="00F8651D">
        <w:rPr>
          <w:color w:val="222222"/>
          <w:shd w:val="clear" w:color="auto" w:fill="FFFFFF"/>
        </w:rPr>
        <w:t>staff members with vulnerabilities to extremis</w:t>
      </w:r>
      <w:r w:rsidR="005139E4">
        <w:rPr>
          <w:color w:val="222222"/>
          <w:shd w:val="clear" w:color="auto" w:fill="FFFFFF"/>
        </w:rPr>
        <w:t xml:space="preserve">m and few had considered the idea that officers themselves could in fact be vulnerable to </w:t>
      </w:r>
      <w:r w:rsidR="00A47360">
        <w:rPr>
          <w:color w:val="222222"/>
          <w:shd w:val="clear" w:color="auto" w:fill="FFFFFF"/>
        </w:rPr>
        <w:t>radicalisation due to friends and family members</w:t>
      </w:r>
      <w:r w:rsidR="0009054B">
        <w:rPr>
          <w:color w:val="222222"/>
          <w:shd w:val="clear" w:color="auto" w:fill="FFFFFF"/>
        </w:rPr>
        <w:t>.</w:t>
      </w:r>
      <w:r w:rsidR="00A47360">
        <w:rPr>
          <w:color w:val="222222"/>
          <w:shd w:val="clear" w:color="auto" w:fill="FFFFFF"/>
        </w:rPr>
        <w:t xml:space="preserve"> </w:t>
      </w:r>
      <w:r w:rsidR="0009054B">
        <w:rPr>
          <w:color w:val="222222"/>
          <w:shd w:val="clear" w:color="auto" w:fill="FFFFFF"/>
        </w:rPr>
        <w:t>T</w:t>
      </w:r>
      <w:r w:rsidR="00A47360">
        <w:rPr>
          <w:color w:val="222222"/>
          <w:shd w:val="clear" w:color="auto" w:fill="FFFFFF"/>
        </w:rPr>
        <w:t xml:space="preserve">he report highlighted the need for further training around prevent and there needed to be </w:t>
      </w:r>
      <w:r w:rsidR="0009054B">
        <w:rPr>
          <w:color w:val="222222"/>
          <w:shd w:val="clear" w:color="auto" w:fill="FFFFFF"/>
        </w:rPr>
        <w:t>policies</w:t>
      </w:r>
      <w:r w:rsidR="00A47360">
        <w:rPr>
          <w:color w:val="222222"/>
          <w:shd w:val="clear" w:color="auto" w:fill="FFFFFF"/>
        </w:rPr>
        <w:t xml:space="preserve"> put in place to enhance the implications of Prevent in the vetting </w:t>
      </w:r>
      <w:r w:rsidR="00FD576E">
        <w:rPr>
          <w:color w:val="222222"/>
          <w:shd w:val="clear" w:color="auto" w:fill="FFFFFF"/>
        </w:rPr>
        <w:t xml:space="preserve">procedures within police forces and also more officers needed to be </w:t>
      </w:r>
      <w:r w:rsidR="00650532">
        <w:rPr>
          <w:color w:val="222222"/>
          <w:shd w:val="clear" w:color="auto" w:fill="FFFFFF"/>
        </w:rPr>
        <w:t>aware</w:t>
      </w:r>
      <w:r w:rsidR="00B05747">
        <w:rPr>
          <w:color w:val="222222"/>
          <w:shd w:val="clear" w:color="auto" w:fill="FFFFFF"/>
        </w:rPr>
        <w:t xml:space="preserve"> of safeguarding measure</w:t>
      </w:r>
      <w:r w:rsidR="00091220">
        <w:rPr>
          <w:color w:val="222222"/>
          <w:shd w:val="clear" w:color="auto" w:fill="FFFFFF"/>
        </w:rPr>
        <w:t>s surrounding Prevent</w:t>
      </w:r>
      <w:r w:rsidR="00120F59">
        <w:rPr>
          <w:color w:val="222222"/>
          <w:shd w:val="clear" w:color="auto" w:fill="FFFFFF"/>
        </w:rPr>
        <w:t xml:space="preserve">, the report </w:t>
      </w:r>
      <w:r w:rsidR="00927A84">
        <w:rPr>
          <w:color w:val="222222"/>
          <w:shd w:val="clear" w:color="auto" w:fill="FFFFFF"/>
        </w:rPr>
        <w:t>illustrates</w:t>
      </w:r>
      <w:r w:rsidR="00120F59">
        <w:rPr>
          <w:color w:val="222222"/>
          <w:shd w:val="clear" w:color="auto" w:fill="FFFFFF"/>
        </w:rPr>
        <w:t xml:space="preserve"> the current approach by the majority of forces did not compliment Pr</w:t>
      </w:r>
      <w:r w:rsidR="00927A84">
        <w:rPr>
          <w:color w:val="222222"/>
          <w:shd w:val="clear" w:color="auto" w:fill="FFFFFF"/>
        </w:rPr>
        <w:t xml:space="preserve">event, (L, </w:t>
      </w:r>
      <w:proofErr w:type="spellStart"/>
      <w:r w:rsidR="00927A84">
        <w:rPr>
          <w:color w:val="222222"/>
          <w:shd w:val="clear" w:color="auto" w:fill="FFFFFF"/>
        </w:rPr>
        <w:t>Deardan</w:t>
      </w:r>
      <w:proofErr w:type="spellEnd"/>
      <w:r w:rsidR="00927A84">
        <w:rPr>
          <w:color w:val="222222"/>
          <w:shd w:val="clear" w:color="auto" w:fill="FFFFFF"/>
        </w:rPr>
        <w:t>, 2018).</w:t>
      </w:r>
    </w:p>
    <w:p w14:paraId="75ED7F41" w14:textId="6935D2F3" w:rsidR="00927A84" w:rsidRDefault="0021790D" w:rsidP="001312D0">
      <w:pPr>
        <w:spacing w:line="480" w:lineRule="auto"/>
        <w:rPr>
          <w:color w:val="222222"/>
          <w:shd w:val="clear" w:color="auto" w:fill="FFFFFF"/>
        </w:rPr>
      </w:pPr>
      <w:r>
        <w:rPr>
          <w:color w:val="222222"/>
          <w:shd w:val="clear" w:color="auto" w:fill="FFFFFF"/>
        </w:rPr>
        <w:t xml:space="preserve">A considerable amount of a response </w:t>
      </w:r>
      <w:r w:rsidR="00266FBF">
        <w:rPr>
          <w:color w:val="222222"/>
          <w:shd w:val="clear" w:color="auto" w:fill="FFFFFF"/>
        </w:rPr>
        <w:t>officer</w:t>
      </w:r>
      <w:r w:rsidR="0041635E">
        <w:rPr>
          <w:color w:val="222222"/>
          <w:shd w:val="clear" w:color="auto" w:fill="FFFFFF"/>
        </w:rPr>
        <w:t>’</w:t>
      </w:r>
      <w:r w:rsidR="00266FBF">
        <w:rPr>
          <w:color w:val="222222"/>
          <w:shd w:val="clear" w:color="auto" w:fill="FFFFFF"/>
        </w:rPr>
        <w:t xml:space="preserve">s </w:t>
      </w:r>
      <w:r>
        <w:rPr>
          <w:color w:val="222222"/>
          <w:shd w:val="clear" w:color="auto" w:fill="FFFFFF"/>
        </w:rPr>
        <w:t xml:space="preserve">role </w:t>
      </w:r>
      <w:r w:rsidR="00180BD7">
        <w:rPr>
          <w:color w:val="222222"/>
          <w:shd w:val="clear" w:color="auto" w:fill="FFFFFF"/>
        </w:rPr>
        <w:t xml:space="preserve">in counter terrorism is working as a voice to communities </w:t>
      </w:r>
      <w:r w:rsidR="009B020E">
        <w:rPr>
          <w:color w:val="222222"/>
          <w:shd w:val="clear" w:color="auto" w:fill="FFFFFF"/>
        </w:rPr>
        <w:t xml:space="preserve">by sharing </w:t>
      </w:r>
      <w:r w:rsidR="00956684">
        <w:rPr>
          <w:color w:val="222222"/>
          <w:shd w:val="clear" w:color="auto" w:fill="FFFFFF"/>
        </w:rPr>
        <w:t xml:space="preserve">information and providing the public with reassure </w:t>
      </w:r>
      <w:r w:rsidR="007F1816">
        <w:rPr>
          <w:color w:val="222222"/>
          <w:shd w:val="clear" w:color="auto" w:fill="FFFFFF"/>
        </w:rPr>
        <w:t xml:space="preserve">and reminding them to be vigilant for extremism. This can be undertaken through neighbourhood policing and such strategies and media campaigns and local education </w:t>
      </w:r>
      <w:r w:rsidR="00266FBF">
        <w:rPr>
          <w:color w:val="222222"/>
          <w:shd w:val="clear" w:color="auto" w:fill="FFFFFF"/>
        </w:rPr>
        <w:t>seminars</w:t>
      </w:r>
      <w:r w:rsidR="0041635E">
        <w:rPr>
          <w:color w:val="222222"/>
          <w:shd w:val="clear" w:color="auto" w:fill="FFFFFF"/>
        </w:rPr>
        <w:t xml:space="preserve">, police also place a vital role in community resilience </w:t>
      </w:r>
      <w:r w:rsidR="00934006">
        <w:rPr>
          <w:color w:val="222222"/>
          <w:shd w:val="clear" w:color="auto" w:fill="FFFFFF"/>
        </w:rPr>
        <w:t xml:space="preserve">forums </w:t>
      </w:r>
      <w:r w:rsidR="00216F37">
        <w:rPr>
          <w:color w:val="222222"/>
          <w:shd w:val="clear" w:color="auto" w:fill="FFFFFF"/>
        </w:rPr>
        <w:t xml:space="preserve">as response policing </w:t>
      </w:r>
      <w:r w:rsidR="008819EB">
        <w:rPr>
          <w:color w:val="222222"/>
          <w:shd w:val="clear" w:color="auto" w:fill="FFFFFF"/>
        </w:rPr>
        <w:t>are the first agency to response to a terrorist attack, (Home Office, 2016).</w:t>
      </w:r>
      <w:r w:rsidR="006A6C1F">
        <w:rPr>
          <w:color w:val="222222"/>
          <w:shd w:val="clear" w:color="auto" w:fill="FFFFFF"/>
        </w:rPr>
        <w:t xml:space="preserve"> Through engaging with </w:t>
      </w:r>
      <w:r w:rsidR="00FB6049">
        <w:rPr>
          <w:color w:val="222222"/>
          <w:shd w:val="clear" w:color="auto" w:fill="FFFFFF"/>
        </w:rPr>
        <w:t>communities’</w:t>
      </w:r>
      <w:r w:rsidR="006A6C1F">
        <w:rPr>
          <w:color w:val="222222"/>
          <w:shd w:val="clear" w:color="auto" w:fill="FFFFFF"/>
        </w:rPr>
        <w:t xml:space="preserve"> officers will often be able to identify </w:t>
      </w:r>
      <w:r w:rsidR="002A3C6E">
        <w:rPr>
          <w:color w:val="222222"/>
          <w:shd w:val="clear" w:color="auto" w:fill="FFFFFF"/>
        </w:rPr>
        <w:t xml:space="preserve">vulnerable </w:t>
      </w:r>
      <w:r w:rsidR="006A6C1F">
        <w:rPr>
          <w:color w:val="222222"/>
          <w:shd w:val="clear" w:color="auto" w:fill="FFFFFF"/>
        </w:rPr>
        <w:t xml:space="preserve">members of the community </w:t>
      </w:r>
      <w:r w:rsidR="00536E16">
        <w:rPr>
          <w:color w:val="222222"/>
          <w:shd w:val="clear" w:color="auto" w:fill="FFFFFF"/>
        </w:rPr>
        <w:t xml:space="preserve">at risk </w:t>
      </w:r>
      <w:r w:rsidR="002A3C6E">
        <w:rPr>
          <w:color w:val="222222"/>
          <w:shd w:val="clear" w:color="auto" w:fill="FFFFFF"/>
        </w:rPr>
        <w:t xml:space="preserve">of </w:t>
      </w:r>
      <w:r w:rsidR="00C067F6">
        <w:rPr>
          <w:color w:val="222222"/>
          <w:shd w:val="clear" w:color="auto" w:fill="FFFFFF"/>
        </w:rPr>
        <w:t xml:space="preserve">being drawn into terrorism. An </w:t>
      </w:r>
      <w:r w:rsidR="00617163">
        <w:rPr>
          <w:color w:val="222222"/>
          <w:shd w:val="clear" w:color="auto" w:fill="FFFFFF"/>
        </w:rPr>
        <w:t>officer’s</w:t>
      </w:r>
      <w:r w:rsidR="00C067F6">
        <w:rPr>
          <w:color w:val="222222"/>
          <w:shd w:val="clear" w:color="auto" w:fill="FFFFFF"/>
        </w:rPr>
        <w:t xml:space="preserve"> role is to then access any immediate risk to that person and </w:t>
      </w:r>
      <w:r w:rsidR="00924207">
        <w:rPr>
          <w:color w:val="222222"/>
          <w:shd w:val="clear" w:color="auto" w:fill="FFFFFF"/>
        </w:rPr>
        <w:t xml:space="preserve">develop an appropriate support plan for the individuals concerned and link in with </w:t>
      </w:r>
      <w:r w:rsidR="00617163">
        <w:rPr>
          <w:color w:val="222222"/>
          <w:shd w:val="clear" w:color="auto" w:fill="FFFFFF"/>
        </w:rPr>
        <w:t xml:space="preserve">other organisations such as </w:t>
      </w:r>
      <w:r w:rsidR="00D06650">
        <w:rPr>
          <w:color w:val="222222"/>
          <w:shd w:val="clear" w:color="auto" w:fill="FFFFFF"/>
        </w:rPr>
        <w:t xml:space="preserve">health, social and education services to provide </w:t>
      </w:r>
      <w:r w:rsidR="003277C7">
        <w:rPr>
          <w:color w:val="222222"/>
          <w:shd w:val="clear" w:color="auto" w:fill="FFFFFF"/>
        </w:rPr>
        <w:t xml:space="preserve">that individual and surrounding family and friends </w:t>
      </w:r>
      <w:r w:rsidR="00D06650">
        <w:rPr>
          <w:color w:val="222222"/>
          <w:shd w:val="clear" w:color="auto" w:fill="FFFFFF"/>
        </w:rPr>
        <w:t xml:space="preserve">with assistance through </w:t>
      </w:r>
      <w:r w:rsidR="00BA13ED">
        <w:rPr>
          <w:color w:val="222222"/>
          <w:shd w:val="clear" w:color="auto" w:fill="FFFFFF"/>
        </w:rPr>
        <w:t xml:space="preserve">specialist referrals </w:t>
      </w:r>
      <w:r w:rsidR="003277C7">
        <w:rPr>
          <w:color w:val="222222"/>
          <w:shd w:val="clear" w:color="auto" w:fill="FFFFFF"/>
        </w:rPr>
        <w:t>specific Counter Terrorism teams.</w:t>
      </w:r>
    </w:p>
    <w:p w14:paraId="5A18CFF5" w14:textId="611AF448" w:rsidR="00140CC9" w:rsidRDefault="00140CC9" w:rsidP="001312D0">
      <w:pPr>
        <w:spacing w:line="480" w:lineRule="auto"/>
        <w:rPr>
          <w:color w:val="222222"/>
          <w:shd w:val="clear" w:color="auto" w:fill="FFFFFF"/>
        </w:rPr>
      </w:pPr>
      <w:r>
        <w:rPr>
          <w:color w:val="222222"/>
          <w:shd w:val="clear" w:color="auto" w:fill="FFFFFF"/>
        </w:rPr>
        <w:t xml:space="preserve">In further exploring the responsibilities surrounding response </w:t>
      </w:r>
      <w:r w:rsidR="007275C9">
        <w:rPr>
          <w:color w:val="222222"/>
          <w:shd w:val="clear" w:color="auto" w:fill="FFFFFF"/>
        </w:rPr>
        <w:t>officers’</w:t>
      </w:r>
      <w:r>
        <w:rPr>
          <w:color w:val="222222"/>
          <w:shd w:val="clear" w:color="auto" w:fill="FFFFFF"/>
        </w:rPr>
        <w:t xml:space="preserve"> engagement with counter terrorism policing</w:t>
      </w:r>
      <w:r w:rsidR="00921C25">
        <w:rPr>
          <w:color w:val="222222"/>
          <w:shd w:val="clear" w:color="auto" w:fill="FFFFFF"/>
        </w:rPr>
        <w:t xml:space="preserve">, it is important to explore the UK’s structure surrounding Counter Terrorism Teams and how much knowledge response officers should have </w:t>
      </w:r>
      <w:r w:rsidR="00FD6427">
        <w:rPr>
          <w:color w:val="222222"/>
          <w:shd w:val="clear" w:color="auto" w:fill="FFFFFF"/>
        </w:rPr>
        <w:t xml:space="preserve">about their </w:t>
      </w:r>
      <w:r w:rsidR="00BE1B80">
        <w:rPr>
          <w:color w:val="222222"/>
          <w:shd w:val="clear" w:color="auto" w:fill="FFFFFF"/>
        </w:rPr>
        <w:t xml:space="preserve">systems and procedures. </w:t>
      </w:r>
      <w:r w:rsidR="00050CA8">
        <w:rPr>
          <w:color w:val="222222"/>
          <w:shd w:val="clear" w:color="auto" w:fill="FFFFFF"/>
        </w:rPr>
        <w:t>The U</w:t>
      </w:r>
      <w:r w:rsidR="00067640">
        <w:rPr>
          <w:color w:val="222222"/>
          <w:shd w:val="clear" w:color="auto" w:fill="FFFFFF"/>
        </w:rPr>
        <w:t xml:space="preserve">K </w:t>
      </w:r>
      <w:r w:rsidR="005969E1">
        <w:rPr>
          <w:color w:val="222222"/>
          <w:shd w:val="clear" w:color="auto" w:fill="FFFFFF"/>
        </w:rPr>
        <w:t>has in total eleven regional Cou</w:t>
      </w:r>
      <w:r w:rsidR="00FE61CB">
        <w:rPr>
          <w:color w:val="222222"/>
          <w:shd w:val="clear" w:color="auto" w:fill="FFFFFF"/>
        </w:rPr>
        <w:t>nter Terrorism Units</w:t>
      </w:r>
      <w:r w:rsidR="00715AE0">
        <w:rPr>
          <w:color w:val="222222"/>
          <w:shd w:val="clear" w:color="auto" w:fill="FFFFFF"/>
        </w:rPr>
        <w:t xml:space="preserve"> (C</w:t>
      </w:r>
      <w:r w:rsidR="00044390">
        <w:rPr>
          <w:color w:val="222222"/>
          <w:shd w:val="clear" w:color="auto" w:fill="FFFFFF"/>
        </w:rPr>
        <w:t xml:space="preserve">TUS) and intelligence units (CTIUS), these specialist units </w:t>
      </w:r>
      <w:r w:rsidR="00C1440E">
        <w:rPr>
          <w:color w:val="222222"/>
          <w:shd w:val="clear" w:color="auto" w:fill="FFFFFF"/>
        </w:rPr>
        <w:t xml:space="preserve">work collaboratively </w:t>
      </w:r>
      <w:r w:rsidR="00FD4D0C">
        <w:rPr>
          <w:color w:val="222222"/>
          <w:shd w:val="clear" w:color="auto" w:fill="FFFFFF"/>
        </w:rPr>
        <w:t xml:space="preserve">to prevent and confront the risk of terrorism within the </w:t>
      </w:r>
      <w:r w:rsidR="00DB2AC6">
        <w:rPr>
          <w:color w:val="222222"/>
          <w:shd w:val="clear" w:color="auto" w:fill="FFFFFF"/>
        </w:rPr>
        <w:t xml:space="preserve">UK and have specialist trained officers </w:t>
      </w:r>
      <w:r w:rsidR="00130B82">
        <w:rPr>
          <w:color w:val="222222"/>
          <w:shd w:val="clear" w:color="auto" w:fill="FFFFFF"/>
        </w:rPr>
        <w:t>who</w:t>
      </w:r>
      <w:r w:rsidR="00DB2AC6">
        <w:rPr>
          <w:color w:val="222222"/>
          <w:shd w:val="clear" w:color="auto" w:fill="FFFFFF"/>
        </w:rPr>
        <w:t xml:space="preserve"> work in a variety of roles, such as digital and forensic policing</w:t>
      </w:r>
      <w:r w:rsidR="00C65E61">
        <w:rPr>
          <w:color w:val="222222"/>
          <w:shd w:val="clear" w:color="auto" w:fill="FFFFFF"/>
        </w:rPr>
        <w:t>, intelligence operations and community liaison work, (</w:t>
      </w:r>
      <w:r w:rsidR="00130B82">
        <w:rPr>
          <w:color w:val="222222"/>
          <w:shd w:val="clear" w:color="auto" w:fill="FFFFFF"/>
        </w:rPr>
        <w:t>CTP, 2023).</w:t>
      </w:r>
    </w:p>
    <w:p w14:paraId="6562578E" w14:textId="56A7F0A5" w:rsidR="001542CD" w:rsidRDefault="001542CD" w:rsidP="001312D0">
      <w:pPr>
        <w:spacing w:line="480" w:lineRule="auto"/>
        <w:rPr>
          <w:color w:val="222222"/>
          <w:shd w:val="clear" w:color="auto" w:fill="FFFFFF"/>
        </w:rPr>
      </w:pPr>
      <w:r>
        <w:rPr>
          <w:color w:val="222222"/>
          <w:shd w:val="clear" w:color="auto" w:fill="FFFFFF"/>
        </w:rPr>
        <w:t xml:space="preserve">Co-ordinating the efforts and actions of these CTUS </w:t>
      </w:r>
      <w:r w:rsidR="006077AF">
        <w:rPr>
          <w:color w:val="222222"/>
          <w:shd w:val="clear" w:color="auto" w:fill="FFFFFF"/>
        </w:rPr>
        <w:t xml:space="preserve">is the Counter </w:t>
      </w:r>
      <w:r w:rsidR="00863AA0">
        <w:rPr>
          <w:color w:val="222222"/>
          <w:shd w:val="clear" w:color="auto" w:fill="FFFFFF"/>
        </w:rPr>
        <w:t xml:space="preserve">Terrorism Policing Headquarters which hols responsibly for implementing policies and </w:t>
      </w:r>
      <w:r w:rsidR="00FD16BF">
        <w:rPr>
          <w:color w:val="222222"/>
          <w:shd w:val="clear" w:color="auto" w:fill="FFFFFF"/>
        </w:rPr>
        <w:t>developing working strategies for agencies to combat terrorism</w:t>
      </w:r>
      <w:r w:rsidR="006C1745">
        <w:rPr>
          <w:color w:val="222222"/>
          <w:shd w:val="clear" w:color="auto" w:fill="FFFFFF"/>
        </w:rPr>
        <w:t xml:space="preserve">. The CTPHQ co-ordinates </w:t>
      </w:r>
      <w:r w:rsidR="00B4526E">
        <w:rPr>
          <w:color w:val="222222"/>
          <w:shd w:val="clear" w:color="auto" w:fill="FFFFFF"/>
        </w:rPr>
        <w:t xml:space="preserve">national programmes surrounding terrorism and assists in developing relationships between multi agencies such as M15 </w:t>
      </w:r>
      <w:r w:rsidR="00732CEA">
        <w:rPr>
          <w:color w:val="222222"/>
          <w:shd w:val="clear" w:color="auto" w:fill="FFFFFF"/>
        </w:rPr>
        <w:t xml:space="preserve">services and </w:t>
      </w:r>
      <w:r w:rsidR="00BC4260">
        <w:rPr>
          <w:color w:val="222222"/>
          <w:shd w:val="clear" w:color="auto" w:fill="FFFFFF"/>
        </w:rPr>
        <w:t>various other government led intelligence agencies</w:t>
      </w:r>
      <w:r w:rsidR="00B57629">
        <w:rPr>
          <w:color w:val="222222"/>
          <w:shd w:val="clear" w:color="auto" w:fill="FFFFFF"/>
        </w:rPr>
        <w:t xml:space="preserve">. Through its </w:t>
      </w:r>
      <w:r w:rsidR="009B54C2">
        <w:rPr>
          <w:color w:val="222222"/>
          <w:shd w:val="clear" w:color="auto" w:fill="FFFFFF"/>
        </w:rPr>
        <w:t>policies</w:t>
      </w:r>
      <w:r w:rsidR="00B57629">
        <w:rPr>
          <w:color w:val="222222"/>
          <w:shd w:val="clear" w:color="auto" w:fill="FFFFFF"/>
        </w:rPr>
        <w:t xml:space="preserve"> and practices the CTPHQ acts as a single point of co</w:t>
      </w:r>
      <w:r w:rsidR="009B54C2">
        <w:rPr>
          <w:color w:val="222222"/>
          <w:shd w:val="clear" w:color="auto" w:fill="FFFFFF"/>
        </w:rPr>
        <w:t xml:space="preserve">ntact for major stakeholders and the UK government </w:t>
      </w:r>
      <w:r w:rsidR="002407B4">
        <w:rPr>
          <w:color w:val="222222"/>
          <w:shd w:val="clear" w:color="auto" w:fill="FFFFFF"/>
        </w:rPr>
        <w:t>around te</w:t>
      </w:r>
      <w:r w:rsidR="00B76661">
        <w:rPr>
          <w:color w:val="222222"/>
          <w:shd w:val="clear" w:color="auto" w:fill="FFFFFF"/>
        </w:rPr>
        <w:t>rrorism</w:t>
      </w:r>
      <w:r w:rsidR="00C56FE1">
        <w:rPr>
          <w:color w:val="222222"/>
          <w:shd w:val="clear" w:color="auto" w:fill="FFFFFF"/>
        </w:rPr>
        <w:t>, (CTP. 2023)</w:t>
      </w:r>
      <w:r w:rsidR="00721485">
        <w:rPr>
          <w:color w:val="222222"/>
          <w:shd w:val="clear" w:color="auto" w:fill="FFFFFF"/>
        </w:rPr>
        <w:t>.</w:t>
      </w:r>
    </w:p>
    <w:p w14:paraId="2304B1F1" w14:textId="678418D9" w:rsidR="00721485" w:rsidRDefault="00F41F07" w:rsidP="001312D0">
      <w:pPr>
        <w:spacing w:line="480" w:lineRule="auto"/>
        <w:rPr>
          <w:color w:val="222222"/>
          <w:shd w:val="clear" w:color="auto" w:fill="FFFFFF"/>
        </w:rPr>
      </w:pPr>
      <w:r>
        <w:rPr>
          <w:color w:val="222222"/>
          <w:shd w:val="clear" w:color="auto" w:fill="FFFFFF"/>
        </w:rPr>
        <w:t xml:space="preserve">In </w:t>
      </w:r>
      <w:r w:rsidR="00DA144F">
        <w:rPr>
          <w:color w:val="222222"/>
          <w:shd w:val="clear" w:color="auto" w:fill="FFFFFF"/>
        </w:rPr>
        <w:t>addition,</w:t>
      </w:r>
      <w:r>
        <w:rPr>
          <w:color w:val="222222"/>
          <w:shd w:val="clear" w:color="auto" w:fill="FFFFFF"/>
        </w:rPr>
        <w:t xml:space="preserve"> the</w:t>
      </w:r>
      <w:r w:rsidR="00DA144F">
        <w:rPr>
          <w:color w:val="222222"/>
          <w:shd w:val="clear" w:color="auto" w:fill="FFFFFF"/>
        </w:rPr>
        <w:t xml:space="preserve"> National CBRN Centre </w:t>
      </w:r>
      <w:r w:rsidR="00B227CD">
        <w:rPr>
          <w:color w:val="222222"/>
          <w:shd w:val="clear" w:color="auto" w:fill="FFFFFF"/>
        </w:rPr>
        <w:t xml:space="preserve">operates alongside the </w:t>
      </w:r>
      <w:r w:rsidR="003C1CB0">
        <w:rPr>
          <w:color w:val="222222"/>
          <w:shd w:val="clear" w:color="auto" w:fill="FFFFFF"/>
        </w:rPr>
        <w:t>counter terrorism teams and offers support surrounding the threat of, Chemical, Biological, Radio</w:t>
      </w:r>
      <w:r w:rsidR="00FB061A">
        <w:rPr>
          <w:color w:val="222222"/>
          <w:shd w:val="clear" w:color="auto" w:fill="FFFFFF"/>
        </w:rPr>
        <w:t>logical</w:t>
      </w:r>
      <w:r w:rsidR="003C1CB0">
        <w:rPr>
          <w:color w:val="222222"/>
          <w:shd w:val="clear" w:color="auto" w:fill="FFFFFF"/>
        </w:rPr>
        <w:t xml:space="preserve"> and </w:t>
      </w:r>
      <w:r w:rsidR="00FB061A">
        <w:rPr>
          <w:color w:val="222222"/>
          <w:shd w:val="clear" w:color="auto" w:fill="FFFFFF"/>
        </w:rPr>
        <w:t>Nuclear attacks</w:t>
      </w:r>
      <w:r w:rsidR="00A72679">
        <w:rPr>
          <w:color w:val="222222"/>
          <w:shd w:val="clear" w:color="auto" w:fill="FFFFFF"/>
        </w:rPr>
        <w:t xml:space="preserve">, </w:t>
      </w:r>
      <w:r w:rsidR="00C7762F">
        <w:rPr>
          <w:color w:val="222222"/>
          <w:shd w:val="clear" w:color="auto" w:fill="FFFFFF"/>
        </w:rPr>
        <w:t>(Home Office, 2023).</w:t>
      </w:r>
    </w:p>
    <w:p w14:paraId="0B98844D" w14:textId="2F797558" w:rsidR="006E66CE" w:rsidRDefault="000C3B79" w:rsidP="001312D0">
      <w:pPr>
        <w:spacing w:line="480" w:lineRule="auto"/>
        <w:rPr>
          <w:color w:val="222222"/>
          <w:shd w:val="clear" w:color="auto" w:fill="FFFFFF"/>
        </w:rPr>
      </w:pPr>
      <w:r>
        <w:rPr>
          <w:color w:val="222222"/>
          <w:shd w:val="clear" w:color="auto" w:fill="FFFFFF"/>
        </w:rPr>
        <w:t>Following on another notable unit that co-ordinates and</w:t>
      </w:r>
      <w:r w:rsidR="0006752B">
        <w:rPr>
          <w:color w:val="222222"/>
          <w:shd w:val="clear" w:color="auto" w:fill="FFFFFF"/>
        </w:rPr>
        <w:t xml:space="preserve"> conducts</w:t>
      </w:r>
      <w:r>
        <w:rPr>
          <w:color w:val="222222"/>
          <w:shd w:val="clear" w:color="auto" w:fill="FFFFFF"/>
        </w:rPr>
        <w:t xml:space="preserve"> investigati</w:t>
      </w:r>
      <w:r w:rsidR="0006752B">
        <w:rPr>
          <w:color w:val="222222"/>
          <w:shd w:val="clear" w:color="auto" w:fill="FFFFFF"/>
        </w:rPr>
        <w:t>ons</w:t>
      </w:r>
      <w:r>
        <w:rPr>
          <w:color w:val="222222"/>
          <w:shd w:val="clear" w:color="auto" w:fill="FFFFFF"/>
        </w:rPr>
        <w:t xml:space="preserve"> </w:t>
      </w:r>
      <w:r w:rsidR="006F7C48">
        <w:rPr>
          <w:color w:val="222222"/>
          <w:shd w:val="clear" w:color="auto" w:fill="FFFFFF"/>
        </w:rPr>
        <w:t xml:space="preserve">involving </w:t>
      </w:r>
      <w:r>
        <w:rPr>
          <w:color w:val="222222"/>
          <w:shd w:val="clear" w:color="auto" w:fill="FFFFFF"/>
        </w:rPr>
        <w:t xml:space="preserve">counter </w:t>
      </w:r>
      <w:r w:rsidR="005D6EBA">
        <w:rPr>
          <w:color w:val="222222"/>
          <w:shd w:val="clear" w:color="auto" w:fill="FFFFFF"/>
        </w:rPr>
        <w:t>terrorism</w:t>
      </w:r>
      <w:r w:rsidR="00EC0231">
        <w:rPr>
          <w:color w:val="222222"/>
          <w:shd w:val="clear" w:color="auto" w:fill="FFFFFF"/>
        </w:rPr>
        <w:t xml:space="preserve"> is “Special Branch”. Each UK police force will have in place a special branch department and their role involves </w:t>
      </w:r>
      <w:r w:rsidR="002E64C7">
        <w:rPr>
          <w:color w:val="222222"/>
          <w:shd w:val="clear" w:color="auto" w:fill="FFFFFF"/>
        </w:rPr>
        <w:t xml:space="preserve">both identifying and investigation such acts as terrorism. Espionage and subversion the </w:t>
      </w:r>
      <w:r w:rsidR="003E0DE2">
        <w:rPr>
          <w:color w:val="222222"/>
          <w:shd w:val="clear" w:color="auto" w:fill="FFFFFF"/>
        </w:rPr>
        <w:t xml:space="preserve">undermining of democracy. </w:t>
      </w:r>
      <w:r w:rsidR="000F4035">
        <w:rPr>
          <w:color w:val="222222"/>
          <w:shd w:val="clear" w:color="auto" w:fill="FFFFFF"/>
        </w:rPr>
        <w:t xml:space="preserve">Special Branch outlets will often be a more localised and direct point of contact for response officer and </w:t>
      </w:r>
      <w:r w:rsidR="00A36FF1">
        <w:rPr>
          <w:color w:val="222222"/>
          <w:shd w:val="clear" w:color="auto" w:fill="FFFFFF"/>
        </w:rPr>
        <w:t>this unit can be utilised as a direct contact for intelligence sharing and investigations.</w:t>
      </w:r>
      <w:r w:rsidR="008546A0">
        <w:rPr>
          <w:color w:val="222222"/>
          <w:shd w:val="clear" w:color="auto" w:fill="FFFFFF"/>
        </w:rPr>
        <w:t xml:space="preserve"> </w:t>
      </w:r>
      <w:r w:rsidR="000F71C2">
        <w:rPr>
          <w:color w:val="222222"/>
          <w:shd w:val="clear" w:color="auto" w:fill="FFFFFF"/>
        </w:rPr>
        <w:t>Similarly,</w:t>
      </w:r>
      <w:r w:rsidR="008546A0">
        <w:rPr>
          <w:color w:val="222222"/>
          <w:shd w:val="clear" w:color="auto" w:fill="FFFFFF"/>
        </w:rPr>
        <w:t xml:space="preserve"> to the counter terrorism units “Special Branch</w:t>
      </w:r>
      <w:r w:rsidR="00927C0E">
        <w:rPr>
          <w:color w:val="222222"/>
          <w:shd w:val="clear" w:color="auto" w:fill="FFFFFF"/>
        </w:rPr>
        <w:t>”</w:t>
      </w:r>
      <w:r w:rsidR="008546A0">
        <w:rPr>
          <w:color w:val="222222"/>
          <w:shd w:val="clear" w:color="auto" w:fill="FFFFFF"/>
        </w:rPr>
        <w:t xml:space="preserve"> will </w:t>
      </w:r>
      <w:r w:rsidR="00927C0E">
        <w:rPr>
          <w:color w:val="222222"/>
          <w:shd w:val="clear" w:color="auto" w:fill="FFFFFF"/>
        </w:rPr>
        <w:t xml:space="preserve">often </w:t>
      </w:r>
      <w:r w:rsidR="008546A0">
        <w:rPr>
          <w:color w:val="222222"/>
          <w:shd w:val="clear" w:color="auto" w:fill="FFFFFF"/>
        </w:rPr>
        <w:t xml:space="preserve">co-ordinate </w:t>
      </w:r>
      <w:r w:rsidR="00927C0E">
        <w:rPr>
          <w:color w:val="222222"/>
          <w:shd w:val="clear" w:color="auto" w:fill="FFFFFF"/>
        </w:rPr>
        <w:t xml:space="preserve">the initial response to a major incident and </w:t>
      </w:r>
      <w:r w:rsidR="00DF5D79">
        <w:rPr>
          <w:color w:val="222222"/>
          <w:shd w:val="clear" w:color="auto" w:fill="FFFFFF"/>
        </w:rPr>
        <w:t>work in collaboration with local units to implement strategy</w:t>
      </w:r>
      <w:r w:rsidR="00333E01">
        <w:rPr>
          <w:color w:val="222222"/>
          <w:shd w:val="clear" w:color="auto" w:fill="FFFFFF"/>
        </w:rPr>
        <w:t>, in some local forces these special branch unit are known simply as counter terrorism due t</w:t>
      </w:r>
      <w:r w:rsidR="00902C89">
        <w:rPr>
          <w:color w:val="222222"/>
          <w:shd w:val="clear" w:color="auto" w:fill="FFFFFF"/>
        </w:rPr>
        <w:t>o</w:t>
      </w:r>
      <w:r w:rsidR="00333E01">
        <w:rPr>
          <w:color w:val="222222"/>
          <w:shd w:val="clear" w:color="auto" w:fill="FFFFFF"/>
        </w:rPr>
        <w:t xml:space="preserve"> the rise in </w:t>
      </w:r>
      <w:r w:rsidR="00902C89">
        <w:rPr>
          <w:color w:val="222222"/>
          <w:shd w:val="clear" w:color="auto" w:fill="FFFFFF"/>
        </w:rPr>
        <w:t xml:space="preserve">involvement surrounding terrorist attacks in recent times, despite the unit undertaking </w:t>
      </w:r>
      <w:r w:rsidR="006E66CE">
        <w:rPr>
          <w:color w:val="222222"/>
          <w:shd w:val="clear" w:color="auto" w:fill="FFFFFF"/>
        </w:rPr>
        <w:t>other roles also, (Home Office, 2023).</w:t>
      </w:r>
    </w:p>
    <w:p w14:paraId="30572876" w14:textId="77777777" w:rsidR="0084499C" w:rsidRDefault="0084499C" w:rsidP="001312D0">
      <w:pPr>
        <w:spacing w:line="480" w:lineRule="auto"/>
        <w:rPr>
          <w:color w:val="222222"/>
          <w:shd w:val="clear" w:color="auto" w:fill="FFFFFF"/>
        </w:rPr>
      </w:pPr>
    </w:p>
    <w:p w14:paraId="3A04B1B8" w14:textId="03F8C5AC" w:rsidR="0052461D" w:rsidRDefault="009C715B" w:rsidP="001312D0">
      <w:pPr>
        <w:spacing w:line="480" w:lineRule="auto"/>
        <w:rPr>
          <w:color w:val="222222"/>
          <w:shd w:val="clear" w:color="auto" w:fill="FFFFFF"/>
        </w:rPr>
      </w:pPr>
      <w:r>
        <w:rPr>
          <w:color w:val="222222"/>
          <w:shd w:val="clear" w:color="auto" w:fill="FFFFFF"/>
        </w:rPr>
        <w:t xml:space="preserve">Moving forward it is important to understand and identify the links between other forms of criminality and </w:t>
      </w:r>
      <w:r w:rsidR="007B34AB">
        <w:rPr>
          <w:color w:val="222222"/>
          <w:shd w:val="clear" w:color="auto" w:fill="FFFFFF"/>
        </w:rPr>
        <w:t>terrorism</w:t>
      </w:r>
      <w:r w:rsidR="003D7517">
        <w:rPr>
          <w:color w:val="222222"/>
          <w:shd w:val="clear" w:color="auto" w:fill="FFFFFF"/>
        </w:rPr>
        <w:t xml:space="preserve">. Often organized crime groups both on a national level and a global level will have links to radicalisation and terrorist efforts, certain offences with often </w:t>
      </w:r>
      <w:r w:rsidR="0084499C">
        <w:rPr>
          <w:color w:val="222222"/>
          <w:shd w:val="clear" w:color="auto" w:fill="FFFFFF"/>
        </w:rPr>
        <w:t>path</w:t>
      </w:r>
      <w:r w:rsidR="003D7517">
        <w:rPr>
          <w:color w:val="222222"/>
          <w:shd w:val="clear" w:color="auto" w:fill="FFFFFF"/>
        </w:rPr>
        <w:t xml:space="preserve"> a gateway to more serious offences and terrorist groups </w:t>
      </w:r>
      <w:r w:rsidR="00C45297">
        <w:rPr>
          <w:color w:val="222222"/>
          <w:shd w:val="clear" w:color="auto" w:fill="FFFFFF"/>
        </w:rPr>
        <w:t xml:space="preserve">will capitalise of the income from these offences to assist in pay rolling their </w:t>
      </w:r>
      <w:r w:rsidR="0084499C">
        <w:rPr>
          <w:color w:val="222222"/>
          <w:shd w:val="clear" w:color="auto" w:fill="FFFFFF"/>
        </w:rPr>
        <w:t xml:space="preserve">terrorist plots. </w:t>
      </w:r>
      <w:r w:rsidR="00EE25B3">
        <w:rPr>
          <w:color w:val="222222"/>
          <w:shd w:val="clear" w:color="auto" w:fill="FFFFFF"/>
        </w:rPr>
        <w:t xml:space="preserve">Notable offences linked to terrorism can often be </w:t>
      </w:r>
      <w:r w:rsidR="00D0085B">
        <w:rPr>
          <w:color w:val="222222"/>
          <w:shd w:val="clear" w:color="auto" w:fill="FFFFFF"/>
        </w:rPr>
        <w:t>crimes such as money laundering, cyber enabled fraud offences a</w:t>
      </w:r>
      <w:r w:rsidR="00C13998">
        <w:rPr>
          <w:color w:val="222222"/>
          <w:shd w:val="clear" w:color="auto" w:fill="FFFFFF"/>
        </w:rPr>
        <w:t xml:space="preserve">nd identity Theft. </w:t>
      </w:r>
      <w:r w:rsidR="002F4BCC">
        <w:rPr>
          <w:color w:val="222222"/>
          <w:shd w:val="clear" w:color="auto" w:fill="FFFFFF"/>
        </w:rPr>
        <w:t>Similarly,</w:t>
      </w:r>
      <w:r w:rsidR="00C13998">
        <w:rPr>
          <w:color w:val="222222"/>
          <w:shd w:val="clear" w:color="auto" w:fill="FFFFFF"/>
        </w:rPr>
        <w:t xml:space="preserve"> to Organised crime groups terrorism needs funding and offences such as ID theft allow </w:t>
      </w:r>
      <w:r w:rsidR="00524A45">
        <w:rPr>
          <w:color w:val="222222"/>
          <w:shd w:val="clear" w:color="auto" w:fill="FFFFFF"/>
        </w:rPr>
        <w:t>these groups to obtain documentation to open fake bank accounts</w:t>
      </w:r>
      <w:r w:rsidR="00AE03D3">
        <w:rPr>
          <w:color w:val="222222"/>
          <w:shd w:val="clear" w:color="auto" w:fill="FFFFFF"/>
        </w:rPr>
        <w:t>, access restricted areas and at times travel internationally, (Blue light Academy, 2023).</w:t>
      </w:r>
    </w:p>
    <w:p w14:paraId="71F9449F" w14:textId="793BD3E1" w:rsidR="002F4BCC" w:rsidRDefault="002F4BCC" w:rsidP="001312D0">
      <w:pPr>
        <w:spacing w:line="480" w:lineRule="auto"/>
        <w:rPr>
          <w:color w:val="222222"/>
          <w:shd w:val="clear" w:color="auto" w:fill="FFFFFF"/>
        </w:rPr>
      </w:pPr>
      <w:r>
        <w:rPr>
          <w:color w:val="222222"/>
          <w:shd w:val="clear" w:color="auto" w:fill="FFFFFF"/>
        </w:rPr>
        <w:t>A 2021 research study into Terrorist involvement with Fraud offences</w:t>
      </w:r>
      <w:r w:rsidR="008B2E56">
        <w:rPr>
          <w:color w:val="222222"/>
          <w:shd w:val="clear" w:color="auto" w:fill="FFFFFF"/>
        </w:rPr>
        <w:t xml:space="preserve"> conducted by Royal United Services Institute for Defence and security studies </w:t>
      </w:r>
      <w:r w:rsidR="00813290">
        <w:rPr>
          <w:color w:val="222222"/>
          <w:shd w:val="clear" w:color="auto" w:fill="FFFFFF"/>
        </w:rPr>
        <w:t xml:space="preserve">found that Fraud was in fact developing into the volume crime of choice for terrorist cells </w:t>
      </w:r>
      <w:r w:rsidR="008724AF">
        <w:rPr>
          <w:color w:val="222222"/>
          <w:shd w:val="clear" w:color="auto" w:fill="FFFFFF"/>
        </w:rPr>
        <w:t xml:space="preserve">smaller in size, however it was not the sole source of income from such terrorist </w:t>
      </w:r>
      <w:r w:rsidR="003D7563">
        <w:rPr>
          <w:color w:val="222222"/>
          <w:shd w:val="clear" w:color="auto" w:fill="FFFFFF"/>
        </w:rPr>
        <w:t xml:space="preserve">organizations such as Al </w:t>
      </w:r>
      <w:proofErr w:type="spellStart"/>
      <w:r w:rsidR="003D7563">
        <w:rPr>
          <w:color w:val="222222"/>
          <w:shd w:val="clear" w:color="auto" w:fill="FFFFFF"/>
        </w:rPr>
        <w:t>Quaeda</w:t>
      </w:r>
      <w:proofErr w:type="spellEnd"/>
      <w:r w:rsidR="003D7563">
        <w:rPr>
          <w:color w:val="222222"/>
          <w:shd w:val="clear" w:color="auto" w:fill="FFFFFF"/>
        </w:rPr>
        <w:t xml:space="preserve"> whom often funded their efforts through donations, </w:t>
      </w:r>
      <w:r w:rsidR="00523DFE">
        <w:rPr>
          <w:color w:val="222222"/>
          <w:shd w:val="clear" w:color="auto" w:fill="FFFFFF"/>
        </w:rPr>
        <w:t xml:space="preserve">the </w:t>
      </w:r>
      <w:r w:rsidR="0001156F">
        <w:rPr>
          <w:color w:val="222222"/>
          <w:shd w:val="clear" w:color="auto" w:fill="FFFFFF"/>
        </w:rPr>
        <w:t xml:space="preserve">Charcoal </w:t>
      </w:r>
      <w:r w:rsidR="003D7563">
        <w:rPr>
          <w:color w:val="222222"/>
          <w:shd w:val="clear" w:color="auto" w:fill="FFFFFF"/>
        </w:rPr>
        <w:t>export</w:t>
      </w:r>
      <w:r w:rsidR="0001156F">
        <w:rPr>
          <w:color w:val="222222"/>
          <w:shd w:val="clear" w:color="auto" w:fill="FFFFFF"/>
        </w:rPr>
        <w:t xml:space="preserve"> by Al-Shabaab in Somalia</w:t>
      </w:r>
      <w:r w:rsidR="003D7563">
        <w:rPr>
          <w:color w:val="222222"/>
          <w:shd w:val="clear" w:color="auto" w:fill="FFFFFF"/>
        </w:rPr>
        <w:t xml:space="preserve"> and the populations they control through fear</w:t>
      </w:r>
      <w:r w:rsidR="00EF5914">
        <w:rPr>
          <w:color w:val="222222"/>
          <w:shd w:val="clear" w:color="auto" w:fill="FFFFFF"/>
        </w:rPr>
        <w:t>, as well as the major banking sector which was linked to the 2001 9/11 attacks on the US.</w:t>
      </w:r>
      <w:r w:rsidR="00523DFE">
        <w:rPr>
          <w:color w:val="222222"/>
          <w:shd w:val="clear" w:color="auto" w:fill="FFFFFF"/>
        </w:rPr>
        <w:t xml:space="preserve"> The report highlights however how the smaller cells do utilities fraud schemes such as credit card scam</w:t>
      </w:r>
      <w:r w:rsidR="00355E89">
        <w:rPr>
          <w:color w:val="222222"/>
          <w:shd w:val="clear" w:color="auto" w:fill="FFFFFF"/>
        </w:rPr>
        <w:t>s, ID theft</w:t>
      </w:r>
      <w:r w:rsidR="00523DFE">
        <w:rPr>
          <w:color w:val="222222"/>
          <w:shd w:val="clear" w:color="auto" w:fill="FFFFFF"/>
        </w:rPr>
        <w:t xml:space="preserve"> and the buying and selling of counterfeit </w:t>
      </w:r>
      <w:r w:rsidR="00B123D2">
        <w:rPr>
          <w:color w:val="222222"/>
          <w:shd w:val="clear" w:color="auto" w:fill="FFFFFF"/>
        </w:rPr>
        <w:t>goods to funds their extremist efforts</w:t>
      </w:r>
      <w:r w:rsidR="00355E89">
        <w:rPr>
          <w:color w:val="222222"/>
          <w:shd w:val="clear" w:color="auto" w:fill="FFFFFF"/>
        </w:rPr>
        <w:t>, (</w:t>
      </w:r>
      <w:r w:rsidR="00730B27">
        <w:rPr>
          <w:color w:val="222222"/>
          <w:shd w:val="clear" w:color="auto" w:fill="FFFFFF"/>
        </w:rPr>
        <w:t>Wood, et al</w:t>
      </w:r>
      <w:r w:rsidR="00CE768A">
        <w:rPr>
          <w:color w:val="222222"/>
          <w:shd w:val="clear" w:color="auto" w:fill="FFFFFF"/>
        </w:rPr>
        <w:t xml:space="preserve">, 2021). These types of offences </w:t>
      </w:r>
      <w:r w:rsidR="00037029">
        <w:rPr>
          <w:color w:val="222222"/>
          <w:shd w:val="clear" w:color="auto" w:fill="FFFFFF"/>
        </w:rPr>
        <w:t>are</w:t>
      </w:r>
      <w:r w:rsidR="00CE768A">
        <w:rPr>
          <w:color w:val="222222"/>
          <w:shd w:val="clear" w:color="auto" w:fill="FFFFFF"/>
        </w:rPr>
        <w:t xml:space="preserve"> where response officers would have to be vigilant and in instances such as banking protocols whereby </w:t>
      </w:r>
      <w:r w:rsidR="003D0203">
        <w:rPr>
          <w:color w:val="222222"/>
          <w:shd w:val="clear" w:color="auto" w:fill="FFFFFF"/>
        </w:rPr>
        <w:t xml:space="preserve">banking staff have made police aware of inconsistent or unusual activity on accounts </w:t>
      </w:r>
      <w:r w:rsidR="002131B8">
        <w:rPr>
          <w:color w:val="222222"/>
          <w:shd w:val="clear" w:color="auto" w:fill="FFFFFF"/>
        </w:rPr>
        <w:t>they manage, police should act accordingly and take relevant steps to mitigate any risk</w:t>
      </w:r>
      <w:r w:rsidR="004A06B1">
        <w:rPr>
          <w:color w:val="222222"/>
          <w:shd w:val="clear" w:color="auto" w:fill="FFFFFF"/>
        </w:rPr>
        <w:t xml:space="preserve"> and conduct the relevant investigations surrounding the behaviour and submit appropriate intelligence to Special Branch and other partner agencies. </w:t>
      </w:r>
    </w:p>
    <w:p w14:paraId="6E476803" w14:textId="115E65B4" w:rsidR="00D82F4B" w:rsidRDefault="00D82F4B" w:rsidP="001312D0">
      <w:pPr>
        <w:spacing w:line="480" w:lineRule="auto"/>
        <w:rPr>
          <w:color w:val="222222"/>
          <w:shd w:val="clear" w:color="auto" w:fill="FFFFFF"/>
        </w:rPr>
      </w:pPr>
      <w:r>
        <w:rPr>
          <w:color w:val="222222"/>
          <w:shd w:val="clear" w:color="auto" w:fill="FFFFFF"/>
        </w:rPr>
        <w:t>Notable instance in the recent times whereby there have been links disco</w:t>
      </w:r>
      <w:r w:rsidR="00A83981">
        <w:rPr>
          <w:color w:val="222222"/>
          <w:shd w:val="clear" w:color="auto" w:fill="FFFFFF"/>
        </w:rPr>
        <w:t xml:space="preserve">vered by police between Organised crime groups and Terrorism was following on from the Terror attacks in </w:t>
      </w:r>
      <w:r w:rsidR="005619B0">
        <w:rPr>
          <w:color w:val="222222"/>
          <w:shd w:val="clear" w:color="auto" w:fill="FFFFFF"/>
        </w:rPr>
        <w:t xml:space="preserve">Brussel and In Paris in March 2016 and November 2017. The findings document by Europol </w:t>
      </w:r>
      <w:r w:rsidR="0086227B">
        <w:rPr>
          <w:color w:val="222222"/>
          <w:shd w:val="clear" w:color="auto" w:fill="FFFFFF"/>
        </w:rPr>
        <w:t xml:space="preserve">illustrated </w:t>
      </w:r>
      <w:r w:rsidR="00DE5C8A">
        <w:rPr>
          <w:color w:val="222222"/>
          <w:shd w:val="clear" w:color="auto" w:fill="FFFFFF"/>
        </w:rPr>
        <w:t xml:space="preserve">that some perpetrators in the attacks </w:t>
      </w:r>
      <w:r w:rsidR="00E60413">
        <w:rPr>
          <w:color w:val="222222"/>
          <w:shd w:val="clear" w:color="auto" w:fill="FFFFFF"/>
        </w:rPr>
        <w:t xml:space="preserve">participated in crimes such as drug trafficking and the sale of illegal firearms, </w:t>
      </w:r>
      <w:r w:rsidR="00484A8B">
        <w:rPr>
          <w:color w:val="222222"/>
          <w:shd w:val="clear" w:color="auto" w:fill="FFFFFF"/>
        </w:rPr>
        <w:t xml:space="preserve">contrary the findings did also state that organised crime was not the sole funding or </w:t>
      </w:r>
      <w:r w:rsidR="00DE5497">
        <w:rPr>
          <w:color w:val="222222"/>
          <w:shd w:val="clear" w:color="auto" w:fill="FFFFFF"/>
        </w:rPr>
        <w:t>facilitating</w:t>
      </w:r>
      <w:r w:rsidR="00484A8B">
        <w:rPr>
          <w:color w:val="222222"/>
          <w:shd w:val="clear" w:color="auto" w:fill="FFFFFF"/>
        </w:rPr>
        <w:t xml:space="preserve"> method of terrorism groups as </w:t>
      </w:r>
      <w:r w:rsidR="003B1B7E">
        <w:rPr>
          <w:color w:val="222222"/>
          <w:shd w:val="clear" w:color="auto" w:fill="FFFFFF"/>
        </w:rPr>
        <w:t xml:space="preserve">the profit driven offences can often draw to much </w:t>
      </w:r>
      <w:r w:rsidR="00DE5497">
        <w:rPr>
          <w:color w:val="222222"/>
          <w:shd w:val="clear" w:color="auto" w:fill="FFFFFF"/>
        </w:rPr>
        <w:t>unwanted</w:t>
      </w:r>
      <w:r w:rsidR="003B1B7E">
        <w:rPr>
          <w:color w:val="222222"/>
          <w:shd w:val="clear" w:color="auto" w:fill="FFFFFF"/>
        </w:rPr>
        <w:t xml:space="preserve"> attention to the </w:t>
      </w:r>
      <w:r w:rsidR="00DE5497">
        <w:rPr>
          <w:color w:val="222222"/>
          <w:shd w:val="clear" w:color="auto" w:fill="FFFFFF"/>
        </w:rPr>
        <w:t>terrorists’</w:t>
      </w:r>
      <w:r w:rsidR="003B1B7E">
        <w:rPr>
          <w:color w:val="222222"/>
          <w:shd w:val="clear" w:color="auto" w:fill="FFFFFF"/>
        </w:rPr>
        <w:t xml:space="preserve"> </w:t>
      </w:r>
      <w:r w:rsidR="00DE5497">
        <w:rPr>
          <w:color w:val="222222"/>
          <w:shd w:val="clear" w:color="auto" w:fill="FFFFFF"/>
        </w:rPr>
        <w:t>movements and actions, (Europol, 2023).</w:t>
      </w:r>
    </w:p>
    <w:p w14:paraId="09720EF9" w14:textId="03EEA73A" w:rsidR="00DE5497" w:rsidRDefault="00DE5497" w:rsidP="001312D0">
      <w:pPr>
        <w:spacing w:line="480" w:lineRule="auto"/>
        <w:rPr>
          <w:color w:val="222222"/>
          <w:shd w:val="clear" w:color="auto" w:fill="FFFFFF"/>
        </w:rPr>
      </w:pPr>
      <w:r>
        <w:rPr>
          <w:color w:val="222222"/>
          <w:shd w:val="clear" w:color="auto" w:fill="FFFFFF"/>
        </w:rPr>
        <w:t xml:space="preserve">To draw a conclusion on the </w:t>
      </w:r>
      <w:r w:rsidR="00350218">
        <w:rPr>
          <w:color w:val="222222"/>
          <w:shd w:val="clear" w:color="auto" w:fill="FFFFFF"/>
        </w:rPr>
        <w:t>involvement of a response officers’ involvement in counter terrorism policing, the findings clearly illustrate there is a level of invo</w:t>
      </w:r>
      <w:r w:rsidR="00321CAC">
        <w:rPr>
          <w:color w:val="222222"/>
          <w:shd w:val="clear" w:color="auto" w:fill="FFFFFF"/>
        </w:rPr>
        <w:t xml:space="preserve">lvement on a ground level. Response policing will often facilitate community engagement sessions and </w:t>
      </w:r>
      <w:r w:rsidR="00B94B9B">
        <w:rPr>
          <w:color w:val="222222"/>
          <w:shd w:val="clear" w:color="auto" w:fill="FFFFFF"/>
        </w:rPr>
        <w:t xml:space="preserve">provide important information to the public, community groups, </w:t>
      </w:r>
      <w:r w:rsidR="0085059F">
        <w:rPr>
          <w:color w:val="222222"/>
          <w:shd w:val="clear" w:color="auto" w:fill="FFFFFF"/>
        </w:rPr>
        <w:t>schools,</w:t>
      </w:r>
      <w:r w:rsidR="00B94B9B">
        <w:rPr>
          <w:color w:val="222222"/>
          <w:shd w:val="clear" w:color="auto" w:fill="FFFFFF"/>
        </w:rPr>
        <w:t xml:space="preserve"> and religious groups on the growing risk of terrorism and radicalisation within the UK and </w:t>
      </w:r>
      <w:r w:rsidR="0085059F">
        <w:rPr>
          <w:color w:val="222222"/>
          <w:shd w:val="clear" w:color="auto" w:fill="FFFFFF"/>
        </w:rPr>
        <w:t>implement initial safeguarding measures. Response officer</w:t>
      </w:r>
      <w:r w:rsidR="00DD20BE">
        <w:rPr>
          <w:color w:val="222222"/>
          <w:shd w:val="clear" w:color="auto" w:fill="FFFFFF"/>
        </w:rPr>
        <w:t>s</w:t>
      </w:r>
      <w:r w:rsidR="0085059F">
        <w:rPr>
          <w:color w:val="222222"/>
          <w:shd w:val="clear" w:color="auto" w:fill="FFFFFF"/>
        </w:rPr>
        <w:t xml:space="preserve"> will often </w:t>
      </w:r>
      <w:r w:rsidR="0086486C">
        <w:rPr>
          <w:color w:val="222222"/>
          <w:shd w:val="clear" w:color="auto" w:fill="FFFFFF"/>
        </w:rPr>
        <w:t xml:space="preserve">also be the first point of contact at a major incident such as a Terror attack </w:t>
      </w:r>
      <w:r w:rsidR="00DD20BE">
        <w:rPr>
          <w:color w:val="222222"/>
          <w:shd w:val="clear" w:color="auto" w:fill="FFFFFF"/>
        </w:rPr>
        <w:t>l</w:t>
      </w:r>
      <w:r w:rsidR="0086486C">
        <w:rPr>
          <w:color w:val="222222"/>
          <w:shd w:val="clear" w:color="auto" w:fill="FFFFFF"/>
        </w:rPr>
        <w:t xml:space="preserve">ike the Manchester bombings in </w:t>
      </w:r>
      <w:r w:rsidR="00A36EFD">
        <w:rPr>
          <w:color w:val="222222"/>
          <w:shd w:val="clear" w:color="auto" w:fill="FFFFFF"/>
        </w:rPr>
        <w:t>2017 and w</w:t>
      </w:r>
      <w:r w:rsidR="00DD20BE">
        <w:rPr>
          <w:color w:val="222222"/>
          <w:shd w:val="clear" w:color="auto" w:fill="FFFFFF"/>
        </w:rPr>
        <w:t xml:space="preserve">ill provide initial assistance to mitigate further risk. </w:t>
      </w:r>
      <w:r w:rsidR="006369ED">
        <w:rPr>
          <w:color w:val="222222"/>
          <w:shd w:val="clear" w:color="auto" w:fill="FFFFFF"/>
        </w:rPr>
        <w:t>As a response officer however the involvement in limited to community engagement and being vigilant whether that is for such</w:t>
      </w:r>
      <w:r w:rsidR="002C312B">
        <w:rPr>
          <w:color w:val="222222"/>
          <w:shd w:val="clear" w:color="auto" w:fill="FFFFFF"/>
        </w:rPr>
        <w:t xml:space="preserve"> risks as “Insider Threat” or identifying crimes such as ID fraud </w:t>
      </w:r>
      <w:r w:rsidR="004148A1">
        <w:rPr>
          <w:color w:val="222222"/>
          <w:shd w:val="clear" w:color="auto" w:fill="FFFFFF"/>
        </w:rPr>
        <w:t xml:space="preserve">which have links to terrorist behaviours. Ultimately the </w:t>
      </w:r>
      <w:r w:rsidR="00E61E9B">
        <w:rPr>
          <w:color w:val="222222"/>
          <w:shd w:val="clear" w:color="auto" w:fill="FFFFFF"/>
        </w:rPr>
        <w:t>main duties in protecting the public from Terrorist threats remain with the specialist agencies such as the CTU’S and Special branch as they have the intelligence network, the government resources and the specialist training and capabilities to best implemented counter terrorism strategy</w:t>
      </w:r>
      <w:r w:rsidR="00EF2941">
        <w:rPr>
          <w:color w:val="222222"/>
          <w:shd w:val="clear" w:color="auto" w:fill="FFFFFF"/>
        </w:rPr>
        <w:t xml:space="preserve">, they are best suited to co-ordinate </w:t>
      </w:r>
      <w:r w:rsidR="005E0BF1">
        <w:rPr>
          <w:color w:val="222222"/>
          <w:shd w:val="clear" w:color="auto" w:fill="FFFFFF"/>
        </w:rPr>
        <w:t xml:space="preserve">a response to </w:t>
      </w:r>
      <w:r w:rsidR="003E3A8C">
        <w:rPr>
          <w:color w:val="222222"/>
          <w:shd w:val="clear" w:color="auto" w:fill="FFFFFF"/>
        </w:rPr>
        <w:t>terrorist</w:t>
      </w:r>
      <w:r w:rsidR="005E0BF1">
        <w:rPr>
          <w:color w:val="222222"/>
          <w:shd w:val="clear" w:color="auto" w:fill="FFFFFF"/>
        </w:rPr>
        <w:t xml:space="preserve"> attacks and they can provided response officers and other emergency services with the appr</w:t>
      </w:r>
      <w:r w:rsidR="003E3A8C">
        <w:rPr>
          <w:color w:val="222222"/>
          <w:shd w:val="clear" w:color="auto" w:fill="FFFFFF"/>
        </w:rPr>
        <w:t>opriate guidance in dealing with the threat of terrorism.</w:t>
      </w:r>
    </w:p>
    <w:p w14:paraId="05EDFAB1" w14:textId="0DC31AF1" w:rsidR="003E3A8C" w:rsidRDefault="003E3A8C" w:rsidP="001312D0">
      <w:pPr>
        <w:spacing w:line="480" w:lineRule="auto"/>
        <w:rPr>
          <w:b/>
          <w:bCs/>
          <w:color w:val="222222"/>
          <w:shd w:val="clear" w:color="auto" w:fill="FFFFFF"/>
        </w:rPr>
      </w:pPr>
      <w:r w:rsidRPr="003E3A8C">
        <w:rPr>
          <w:b/>
          <w:bCs/>
          <w:color w:val="222222"/>
          <w:shd w:val="clear" w:color="auto" w:fill="FFFFFF"/>
        </w:rPr>
        <w:t xml:space="preserve">WORD COUNT </w:t>
      </w:r>
      <w:r w:rsidR="00AE2E6F">
        <w:rPr>
          <w:b/>
          <w:bCs/>
          <w:color w:val="222222"/>
          <w:shd w:val="clear" w:color="auto" w:fill="FFFFFF"/>
        </w:rPr>
        <w:t>–</w:t>
      </w:r>
      <w:r w:rsidRPr="003E3A8C">
        <w:rPr>
          <w:b/>
          <w:bCs/>
          <w:color w:val="222222"/>
          <w:shd w:val="clear" w:color="auto" w:fill="FFFFFF"/>
        </w:rPr>
        <w:t xml:space="preserve"> 2097</w:t>
      </w:r>
    </w:p>
    <w:p w14:paraId="2881A547" w14:textId="77777777" w:rsidR="00AE2E6F" w:rsidRDefault="00AE2E6F" w:rsidP="001312D0">
      <w:pPr>
        <w:spacing w:line="480" w:lineRule="auto"/>
        <w:rPr>
          <w:b/>
          <w:bCs/>
          <w:color w:val="222222"/>
          <w:shd w:val="clear" w:color="auto" w:fill="FFFFFF"/>
        </w:rPr>
      </w:pPr>
    </w:p>
    <w:p w14:paraId="384F7CF2" w14:textId="77777777" w:rsidR="00AE2E6F" w:rsidRPr="00D670A1" w:rsidRDefault="00AE2E6F" w:rsidP="00AE2E6F">
      <w:pPr>
        <w:pStyle w:val="NormalWeb"/>
        <w:rPr>
          <w:rFonts w:ascii="Arial" w:hAnsi="Arial" w:cs="Arial"/>
        </w:rPr>
      </w:pPr>
      <w:r w:rsidRPr="00D670A1">
        <w:rPr>
          <w:rFonts w:ascii="Arial" w:hAnsi="Arial" w:cs="Arial"/>
        </w:rPr>
        <w:t xml:space="preserve">Brenton, F. (2019) </w:t>
      </w:r>
      <w:r w:rsidRPr="00D670A1">
        <w:rPr>
          <w:rFonts w:ascii="Arial" w:hAnsi="Arial" w:cs="Arial"/>
          <w:i/>
          <w:iCs/>
        </w:rPr>
        <w:t>Brixton riots (April 10-12, 1981) •</w:t>
      </w:r>
      <w:r w:rsidRPr="00D670A1">
        <w:rPr>
          <w:rFonts w:ascii="Arial" w:hAnsi="Arial" w:cs="Arial"/>
        </w:rPr>
        <w:t xml:space="preserve">, •. Available at: </w:t>
      </w:r>
      <w:hyperlink r:id="rId8" w:history="1">
        <w:r w:rsidRPr="00D670A1">
          <w:rPr>
            <w:rStyle w:val="Hyperlink"/>
            <w:rFonts w:ascii="Arial" w:hAnsi="Arial" w:cs="Arial"/>
          </w:rPr>
          <w:t>https://www.blackpast.org/global-african-history/brixton-riots-april-10-12-1981/</w:t>
        </w:r>
      </w:hyperlink>
      <w:r w:rsidRPr="00D670A1">
        <w:rPr>
          <w:rFonts w:ascii="Arial" w:hAnsi="Arial" w:cs="Arial"/>
        </w:rPr>
        <w:t xml:space="preserve">  (Accessed: 08 August 2023). </w:t>
      </w:r>
    </w:p>
    <w:p w14:paraId="5C792BED"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Brown, R. and Hobbs, A. (2023) </w:t>
      </w:r>
      <w:r w:rsidRPr="00D670A1">
        <w:rPr>
          <w:rFonts w:ascii="Arial" w:hAnsi="Arial" w:cs="Arial"/>
          <w:i/>
          <w:iCs/>
        </w:rPr>
        <w:t>Trust in the police</w:t>
      </w:r>
      <w:r w:rsidRPr="00D670A1">
        <w:rPr>
          <w:rFonts w:ascii="Arial" w:hAnsi="Arial" w:cs="Arial"/>
        </w:rPr>
        <w:t xml:space="preserve">, </w:t>
      </w:r>
      <w:r w:rsidRPr="00D670A1">
        <w:rPr>
          <w:rFonts w:ascii="Arial" w:hAnsi="Arial" w:cs="Arial"/>
          <w:i/>
          <w:iCs/>
        </w:rPr>
        <w:t>https://researchbriefings.files.parliament.uk/documents/POST-PN-0693/POST-PN-0693.pdf</w:t>
      </w:r>
      <w:r w:rsidRPr="00D670A1">
        <w:rPr>
          <w:rFonts w:ascii="Arial" w:hAnsi="Arial" w:cs="Arial"/>
        </w:rPr>
        <w:t xml:space="preserve">. Available at: </w:t>
      </w:r>
      <w:hyperlink r:id="rId9" w:history="1">
        <w:r w:rsidRPr="00D670A1">
          <w:rPr>
            <w:rStyle w:val="Hyperlink"/>
            <w:rFonts w:ascii="Arial" w:hAnsi="Arial" w:cs="Arial"/>
          </w:rPr>
          <w:t>https://researchbriefings.files.parliament.uk/documents/POST-PN-0693/POST-PN-0693.pdf</w:t>
        </w:r>
      </w:hyperlink>
      <w:r w:rsidRPr="00D670A1">
        <w:rPr>
          <w:rFonts w:ascii="Arial" w:hAnsi="Arial" w:cs="Arial"/>
        </w:rPr>
        <w:t xml:space="preserve">  (Accessed: 02 August 2023). </w:t>
      </w:r>
    </w:p>
    <w:p w14:paraId="2F96FF09" w14:textId="77777777" w:rsidR="00AE2E6F" w:rsidRPr="00D670A1" w:rsidRDefault="00AE2E6F" w:rsidP="00AE2E6F">
      <w:pPr>
        <w:rPr>
          <w:rFonts w:ascii="Arial" w:hAnsi="Arial" w:cs="Arial"/>
        </w:rPr>
      </w:pPr>
      <w:r w:rsidRPr="00D670A1">
        <w:rPr>
          <w:rFonts w:ascii="Arial" w:hAnsi="Arial" w:cs="Arial"/>
          <w:color w:val="2A2A2A"/>
          <w:sz w:val="23"/>
          <w:szCs w:val="23"/>
          <w:shd w:val="clear" w:color="auto" w:fill="FFFFFF"/>
        </w:rPr>
        <w:t>Clive Emsley, Community Policing/Policing and Communities: Some Historical Perspectives, </w:t>
      </w:r>
      <w:r w:rsidRPr="00D670A1">
        <w:rPr>
          <w:rStyle w:val="Emphasis"/>
          <w:rFonts w:ascii="Arial" w:hAnsi="Arial" w:cs="Arial"/>
          <w:color w:val="2A2A2A"/>
          <w:sz w:val="23"/>
          <w:szCs w:val="23"/>
          <w:bdr w:val="none" w:sz="0" w:space="0" w:color="auto" w:frame="1"/>
          <w:shd w:val="clear" w:color="auto" w:fill="FFFFFF"/>
        </w:rPr>
        <w:t>Policing: A Journal of Policy and Practice</w:t>
      </w:r>
      <w:r w:rsidRPr="00D670A1">
        <w:rPr>
          <w:rFonts w:ascii="Arial" w:hAnsi="Arial" w:cs="Arial"/>
          <w:color w:val="2A2A2A"/>
          <w:sz w:val="23"/>
          <w:szCs w:val="23"/>
          <w:shd w:val="clear" w:color="auto" w:fill="FFFFFF"/>
        </w:rPr>
        <w:t>, Volume 1, Issue 2, 2007, Pages 235–243, </w:t>
      </w:r>
      <w:hyperlink r:id="rId10" w:history="1">
        <w:r w:rsidRPr="00D670A1">
          <w:rPr>
            <w:rStyle w:val="Hyperlink"/>
            <w:rFonts w:ascii="Arial" w:hAnsi="Arial" w:cs="Arial"/>
            <w:color w:val="006FB7"/>
            <w:sz w:val="23"/>
            <w:szCs w:val="23"/>
            <w:bdr w:val="none" w:sz="0" w:space="0" w:color="auto" w:frame="1"/>
            <w:shd w:val="clear" w:color="auto" w:fill="FFFFFF"/>
          </w:rPr>
          <w:t>https://doi.org/10.1093/police/pam028</w:t>
        </w:r>
      </w:hyperlink>
      <w:r w:rsidRPr="00D670A1">
        <w:rPr>
          <w:rStyle w:val="Hyperlink"/>
          <w:rFonts w:ascii="Arial" w:hAnsi="Arial" w:cs="Arial"/>
          <w:color w:val="006FB7"/>
          <w:sz w:val="23"/>
          <w:szCs w:val="23"/>
          <w:bdr w:val="none" w:sz="0" w:space="0" w:color="auto" w:frame="1"/>
          <w:shd w:val="clear" w:color="auto" w:fill="FFFFFF"/>
        </w:rPr>
        <w:t xml:space="preserve"> </w:t>
      </w:r>
      <w:r w:rsidRPr="00D670A1">
        <w:rPr>
          <w:rFonts w:ascii="Arial" w:hAnsi="Arial" w:cs="Arial"/>
        </w:rPr>
        <w:t xml:space="preserve"> </w:t>
      </w:r>
    </w:p>
    <w:p w14:paraId="4EC2D13D"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College of Policing (2013) </w:t>
      </w:r>
      <w:r w:rsidRPr="00D670A1">
        <w:rPr>
          <w:rFonts w:ascii="Arial" w:hAnsi="Arial" w:cs="Arial"/>
          <w:i/>
          <w:iCs/>
        </w:rPr>
        <w:t>Engagement</w:t>
      </w:r>
      <w:r w:rsidRPr="00D670A1">
        <w:rPr>
          <w:rFonts w:ascii="Arial" w:hAnsi="Arial" w:cs="Arial"/>
        </w:rPr>
        <w:t xml:space="preserve">, </w:t>
      </w:r>
      <w:r w:rsidRPr="00D670A1">
        <w:rPr>
          <w:rFonts w:ascii="Arial" w:hAnsi="Arial" w:cs="Arial"/>
          <w:i/>
          <w:iCs/>
        </w:rPr>
        <w:t>College of Policing</w:t>
      </w:r>
      <w:r w:rsidRPr="00D670A1">
        <w:rPr>
          <w:rFonts w:ascii="Arial" w:hAnsi="Arial" w:cs="Arial"/>
        </w:rPr>
        <w:t xml:space="preserve">. Available at: </w:t>
      </w:r>
      <w:hyperlink r:id="rId11" w:history="1">
        <w:r w:rsidRPr="00D670A1">
          <w:rPr>
            <w:rStyle w:val="Hyperlink"/>
            <w:rFonts w:ascii="Arial" w:hAnsi="Arial" w:cs="Arial"/>
          </w:rPr>
          <w:t>https://www.college.police.uk/app/engagement-and-communication/engagement</w:t>
        </w:r>
      </w:hyperlink>
      <w:r w:rsidRPr="00D670A1">
        <w:rPr>
          <w:rFonts w:ascii="Arial" w:hAnsi="Arial" w:cs="Arial"/>
        </w:rPr>
        <w:t xml:space="preserve">  (Accessed: 02 August 2023). </w:t>
      </w:r>
    </w:p>
    <w:p w14:paraId="22E1EA41" w14:textId="77777777" w:rsidR="00AE2E6F" w:rsidRPr="00D670A1" w:rsidRDefault="00AE2E6F" w:rsidP="00AE2E6F">
      <w:pPr>
        <w:pStyle w:val="NormalWeb"/>
        <w:ind w:left="567" w:hanging="567"/>
        <w:rPr>
          <w:rFonts w:ascii="Arial" w:hAnsi="Arial" w:cs="Arial"/>
        </w:rPr>
      </w:pPr>
      <w:r w:rsidRPr="00D670A1">
        <w:rPr>
          <w:rFonts w:ascii="Arial" w:hAnsi="Arial" w:cs="Arial"/>
          <w:color w:val="2C3E50"/>
          <w:sz w:val="27"/>
          <w:szCs w:val="27"/>
          <w:shd w:val="clear" w:color="auto" w:fill="FEF1C4"/>
        </w:rPr>
        <w:t>College of Policing (2019). </w:t>
      </w:r>
      <w:r w:rsidRPr="00D670A1">
        <w:rPr>
          <w:rFonts w:ascii="Arial" w:hAnsi="Arial" w:cs="Arial"/>
          <w:i/>
          <w:iCs/>
          <w:color w:val="2C3E50"/>
          <w:sz w:val="27"/>
          <w:szCs w:val="27"/>
          <w:shd w:val="clear" w:color="auto" w:fill="FEF1C4"/>
        </w:rPr>
        <w:t>Neighbourhood policing guidelines</w:t>
      </w:r>
      <w:r w:rsidRPr="00D670A1">
        <w:rPr>
          <w:rFonts w:ascii="Arial" w:hAnsi="Arial" w:cs="Arial"/>
          <w:color w:val="2C3E50"/>
          <w:sz w:val="27"/>
          <w:szCs w:val="27"/>
          <w:shd w:val="clear" w:color="auto" w:fill="FEF1C4"/>
        </w:rPr>
        <w:t xml:space="preserve">. [online] Available at: </w:t>
      </w:r>
      <w:hyperlink r:id="rId12" w:history="1">
        <w:r w:rsidRPr="00D670A1">
          <w:rPr>
            <w:rStyle w:val="Hyperlink"/>
            <w:rFonts w:ascii="Arial" w:hAnsi="Arial" w:cs="Arial"/>
            <w:sz w:val="27"/>
            <w:szCs w:val="27"/>
            <w:shd w:val="clear" w:color="auto" w:fill="FEF1C4"/>
          </w:rPr>
          <w:t>https://paas-s3-broker-prod-lon-6453d964-1d1a-432a-9260-5e0ba7d2fc51.s3.eu-west-2.amazonaws.com/s3fs-public/2020-10/NPG_supporting_material_frontline%20%281%29.pdf</w:t>
        </w:r>
      </w:hyperlink>
      <w:r w:rsidRPr="00D670A1">
        <w:rPr>
          <w:rFonts w:ascii="Arial" w:hAnsi="Arial" w:cs="Arial"/>
          <w:color w:val="2C3E50"/>
          <w:sz w:val="27"/>
          <w:szCs w:val="27"/>
          <w:shd w:val="clear" w:color="auto" w:fill="FEF1C4"/>
        </w:rPr>
        <w:t xml:space="preserve">. </w:t>
      </w:r>
    </w:p>
    <w:p w14:paraId="4FE471F7"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HMICFRS (2018) </w:t>
      </w:r>
      <w:r w:rsidRPr="00D670A1">
        <w:rPr>
          <w:rFonts w:ascii="Arial" w:hAnsi="Arial" w:cs="Arial"/>
          <w:i/>
          <w:iCs/>
        </w:rPr>
        <w:t>Public perceptions of policing in England and Wales 2018</w:t>
      </w:r>
      <w:r w:rsidRPr="00D670A1">
        <w:rPr>
          <w:rFonts w:ascii="Arial" w:hAnsi="Arial" w:cs="Arial"/>
        </w:rPr>
        <w:t xml:space="preserve">, </w:t>
      </w:r>
      <w:r w:rsidRPr="00D670A1">
        <w:rPr>
          <w:rFonts w:ascii="Arial" w:hAnsi="Arial" w:cs="Arial"/>
          <w:i/>
          <w:iCs/>
        </w:rPr>
        <w:t>BMG research</w:t>
      </w:r>
      <w:r w:rsidRPr="00D670A1">
        <w:rPr>
          <w:rFonts w:ascii="Arial" w:hAnsi="Arial" w:cs="Arial"/>
        </w:rPr>
        <w:t xml:space="preserve">. Available at: </w:t>
      </w:r>
      <w:hyperlink r:id="rId13" w:history="1">
        <w:r w:rsidRPr="00D670A1">
          <w:rPr>
            <w:rStyle w:val="Hyperlink"/>
            <w:rFonts w:ascii="Arial" w:hAnsi="Arial" w:cs="Arial"/>
          </w:rPr>
          <w:t>https://www.bmgresearch.co.uk/wp-content/uploads/2019/01/1578-HMICFRS-Public-Perceptions-of-Policing-2018_FINAL.pdf?trk=public_post_comment-text</w:t>
        </w:r>
      </w:hyperlink>
      <w:r w:rsidRPr="00D670A1">
        <w:rPr>
          <w:rFonts w:ascii="Arial" w:hAnsi="Arial" w:cs="Arial"/>
        </w:rPr>
        <w:t xml:space="preserve">  (Accessed: 05 September 2023). </w:t>
      </w:r>
    </w:p>
    <w:p w14:paraId="09F4ECF9"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Hope, T. (2019) </w:t>
      </w:r>
      <w:r w:rsidRPr="00D670A1">
        <w:rPr>
          <w:rFonts w:ascii="Arial" w:hAnsi="Arial" w:cs="Arial"/>
          <w:i/>
          <w:iCs/>
        </w:rPr>
        <w:t>Social Science and the governance of crime</w:t>
      </w:r>
      <w:r w:rsidRPr="00D670A1">
        <w:rPr>
          <w:rFonts w:ascii="Arial" w:hAnsi="Arial" w:cs="Arial"/>
        </w:rPr>
        <w:t xml:space="preserve">, </w:t>
      </w:r>
      <w:r w:rsidRPr="00D670A1">
        <w:rPr>
          <w:rFonts w:ascii="Arial" w:hAnsi="Arial" w:cs="Arial"/>
          <w:i/>
          <w:iCs/>
        </w:rPr>
        <w:t xml:space="preserve">Wiley Open </w:t>
      </w:r>
      <w:proofErr w:type="spellStart"/>
      <w:r w:rsidRPr="00D670A1">
        <w:rPr>
          <w:rFonts w:ascii="Arial" w:hAnsi="Arial" w:cs="Arial"/>
          <w:i/>
          <w:iCs/>
        </w:rPr>
        <w:t>Libary</w:t>
      </w:r>
      <w:proofErr w:type="spellEnd"/>
      <w:r w:rsidRPr="00D670A1">
        <w:rPr>
          <w:rFonts w:ascii="Arial" w:hAnsi="Arial" w:cs="Arial"/>
        </w:rPr>
        <w:t xml:space="preserve">. Available at: </w:t>
      </w:r>
      <w:hyperlink r:id="rId14" w:history="1">
        <w:r w:rsidRPr="00D670A1">
          <w:rPr>
            <w:rStyle w:val="Hyperlink"/>
            <w:rFonts w:ascii="Arial" w:hAnsi="Arial" w:cs="Arial"/>
          </w:rPr>
          <w:t>https://onlinelibrary.wiley.com/doi/10.1111/jols.12145</w:t>
        </w:r>
      </w:hyperlink>
      <w:r w:rsidRPr="00D670A1">
        <w:rPr>
          <w:rFonts w:ascii="Arial" w:hAnsi="Arial" w:cs="Arial"/>
        </w:rPr>
        <w:t xml:space="preserve">  (Accessed: 06 August 2023). </w:t>
      </w:r>
    </w:p>
    <w:p w14:paraId="1433B093" w14:textId="77777777" w:rsidR="00AE2E6F" w:rsidRPr="00D670A1" w:rsidRDefault="00AE2E6F" w:rsidP="00AE2E6F">
      <w:pPr>
        <w:pStyle w:val="NormalWeb"/>
        <w:ind w:left="567" w:hanging="567"/>
        <w:rPr>
          <w:rFonts w:ascii="Arial" w:hAnsi="Arial" w:cs="Arial"/>
        </w:rPr>
      </w:pPr>
      <w:proofErr w:type="spellStart"/>
      <w:r w:rsidRPr="00D670A1">
        <w:rPr>
          <w:rFonts w:ascii="Arial" w:hAnsi="Arial" w:cs="Arial"/>
        </w:rPr>
        <w:t>Laville</w:t>
      </w:r>
      <w:proofErr w:type="spellEnd"/>
      <w:r w:rsidRPr="00D670A1">
        <w:rPr>
          <w:rFonts w:ascii="Arial" w:hAnsi="Arial" w:cs="Arial"/>
        </w:rPr>
        <w:t xml:space="preserve">, S. (2011) </w:t>
      </w:r>
      <w:r w:rsidRPr="00D670A1">
        <w:rPr>
          <w:rFonts w:ascii="Arial" w:hAnsi="Arial" w:cs="Arial"/>
          <w:i/>
          <w:iCs/>
        </w:rPr>
        <w:t>London riot report points to police intelligence failings.</w:t>
      </w:r>
      <w:r w:rsidRPr="00D670A1">
        <w:rPr>
          <w:rFonts w:ascii="Arial" w:hAnsi="Arial" w:cs="Arial"/>
        </w:rPr>
        <w:t xml:space="preserve">, </w:t>
      </w:r>
      <w:r w:rsidRPr="00D670A1">
        <w:rPr>
          <w:rFonts w:ascii="Arial" w:hAnsi="Arial" w:cs="Arial"/>
          <w:i/>
          <w:iCs/>
        </w:rPr>
        <w:t>The Guardian</w:t>
      </w:r>
      <w:r w:rsidRPr="00D670A1">
        <w:rPr>
          <w:rFonts w:ascii="Arial" w:hAnsi="Arial" w:cs="Arial"/>
        </w:rPr>
        <w:t xml:space="preserve">. Available at: </w:t>
      </w:r>
      <w:hyperlink r:id="rId15" w:history="1">
        <w:r w:rsidRPr="00D670A1">
          <w:rPr>
            <w:rStyle w:val="Hyperlink"/>
            <w:rFonts w:ascii="Arial" w:hAnsi="Arial" w:cs="Arial"/>
          </w:rPr>
          <w:t>https://www.theguardian.com/uk/2011/nov/30/london-riot-report-police-intelligence</w:t>
        </w:r>
      </w:hyperlink>
      <w:r w:rsidRPr="00D670A1">
        <w:rPr>
          <w:rFonts w:ascii="Arial" w:hAnsi="Arial" w:cs="Arial"/>
        </w:rPr>
        <w:t xml:space="preserve">  (Accessed: 16 August 2023). </w:t>
      </w:r>
    </w:p>
    <w:p w14:paraId="1E09C003"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Lister, S. (2023) </w:t>
      </w:r>
      <w:r w:rsidRPr="00D670A1">
        <w:rPr>
          <w:rFonts w:ascii="Arial" w:hAnsi="Arial" w:cs="Arial"/>
          <w:i/>
          <w:iCs/>
        </w:rPr>
        <w:t>Community Engagement: Evidence Review</w:t>
      </w:r>
      <w:r w:rsidRPr="00D670A1">
        <w:rPr>
          <w:rFonts w:ascii="Arial" w:hAnsi="Arial" w:cs="Arial"/>
        </w:rPr>
        <w:t xml:space="preserve">, </w:t>
      </w:r>
      <w:r w:rsidRPr="00D670A1">
        <w:rPr>
          <w:rFonts w:ascii="Arial" w:hAnsi="Arial" w:cs="Arial"/>
          <w:i/>
          <w:iCs/>
        </w:rPr>
        <w:t>N8 Research Partnership</w:t>
      </w:r>
      <w:r w:rsidRPr="00D670A1">
        <w:rPr>
          <w:rFonts w:ascii="Arial" w:hAnsi="Arial" w:cs="Arial"/>
        </w:rPr>
        <w:t xml:space="preserve">. Available at: </w:t>
      </w:r>
      <w:hyperlink r:id="rId16" w:history="1">
        <w:r w:rsidRPr="00D670A1">
          <w:rPr>
            <w:rStyle w:val="Hyperlink"/>
            <w:rFonts w:ascii="Arial" w:hAnsi="Arial" w:cs="Arial"/>
          </w:rPr>
          <w:t>https://www.n8research.org.uk/media/CommunityEngagement_EvidenceReview.pdf</w:t>
        </w:r>
      </w:hyperlink>
      <w:r w:rsidRPr="00D670A1">
        <w:rPr>
          <w:rFonts w:ascii="Arial" w:hAnsi="Arial" w:cs="Arial"/>
        </w:rPr>
        <w:t xml:space="preserve">  (Accessed: 02 August 2023). </w:t>
      </w:r>
    </w:p>
    <w:p w14:paraId="7717E6F0"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May, T. (2010) </w:t>
      </w:r>
      <w:r w:rsidRPr="00D670A1">
        <w:rPr>
          <w:rFonts w:ascii="Arial" w:hAnsi="Arial" w:cs="Arial"/>
          <w:i/>
          <w:iCs/>
        </w:rPr>
        <w:t>Policing in the 21st century: Reconnecting the Police and the People.</w:t>
      </w:r>
      <w:r w:rsidRPr="00D670A1">
        <w:rPr>
          <w:rFonts w:ascii="Arial" w:hAnsi="Arial" w:cs="Arial"/>
        </w:rPr>
        <w:t xml:space="preserve">, </w:t>
      </w:r>
      <w:r w:rsidRPr="00D670A1">
        <w:rPr>
          <w:rFonts w:ascii="Arial" w:hAnsi="Arial" w:cs="Arial"/>
          <w:i/>
          <w:iCs/>
        </w:rPr>
        <w:t>Home Office</w:t>
      </w:r>
      <w:r w:rsidRPr="00D670A1">
        <w:rPr>
          <w:rFonts w:ascii="Arial" w:hAnsi="Arial" w:cs="Arial"/>
        </w:rPr>
        <w:t xml:space="preserve">. Available at: </w:t>
      </w:r>
      <w:hyperlink r:id="rId17" w:history="1">
        <w:r w:rsidRPr="00D670A1">
          <w:rPr>
            <w:rStyle w:val="Hyperlink"/>
            <w:rFonts w:ascii="Arial" w:hAnsi="Arial" w:cs="Arial"/>
          </w:rPr>
          <w:t>https://assets.publishing.service.gov.uk/government/uploads/system/uploads/attachment_data/file/1106535/Starter_checklist.pdf</w:t>
        </w:r>
      </w:hyperlink>
      <w:r w:rsidRPr="00D670A1">
        <w:rPr>
          <w:rFonts w:ascii="Arial" w:hAnsi="Arial" w:cs="Arial"/>
        </w:rPr>
        <w:t xml:space="preserve">  (Accessed: 09 August 2023). </w:t>
      </w:r>
    </w:p>
    <w:p w14:paraId="6B0379B3" w14:textId="77777777" w:rsidR="00AE2E6F" w:rsidRPr="00D670A1" w:rsidRDefault="00AE2E6F" w:rsidP="00AE2E6F">
      <w:pPr>
        <w:pStyle w:val="NormalWeb"/>
        <w:ind w:left="567" w:hanging="567"/>
        <w:rPr>
          <w:rFonts w:ascii="Arial" w:hAnsi="Arial" w:cs="Arial"/>
        </w:rPr>
      </w:pPr>
      <w:r w:rsidRPr="00D670A1">
        <w:rPr>
          <w:rFonts w:ascii="Arial" w:hAnsi="Arial" w:cs="Arial"/>
          <w:color w:val="2C3E50"/>
          <w:sz w:val="27"/>
          <w:szCs w:val="27"/>
          <w:shd w:val="clear" w:color="auto" w:fill="FEF1C4"/>
        </w:rPr>
        <w:t>moodle.uwtsd.ac.uk. (n.d.). </w:t>
      </w:r>
      <w:r w:rsidRPr="00D670A1">
        <w:rPr>
          <w:rFonts w:ascii="Arial" w:hAnsi="Arial" w:cs="Arial"/>
          <w:i/>
          <w:iCs/>
          <w:color w:val="2C3E50"/>
          <w:sz w:val="27"/>
          <w:szCs w:val="27"/>
          <w:shd w:val="clear" w:color="auto" w:fill="FEF1C4"/>
        </w:rPr>
        <w:t>UWTSD Moodle 2022/23: Log in to the site</w:t>
      </w:r>
      <w:r w:rsidRPr="00D670A1">
        <w:rPr>
          <w:rFonts w:ascii="Arial" w:hAnsi="Arial" w:cs="Arial"/>
          <w:color w:val="2C3E50"/>
          <w:sz w:val="27"/>
          <w:szCs w:val="27"/>
          <w:shd w:val="clear" w:color="auto" w:fill="FEF1C4"/>
        </w:rPr>
        <w:t xml:space="preserve">. [online] Available at: </w:t>
      </w:r>
      <w:hyperlink r:id="rId18" w:history="1">
        <w:r w:rsidRPr="00D670A1">
          <w:rPr>
            <w:rStyle w:val="Hyperlink"/>
            <w:rFonts w:ascii="Arial" w:hAnsi="Arial" w:cs="Arial"/>
            <w:sz w:val="27"/>
            <w:szCs w:val="27"/>
            <w:shd w:val="clear" w:color="auto" w:fill="FEF1C4"/>
          </w:rPr>
          <w:t>https://moodle.uwtsd.ac.uk/pluginfile.php/581983/mod_scorm/content/7/story_content/external_files/Tension%20monitoring%20guidance%20iCoCo%202010.pdf</w:t>
        </w:r>
      </w:hyperlink>
      <w:r w:rsidRPr="00D670A1">
        <w:rPr>
          <w:rFonts w:ascii="Arial" w:hAnsi="Arial" w:cs="Arial"/>
          <w:color w:val="2C3E50"/>
          <w:sz w:val="27"/>
          <w:szCs w:val="27"/>
          <w:shd w:val="clear" w:color="auto" w:fill="FEF1C4"/>
        </w:rPr>
        <w:t>. (Accessed: 08 August 2023)</w:t>
      </w:r>
    </w:p>
    <w:p w14:paraId="7F60B33F"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Moose, S. (2021) </w:t>
      </w:r>
      <w:r w:rsidRPr="00D670A1">
        <w:rPr>
          <w:rFonts w:ascii="Arial" w:hAnsi="Arial" w:cs="Arial"/>
          <w:i/>
          <w:iCs/>
        </w:rPr>
        <w:t xml:space="preserve">Role of </w:t>
      </w:r>
      <w:proofErr w:type="gramStart"/>
      <w:r w:rsidRPr="00D670A1">
        <w:rPr>
          <w:rFonts w:ascii="Arial" w:hAnsi="Arial" w:cs="Arial"/>
          <w:i/>
          <w:iCs/>
        </w:rPr>
        <w:t>sir</w:t>
      </w:r>
      <w:proofErr w:type="gramEnd"/>
      <w:r w:rsidRPr="00D670A1">
        <w:rPr>
          <w:rFonts w:ascii="Arial" w:hAnsi="Arial" w:cs="Arial"/>
          <w:i/>
          <w:iCs/>
        </w:rPr>
        <w:t xml:space="preserve"> Robert Peel in starting Community Policing Free Essay example</w:t>
      </w:r>
      <w:r w:rsidRPr="00D670A1">
        <w:rPr>
          <w:rFonts w:ascii="Arial" w:hAnsi="Arial" w:cs="Arial"/>
        </w:rPr>
        <w:t xml:space="preserve">, </w:t>
      </w:r>
      <w:proofErr w:type="spellStart"/>
      <w:r w:rsidRPr="00D670A1">
        <w:rPr>
          <w:rFonts w:ascii="Arial" w:hAnsi="Arial" w:cs="Arial"/>
          <w:i/>
          <w:iCs/>
        </w:rPr>
        <w:t>StudyMoose</w:t>
      </w:r>
      <w:proofErr w:type="spellEnd"/>
      <w:r w:rsidRPr="00D670A1">
        <w:rPr>
          <w:rFonts w:ascii="Arial" w:hAnsi="Arial" w:cs="Arial"/>
        </w:rPr>
        <w:t xml:space="preserve">. Available at: </w:t>
      </w:r>
      <w:hyperlink r:id="rId19" w:history="1">
        <w:r w:rsidRPr="00D670A1">
          <w:rPr>
            <w:rStyle w:val="Hyperlink"/>
            <w:rFonts w:ascii="Arial" w:hAnsi="Arial" w:cs="Arial"/>
          </w:rPr>
          <w:t>https://studymoose.com/role-sir-robert-peel-starting-community-policing-new-essay</w:t>
        </w:r>
      </w:hyperlink>
      <w:r w:rsidRPr="00D670A1">
        <w:rPr>
          <w:rFonts w:ascii="Arial" w:hAnsi="Arial" w:cs="Arial"/>
        </w:rPr>
        <w:t xml:space="preserve">  (Accessed: 06 August 2023). </w:t>
      </w:r>
    </w:p>
    <w:p w14:paraId="3BC97564"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Newburn, T. and Rawlings, P. (2012) ‘Chapter 3 “Policing before the police”’, in </w:t>
      </w:r>
      <w:r w:rsidRPr="00D670A1">
        <w:rPr>
          <w:rFonts w:ascii="Arial" w:hAnsi="Arial" w:cs="Arial"/>
          <w:i/>
          <w:iCs/>
        </w:rPr>
        <w:t>Handbook of Policing</w:t>
      </w:r>
      <w:r w:rsidRPr="00D670A1">
        <w:rPr>
          <w:rFonts w:ascii="Arial" w:hAnsi="Arial" w:cs="Arial"/>
        </w:rPr>
        <w:t xml:space="preserve">. London, </w:t>
      </w:r>
      <w:proofErr w:type="spellStart"/>
      <w:r w:rsidRPr="00D670A1">
        <w:rPr>
          <w:rFonts w:ascii="Arial" w:hAnsi="Arial" w:cs="Arial"/>
        </w:rPr>
        <w:t>london</w:t>
      </w:r>
      <w:proofErr w:type="spellEnd"/>
      <w:r w:rsidRPr="00D670A1">
        <w:rPr>
          <w:rFonts w:ascii="Arial" w:hAnsi="Arial" w:cs="Arial"/>
        </w:rPr>
        <w:t xml:space="preserve">: Routledge, pp. 47–49. </w:t>
      </w:r>
    </w:p>
    <w:p w14:paraId="3AA960C2"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Presidents </w:t>
      </w:r>
      <w:proofErr w:type="spellStart"/>
      <w:r w:rsidRPr="00D670A1">
        <w:rPr>
          <w:rFonts w:ascii="Arial" w:hAnsi="Arial" w:cs="Arial"/>
        </w:rPr>
        <w:t>Commision</w:t>
      </w:r>
      <w:proofErr w:type="spellEnd"/>
      <w:r w:rsidRPr="00D670A1">
        <w:rPr>
          <w:rFonts w:ascii="Arial" w:hAnsi="Arial" w:cs="Arial"/>
        </w:rPr>
        <w:t xml:space="preserve"> (1967) </w:t>
      </w:r>
      <w:r w:rsidRPr="00D670A1">
        <w:rPr>
          <w:rFonts w:ascii="Arial" w:hAnsi="Arial" w:cs="Arial"/>
          <w:i/>
          <w:iCs/>
        </w:rPr>
        <w:t>Home | Office of Justice Programs 1967</w:t>
      </w:r>
      <w:r w:rsidRPr="00D670A1">
        <w:rPr>
          <w:rFonts w:ascii="Arial" w:hAnsi="Arial" w:cs="Arial"/>
        </w:rPr>
        <w:t xml:space="preserve">, </w:t>
      </w:r>
      <w:r w:rsidRPr="00D670A1">
        <w:rPr>
          <w:rFonts w:ascii="Arial" w:hAnsi="Arial" w:cs="Arial"/>
          <w:i/>
          <w:iCs/>
        </w:rPr>
        <w:t>Task Force Report - The Police</w:t>
      </w:r>
      <w:r w:rsidRPr="00D670A1">
        <w:rPr>
          <w:rFonts w:ascii="Arial" w:hAnsi="Arial" w:cs="Arial"/>
        </w:rPr>
        <w:t xml:space="preserve">. Available at: </w:t>
      </w:r>
      <w:hyperlink r:id="rId20" w:history="1">
        <w:r w:rsidRPr="00D670A1">
          <w:rPr>
            <w:rStyle w:val="Hyperlink"/>
            <w:rFonts w:ascii="Arial" w:hAnsi="Arial" w:cs="Arial"/>
          </w:rPr>
          <w:t>https://www.ojp.gov/pdffiles1/Digitization/147374NCJRS.pdf</w:t>
        </w:r>
      </w:hyperlink>
      <w:r w:rsidRPr="00D670A1">
        <w:rPr>
          <w:rFonts w:ascii="Arial" w:hAnsi="Arial" w:cs="Arial"/>
        </w:rPr>
        <w:t xml:space="preserve"> (Accessed: 08 August 2023). </w:t>
      </w:r>
    </w:p>
    <w:p w14:paraId="0EF1CDBE"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Robert </w:t>
      </w:r>
      <w:proofErr w:type="spellStart"/>
      <w:r w:rsidRPr="00D670A1">
        <w:rPr>
          <w:rFonts w:ascii="Arial" w:hAnsi="Arial" w:cs="Arial"/>
        </w:rPr>
        <w:t>Ankony</w:t>
      </w:r>
      <w:proofErr w:type="spellEnd"/>
      <w:r w:rsidRPr="00D670A1">
        <w:rPr>
          <w:rFonts w:ascii="Arial" w:hAnsi="Arial" w:cs="Arial"/>
        </w:rPr>
        <w:t xml:space="preserve"> (2016) </w:t>
      </w:r>
      <w:r w:rsidRPr="00D670A1">
        <w:rPr>
          <w:rFonts w:ascii="Arial" w:hAnsi="Arial" w:cs="Arial"/>
          <w:i/>
          <w:iCs/>
        </w:rPr>
        <w:t>Community alienation and its impact on police</w:t>
      </w:r>
      <w:r w:rsidRPr="00D670A1">
        <w:rPr>
          <w:rFonts w:ascii="Arial" w:hAnsi="Arial" w:cs="Arial"/>
        </w:rPr>
        <w:t xml:space="preserve">, </w:t>
      </w:r>
      <w:r w:rsidRPr="00D670A1">
        <w:rPr>
          <w:rFonts w:ascii="Arial" w:hAnsi="Arial" w:cs="Arial"/>
          <w:i/>
          <w:iCs/>
        </w:rPr>
        <w:t xml:space="preserve">Robert </w:t>
      </w:r>
      <w:proofErr w:type="spellStart"/>
      <w:r w:rsidRPr="00D670A1">
        <w:rPr>
          <w:rFonts w:ascii="Arial" w:hAnsi="Arial" w:cs="Arial"/>
          <w:i/>
          <w:iCs/>
        </w:rPr>
        <w:t>Ankony</w:t>
      </w:r>
      <w:proofErr w:type="spellEnd"/>
      <w:r w:rsidRPr="00D670A1">
        <w:rPr>
          <w:rFonts w:ascii="Arial" w:hAnsi="Arial" w:cs="Arial"/>
        </w:rPr>
        <w:t xml:space="preserve">. Available at: </w:t>
      </w:r>
      <w:hyperlink r:id="rId21" w:history="1">
        <w:r w:rsidRPr="00D670A1">
          <w:rPr>
            <w:rStyle w:val="Hyperlink"/>
            <w:rFonts w:ascii="Arial" w:hAnsi="Arial" w:cs="Arial"/>
          </w:rPr>
          <w:t>https://www.robertankony.com/publications/the-impact-of-community-alienation-on-police-officers</w:t>
        </w:r>
      </w:hyperlink>
      <w:r w:rsidRPr="00D670A1">
        <w:rPr>
          <w:rFonts w:ascii="Arial" w:hAnsi="Arial" w:cs="Arial"/>
        </w:rPr>
        <w:t xml:space="preserve">  (Accessed: 08 August 2023). </w:t>
      </w:r>
    </w:p>
    <w:p w14:paraId="6D6EAEA3" w14:textId="77777777" w:rsidR="00AE2E6F" w:rsidRPr="00D670A1" w:rsidRDefault="00AE2E6F" w:rsidP="00AE2E6F">
      <w:pPr>
        <w:pStyle w:val="NormalWeb"/>
        <w:ind w:left="567" w:hanging="567"/>
        <w:rPr>
          <w:rFonts w:ascii="Arial" w:hAnsi="Arial" w:cs="Arial"/>
        </w:rPr>
      </w:pPr>
      <w:r w:rsidRPr="00D670A1">
        <w:rPr>
          <w:rFonts w:ascii="Arial" w:hAnsi="Arial" w:cs="Arial"/>
        </w:rPr>
        <w:t xml:space="preserve">UWTSD, W.D.T.- (2018) </w:t>
      </w:r>
      <w:r w:rsidRPr="00D670A1">
        <w:rPr>
          <w:rFonts w:ascii="Arial" w:hAnsi="Arial" w:cs="Arial"/>
          <w:i/>
          <w:iCs/>
        </w:rPr>
        <w:t>NPIA: Cohesion Guide</w:t>
      </w:r>
      <w:r w:rsidRPr="00D670A1">
        <w:rPr>
          <w:rFonts w:ascii="Arial" w:hAnsi="Arial" w:cs="Arial"/>
        </w:rPr>
        <w:t xml:space="preserve">, </w:t>
      </w:r>
      <w:r w:rsidRPr="00D670A1">
        <w:rPr>
          <w:rFonts w:ascii="Arial" w:hAnsi="Arial" w:cs="Arial"/>
          <w:i/>
          <w:iCs/>
        </w:rPr>
        <w:t>Student Hwb | University of Wales Trinity Saint David</w:t>
      </w:r>
      <w:r w:rsidRPr="00D670A1">
        <w:rPr>
          <w:rFonts w:ascii="Arial" w:hAnsi="Arial" w:cs="Arial"/>
        </w:rPr>
        <w:t xml:space="preserve">. Available at: </w:t>
      </w:r>
      <w:hyperlink r:id="rId22" w:history="1">
        <w:r w:rsidRPr="00D670A1">
          <w:rPr>
            <w:rStyle w:val="Hyperlink"/>
            <w:rFonts w:ascii="Arial" w:hAnsi="Arial" w:cs="Arial"/>
          </w:rPr>
          <w:t>https://www.uwtsd.ac.uk/hwb/</w:t>
        </w:r>
      </w:hyperlink>
      <w:r w:rsidRPr="00D670A1">
        <w:rPr>
          <w:rFonts w:ascii="Arial" w:hAnsi="Arial" w:cs="Arial"/>
        </w:rPr>
        <w:t xml:space="preserve">  (Accessed: 07 August 2023). </w:t>
      </w:r>
    </w:p>
    <w:p w14:paraId="4A2EA165" w14:textId="77777777" w:rsidR="00AE2E6F" w:rsidRPr="00D670A1" w:rsidRDefault="00AE2E6F" w:rsidP="00AE2E6F">
      <w:pPr>
        <w:pStyle w:val="NormalWeb"/>
        <w:ind w:left="567" w:hanging="567"/>
        <w:rPr>
          <w:rFonts w:ascii="Arial" w:hAnsi="Arial" w:cs="Arial"/>
        </w:rPr>
      </w:pPr>
    </w:p>
    <w:p w14:paraId="79F27508" w14:textId="77777777" w:rsidR="00AE2E6F" w:rsidRPr="00D670A1" w:rsidRDefault="00AE2E6F" w:rsidP="00AE2E6F">
      <w:pPr>
        <w:pStyle w:val="NormalWeb"/>
        <w:ind w:left="567" w:hanging="567"/>
        <w:rPr>
          <w:rFonts w:ascii="Arial" w:hAnsi="Arial" w:cs="Arial"/>
          <w:color w:val="2C3E50"/>
          <w:sz w:val="27"/>
          <w:szCs w:val="27"/>
          <w:shd w:val="clear" w:color="auto" w:fill="FEF1C4"/>
        </w:rPr>
      </w:pPr>
      <w:r w:rsidRPr="00D670A1">
        <w:rPr>
          <w:rFonts w:ascii="Arial" w:hAnsi="Arial" w:cs="Arial"/>
          <w:color w:val="2C3E50"/>
          <w:sz w:val="27"/>
          <w:szCs w:val="27"/>
          <w:shd w:val="clear" w:color="auto" w:fill="FEF1C4"/>
        </w:rPr>
        <w:t>Bryant, R. and Bryant, S. (2021). </w:t>
      </w:r>
      <w:r w:rsidRPr="00D670A1">
        <w:rPr>
          <w:rFonts w:ascii="Arial" w:hAnsi="Arial" w:cs="Arial"/>
          <w:i/>
          <w:iCs/>
          <w:color w:val="2C3E50"/>
          <w:sz w:val="27"/>
          <w:szCs w:val="27"/>
          <w:shd w:val="clear" w:color="auto" w:fill="FEF1C4"/>
        </w:rPr>
        <w:t>Blackstone’s handbook for policing students</w:t>
      </w:r>
      <w:r w:rsidRPr="00D670A1">
        <w:rPr>
          <w:rFonts w:ascii="Arial" w:hAnsi="Arial" w:cs="Arial"/>
          <w:color w:val="2C3E50"/>
          <w:sz w:val="27"/>
          <w:szCs w:val="27"/>
          <w:shd w:val="clear" w:color="auto" w:fill="FEF1C4"/>
        </w:rPr>
        <w:t xml:space="preserve">. Oxford: Oxford University Press. (Accessed: August 18, 2023) </w:t>
      </w:r>
    </w:p>
    <w:p w14:paraId="6580AFD6" w14:textId="77777777" w:rsidR="00AE2E6F" w:rsidRPr="00D670A1" w:rsidRDefault="00AE2E6F" w:rsidP="00AE2E6F">
      <w:pPr>
        <w:pStyle w:val="NormalWeb"/>
        <w:ind w:left="567" w:hanging="567"/>
        <w:rPr>
          <w:rFonts w:ascii="Arial" w:hAnsi="Arial" w:cs="Arial"/>
          <w:color w:val="2C3E50"/>
          <w:sz w:val="27"/>
          <w:szCs w:val="27"/>
          <w:shd w:val="clear" w:color="auto" w:fill="FEF1C4"/>
        </w:rPr>
      </w:pPr>
    </w:p>
    <w:p w14:paraId="14E68F5E"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www.support-people-vulnerable-to-radicalisation.service.gov.uk. (n.d.). </w:t>
      </w:r>
      <w:r w:rsidRPr="00D670A1">
        <w:rPr>
          <w:rFonts w:ascii="Arial" w:hAnsi="Arial" w:cs="Arial"/>
          <w:i/>
          <w:iCs/>
          <w:color w:val="000000"/>
          <w:sz w:val="27"/>
          <w:szCs w:val="27"/>
        </w:rPr>
        <w:t>Terrorism is a violent action | Prevent duty training</w:t>
      </w:r>
      <w:r w:rsidRPr="00D670A1">
        <w:rPr>
          <w:rFonts w:ascii="Arial" w:hAnsi="Arial" w:cs="Arial"/>
          <w:color w:val="000000"/>
          <w:sz w:val="27"/>
          <w:szCs w:val="27"/>
        </w:rPr>
        <w:t xml:space="preserve">. [online] Available at: </w:t>
      </w:r>
      <w:hyperlink r:id="rId23" w:history="1">
        <w:r w:rsidRPr="00D670A1">
          <w:rPr>
            <w:rStyle w:val="Hyperlink"/>
            <w:rFonts w:ascii="Arial" w:hAnsi="Arial" w:cs="Arial"/>
            <w:sz w:val="27"/>
            <w:szCs w:val="27"/>
          </w:rPr>
          <w:t>https://www.support-people-vulnerable-to-radicalisation.service.gov.uk/awareness-course/terrorism-violent-action</w:t>
        </w:r>
      </w:hyperlink>
      <w:r w:rsidRPr="00D670A1">
        <w:rPr>
          <w:rFonts w:ascii="Arial" w:hAnsi="Arial" w:cs="Arial"/>
          <w:color w:val="000000"/>
          <w:sz w:val="27"/>
          <w:szCs w:val="27"/>
        </w:rPr>
        <w:t>. (Accessed 18 August 2023)</w:t>
      </w:r>
    </w:p>
    <w:p w14:paraId="6C16CED4"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4209985F"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The Independent. (2020). </w:t>
      </w:r>
      <w:r w:rsidRPr="00D670A1">
        <w:rPr>
          <w:rFonts w:ascii="Arial" w:hAnsi="Arial" w:cs="Arial"/>
          <w:i/>
          <w:iCs/>
          <w:color w:val="000000"/>
          <w:sz w:val="27"/>
          <w:szCs w:val="27"/>
        </w:rPr>
        <w:t>‘Neo-Nazi’ Metropolitan Police officer arrested on suspicion of terror offences</w:t>
      </w:r>
      <w:r w:rsidRPr="00D670A1">
        <w:rPr>
          <w:rFonts w:ascii="Arial" w:hAnsi="Arial" w:cs="Arial"/>
          <w:color w:val="000000"/>
          <w:sz w:val="27"/>
          <w:szCs w:val="27"/>
        </w:rPr>
        <w:t xml:space="preserve">. [online] Available at: </w:t>
      </w:r>
      <w:hyperlink r:id="rId24" w:history="1">
        <w:r w:rsidRPr="00D670A1">
          <w:rPr>
            <w:rStyle w:val="Hyperlink"/>
            <w:rFonts w:ascii="Arial" w:hAnsi="Arial" w:cs="Arial"/>
            <w:sz w:val="27"/>
            <w:szCs w:val="27"/>
          </w:rPr>
          <w:t>https://www.independent.co.uk/news/uk/crime/police-officer-terror-arrest-met-london-right-wing-group-a9379641.html</w:t>
        </w:r>
      </w:hyperlink>
      <w:r w:rsidRPr="00D670A1">
        <w:rPr>
          <w:rFonts w:ascii="Arial" w:hAnsi="Arial" w:cs="Arial"/>
          <w:color w:val="000000"/>
          <w:sz w:val="27"/>
          <w:szCs w:val="27"/>
        </w:rPr>
        <w:t>. (Accessed: 18 August 2023)</w:t>
      </w:r>
    </w:p>
    <w:p w14:paraId="05274A02" w14:textId="77777777" w:rsidR="00AE2E6F" w:rsidRPr="00D670A1" w:rsidRDefault="00AE2E6F" w:rsidP="00AE2E6F">
      <w:pPr>
        <w:pStyle w:val="NormalWeb"/>
        <w:rPr>
          <w:rFonts w:ascii="Arial" w:hAnsi="Arial" w:cs="Arial"/>
          <w:color w:val="000000"/>
          <w:sz w:val="27"/>
          <w:szCs w:val="27"/>
        </w:rPr>
      </w:pPr>
      <w:r w:rsidRPr="00D670A1">
        <w:rPr>
          <w:rFonts w:ascii="Arial" w:hAnsi="Arial" w:cs="Arial"/>
          <w:color w:val="000000"/>
          <w:sz w:val="27"/>
          <w:szCs w:val="27"/>
        </w:rPr>
        <w:t>‌</w:t>
      </w:r>
    </w:p>
    <w:p w14:paraId="4F4EEBDE"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roofErr w:type="spellStart"/>
      <w:r w:rsidRPr="00D670A1">
        <w:rPr>
          <w:rFonts w:ascii="Arial" w:hAnsi="Arial" w:cs="Arial"/>
          <w:color w:val="000000"/>
          <w:sz w:val="27"/>
          <w:szCs w:val="27"/>
        </w:rPr>
        <w:t>BaMaung</w:t>
      </w:r>
      <w:proofErr w:type="spellEnd"/>
      <w:r w:rsidRPr="00D670A1">
        <w:rPr>
          <w:rFonts w:ascii="Arial" w:hAnsi="Arial" w:cs="Arial"/>
          <w:color w:val="000000"/>
          <w:sz w:val="27"/>
          <w:szCs w:val="27"/>
        </w:rPr>
        <w:t xml:space="preserve">, D., </w:t>
      </w:r>
      <w:proofErr w:type="spellStart"/>
      <w:r w:rsidRPr="00D670A1">
        <w:rPr>
          <w:rFonts w:ascii="Arial" w:hAnsi="Arial" w:cs="Arial"/>
          <w:color w:val="000000"/>
          <w:sz w:val="27"/>
          <w:szCs w:val="27"/>
        </w:rPr>
        <w:t>McIlhatton</w:t>
      </w:r>
      <w:proofErr w:type="spellEnd"/>
      <w:r w:rsidRPr="00D670A1">
        <w:rPr>
          <w:rFonts w:ascii="Arial" w:hAnsi="Arial" w:cs="Arial"/>
          <w:color w:val="000000"/>
          <w:sz w:val="27"/>
          <w:szCs w:val="27"/>
        </w:rPr>
        <w:t>, D., MacDonald, M. and Beattie, R. (2016). The Enemy Within? The Connection between Insider Threat and Terrorism. </w:t>
      </w:r>
      <w:r w:rsidRPr="00D670A1">
        <w:rPr>
          <w:rFonts w:ascii="Arial" w:hAnsi="Arial" w:cs="Arial"/>
          <w:i/>
          <w:iCs/>
          <w:color w:val="000000"/>
          <w:sz w:val="27"/>
          <w:szCs w:val="27"/>
        </w:rPr>
        <w:t>Studies in Conflict &amp; Terrorism</w:t>
      </w:r>
      <w:r w:rsidRPr="00D670A1">
        <w:rPr>
          <w:rFonts w:ascii="Arial" w:hAnsi="Arial" w:cs="Arial"/>
          <w:color w:val="000000"/>
          <w:sz w:val="27"/>
          <w:szCs w:val="27"/>
        </w:rPr>
        <w:t xml:space="preserve">, 41(2), pp.133–150. </w:t>
      </w:r>
      <w:proofErr w:type="spellStart"/>
      <w:proofErr w:type="gramStart"/>
      <w:r w:rsidRPr="00D670A1">
        <w:rPr>
          <w:rFonts w:ascii="Arial" w:hAnsi="Arial" w:cs="Arial"/>
          <w:color w:val="000000"/>
          <w:sz w:val="27"/>
          <w:szCs w:val="27"/>
        </w:rPr>
        <w:t>doi:https</w:t>
      </w:r>
      <w:proofErr w:type="spellEnd"/>
      <w:r w:rsidRPr="00D670A1">
        <w:rPr>
          <w:rFonts w:ascii="Arial" w:hAnsi="Arial" w:cs="Arial"/>
          <w:color w:val="000000"/>
          <w:sz w:val="27"/>
          <w:szCs w:val="27"/>
        </w:rPr>
        <w:t>://doi.org/10.1080/1057610x.2016.1249776</w:t>
      </w:r>
      <w:proofErr w:type="gramEnd"/>
      <w:r w:rsidRPr="00D670A1">
        <w:rPr>
          <w:rFonts w:ascii="Arial" w:hAnsi="Arial" w:cs="Arial"/>
          <w:color w:val="000000"/>
          <w:sz w:val="27"/>
          <w:szCs w:val="27"/>
        </w:rPr>
        <w:t>.  (Accessed 20 August 2023)</w:t>
      </w:r>
    </w:p>
    <w:p w14:paraId="21BB85E2"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320BE799"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0DC0B0C7"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www.npsa.gov.uk. (n.d.). </w:t>
      </w:r>
      <w:r w:rsidRPr="00D670A1">
        <w:rPr>
          <w:rFonts w:ascii="Arial" w:hAnsi="Arial" w:cs="Arial"/>
          <w:i/>
          <w:iCs/>
          <w:color w:val="000000"/>
          <w:sz w:val="27"/>
          <w:szCs w:val="27"/>
        </w:rPr>
        <w:t>Insider Risk Mitigation Framework | NPSA</w:t>
      </w:r>
      <w:r w:rsidRPr="00D670A1">
        <w:rPr>
          <w:rFonts w:ascii="Arial" w:hAnsi="Arial" w:cs="Arial"/>
          <w:color w:val="000000"/>
          <w:sz w:val="27"/>
          <w:szCs w:val="27"/>
        </w:rPr>
        <w:t xml:space="preserve">. [online] Available at: </w:t>
      </w:r>
      <w:hyperlink r:id="rId25" w:history="1">
        <w:r w:rsidRPr="00D670A1">
          <w:rPr>
            <w:rStyle w:val="Hyperlink"/>
            <w:rFonts w:ascii="Arial" w:hAnsi="Arial" w:cs="Arial"/>
            <w:sz w:val="27"/>
            <w:szCs w:val="27"/>
          </w:rPr>
          <w:t>https://www.npsa.gov.uk/insider-risks/insider-risk-mitigation-framework</w:t>
        </w:r>
      </w:hyperlink>
      <w:r w:rsidRPr="00D670A1">
        <w:rPr>
          <w:rFonts w:ascii="Arial" w:hAnsi="Arial" w:cs="Arial"/>
          <w:color w:val="000000"/>
          <w:sz w:val="27"/>
          <w:szCs w:val="27"/>
        </w:rPr>
        <w:t>. (Accessed: 20 August 2023)</w:t>
      </w:r>
    </w:p>
    <w:p w14:paraId="344A6DC1"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26614614"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roofErr w:type="gramStart"/>
      <w:r w:rsidRPr="00D670A1">
        <w:rPr>
          <w:rFonts w:ascii="Arial" w:hAnsi="Arial" w:cs="Arial"/>
          <w:color w:val="000000"/>
          <w:sz w:val="27"/>
          <w:szCs w:val="27"/>
        </w:rPr>
        <w:t>Counter-terrorism</w:t>
      </w:r>
      <w:proofErr w:type="gramEnd"/>
      <w:r w:rsidRPr="00D670A1">
        <w:rPr>
          <w:rFonts w:ascii="Arial" w:hAnsi="Arial" w:cs="Arial"/>
          <w:color w:val="000000"/>
          <w:sz w:val="27"/>
          <w:szCs w:val="27"/>
        </w:rPr>
        <w:t xml:space="preserve"> policing and Special Branch. (n.d.). Available at: </w:t>
      </w:r>
      <w:hyperlink r:id="rId26" w:history="1">
        <w:r w:rsidRPr="00D670A1">
          <w:rPr>
            <w:rStyle w:val="Hyperlink"/>
            <w:rFonts w:ascii="Arial" w:hAnsi="Arial" w:cs="Arial"/>
            <w:sz w:val="27"/>
            <w:szCs w:val="27"/>
          </w:rPr>
          <w:t>https://assets.publishing.service.gov.uk/government/uploads/system/uploads/attachment_data/file/512166/ct-special-brancharchive.pdf</w:t>
        </w:r>
      </w:hyperlink>
      <w:r w:rsidRPr="00D670A1">
        <w:rPr>
          <w:rFonts w:ascii="Arial" w:hAnsi="Arial" w:cs="Arial"/>
          <w:color w:val="000000"/>
          <w:sz w:val="27"/>
          <w:szCs w:val="27"/>
        </w:rPr>
        <w:t>. (Accessed: 20 August 2023)</w:t>
      </w:r>
    </w:p>
    <w:p w14:paraId="7CCA333F"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741CEAC0"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1466B320"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 Counter Terrorism Policing (2018). </w:t>
      </w:r>
      <w:r w:rsidRPr="00D670A1">
        <w:rPr>
          <w:rFonts w:ascii="Arial" w:hAnsi="Arial" w:cs="Arial"/>
          <w:i/>
          <w:iCs/>
          <w:color w:val="000000"/>
          <w:sz w:val="27"/>
          <w:szCs w:val="27"/>
        </w:rPr>
        <w:t>Our Network | Counter Terrorism Policing</w:t>
      </w:r>
      <w:r w:rsidRPr="00D670A1">
        <w:rPr>
          <w:rFonts w:ascii="Arial" w:hAnsi="Arial" w:cs="Arial"/>
          <w:color w:val="000000"/>
          <w:sz w:val="27"/>
          <w:szCs w:val="27"/>
        </w:rPr>
        <w:t xml:space="preserve">. [online] Counter Terrorism Policing. Available at: </w:t>
      </w:r>
      <w:hyperlink r:id="rId27" w:history="1">
        <w:r w:rsidRPr="00D670A1">
          <w:rPr>
            <w:rStyle w:val="Hyperlink"/>
            <w:rFonts w:ascii="Arial" w:hAnsi="Arial" w:cs="Arial"/>
            <w:sz w:val="27"/>
            <w:szCs w:val="27"/>
          </w:rPr>
          <w:t>https://www.counterterrorism.police.uk/our-network/</w:t>
        </w:r>
      </w:hyperlink>
      <w:r w:rsidRPr="00D670A1">
        <w:rPr>
          <w:rFonts w:ascii="Arial" w:hAnsi="Arial" w:cs="Arial"/>
          <w:color w:val="000000"/>
          <w:sz w:val="27"/>
          <w:szCs w:val="27"/>
        </w:rPr>
        <w:t>.</w:t>
      </w:r>
    </w:p>
    <w:p w14:paraId="42F29157"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(Accessed: 21 August 2023)</w:t>
      </w:r>
    </w:p>
    <w:p w14:paraId="6EBE91B7"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1FE914E4"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GOV.UK. (n.d.). </w:t>
      </w:r>
      <w:r w:rsidRPr="00D670A1">
        <w:rPr>
          <w:rFonts w:ascii="Arial" w:hAnsi="Arial" w:cs="Arial"/>
          <w:i/>
          <w:iCs/>
          <w:color w:val="000000"/>
          <w:sz w:val="27"/>
          <w:szCs w:val="27"/>
        </w:rPr>
        <w:t>Defence Chemical Biological Radiological and Nuclear Centre (updated 23 July 2020)</w:t>
      </w:r>
      <w:r w:rsidRPr="00D670A1">
        <w:rPr>
          <w:rFonts w:ascii="Arial" w:hAnsi="Arial" w:cs="Arial"/>
          <w:color w:val="000000"/>
          <w:sz w:val="27"/>
          <w:szCs w:val="27"/>
        </w:rPr>
        <w:t xml:space="preserve">. [online] Available at: </w:t>
      </w:r>
      <w:hyperlink r:id="rId28" w:history="1">
        <w:r w:rsidRPr="00D670A1">
          <w:rPr>
            <w:rStyle w:val="Hyperlink"/>
            <w:rFonts w:ascii="Arial" w:hAnsi="Arial" w:cs="Arial"/>
            <w:sz w:val="27"/>
            <w:szCs w:val="27"/>
          </w:rPr>
          <w:t>https://www.gov.uk/government/publications/defence-chemical-biological-radiological-and-nuclear-centre-dcbrnc/defence-chemical-biological-radiological-and-nuclear-centre</w:t>
        </w:r>
      </w:hyperlink>
      <w:r w:rsidRPr="00D670A1">
        <w:rPr>
          <w:rFonts w:ascii="Arial" w:hAnsi="Arial" w:cs="Arial"/>
          <w:color w:val="000000"/>
          <w:sz w:val="27"/>
          <w:szCs w:val="27"/>
        </w:rPr>
        <w:t>.</w:t>
      </w:r>
    </w:p>
    <w:p w14:paraId="4BD32899"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(Accessed: 21 August 2023)</w:t>
      </w:r>
    </w:p>
    <w:p w14:paraId="7EC95124"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0C3AD0EF"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 xml:space="preserve">Wood, H., </w:t>
      </w:r>
      <w:proofErr w:type="spellStart"/>
      <w:r w:rsidRPr="00D670A1">
        <w:rPr>
          <w:rFonts w:ascii="Arial" w:hAnsi="Arial" w:cs="Arial"/>
          <w:color w:val="000000"/>
          <w:sz w:val="27"/>
          <w:szCs w:val="27"/>
        </w:rPr>
        <w:t>Keatinge</w:t>
      </w:r>
      <w:proofErr w:type="spellEnd"/>
      <w:r w:rsidRPr="00D670A1">
        <w:rPr>
          <w:rFonts w:ascii="Arial" w:hAnsi="Arial" w:cs="Arial"/>
          <w:color w:val="000000"/>
          <w:sz w:val="27"/>
          <w:szCs w:val="27"/>
        </w:rPr>
        <w:t xml:space="preserve">, T., Ditcham, K. and </w:t>
      </w:r>
      <w:proofErr w:type="spellStart"/>
      <w:r w:rsidRPr="00D670A1">
        <w:rPr>
          <w:rFonts w:ascii="Arial" w:hAnsi="Arial" w:cs="Arial"/>
          <w:color w:val="000000"/>
          <w:sz w:val="27"/>
          <w:szCs w:val="27"/>
        </w:rPr>
        <w:t>Janjeva</w:t>
      </w:r>
      <w:proofErr w:type="spellEnd"/>
      <w:r w:rsidRPr="00D670A1">
        <w:rPr>
          <w:rFonts w:ascii="Arial" w:hAnsi="Arial" w:cs="Arial"/>
          <w:color w:val="000000"/>
          <w:sz w:val="27"/>
          <w:szCs w:val="27"/>
        </w:rPr>
        <w:t>, A. (n.d.). </w:t>
      </w:r>
      <w:r w:rsidRPr="00D670A1">
        <w:rPr>
          <w:rFonts w:ascii="Arial" w:hAnsi="Arial" w:cs="Arial"/>
          <w:i/>
          <w:iCs/>
          <w:color w:val="000000"/>
          <w:sz w:val="27"/>
          <w:szCs w:val="27"/>
        </w:rPr>
        <w:t xml:space="preserve">The Silent Threat </w:t>
      </w:r>
      <w:proofErr w:type="gramStart"/>
      <w:r w:rsidRPr="00D670A1">
        <w:rPr>
          <w:rFonts w:ascii="Arial" w:hAnsi="Arial" w:cs="Arial"/>
          <w:i/>
          <w:iCs/>
          <w:color w:val="000000"/>
          <w:sz w:val="27"/>
          <w:szCs w:val="27"/>
        </w:rPr>
        <w:t>The</w:t>
      </w:r>
      <w:proofErr w:type="gramEnd"/>
      <w:r w:rsidRPr="00D670A1">
        <w:rPr>
          <w:rFonts w:ascii="Arial" w:hAnsi="Arial" w:cs="Arial"/>
          <w:i/>
          <w:iCs/>
          <w:color w:val="000000"/>
          <w:sz w:val="27"/>
          <w:szCs w:val="27"/>
        </w:rPr>
        <w:t xml:space="preserve"> Impact of Fraud on UK National Security</w:t>
      </w:r>
      <w:r w:rsidRPr="00D670A1">
        <w:rPr>
          <w:rFonts w:ascii="Arial" w:hAnsi="Arial" w:cs="Arial"/>
          <w:color w:val="000000"/>
          <w:sz w:val="27"/>
          <w:szCs w:val="27"/>
        </w:rPr>
        <w:t xml:space="preserve">. [online] Available at: </w:t>
      </w:r>
      <w:hyperlink r:id="rId29" w:history="1">
        <w:r w:rsidRPr="00D670A1">
          <w:rPr>
            <w:rStyle w:val="Hyperlink"/>
            <w:rFonts w:ascii="Arial" w:hAnsi="Arial" w:cs="Arial"/>
            <w:sz w:val="27"/>
            <w:szCs w:val="27"/>
          </w:rPr>
          <w:t>https://static.rusi.org/the_silent_threat_web_version.pdf</w:t>
        </w:r>
      </w:hyperlink>
      <w:r w:rsidRPr="00D670A1">
        <w:rPr>
          <w:rFonts w:ascii="Arial" w:hAnsi="Arial" w:cs="Arial"/>
          <w:color w:val="000000"/>
          <w:sz w:val="27"/>
          <w:szCs w:val="27"/>
        </w:rPr>
        <w:t xml:space="preserve">. (Accessed 22 August 2023) </w:t>
      </w:r>
    </w:p>
    <w:p w14:paraId="476E283B"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p>
    <w:p w14:paraId="680A3D3E" w14:textId="77777777" w:rsidR="00AE2E6F" w:rsidRPr="00D670A1" w:rsidRDefault="00AE2E6F" w:rsidP="00AE2E6F">
      <w:pPr>
        <w:pStyle w:val="NormalWeb"/>
        <w:spacing w:before="0" w:beforeAutospacing="0" w:after="0" w:afterAutospacing="0" w:line="360" w:lineRule="atLeast"/>
        <w:rPr>
          <w:rFonts w:ascii="Arial" w:hAnsi="Arial" w:cs="Arial"/>
          <w:color w:val="000000"/>
          <w:sz w:val="27"/>
          <w:szCs w:val="27"/>
        </w:rPr>
      </w:pPr>
      <w:r w:rsidRPr="00D670A1">
        <w:rPr>
          <w:rFonts w:ascii="Arial" w:hAnsi="Arial" w:cs="Arial"/>
          <w:color w:val="000000"/>
          <w:sz w:val="27"/>
          <w:szCs w:val="27"/>
        </w:rPr>
        <w:t>Europol (n.d.). </w:t>
      </w:r>
      <w:r w:rsidRPr="00D670A1">
        <w:rPr>
          <w:rFonts w:ascii="Arial" w:hAnsi="Arial" w:cs="Arial"/>
          <w:i/>
          <w:iCs/>
          <w:color w:val="000000"/>
          <w:sz w:val="27"/>
          <w:szCs w:val="27"/>
        </w:rPr>
        <w:t>SOCTA 2017</w:t>
      </w:r>
      <w:r w:rsidRPr="00D670A1">
        <w:rPr>
          <w:rFonts w:ascii="Arial" w:hAnsi="Arial" w:cs="Arial"/>
          <w:color w:val="000000"/>
          <w:sz w:val="27"/>
          <w:szCs w:val="27"/>
        </w:rPr>
        <w:t xml:space="preserve">. [online] www.europol.europa.eu. Available at: </w:t>
      </w:r>
      <w:hyperlink r:id="rId30" w:history="1">
        <w:r w:rsidRPr="00D670A1">
          <w:rPr>
            <w:rStyle w:val="Hyperlink"/>
            <w:rFonts w:ascii="Arial" w:hAnsi="Arial" w:cs="Arial"/>
            <w:sz w:val="27"/>
            <w:szCs w:val="27"/>
          </w:rPr>
          <w:t>https://www.europol.europa.eu/socta/2017/links-between.html</w:t>
        </w:r>
      </w:hyperlink>
      <w:r w:rsidRPr="00D670A1">
        <w:rPr>
          <w:rFonts w:ascii="Arial" w:hAnsi="Arial" w:cs="Arial"/>
          <w:color w:val="000000"/>
          <w:sz w:val="27"/>
          <w:szCs w:val="27"/>
        </w:rPr>
        <w:t>. (Accessed 23 August 2023)</w:t>
      </w:r>
    </w:p>
    <w:p w14:paraId="6BDC5D3F" w14:textId="77777777" w:rsidR="00AE2E6F" w:rsidRPr="00D670A1" w:rsidRDefault="00AE2E6F" w:rsidP="00AE2E6F">
      <w:pPr>
        <w:pStyle w:val="NormalWeb"/>
        <w:rPr>
          <w:rFonts w:ascii="Arial" w:hAnsi="Arial" w:cs="Arial"/>
          <w:color w:val="000000"/>
          <w:sz w:val="27"/>
          <w:szCs w:val="27"/>
        </w:rPr>
      </w:pPr>
      <w:r w:rsidRPr="00D670A1">
        <w:rPr>
          <w:rFonts w:ascii="Arial" w:hAnsi="Arial" w:cs="Arial"/>
          <w:color w:val="000000"/>
          <w:sz w:val="27"/>
          <w:szCs w:val="27"/>
        </w:rPr>
        <w:t>‌</w:t>
      </w:r>
    </w:p>
    <w:p w14:paraId="7AEBE14C" w14:textId="77777777" w:rsidR="00AE2E6F" w:rsidRPr="003E3A8C" w:rsidRDefault="00AE2E6F" w:rsidP="001312D0">
      <w:pPr>
        <w:spacing w:line="480" w:lineRule="auto"/>
        <w:rPr>
          <w:b/>
          <w:bCs/>
          <w:color w:val="222222"/>
          <w:shd w:val="clear" w:color="auto" w:fill="FFFFFF"/>
        </w:rPr>
      </w:pPr>
    </w:p>
    <w:p w14:paraId="3D3F1D5A" w14:textId="77777777" w:rsidR="00DE5497" w:rsidRDefault="00DE5497" w:rsidP="001312D0">
      <w:pPr>
        <w:spacing w:line="480" w:lineRule="auto"/>
        <w:rPr>
          <w:color w:val="222222"/>
          <w:shd w:val="clear" w:color="auto" w:fill="FFFFFF"/>
        </w:rPr>
      </w:pPr>
    </w:p>
    <w:p w14:paraId="2C457546" w14:textId="77777777" w:rsidR="00DE5497" w:rsidRDefault="00DE5497" w:rsidP="001312D0">
      <w:pPr>
        <w:spacing w:line="480" w:lineRule="auto"/>
        <w:rPr>
          <w:color w:val="222222"/>
          <w:shd w:val="clear" w:color="auto" w:fill="FFFFFF"/>
        </w:rPr>
      </w:pPr>
    </w:p>
    <w:p w14:paraId="1F89A9CC" w14:textId="77777777" w:rsidR="00CE768A" w:rsidRDefault="00CE768A" w:rsidP="001312D0">
      <w:pPr>
        <w:spacing w:line="480" w:lineRule="auto"/>
        <w:rPr>
          <w:color w:val="222222"/>
          <w:shd w:val="clear" w:color="auto" w:fill="FFFFFF"/>
        </w:rPr>
      </w:pPr>
    </w:p>
    <w:p w14:paraId="66CDD64B" w14:textId="77777777" w:rsidR="00CE768A" w:rsidRDefault="00CE768A" w:rsidP="001312D0">
      <w:pPr>
        <w:spacing w:line="480" w:lineRule="auto"/>
        <w:rPr>
          <w:color w:val="222222"/>
          <w:shd w:val="clear" w:color="auto" w:fill="FFFFFF"/>
        </w:rPr>
      </w:pPr>
    </w:p>
    <w:p w14:paraId="60300EC6" w14:textId="77777777" w:rsidR="002F4BCC" w:rsidRDefault="002F4BCC" w:rsidP="001312D0">
      <w:pPr>
        <w:spacing w:line="480" w:lineRule="auto"/>
        <w:rPr>
          <w:color w:val="222222"/>
          <w:shd w:val="clear" w:color="auto" w:fill="FFFFFF"/>
        </w:rPr>
      </w:pPr>
    </w:p>
    <w:p w14:paraId="3BD1DE97" w14:textId="77777777" w:rsidR="006E66CE" w:rsidRDefault="006E66CE" w:rsidP="001312D0">
      <w:pPr>
        <w:spacing w:line="480" w:lineRule="auto"/>
        <w:rPr>
          <w:color w:val="222222"/>
          <w:shd w:val="clear" w:color="auto" w:fill="FFFFFF"/>
        </w:rPr>
      </w:pPr>
    </w:p>
    <w:p w14:paraId="53F2197D" w14:textId="77777777" w:rsidR="00AD217E" w:rsidRDefault="00AD217E" w:rsidP="001312D0">
      <w:pPr>
        <w:spacing w:line="480" w:lineRule="auto"/>
        <w:rPr>
          <w:color w:val="222222"/>
          <w:shd w:val="clear" w:color="auto" w:fill="FFFFFF"/>
        </w:rPr>
      </w:pPr>
    </w:p>
    <w:p w14:paraId="7AC2C20B" w14:textId="77777777" w:rsidR="003277C7" w:rsidRDefault="003277C7" w:rsidP="001312D0">
      <w:pPr>
        <w:spacing w:line="480" w:lineRule="auto"/>
        <w:rPr>
          <w:color w:val="222222"/>
          <w:shd w:val="clear" w:color="auto" w:fill="FFFFFF"/>
        </w:rPr>
      </w:pPr>
    </w:p>
    <w:p w14:paraId="072C0AE6" w14:textId="77777777" w:rsidR="003277C7" w:rsidRDefault="003277C7" w:rsidP="001312D0">
      <w:pPr>
        <w:spacing w:line="480" w:lineRule="auto"/>
        <w:rPr>
          <w:color w:val="222222"/>
          <w:shd w:val="clear" w:color="auto" w:fill="FFFFFF"/>
        </w:rPr>
      </w:pPr>
    </w:p>
    <w:p w14:paraId="1DB5B356" w14:textId="77777777" w:rsidR="00036C1A" w:rsidRDefault="00036C1A" w:rsidP="001312D0">
      <w:pPr>
        <w:spacing w:line="480" w:lineRule="auto"/>
        <w:rPr>
          <w:color w:val="222222"/>
          <w:shd w:val="clear" w:color="auto" w:fill="FFFFFF"/>
        </w:rPr>
      </w:pPr>
    </w:p>
    <w:p w14:paraId="47BBD42B" w14:textId="77777777" w:rsidR="00036C1A" w:rsidRDefault="00036C1A" w:rsidP="001312D0">
      <w:pPr>
        <w:spacing w:line="480" w:lineRule="auto"/>
        <w:rPr>
          <w:color w:val="222222"/>
          <w:shd w:val="clear" w:color="auto" w:fill="FFFFFF"/>
        </w:rPr>
      </w:pPr>
    </w:p>
    <w:p w14:paraId="7E4EAAFC" w14:textId="77777777" w:rsidR="00927A84" w:rsidRDefault="00927A84" w:rsidP="001312D0">
      <w:pPr>
        <w:spacing w:line="480" w:lineRule="auto"/>
      </w:pPr>
    </w:p>
    <w:p w14:paraId="583955C1" w14:textId="77777777" w:rsidR="001D30F1" w:rsidRDefault="001D30F1" w:rsidP="001312D0">
      <w:pPr>
        <w:spacing w:line="480" w:lineRule="auto"/>
      </w:pPr>
    </w:p>
    <w:p w14:paraId="58CEC234" w14:textId="77777777" w:rsidR="001C2559" w:rsidRDefault="001C2559" w:rsidP="001312D0">
      <w:pPr>
        <w:spacing w:line="480" w:lineRule="auto"/>
        <w:rPr>
          <w:rFonts w:ascii="Arial" w:hAnsi="Arial" w:cs="Arial"/>
          <w:b/>
          <w:bCs/>
        </w:rPr>
      </w:pPr>
    </w:p>
    <w:p w14:paraId="40DD7E52" w14:textId="77777777" w:rsidR="00B36C4C" w:rsidRDefault="00B36C4C" w:rsidP="001312D0">
      <w:pPr>
        <w:spacing w:line="480" w:lineRule="auto"/>
        <w:rPr>
          <w:rFonts w:ascii="Arial" w:hAnsi="Arial" w:cs="Arial"/>
          <w:b/>
          <w:bCs/>
        </w:rPr>
      </w:pPr>
    </w:p>
    <w:p w14:paraId="720997BE" w14:textId="77777777" w:rsidR="00B36C4C" w:rsidRPr="00B36C4C" w:rsidRDefault="00B36C4C" w:rsidP="001312D0">
      <w:pPr>
        <w:spacing w:line="480" w:lineRule="auto"/>
        <w:rPr>
          <w:rFonts w:ascii="Arial" w:hAnsi="Arial" w:cs="Arial"/>
          <w:b/>
          <w:bCs/>
        </w:rPr>
      </w:pPr>
    </w:p>
    <w:p w14:paraId="04E84962" w14:textId="77777777" w:rsidR="00B765C7" w:rsidRPr="00B36C4C" w:rsidRDefault="00B765C7" w:rsidP="001312D0">
      <w:pPr>
        <w:spacing w:line="480" w:lineRule="auto"/>
        <w:rPr>
          <w:rFonts w:ascii="Arial" w:hAnsi="Arial" w:cs="Arial"/>
          <w:b/>
          <w:bCs/>
        </w:rPr>
      </w:pPr>
    </w:p>
    <w:p w14:paraId="62BA2D15" w14:textId="77777777" w:rsidR="00453EB1" w:rsidRPr="00B36C4C" w:rsidRDefault="00453EB1" w:rsidP="001312D0">
      <w:pPr>
        <w:spacing w:line="480" w:lineRule="auto"/>
        <w:rPr>
          <w:rFonts w:ascii="Arial" w:hAnsi="Arial" w:cs="Arial"/>
        </w:rPr>
      </w:pPr>
    </w:p>
    <w:p w14:paraId="5BAA3431" w14:textId="77777777" w:rsidR="00453EB1" w:rsidRPr="00B36C4C" w:rsidRDefault="00453EB1" w:rsidP="001312D0">
      <w:pPr>
        <w:spacing w:line="480" w:lineRule="auto"/>
        <w:rPr>
          <w:rFonts w:ascii="Arial" w:hAnsi="Arial" w:cs="Arial"/>
        </w:rPr>
      </w:pPr>
    </w:p>
    <w:p w14:paraId="0AAAF455" w14:textId="77777777" w:rsidR="002B4ABF" w:rsidRDefault="002B4ABF" w:rsidP="001312D0">
      <w:pPr>
        <w:spacing w:line="480" w:lineRule="auto"/>
        <w:rPr>
          <w:rFonts w:ascii="Arial" w:hAnsi="Arial" w:cs="Arial"/>
        </w:rPr>
      </w:pPr>
    </w:p>
    <w:p w14:paraId="5C195B72" w14:textId="77777777" w:rsidR="002B4ABF" w:rsidRDefault="002B4ABF" w:rsidP="001312D0">
      <w:pPr>
        <w:spacing w:line="480" w:lineRule="auto"/>
        <w:rPr>
          <w:rFonts w:ascii="Arial" w:hAnsi="Arial" w:cs="Arial"/>
        </w:rPr>
      </w:pPr>
    </w:p>
    <w:p w14:paraId="38858941" w14:textId="77777777" w:rsidR="00E92C74" w:rsidRDefault="00E92C74" w:rsidP="00495DE1">
      <w:pPr>
        <w:spacing w:line="480" w:lineRule="auto"/>
        <w:rPr>
          <w:rFonts w:ascii="Arial" w:hAnsi="Arial" w:cs="Arial"/>
        </w:rPr>
      </w:pPr>
    </w:p>
    <w:p w14:paraId="0EB7DF4F" w14:textId="3EFE8B4D" w:rsidR="00E670D4" w:rsidRDefault="00E670D4" w:rsidP="00495DE1">
      <w:pPr>
        <w:spacing w:line="480" w:lineRule="auto"/>
        <w:rPr>
          <w:rFonts w:ascii="Arial" w:hAnsi="Arial" w:cs="Arial"/>
        </w:rPr>
      </w:pPr>
    </w:p>
    <w:p w14:paraId="4632EC41" w14:textId="77777777" w:rsidR="00E670D4" w:rsidRPr="0001427E" w:rsidRDefault="00E670D4" w:rsidP="00495DE1">
      <w:pPr>
        <w:spacing w:line="480" w:lineRule="auto"/>
        <w:rPr>
          <w:rFonts w:ascii="Arial" w:hAnsi="Arial" w:cs="Arial"/>
        </w:rPr>
      </w:pPr>
    </w:p>
    <w:p w14:paraId="65278ECF" w14:textId="399E9136" w:rsidR="00570E8A" w:rsidRPr="00570E8A" w:rsidRDefault="00570E8A" w:rsidP="00570E8A">
      <w:pPr>
        <w:tabs>
          <w:tab w:val="left" w:pos="5265"/>
        </w:tabs>
      </w:pPr>
      <w:r>
        <w:tab/>
      </w:r>
    </w:p>
    <w:sectPr w:rsidR="00570E8A" w:rsidRPr="00570E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908B9"/>
    <w:multiLevelType w:val="hybridMultilevel"/>
    <w:tmpl w:val="83340670"/>
    <w:lvl w:ilvl="0" w:tplc="0742C1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815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065"/>
    <w:rsid w:val="0000657A"/>
    <w:rsid w:val="00006C34"/>
    <w:rsid w:val="00007C8A"/>
    <w:rsid w:val="000100E2"/>
    <w:rsid w:val="0001156F"/>
    <w:rsid w:val="0001427E"/>
    <w:rsid w:val="000159F6"/>
    <w:rsid w:val="00021513"/>
    <w:rsid w:val="000278B7"/>
    <w:rsid w:val="00033401"/>
    <w:rsid w:val="00036350"/>
    <w:rsid w:val="00036C1A"/>
    <w:rsid w:val="00037029"/>
    <w:rsid w:val="00044390"/>
    <w:rsid w:val="0004567C"/>
    <w:rsid w:val="0004732C"/>
    <w:rsid w:val="00050CA8"/>
    <w:rsid w:val="00051544"/>
    <w:rsid w:val="000537E1"/>
    <w:rsid w:val="00054336"/>
    <w:rsid w:val="00055591"/>
    <w:rsid w:val="00055BF2"/>
    <w:rsid w:val="00055BFB"/>
    <w:rsid w:val="0006752B"/>
    <w:rsid w:val="00067640"/>
    <w:rsid w:val="00071FFE"/>
    <w:rsid w:val="00075A8C"/>
    <w:rsid w:val="0009054B"/>
    <w:rsid w:val="00091220"/>
    <w:rsid w:val="00095D04"/>
    <w:rsid w:val="00096F48"/>
    <w:rsid w:val="000B102D"/>
    <w:rsid w:val="000B1D0F"/>
    <w:rsid w:val="000B3F7E"/>
    <w:rsid w:val="000B3FB9"/>
    <w:rsid w:val="000C335C"/>
    <w:rsid w:val="000C3B79"/>
    <w:rsid w:val="000C7DB4"/>
    <w:rsid w:val="000D1D0F"/>
    <w:rsid w:val="000D24CE"/>
    <w:rsid w:val="000E023E"/>
    <w:rsid w:val="000E2684"/>
    <w:rsid w:val="000E28F0"/>
    <w:rsid w:val="000E3B82"/>
    <w:rsid w:val="000E7C40"/>
    <w:rsid w:val="000F255A"/>
    <w:rsid w:val="000F4035"/>
    <w:rsid w:val="000F5B4A"/>
    <w:rsid w:val="000F71C2"/>
    <w:rsid w:val="00105E96"/>
    <w:rsid w:val="00106F3E"/>
    <w:rsid w:val="00107265"/>
    <w:rsid w:val="00120F59"/>
    <w:rsid w:val="001237AC"/>
    <w:rsid w:val="00130B82"/>
    <w:rsid w:val="001312D0"/>
    <w:rsid w:val="00133821"/>
    <w:rsid w:val="00140CC9"/>
    <w:rsid w:val="0014674A"/>
    <w:rsid w:val="001542CD"/>
    <w:rsid w:val="0016306A"/>
    <w:rsid w:val="0016530E"/>
    <w:rsid w:val="001655E7"/>
    <w:rsid w:val="001679F6"/>
    <w:rsid w:val="001739F5"/>
    <w:rsid w:val="00174D55"/>
    <w:rsid w:val="00180BD7"/>
    <w:rsid w:val="0018655E"/>
    <w:rsid w:val="001866CF"/>
    <w:rsid w:val="00187769"/>
    <w:rsid w:val="00190BAB"/>
    <w:rsid w:val="00192B6F"/>
    <w:rsid w:val="00194A63"/>
    <w:rsid w:val="001A083A"/>
    <w:rsid w:val="001A1D64"/>
    <w:rsid w:val="001A7410"/>
    <w:rsid w:val="001A7E24"/>
    <w:rsid w:val="001B0D5B"/>
    <w:rsid w:val="001C2559"/>
    <w:rsid w:val="001D04F9"/>
    <w:rsid w:val="001D30F1"/>
    <w:rsid w:val="001D5ACC"/>
    <w:rsid w:val="001E40F8"/>
    <w:rsid w:val="001E7F23"/>
    <w:rsid w:val="0020245F"/>
    <w:rsid w:val="00203A7B"/>
    <w:rsid w:val="002131B8"/>
    <w:rsid w:val="00213EE0"/>
    <w:rsid w:val="00216E1B"/>
    <w:rsid w:val="00216F31"/>
    <w:rsid w:val="00216F37"/>
    <w:rsid w:val="0021790D"/>
    <w:rsid w:val="0022544F"/>
    <w:rsid w:val="00235A55"/>
    <w:rsid w:val="00240475"/>
    <w:rsid w:val="002407B4"/>
    <w:rsid w:val="0024392C"/>
    <w:rsid w:val="002521E3"/>
    <w:rsid w:val="00252540"/>
    <w:rsid w:val="00254151"/>
    <w:rsid w:val="00257A62"/>
    <w:rsid w:val="00266FBF"/>
    <w:rsid w:val="002808CE"/>
    <w:rsid w:val="00285AEC"/>
    <w:rsid w:val="00292D44"/>
    <w:rsid w:val="00297209"/>
    <w:rsid w:val="002A0941"/>
    <w:rsid w:val="002A2456"/>
    <w:rsid w:val="002A3C6E"/>
    <w:rsid w:val="002A6339"/>
    <w:rsid w:val="002B0105"/>
    <w:rsid w:val="002B4ABF"/>
    <w:rsid w:val="002C021C"/>
    <w:rsid w:val="002C312B"/>
    <w:rsid w:val="002C3419"/>
    <w:rsid w:val="002C4CA3"/>
    <w:rsid w:val="002D23D8"/>
    <w:rsid w:val="002D40A1"/>
    <w:rsid w:val="002D5A8A"/>
    <w:rsid w:val="002E5A50"/>
    <w:rsid w:val="002E64C7"/>
    <w:rsid w:val="002F4BCC"/>
    <w:rsid w:val="00307245"/>
    <w:rsid w:val="00321CAC"/>
    <w:rsid w:val="003263EA"/>
    <w:rsid w:val="003277C7"/>
    <w:rsid w:val="00333E01"/>
    <w:rsid w:val="00342DF9"/>
    <w:rsid w:val="003453EA"/>
    <w:rsid w:val="00350218"/>
    <w:rsid w:val="003530DC"/>
    <w:rsid w:val="00353E0F"/>
    <w:rsid w:val="00355E89"/>
    <w:rsid w:val="003724C8"/>
    <w:rsid w:val="00374650"/>
    <w:rsid w:val="0038365A"/>
    <w:rsid w:val="0039332E"/>
    <w:rsid w:val="003935B9"/>
    <w:rsid w:val="003B1B7E"/>
    <w:rsid w:val="003B2CBA"/>
    <w:rsid w:val="003B46C4"/>
    <w:rsid w:val="003B7739"/>
    <w:rsid w:val="003C1CB0"/>
    <w:rsid w:val="003D0203"/>
    <w:rsid w:val="003D7517"/>
    <w:rsid w:val="003D7563"/>
    <w:rsid w:val="003E0DE2"/>
    <w:rsid w:val="003E3A8C"/>
    <w:rsid w:val="003E6794"/>
    <w:rsid w:val="003F0445"/>
    <w:rsid w:val="003F30A1"/>
    <w:rsid w:val="003F4AAF"/>
    <w:rsid w:val="003F7881"/>
    <w:rsid w:val="0040071E"/>
    <w:rsid w:val="00402221"/>
    <w:rsid w:val="00402406"/>
    <w:rsid w:val="00410FC4"/>
    <w:rsid w:val="00411E4A"/>
    <w:rsid w:val="004148A1"/>
    <w:rsid w:val="0041635E"/>
    <w:rsid w:val="00420B67"/>
    <w:rsid w:val="0042232F"/>
    <w:rsid w:val="004237B1"/>
    <w:rsid w:val="004253C2"/>
    <w:rsid w:val="00427347"/>
    <w:rsid w:val="004317C0"/>
    <w:rsid w:val="00432A91"/>
    <w:rsid w:val="004359D0"/>
    <w:rsid w:val="0043644B"/>
    <w:rsid w:val="004400CA"/>
    <w:rsid w:val="00440133"/>
    <w:rsid w:val="004405F0"/>
    <w:rsid w:val="00441D53"/>
    <w:rsid w:val="00452EC3"/>
    <w:rsid w:val="00453EB1"/>
    <w:rsid w:val="00457B91"/>
    <w:rsid w:val="00466D42"/>
    <w:rsid w:val="00467319"/>
    <w:rsid w:val="00480A77"/>
    <w:rsid w:val="00482740"/>
    <w:rsid w:val="00484A8B"/>
    <w:rsid w:val="004958C9"/>
    <w:rsid w:val="00495DE1"/>
    <w:rsid w:val="004A06B1"/>
    <w:rsid w:val="004A0D47"/>
    <w:rsid w:val="004A24BA"/>
    <w:rsid w:val="004B1D4E"/>
    <w:rsid w:val="004B5358"/>
    <w:rsid w:val="004C05B9"/>
    <w:rsid w:val="004C08B4"/>
    <w:rsid w:val="004D406A"/>
    <w:rsid w:val="004D7B48"/>
    <w:rsid w:val="004E27E3"/>
    <w:rsid w:val="004E41C1"/>
    <w:rsid w:val="004E5C4A"/>
    <w:rsid w:val="004E5CC9"/>
    <w:rsid w:val="004E6EC0"/>
    <w:rsid w:val="004F57F2"/>
    <w:rsid w:val="00502CD3"/>
    <w:rsid w:val="005139E4"/>
    <w:rsid w:val="00517B41"/>
    <w:rsid w:val="00520490"/>
    <w:rsid w:val="00523D43"/>
    <w:rsid w:val="00523DFE"/>
    <w:rsid w:val="0052461D"/>
    <w:rsid w:val="00524A45"/>
    <w:rsid w:val="00525A27"/>
    <w:rsid w:val="0052714D"/>
    <w:rsid w:val="00534847"/>
    <w:rsid w:val="00536E16"/>
    <w:rsid w:val="005531C1"/>
    <w:rsid w:val="00555EFD"/>
    <w:rsid w:val="005619B0"/>
    <w:rsid w:val="00562693"/>
    <w:rsid w:val="00570E8A"/>
    <w:rsid w:val="00571F89"/>
    <w:rsid w:val="005750F7"/>
    <w:rsid w:val="00575456"/>
    <w:rsid w:val="0057636A"/>
    <w:rsid w:val="005874C7"/>
    <w:rsid w:val="005877BD"/>
    <w:rsid w:val="005969E1"/>
    <w:rsid w:val="00596B07"/>
    <w:rsid w:val="00597F0D"/>
    <w:rsid w:val="005A2738"/>
    <w:rsid w:val="005A3DC4"/>
    <w:rsid w:val="005A4A24"/>
    <w:rsid w:val="005A7F6A"/>
    <w:rsid w:val="005B2B89"/>
    <w:rsid w:val="005B311C"/>
    <w:rsid w:val="005B4875"/>
    <w:rsid w:val="005C0C7A"/>
    <w:rsid w:val="005C0F0F"/>
    <w:rsid w:val="005D46B1"/>
    <w:rsid w:val="005D527A"/>
    <w:rsid w:val="005D6D0C"/>
    <w:rsid w:val="005D6EBA"/>
    <w:rsid w:val="005E0BF1"/>
    <w:rsid w:val="005E36B5"/>
    <w:rsid w:val="005E4599"/>
    <w:rsid w:val="005E69C4"/>
    <w:rsid w:val="005E73A1"/>
    <w:rsid w:val="006077AF"/>
    <w:rsid w:val="00613900"/>
    <w:rsid w:val="00616FF7"/>
    <w:rsid w:val="00617163"/>
    <w:rsid w:val="00622DF5"/>
    <w:rsid w:val="006337F3"/>
    <w:rsid w:val="006369ED"/>
    <w:rsid w:val="00636B94"/>
    <w:rsid w:val="00642B71"/>
    <w:rsid w:val="0064557D"/>
    <w:rsid w:val="00650532"/>
    <w:rsid w:val="0067309B"/>
    <w:rsid w:val="006753C4"/>
    <w:rsid w:val="0068070A"/>
    <w:rsid w:val="00681650"/>
    <w:rsid w:val="006816B2"/>
    <w:rsid w:val="00685E4F"/>
    <w:rsid w:val="00690D40"/>
    <w:rsid w:val="006A5065"/>
    <w:rsid w:val="006A6C1F"/>
    <w:rsid w:val="006A7EDD"/>
    <w:rsid w:val="006B695D"/>
    <w:rsid w:val="006C1745"/>
    <w:rsid w:val="006C2B06"/>
    <w:rsid w:val="006C4D54"/>
    <w:rsid w:val="006D1862"/>
    <w:rsid w:val="006D256C"/>
    <w:rsid w:val="006D3D1E"/>
    <w:rsid w:val="006E03F2"/>
    <w:rsid w:val="006E4A7C"/>
    <w:rsid w:val="006E66CE"/>
    <w:rsid w:val="006E6A2D"/>
    <w:rsid w:val="006F0BB7"/>
    <w:rsid w:val="006F4D17"/>
    <w:rsid w:val="006F51CF"/>
    <w:rsid w:val="006F7C48"/>
    <w:rsid w:val="00701BC5"/>
    <w:rsid w:val="00703B4C"/>
    <w:rsid w:val="0071131E"/>
    <w:rsid w:val="00715AE0"/>
    <w:rsid w:val="00721485"/>
    <w:rsid w:val="007275C9"/>
    <w:rsid w:val="00730B27"/>
    <w:rsid w:val="00732CEA"/>
    <w:rsid w:val="0073303B"/>
    <w:rsid w:val="0074023B"/>
    <w:rsid w:val="007476B7"/>
    <w:rsid w:val="0076053E"/>
    <w:rsid w:val="00761792"/>
    <w:rsid w:val="00763E4B"/>
    <w:rsid w:val="00776F42"/>
    <w:rsid w:val="007863DB"/>
    <w:rsid w:val="007929C1"/>
    <w:rsid w:val="007A3F79"/>
    <w:rsid w:val="007B2D72"/>
    <w:rsid w:val="007B3238"/>
    <w:rsid w:val="007B34AB"/>
    <w:rsid w:val="007B4D9B"/>
    <w:rsid w:val="007B5D2B"/>
    <w:rsid w:val="007B5F63"/>
    <w:rsid w:val="007C57A4"/>
    <w:rsid w:val="007D6155"/>
    <w:rsid w:val="007F160D"/>
    <w:rsid w:val="007F1816"/>
    <w:rsid w:val="007F2901"/>
    <w:rsid w:val="007F42B4"/>
    <w:rsid w:val="007F516B"/>
    <w:rsid w:val="007F5CF3"/>
    <w:rsid w:val="008014E3"/>
    <w:rsid w:val="00813290"/>
    <w:rsid w:val="0081614B"/>
    <w:rsid w:val="0081659F"/>
    <w:rsid w:val="00824E84"/>
    <w:rsid w:val="00827CA9"/>
    <w:rsid w:val="0083239A"/>
    <w:rsid w:val="008363C6"/>
    <w:rsid w:val="00836419"/>
    <w:rsid w:val="00836B8C"/>
    <w:rsid w:val="0084499C"/>
    <w:rsid w:val="00847FD9"/>
    <w:rsid w:val="0085059F"/>
    <w:rsid w:val="00852CB5"/>
    <w:rsid w:val="008546A0"/>
    <w:rsid w:val="0085593B"/>
    <w:rsid w:val="0086227B"/>
    <w:rsid w:val="00863AA0"/>
    <w:rsid w:val="008642EB"/>
    <w:rsid w:val="0086486C"/>
    <w:rsid w:val="00865578"/>
    <w:rsid w:val="008724AF"/>
    <w:rsid w:val="00872D8C"/>
    <w:rsid w:val="00876A6E"/>
    <w:rsid w:val="008819EB"/>
    <w:rsid w:val="00891E47"/>
    <w:rsid w:val="008B16F5"/>
    <w:rsid w:val="008B19A4"/>
    <w:rsid w:val="008B2E56"/>
    <w:rsid w:val="008B4969"/>
    <w:rsid w:val="008B6AB5"/>
    <w:rsid w:val="008B6EA4"/>
    <w:rsid w:val="008D39BE"/>
    <w:rsid w:val="008D784A"/>
    <w:rsid w:val="008E38F9"/>
    <w:rsid w:val="008E7C40"/>
    <w:rsid w:val="008F0B6F"/>
    <w:rsid w:val="00902C89"/>
    <w:rsid w:val="00921C25"/>
    <w:rsid w:val="00924207"/>
    <w:rsid w:val="00927A84"/>
    <w:rsid w:val="00927C0E"/>
    <w:rsid w:val="009305EC"/>
    <w:rsid w:val="0093364C"/>
    <w:rsid w:val="00934006"/>
    <w:rsid w:val="00941744"/>
    <w:rsid w:val="009456AB"/>
    <w:rsid w:val="00956684"/>
    <w:rsid w:val="00956F86"/>
    <w:rsid w:val="00963D3F"/>
    <w:rsid w:val="00964977"/>
    <w:rsid w:val="00971C09"/>
    <w:rsid w:val="00976620"/>
    <w:rsid w:val="00976E07"/>
    <w:rsid w:val="00977723"/>
    <w:rsid w:val="00993BF9"/>
    <w:rsid w:val="009954B4"/>
    <w:rsid w:val="00996041"/>
    <w:rsid w:val="009A7097"/>
    <w:rsid w:val="009B020E"/>
    <w:rsid w:val="009B0CE9"/>
    <w:rsid w:val="009B53F7"/>
    <w:rsid w:val="009B54C2"/>
    <w:rsid w:val="009B6052"/>
    <w:rsid w:val="009C715B"/>
    <w:rsid w:val="00A11851"/>
    <w:rsid w:val="00A13447"/>
    <w:rsid w:val="00A26308"/>
    <w:rsid w:val="00A309B3"/>
    <w:rsid w:val="00A31088"/>
    <w:rsid w:val="00A35A20"/>
    <w:rsid w:val="00A363A0"/>
    <w:rsid w:val="00A36EFD"/>
    <w:rsid w:val="00A36FF1"/>
    <w:rsid w:val="00A37327"/>
    <w:rsid w:val="00A47360"/>
    <w:rsid w:val="00A56392"/>
    <w:rsid w:val="00A61456"/>
    <w:rsid w:val="00A67AED"/>
    <w:rsid w:val="00A72679"/>
    <w:rsid w:val="00A83519"/>
    <w:rsid w:val="00A83981"/>
    <w:rsid w:val="00A955B2"/>
    <w:rsid w:val="00AA46B7"/>
    <w:rsid w:val="00AC2C5A"/>
    <w:rsid w:val="00AC420A"/>
    <w:rsid w:val="00AD10BF"/>
    <w:rsid w:val="00AD1E7A"/>
    <w:rsid w:val="00AD217E"/>
    <w:rsid w:val="00AE03D3"/>
    <w:rsid w:val="00AE0DFD"/>
    <w:rsid w:val="00AE2E6F"/>
    <w:rsid w:val="00AF07B8"/>
    <w:rsid w:val="00AF2AA4"/>
    <w:rsid w:val="00AF35C0"/>
    <w:rsid w:val="00AF5739"/>
    <w:rsid w:val="00AF7337"/>
    <w:rsid w:val="00B0173F"/>
    <w:rsid w:val="00B05747"/>
    <w:rsid w:val="00B06788"/>
    <w:rsid w:val="00B07EEC"/>
    <w:rsid w:val="00B10117"/>
    <w:rsid w:val="00B123D2"/>
    <w:rsid w:val="00B12C64"/>
    <w:rsid w:val="00B15D27"/>
    <w:rsid w:val="00B227CD"/>
    <w:rsid w:val="00B23CD6"/>
    <w:rsid w:val="00B30C72"/>
    <w:rsid w:val="00B36C4C"/>
    <w:rsid w:val="00B378B5"/>
    <w:rsid w:val="00B444D5"/>
    <w:rsid w:val="00B4526E"/>
    <w:rsid w:val="00B50743"/>
    <w:rsid w:val="00B5679E"/>
    <w:rsid w:val="00B57629"/>
    <w:rsid w:val="00B6344F"/>
    <w:rsid w:val="00B67210"/>
    <w:rsid w:val="00B70667"/>
    <w:rsid w:val="00B7250B"/>
    <w:rsid w:val="00B765C7"/>
    <w:rsid w:val="00B76661"/>
    <w:rsid w:val="00B84933"/>
    <w:rsid w:val="00B876B2"/>
    <w:rsid w:val="00B94B9B"/>
    <w:rsid w:val="00B95190"/>
    <w:rsid w:val="00B96C99"/>
    <w:rsid w:val="00BA13ED"/>
    <w:rsid w:val="00BA28F9"/>
    <w:rsid w:val="00BB6096"/>
    <w:rsid w:val="00BC095A"/>
    <w:rsid w:val="00BC4260"/>
    <w:rsid w:val="00BC50ED"/>
    <w:rsid w:val="00BC524F"/>
    <w:rsid w:val="00BC7A5D"/>
    <w:rsid w:val="00BD1A99"/>
    <w:rsid w:val="00BD2D53"/>
    <w:rsid w:val="00BD2ECB"/>
    <w:rsid w:val="00BD3191"/>
    <w:rsid w:val="00BD3613"/>
    <w:rsid w:val="00BD4680"/>
    <w:rsid w:val="00BD6348"/>
    <w:rsid w:val="00BE1819"/>
    <w:rsid w:val="00BE1B80"/>
    <w:rsid w:val="00BE2E19"/>
    <w:rsid w:val="00BF7716"/>
    <w:rsid w:val="00C01B96"/>
    <w:rsid w:val="00C067F6"/>
    <w:rsid w:val="00C1007F"/>
    <w:rsid w:val="00C10DEC"/>
    <w:rsid w:val="00C13998"/>
    <w:rsid w:val="00C1440E"/>
    <w:rsid w:val="00C15103"/>
    <w:rsid w:val="00C15F5E"/>
    <w:rsid w:val="00C16E24"/>
    <w:rsid w:val="00C30AA8"/>
    <w:rsid w:val="00C31582"/>
    <w:rsid w:val="00C35976"/>
    <w:rsid w:val="00C35C9D"/>
    <w:rsid w:val="00C45297"/>
    <w:rsid w:val="00C4679E"/>
    <w:rsid w:val="00C5134C"/>
    <w:rsid w:val="00C51C5D"/>
    <w:rsid w:val="00C56FE1"/>
    <w:rsid w:val="00C5772F"/>
    <w:rsid w:val="00C65E61"/>
    <w:rsid w:val="00C7762F"/>
    <w:rsid w:val="00C85DF1"/>
    <w:rsid w:val="00C9692F"/>
    <w:rsid w:val="00CA52B7"/>
    <w:rsid w:val="00CA5F8D"/>
    <w:rsid w:val="00CA6937"/>
    <w:rsid w:val="00CB1E52"/>
    <w:rsid w:val="00CB203B"/>
    <w:rsid w:val="00CB41E0"/>
    <w:rsid w:val="00CB50AE"/>
    <w:rsid w:val="00CC38CA"/>
    <w:rsid w:val="00CD2893"/>
    <w:rsid w:val="00CE4795"/>
    <w:rsid w:val="00CE768A"/>
    <w:rsid w:val="00D0085B"/>
    <w:rsid w:val="00D02974"/>
    <w:rsid w:val="00D06650"/>
    <w:rsid w:val="00D11410"/>
    <w:rsid w:val="00D14391"/>
    <w:rsid w:val="00D275CC"/>
    <w:rsid w:val="00D437D1"/>
    <w:rsid w:val="00D45163"/>
    <w:rsid w:val="00D467D9"/>
    <w:rsid w:val="00D51752"/>
    <w:rsid w:val="00D5593F"/>
    <w:rsid w:val="00D609AC"/>
    <w:rsid w:val="00D6231A"/>
    <w:rsid w:val="00D64A83"/>
    <w:rsid w:val="00D74023"/>
    <w:rsid w:val="00D771A3"/>
    <w:rsid w:val="00D82F4B"/>
    <w:rsid w:val="00D87BA6"/>
    <w:rsid w:val="00D936A3"/>
    <w:rsid w:val="00D94A13"/>
    <w:rsid w:val="00D94C45"/>
    <w:rsid w:val="00D979EA"/>
    <w:rsid w:val="00DA0B22"/>
    <w:rsid w:val="00DA144F"/>
    <w:rsid w:val="00DA5CA3"/>
    <w:rsid w:val="00DB1185"/>
    <w:rsid w:val="00DB1719"/>
    <w:rsid w:val="00DB2AC6"/>
    <w:rsid w:val="00DB2D2A"/>
    <w:rsid w:val="00DB5B58"/>
    <w:rsid w:val="00DC4471"/>
    <w:rsid w:val="00DD20BE"/>
    <w:rsid w:val="00DE0911"/>
    <w:rsid w:val="00DE5497"/>
    <w:rsid w:val="00DE5C8A"/>
    <w:rsid w:val="00DF3698"/>
    <w:rsid w:val="00DF5D79"/>
    <w:rsid w:val="00E0080C"/>
    <w:rsid w:val="00E00CBF"/>
    <w:rsid w:val="00E0468F"/>
    <w:rsid w:val="00E05F5A"/>
    <w:rsid w:val="00E11E05"/>
    <w:rsid w:val="00E22873"/>
    <w:rsid w:val="00E2673B"/>
    <w:rsid w:val="00E3027F"/>
    <w:rsid w:val="00E324F8"/>
    <w:rsid w:val="00E35E47"/>
    <w:rsid w:val="00E4385B"/>
    <w:rsid w:val="00E46A9C"/>
    <w:rsid w:val="00E47D39"/>
    <w:rsid w:val="00E52263"/>
    <w:rsid w:val="00E543B5"/>
    <w:rsid w:val="00E60413"/>
    <w:rsid w:val="00E61E9B"/>
    <w:rsid w:val="00E670D4"/>
    <w:rsid w:val="00E7167A"/>
    <w:rsid w:val="00E81098"/>
    <w:rsid w:val="00E82F3E"/>
    <w:rsid w:val="00E9124B"/>
    <w:rsid w:val="00E92C74"/>
    <w:rsid w:val="00E96FD8"/>
    <w:rsid w:val="00EA34DD"/>
    <w:rsid w:val="00EA5DDD"/>
    <w:rsid w:val="00EB00AA"/>
    <w:rsid w:val="00EC0231"/>
    <w:rsid w:val="00EC0A29"/>
    <w:rsid w:val="00EC3928"/>
    <w:rsid w:val="00EC4E4E"/>
    <w:rsid w:val="00EC5637"/>
    <w:rsid w:val="00ED0B5F"/>
    <w:rsid w:val="00EE25B3"/>
    <w:rsid w:val="00EE26C4"/>
    <w:rsid w:val="00EF0DE2"/>
    <w:rsid w:val="00EF2941"/>
    <w:rsid w:val="00EF2F31"/>
    <w:rsid w:val="00EF3B84"/>
    <w:rsid w:val="00EF5914"/>
    <w:rsid w:val="00F11090"/>
    <w:rsid w:val="00F13CAF"/>
    <w:rsid w:val="00F15DAA"/>
    <w:rsid w:val="00F20B77"/>
    <w:rsid w:val="00F3010E"/>
    <w:rsid w:val="00F3700C"/>
    <w:rsid w:val="00F41F07"/>
    <w:rsid w:val="00F46054"/>
    <w:rsid w:val="00F6211E"/>
    <w:rsid w:val="00F62464"/>
    <w:rsid w:val="00F80D46"/>
    <w:rsid w:val="00F81F1B"/>
    <w:rsid w:val="00F844E7"/>
    <w:rsid w:val="00F8651D"/>
    <w:rsid w:val="00F87F83"/>
    <w:rsid w:val="00F9212A"/>
    <w:rsid w:val="00FA4532"/>
    <w:rsid w:val="00FA4681"/>
    <w:rsid w:val="00FA7ED4"/>
    <w:rsid w:val="00FB061A"/>
    <w:rsid w:val="00FB5AB5"/>
    <w:rsid w:val="00FB6049"/>
    <w:rsid w:val="00FB60E2"/>
    <w:rsid w:val="00FC073C"/>
    <w:rsid w:val="00FC17E2"/>
    <w:rsid w:val="00FC7FC5"/>
    <w:rsid w:val="00FD13DA"/>
    <w:rsid w:val="00FD16BF"/>
    <w:rsid w:val="00FD1FCA"/>
    <w:rsid w:val="00FD2827"/>
    <w:rsid w:val="00FD4D0C"/>
    <w:rsid w:val="00FD576E"/>
    <w:rsid w:val="00FD6427"/>
    <w:rsid w:val="00FE2F6A"/>
    <w:rsid w:val="00FE61CB"/>
    <w:rsid w:val="00FF048B"/>
    <w:rsid w:val="00FF3E8B"/>
    <w:rsid w:val="00FF7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A4FC9"/>
  <w15:chartTrackingRefBased/>
  <w15:docId w15:val="{3E4DE87A-A236-4FDA-8E3E-F720F54AF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0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065"/>
    <w:pPr>
      <w:ind w:left="720"/>
      <w:contextualSpacing/>
    </w:pPr>
  </w:style>
  <w:style w:type="paragraph" w:customStyle="1" w:styleId="Default">
    <w:name w:val="Default"/>
    <w:rsid w:val="006A5065"/>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E2E6F"/>
    <w:rPr>
      <w:color w:val="0000FF"/>
      <w:u w:val="single"/>
    </w:rPr>
  </w:style>
  <w:style w:type="character" w:styleId="Emphasis">
    <w:name w:val="Emphasis"/>
    <w:basedOn w:val="DefaultParagraphFont"/>
    <w:uiPriority w:val="20"/>
    <w:qFormat/>
    <w:rsid w:val="00AE2E6F"/>
    <w:rPr>
      <w:i/>
      <w:iCs/>
    </w:rPr>
  </w:style>
  <w:style w:type="paragraph" w:styleId="NormalWeb">
    <w:name w:val="Normal (Web)"/>
    <w:basedOn w:val="Normal"/>
    <w:uiPriority w:val="99"/>
    <w:semiHidden/>
    <w:unhideWhenUsed/>
    <w:rsid w:val="00AE2E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E2E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ackpast.org/global-african-history/brixton-riots-april-10-12-1981/" TargetMode="External"/><Relationship Id="rId13" Type="http://schemas.openxmlformats.org/officeDocument/2006/relationships/hyperlink" Target="https://www.bmgresearch.co.uk/wp-content/uploads/2019/01/1578-HMICFRS-Public-Perceptions-of-Policing-2018_FINAL.pdf?trk=public_post_comment-text" TargetMode="External"/><Relationship Id="rId18" Type="http://schemas.openxmlformats.org/officeDocument/2006/relationships/hyperlink" Target="https://moodle.uwtsd.ac.uk/pluginfile.php/581983/mod_scorm/content/7/story_content/external_files/Tension%20monitoring%20guidance%20iCoCo%202010.pdf" TargetMode="External"/><Relationship Id="rId26" Type="http://schemas.openxmlformats.org/officeDocument/2006/relationships/hyperlink" Target="https://assets.publishing.service.gov.uk/government/uploads/system/uploads/attachment_data/file/512166/ct-special-brancharchive.pdf" TargetMode="External"/><Relationship Id="rId3" Type="http://schemas.openxmlformats.org/officeDocument/2006/relationships/customXml" Target="../customXml/item3.xml"/><Relationship Id="rId21" Type="http://schemas.openxmlformats.org/officeDocument/2006/relationships/hyperlink" Target="https://www.robertankony.com/publications/the-impact-of-community-alienation-on-police-officers" TargetMode="External"/><Relationship Id="rId7" Type="http://schemas.openxmlformats.org/officeDocument/2006/relationships/webSettings" Target="webSettings.xml"/><Relationship Id="rId12" Type="http://schemas.openxmlformats.org/officeDocument/2006/relationships/hyperlink" Target="https://paas-s3-broker-prod-lon-6453d964-1d1a-432a-9260-5e0ba7d2fc51.s3.eu-west-2.amazonaws.com/s3fs-public/2020-10/NPG_supporting_material_frontline%20%281%29.pdf" TargetMode="External"/><Relationship Id="rId17" Type="http://schemas.openxmlformats.org/officeDocument/2006/relationships/hyperlink" Target="https://assets.publishing.service.gov.uk/government/uploads/system/uploads/attachment_data/file/1106535/Starter_checklist.pdf" TargetMode="External"/><Relationship Id="rId25" Type="http://schemas.openxmlformats.org/officeDocument/2006/relationships/hyperlink" Target="https://www.npsa.gov.uk/insider-risks/insider-risk-mitigation-framework" TargetMode="External"/><Relationship Id="rId2" Type="http://schemas.openxmlformats.org/officeDocument/2006/relationships/customXml" Target="../customXml/item2.xml"/><Relationship Id="rId16" Type="http://schemas.openxmlformats.org/officeDocument/2006/relationships/hyperlink" Target="https://www.n8research.org.uk/media/CommunityEngagement_EvidenceReview.pdf" TargetMode="External"/><Relationship Id="rId20" Type="http://schemas.openxmlformats.org/officeDocument/2006/relationships/hyperlink" Target="https://www.ojp.gov/pdffiles1/Digitization/147374NCJRS.pdf" TargetMode="External"/><Relationship Id="rId29" Type="http://schemas.openxmlformats.org/officeDocument/2006/relationships/hyperlink" Target="https://static.rusi.org/the_silent_threat_web_versio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app/engagement-and-communication/engagement" TargetMode="External"/><Relationship Id="rId24" Type="http://schemas.openxmlformats.org/officeDocument/2006/relationships/hyperlink" Target="https://www.independent.co.uk/news/uk/crime/police-officer-terror-arrest-met-london-right-wing-group-a9379641.html"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heguardian.com/uk/2011/nov/30/london-riot-report-police-intelligence" TargetMode="External"/><Relationship Id="rId23" Type="http://schemas.openxmlformats.org/officeDocument/2006/relationships/hyperlink" Target="https://www.support-people-vulnerable-to-radicalisation.service.gov.uk/awareness-course/terrorism-violent-action" TargetMode="External"/><Relationship Id="rId28" Type="http://schemas.openxmlformats.org/officeDocument/2006/relationships/hyperlink" Target="https://www.gov.uk/government/publications/defence-chemical-biological-radiological-and-nuclear-centre-dcbrnc/defence-chemical-biological-radiological-and-nuclear-centre" TargetMode="External"/><Relationship Id="rId10" Type="http://schemas.openxmlformats.org/officeDocument/2006/relationships/hyperlink" Target="https://doi.org/10.1093/police/pam028" TargetMode="External"/><Relationship Id="rId19" Type="http://schemas.openxmlformats.org/officeDocument/2006/relationships/hyperlink" Target="https://studymoose.com/role-sir-robert-peel-starting-community-policing-new-essay"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researchbriefings.files.parliament.uk/documents/POST-PN-0693/POST-PN-0693.pdf" TargetMode="External"/><Relationship Id="rId14" Type="http://schemas.openxmlformats.org/officeDocument/2006/relationships/hyperlink" Target="https://onlinelibrary.wiley.com/doi/10.1111/jols.12145" TargetMode="External"/><Relationship Id="rId22" Type="http://schemas.openxmlformats.org/officeDocument/2006/relationships/hyperlink" Target="https://www.uwtsd.ac.uk/hwb/" TargetMode="External"/><Relationship Id="rId27" Type="http://schemas.openxmlformats.org/officeDocument/2006/relationships/hyperlink" Target="https://www.counterterrorism.police.uk/our-network/" TargetMode="External"/><Relationship Id="rId30" Type="http://schemas.openxmlformats.org/officeDocument/2006/relationships/hyperlink" Target="https://www.europol.europa.eu/socta/2017/links-betwe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3FC759DDDA0F4E8C29F8772851F6DB" ma:contentTypeVersion="14" ma:contentTypeDescription="Create a new document." ma:contentTypeScope="" ma:versionID="ef086aea15f4b9294057e0d56771c4a4">
  <xsd:schema xmlns:xsd="http://www.w3.org/2001/XMLSchema" xmlns:xs="http://www.w3.org/2001/XMLSchema" xmlns:p="http://schemas.microsoft.com/office/2006/metadata/properties" xmlns:ns3="7ab15484-31d3-43d7-8879-7b8c8f345b7a" xmlns:ns4="f2ed4215-e64b-4aca-8446-9d3ad9713ca0" targetNamespace="http://schemas.microsoft.com/office/2006/metadata/properties" ma:root="true" ma:fieldsID="4f599f2f5eac1e423781a03c32c62d5f" ns3:_="" ns4:_="">
    <xsd:import namespace="7ab15484-31d3-43d7-8879-7b8c8f345b7a"/>
    <xsd:import namespace="f2ed4215-e64b-4aca-8446-9d3ad9713ca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15484-31d3-43d7-8879-7b8c8f345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ed4215-e64b-4aca-8446-9d3ad9713ca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b15484-31d3-43d7-8879-7b8c8f345b7a" xsi:nil="true"/>
  </documentManagement>
</p:properties>
</file>

<file path=customXml/itemProps1.xml><?xml version="1.0" encoding="utf-8"?>
<ds:datastoreItem xmlns:ds="http://schemas.openxmlformats.org/officeDocument/2006/customXml" ds:itemID="{19844323-2A83-4953-8571-D6535E65D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15484-31d3-43d7-8879-7b8c8f345b7a"/>
    <ds:schemaRef ds:uri="f2ed4215-e64b-4aca-8446-9d3ad9713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D4C77C-463A-4D51-8E3D-BA47D95862C6}">
  <ds:schemaRefs>
    <ds:schemaRef ds:uri="http://schemas.microsoft.com/sharepoint/v3/contenttype/forms"/>
  </ds:schemaRefs>
</ds:datastoreItem>
</file>

<file path=customXml/itemProps3.xml><?xml version="1.0" encoding="utf-8"?>
<ds:datastoreItem xmlns:ds="http://schemas.openxmlformats.org/officeDocument/2006/customXml" ds:itemID="{63E51C9B-0F23-4C99-8633-6769DC58D1F8}">
  <ds:schemaRefs>
    <ds:schemaRef ds:uri="http://schemas.microsoft.com/office/2006/metadata/properties"/>
    <ds:schemaRef ds:uri="http://schemas.microsoft.com/office/infopath/2007/PartnerControls"/>
    <ds:schemaRef ds:uri="7ab15484-31d3-43d7-8879-7b8c8f345b7a"/>
  </ds:schemaRefs>
</ds:datastoreItem>
</file>

<file path=docProps/app.xml><?xml version="1.0" encoding="utf-8"?>
<Properties xmlns="http://schemas.openxmlformats.org/officeDocument/2006/extended-properties" xmlns:vt="http://schemas.openxmlformats.org/officeDocument/2006/docPropsVTypes">
  <Template>Normal</Template>
  <TotalTime>7553</TotalTime>
  <Pages>18</Pages>
  <Words>5375</Words>
  <Characters>30641</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Plowman, George</dc:creator>
  <cp:keywords/>
  <dc:description/>
  <cp:lastModifiedBy>Plowman, George</cp:lastModifiedBy>
  <cp:revision>601</cp:revision>
  <dcterms:created xsi:type="dcterms:W3CDTF">2023-08-17T13:35:00Z</dcterms:created>
  <dcterms:modified xsi:type="dcterms:W3CDTF">2023-09-05T17:51:00Z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2023-08-17T16:21:47Z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3d5ad5cc-26f1-4f25-b3ab-5ee6314d61a0</vt:lpwstr>
  </property>
  <property fmtid="{D5CDD505-2E9C-101B-9397-08002B2CF9AE}" pid="8" name="MSIP_Label_f2acd28b-79a3-4a0f-b0ff-4b75658b1549_ContentBits">
    <vt:lpwstr>0</vt:lpwstr>
  </property>
  <property fmtid="{D5CDD505-2E9C-101B-9397-08002B2CF9AE}" pid="9" name="ContentTypeId">
    <vt:lpwstr>0x010100843FC759DDDA0F4E8C29F8772851F6DB</vt:lpwstr>
  </property>
</Properties>
</file>