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04647288"/>
        <w:docPartObj>
          <w:docPartGallery w:val="Cover Pages"/>
          <w:docPartUnique/>
        </w:docPartObj>
      </w:sdtPr>
      <w:sdtEndPr>
        <w:rPr>
          <w:rFonts w:eastAsiaTheme="minorEastAsia"/>
          <w:noProof/>
          <w:lang w:val="en-US"/>
        </w:rPr>
      </w:sdtEndPr>
      <w:sdtContent>
        <w:p w14:paraId="081CAADB" w14:textId="5588813A" w:rsidR="00150EE4" w:rsidRPr="00F13C43" w:rsidRDefault="00E64A3D" w:rsidP="00F13C43">
          <w:r>
            <w:rPr>
              <w:noProof/>
            </w:rPr>
            <w:drawing>
              <wp:inline distT="0" distB="0" distL="0" distR="0" wp14:anchorId="4C39DA69" wp14:editId="0374DD69">
                <wp:extent cx="3743325" cy="1158875"/>
                <wp:effectExtent l="0" t="0" r="9525" b="3175"/>
                <wp:docPr id="52444265" name="Picture 4"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iversity of Wales Trinity Saint Davi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86073" cy="1172109"/>
                        </a:xfrm>
                        <a:prstGeom prst="rect">
                          <a:avLst/>
                        </a:prstGeom>
                        <a:noFill/>
                        <a:ln>
                          <a:noFill/>
                        </a:ln>
                      </pic:spPr>
                    </pic:pic>
                  </a:graphicData>
                </a:graphic>
              </wp:inline>
            </w:drawing>
          </w:r>
          <w:r w:rsidR="009F0452">
            <w:rPr>
              <w:noProof/>
            </w:rPr>
            <mc:AlternateContent>
              <mc:Choice Requires="wps">
                <w:drawing>
                  <wp:anchor distT="0" distB="0" distL="114300" distR="114300" simplePos="0" relativeHeight="251688448" behindDoc="0" locked="0" layoutInCell="1" allowOverlap="1" wp14:anchorId="2AFB1530" wp14:editId="7D68A1B5">
                    <wp:simplePos x="0" y="0"/>
                    <wp:positionH relativeFrom="page">
                      <wp:posOffset>219075</wp:posOffset>
                    </wp:positionH>
                    <wp:positionV relativeFrom="page">
                      <wp:posOffset>2743200</wp:posOffset>
                    </wp:positionV>
                    <wp:extent cx="6048375" cy="1666875"/>
                    <wp:effectExtent l="0" t="0" r="0" b="9525"/>
                    <wp:wrapSquare wrapText="bothSides"/>
                    <wp:docPr id="154" name="Text Box 163"/>
                    <wp:cNvGraphicFramePr/>
                    <a:graphic xmlns:a="http://schemas.openxmlformats.org/drawingml/2006/main">
                      <a:graphicData uri="http://schemas.microsoft.com/office/word/2010/wordprocessingShape">
                        <wps:wsp>
                          <wps:cNvSpPr txBox="1"/>
                          <wps:spPr>
                            <a:xfrm>
                              <a:off x="0" y="0"/>
                              <a:ext cx="6048375" cy="1666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C1EAF" w14:textId="77777777" w:rsidR="009F0452" w:rsidRPr="00C5354A" w:rsidRDefault="00445511" w:rsidP="009F0452">
                                <w:pPr>
                                  <w:jc w:val="center"/>
                                  <w:rPr>
                                    <w:b/>
                                    <w:bCs/>
                                    <w:color w:val="4472C4" w:themeColor="accent1"/>
                                    <w:sz w:val="36"/>
                                    <w:szCs w:val="36"/>
                                  </w:rPr>
                                </w:pPr>
                                <w:sdt>
                                  <w:sdtPr>
                                    <w:rPr>
                                      <w:b/>
                                      <w:bCs/>
                                      <w:caps/>
                                      <w:color w:val="4472C4"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0452" w:rsidRPr="00C5354A">
                                      <w:rPr>
                                        <w:b/>
                                        <w:bCs/>
                                        <w:caps/>
                                        <w:color w:val="4472C4" w:themeColor="accent1"/>
                                        <w:sz w:val="36"/>
                                        <w:szCs w:val="36"/>
                                      </w:rPr>
                                      <w:t>COMTEMPORY ISSUES in management</w:t>
                                    </w:r>
                                  </w:sdtContent>
                                </w:sdt>
                              </w:p>
                              <w:sdt>
                                <w:sdtPr>
                                  <w:rPr>
                                    <w:rFonts w:ascii="Arial" w:hAnsi="Arial" w:cs="Arial"/>
                                    <w:b/>
                                    <w:bCs/>
                                    <w:color w:val="404040" w:themeColor="text1" w:themeTint="BF"/>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271EA48" w14:textId="77777777" w:rsidR="009F0452" w:rsidRPr="00A7269F" w:rsidRDefault="009F0452" w:rsidP="009F0452">
                                    <w:pPr>
                                      <w:rPr>
                                        <w:b/>
                                        <w:bCs/>
                                        <w:smallCaps/>
                                        <w:color w:val="404040" w:themeColor="text1" w:themeTint="BF"/>
                                        <w:sz w:val="36"/>
                                        <w:szCs w:val="36"/>
                                      </w:rPr>
                                    </w:pPr>
                                    <w:r w:rsidRPr="00A7269F">
                                      <w:rPr>
                                        <w:rFonts w:ascii="Arial" w:hAnsi="Arial" w:cs="Arial"/>
                                        <w:b/>
                                        <w:bCs/>
                                        <w:color w:val="404040" w:themeColor="text1" w:themeTint="BF"/>
                                        <w:sz w:val="24"/>
                                        <w:szCs w:val="24"/>
                                      </w:rPr>
                                      <w:t>Module Code BMBM6003 / Lecturer: Rubyn Griffiths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AFB1530" id="_x0000_t202" coordsize="21600,21600" o:spt="202" path="m,l,21600r21600,l21600,xe">
                    <v:stroke joinstyle="miter"/>
                    <v:path gradientshapeok="t" o:connecttype="rect"/>
                  </v:shapetype>
                  <v:shape id="Text Box 163" o:spid="_x0000_s1026" type="#_x0000_t202" style="position:absolute;margin-left:17.25pt;margin-top:3in;width:476.25pt;height:131.25pt;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" filled="f" stroked="f" strokeweight=".5pt">
                    <v:textbox inset="126pt,0,54pt,0">
                      <w:txbxContent>
                        <w:p w14:paraId="493C1EAF" w14:textId="77777777" w:rsidR="009F0452" w:rsidRPr="00C5354A" w:rsidRDefault="00445511" w:rsidP="009F0452">
                          <w:pPr>
                            <w:jc w:val="center"/>
                            <w:rPr>
                              <w:b/>
                              <w:bCs/>
                              <w:color w:val="4472C4" w:themeColor="accent1"/>
                              <w:sz w:val="36"/>
                              <w:szCs w:val="36"/>
                            </w:rPr>
                          </w:pPr>
                          <w:sdt>
                            <w:sdtPr>
                              <w:rPr>
                                <w:b/>
                                <w:bCs/>
                                <w:caps/>
                                <w:color w:val="4472C4"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0452" w:rsidRPr="00C5354A">
                                <w:rPr>
                                  <w:b/>
                                  <w:bCs/>
                                  <w:caps/>
                                  <w:color w:val="4472C4" w:themeColor="accent1"/>
                                  <w:sz w:val="36"/>
                                  <w:szCs w:val="36"/>
                                </w:rPr>
                                <w:t>COMTEMPORY ISSUES in management</w:t>
                              </w:r>
                            </w:sdtContent>
                          </w:sdt>
                        </w:p>
                        <w:sdt>
                          <w:sdtPr>
                            <w:rPr>
                              <w:rFonts w:ascii="Arial" w:hAnsi="Arial" w:cs="Arial"/>
                              <w:b/>
                              <w:bCs/>
                              <w:color w:val="404040" w:themeColor="text1" w:themeTint="BF"/>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271EA48" w14:textId="77777777" w:rsidR="009F0452" w:rsidRPr="00A7269F" w:rsidRDefault="009F0452" w:rsidP="009F0452">
                              <w:pPr>
                                <w:rPr>
                                  <w:b/>
                                  <w:bCs/>
                                  <w:smallCaps/>
                                  <w:color w:val="404040" w:themeColor="text1" w:themeTint="BF"/>
                                  <w:sz w:val="36"/>
                                  <w:szCs w:val="36"/>
                                </w:rPr>
                              </w:pPr>
                              <w:r w:rsidRPr="00A7269F">
                                <w:rPr>
                                  <w:rFonts w:ascii="Arial" w:hAnsi="Arial" w:cs="Arial"/>
                                  <w:b/>
                                  <w:bCs/>
                                  <w:color w:val="404040" w:themeColor="text1" w:themeTint="BF"/>
                                  <w:sz w:val="24"/>
                                  <w:szCs w:val="24"/>
                                </w:rPr>
                                <w:t>Module Code BMBM6003 / Lecturer: Rubyn Griffiths</w:t>
                              </w:r>
                            </w:p>
                          </w:sdtContent>
                        </w:sdt>
                      </w:txbxContent>
                    </v:textbox>
                    <w10:wrap type="square" anchorx="page" anchory="page"/>
                  </v:shape>
                </w:pict>
              </mc:Fallback>
            </mc:AlternateContent>
          </w:r>
          <w:r w:rsidR="00620F94">
            <w:rPr>
              <w:noProof/>
            </w:rPr>
            <mc:AlternateContent>
              <mc:Choice Requires="wps">
                <w:drawing>
                  <wp:anchor distT="0" distB="0" distL="114300" distR="114300" simplePos="0" relativeHeight="251652608" behindDoc="0" locked="0" layoutInCell="1" allowOverlap="1" wp14:anchorId="7CE066B2" wp14:editId="235B9837">
                    <wp:simplePos x="0" y="0"/>
                    <wp:positionH relativeFrom="page">
                      <wp:posOffset>219074</wp:posOffset>
                    </wp:positionH>
                    <wp:positionV relativeFrom="page">
                      <wp:posOffset>9115425</wp:posOffset>
                    </wp:positionV>
                    <wp:extent cx="7210425" cy="70485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210425"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E23D75" w14:textId="0BFB7FC8" w:rsidR="00641905" w:rsidRDefault="00641905">
                                    <w:pPr>
                                      <w:pStyle w:val="NoSpacing"/>
                                      <w:jc w:val="right"/>
                                      <w:rPr>
                                        <w:color w:val="595959" w:themeColor="text1" w:themeTint="A6"/>
                                        <w:sz w:val="28"/>
                                        <w:szCs w:val="28"/>
                                      </w:rPr>
                                    </w:pPr>
                                    <w:r>
                                      <w:rPr>
                                        <w:color w:val="595959" w:themeColor="text1" w:themeTint="A6"/>
                                        <w:sz w:val="28"/>
                                        <w:szCs w:val="28"/>
                                      </w:rPr>
                                      <w:t>Cyrille Tounoudjou</w:t>
                                    </w:r>
                                  </w:p>
                                </w:sdtContent>
                              </w:sdt>
                              <w:p w14:paraId="265C9B14" w14:textId="6F881008" w:rsidR="00641905" w:rsidRDefault="0044551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F224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E066B2" id="Text Box 159" o:spid="_x0000_s1027" type="#_x0000_t202" style="position:absolute;margin-left:17.25pt;margin-top:717.75pt;width:567.75pt;height:5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E23D75" w14:textId="0BFB7FC8" w:rsidR="00641905" w:rsidRDefault="00641905">
                              <w:pPr>
                                <w:pStyle w:val="NoSpacing"/>
                                <w:jc w:val="right"/>
                                <w:rPr>
                                  <w:color w:val="595959" w:themeColor="text1" w:themeTint="A6"/>
                                  <w:sz w:val="28"/>
                                  <w:szCs w:val="28"/>
                                </w:rPr>
                              </w:pPr>
                              <w:r>
                                <w:rPr>
                                  <w:color w:val="595959" w:themeColor="text1" w:themeTint="A6"/>
                                  <w:sz w:val="28"/>
                                  <w:szCs w:val="28"/>
                                </w:rPr>
                                <w:t>Cyrille Tounoudjou</w:t>
                              </w:r>
                            </w:p>
                          </w:sdtContent>
                        </w:sdt>
                        <w:p w14:paraId="265C9B14" w14:textId="6F881008" w:rsidR="00641905" w:rsidRDefault="0044551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F2245">
                                <w:rPr>
                                  <w:color w:val="595959" w:themeColor="text1" w:themeTint="A6"/>
                                  <w:sz w:val="18"/>
                                  <w:szCs w:val="18"/>
                                </w:rPr>
                                <w:t xml:space="preserve">     </w:t>
                              </w:r>
                            </w:sdtContent>
                          </w:sdt>
                        </w:p>
                      </w:txbxContent>
                    </v:textbox>
                    <w10:wrap type="square" anchorx="page" anchory="page"/>
                  </v:shape>
                </w:pict>
              </mc:Fallback>
            </mc:AlternateContent>
          </w:r>
        </w:p>
        <w:p w14:paraId="18988A1E" w14:textId="77777777" w:rsidR="00150EE4" w:rsidRPr="00150EE4" w:rsidRDefault="00150EE4" w:rsidP="00150EE4">
          <w:pPr>
            <w:rPr>
              <w:rFonts w:eastAsiaTheme="minorEastAsia"/>
              <w:lang w:val="en-US"/>
            </w:rPr>
          </w:pPr>
        </w:p>
        <w:p w14:paraId="65B6C724" w14:textId="77777777" w:rsidR="00150EE4" w:rsidRPr="00150EE4" w:rsidRDefault="00150EE4" w:rsidP="00150EE4">
          <w:pPr>
            <w:rPr>
              <w:rFonts w:eastAsiaTheme="minorEastAsia"/>
              <w:lang w:val="en-US"/>
            </w:rPr>
          </w:pPr>
        </w:p>
        <w:p w14:paraId="71EC8EEE" w14:textId="77777777" w:rsidR="00150EE4" w:rsidRPr="00150EE4" w:rsidRDefault="00150EE4" w:rsidP="00150EE4">
          <w:pPr>
            <w:rPr>
              <w:rFonts w:eastAsiaTheme="minorEastAsia"/>
              <w:lang w:val="en-US"/>
            </w:rPr>
          </w:pPr>
        </w:p>
        <w:p w14:paraId="3C236837" w14:textId="77777777" w:rsidR="00150EE4" w:rsidRPr="00150EE4" w:rsidRDefault="00150EE4" w:rsidP="00150EE4">
          <w:pPr>
            <w:rPr>
              <w:rFonts w:eastAsiaTheme="minorEastAsia"/>
              <w:lang w:val="en-US"/>
            </w:rPr>
          </w:pPr>
        </w:p>
        <w:p w14:paraId="06EE2BCD" w14:textId="77777777" w:rsidR="00150EE4" w:rsidRPr="00150EE4" w:rsidRDefault="00150EE4" w:rsidP="00150EE4">
          <w:pPr>
            <w:rPr>
              <w:rFonts w:eastAsiaTheme="minorEastAsia"/>
              <w:lang w:val="en-US"/>
            </w:rPr>
          </w:pPr>
        </w:p>
        <w:p w14:paraId="47B77C87" w14:textId="77777777" w:rsidR="00150EE4" w:rsidRPr="00150EE4" w:rsidRDefault="00150EE4" w:rsidP="00150EE4">
          <w:pPr>
            <w:rPr>
              <w:rFonts w:eastAsiaTheme="minorEastAsia"/>
              <w:lang w:val="en-US"/>
            </w:rPr>
          </w:pPr>
        </w:p>
        <w:p w14:paraId="27AD9C73" w14:textId="77777777" w:rsidR="00150EE4" w:rsidRPr="00150EE4" w:rsidRDefault="00150EE4" w:rsidP="00150EE4">
          <w:pPr>
            <w:rPr>
              <w:rFonts w:eastAsiaTheme="minorEastAsia"/>
              <w:lang w:val="en-US"/>
            </w:rPr>
          </w:pPr>
        </w:p>
        <w:p w14:paraId="20E2BC25" w14:textId="0EC9A284" w:rsidR="00150EE4" w:rsidRPr="00150EE4" w:rsidRDefault="00150EE4" w:rsidP="00150EE4">
          <w:pPr>
            <w:rPr>
              <w:rFonts w:eastAsiaTheme="minorEastAsia"/>
              <w:lang w:val="en-US"/>
            </w:rPr>
          </w:pPr>
        </w:p>
        <w:p w14:paraId="2473C167" w14:textId="3A872DDE" w:rsidR="00150EE4" w:rsidRPr="00150EE4" w:rsidRDefault="00150EE4" w:rsidP="00150EE4">
          <w:pPr>
            <w:rPr>
              <w:rFonts w:eastAsiaTheme="minorEastAsia"/>
              <w:lang w:val="en-US"/>
            </w:rPr>
          </w:pPr>
        </w:p>
        <w:p w14:paraId="4958F600" w14:textId="057DEC83" w:rsidR="00641905" w:rsidRDefault="003B4287">
          <w:pPr>
            <w:rPr>
              <w:rFonts w:eastAsiaTheme="minorEastAsia"/>
              <w:noProof/>
              <w:lang w:val="en-US"/>
            </w:rPr>
          </w:pPr>
          <w:r>
            <w:rPr>
              <w:noProof/>
            </w:rPr>
            <mc:AlternateContent>
              <mc:Choice Requires="wps">
                <w:drawing>
                  <wp:anchor distT="0" distB="0" distL="114300" distR="114300" simplePos="0" relativeHeight="251672064" behindDoc="0" locked="0" layoutInCell="1" allowOverlap="1" wp14:anchorId="2B33A420" wp14:editId="1F0B7307">
                    <wp:simplePos x="0" y="0"/>
                    <wp:positionH relativeFrom="page">
                      <wp:posOffset>-742950</wp:posOffset>
                    </wp:positionH>
                    <wp:positionV relativeFrom="page">
                      <wp:posOffset>7219949</wp:posOffset>
                    </wp:positionV>
                    <wp:extent cx="7762875" cy="1476375"/>
                    <wp:effectExtent l="0" t="0" r="0" b="9525"/>
                    <wp:wrapSquare wrapText="bothSides"/>
                    <wp:docPr id="153" name="Text Box 161"/>
                    <wp:cNvGraphicFramePr/>
                    <a:graphic xmlns:a="http://schemas.openxmlformats.org/drawingml/2006/main">
                      <a:graphicData uri="http://schemas.microsoft.com/office/word/2010/wordprocessingShape">
                        <wps:wsp>
                          <wps:cNvSpPr txBox="1"/>
                          <wps:spPr>
                            <a:xfrm>
                              <a:off x="0" y="0"/>
                              <a:ext cx="7762875" cy="1476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B6258F" w14:textId="14416EB3" w:rsidR="00641905" w:rsidRDefault="00641905">
                                <w:pPr>
                                  <w:pStyle w:val="NoSpacing"/>
                                  <w:jc w:val="right"/>
                                  <w:rPr>
                                    <w:color w:val="4472C4" w:themeColor="accent1"/>
                                    <w:sz w:val="28"/>
                                    <w:szCs w:val="28"/>
                                  </w:rPr>
                                </w:pPr>
                              </w:p>
                              <w:sdt>
                                <w:sdtPr>
                                  <w:rPr>
                                    <w:b/>
                                    <w:bCs/>
                                    <w:color w:val="595959" w:themeColor="text1" w:themeTint="A6"/>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BCBA9E0" w14:textId="0F2A285A" w:rsidR="00641905" w:rsidRPr="0028198F" w:rsidRDefault="00641905" w:rsidP="00485E57">
                                    <w:pPr>
                                      <w:pStyle w:val="NoSpacing"/>
                                      <w:jc w:val="center"/>
                                      <w:rPr>
                                        <w:color w:val="595959" w:themeColor="text1" w:themeTint="A6"/>
                                        <w:sz w:val="40"/>
                                        <w:szCs w:val="40"/>
                                      </w:rPr>
                                    </w:pPr>
                                    <w:r w:rsidRPr="0028198F">
                                      <w:rPr>
                                        <w:b/>
                                        <w:bCs/>
                                        <w:color w:val="595959" w:themeColor="text1" w:themeTint="A6"/>
                                        <w:sz w:val="40"/>
                                        <w:szCs w:val="40"/>
                                      </w:rPr>
                                      <w:t>Ethical assessment of Management Theory in Nexus Tech Glob</w:t>
                                    </w:r>
                                    <w:r w:rsidR="00C254AA" w:rsidRPr="0028198F">
                                      <w:rPr>
                                        <w:b/>
                                        <w:bCs/>
                                        <w:color w:val="595959" w:themeColor="text1" w:themeTint="A6"/>
                                        <w:sz w:val="40"/>
                                        <w:szCs w:val="40"/>
                                      </w:rPr>
                                      <w:t>a</w:t>
                                    </w:r>
                                    <w:r w:rsidRPr="0028198F">
                                      <w:rPr>
                                        <w:b/>
                                        <w:bCs/>
                                        <w:color w:val="595959" w:themeColor="text1" w:themeTint="A6"/>
                                        <w:sz w:val="40"/>
                                        <w:szCs w:val="40"/>
                                      </w:rPr>
                                      <w:t>l Leadership Practices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33A420" id="Text Box 161" o:spid="_x0000_s1028" type="#_x0000_t202" style="position:absolute;margin-left:-58.5pt;margin-top:568.5pt;width:611.25pt;height:116.2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" filled="f" stroked="f" strokeweight=".5pt">
                    <v:textbox inset="126pt,0,54pt,0">
                      <w:txbxContent>
                        <w:p w14:paraId="49B6258F" w14:textId="14416EB3" w:rsidR="00641905" w:rsidRDefault="00641905">
                          <w:pPr>
                            <w:pStyle w:val="NoSpacing"/>
                            <w:jc w:val="right"/>
                            <w:rPr>
                              <w:color w:val="4472C4" w:themeColor="accent1"/>
                              <w:sz w:val="28"/>
                              <w:szCs w:val="28"/>
                            </w:rPr>
                          </w:pPr>
                        </w:p>
                        <w:sdt>
                          <w:sdtPr>
                            <w:rPr>
                              <w:b/>
                              <w:bCs/>
                              <w:color w:val="595959" w:themeColor="text1" w:themeTint="A6"/>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BCBA9E0" w14:textId="0F2A285A" w:rsidR="00641905" w:rsidRPr="0028198F" w:rsidRDefault="00641905" w:rsidP="00485E57">
                              <w:pPr>
                                <w:pStyle w:val="NoSpacing"/>
                                <w:jc w:val="center"/>
                                <w:rPr>
                                  <w:color w:val="595959" w:themeColor="text1" w:themeTint="A6"/>
                                  <w:sz w:val="40"/>
                                  <w:szCs w:val="40"/>
                                </w:rPr>
                              </w:pPr>
                              <w:r w:rsidRPr="0028198F">
                                <w:rPr>
                                  <w:b/>
                                  <w:bCs/>
                                  <w:color w:val="595959" w:themeColor="text1" w:themeTint="A6"/>
                                  <w:sz w:val="40"/>
                                  <w:szCs w:val="40"/>
                                </w:rPr>
                                <w:t>Ethical assessment of Management Theory in Nexus Tech Glob</w:t>
                              </w:r>
                              <w:r w:rsidR="00C254AA" w:rsidRPr="0028198F">
                                <w:rPr>
                                  <w:b/>
                                  <w:bCs/>
                                  <w:color w:val="595959" w:themeColor="text1" w:themeTint="A6"/>
                                  <w:sz w:val="40"/>
                                  <w:szCs w:val="40"/>
                                </w:rPr>
                                <w:t>a</w:t>
                              </w:r>
                              <w:r w:rsidRPr="0028198F">
                                <w:rPr>
                                  <w:b/>
                                  <w:bCs/>
                                  <w:color w:val="595959" w:themeColor="text1" w:themeTint="A6"/>
                                  <w:sz w:val="40"/>
                                  <w:szCs w:val="40"/>
                                </w:rPr>
                                <w:t>l Leadership Practices</w:t>
                              </w:r>
                            </w:p>
                          </w:sdtContent>
                        </w:sdt>
                      </w:txbxContent>
                    </v:textbox>
                    <w10:wrap type="square" anchorx="page" anchory="page"/>
                  </v:shape>
                </w:pict>
              </mc:Fallback>
            </mc:AlternateContent>
          </w:r>
          <w:r w:rsidR="00641905" w:rsidRPr="00150EE4">
            <w:rPr>
              <w:rFonts w:eastAsiaTheme="minorEastAsia"/>
              <w:lang w:val="en-US"/>
            </w:rPr>
            <w:br w:type="page"/>
          </w:r>
          <w:r w:rsidR="00E5626D">
            <w:rPr>
              <w:rFonts w:eastAsiaTheme="minorEastAsia"/>
              <w:noProof/>
              <w:lang w:val="en-US"/>
            </w:rPr>
            <w:lastRenderedPageBreak/>
            <w:t xml:space="preserve"> </w:t>
          </w:r>
        </w:p>
      </w:sdtContent>
    </w:sdt>
    <w:p w14:paraId="4C7D86F0" w14:textId="54548401" w:rsidR="007B6F61" w:rsidRPr="00EE344E" w:rsidRDefault="00D77C03" w:rsidP="007B6F61">
      <w:pPr>
        <w:jc w:val="both"/>
        <w:rPr>
          <w:rFonts w:ascii="Arial" w:hAnsi="Arial" w:cs="Arial"/>
          <w:b/>
          <w:sz w:val="24"/>
          <w:szCs w:val="24"/>
        </w:rPr>
      </w:pPr>
      <w:r>
        <w:rPr>
          <w:rFonts w:ascii="Arial" w:hAnsi="Arial" w:cs="Arial"/>
          <w:b/>
          <w:sz w:val="24"/>
          <w:szCs w:val="24"/>
        </w:rPr>
        <w:t xml:space="preserve">Executive </w:t>
      </w:r>
      <w:r w:rsidR="007B6F61" w:rsidRPr="00EE344E">
        <w:rPr>
          <w:rFonts w:ascii="Arial" w:hAnsi="Arial" w:cs="Arial"/>
          <w:b/>
          <w:sz w:val="24"/>
          <w:szCs w:val="24"/>
        </w:rPr>
        <w:t>Summary</w:t>
      </w:r>
    </w:p>
    <w:p w14:paraId="7217F700" w14:textId="31569F1E" w:rsidR="00EE344E" w:rsidRDefault="007B6F61" w:rsidP="007B6F61">
      <w:pPr>
        <w:jc w:val="both"/>
        <w:rPr>
          <w:rFonts w:ascii="Arial" w:hAnsi="Arial" w:cs="Arial"/>
          <w:sz w:val="24"/>
          <w:szCs w:val="24"/>
        </w:rPr>
      </w:pPr>
      <w:r w:rsidRPr="00EE344E">
        <w:rPr>
          <w:rFonts w:ascii="Arial" w:hAnsi="Arial" w:cs="Arial"/>
          <w:sz w:val="24"/>
          <w:szCs w:val="24"/>
        </w:rPr>
        <w:t xml:space="preserve">This report focuses on the ethical and managerial issues of </w:t>
      </w:r>
      <w:r w:rsidR="00131997" w:rsidRPr="00EE344E">
        <w:rPr>
          <w:rFonts w:ascii="Arial" w:hAnsi="Arial" w:cs="Arial"/>
          <w:sz w:val="24"/>
          <w:szCs w:val="24"/>
        </w:rPr>
        <w:t>Nexus Tech</w:t>
      </w:r>
      <w:r w:rsidRPr="00EE344E">
        <w:rPr>
          <w:rFonts w:ascii="Arial" w:hAnsi="Arial" w:cs="Arial"/>
          <w:sz w:val="24"/>
          <w:szCs w:val="24"/>
        </w:rPr>
        <w:t xml:space="preserve"> Global which is a fast-growing AI analytics company. Although the company has embraced an agile by design philosophy, the firm has a control-oriented bureaucratic culture that is characterised by micromanagement, overwork and a lack of trust even amongst its employees- demonstrated by a decline in employee confidence by 38%. The analysis with reference to Mainstream theories (Taylor, Fayol, Weber, Contingency) and Critical perspectives (Post-bureaucratic, Feminist, Foucauldian, Systems) identifies burnout, loss of autonomy and inconsistent diversity practices as the underlying ethical concerns. The report summarises that the </w:t>
      </w:r>
      <w:r w:rsidR="00131997" w:rsidRPr="00EE344E">
        <w:rPr>
          <w:rFonts w:ascii="Arial" w:hAnsi="Arial" w:cs="Arial"/>
          <w:sz w:val="24"/>
          <w:szCs w:val="24"/>
        </w:rPr>
        <w:t>Nexus Tech</w:t>
      </w:r>
      <w:r w:rsidRPr="00EE344E">
        <w:rPr>
          <w:rFonts w:ascii="Arial" w:hAnsi="Arial" w:cs="Arial"/>
          <w:sz w:val="24"/>
          <w:szCs w:val="24"/>
        </w:rPr>
        <w:t xml:space="preserve"> management has not adhered to ethics of duty, care and fairness. Some of the recommendations are trust-based management, decentralised decision-making process, ethical leadership training, standardised diversity policies, and open communication </w:t>
      </w:r>
      <w:r w:rsidR="00131997" w:rsidRPr="00EE344E">
        <w:rPr>
          <w:rFonts w:ascii="Arial" w:hAnsi="Arial" w:cs="Arial"/>
          <w:sz w:val="24"/>
          <w:szCs w:val="24"/>
        </w:rPr>
        <w:t>to</w:t>
      </w:r>
      <w:r w:rsidRPr="00EE344E">
        <w:rPr>
          <w:rFonts w:ascii="Arial" w:hAnsi="Arial" w:cs="Arial"/>
          <w:sz w:val="24"/>
          <w:szCs w:val="24"/>
        </w:rPr>
        <w:t xml:space="preserve"> restore trust and sustain ethical performance.</w:t>
      </w:r>
    </w:p>
    <w:p w14:paraId="250F5551" w14:textId="77777777" w:rsidR="004B76A3" w:rsidRDefault="004B76A3" w:rsidP="007B6F61">
      <w:pPr>
        <w:jc w:val="both"/>
        <w:rPr>
          <w:rFonts w:ascii="Arial" w:hAnsi="Arial" w:cs="Arial"/>
          <w:sz w:val="24"/>
          <w:szCs w:val="24"/>
        </w:rPr>
      </w:pPr>
    </w:p>
    <w:p w14:paraId="7C2DC345" w14:textId="77777777" w:rsidR="004B76A3" w:rsidRDefault="004B76A3" w:rsidP="007B6F61">
      <w:pPr>
        <w:jc w:val="both"/>
        <w:rPr>
          <w:rFonts w:ascii="Arial" w:hAnsi="Arial" w:cs="Arial"/>
          <w:sz w:val="24"/>
          <w:szCs w:val="24"/>
        </w:rPr>
      </w:pPr>
    </w:p>
    <w:p w14:paraId="314988D4" w14:textId="77777777" w:rsidR="004B76A3" w:rsidRDefault="004B76A3" w:rsidP="007B6F61">
      <w:pPr>
        <w:jc w:val="both"/>
        <w:rPr>
          <w:rFonts w:ascii="Arial" w:hAnsi="Arial" w:cs="Arial"/>
          <w:sz w:val="24"/>
          <w:szCs w:val="24"/>
        </w:rPr>
      </w:pPr>
    </w:p>
    <w:p w14:paraId="0D73CE51" w14:textId="77777777" w:rsidR="004B76A3" w:rsidRDefault="004B76A3" w:rsidP="007B6F61">
      <w:pPr>
        <w:jc w:val="both"/>
        <w:rPr>
          <w:rFonts w:ascii="Arial" w:hAnsi="Arial" w:cs="Arial"/>
          <w:sz w:val="24"/>
          <w:szCs w:val="24"/>
        </w:rPr>
      </w:pPr>
    </w:p>
    <w:p w14:paraId="62DC7885" w14:textId="77777777" w:rsidR="004B76A3" w:rsidRDefault="004B76A3" w:rsidP="007B6F61">
      <w:pPr>
        <w:jc w:val="both"/>
        <w:rPr>
          <w:rFonts w:ascii="Arial" w:hAnsi="Arial" w:cs="Arial"/>
          <w:sz w:val="24"/>
          <w:szCs w:val="24"/>
        </w:rPr>
      </w:pPr>
    </w:p>
    <w:p w14:paraId="0543E434" w14:textId="77777777" w:rsidR="00077B72" w:rsidRDefault="00077B72" w:rsidP="007B6F61">
      <w:pPr>
        <w:jc w:val="both"/>
        <w:rPr>
          <w:rFonts w:ascii="Arial" w:hAnsi="Arial" w:cs="Arial"/>
          <w:sz w:val="24"/>
          <w:szCs w:val="24"/>
        </w:rPr>
      </w:pPr>
    </w:p>
    <w:p w14:paraId="5B4FC165" w14:textId="77777777" w:rsidR="00077B72" w:rsidRDefault="00077B72" w:rsidP="007B6F61">
      <w:pPr>
        <w:jc w:val="both"/>
        <w:rPr>
          <w:rFonts w:ascii="Arial" w:hAnsi="Arial" w:cs="Arial"/>
          <w:sz w:val="24"/>
          <w:szCs w:val="24"/>
        </w:rPr>
      </w:pPr>
    </w:p>
    <w:p w14:paraId="2FCC1130" w14:textId="77777777" w:rsidR="00077B72" w:rsidRDefault="00077B72" w:rsidP="007B6F61">
      <w:pPr>
        <w:jc w:val="both"/>
        <w:rPr>
          <w:rFonts w:ascii="Arial" w:hAnsi="Arial" w:cs="Arial"/>
          <w:sz w:val="24"/>
          <w:szCs w:val="24"/>
        </w:rPr>
      </w:pPr>
    </w:p>
    <w:p w14:paraId="49A26F25" w14:textId="77777777" w:rsidR="00077B72" w:rsidRDefault="00077B72" w:rsidP="007B6F61">
      <w:pPr>
        <w:jc w:val="both"/>
        <w:rPr>
          <w:rFonts w:ascii="Arial" w:hAnsi="Arial" w:cs="Arial"/>
          <w:sz w:val="24"/>
          <w:szCs w:val="24"/>
        </w:rPr>
      </w:pPr>
    </w:p>
    <w:p w14:paraId="68EE6A05" w14:textId="77777777" w:rsidR="00DE583B" w:rsidRDefault="00DE583B" w:rsidP="007B6F61">
      <w:pPr>
        <w:jc w:val="both"/>
        <w:rPr>
          <w:rFonts w:ascii="Arial" w:hAnsi="Arial" w:cs="Arial"/>
          <w:sz w:val="24"/>
          <w:szCs w:val="24"/>
        </w:rPr>
      </w:pPr>
    </w:p>
    <w:p w14:paraId="745EE9BF" w14:textId="77777777" w:rsidR="00DE583B" w:rsidRDefault="00DE583B" w:rsidP="007B6F61">
      <w:pPr>
        <w:jc w:val="both"/>
        <w:rPr>
          <w:rFonts w:ascii="Arial" w:hAnsi="Arial" w:cs="Arial"/>
          <w:sz w:val="24"/>
          <w:szCs w:val="24"/>
        </w:rPr>
      </w:pPr>
    </w:p>
    <w:p w14:paraId="3361331D" w14:textId="0C4BE70C" w:rsidR="00FC0DFB" w:rsidRPr="00666AA2" w:rsidRDefault="00A850ED" w:rsidP="00666AA2">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1143814986"/>
        <w:docPartObj>
          <w:docPartGallery w:val="Table of Contents"/>
          <w:docPartUnique/>
        </w:docPartObj>
      </w:sdtPr>
      <w:sdtEndPr>
        <w:rPr>
          <w:b/>
          <w:bCs/>
          <w:noProof/>
        </w:rPr>
      </w:sdtEndPr>
      <w:sdtContent>
        <w:p w14:paraId="2F6E7AA0" w14:textId="746EE8E5" w:rsidR="00157B29" w:rsidRDefault="00157B29">
          <w:pPr>
            <w:pStyle w:val="TOCHeading"/>
          </w:pPr>
          <w:r>
            <w:t>Contents</w:t>
          </w:r>
        </w:p>
        <w:p w14:paraId="2CE96E2B" w14:textId="0B880A15" w:rsidR="00157B29" w:rsidRDefault="00157B29">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4474504" w:history="1">
            <w:r w:rsidRPr="00866EEE">
              <w:rPr>
                <w:rStyle w:val="Hyperlink"/>
                <w:rFonts w:ascii="Arial" w:hAnsi="Arial" w:cs="Arial"/>
                <w:b/>
                <w:bCs/>
                <w:noProof/>
              </w:rPr>
              <w:t>1.0 Introduction</w:t>
            </w:r>
            <w:r>
              <w:rPr>
                <w:noProof/>
                <w:webHidden/>
              </w:rPr>
              <w:tab/>
            </w:r>
            <w:r>
              <w:rPr>
                <w:noProof/>
                <w:webHidden/>
              </w:rPr>
              <w:fldChar w:fldCharType="begin"/>
            </w:r>
            <w:r>
              <w:rPr>
                <w:noProof/>
                <w:webHidden/>
              </w:rPr>
              <w:instrText xml:space="preserve"> PAGEREF _Toc214474504 \h </w:instrText>
            </w:r>
            <w:r>
              <w:rPr>
                <w:noProof/>
                <w:webHidden/>
              </w:rPr>
            </w:r>
            <w:r>
              <w:rPr>
                <w:noProof/>
                <w:webHidden/>
              </w:rPr>
              <w:fldChar w:fldCharType="separate"/>
            </w:r>
            <w:r>
              <w:rPr>
                <w:noProof/>
                <w:webHidden/>
              </w:rPr>
              <w:t>3</w:t>
            </w:r>
            <w:r>
              <w:rPr>
                <w:noProof/>
                <w:webHidden/>
              </w:rPr>
              <w:fldChar w:fldCharType="end"/>
            </w:r>
          </w:hyperlink>
        </w:p>
        <w:p w14:paraId="1234425D" w14:textId="3DD005C2" w:rsidR="00157B29" w:rsidRDefault="00157B29">
          <w:pPr>
            <w:pStyle w:val="TOC1"/>
            <w:tabs>
              <w:tab w:val="right" w:leader="dot" w:pos="9016"/>
            </w:tabs>
            <w:rPr>
              <w:rFonts w:eastAsiaTheme="minorEastAsia"/>
              <w:noProof/>
              <w:kern w:val="2"/>
              <w:sz w:val="24"/>
              <w:szCs w:val="24"/>
              <w:lang w:eastAsia="en-GB"/>
              <w14:ligatures w14:val="standardContextual"/>
            </w:rPr>
          </w:pPr>
          <w:hyperlink w:anchor="_Toc214474505" w:history="1">
            <w:r w:rsidRPr="00866EEE">
              <w:rPr>
                <w:rStyle w:val="Hyperlink"/>
                <w:rFonts w:ascii="Arial" w:hAnsi="Arial" w:cs="Arial"/>
                <w:b/>
                <w:noProof/>
              </w:rPr>
              <w:t>2.0 Main Finding</w:t>
            </w:r>
            <w:r>
              <w:rPr>
                <w:noProof/>
                <w:webHidden/>
              </w:rPr>
              <w:tab/>
            </w:r>
            <w:r>
              <w:rPr>
                <w:noProof/>
                <w:webHidden/>
              </w:rPr>
              <w:fldChar w:fldCharType="begin"/>
            </w:r>
            <w:r>
              <w:rPr>
                <w:noProof/>
                <w:webHidden/>
              </w:rPr>
              <w:instrText xml:space="preserve"> PAGEREF _Toc214474505 \h </w:instrText>
            </w:r>
            <w:r>
              <w:rPr>
                <w:noProof/>
                <w:webHidden/>
              </w:rPr>
            </w:r>
            <w:r>
              <w:rPr>
                <w:noProof/>
                <w:webHidden/>
              </w:rPr>
              <w:fldChar w:fldCharType="separate"/>
            </w:r>
            <w:r>
              <w:rPr>
                <w:noProof/>
                <w:webHidden/>
              </w:rPr>
              <w:t>4</w:t>
            </w:r>
            <w:r>
              <w:rPr>
                <w:noProof/>
                <w:webHidden/>
              </w:rPr>
              <w:fldChar w:fldCharType="end"/>
            </w:r>
          </w:hyperlink>
        </w:p>
        <w:p w14:paraId="79E29BFC" w14:textId="05F6C56B"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06" w:history="1">
            <w:r w:rsidRPr="00866EEE">
              <w:rPr>
                <w:rStyle w:val="Hyperlink"/>
                <w:rFonts w:ascii="Arial" w:hAnsi="Arial" w:cs="Arial"/>
                <w:b/>
                <w:bCs/>
                <w:noProof/>
              </w:rPr>
              <w:t>2.1 Ethical Context and Organisational Background</w:t>
            </w:r>
            <w:r>
              <w:rPr>
                <w:noProof/>
                <w:webHidden/>
              </w:rPr>
              <w:tab/>
            </w:r>
            <w:r>
              <w:rPr>
                <w:noProof/>
                <w:webHidden/>
              </w:rPr>
              <w:fldChar w:fldCharType="begin"/>
            </w:r>
            <w:r>
              <w:rPr>
                <w:noProof/>
                <w:webHidden/>
              </w:rPr>
              <w:instrText xml:space="preserve"> PAGEREF _Toc214474506 \h </w:instrText>
            </w:r>
            <w:r>
              <w:rPr>
                <w:noProof/>
                <w:webHidden/>
              </w:rPr>
            </w:r>
            <w:r>
              <w:rPr>
                <w:noProof/>
                <w:webHidden/>
              </w:rPr>
              <w:fldChar w:fldCharType="separate"/>
            </w:r>
            <w:r>
              <w:rPr>
                <w:noProof/>
                <w:webHidden/>
              </w:rPr>
              <w:t>4</w:t>
            </w:r>
            <w:r>
              <w:rPr>
                <w:noProof/>
                <w:webHidden/>
              </w:rPr>
              <w:fldChar w:fldCharType="end"/>
            </w:r>
          </w:hyperlink>
        </w:p>
        <w:p w14:paraId="05870737" w14:textId="0F9EB849"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07" w:history="1">
            <w:r w:rsidRPr="00866EEE">
              <w:rPr>
                <w:rStyle w:val="Hyperlink"/>
                <w:rFonts w:ascii="Arial" w:hAnsi="Arial" w:cs="Arial"/>
                <w:b/>
                <w:bCs/>
                <w:noProof/>
              </w:rPr>
              <w:t>2.2 Evidence of Complaints and Issues</w:t>
            </w:r>
            <w:r>
              <w:rPr>
                <w:noProof/>
                <w:webHidden/>
              </w:rPr>
              <w:tab/>
            </w:r>
            <w:r>
              <w:rPr>
                <w:noProof/>
                <w:webHidden/>
              </w:rPr>
              <w:fldChar w:fldCharType="begin"/>
            </w:r>
            <w:r>
              <w:rPr>
                <w:noProof/>
                <w:webHidden/>
              </w:rPr>
              <w:instrText xml:space="preserve"> PAGEREF _Toc214474507 \h </w:instrText>
            </w:r>
            <w:r>
              <w:rPr>
                <w:noProof/>
                <w:webHidden/>
              </w:rPr>
            </w:r>
            <w:r>
              <w:rPr>
                <w:noProof/>
                <w:webHidden/>
              </w:rPr>
              <w:fldChar w:fldCharType="separate"/>
            </w:r>
            <w:r>
              <w:rPr>
                <w:noProof/>
                <w:webHidden/>
              </w:rPr>
              <w:t>4</w:t>
            </w:r>
            <w:r>
              <w:rPr>
                <w:noProof/>
                <w:webHidden/>
              </w:rPr>
              <w:fldChar w:fldCharType="end"/>
            </w:r>
          </w:hyperlink>
        </w:p>
        <w:p w14:paraId="282C756A" w14:textId="304EE1D7"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08" w:history="1">
            <w:r w:rsidRPr="00866EEE">
              <w:rPr>
                <w:rStyle w:val="Hyperlink"/>
                <w:b/>
                <w:bCs/>
                <w:noProof/>
              </w:rPr>
              <w:t>3.0 Mainstream Management Theories and Nexus Tech</w:t>
            </w:r>
            <w:r>
              <w:rPr>
                <w:noProof/>
                <w:webHidden/>
              </w:rPr>
              <w:tab/>
            </w:r>
            <w:r>
              <w:rPr>
                <w:noProof/>
                <w:webHidden/>
              </w:rPr>
              <w:fldChar w:fldCharType="begin"/>
            </w:r>
            <w:r>
              <w:rPr>
                <w:noProof/>
                <w:webHidden/>
              </w:rPr>
              <w:instrText xml:space="preserve"> PAGEREF _Toc214474508 \h </w:instrText>
            </w:r>
            <w:r>
              <w:rPr>
                <w:noProof/>
                <w:webHidden/>
              </w:rPr>
            </w:r>
            <w:r>
              <w:rPr>
                <w:noProof/>
                <w:webHidden/>
              </w:rPr>
              <w:fldChar w:fldCharType="separate"/>
            </w:r>
            <w:r>
              <w:rPr>
                <w:noProof/>
                <w:webHidden/>
              </w:rPr>
              <w:t>5</w:t>
            </w:r>
            <w:r>
              <w:rPr>
                <w:noProof/>
                <w:webHidden/>
              </w:rPr>
              <w:fldChar w:fldCharType="end"/>
            </w:r>
          </w:hyperlink>
        </w:p>
        <w:p w14:paraId="4CA13255" w14:textId="3507E13E" w:rsidR="00157B29" w:rsidRDefault="00157B29">
          <w:pPr>
            <w:pStyle w:val="TOC3"/>
            <w:tabs>
              <w:tab w:val="right" w:leader="dot" w:pos="9016"/>
            </w:tabs>
            <w:rPr>
              <w:rFonts w:eastAsiaTheme="minorEastAsia"/>
              <w:noProof/>
              <w:kern w:val="2"/>
              <w:sz w:val="24"/>
              <w:szCs w:val="24"/>
              <w:lang w:eastAsia="en-GB"/>
              <w14:ligatures w14:val="standardContextual"/>
            </w:rPr>
          </w:pPr>
          <w:hyperlink w:anchor="_Toc214474509" w:history="1">
            <w:r w:rsidRPr="00866EEE">
              <w:rPr>
                <w:rStyle w:val="Hyperlink"/>
                <w:rFonts w:ascii="Arial" w:hAnsi="Arial" w:cs="Arial"/>
                <w:b/>
                <w:bCs/>
                <w:noProof/>
              </w:rPr>
              <w:t>3.1 Scientific Management (Taylor)</w:t>
            </w:r>
            <w:r>
              <w:rPr>
                <w:noProof/>
                <w:webHidden/>
              </w:rPr>
              <w:tab/>
            </w:r>
            <w:r>
              <w:rPr>
                <w:noProof/>
                <w:webHidden/>
              </w:rPr>
              <w:fldChar w:fldCharType="begin"/>
            </w:r>
            <w:r>
              <w:rPr>
                <w:noProof/>
                <w:webHidden/>
              </w:rPr>
              <w:instrText xml:space="preserve"> PAGEREF _Toc214474509 \h </w:instrText>
            </w:r>
            <w:r>
              <w:rPr>
                <w:noProof/>
                <w:webHidden/>
              </w:rPr>
            </w:r>
            <w:r>
              <w:rPr>
                <w:noProof/>
                <w:webHidden/>
              </w:rPr>
              <w:fldChar w:fldCharType="separate"/>
            </w:r>
            <w:r>
              <w:rPr>
                <w:noProof/>
                <w:webHidden/>
              </w:rPr>
              <w:t>5</w:t>
            </w:r>
            <w:r>
              <w:rPr>
                <w:noProof/>
                <w:webHidden/>
              </w:rPr>
              <w:fldChar w:fldCharType="end"/>
            </w:r>
          </w:hyperlink>
        </w:p>
        <w:p w14:paraId="5F14C403" w14:textId="0B4F668D" w:rsidR="00157B29" w:rsidRDefault="00157B29">
          <w:pPr>
            <w:pStyle w:val="TOC3"/>
            <w:tabs>
              <w:tab w:val="right" w:leader="dot" w:pos="9016"/>
            </w:tabs>
            <w:rPr>
              <w:rFonts w:eastAsiaTheme="minorEastAsia"/>
              <w:noProof/>
              <w:kern w:val="2"/>
              <w:sz w:val="24"/>
              <w:szCs w:val="24"/>
              <w:lang w:eastAsia="en-GB"/>
              <w14:ligatures w14:val="standardContextual"/>
            </w:rPr>
          </w:pPr>
          <w:hyperlink w:anchor="_Toc214474510" w:history="1">
            <w:r w:rsidRPr="00866EEE">
              <w:rPr>
                <w:rStyle w:val="Hyperlink"/>
                <w:rFonts w:ascii="Arial" w:hAnsi="Arial" w:cs="Arial"/>
                <w:b/>
                <w:bCs/>
                <w:noProof/>
              </w:rPr>
              <w:t>3.2 Administrative Theory (Fayol)</w:t>
            </w:r>
            <w:r>
              <w:rPr>
                <w:noProof/>
                <w:webHidden/>
              </w:rPr>
              <w:tab/>
            </w:r>
            <w:r>
              <w:rPr>
                <w:noProof/>
                <w:webHidden/>
              </w:rPr>
              <w:fldChar w:fldCharType="begin"/>
            </w:r>
            <w:r>
              <w:rPr>
                <w:noProof/>
                <w:webHidden/>
              </w:rPr>
              <w:instrText xml:space="preserve"> PAGEREF _Toc214474510 \h </w:instrText>
            </w:r>
            <w:r>
              <w:rPr>
                <w:noProof/>
                <w:webHidden/>
              </w:rPr>
            </w:r>
            <w:r>
              <w:rPr>
                <w:noProof/>
                <w:webHidden/>
              </w:rPr>
              <w:fldChar w:fldCharType="separate"/>
            </w:r>
            <w:r>
              <w:rPr>
                <w:noProof/>
                <w:webHidden/>
              </w:rPr>
              <w:t>5</w:t>
            </w:r>
            <w:r>
              <w:rPr>
                <w:noProof/>
                <w:webHidden/>
              </w:rPr>
              <w:fldChar w:fldCharType="end"/>
            </w:r>
          </w:hyperlink>
        </w:p>
        <w:p w14:paraId="3AB09ED3" w14:textId="17382B90"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11" w:history="1">
            <w:r w:rsidRPr="00866EEE">
              <w:rPr>
                <w:rStyle w:val="Hyperlink"/>
                <w:rFonts w:ascii="Arial" w:hAnsi="Arial" w:cs="Arial"/>
                <w:b/>
                <w:bCs/>
                <w:noProof/>
              </w:rPr>
              <w:t>3.3 Bureaucracy (Weber)</w:t>
            </w:r>
            <w:r>
              <w:rPr>
                <w:noProof/>
                <w:webHidden/>
              </w:rPr>
              <w:tab/>
            </w:r>
            <w:r>
              <w:rPr>
                <w:noProof/>
                <w:webHidden/>
              </w:rPr>
              <w:fldChar w:fldCharType="begin"/>
            </w:r>
            <w:r>
              <w:rPr>
                <w:noProof/>
                <w:webHidden/>
              </w:rPr>
              <w:instrText xml:space="preserve"> PAGEREF _Toc214474511 \h </w:instrText>
            </w:r>
            <w:r>
              <w:rPr>
                <w:noProof/>
                <w:webHidden/>
              </w:rPr>
            </w:r>
            <w:r>
              <w:rPr>
                <w:noProof/>
                <w:webHidden/>
              </w:rPr>
              <w:fldChar w:fldCharType="separate"/>
            </w:r>
            <w:r>
              <w:rPr>
                <w:noProof/>
                <w:webHidden/>
              </w:rPr>
              <w:t>6</w:t>
            </w:r>
            <w:r>
              <w:rPr>
                <w:noProof/>
                <w:webHidden/>
              </w:rPr>
              <w:fldChar w:fldCharType="end"/>
            </w:r>
          </w:hyperlink>
        </w:p>
        <w:p w14:paraId="24C9E889" w14:textId="5585ED79"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12" w:history="1">
            <w:r w:rsidRPr="00866EEE">
              <w:rPr>
                <w:rStyle w:val="Hyperlink"/>
                <w:rFonts w:ascii="Arial" w:hAnsi="Arial" w:cs="Arial"/>
                <w:b/>
                <w:bCs/>
                <w:noProof/>
              </w:rPr>
              <w:t>3.4 Contingency Theory</w:t>
            </w:r>
            <w:r>
              <w:rPr>
                <w:noProof/>
                <w:webHidden/>
              </w:rPr>
              <w:tab/>
            </w:r>
            <w:r>
              <w:rPr>
                <w:noProof/>
                <w:webHidden/>
              </w:rPr>
              <w:fldChar w:fldCharType="begin"/>
            </w:r>
            <w:r>
              <w:rPr>
                <w:noProof/>
                <w:webHidden/>
              </w:rPr>
              <w:instrText xml:space="preserve"> PAGEREF _Toc214474512 \h </w:instrText>
            </w:r>
            <w:r>
              <w:rPr>
                <w:noProof/>
                <w:webHidden/>
              </w:rPr>
            </w:r>
            <w:r>
              <w:rPr>
                <w:noProof/>
                <w:webHidden/>
              </w:rPr>
              <w:fldChar w:fldCharType="separate"/>
            </w:r>
            <w:r>
              <w:rPr>
                <w:noProof/>
                <w:webHidden/>
              </w:rPr>
              <w:t>6</w:t>
            </w:r>
            <w:r>
              <w:rPr>
                <w:noProof/>
                <w:webHidden/>
              </w:rPr>
              <w:fldChar w:fldCharType="end"/>
            </w:r>
          </w:hyperlink>
        </w:p>
        <w:p w14:paraId="70EA881D" w14:textId="68897F5F"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13" w:history="1">
            <w:r w:rsidRPr="00866EEE">
              <w:rPr>
                <w:rStyle w:val="Hyperlink"/>
                <w:rFonts w:ascii="Arial" w:hAnsi="Arial" w:cs="Arial"/>
                <w:b/>
                <w:bCs/>
                <w:noProof/>
              </w:rPr>
              <w:t>4.0 Critical Management Theories and Nexus Tech</w:t>
            </w:r>
            <w:r>
              <w:rPr>
                <w:noProof/>
                <w:webHidden/>
              </w:rPr>
              <w:tab/>
            </w:r>
            <w:r>
              <w:rPr>
                <w:noProof/>
                <w:webHidden/>
              </w:rPr>
              <w:fldChar w:fldCharType="begin"/>
            </w:r>
            <w:r>
              <w:rPr>
                <w:noProof/>
                <w:webHidden/>
              </w:rPr>
              <w:instrText xml:space="preserve"> PAGEREF _Toc214474513 \h </w:instrText>
            </w:r>
            <w:r>
              <w:rPr>
                <w:noProof/>
                <w:webHidden/>
              </w:rPr>
            </w:r>
            <w:r>
              <w:rPr>
                <w:noProof/>
                <w:webHidden/>
              </w:rPr>
              <w:fldChar w:fldCharType="separate"/>
            </w:r>
            <w:r>
              <w:rPr>
                <w:noProof/>
                <w:webHidden/>
              </w:rPr>
              <w:t>7</w:t>
            </w:r>
            <w:r>
              <w:rPr>
                <w:noProof/>
                <w:webHidden/>
              </w:rPr>
              <w:fldChar w:fldCharType="end"/>
            </w:r>
          </w:hyperlink>
        </w:p>
        <w:p w14:paraId="7074B126" w14:textId="56B560C3"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14" w:history="1">
            <w:r w:rsidRPr="00866EEE">
              <w:rPr>
                <w:rStyle w:val="Hyperlink"/>
                <w:rFonts w:ascii="Arial" w:hAnsi="Arial" w:cs="Arial"/>
                <w:b/>
                <w:bCs/>
                <w:noProof/>
              </w:rPr>
              <w:t>4.1 Post-Bureaucratic Theory</w:t>
            </w:r>
            <w:r>
              <w:rPr>
                <w:noProof/>
                <w:webHidden/>
              </w:rPr>
              <w:tab/>
            </w:r>
            <w:r>
              <w:rPr>
                <w:noProof/>
                <w:webHidden/>
              </w:rPr>
              <w:fldChar w:fldCharType="begin"/>
            </w:r>
            <w:r>
              <w:rPr>
                <w:noProof/>
                <w:webHidden/>
              </w:rPr>
              <w:instrText xml:space="preserve"> PAGEREF _Toc214474514 \h </w:instrText>
            </w:r>
            <w:r>
              <w:rPr>
                <w:noProof/>
                <w:webHidden/>
              </w:rPr>
            </w:r>
            <w:r>
              <w:rPr>
                <w:noProof/>
                <w:webHidden/>
              </w:rPr>
              <w:fldChar w:fldCharType="separate"/>
            </w:r>
            <w:r>
              <w:rPr>
                <w:noProof/>
                <w:webHidden/>
              </w:rPr>
              <w:t>7</w:t>
            </w:r>
            <w:r>
              <w:rPr>
                <w:noProof/>
                <w:webHidden/>
              </w:rPr>
              <w:fldChar w:fldCharType="end"/>
            </w:r>
          </w:hyperlink>
        </w:p>
        <w:p w14:paraId="47BCFF4E" w14:textId="583AE2A7"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15" w:history="1">
            <w:r w:rsidRPr="00866EEE">
              <w:rPr>
                <w:rStyle w:val="Hyperlink"/>
                <w:rFonts w:ascii="Arial" w:hAnsi="Arial" w:cs="Arial"/>
                <w:b/>
                <w:bCs/>
                <w:noProof/>
              </w:rPr>
              <w:t>4.2 Feminist Theory</w:t>
            </w:r>
            <w:r>
              <w:rPr>
                <w:noProof/>
                <w:webHidden/>
              </w:rPr>
              <w:tab/>
            </w:r>
            <w:r>
              <w:rPr>
                <w:noProof/>
                <w:webHidden/>
              </w:rPr>
              <w:fldChar w:fldCharType="begin"/>
            </w:r>
            <w:r>
              <w:rPr>
                <w:noProof/>
                <w:webHidden/>
              </w:rPr>
              <w:instrText xml:space="preserve"> PAGEREF _Toc214474515 \h </w:instrText>
            </w:r>
            <w:r>
              <w:rPr>
                <w:noProof/>
                <w:webHidden/>
              </w:rPr>
            </w:r>
            <w:r>
              <w:rPr>
                <w:noProof/>
                <w:webHidden/>
              </w:rPr>
              <w:fldChar w:fldCharType="separate"/>
            </w:r>
            <w:r>
              <w:rPr>
                <w:noProof/>
                <w:webHidden/>
              </w:rPr>
              <w:t>8</w:t>
            </w:r>
            <w:r>
              <w:rPr>
                <w:noProof/>
                <w:webHidden/>
              </w:rPr>
              <w:fldChar w:fldCharType="end"/>
            </w:r>
          </w:hyperlink>
        </w:p>
        <w:p w14:paraId="389B40F5" w14:textId="75A80E57"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16" w:history="1">
            <w:r w:rsidRPr="00866EEE">
              <w:rPr>
                <w:rStyle w:val="Hyperlink"/>
                <w:rFonts w:ascii="Arial" w:hAnsi="Arial" w:cs="Arial"/>
                <w:b/>
                <w:bCs/>
                <w:noProof/>
              </w:rPr>
              <w:t>4.3 Foucauldian Perspective</w:t>
            </w:r>
            <w:r>
              <w:rPr>
                <w:noProof/>
                <w:webHidden/>
              </w:rPr>
              <w:tab/>
            </w:r>
            <w:r>
              <w:rPr>
                <w:noProof/>
                <w:webHidden/>
              </w:rPr>
              <w:fldChar w:fldCharType="begin"/>
            </w:r>
            <w:r>
              <w:rPr>
                <w:noProof/>
                <w:webHidden/>
              </w:rPr>
              <w:instrText xml:space="preserve"> PAGEREF _Toc214474516 \h </w:instrText>
            </w:r>
            <w:r>
              <w:rPr>
                <w:noProof/>
                <w:webHidden/>
              </w:rPr>
            </w:r>
            <w:r>
              <w:rPr>
                <w:noProof/>
                <w:webHidden/>
              </w:rPr>
              <w:fldChar w:fldCharType="separate"/>
            </w:r>
            <w:r>
              <w:rPr>
                <w:noProof/>
                <w:webHidden/>
              </w:rPr>
              <w:t>8</w:t>
            </w:r>
            <w:r>
              <w:rPr>
                <w:noProof/>
                <w:webHidden/>
              </w:rPr>
              <w:fldChar w:fldCharType="end"/>
            </w:r>
          </w:hyperlink>
        </w:p>
        <w:p w14:paraId="3717C6E1" w14:textId="379ECA2B"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17" w:history="1">
            <w:r w:rsidRPr="00866EEE">
              <w:rPr>
                <w:rStyle w:val="Hyperlink"/>
                <w:rFonts w:ascii="Arial" w:hAnsi="Arial" w:cs="Arial"/>
                <w:b/>
                <w:bCs/>
                <w:noProof/>
              </w:rPr>
              <w:t>4.4 Systems Theory</w:t>
            </w:r>
            <w:r>
              <w:rPr>
                <w:noProof/>
                <w:webHidden/>
              </w:rPr>
              <w:tab/>
            </w:r>
            <w:r>
              <w:rPr>
                <w:noProof/>
                <w:webHidden/>
              </w:rPr>
              <w:fldChar w:fldCharType="begin"/>
            </w:r>
            <w:r>
              <w:rPr>
                <w:noProof/>
                <w:webHidden/>
              </w:rPr>
              <w:instrText xml:space="preserve"> PAGEREF _Toc214474517 \h </w:instrText>
            </w:r>
            <w:r>
              <w:rPr>
                <w:noProof/>
                <w:webHidden/>
              </w:rPr>
            </w:r>
            <w:r>
              <w:rPr>
                <w:noProof/>
                <w:webHidden/>
              </w:rPr>
              <w:fldChar w:fldCharType="separate"/>
            </w:r>
            <w:r>
              <w:rPr>
                <w:noProof/>
                <w:webHidden/>
              </w:rPr>
              <w:t>8</w:t>
            </w:r>
            <w:r>
              <w:rPr>
                <w:noProof/>
                <w:webHidden/>
              </w:rPr>
              <w:fldChar w:fldCharType="end"/>
            </w:r>
          </w:hyperlink>
        </w:p>
        <w:p w14:paraId="26357158" w14:textId="6B703545" w:rsidR="00157B29" w:rsidRDefault="00157B29">
          <w:pPr>
            <w:pStyle w:val="TOC2"/>
            <w:tabs>
              <w:tab w:val="right" w:leader="dot" w:pos="9016"/>
            </w:tabs>
            <w:rPr>
              <w:rFonts w:eastAsiaTheme="minorEastAsia"/>
              <w:noProof/>
              <w:kern w:val="2"/>
              <w:sz w:val="24"/>
              <w:szCs w:val="24"/>
              <w:lang w:eastAsia="en-GB"/>
              <w14:ligatures w14:val="standardContextual"/>
            </w:rPr>
          </w:pPr>
          <w:hyperlink w:anchor="_Toc214474518" w:history="1">
            <w:r w:rsidRPr="00866EEE">
              <w:rPr>
                <w:rStyle w:val="Hyperlink"/>
                <w:rFonts w:ascii="Arial" w:hAnsi="Arial" w:cs="Arial"/>
                <w:b/>
                <w:bCs/>
                <w:noProof/>
              </w:rPr>
              <w:t>5.0 Ethical Evaluation of Management Practices</w:t>
            </w:r>
            <w:r>
              <w:rPr>
                <w:noProof/>
                <w:webHidden/>
              </w:rPr>
              <w:tab/>
            </w:r>
            <w:r>
              <w:rPr>
                <w:noProof/>
                <w:webHidden/>
              </w:rPr>
              <w:fldChar w:fldCharType="begin"/>
            </w:r>
            <w:r>
              <w:rPr>
                <w:noProof/>
                <w:webHidden/>
              </w:rPr>
              <w:instrText xml:space="preserve"> PAGEREF _Toc214474518 \h </w:instrText>
            </w:r>
            <w:r>
              <w:rPr>
                <w:noProof/>
                <w:webHidden/>
              </w:rPr>
            </w:r>
            <w:r>
              <w:rPr>
                <w:noProof/>
                <w:webHidden/>
              </w:rPr>
              <w:fldChar w:fldCharType="separate"/>
            </w:r>
            <w:r>
              <w:rPr>
                <w:noProof/>
                <w:webHidden/>
              </w:rPr>
              <w:t>8</w:t>
            </w:r>
            <w:r>
              <w:rPr>
                <w:noProof/>
                <w:webHidden/>
              </w:rPr>
              <w:fldChar w:fldCharType="end"/>
            </w:r>
          </w:hyperlink>
        </w:p>
        <w:p w14:paraId="6B49FB02" w14:textId="238325BF" w:rsidR="00157B29" w:rsidRDefault="00157B29">
          <w:pPr>
            <w:pStyle w:val="TOC1"/>
            <w:tabs>
              <w:tab w:val="right" w:leader="dot" w:pos="9016"/>
            </w:tabs>
            <w:rPr>
              <w:rFonts w:eastAsiaTheme="minorEastAsia"/>
              <w:noProof/>
              <w:kern w:val="2"/>
              <w:sz w:val="24"/>
              <w:szCs w:val="24"/>
              <w:lang w:eastAsia="en-GB"/>
              <w14:ligatures w14:val="standardContextual"/>
            </w:rPr>
          </w:pPr>
          <w:hyperlink w:anchor="_Toc214474519" w:history="1">
            <w:r w:rsidRPr="00866EEE">
              <w:rPr>
                <w:rStyle w:val="Hyperlink"/>
                <w:rFonts w:ascii="Arial" w:hAnsi="Arial" w:cs="Arial"/>
                <w:b/>
                <w:bCs/>
                <w:noProof/>
              </w:rPr>
              <w:t>6.0 Conclusion</w:t>
            </w:r>
            <w:r>
              <w:rPr>
                <w:noProof/>
                <w:webHidden/>
              </w:rPr>
              <w:tab/>
            </w:r>
            <w:r>
              <w:rPr>
                <w:noProof/>
                <w:webHidden/>
              </w:rPr>
              <w:fldChar w:fldCharType="begin"/>
            </w:r>
            <w:r>
              <w:rPr>
                <w:noProof/>
                <w:webHidden/>
              </w:rPr>
              <w:instrText xml:space="preserve"> PAGEREF _Toc214474519 \h </w:instrText>
            </w:r>
            <w:r>
              <w:rPr>
                <w:noProof/>
                <w:webHidden/>
              </w:rPr>
            </w:r>
            <w:r>
              <w:rPr>
                <w:noProof/>
                <w:webHidden/>
              </w:rPr>
              <w:fldChar w:fldCharType="separate"/>
            </w:r>
            <w:r>
              <w:rPr>
                <w:noProof/>
                <w:webHidden/>
              </w:rPr>
              <w:t>9</w:t>
            </w:r>
            <w:r>
              <w:rPr>
                <w:noProof/>
                <w:webHidden/>
              </w:rPr>
              <w:fldChar w:fldCharType="end"/>
            </w:r>
          </w:hyperlink>
        </w:p>
        <w:p w14:paraId="102F64DB" w14:textId="7034A6F0" w:rsidR="00157B29" w:rsidRDefault="00157B29">
          <w:pPr>
            <w:pStyle w:val="TOC1"/>
            <w:tabs>
              <w:tab w:val="right" w:leader="dot" w:pos="9016"/>
            </w:tabs>
            <w:rPr>
              <w:rFonts w:eastAsiaTheme="minorEastAsia"/>
              <w:noProof/>
              <w:kern w:val="2"/>
              <w:sz w:val="24"/>
              <w:szCs w:val="24"/>
              <w:lang w:eastAsia="en-GB"/>
              <w14:ligatures w14:val="standardContextual"/>
            </w:rPr>
          </w:pPr>
          <w:hyperlink w:anchor="_Toc214474520" w:history="1">
            <w:r w:rsidRPr="00866EEE">
              <w:rPr>
                <w:rStyle w:val="Hyperlink"/>
                <w:rFonts w:ascii="Arial" w:hAnsi="Arial" w:cs="Arial"/>
                <w:b/>
                <w:i/>
                <w:iCs/>
                <w:noProof/>
              </w:rPr>
              <w:t xml:space="preserve">7.0 </w:t>
            </w:r>
            <w:r w:rsidRPr="00866EEE">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_Toc214474520 \h </w:instrText>
            </w:r>
            <w:r>
              <w:rPr>
                <w:noProof/>
                <w:webHidden/>
              </w:rPr>
            </w:r>
            <w:r>
              <w:rPr>
                <w:noProof/>
                <w:webHidden/>
              </w:rPr>
              <w:fldChar w:fldCharType="separate"/>
            </w:r>
            <w:r>
              <w:rPr>
                <w:noProof/>
                <w:webHidden/>
              </w:rPr>
              <w:t>9</w:t>
            </w:r>
            <w:r>
              <w:rPr>
                <w:noProof/>
                <w:webHidden/>
              </w:rPr>
              <w:fldChar w:fldCharType="end"/>
            </w:r>
          </w:hyperlink>
        </w:p>
        <w:p w14:paraId="053CD30B" w14:textId="1165AB3C" w:rsidR="00157B29" w:rsidRDefault="00157B29">
          <w:pPr>
            <w:pStyle w:val="TOC1"/>
            <w:tabs>
              <w:tab w:val="right" w:leader="dot" w:pos="9016"/>
            </w:tabs>
            <w:rPr>
              <w:rFonts w:eastAsiaTheme="minorEastAsia"/>
              <w:noProof/>
              <w:kern w:val="2"/>
              <w:sz w:val="24"/>
              <w:szCs w:val="24"/>
              <w:lang w:eastAsia="en-GB"/>
              <w14:ligatures w14:val="standardContextual"/>
            </w:rPr>
          </w:pPr>
          <w:hyperlink w:anchor="_Toc214474521" w:history="1">
            <w:r w:rsidRPr="00866EEE">
              <w:rPr>
                <w:rStyle w:val="Hyperlink"/>
                <w:rFonts w:ascii="Arial" w:hAnsi="Arial" w:cs="Arial"/>
                <w:b/>
                <w:bCs/>
                <w:noProof/>
              </w:rPr>
              <w:t>8.0 Reference List</w:t>
            </w:r>
            <w:r>
              <w:rPr>
                <w:noProof/>
                <w:webHidden/>
              </w:rPr>
              <w:tab/>
            </w:r>
            <w:r>
              <w:rPr>
                <w:noProof/>
                <w:webHidden/>
              </w:rPr>
              <w:fldChar w:fldCharType="begin"/>
            </w:r>
            <w:r>
              <w:rPr>
                <w:noProof/>
                <w:webHidden/>
              </w:rPr>
              <w:instrText xml:space="preserve"> PAGEREF _Toc214474521 \h </w:instrText>
            </w:r>
            <w:r>
              <w:rPr>
                <w:noProof/>
                <w:webHidden/>
              </w:rPr>
            </w:r>
            <w:r>
              <w:rPr>
                <w:noProof/>
                <w:webHidden/>
              </w:rPr>
              <w:fldChar w:fldCharType="separate"/>
            </w:r>
            <w:r>
              <w:rPr>
                <w:noProof/>
                <w:webHidden/>
              </w:rPr>
              <w:t>10</w:t>
            </w:r>
            <w:r>
              <w:rPr>
                <w:noProof/>
                <w:webHidden/>
              </w:rPr>
              <w:fldChar w:fldCharType="end"/>
            </w:r>
          </w:hyperlink>
        </w:p>
        <w:p w14:paraId="09790A4B" w14:textId="78DAAD61" w:rsidR="00157B29" w:rsidRDefault="00157B29">
          <w:pPr>
            <w:pStyle w:val="TOC1"/>
            <w:tabs>
              <w:tab w:val="right" w:leader="dot" w:pos="9016"/>
            </w:tabs>
            <w:rPr>
              <w:rFonts w:eastAsiaTheme="minorEastAsia"/>
              <w:noProof/>
              <w:kern w:val="2"/>
              <w:sz w:val="24"/>
              <w:szCs w:val="24"/>
              <w:lang w:eastAsia="en-GB"/>
              <w14:ligatures w14:val="standardContextual"/>
            </w:rPr>
          </w:pPr>
          <w:hyperlink w:anchor="_Toc214474522" w:history="1">
            <w:r w:rsidRPr="00866EEE">
              <w:rPr>
                <w:rStyle w:val="Hyperlink"/>
                <w:rFonts w:ascii="Arial" w:hAnsi="Arial" w:cs="Arial"/>
                <w:b/>
                <w:bCs/>
                <w:noProof/>
              </w:rPr>
              <w:t>9.0 Appendices</w:t>
            </w:r>
            <w:r>
              <w:rPr>
                <w:noProof/>
                <w:webHidden/>
              </w:rPr>
              <w:tab/>
            </w:r>
            <w:r>
              <w:rPr>
                <w:noProof/>
                <w:webHidden/>
              </w:rPr>
              <w:fldChar w:fldCharType="begin"/>
            </w:r>
            <w:r>
              <w:rPr>
                <w:noProof/>
                <w:webHidden/>
              </w:rPr>
              <w:instrText xml:space="preserve"> PAGEREF _Toc214474522 \h </w:instrText>
            </w:r>
            <w:r>
              <w:rPr>
                <w:noProof/>
                <w:webHidden/>
              </w:rPr>
            </w:r>
            <w:r>
              <w:rPr>
                <w:noProof/>
                <w:webHidden/>
              </w:rPr>
              <w:fldChar w:fldCharType="separate"/>
            </w:r>
            <w:r>
              <w:rPr>
                <w:noProof/>
                <w:webHidden/>
              </w:rPr>
              <w:t>12</w:t>
            </w:r>
            <w:r>
              <w:rPr>
                <w:noProof/>
                <w:webHidden/>
              </w:rPr>
              <w:fldChar w:fldCharType="end"/>
            </w:r>
          </w:hyperlink>
        </w:p>
        <w:p w14:paraId="3C6323B7" w14:textId="783A6CDA" w:rsidR="00157B29" w:rsidRDefault="00157B29">
          <w:r>
            <w:rPr>
              <w:b/>
              <w:bCs/>
              <w:noProof/>
            </w:rPr>
            <w:fldChar w:fldCharType="end"/>
          </w:r>
        </w:p>
      </w:sdtContent>
    </w:sdt>
    <w:p w14:paraId="29B0DD7F" w14:textId="77777777" w:rsidR="00411D7E" w:rsidRPr="00411D7E" w:rsidRDefault="00411D7E" w:rsidP="00411D7E">
      <w:pPr>
        <w:rPr>
          <w:lang w:val="en-US"/>
        </w:rPr>
      </w:pPr>
    </w:p>
    <w:p w14:paraId="2EF7C2AA" w14:textId="6989C5F9" w:rsidR="006E1AF6" w:rsidRPr="0041622F" w:rsidRDefault="00242494" w:rsidP="0041622F">
      <w:pPr>
        <w:pStyle w:val="Heading1"/>
        <w:rPr>
          <w:rFonts w:ascii="Arial" w:hAnsi="Arial" w:cs="Arial"/>
          <w:b/>
          <w:bCs/>
          <w:sz w:val="24"/>
          <w:szCs w:val="24"/>
        </w:rPr>
      </w:pPr>
      <w:r>
        <w:br w:type="page"/>
      </w:r>
      <w:bookmarkStart w:id="0" w:name="_Toc214474504"/>
      <w:r w:rsidR="00B76F08" w:rsidRPr="0041622F">
        <w:rPr>
          <w:rFonts w:ascii="Arial" w:hAnsi="Arial" w:cs="Arial"/>
          <w:b/>
          <w:bCs/>
          <w:color w:val="auto"/>
          <w:sz w:val="24"/>
          <w:szCs w:val="24"/>
        </w:rPr>
        <w:lastRenderedPageBreak/>
        <w:t>1.0 Introduction</w:t>
      </w:r>
      <w:bookmarkEnd w:id="0"/>
    </w:p>
    <w:p w14:paraId="6D729EF7" w14:textId="77777777" w:rsidR="001B1A59" w:rsidRPr="00212877" w:rsidRDefault="001B1A59" w:rsidP="001B1A59">
      <w:pPr>
        <w:jc w:val="both"/>
        <w:rPr>
          <w:rFonts w:ascii="Arial" w:hAnsi="Arial" w:cs="Arial"/>
          <w:sz w:val="24"/>
          <w:szCs w:val="24"/>
        </w:rPr>
      </w:pPr>
      <w:r w:rsidRPr="00212877">
        <w:rPr>
          <w:rFonts w:ascii="Arial" w:hAnsi="Arial" w:cs="Arial"/>
          <w:color w:val="000000" w:themeColor="text1"/>
          <w:sz w:val="24"/>
          <w:szCs w:val="24"/>
        </w:rPr>
        <w:t>Nexus Tech Global is a fast-growing and AI-based analytics company in the UK, experiencing ethical and managerial problems that are caused by control-based leadership, excessive workload, and deteriorating transparency. Although it has encouraged an Agile by design philosophy, the organisation is managed in a bureaucratic and performance-dominated manner, thus resulting in employee dissatisfaction and burnout. This report analyses the management problems in Nexus Tech based on the Mainstream and Critical theories and finds ethical implications regarding the issues of autonomy, inclusivity, and trust. The analysis will help evaluate the theoretical explanation of these challenges as well as present some practical and ethically based recommendations to balance the performance efficiency and employee well-being</w:t>
      </w:r>
      <w:r w:rsidRPr="00212877">
        <w:rPr>
          <w:rFonts w:ascii="Arial" w:hAnsi="Arial" w:cs="Arial"/>
          <w:sz w:val="24"/>
          <w:szCs w:val="24"/>
        </w:rPr>
        <w:t>.</w:t>
      </w:r>
    </w:p>
    <w:p w14:paraId="75B8EF29" w14:textId="77777777" w:rsidR="00A51420" w:rsidRDefault="00A51420" w:rsidP="006E1AF6">
      <w:pPr>
        <w:rPr>
          <w:rFonts w:ascii="Arial" w:hAnsi="Arial" w:cs="Arial"/>
          <w:b/>
          <w:bCs/>
          <w:sz w:val="24"/>
          <w:szCs w:val="24"/>
        </w:rPr>
      </w:pPr>
    </w:p>
    <w:p w14:paraId="0157742D" w14:textId="77777777" w:rsidR="00EA5711" w:rsidRDefault="00EA5711" w:rsidP="006E1AF6">
      <w:pPr>
        <w:rPr>
          <w:rFonts w:ascii="Arial" w:hAnsi="Arial" w:cs="Arial"/>
          <w:b/>
          <w:bCs/>
          <w:sz w:val="24"/>
          <w:szCs w:val="24"/>
        </w:rPr>
      </w:pPr>
    </w:p>
    <w:p w14:paraId="7E78CF83" w14:textId="77777777" w:rsidR="00EA5711" w:rsidRDefault="00EA5711" w:rsidP="006E1AF6">
      <w:pPr>
        <w:rPr>
          <w:rFonts w:ascii="Arial" w:hAnsi="Arial" w:cs="Arial"/>
          <w:b/>
          <w:bCs/>
          <w:sz w:val="24"/>
          <w:szCs w:val="24"/>
        </w:rPr>
      </w:pPr>
    </w:p>
    <w:p w14:paraId="3B5B9FD2" w14:textId="77777777" w:rsidR="00EA5711" w:rsidRDefault="00EA5711" w:rsidP="006E1AF6">
      <w:pPr>
        <w:rPr>
          <w:rFonts w:ascii="Arial" w:hAnsi="Arial" w:cs="Arial"/>
          <w:b/>
          <w:bCs/>
          <w:sz w:val="24"/>
          <w:szCs w:val="24"/>
        </w:rPr>
      </w:pPr>
    </w:p>
    <w:p w14:paraId="6F6DDBDD" w14:textId="77777777" w:rsidR="00EA5711" w:rsidRDefault="00EA5711" w:rsidP="006E1AF6">
      <w:pPr>
        <w:rPr>
          <w:rFonts w:ascii="Arial" w:hAnsi="Arial" w:cs="Arial"/>
          <w:b/>
          <w:bCs/>
          <w:sz w:val="24"/>
          <w:szCs w:val="24"/>
        </w:rPr>
      </w:pPr>
    </w:p>
    <w:p w14:paraId="4E72BB1B" w14:textId="77777777" w:rsidR="00EA5711" w:rsidRDefault="00EA5711" w:rsidP="006E1AF6">
      <w:pPr>
        <w:rPr>
          <w:rFonts w:ascii="Arial" w:hAnsi="Arial" w:cs="Arial"/>
          <w:b/>
          <w:bCs/>
          <w:sz w:val="24"/>
          <w:szCs w:val="24"/>
        </w:rPr>
      </w:pPr>
    </w:p>
    <w:p w14:paraId="46B4F015" w14:textId="77777777" w:rsidR="00EA5711" w:rsidRDefault="00EA5711" w:rsidP="006E1AF6">
      <w:pPr>
        <w:rPr>
          <w:rFonts w:ascii="Arial" w:hAnsi="Arial" w:cs="Arial"/>
          <w:b/>
          <w:bCs/>
          <w:sz w:val="24"/>
          <w:szCs w:val="24"/>
        </w:rPr>
      </w:pPr>
    </w:p>
    <w:p w14:paraId="7BFCDE40" w14:textId="77777777" w:rsidR="00EA5711" w:rsidRDefault="00EA5711" w:rsidP="006E1AF6">
      <w:pPr>
        <w:rPr>
          <w:rFonts w:ascii="Arial" w:hAnsi="Arial" w:cs="Arial"/>
          <w:b/>
          <w:bCs/>
          <w:sz w:val="24"/>
          <w:szCs w:val="24"/>
        </w:rPr>
      </w:pPr>
    </w:p>
    <w:p w14:paraId="76A94E45" w14:textId="77777777" w:rsidR="00EA5711" w:rsidRDefault="00EA5711" w:rsidP="006E1AF6">
      <w:pPr>
        <w:rPr>
          <w:rFonts w:ascii="Arial" w:hAnsi="Arial" w:cs="Arial"/>
          <w:b/>
          <w:bCs/>
          <w:sz w:val="24"/>
          <w:szCs w:val="24"/>
        </w:rPr>
      </w:pPr>
    </w:p>
    <w:p w14:paraId="4211C3A4" w14:textId="77777777" w:rsidR="00EA5711" w:rsidRDefault="00EA5711" w:rsidP="006E1AF6">
      <w:pPr>
        <w:rPr>
          <w:rFonts w:ascii="Arial" w:hAnsi="Arial" w:cs="Arial"/>
          <w:b/>
          <w:bCs/>
          <w:sz w:val="24"/>
          <w:szCs w:val="24"/>
        </w:rPr>
      </w:pPr>
    </w:p>
    <w:p w14:paraId="020894D0" w14:textId="77777777" w:rsidR="00EA5711" w:rsidRDefault="00EA5711" w:rsidP="006E1AF6">
      <w:pPr>
        <w:rPr>
          <w:rFonts w:ascii="Arial" w:hAnsi="Arial" w:cs="Arial"/>
          <w:b/>
          <w:bCs/>
          <w:sz w:val="24"/>
          <w:szCs w:val="24"/>
        </w:rPr>
      </w:pPr>
    </w:p>
    <w:p w14:paraId="54DC820B" w14:textId="77777777" w:rsidR="00EA5711" w:rsidRDefault="00EA5711" w:rsidP="006E1AF6">
      <w:pPr>
        <w:rPr>
          <w:rFonts w:ascii="Arial" w:hAnsi="Arial" w:cs="Arial"/>
          <w:b/>
          <w:bCs/>
          <w:sz w:val="24"/>
          <w:szCs w:val="24"/>
        </w:rPr>
      </w:pPr>
    </w:p>
    <w:p w14:paraId="01335ABF" w14:textId="77777777" w:rsidR="00EA5711" w:rsidRDefault="00EA5711" w:rsidP="006E1AF6">
      <w:pPr>
        <w:rPr>
          <w:rFonts w:ascii="Arial" w:hAnsi="Arial" w:cs="Arial"/>
          <w:b/>
          <w:bCs/>
          <w:sz w:val="24"/>
          <w:szCs w:val="24"/>
        </w:rPr>
      </w:pPr>
    </w:p>
    <w:p w14:paraId="1BAD6922" w14:textId="77777777" w:rsidR="00EA5711" w:rsidRDefault="00EA5711" w:rsidP="006E1AF6">
      <w:pPr>
        <w:rPr>
          <w:rFonts w:ascii="Arial" w:hAnsi="Arial" w:cs="Arial"/>
          <w:b/>
          <w:bCs/>
          <w:sz w:val="24"/>
          <w:szCs w:val="24"/>
        </w:rPr>
      </w:pPr>
    </w:p>
    <w:p w14:paraId="30CEAFF5" w14:textId="77777777" w:rsidR="00EA5711" w:rsidRDefault="00EA5711" w:rsidP="006E1AF6">
      <w:pPr>
        <w:rPr>
          <w:rFonts w:ascii="Arial" w:hAnsi="Arial" w:cs="Arial"/>
          <w:b/>
          <w:bCs/>
          <w:sz w:val="24"/>
          <w:szCs w:val="24"/>
        </w:rPr>
      </w:pPr>
    </w:p>
    <w:p w14:paraId="4E17F489" w14:textId="77777777" w:rsidR="00EA5711" w:rsidRDefault="00EA5711" w:rsidP="006E1AF6">
      <w:pPr>
        <w:rPr>
          <w:rFonts w:ascii="Arial" w:hAnsi="Arial" w:cs="Arial"/>
          <w:b/>
          <w:bCs/>
          <w:sz w:val="24"/>
          <w:szCs w:val="24"/>
        </w:rPr>
      </w:pPr>
    </w:p>
    <w:p w14:paraId="74D9B7A5" w14:textId="77777777" w:rsidR="00EA5711" w:rsidRDefault="00EA5711" w:rsidP="006E1AF6">
      <w:pPr>
        <w:rPr>
          <w:rFonts w:ascii="Arial" w:hAnsi="Arial" w:cs="Arial"/>
          <w:b/>
          <w:bCs/>
          <w:sz w:val="24"/>
          <w:szCs w:val="24"/>
        </w:rPr>
      </w:pPr>
    </w:p>
    <w:p w14:paraId="149707D1" w14:textId="77777777" w:rsidR="00EA5711" w:rsidRDefault="00EA5711" w:rsidP="006E1AF6">
      <w:pPr>
        <w:rPr>
          <w:rFonts w:ascii="Arial" w:hAnsi="Arial" w:cs="Arial"/>
          <w:b/>
          <w:bCs/>
          <w:sz w:val="24"/>
          <w:szCs w:val="24"/>
        </w:rPr>
      </w:pPr>
    </w:p>
    <w:p w14:paraId="66D9AE1D" w14:textId="77777777" w:rsidR="00EA5711" w:rsidRPr="00A51420" w:rsidRDefault="00EA5711" w:rsidP="006E1AF6">
      <w:pPr>
        <w:rPr>
          <w:rFonts w:ascii="Arial" w:hAnsi="Arial" w:cs="Arial"/>
          <w:b/>
          <w:bCs/>
          <w:sz w:val="24"/>
          <w:szCs w:val="24"/>
        </w:rPr>
      </w:pPr>
    </w:p>
    <w:p w14:paraId="7434F079" w14:textId="5CE69FF6" w:rsidR="005372A2" w:rsidRPr="005372A2" w:rsidRDefault="005372A2" w:rsidP="005372A2">
      <w:pPr>
        <w:pStyle w:val="Heading1"/>
        <w:rPr>
          <w:rFonts w:ascii="Arial" w:hAnsi="Arial" w:cs="Arial"/>
          <w:b/>
          <w:color w:val="auto"/>
          <w:sz w:val="24"/>
          <w:szCs w:val="24"/>
        </w:rPr>
      </w:pPr>
      <w:bookmarkStart w:id="1" w:name="_Toc214474505"/>
      <w:r w:rsidRPr="00117A0F">
        <w:rPr>
          <w:rFonts w:ascii="Arial" w:hAnsi="Arial" w:cs="Arial"/>
          <w:b/>
          <w:color w:val="auto"/>
          <w:sz w:val="24"/>
          <w:szCs w:val="24"/>
        </w:rPr>
        <w:lastRenderedPageBreak/>
        <w:t>2.0 Main Finding</w:t>
      </w:r>
      <w:bookmarkEnd w:id="1"/>
    </w:p>
    <w:p w14:paraId="0E6B4449" w14:textId="71DE3219" w:rsidR="00503163" w:rsidRPr="007379F6" w:rsidRDefault="009B3390" w:rsidP="009B3390">
      <w:pPr>
        <w:pStyle w:val="Heading2"/>
        <w:rPr>
          <w:rFonts w:ascii="Arial" w:hAnsi="Arial" w:cs="Arial"/>
          <w:b/>
          <w:bCs/>
          <w:color w:val="auto"/>
          <w:sz w:val="24"/>
          <w:szCs w:val="24"/>
        </w:rPr>
      </w:pPr>
      <w:bookmarkStart w:id="2" w:name="_Toc214474506"/>
      <w:r w:rsidRPr="007379F6">
        <w:rPr>
          <w:rFonts w:ascii="Arial" w:hAnsi="Arial" w:cs="Arial"/>
          <w:b/>
          <w:bCs/>
          <w:color w:val="auto"/>
          <w:sz w:val="24"/>
          <w:szCs w:val="24"/>
        </w:rPr>
        <w:t>2.1</w:t>
      </w:r>
      <w:r w:rsidR="00503163" w:rsidRPr="007379F6">
        <w:rPr>
          <w:rFonts w:ascii="Arial" w:hAnsi="Arial" w:cs="Arial"/>
          <w:b/>
          <w:bCs/>
          <w:color w:val="auto"/>
          <w:sz w:val="24"/>
          <w:szCs w:val="24"/>
        </w:rPr>
        <w:t xml:space="preserve"> Ethical Context and Organisational Background</w:t>
      </w:r>
      <w:bookmarkEnd w:id="2"/>
      <w:r w:rsidR="00503163" w:rsidRPr="007379F6">
        <w:rPr>
          <w:rFonts w:ascii="Arial" w:hAnsi="Arial" w:cs="Arial"/>
          <w:b/>
          <w:bCs/>
          <w:color w:val="auto"/>
          <w:sz w:val="24"/>
          <w:szCs w:val="24"/>
        </w:rPr>
        <w:t xml:space="preserve"> </w:t>
      </w:r>
    </w:p>
    <w:p w14:paraId="1441238A" w14:textId="50E382A1" w:rsidR="00503163" w:rsidRPr="00EE344E" w:rsidRDefault="00503163" w:rsidP="00503163">
      <w:pPr>
        <w:jc w:val="both"/>
        <w:rPr>
          <w:rFonts w:ascii="Arial" w:hAnsi="Arial" w:cs="Arial"/>
          <w:sz w:val="24"/>
          <w:szCs w:val="24"/>
        </w:rPr>
      </w:pPr>
      <w:r w:rsidRPr="00EE344E">
        <w:rPr>
          <w:rFonts w:ascii="Arial" w:hAnsi="Arial" w:cs="Arial"/>
          <w:sz w:val="24"/>
          <w:szCs w:val="24"/>
        </w:rPr>
        <w:t xml:space="preserve">Nexus Tech Global is a fast-growing UK company that specialises in analytics based on artificial intelligence in the context of healthcare and retail. After 18 months of huge investments and an expanding workforce, the organisation encountered serious ethical and managerial problems (Koay and Lim, 2021). Despite the Agile by design philosophy with the support of flexibility, collaboration, and innovation, Nexus Tech is characterised by a bureaucratic and control-oriented culture in its internal operations. Middle managers have embraced the practices that focus more on performance, which value output and compliance rather than employee well-being and independence (Pandey, 2018).This discrepancy between stated values and behavioural patterns has brought ethical strains in the organisation. The staff members complain that they are overworked, not heard, and there is a lack of openness in the decision-making process, which has led to a decrease in trust towards top management by 38% (Wesemann Lekkas </w:t>
      </w:r>
      <w:r w:rsidRPr="00EE344E">
        <w:rPr>
          <w:rFonts w:ascii="Arial" w:hAnsi="Arial" w:cs="Arial"/>
          <w:i/>
          <w:iCs/>
          <w:sz w:val="24"/>
          <w:szCs w:val="24"/>
        </w:rPr>
        <w:t>et al.,</w:t>
      </w:r>
      <w:r w:rsidRPr="00EE344E">
        <w:rPr>
          <w:rFonts w:ascii="Arial" w:hAnsi="Arial" w:cs="Arial"/>
          <w:sz w:val="24"/>
          <w:szCs w:val="24"/>
        </w:rPr>
        <w:t xml:space="preserve"> 2025). The existing management strategy of the organisation </w:t>
      </w:r>
      <w:r w:rsidR="00EE344E" w:rsidRPr="00EE344E">
        <w:rPr>
          <w:rFonts w:ascii="Arial" w:hAnsi="Arial" w:cs="Arial"/>
          <w:sz w:val="24"/>
          <w:szCs w:val="24"/>
        </w:rPr>
        <w:t>is</w:t>
      </w:r>
      <w:r w:rsidRPr="00EE344E">
        <w:rPr>
          <w:rFonts w:ascii="Arial" w:hAnsi="Arial" w:cs="Arial"/>
          <w:sz w:val="24"/>
          <w:szCs w:val="24"/>
        </w:rPr>
        <w:t xml:space="preserve"> in breach of some of the fundamental ethical guidelines, such as autonomy, fairness, and honesty (Nexus Tech, 2025). Nexus Tech leaders have failed in their ethical duty to consider performance targets as an end to employees instead of a duty </w:t>
      </w:r>
      <w:r w:rsidR="00131997" w:rsidRPr="00EE344E">
        <w:rPr>
          <w:rFonts w:ascii="Arial" w:hAnsi="Arial" w:cs="Arial"/>
          <w:sz w:val="24"/>
          <w:szCs w:val="24"/>
        </w:rPr>
        <w:t>to</w:t>
      </w:r>
      <w:r w:rsidRPr="00EE344E">
        <w:rPr>
          <w:rFonts w:ascii="Arial" w:hAnsi="Arial" w:cs="Arial"/>
          <w:sz w:val="24"/>
          <w:szCs w:val="24"/>
        </w:rPr>
        <w:t xml:space="preserve"> an end, according to the duty-based ethics perspective (Huang </w:t>
      </w:r>
      <w:r w:rsidRPr="00EE344E">
        <w:rPr>
          <w:rFonts w:ascii="Arial" w:hAnsi="Arial" w:cs="Arial"/>
          <w:i/>
          <w:iCs/>
          <w:sz w:val="24"/>
          <w:szCs w:val="24"/>
        </w:rPr>
        <w:t>et al.,</w:t>
      </w:r>
      <w:r w:rsidRPr="00EE344E">
        <w:rPr>
          <w:rFonts w:ascii="Arial" w:hAnsi="Arial" w:cs="Arial"/>
          <w:sz w:val="24"/>
          <w:szCs w:val="24"/>
        </w:rPr>
        <w:t xml:space="preserve"> 2021). Equally, according to the ethics of care, when wellbeing and inclusivity are not prioritised, a failure in relational responsibility is evident. Such unethical practices are not only a threat to employee morale but also long-term sustainability of the organisation.</w:t>
      </w:r>
    </w:p>
    <w:p w14:paraId="21FD1EAE" w14:textId="4A14E227" w:rsidR="00503163" w:rsidRPr="00802ADB" w:rsidRDefault="009B3390" w:rsidP="00802ADB">
      <w:pPr>
        <w:pStyle w:val="Heading2"/>
        <w:rPr>
          <w:rFonts w:ascii="Arial" w:hAnsi="Arial" w:cs="Arial"/>
          <w:b/>
          <w:bCs/>
          <w:color w:val="auto"/>
          <w:sz w:val="24"/>
          <w:szCs w:val="24"/>
        </w:rPr>
      </w:pPr>
      <w:bookmarkStart w:id="3" w:name="_Toc214474507"/>
      <w:r w:rsidRPr="00802ADB">
        <w:rPr>
          <w:rFonts w:ascii="Arial" w:hAnsi="Arial" w:cs="Arial"/>
          <w:b/>
          <w:bCs/>
          <w:color w:val="auto"/>
          <w:sz w:val="24"/>
          <w:szCs w:val="24"/>
        </w:rPr>
        <w:t>2</w:t>
      </w:r>
      <w:r w:rsidR="00503163" w:rsidRPr="00802ADB">
        <w:rPr>
          <w:rFonts w:ascii="Arial" w:hAnsi="Arial" w:cs="Arial"/>
          <w:b/>
          <w:bCs/>
          <w:color w:val="auto"/>
          <w:sz w:val="24"/>
          <w:szCs w:val="24"/>
        </w:rPr>
        <w:t>.</w:t>
      </w:r>
      <w:r w:rsidRPr="00802ADB">
        <w:rPr>
          <w:rFonts w:ascii="Arial" w:hAnsi="Arial" w:cs="Arial"/>
          <w:b/>
          <w:bCs/>
          <w:color w:val="auto"/>
          <w:sz w:val="24"/>
          <w:szCs w:val="24"/>
        </w:rPr>
        <w:t>2</w:t>
      </w:r>
      <w:r w:rsidR="00503163" w:rsidRPr="00802ADB">
        <w:rPr>
          <w:rFonts w:ascii="Arial" w:hAnsi="Arial" w:cs="Arial"/>
          <w:b/>
          <w:bCs/>
          <w:color w:val="auto"/>
          <w:sz w:val="24"/>
          <w:szCs w:val="24"/>
        </w:rPr>
        <w:t xml:space="preserve"> Evidence of Complaints and Issues</w:t>
      </w:r>
      <w:bookmarkEnd w:id="3"/>
      <w:r w:rsidR="00503163" w:rsidRPr="00802ADB">
        <w:rPr>
          <w:rFonts w:ascii="Arial" w:hAnsi="Arial" w:cs="Arial"/>
          <w:b/>
          <w:bCs/>
          <w:color w:val="auto"/>
          <w:sz w:val="24"/>
          <w:szCs w:val="24"/>
        </w:rPr>
        <w:t xml:space="preserve"> </w:t>
      </w:r>
    </w:p>
    <w:p w14:paraId="068EBFDF" w14:textId="7F127583" w:rsidR="00503163" w:rsidRPr="00EE344E" w:rsidRDefault="00503163" w:rsidP="00503163">
      <w:pPr>
        <w:jc w:val="both"/>
        <w:rPr>
          <w:rFonts w:ascii="Arial" w:hAnsi="Arial" w:cs="Arial"/>
          <w:sz w:val="24"/>
          <w:szCs w:val="24"/>
        </w:rPr>
      </w:pPr>
      <w:r w:rsidRPr="00EE344E">
        <w:rPr>
          <w:rFonts w:ascii="Arial" w:hAnsi="Arial" w:cs="Arial"/>
          <w:sz w:val="24"/>
          <w:szCs w:val="24"/>
        </w:rPr>
        <w:t>According to recent internal feedback and employee surveys within Nexus Tech Global, there is an increasing number of complaints regarding toxic and unsustainable work culture. Employees report about micromanagement, too many workloads, and a lack of opportunity to raise concerns, as well as discuss ideas, which means that there was a definite lack of employee voice. These problems demonstrate the contradiction between the professed values of Agile by design at Nexus Tech and the reality of the bureaucratic and approval-based management practices (Nexus Tech, 2025). Decision-making is centralised rather than encouraging autonomy and collaboration, hampering innovation and destroying trust.</w:t>
      </w:r>
    </w:p>
    <w:p w14:paraId="3241552B" w14:textId="1C707797" w:rsidR="0049686C" w:rsidRPr="00CA0AAC" w:rsidRDefault="00503163" w:rsidP="00CA0AAC">
      <w:pPr>
        <w:jc w:val="both"/>
        <w:rPr>
          <w:rFonts w:ascii="Arial" w:hAnsi="Arial" w:cs="Arial"/>
          <w:sz w:val="24"/>
          <w:szCs w:val="24"/>
        </w:rPr>
      </w:pPr>
      <w:r w:rsidRPr="00EE344E">
        <w:rPr>
          <w:rFonts w:ascii="Arial" w:hAnsi="Arial" w:cs="Arial"/>
          <w:sz w:val="24"/>
          <w:szCs w:val="24"/>
        </w:rPr>
        <w:t xml:space="preserve">Moreover, diversity and inclusion programs have been applied unevenly in the international locations, which has posed inequities and exposed the company to ethical and reputational threats. This contradicts the reputation of the company as a socially responsible and inclusive employer. The net impact of this management failure can be seen in terms of employee burnout, high turnover and decrease in psychological safety, which are all risky to the overall organisational performance (Ullah </w:t>
      </w:r>
      <w:r w:rsidRPr="00EE344E">
        <w:rPr>
          <w:rFonts w:ascii="Arial" w:hAnsi="Arial" w:cs="Arial"/>
          <w:i/>
          <w:iCs/>
          <w:sz w:val="24"/>
          <w:szCs w:val="24"/>
        </w:rPr>
        <w:t>et al.,</w:t>
      </w:r>
      <w:r w:rsidRPr="00EE344E">
        <w:rPr>
          <w:rFonts w:ascii="Arial" w:hAnsi="Arial" w:cs="Arial"/>
          <w:sz w:val="24"/>
          <w:szCs w:val="24"/>
        </w:rPr>
        <w:t xml:space="preserve"> 2021). Ethically, these problems are a failure to support key values of dignity, respect, and inclusion. The disregard of employee well-being not only breaches the ethics of care, as it focuses on empathy and responsibility, but also the more general principles of organisational justice, which points to a wide morality and management lapse at Nexus Tech</w:t>
      </w:r>
      <w:r w:rsidR="005230F3">
        <w:rPr>
          <w:rFonts w:ascii="Arial" w:hAnsi="Arial" w:cs="Arial"/>
          <w:sz w:val="24"/>
          <w:szCs w:val="24"/>
        </w:rPr>
        <w:t>.</w:t>
      </w:r>
      <w:r w:rsidR="0049686C" w:rsidRPr="00EE344E">
        <w:t xml:space="preserve">                                                                                                                                                                            </w:t>
      </w:r>
    </w:p>
    <w:p w14:paraId="6346CCC3" w14:textId="77FB8E1F" w:rsidR="0049686C" w:rsidRPr="00D04481" w:rsidRDefault="007379F6" w:rsidP="00D04481">
      <w:pPr>
        <w:pStyle w:val="Heading2"/>
        <w:rPr>
          <w:b/>
          <w:bCs/>
          <w:color w:val="auto"/>
        </w:rPr>
      </w:pPr>
      <w:bookmarkStart w:id="4" w:name="_Toc214474508"/>
      <w:r w:rsidRPr="00D04481">
        <w:rPr>
          <w:b/>
          <w:bCs/>
          <w:color w:val="auto"/>
        </w:rPr>
        <w:lastRenderedPageBreak/>
        <w:t>3</w:t>
      </w:r>
      <w:r w:rsidR="0049686C" w:rsidRPr="00D04481">
        <w:rPr>
          <w:b/>
          <w:bCs/>
          <w:color w:val="auto"/>
        </w:rPr>
        <w:t>.</w:t>
      </w:r>
      <w:r w:rsidRPr="00D04481">
        <w:rPr>
          <w:b/>
          <w:bCs/>
          <w:color w:val="auto"/>
        </w:rPr>
        <w:t>0</w:t>
      </w:r>
      <w:r w:rsidR="0049686C" w:rsidRPr="00D04481">
        <w:rPr>
          <w:b/>
          <w:bCs/>
          <w:color w:val="auto"/>
        </w:rPr>
        <w:t xml:space="preserve"> Mainstream Management Theories and </w:t>
      </w:r>
      <w:r w:rsidR="00131997" w:rsidRPr="00D04481">
        <w:rPr>
          <w:b/>
          <w:bCs/>
          <w:color w:val="auto"/>
        </w:rPr>
        <w:t>Nexus Tech</w:t>
      </w:r>
      <w:bookmarkEnd w:id="4"/>
      <w:r w:rsidR="0049686C" w:rsidRPr="00D04481">
        <w:rPr>
          <w:b/>
          <w:bCs/>
          <w:color w:val="auto"/>
        </w:rPr>
        <w:t xml:space="preserve"> </w:t>
      </w:r>
    </w:p>
    <w:p w14:paraId="2E2A4FA6" w14:textId="554937A6" w:rsidR="0049686C" w:rsidRPr="00E73C9D" w:rsidRDefault="00A81FF1" w:rsidP="00D04481">
      <w:pPr>
        <w:pStyle w:val="Heading3"/>
        <w:rPr>
          <w:rFonts w:ascii="Arial" w:hAnsi="Arial" w:cs="Arial"/>
          <w:b/>
          <w:bCs/>
          <w:color w:val="auto"/>
          <w:sz w:val="24"/>
          <w:szCs w:val="24"/>
        </w:rPr>
      </w:pPr>
      <w:bookmarkStart w:id="5" w:name="_Toc214474509"/>
      <w:r w:rsidRPr="00E73C9D">
        <w:rPr>
          <w:rFonts w:ascii="Arial" w:hAnsi="Arial" w:cs="Arial"/>
          <w:b/>
          <w:bCs/>
          <w:color w:val="auto"/>
          <w:sz w:val="24"/>
          <w:szCs w:val="24"/>
        </w:rPr>
        <w:t>3</w:t>
      </w:r>
      <w:r w:rsidR="0049686C" w:rsidRPr="00E73C9D">
        <w:rPr>
          <w:rFonts w:ascii="Arial" w:hAnsi="Arial" w:cs="Arial"/>
          <w:b/>
          <w:bCs/>
          <w:color w:val="auto"/>
          <w:sz w:val="24"/>
          <w:szCs w:val="24"/>
        </w:rPr>
        <w:t>.1 Scientific Management (Taylor)</w:t>
      </w:r>
      <w:bookmarkEnd w:id="5"/>
    </w:p>
    <w:p w14:paraId="283E61FB" w14:textId="4576A2C8" w:rsidR="0049686C" w:rsidRPr="00EE344E" w:rsidRDefault="0049686C" w:rsidP="0049686C">
      <w:pPr>
        <w:jc w:val="both"/>
        <w:rPr>
          <w:rFonts w:ascii="Arial" w:hAnsi="Arial" w:cs="Arial"/>
          <w:sz w:val="24"/>
          <w:szCs w:val="24"/>
        </w:rPr>
      </w:pPr>
      <w:r w:rsidRPr="00EE344E">
        <w:rPr>
          <w:rFonts w:ascii="Arial" w:hAnsi="Arial" w:cs="Arial"/>
          <w:sz w:val="24"/>
          <w:szCs w:val="24"/>
        </w:rPr>
        <w:t xml:space="preserve">Scientific Management by Frederick Taylor stresses on control, efficiency and performance measurement. The use of performance measurements and output surveillance in </w:t>
      </w:r>
      <w:r w:rsidR="00131997" w:rsidRPr="00EE344E">
        <w:rPr>
          <w:rFonts w:ascii="Arial" w:hAnsi="Arial" w:cs="Arial"/>
          <w:sz w:val="24"/>
          <w:szCs w:val="24"/>
        </w:rPr>
        <w:t>Nexus Tech</w:t>
      </w:r>
      <w:r w:rsidRPr="00EE344E">
        <w:rPr>
          <w:rFonts w:ascii="Arial" w:hAnsi="Arial" w:cs="Arial"/>
          <w:sz w:val="24"/>
          <w:szCs w:val="24"/>
        </w:rPr>
        <w:t xml:space="preserve"> indicates this </w:t>
      </w:r>
      <w:r w:rsidR="00F949C0" w:rsidRPr="00EE344E">
        <w:rPr>
          <w:rFonts w:ascii="Arial" w:hAnsi="Arial" w:cs="Arial"/>
          <w:sz w:val="24"/>
          <w:szCs w:val="24"/>
        </w:rPr>
        <w:t>Taylorism</w:t>
      </w:r>
      <w:r w:rsidRPr="00EE344E">
        <w:rPr>
          <w:rFonts w:ascii="Arial" w:hAnsi="Arial" w:cs="Arial"/>
          <w:sz w:val="24"/>
          <w:szCs w:val="24"/>
        </w:rPr>
        <w:t xml:space="preserve"> rationale, as the productivity of employees is valued more than their well-being (Grosse </w:t>
      </w:r>
      <w:r w:rsidRPr="00EE344E">
        <w:rPr>
          <w:rFonts w:ascii="Arial" w:hAnsi="Arial" w:cs="Arial"/>
          <w:i/>
          <w:iCs/>
          <w:sz w:val="24"/>
          <w:szCs w:val="24"/>
        </w:rPr>
        <w:t>et al.,</w:t>
      </w:r>
      <w:r w:rsidRPr="00EE344E">
        <w:rPr>
          <w:rFonts w:ascii="Arial" w:hAnsi="Arial" w:cs="Arial"/>
          <w:sz w:val="24"/>
          <w:szCs w:val="24"/>
        </w:rPr>
        <w:t xml:space="preserve"> 2023). The middle managers are highly supervised, and performance is done based on time and which causes overwork, stress and burnout. Although this control can enhance short-term performance, it reduces creativity and autonomy, which is against the Agile by design philosophy of the organisation. Taylorism is ethically wrong because it considers workers as body parts instead of moral persons with personal dignity (Arnold </w:t>
      </w:r>
      <w:r w:rsidRPr="00EE344E">
        <w:rPr>
          <w:rFonts w:ascii="Arial" w:hAnsi="Arial" w:cs="Arial"/>
          <w:i/>
          <w:iCs/>
          <w:sz w:val="24"/>
          <w:szCs w:val="24"/>
        </w:rPr>
        <w:t>et al.,</w:t>
      </w:r>
      <w:r w:rsidRPr="00EE344E">
        <w:rPr>
          <w:rFonts w:ascii="Arial" w:hAnsi="Arial" w:cs="Arial"/>
          <w:sz w:val="24"/>
          <w:szCs w:val="24"/>
        </w:rPr>
        <w:t xml:space="preserve"> 2019). This instrumental perspective fails to consider the moral obligation of the company towards the psychological safety and meaningful work.</w:t>
      </w:r>
    </w:p>
    <w:p w14:paraId="7C41A961" w14:textId="77777777" w:rsidR="0049686C" w:rsidRPr="00EE344E" w:rsidRDefault="0049686C" w:rsidP="0049686C">
      <w:r w:rsidRPr="00EE344E">
        <w:rPr>
          <w:noProof/>
        </w:rPr>
        <w:drawing>
          <wp:inline distT="0" distB="0" distL="0" distR="0" wp14:anchorId="640000FF" wp14:editId="6F3314E5">
            <wp:extent cx="4162425" cy="2790825"/>
            <wp:effectExtent l="76200" t="76200" r="142875" b="66675"/>
            <wp:docPr id="1458612926" name="Picture 12"/>
            <wp:cNvGraphicFramePr/>
            <a:graphic xmlns:a="http://schemas.openxmlformats.org/drawingml/2006/main">
              <a:graphicData uri="http://schemas.openxmlformats.org/drawingml/2006/picture">
                <pic:pic xmlns:pic="http://schemas.openxmlformats.org/drawingml/2006/picture">
                  <pic:nvPicPr>
                    <pic:cNvPr id="1155349917" name="Picture 1"/>
                    <pic:cNvPicPr>
                      <a:picLocks noChangeAspect="1"/>
                    </pic:cNvPicPr>
                  </pic:nvPicPr>
                  <pic:blipFill>
                    <a:blip r:embed="rId10"/>
                    <a:stretch>
                      <a:fillRect/>
                    </a:stretch>
                  </pic:blipFill>
                  <pic:spPr>
                    <a:xfrm>
                      <a:off x="0" y="0"/>
                      <a:ext cx="3977640" cy="2606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27A8E5" w14:textId="77777777" w:rsidR="0049686C" w:rsidRPr="00EE344E" w:rsidRDefault="0049686C" w:rsidP="0049686C">
      <w:pPr>
        <w:rPr>
          <w:rFonts w:ascii="Arial" w:hAnsi="Arial" w:cs="Arial"/>
          <w:b/>
          <w:bCs/>
          <w:sz w:val="24"/>
          <w:szCs w:val="24"/>
        </w:rPr>
      </w:pPr>
      <w:r w:rsidRPr="00EE344E">
        <w:rPr>
          <w:rFonts w:ascii="Arial" w:hAnsi="Arial" w:cs="Arial"/>
          <w:b/>
          <w:bCs/>
          <w:sz w:val="24"/>
          <w:szCs w:val="24"/>
        </w:rPr>
        <w:t>Figure 1: Scientific Management Theory</w:t>
      </w:r>
    </w:p>
    <w:p w14:paraId="2ABE971D" w14:textId="1450AEE9" w:rsidR="0049686C" w:rsidRPr="00EE344E" w:rsidRDefault="0049686C" w:rsidP="0049686C">
      <w:pPr>
        <w:rPr>
          <w:rFonts w:ascii="Arial" w:hAnsi="Arial" w:cs="Arial"/>
          <w:sz w:val="24"/>
          <w:szCs w:val="24"/>
        </w:rPr>
      </w:pPr>
      <w:r w:rsidRPr="00EE344E">
        <w:rPr>
          <w:rFonts w:ascii="Arial" w:hAnsi="Arial" w:cs="Arial"/>
          <w:sz w:val="24"/>
          <w:szCs w:val="24"/>
        </w:rPr>
        <w:t xml:space="preserve">(Source: Grosse </w:t>
      </w:r>
      <w:r w:rsidRPr="00EE344E">
        <w:rPr>
          <w:rFonts w:ascii="Arial" w:hAnsi="Arial" w:cs="Arial"/>
          <w:i/>
          <w:iCs/>
          <w:sz w:val="24"/>
          <w:szCs w:val="24"/>
        </w:rPr>
        <w:t>et al.,</w:t>
      </w:r>
      <w:r w:rsidRPr="00EE344E">
        <w:rPr>
          <w:rFonts w:ascii="Arial" w:hAnsi="Arial" w:cs="Arial"/>
          <w:sz w:val="24"/>
          <w:szCs w:val="24"/>
        </w:rPr>
        <w:t xml:space="preserve"> 2023)</w:t>
      </w:r>
      <w:r w:rsidR="006A1B28" w:rsidRPr="00EE344E">
        <w:rPr>
          <w:rFonts w:ascii="Arial" w:hAnsi="Arial" w:cs="Arial"/>
          <w:sz w:val="24"/>
          <w:szCs w:val="24"/>
        </w:rPr>
        <w:t>.</w:t>
      </w:r>
    </w:p>
    <w:p w14:paraId="6CB7F2FF" w14:textId="0CED7AB8" w:rsidR="0049686C" w:rsidRPr="00727B14" w:rsidRDefault="002725D1" w:rsidP="000C0475">
      <w:pPr>
        <w:pStyle w:val="Heading3"/>
        <w:rPr>
          <w:rFonts w:ascii="Arial" w:hAnsi="Arial" w:cs="Arial"/>
          <w:b/>
          <w:bCs/>
          <w:color w:val="auto"/>
          <w:sz w:val="24"/>
          <w:szCs w:val="24"/>
        </w:rPr>
      </w:pPr>
      <w:bookmarkStart w:id="6" w:name="_Toc214474510"/>
      <w:r w:rsidRPr="00727B14">
        <w:rPr>
          <w:rFonts w:ascii="Arial" w:hAnsi="Arial" w:cs="Arial"/>
          <w:b/>
          <w:bCs/>
          <w:color w:val="auto"/>
          <w:sz w:val="24"/>
          <w:szCs w:val="24"/>
        </w:rPr>
        <w:t>3</w:t>
      </w:r>
      <w:r w:rsidR="0049686C" w:rsidRPr="00727B14">
        <w:rPr>
          <w:rFonts w:ascii="Arial" w:hAnsi="Arial" w:cs="Arial"/>
          <w:b/>
          <w:bCs/>
          <w:color w:val="auto"/>
          <w:sz w:val="24"/>
          <w:szCs w:val="24"/>
        </w:rPr>
        <w:t>.2 Administrative Theory (Fayol)</w:t>
      </w:r>
      <w:bookmarkEnd w:id="6"/>
    </w:p>
    <w:p w14:paraId="67F21B11" w14:textId="0F1FFFF4" w:rsidR="0049686C" w:rsidRPr="00EE344E" w:rsidRDefault="0049686C" w:rsidP="0049686C">
      <w:pPr>
        <w:jc w:val="both"/>
        <w:rPr>
          <w:rFonts w:ascii="Arial" w:hAnsi="Arial" w:cs="Arial"/>
          <w:sz w:val="24"/>
          <w:szCs w:val="24"/>
        </w:rPr>
      </w:pPr>
      <w:r w:rsidRPr="00EE344E">
        <w:rPr>
          <w:rFonts w:ascii="Arial" w:hAnsi="Arial" w:cs="Arial"/>
          <w:sz w:val="24"/>
          <w:szCs w:val="24"/>
        </w:rPr>
        <w:t xml:space="preserve">The Administrative Theory of Henri Fayol lays stress on control, discipline, and command line. This hierarchy can also be traced in </w:t>
      </w:r>
      <w:r w:rsidR="00131997" w:rsidRPr="00EE344E">
        <w:rPr>
          <w:rFonts w:ascii="Arial" w:hAnsi="Arial" w:cs="Arial"/>
          <w:sz w:val="24"/>
          <w:szCs w:val="24"/>
        </w:rPr>
        <w:t>Nexus Tech</w:t>
      </w:r>
      <w:r w:rsidRPr="00EE344E">
        <w:rPr>
          <w:rFonts w:ascii="Arial" w:hAnsi="Arial" w:cs="Arial"/>
          <w:sz w:val="24"/>
          <w:szCs w:val="24"/>
        </w:rPr>
        <w:t>, where the flow of authority is vertical and the decisions are strictly supervised by senior managers. This rigidity strengthens order but constrains the involvement of employees and flexibility. The high reliance on managerial consent goes against the decentralised and cooperative culture demanded by current technology companies (Sukmana and Maryanti, 2023). The moral issue is that the voice and creativity of workers are repressed, thereby degrading fairness and respect, which are the central ideas of contemporary organisational ethics.</w:t>
      </w:r>
    </w:p>
    <w:p w14:paraId="4E0553E2" w14:textId="77777777" w:rsidR="0049686C" w:rsidRPr="00EE344E" w:rsidRDefault="0049686C" w:rsidP="0049686C">
      <w:r w:rsidRPr="00EE344E">
        <w:rPr>
          <w:noProof/>
        </w:rPr>
        <w:lastRenderedPageBreak/>
        <w:drawing>
          <wp:inline distT="0" distB="0" distL="0" distR="0" wp14:anchorId="15B5825D" wp14:editId="6F56F649">
            <wp:extent cx="5905500" cy="3295650"/>
            <wp:effectExtent l="76200" t="76200" r="133350" b="38100"/>
            <wp:docPr id="903770704" name="Picture 11"/>
            <wp:cNvGraphicFramePr/>
            <a:graphic xmlns:a="http://schemas.openxmlformats.org/drawingml/2006/main">
              <a:graphicData uri="http://schemas.openxmlformats.org/drawingml/2006/picture">
                <pic:pic xmlns:pic="http://schemas.openxmlformats.org/drawingml/2006/picture">
                  <pic:nvPicPr>
                    <pic:cNvPr id="1336330466" name="Picture 1"/>
                    <pic:cNvPicPr>
                      <a:picLocks noChangeAspect="1"/>
                    </pic:cNvPicPr>
                  </pic:nvPicPr>
                  <pic:blipFill>
                    <a:blip r:embed="rId11"/>
                    <a:stretch>
                      <a:fillRect/>
                    </a:stretch>
                  </pic:blipFill>
                  <pic:spPr>
                    <a:xfrm>
                      <a:off x="0" y="0"/>
                      <a:ext cx="5731510" cy="31121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6FF6D8" w14:textId="77777777" w:rsidR="0049686C" w:rsidRPr="00EE344E" w:rsidRDefault="0049686C" w:rsidP="0049686C">
      <w:pPr>
        <w:jc w:val="both"/>
        <w:rPr>
          <w:rFonts w:ascii="Arial" w:hAnsi="Arial" w:cs="Arial"/>
          <w:b/>
          <w:bCs/>
          <w:sz w:val="24"/>
          <w:szCs w:val="24"/>
        </w:rPr>
      </w:pPr>
      <w:r w:rsidRPr="00EE344E">
        <w:rPr>
          <w:rFonts w:ascii="Arial" w:hAnsi="Arial" w:cs="Arial"/>
          <w:b/>
          <w:bCs/>
          <w:sz w:val="24"/>
          <w:szCs w:val="24"/>
        </w:rPr>
        <w:t>Figure 2: Administrative Theory</w:t>
      </w:r>
      <w:r w:rsidRPr="00EE344E">
        <w:rPr>
          <w:rFonts w:ascii="Arial" w:hAnsi="Arial" w:cs="Arial"/>
          <w:sz w:val="24"/>
          <w:szCs w:val="24"/>
        </w:rPr>
        <w:t xml:space="preserve"> </w:t>
      </w:r>
    </w:p>
    <w:p w14:paraId="1C2051CB" w14:textId="77777777" w:rsidR="006A1B28" w:rsidRPr="00EE344E" w:rsidRDefault="0049686C" w:rsidP="0049686C">
      <w:pPr>
        <w:jc w:val="both"/>
        <w:rPr>
          <w:rFonts w:ascii="Arial" w:hAnsi="Arial" w:cs="Arial"/>
          <w:sz w:val="24"/>
          <w:szCs w:val="24"/>
        </w:rPr>
      </w:pPr>
      <w:r w:rsidRPr="00EE344E">
        <w:rPr>
          <w:rFonts w:ascii="Arial" w:hAnsi="Arial" w:cs="Arial"/>
          <w:sz w:val="24"/>
          <w:szCs w:val="24"/>
        </w:rPr>
        <w:t xml:space="preserve">(Source: Sukmana and Maryanti, 2023). </w:t>
      </w:r>
    </w:p>
    <w:p w14:paraId="1ECF7838" w14:textId="53E824F9" w:rsidR="0049686C" w:rsidRPr="004A67D7" w:rsidRDefault="0059780D" w:rsidP="00415A2E">
      <w:pPr>
        <w:pStyle w:val="Heading2"/>
        <w:rPr>
          <w:rFonts w:ascii="Arial" w:hAnsi="Arial" w:cs="Arial"/>
          <w:b/>
          <w:bCs/>
          <w:color w:val="auto"/>
          <w:sz w:val="24"/>
          <w:szCs w:val="24"/>
        </w:rPr>
      </w:pPr>
      <w:bookmarkStart w:id="7" w:name="_Toc214474511"/>
      <w:r w:rsidRPr="004A67D7">
        <w:rPr>
          <w:rFonts w:ascii="Arial" w:hAnsi="Arial" w:cs="Arial"/>
          <w:b/>
          <w:bCs/>
          <w:color w:val="auto"/>
          <w:sz w:val="24"/>
          <w:szCs w:val="24"/>
        </w:rPr>
        <w:t>3</w:t>
      </w:r>
      <w:r w:rsidR="0049686C" w:rsidRPr="004A67D7">
        <w:rPr>
          <w:rFonts w:ascii="Arial" w:hAnsi="Arial" w:cs="Arial"/>
          <w:b/>
          <w:bCs/>
          <w:color w:val="auto"/>
          <w:sz w:val="24"/>
          <w:szCs w:val="24"/>
        </w:rPr>
        <w:t>.3 Bureaucracy (Weber)</w:t>
      </w:r>
      <w:bookmarkEnd w:id="7"/>
    </w:p>
    <w:p w14:paraId="09E68455" w14:textId="23D69470" w:rsidR="006A1B28" w:rsidRPr="00EE344E" w:rsidRDefault="0049686C" w:rsidP="0049686C">
      <w:pPr>
        <w:jc w:val="both"/>
        <w:rPr>
          <w:rFonts w:ascii="Arial" w:hAnsi="Arial" w:cs="Arial"/>
          <w:sz w:val="24"/>
          <w:szCs w:val="24"/>
        </w:rPr>
      </w:pPr>
      <w:r w:rsidRPr="00EE344E">
        <w:rPr>
          <w:rFonts w:ascii="Arial" w:hAnsi="Arial" w:cs="Arial"/>
          <w:sz w:val="24"/>
          <w:szCs w:val="24"/>
        </w:rPr>
        <w:t xml:space="preserve">The Bureaucratic Theory by Max Weber lays emphasis on structure, formal rules and impersonality as means of attaining efficiency and predictability. This model is manifested in the bureaucratic systems of </w:t>
      </w:r>
      <w:r w:rsidR="00131997" w:rsidRPr="00EE344E">
        <w:rPr>
          <w:rFonts w:ascii="Arial" w:hAnsi="Arial" w:cs="Arial"/>
          <w:sz w:val="24"/>
          <w:szCs w:val="24"/>
        </w:rPr>
        <w:t>Nexus Tech</w:t>
      </w:r>
      <w:r w:rsidRPr="00EE344E">
        <w:rPr>
          <w:rFonts w:ascii="Arial" w:hAnsi="Arial" w:cs="Arial"/>
          <w:sz w:val="24"/>
          <w:szCs w:val="24"/>
        </w:rPr>
        <w:t>, such as long chains of approval, standardised procedures, and over-reporting. As much as these controls are meant to guarantee accountability, they only lead to rigidity, loss of innovation, and a psychological distance between the leaders and employees (Yilmaz and Telsac, 2021). The Weberian bureaucracy, morally speaking, results in depersonalisation and alienation, as people feel underrated and disinterested in organisational mission. This leads to a loss of trust and morale, as evidenced by a 38% decline in employee confidence in senior leadership [</w:t>
      </w:r>
      <w:r w:rsidRPr="00EE344E">
        <w:rPr>
          <w:rFonts w:ascii="Arial" w:hAnsi="Arial" w:cs="Arial"/>
          <w:b/>
          <w:bCs/>
          <w:i/>
          <w:iCs/>
          <w:sz w:val="24"/>
          <w:szCs w:val="24"/>
        </w:rPr>
        <w:t>Referred to</w:t>
      </w:r>
      <w:r w:rsidRPr="00EE344E">
        <w:rPr>
          <w:rFonts w:ascii="Arial" w:hAnsi="Arial" w:cs="Arial"/>
          <w:sz w:val="24"/>
          <w:szCs w:val="24"/>
        </w:rPr>
        <w:t xml:space="preserve"> </w:t>
      </w:r>
      <w:r w:rsidRPr="00EE344E">
        <w:rPr>
          <w:rFonts w:ascii="Arial" w:hAnsi="Arial" w:cs="Arial"/>
          <w:b/>
          <w:bCs/>
          <w:i/>
          <w:iCs/>
          <w:sz w:val="24"/>
          <w:szCs w:val="24"/>
        </w:rPr>
        <w:t>Appendix 2].</w:t>
      </w:r>
    </w:p>
    <w:p w14:paraId="7C68A728" w14:textId="123FAEED" w:rsidR="0049686C" w:rsidRPr="00A65F09" w:rsidRDefault="0059780D" w:rsidP="00415A2E">
      <w:pPr>
        <w:pStyle w:val="Heading2"/>
        <w:rPr>
          <w:rFonts w:ascii="Arial" w:hAnsi="Arial" w:cs="Arial"/>
          <w:b/>
          <w:bCs/>
          <w:color w:val="auto"/>
          <w:sz w:val="24"/>
          <w:szCs w:val="24"/>
        </w:rPr>
      </w:pPr>
      <w:bookmarkStart w:id="8" w:name="_Toc214474512"/>
      <w:r w:rsidRPr="00A65F09">
        <w:rPr>
          <w:rFonts w:ascii="Arial" w:hAnsi="Arial" w:cs="Arial"/>
          <w:b/>
          <w:bCs/>
          <w:color w:val="auto"/>
          <w:sz w:val="24"/>
          <w:szCs w:val="24"/>
        </w:rPr>
        <w:t>3</w:t>
      </w:r>
      <w:r w:rsidR="0049686C" w:rsidRPr="00A65F09">
        <w:rPr>
          <w:rFonts w:ascii="Arial" w:hAnsi="Arial" w:cs="Arial"/>
          <w:b/>
          <w:bCs/>
          <w:color w:val="auto"/>
          <w:sz w:val="24"/>
          <w:szCs w:val="24"/>
        </w:rPr>
        <w:t>.4 Contingency Theory</w:t>
      </w:r>
      <w:bookmarkEnd w:id="8"/>
    </w:p>
    <w:p w14:paraId="55E1B546" w14:textId="5E6F4792" w:rsidR="0049686C" w:rsidRPr="00EE344E" w:rsidRDefault="0049686C" w:rsidP="0049686C">
      <w:pPr>
        <w:jc w:val="both"/>
        <w:rPr>
          <w:rFonts w:ascii="Arial" w:hAnsi="Arial" w:cs="Arial"/>
          <w:sz w:val="24"/>
          <w:szCs w:val="24"/>
        </w:rPr>
      </w:pPr>
      <w:r w:rsidRPr="00EE344E">
        <w:rPr>
          <w:rFonts w:ascii="Arial" w:hAnsi="Arial" w:cs="Arial"/>
          <w:sz w:val="24"/>
          <w:szCs w:val="24"/>
        </w:rPr>
        <w:t xml:space="preserve">The Contingency Theory states that management efficient theories rely on the suitability of organisational structure in relation to the requirements of the environment. </w:t>
      </w:r>
      <w:r w:rsidR="00EE344E" w:rsidRPr="00EE344E">
        <w:rPr>
          <w:rFonts w:ascii="Arial" w:hAnsi="Arial" w:cs="Arial"/>
          <w:sz w:val="24"/>
          <w:szCs w:val="24"/>
        </w:rPr>
        <w:t>Nexus Tech</w:t>
      </w:r>
      <w:r w:rsidRPr="00EE344E">
        <w:rPr>
          <w:rFonts w:ascii="Arial" w:hAnsi="Arial" w:cs="Arial"/>
          <w:sz w:val="24"/>
          <w:szCs w:val="24"/>
        </w:rPr>
        <w:t xml:space="preserve"> is a company in a fast-paced, innovative sector that needs a flexible environment and quick adjustment (Abedin, 2021). The lack of flexible, control-intensive practices, though, means a lack of fit. </w:t>
      </w:r>
      <w:r w:rsidR="00131997" w:rsidRPr="00EE344E">
        <w:rPr>
          <w:rFonts w:ascii="Arial" w:hAnsi="Arial" w:cs="Arial"/>
          <w:sz w:val="24"/>
          <w:szCs w:val="24"/>
        </w:rPr>
        <w:t>Nexus Tech</w:t>
      </w:r>
      <w:r w:rsidRPr="00EE344E">
        <w:rPr>
          <w:rFonts w:ascii="Arial" w:hAnsi="Arial" w:cs="Arial"/>
          <w:sz w:val="24"/>
          <w:szCs w:val="24"/>
        </w:rPr>
        <w:t xml:space="preserve"> also compromises the agility and the ethical responsiveness by not adjusting its management approach to the unstable technology environment.</w:t>
      </w:r>
    </w:p>
    <w:p w14:paraId="4EF40F20" w14:textId="77777777" w:rsidR="0049686C" w:rsidRPr="00EE344E" w:rsidRDefault="0049686C" w:rsidP="0049686C">
      <w:r w:rsidRPr="00EE344E">
        <w:rPr>
          <w:noProof/>
        </w:rPr>
        <w:lastRenderedPageBreak/>
        <w:drawing>
          <wp:inline distT="0" distB="0" distL="0" distR="0" wp14:anchorId="763339D0" wp14:editId="263DE4F6">
            <wp:extent cx="4171950" cy="2419350"/>
            <wp:effectExtent l="76200" t="76200" r="133350" b="57150"/>
            <wp:docPr id="1989233383" name="Picture 10" descr="Contingency Leadership Theory and Its Various Models"/>
            <wp:cNvGraphicFramePr/>
            <a:graphic xmlns:a="http://schemas.openxmlformats.org/drawingml/2006/main">
              <a:graphicData uri="http://schemas.openxmlformats.org/drawingml/2006/picture">
                <pic:pic xmlns:pic="http://schemas.openxmlformats.org/drawingml/2006/picture">
                  <pic:nvPicPr>
                    <pic:cNvPr id="694393693" name="Picture 7" descr="Contingency Leadership Theory and Its Various Model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1770" cy="2242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F53085" w14:textId="77777777" w:rsidR="0049686C" w:rsidRPr="00EE344E" w:rsidRDefault="0049686C" w:rsidP="0049686C">
      <w:pPr>
        <w:rPr>
          <w:rFonts w:ascii="Arial" w:hAnsi="Arial" w:cs="Arial"/>
          <w:b/>
          <w:bCs/>
          <w:sz w:val="24"/>
          <w:szCs w:val="24"/>
        </w:rPr>
      </w:pPr>
      <w:r w:rsidRPr="00EE344E">
        <w:rPr>
          <w:rFonts w:ascii="Arial" w:hAnsi="Arial" w:cs="Arial"/>
          <w:b/>
          <w:bCs/>
          <w:sz w:val="24"/>
          <w:szCs w:val="24"/>
        </w:rPr>
        <w:t>Figure 3: Contingency Theory</w:t>
      </w:r>
      <w:r w:rsidRPr="00EE344E">
        <w:rPr>
          <w:rFonts w:ascii="Arial" w:hAnsi="Arial" w:cs="Arial"/>
          <w:sz w:val="24"/>
          <w:szCs w:val="24"/>
        </w:rPr>
        <w:t xml:space="preserve">  </w:t>
      </w:r>
    </w:p>
    <w:p w14:paraId="3E686436" w14:textId="4C865C9A" w:rsidR="0049686C" w:rsidRPr="00EE344E" w:rsidRDefault="0049686C" w:rsidP="0049686C">
      <w:pPr>
        <w:rPr>
          <w:rFonts w:ascii="Arial" w:hAnsi="Arial" w:cs="Arial"/>
          <w:sz w:val="24"/>
          <w:szCs w:val="24"/>
        </w:rPr>
      </w:pPr>
      <w:r w:rsidRPr="00EE344E">
        <w:rPr>
          <w:rFonts w:ascii="Arial" w:hAnsi="Arial" w:cs="Arial"/>
          <w:sz w:val="24"/>
          <w:szCs w:val="24"/>
        </w:rPr>
        <w:t>(Source: Abedin, 2021)</w:t>
      </w:r>
    </w:p>
    <w:p w14:paraId="45D93F2A" w14:textId="6BD95596" w:rsidR="0049686C" w:rsidRPr="000A5525" w:rsidRDefault="00A83D1D" w:rsidP="000A5525">
      <w:pPr>
        <w:pStyle w:val="Heading2"/>
        <w:rPr>
          <w:rFonts w:ascii="Arial" w:hAnsi="Arial" w:cs="Arial"/>
          <w:b/>
          <w:bCs/>
          <w:color w:val="auto"/>
          <w:sz w:val="24"/>
          <w:szCs w:val="24"/>
        </w:rPr>
      </w:pPr>
      <w:bookmarkStart w:id="9" w:name="_Toc214474513"/>
      <w:r w:rsidRPr="000A5525">
        <w:rPr>
          <w:rFonts w:ascii="Arial" w:hAnsi="Arial" w:cs="Arial"/>
          <w:b/>
          <w:bCs/>
          <w:color w:val="auto"/>
          <w:sz w:val="24"/>
          <w:szCs w:val="24"/>
        </w:rPr>
        <w:t>4</w:t>
      </w:r>
      <w:r w:rsidR="0049686C" w:rsidRPr="000A5525">
        <w:rPr>
          <w:rFonts w:ascii="Arial" w:hAnsi="Arial" w:cs="Arial"/>
          <w:b/>
          <w:bCs/>
          <w:color w:val="auto"/>
          <w:sz w:val="24"/>
          <w:szCs w:val="24"/>
        </w:rPr>
        <w:t>.</w:t>
      </w:r>
      <w:r w:rsidRPr="000A5525">
        <w:rPr>
          <w:rFonts w:ascii="Arial" w:hAnsi="Arial" w:cs="Arial"/>
          <w:b/>
          <w:bCs/>
          <w:color w:val="auto"/>
          <w:sz w:val="24"/>
          <w:szCs w:val="24"/>
        </w:rPr>
        <w:t>0</w:t>
      </w:r>
      <w:r w:rsidR="0049686C" w:rsidRPr="000A5525">
        <w:rPr>
          <w:rFonts w:ascii="Arial" w:hAnsi="Arial" w:cs="Arial"/>
          <w:b/>
          <w:bCs/>
          <w:color w:val="auto"/>
          <w:sz w:val="24"/>
          <w:szCs w:val="24"/>
        </w:rPr>
        <w:t xml:space="preserve"> Critical Management Theories and </w:t>
      </w:r>
      <w:r w:rsidR="00131997" w:rsidRPr="000A5525">
        <w:rPr>
          <w:rFonts w:ascii="Arial" w:hAnsi="Arial" w:cs="Arial"/>
          <w:b/>
          <w:bCs/>
          <w:color w:val="auto"/>
          <w:sz w:val="24"/>
          <w:szCs w:val="24"/>
        </w:rPr>
        <w:t>Nexus Tech</w:t>
      </w:r>
      <w:bookmarkEnd w:id="9"/>
      <w:r w:rsidR="0049686C" w:rsidRPr="000A5525">
        <w:rPr>
          <w:rFonts w:ascii="Arial" w:hAnsi="Arial" w:cs="Arial"/>
          <w:b/>
          <w:bCs/>
          <w:color w:val="auto"/>
          <w:sz w:val="24"/>
          <w:szCs w:val="24"/>
        </w:rPr>
        <w:t xml:space="preserve"> </w:t>
      </w:r>
    </w:p>
    <w:p w14:paraId="3A58F60A" w14:textId="449A6F4B" w:rsidR="0049686C" w:rsidRPr="000A5525" w:rsidRDefault="00A83D1D" w:rsidP="000A5525">
      <w:pPr>
        <w:pStyle w:val="Heading2"/>
        <w:rPr>
          <w:rFonts w:ascii="Arial" w:hAnsi="Arial" w:cs="Arial"/>
          <w:b/>
          <w:bCs/>
          <w:color w:val="auto"/>
          <w:sz w:val="24"/>
          <w:szCs w:val="24"/>
        </w:rPr>
      </w:pPr>
      <w:bookmarkStart w:id="10" w:name="_Toc214474514"/>
      <w:r w:rsidRPr="000A5525">
        <w:rPr>
          <w:rFonts w:ascii="Arial" w:hAnsi="Arial" w:cs="Arial"/>
          <w:b/>
          <w:bCs/>
          <w:color w:val="auto"/>
          <w:sz w:val="24"/>
          <w:szCs w:val="24"/>
        </w:rPr>
        <w:t>4</w:t>
      </w:r>
      <w:r w:rsidR="0049686C" w:rsidRPr="000A5525">
        <w:rPr>
          <w:rFonts w:ascii="Arial" w:hAnsi="Arial" w:cs="Arial"/>
          <w:b/>
          <w:bCs/>
          <w:color w:val="auto"/>
          <w:sz w:val="24"/>
          <w:szCs w:val="24"/>
        </w:rPr>
        <w:t>.1 Post-Bureaucratic Theory</w:t>
      </w:r>
      <w:bookmarkEnd w:id="10"/>
    </w:p>
    <w:p w14:paraId="01E3B7ED" w14:textId="48DA849D" w:rsidR="0049686C" w:rsidRPr="00EE344E" w:rsidRDefault="0049686C" w:rsidP="0049686C">
      <w:pPr>
        <w:jc w:val="both"/>
        <w:rPr>
          <w:rFonts w:ascii="Arial" w:hAnsi="Arial" w:cs="Arial"/>
          <w:sz w:val="24"/>
          <w:szCs w:val="24"/>
        </w:rPr>
      </w:pPr>
      <w:r w:rsidRPr="00EE344E">
        <w:rPr>
          <w:rFonts w:ascii="Arial" w:hAnsi="Arial" w:cs="Arial"/>
          <w:sz w:val="24"/>
          <w:szCs w:val="24"/>
        </w:rPr>
        <w:t xml:space="preserve">Post-bureaucracy theory is an alternative to conventional hierarchical models which propagates flexibility, cooperation, and coordination based on trust. On the contrary, the established management strategy at </w:t>
      </w:r>
      <w:r w:rsidR="00131997" w:rsidRPr="00EE344E">
        <w:rPr>
          <w:rFonts w:ascii="Arial" w:hAnsi="Arial" w:cs="Arial"/>
          <w:sz w:val="24"/>
          <w:szCs w:val="24"/>
        </w:rPr>
        <w:t>Nexus Tech</w:t>
      </w:r>
      <w:r w:rsidRPr="00EE344E">
        <w:rPr>
          <w:rFonts w:ascii="Arial" w:hAnsi="Arial" w:cs="Arial"/>
          <w:sz w:val="24"/>
          <w:szCs w:val="24"/>
        </w:rPr>
        <w:t xml:space="preserve"> assumes strict approval procedures and micromanagement that limit the freedom of the teams and postpone innovation. A post bureaucratic structure would enable employees to make decisions and be involved in resolving problems without being under thorough supervision (Ciardi and Scalzo, 2022). This change has been consistent with the company proclaimed Agile by design vision, which focuses on adaptive team and decentralised power (Clegg, 2019). Post-bureaucratic practices are morally sound and promote respect to autonomy, psychological safety, and participative justice which are nowadays compromised by the culture of control in </w:t>
      </w:r>
      <w:r w:rsidR="00131997" w:rsidRPr="00EE344E">
        <w:rPr>
          <w:rFonts w:ascii="Arial" w:hAnsi="Arial" w:cs="Arial"/>
          <w:sz w:val="24"/>
          <w:szCs w:val="24"/>
        </w:rPr>
        <w:t>Nexus Tech</w:t>
      </w:r>
      <w:r w:rsidRPr="00EE344E">
        <w:rPr>
          <w:rFonts w:ascii="Arial" w:hAnsi="Arial" w:cs="Arial"/>
          <w:sz w:val="24"/>
          <w:szCs w:val="24"/>
        </w:rPr>
        <w:t>.</w:t>
      </w:r>
    </w:p>
    <w:p w14:paraId="1813ADDB" w14:textId="77777777" w:rsidR="0049686C" w:rsidRPr="00EE344E" w:rsidRDefault="0049686C" w:rsidP="0049686C">
      <w:r w:rsidRPr="00EE344E">
        <w:rPr>
          <w:noProof/>
        </w:rPr>
        <w:drawing>
          <wp:inline distT="0" distB="0" distL="0" distR="0" wp14:anchorId="2F8589B5" wp14:editId="3100C483">
            <wp:extent cx="5905500" cy="2447925"/>
            <wp:effectExtent l="76200" t="76200" r="133350" b="28575"/>
            <wp:docPr id="301994732" name="Picture 9" descr="Post-bureaucratic operating model | Implement Consulting… | Implement"/>
            <wp:cNvGraphicFramePr/>
            <a:graphic xmlns:a="http://schemas.openxmlformats.org/drawingml/2006/main">
              <a:graphicData uri="http://schemas.openxmlformats.org/drawingml/2006/picture">
                <pic:pic xmlns:pic="http://schemas.openxmlformats.org/drawingml/2006/picture">
                  <pic:nvPicPr>
                    <pic:cNvPr id="844401389" name="Picture 8" descr="Post-bureaucratic operating model | Implement Consulting… | Implement"/>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273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016B39" w14:textId="77777777" w:rsidR="0049686C" w:rsidRPr="00EE344E" w:rsidRDefault="0049686C" w:rsidP="0049686C">
      <w:pPr>
        <w:jc w:val="both"/>
        <w:rPr>
          <w:rFonts w:ascii="Arial" w:hAnsi="Arial" w:cs="Arial"/>
          <w:b/>
          <w:bCs/>
        </w:rPr>
      </w:pPr>
      <w:r w:rsidRPr="00EE344E">
        <w:rPr>
          <w:rFonts w:ascii="Arial" w:hAnsi="Arial" w:cs="Arial"/>
          <w:b/>
          <w:bCs/>
        </w:rPr>
        <w:t>Figure 4: Post</w:t>
      </w:r>
      <w:r w:rsidRPr="00EE344E">
        <w:rPr>
          <w:rFonts w:ascii="Arial" w:hAnsi="Arial" w:cs="Arial"/>
        </w:rPr>
        <w:t>-</w:t>
      </w:r>
      <w:r w:rsidRPr="00EE344E">
        <w:rPr>
          <w:rFonts w:ascii="Arial" w:hAnsi="Arial" w:cs="Arial"/>
          <w:b/>
          <w:bCs/>
        </w:rPr>
        <w:t>Bureaucratic Theory</w:t>
      </w:r>
      <w:r w:rsidRPr="00EE344E">
        <w:rPr>
          <w:rFonts w:ascii="Arial" w:hAnsi="Arial" w:cs="Arial"/>
        </w:rPr>
        <w:t xml:space="preserve">  </w:t>
      </w:r>
    </w:p>
    <w:p w14:paraId="3F7B512F" w14:textId="77777777" w:rsidR="0049686C" w:rsidRPr="00EE344E" w:rsidRDefault="0049686C" w:rsidP="0049686C">
      <w:pPr>
        <w:jc w:val="both"/>
        <w:rPr>
          <w:rFonts w:ascii="Arial" w:hAnsi="Arial" w:cs="Arial"/>
        </w:rPr>
      </w:pPr>
      <w:r w:rsidRPr="00EE344E">
        <w:rPr>
          <w:rFonts w:ascii="Arial" w:hAnsi="Arial" w:cs="Arial"/>
        </w:rPr>
        <w:lastRenderedPageBreak/>
        <w:t>(Source: Ciardi and Scalzo, 2022)</w:t>
      </w:r>
    </w:p>
    <w:p w14:paraId="78E64BFE" w14:textId="1E4E7FE7" w:rsidR="0049686C" w:rsidRPr="00CB2FD0" w:rsidRDefault="00993B0E" w:rsidP="00CB2FD0">
      <w:pPr>
        <w:pStyle w:val="Heading2"/>
        <w:rPr>
          <w:rFonts w:ascii="Arial" w:hAnsi="Arial" w:cs="Arial"/>
          <w:b/>
          <w:bCs/>
          <w:color w:val="auto"/>
          <w:sz w:val="24"/>
          <w:szCs w:val="24"/>
        </w:rPr>
      </w:pPr>
      <w:bookmarkStart w:id="11" w:name="_Toc214474515"/>
      <w:r w:rsidRPr="00CB2FD0">
        <w:rPr>
          <w:rFonts w:ascii="Arial" w:hAnsi="Arial" w:cs="Arial"/>
          <w:b/>
          <w:bCs/>
          <w:color w:val="auto"/>
          <w:sz w:val="24"/>
          <w:szCs w:val="24"/>
        </w:rPr>
        <w:t>4</w:t>
      </w:r>
      <w:r w:rsidR="0049686C" w:rsidRPr="00CB2FD0">
        <w:rPr>
          <w:rFonts w:ascii="Arial" w:hAnsi="Arial" w:cs="Arial"/>
          <w:b/>
          <w:bCs/>
          <w:color w:val="auto"/>
          <w:sz w:val="24"/>
          <w:szCs w:val="24"/>
        </w:rPr>
        <w:t>.2 Feminist Theory</w:t>
      </w:r>
      <w:bookmarkEnd w:id="11"/>
    </w:p>
    <w:p w14:paraId="35FE39E6" w14:textId="63899BA1" w:rsidR="0049686C" w:rsidRPr="00EE344E" w:rsidRDefault="0049686C" w:rsidP="0049686C">
      <w:pPr>
        <w:jc w:val="both"/>
        <w:rPr>
          <w:rFonts w:ascii="Arial" w:hAnsi="Arial" w:cs="Arial"/>
        </w:rPr>
      </w:pPr>
      <w:r w:rsidRPr="00EE344E">
        <w:rPr>
          <w:rFonts w:ascii="Arial" w:hAnsi="Arial" w:cs="Arial"/>
        </w:rPr>
        <w:t xml:space="preserve">The ethics of care, relational leadership and inclusivity are presented in the feminist organisational theory, as the main ethical management principles (Arar and Saiti, 2022). The inconsistency of diversity programs at </w:t>
      </w:r>
      <w:r w:rsidR="00131997" w:rsidRPr="00EE344E">
        <w:rPr>
          <w:rFonts w:ascii="Arial" w:hAnsi="Arial" w:cs="Arial"/>
        </w:rPr>
        <w:t>Nexus Tech</w:t>
      </w:r>
      <w:r w:rsidRPr="00EE344E">
        <w:rPr>
          <w:rFonts w:ascii="Arial" w:hAnsi="Arial" w:cs="Arial"/>
        </w:rPr>
        <w:t xml:space="preserve"> indicates a lack of sensitivity to gender and cultural equality, which is an indicator of an empathetic, people-based management philosophy. According to the feminist theory, emotional labour, shared responsibility and fair voice should be appreciated in ethical organisations (Brantley, 2023). This is the view that would promote more inclusive dialogue frameworks in which employees feel listened to and valued at </w:t>
      </w:r>
      <w:r w:rsidR="00131997" w:rsidRPr="00EE344E">
        <w:rPr>
          <w:rFonts w:ascii="Arial" w:hAnsi="Arial" w:cs="Arial"/>
        </w:rPr>
        <w:t>Nexus Tech</w:t>
      </w:r>
      <w:r w:rsidRPr="00EE344E">
        <w:rPr>
          <w:rFonts w:ascii="Arial" w:hAnsi="Arial" w:cs="Arial"/>
        </w:rPr>
        <w:t xml:space="preserve">. Outside compliance, these reforms develop a culture of empathy and </w:t>
      </w:r>
      <w:r w:rsidR="00131997" w:rsidRPr="00EE344E">
        <w:rPr>
          <w:rFonts w:ascii="Arial" w:hAnsi="Arial" w:cs="Arial"/>
        </w:rPr>
        <w:t>fairness,</w:t>
      </w:r>
      <w:r w:rsidRPr="00EE344E">
        <w:rPr>
          <w:rFonts w:ascii="Arial" w:hAnsi="Arial" w:cs="Arial"/>
        </w:rPr>
        <w:t xml:space="preserve"> and these are vital in restoring trust and to make sure ethical considerations go beyond productivity measures.</w:t>
      </w:r>
    </w:p>
    <w:p w14:paraId="74FFF24F" w14:textId="05A80AF9" w:rsidR="0049686C" w:rsidRPr="004843F7" w:rsidRDefault="00993B0E" w:rsidP="004843F7">
      <w:pPr>
        <w:pStyle w:val="Heading2"/>
        <w:rPr>
          <w:rFonts w:ascii="Arial" w:hAnsi="Arial" w:cs="Arial"/>
          <w:b/>
          <w:bCs/>
          <w:sz w:val="24"/>
          <w:szCs w:val="24"/>
        </w:rPr>
      </w:pPr>
      <w:bookmarkStart w:id="12" w:name="_Toc214474516"/>
      <w:r w:rsidRPr="004843F7">
        <w:rPr>
          <w:rFonts w:ascii="Arial" w:hAnsi="Arial" w:cs="Arial"/>
          <w:b/>
          <w:bCs/>
          <w:color w:val="auto"/>
          <w:sz w:val="24"/>
          <w:szCs w:val="24"/>
        </w:rPr>
        <w:t>4</w:t>
      </w:r>
      <w:r w:rsidR="0049686C" w:rsidRPr="004843F7">
        <w:rPr>
          <w:rFonts w:ascii="Arial" w:hAnsi="Arial" w:cs="Arial"/>
          <w:b/>
          <w:bCs/>
          <w:color w:val="auto"/>
          <w:sz w:val="24"/>
          <w:szCs w:val="24"/>
        </w:rPr>
        <w:t>.3 Foucauldian Perspective</w:t>
      </w:r>
      <w:bookmarkEnd w:id="12"/>
    </w:p>
    <w:p w14:paraId="19FFC506" w14:textId="08F8E552" w:rsidR="0049686C" w:rsidRPr="00EE344E" w:rsidRDefault="0049686C" w:rsidP="0049686C">
      <w:pPr>
        <w:jc w:val="both"/>
        <w:rPr>
          <w:rFonts w:ascii="Arial" w:hAnsi="Arial" w:cs="Arial"/>
        </w:rPr>
      </w:pPr>
      <w:r w:rsidRPr="00EE344E">
        <w:rPr>
          <w:rFonts w:ascii="Arial" w:hAnsi="Arial" w:cs="Arial"/>
        </w:rPr>
        <w:t xml:space="preserve">A Foucauldian lens is a prism of </w:t>
      </w:r>
      <w:r w:rsidR="00131997" w:rsidRPr="00EE344E">
        <w:rPr>
          <w:rFonts w:ascii="Arial" w:hAnsi="Arial" w:cs="Arial"/>
        </w:rPr>
        <w:t>analysing</w:t>
      </w:r>
      <w:r w:rsidRPr="00EE344E">
        <w:rPr>
          <w:rFonts w:ascii="Arial" w:hAnsi="Arial" w:cs="Arial"/>
        </w:rPr>
        <w:t xml:space="preserve"> power and its activity in the fields of surveillance and the unseen manipulation. The aspect of tracking performance at </w:t>
      </w:r>
      <w:r w:rsidR="00131997" w:rsidRPr="00EE344E">
        <w:rPr>
          <w:rFonts w:ascii="Arial" w:hAnsi="Arial" w:cs="Arial"/>
        </w:rPr>
        <w:t>Nexus Tech</w:t>
      </w:r>
      <w:r w:rsidRPr="00EE344E">
        <w:rPr>
          <w:rFonts w:ascii="Arial" w:hAnsi="Arial" w:cs="Arial"/>
        </w:rPr>
        <w:t xml:space="preserve"> by pervasive application of KPI and analytics tools can be viewed as the Foucault concept of discipline power whereby employees internalize the power of control and govern themselves </w:t>
      </w:r>
      <w:r w:rsidR="00131997" w:rsidRPr="00EE344E">
        <w:rPr>
          <w:rFonts w:ascii="Arial" w:hAnsi="Arial" w:cs="Arial"/>
        </w:rPr>
        <w:t>to</w:t>
      </w:r>
      <w:r w:rsidRPr="00EE344E">
        <w:rPr>
          <w:rFonts w:ascii="Arial" w:hAnsi="Arial" w:cs="Arial"/>
        </w:rPr>
        <w:t xml:space="preserve"> meet the expectations of the managers. This fosters an environment of self-policing and panic and reduces freedom and welfare (Phillips, 2023). Such a system, in terms of ethics, turns employees into objects of observation as opposed to subjects involved in organisational development. The understanding of this dynamic enables the management to develop systems, which foster accountability based on trust and empowerment instead of fear and control.</w:t>
      </w:r>
    </w:p>
    <w:p w14:paraId="043648A1" w14:textId="60C060BE" w:rsidR="0049686C" w:rsidRPr="00785F0B" w:rsidRDefault="00993B0E" w:rsidP="00785F0B">
      <w:pPr>
        <w:pStyle w:val="Heading2"/>
        <w:rPr>
          <w:rFonts w:ascii="Arial" w:hAnsi="Arial" w:cs="Arial"/>
          <w:b/>
          <w:bCs/>
          <w:color w:val="auto"/>
          <w:sz w:val="24"/>
          <w:szCs w:val="24"/>
        </w:rPr>
      </w:pPr>
      <w:bookmarkStart w:id="13" w:name="_Toc214474517"/>
      <w:r w:rsidRPr="00785F0B">
        <w:rPr>
          <w:rFonts w:ascii="Arial" w:hAnsi="Arial" w:cs="Arial"/>
          <w:b/>
          <w:bCs/>
          <w:color w:val="auto"/>
          <w:sz w:val="24"/>
          <w:szCs w:val="24"/>
        </w:rPr>
        <w:t>4</w:t>
      </w:r>
      <w:r w:rsidR="0049686C" w:rsidRPr="00785F0B">
        <w:rPr>
          <w:rFonts w:ascii="Arial" w:hAnsi="Arial" w:cs="Arial"/>
          <w:b/>
          <w:bCs/>
          <w:color w:val="auto"/>
          <w:sz w:val="24"/>
          <w:szCs w:val="24"/>
        </w:rPr>
        <w:t>.4 Systems Theory</w:t>
      </w:r>
      <w:bookmarkEnd w:id="13"/>
    </w:p>
    <w:p w14:paraId="0B37870D" w14:textId="6A1D1A0D" w:rsidR="0049686C" w:rsidRPr="00EE344E" w:rsidRDefault="0049686C" w:rsidP="0049686C">
      <w:pPr>
        <w:jc w:val="both"/>
        <w:rPr>
          <w:rFonts w:ascii="Arial" w:hAnsi="Arial" w:cs="Arial"/>
          <w:i/>
          <w:iCs/>
        </w:rPr>
      </w:pPr>
      <w:r w:rsidRPr="00EE344E">
        <w:rPr>
          <w:rFonts w:ascii="Arial" w:hAnsi="Arial" w:cs="Arial"/>
        </w:rPr>
        <w:t xml:space="preserve">Systems theory perceives organisations as interrelated subsystems, including leadership, HR, operations and communication, which </w:t>
      </w:r>
      <w:r w:rsidR="00EE344E" w:rsidRPr="00EE344E">
        <w:rPr>
          <w:rFonts w:ascii="Arial" w:hAnsi="Arial" w:cs="Arial"/>
        </w:rPr>
        <w:t>must</w:t>
      </w:r>
      <w:r w:rsidRPr="00EE344E">
        <w:rPr>
          <w:rFonts w:ascii="Arial" w:hAnsi="Arial" w:cs="Arial"/>
        </w:rPr>
        <w:t xml:space="preserve"> work together. In </w:t>
      </w:r>
      <w:r w:rsidR="00131997" w:rsidRPr="00EE344E">
        <w:rPr>
          <w:rFonts w:ascii="Arial" w:hAnsi="Arial" w:cs="Arial"/>
        </w:rPr>
        <w:t>Nexus Tech</w:t>
      </w:r>
      <w:r w:rsidRPr="00EE344E">
        <w:rPr>
          <w:rFonts w:ascii="Arial" w:hAnsi="Arial" w:cs="Arial"/>
        </w:rPr>
        <w:t xml:space="preserve">, there has been misalignment among these subsystems, which has created inefficiencies and ethical dissonance. As an illustration, the well-being programs of the HR are at odds with the pressure of the leadership to </w:t>
      </w:r>
      <w:r w:rsidR="00EE344E" w:rsidRPr="00EE344E">
        <w:rPr>
          <w:rFonts w:ascii="Arial" w:hAnsi="Arial" w:cs="Arial"/>
        </w:rPr>
        <w:t>always ensure high performance</w:t>
      </w:r>
      <w:r w:rsidRPr="00EE344E">
        <w:rPr>
          <w:rFonts w:ascii="Arial" w:hAnsi="Arial" w:cs="Arial"/>
        </w:rPr>
        <w:t xml:space="preserve">, which leads to a systemic lack of harmony (Markovsky and Dörfler, 2021). The lack of proper feedback systems implies that the issue of employee engagement is not met properly, which results in frustration and disengagement. Ethically, this absence of systemic integration is a debilitating factor in terms of fairness and mutual responsibility and compromises the organisational social contract </w:t>
      </w:r>
      <w:r w:rsidRPr="00EE344E">
        <w:rPr>
          <w:rFonts w:ascii="Arial" w:hAnsi="Arial" w:cs="Arial"/>
          <w:i/>
          <w:iCs/>
        </w:rPr>
        <w:t>[Referred to Appendix 1].</w:t>
      </w:r>
    </w:p>
    <w:p w14:paraId="6C44A1FC" w14:textId="5A87E674" w:rsidR="0049686C" w:rsidRPr="003D079D" w:rsidRDefault="00785F0B" w:rsidP="003D079D">
      <w:pPr>
        <w:pStyle w:val="Heading2"/>
        <w:rPr>
          <w:rFonts w:ascii="Arial" w:hAnsi="Arial" w:cs="Arial"/>
          <w:b/>
          <w:bCs/>
          <w:color w:val="auto"/>
          <w:sz w:val="24"/>
          <w:szCs w:val="24"/>
        </w:rPr>
      </w:pPr>
      <w:bookmarkStart w:id="14" w:name="_Toc214474518"/>
      <w:r w:rsidRPr="003D079D">
        <w:rPr>
          <w:rFonts w:ascii="Arial" w:hAnsi="Arial" w:cs="Arial"/>
          <w:b/>
          <w:bCs/>
          <w:color w:val="auto"/>
          <w:sz w:val="24"/>
          <w:szCs w:val="24"/>
        </w:rPr>
        <w:t>5</w:t>
      </w:r>
      <w:r w:rsidR="0049686C" w:rsidRPr="003D079D">
        <w:rPr>
          <w:rFonts w:ascii="Arial" w:hAnsi="Arial" w:cs="Arial"/>
          <w:b/>
          <w:bCs/>
          <w:color w:val="auto"/>
          <w:sz w:val="24"/>
          <w:szCs w:val="24"/>
        </w:rPr>
        <w:t>.</w:t>
      </w:r>
      <w:r w:rsidRPr="003D079D">
        <w:rPr>
          <w:rFonts w:ascii="Arial" w:hAnsi="Arial" w:cs="Arial"/>
          <w:b/>
          <w:bCs/>
          <w:color w:val="auto"/>
          <w:sz w:val="24"/>
          <w:szCs w:val="24"/>
        </w:rPr>
        <w:t>0</w:t>
      </w:r>
      <w:r w:rsidR="0049686C" w:rsidRPr="003D079D">
        <w:rPr>
          <w:rFonts w:ascii="Arial" w:hAnsi="Arial" w:cs="Arial"/>
          <w:b/>
          <w:bCs/>
          <w:color w:val="auto"/>
          <w:sz w:val="24"/>
          <w:szCs w:val="24"/>
        </w:rPr>
        <w:t xml:space="preserve"> Ethical Evaluation of Management Practices</w:t>
      </w:r>
      <w:bookmarkEnd w:id="14"/>
      <w:r w:rsidR="0049686C" w:rsidRPr="003D079D">
        <w:rPr>
          <w:rFonts w:ascii="Arial" w:hAnsi="Arial" w:cs="Arial"/>
          <w:b/>
          <w:bCs/>
          <w:color w:val="auto"/>
          <w:sz w:val="24"/>
          <w:szCs w:val="24"/>
        </w:rPr>
        <w:t xml:space="preserve"> </w:t>
      </w:r>
    </w:p>
    <w:p w14:paraId="20073D74" w14:textId="3A2BDA66" w:rsidR="0049686C" w:rsidRPr="00EE344E" w:rsidRDefault="0049686C" w:rsidP="0049686C">
      <w:pPr>
        <w:jc w:val="both"/>
        <w:rPr>
          <w:rFonts w:ascii="Arial" w:hAnsi="Arial" w:cs="Arial"/>
        </w:rPr>
      </w:pPr>
      <w:r w:rsidRPr="00EE344E">
        <w:rPr>
          <w:rFonts w:ascii="Arial" w:hAnsi="Arial" w:cs="Arial"/>
        </w:rPr>
        <w:t xml:space="preserve">The modern business model practised by </w:t>
      </w:r>
      <w:r w:rsidR="00131997" w:rsidRPr="00EE344E">
        <w:rPr>
          <w:rFonts w:ascii="Arial" w:hAnsi="Arial" w:cs="Arial"/>
        </w:rPr>
        <w:t>Edgestitch</w:t>
      </w:r>
      <w:r w:rsidRPr="00EE344E">
        <w:rPr>
          <w:rFonts w:ascii="Arial" w:hAnsi="Arial" w:cs="Arial"/>
        </w:rPr>
        <w:t xml:space="preserve"> can be considered highly unethical according to the most prominent ethical frameworks. In the Deontological Ethics approach, the management has violated its obligation of handling employees as an end in themselves as opposed to a means of productivity. Micromanagement, over-control, and lack of respect to the fact that employees are human beings show that they lack the ability to respect their inherent dignity and autonomy (Hegde, 2024). These practices go against the Kantian principle of moral duty and in this case ethical action is motivated by respect towards the individual as rational moral agents.</w:t>
      </w:r>
    </w:p>
    <w:p w14:paraId="717CD04D" w14:textId="0A547C7D" w:rsidR="0049686C" w:rsidRPr="00EE344E" w:rsidRDefault="00131997" w:rsidP="0049686C">
      <w:pPr>
        <w:jc w:val="both"/>
        <w:rPr>
          <w:rFonts w:ascii="Arial" w:hAnsi="Arial" w:cs="Arial"/>
        </w:rPr>
      </w:pPr>
      <w:r w:rsidRPr="00EE344E">
        <w:rPr>
          <w:rFonts w:ascii="Arial" w:hAnsi="Arial" w:cs="Arial"/>
        </w:rPr>
        <w:t>Nexus Tech</w:t>
      </w:r>
      <w:r w:rsidR="0049686C" w:rsidRPr="00EE344E">
        <w:rPr>
          <w:rFonts w:ascii="Arial" w:hAnsi="Arial" w:cs="Arial"/>
        </w:rPr>
        <w:t xml:space="preserve"> fails to pass the long-term ethical justification test based on Utilitarian Ethics where the greater good is the ultimate result of efficiency through control-heavy practices. Although it might result in increased productivity in the short run, burnout, turnover, and lack </w:t>
      </w:r>
      <w:r w:rsidR="0049686C" w:rsidRPr="00EE344E">
        <w:rPr>
          <w:rFonts w:ascii="Arial" w:hAnsi="Arial" w:cs="Arial"/>
        </w:rPr>
        <w:lastRenderedPageBreak/>
        <w:t xml:space="preserve">of trust are more harmful than beneficial in the long run and reduce the welfare of employees and organisational performance (Saha et al., 2024). According to Virtue Ethics, the actions of the </w:t>
      </w:r>
      <w:r w:rsidRPr="00EE344E">
        <w:rPr>
          <w:rFonts w:ascii="Arial" w:hAnsi="Arial" w:cs="Arial"/>
        </w:rPr>
        <w:t>Nexus Tech</w:t>
      </w:r>
      <w:r w:rsidR="0049686C" w:rsidRPr="00EE344E">
        <w:rPr>
          <w:rFonts w:ascii="Arial" w:hAnsi="Arial" w:cs="Arial"/>
        </w:rPr>
        <w:t xml:space="preserve"> leaders lack integrity, empathy, and transparency, which are virtues required in ethical leadership. The decisions made seem to be influenced by performance metrics as opposed to morality and organisational values, which undermine credibility and ethical integrity (Nexus Tech, 2025). Lastly, Ethics of Care emphasises the fact that </w:t>
      </w:r>
      <w:r w:rsidRPr="00EE344E">
        <w:rPr>
          <w:rFonts w:ascii="Arial" w:hAnsi="Arial" w:cs="Arial"/>
        </w:rPr>
        <w:t>Nexus Tech</w:t>
      </w:r>
      <w:r w:rsidR="0049686C" w:rsidRPr="00EE344E">
        <w:rPr>
          <w:rFonts w:ascii="Arial" w:hAnsi="Arial" w:cs="Arial"/>
        </w:rPr>
        <w:t xml:space="preserve"> does not practice its relational and moral duty in relation to the well-being of its employees. An authentic culture of care demands thoughtfulness, concern and sensitivity to personal needs-which is lacking in the managerial behaviour of the firm.</w:t>
      </w:r>
    </w:p>
    <w:p w14:paraId="5C502051" w14:textId="5C19634C" w:rsidR="0049686C" w:rsidRPr="000D721F" w:rsidRDefault="000D721F" w:rsidP="000D721F">
      <w:pPr>
        <w:pStyle w:val="Heading1"/>
        <w:rPr>
          <w:rFonts w:ascii="Arial" w:hAnsi="Arial" w:cs="Arial"/>
          <w:b/>
          <w:bCs/>
          <w:color w:val="auto"/>
          <w:sz w:val="24"/>
          <w:szCs w:val="24"/>
        </w:rPr>
      </w:pPr>
      <w:bookmarkStart w:id="15" w:name="_Toc214474519"/>
      <w:r w:rsidRPr="000D721F">
        <w:rPr>
          <w:rFonts w:ascii="Arial" w:hAnsi="Arial" w:cs="Arial"/>
          <w:b/>
          <w:bCs/>
          <w:color w:val="auto"/>
          <w:sz w:val="24"/>
          <w:szCs w:val="24"/>
        </w:rPr>
        <w:t>6</w:t>
      </w:r>
      <w:r w:rsidR="0049686C" w:rsidRPr="000D721F">
        <w:rPr>
          <w:rFonts w:ascii="Arial" w:hAnsi="Arial" w:cs="Arial"/>
          <w:b/>
          <w:bCs/>
          <w:color w:val="auto"/>
          <w:sz w:val="24"/>
          <w:szCs w:val="24"/>
        </w:rPr>
        <w:t>.</w:t>
      </w:r>
      <w:r w:rsidRPr="000D721F">
        <w:rPr>
          <w:rFonts w:ascii="Arial" w:hAnsi="Arial" w:cs="Arial"/>
          <w:b/>
          <w:bCs/>
          <w:color w:val="auto"/>
          <w:sz w:val="24"/>
          <w:szCs w:val="24"/>
        </w:rPr>
        <w:t>0</w:t>
      </w:r>
      <w:r w:rsidR="0049686C" w:rsidRPr="000D721F">
        <w:rPr>
          <w:rFonts w:ascii="Arial" w:hAnsi="Arial" w:cs="Arial"/>
          <w:b/>
          <w:bCs/>
          <w:color w:val="auto"/>
          <w:sz w:val="24"/>
          <w:szCs w:val="24"/>
        </w:rPr>
        <w:t xml:space="preserve"> Conclusion</w:t>
      </w:r>
      <w:bookmarkEnd w:id="15"/>
      <w:r w:rsidR="0049686C" w:rsidRPr="000D721F">
        <w:rPr>
          <w:rFonts w:ascii="Arial" w:hAnsi="Arial" w:cs="Arial"/>
          <w:b/>
          <w:bCs/>
          <w:color w:val="auto"/>
          <w:sz w:val="24"/>
          <w:szCs w:val="24"/>
        </w:rPr>
        <w:t xml:space="preserve"> </w:t>
      </w:r>
    </w:p>
    <w:p w14:paraId="5EBB9E84" w14:textId="6CA9CB9E" w:rsidR="007B6F61" w:rsidRPr="00EE344E" w:rsidRDefault="005B32F2" w:rsidP="005B32F2">
      <w:pPr>
        <w:jc w:val="both"/>
        <w:rPr>
          <w:rFonts w:ascii="Arial" w:hAnsi="Arial" w:cs="Arial"/>
          <w:b/>
          <w:bCs/>
          <w:i/>
          <w:iCs/>
        </w:rPr>
      </w:pPr>
      <w:r w:rsidRPr="00EE344E">
        <w:rPr>
          <w:rFonts w:ascii="Arial" w:hAnsi="Arial" w:cs="Arial"/>
          <w:b/>
          <w:bCs/>
          <w:i/>
          <w:iCs/>
        </w:rPr>
        <w:t>In Conclusion.</w:t>
      </w:r>
      <w:r w:rsidRPr="00EE344E">
        <w:rPr>
          <w:rFonts w:ascii="Arial" w:hAnsi="Arial" w:cs="Arial"/>
        </w:rPr>
        <w:t xml:space="preserve"> The</w:t>
      </w:r>
      <w:r w:rsidR="0049686C" w:rsidRPr="00EE344E">
        <w:rPr>
          <w:rFonts w:ascii="Arial" w:hAnsi="Arial" w:cs="Arial"/>
        </w:rPr>
        <w:t xml:space="preserve"> management systems at </w:t>
      </w:r>
      <w:r w:rsidR="00131997" w:rsidRPr="00EE344E">
        <w:rPr>
          <w:rFonts w:ascii="Arial" w:hAnsi="Arial" w:cs="Arial"/>
        </w:rPr>
        <w:t>Nexus Tech</w:t>
      </w:r>
      <w:r w:rsidR="0049686C" w:rsidRPr="00EE344E">
        <w:rPr>
          <w:rFonts w:ascii="Arial" w:hAnsi="Arial" w:cs="Arial"/>
        </w:rPr>
        <w:t xml:space="preserve"> are more of the archaic, control-based systems that are focused on productivity rather than ethical responsibility. Although the Mainstream theories explain the structural efficiency of the firm, the theories do not take the moral and human implications of excessive control. Critical theories show the additional concerns of power, communication and inclusiveness that erode trust and morale. Duty, care, and integrity - Ethical analysis points to breaches of duty, care, and integrity. Sustainable reform should thus be a combination of performance management and values of ethical leadership and a focus on the employees. Through instilling fairness, transparency and respect, </w:t>
      </w:r>
      <w:r w:rsidR="00131997" w:rsidRPr="00EE344E">
        <w:rPr>
          <w:rFonts w:ascii="Arial" w:hAnsi="Arial" w:cs="Arial"/>
        </w:rPr>
        <w:t>Nexus Tech</w:t>
      </w:r>
      <w:r w:rsidR="0049686C" w:rsidRPr="00EE344E">
        <w:rPr>
          <w:rFonts w:ascii="Arial" w:hAnsi="Arial" w:cs="Arial"/>
        </w:rPr>
        <w:t xml:space="preserve"> will be able to regain organisational trust, increase participation and practice to support long-term organisational ethical and strategic success.</w:t>
      </w:r>
    </w:p>
    <w:p w14:paraId="5EBD0A6A" w14:textId="70C55DEF" w:rsidR="007B6F61" w:rsidRPr="000D721F" w:rsidRDefault="000D721F" w:rsidP="000D721F">
      <w:pPr>
        <w:pStyle w:val="Heading1"/>
        <w:rPr>
          <w:rFonts w:ascii="Arial" w:hAnsi="Arial" w:cs="Arial"/>
          <w:b/>
          <w:i/>
          <w:iCs/>
          <w:color w:val="auto"/>
          <w:sz w:val="24"/>
          <w:szCs w:val="24"/>
        </w:rPr>
      </w:pPr>
      <w:bookmarkStart w:id="16" w:name="_Toc214474520"/>
      <w:r w:rsidRPr="000D721F">
        <w:rPr>
          <w:rFonts w:ascii="Arial" w:hAnsi="Arial" w:cs="Arial"/>
          <w:b/>
          <w:i/>
          <w:iCs/>
          <w:color w:val="auto"/>
          <w:sz w:val="24"/>
          <w:szCs w:val="24"/>
        </w:rPr>
        <w:t>7</w:t>
      </w:r>
      <w:r w:rsidR="007B6F61" w:rsidRPr="000D721F">
        <w:rPr>
          <w:rFonts w:ascii="Arial" w:hAnsi="Arial" w:cs="Arial"/>
          <w:b/>
          <w:i/>
          <w:iCs/>
          <w:color w:val="auto"/>
          <w:sz w:val="24"/>
          <w:szCs w:val="24"/>
        </w:rPr>
        <w:t>.</w:t>
      </w:r>
      <w:r w:rsidRPr="000D721F">
        <w:rPr>
          <w:rFonts w:ascii="Arial" w:hAnsi="Arial" w:cs="Arial"/>
          <w:b/>
          <w:i/>
          <w:iCs/>
          <w:color w:val="auto"/>
          <w:sz w:val="24"/>
          <w:szCs w:val="24"/>
        </w:rPr>
        <w:t>0</w:t>
      </w:r>
      <w:r w:rsidR="007B6F61" w:rsidRPr="000D721F">
        <w:rPr>
          <w:rFonts w:ascii="Arial" w:hAnsi="Arial" w:cs="Arial"/>
          <w:b/>
          <w:i/>
          <w:iCs/>
          <w:color w:val="auto"/>
          <w:sz w:val="24"/>
          <w:szCs w:val="24"/>
        </w:rPr>
        <w:t xml:space="preserve"> </w:t>
      </w:r>
      <w:r w:rsidR="005B32F2" w:rsidRPr="000D721F">
        <w:rPr>
          <w:rFonts w:ascii="Arial" w:hAnsi="Arial" w:cs="Arial"/>
          <w:b/>
          <w:color w:val="auto"/>
          <w:sz w:val="24"/>
          <w:szCs w:val="24"/>
        </w:rPr>
        <w:t>Recommendations</w:t>
      </w:r>
      <w:bookmarkEnd w:id="16"/>
    </w:p>
    <w:p w14:paraId="154563E5" w14:textId="37C0F12A" w:rsidR="007B6F61" w:rsidRDefault="00131997" w:rsidP="007B6F61">
      <w:pPr>
        <w:jc w:val="both"/>
        <w:rPr>
          <w:rFonts w:ascii="Arial" w:hAnsi="Arial" w:cs="Arial"/>
          <w:sz w:val="24"/>
          <w:szCs w:val="24"/>
        </w:rPr>
      </w:pPr>
      <w:r w:rsidRPr="00EE344E">
        <w:rPr>
          <w:rFonts w:ascii="Arial" w:hAnsi="Arial" w:cs="Arial"/>
          <w:sz w:val="24"/>
          <w:szCs w:val="24"/>
        </w:rPr>
        <w:t>Nexus Tech</w:t>
      </w:r>
      <w:r w:rsidR="007B6F61" w:rsidRPr="00EE344E">
        <w:rPr>
          <w:rFonts w:ascii="Arial" w:hAnsi="Arial" w:cs="Arial"/>
          <w:sz w:val="24"/>
          <w:szCs w:val="24"/>
        </w:rPr>
        <w:t xml:space="preserve"> needs to embrace various reforms </w:t>
      </w:r>
      <w:r w:rsidRPr="00EE344E">
        <w:rPr>
          <w:rFonts w:ascii="Arial" w:hAnsi="Arial" w:cs="Arial"/>
          <w:sz w:val="24"/>
          <w:szCs w:val="24"/>
        </w:rPr>
        <w:t>to</w:t>
      </w:r>
      <w:r w:rsidR="007B6F61" w:rsidRPr="00EE344E">
        <w:rPr>
          <w:rFonts w:ascii="Arial" w:hAnsi="Arial" w:cs="Arial"/>
          <w:sz w:val="24"/>
          <w:szCs w:val="24"/>
        </w:rPr>
        <w:t xml:space="preserve"> restore confidence and to have the operations running in line with ethical standards. First, change the control-based to the trust-based management through empowering and decentralising the decision making through the post bureaucratic and systems thinking. Second, introduce training in ethical leadership and emotional intelligence so that empathy, integrity and moral awareness can be encouraged among managers (Sharif and Ghodoosi, 2022). Third, global diversity and inclusion policies should be standardised so that there </w:t>
      </w:r>
      <w:r w:rsidRPr="00EE344E">
        <w:rPr>
          <w:rFonts w:ascii="Arial" w:hAnsi="Arial" w:cs="Arial"/>
          <w:sz w:val="24"/>
          <w:szCs w:val="24"/>
        </w:rPr>
        <w:t>are</w:t>
      </w:r>
      <w:r w:rsidR="007B6F61" w:rsidRPr="00EE344E">
        <w:rPr>
          <w:rFonts w:ascii="Arial" w:hAnsi="Arial" w:cs="Arial"/>
          <w:sz w:val="24"/>
          <w:szCs w:val="24"/>
        </w:rPr>
        <w:t xml:space="preserve"> fairness and adherence to the corporate social responsibility principles. Fourth, strengthen the ethos of Agile by design with the help of adaptable structures that are collaborative. Lastly, develop wellbeing surveillance and ethical audits to hold oneself accountable and safe psychologically. These reforms should be accompanied with open communication forums that enhance the dialogue, inclusiveness, and resilience of ethical performance.</w:t>
      </w:r>
    </w:p>
    <w:p w14:paraId="20839C81" w14:textId="77777777" w:rsidR="000D721F" w:rsidRPr="00EE344E" w:rsidRDefault="000D721F" w:rsidP="007B6F61">
      <w:pPr>
        <w:jc w:val="both"/>
        <w:rPr>
          <w:rFonts w:ascii="Arial" w:hAnsi="Arial" w:cs="Arial"/>
          <w:sz w:val="24"/>
          <w:szCs w:val="24"/>
        </w:rPr>
      </w:pPr>
    </w:p>
    <w:p w14:paraId="6E9034E8" w14:textId="77777777" w:rsidR="005B32F2" w:rsidRPr="00EE344E" w:rsidRDefault="005B32F2" w:rsidP="007B6F61">
      <w:pPr>
        <w:jc w:val="both"/>
        <w:rPr>
          <w:rFonts w:ascii="Arial" w:hAnsi="Arial" w:cs="Arial"/>
          <w:sz w:val="24"/>
          <w:szCs w:val="24"/>
        </w:rPr>
      </w:pPr>
    </w:p>
    <w:p w14:paraId="20D8B548" w14:textId="77777777" w:rsidR="005B32F2" w:rsidRPr="00EE344E" w:rsidRDefault="005B32F2" w:rsidP="007B6F61">
      <w:pPr>
        <w:jc w:val="both"/>
        <w:rPr>
          <w:rFonts w:ascii="Arial" w:hAnsi="Arial" w:cs="Arial"/>
          <w:sz w:val="24"/>
          <w:szCs w:val="24"/>
        </w:rPr>
      </w:pPr>
    </w:p>
    <w:p w14:paraId="437B2D95" w14:textId="77777777" w:rsidR="005B32F2" w:rsidRPr="00EE344E" w:rsidRDefault="005B32F2" w:rsidP="007B6F61">
      <w:pPr>
        <w:jc w:val="both"/>
        <w:rPr>
          <w:rFonts w:ascii="Arial" w:hAnsi="Arial" w:cs="Arial"/>
          <w:sz w:val="24"/>
          <w:szCs w:val="24"/>
        </w:rPr>
      </w:pPr>
    </w:p>
    <w:p w14:paraId="60B018FD" w14:textId="77777777" w:rsidR="007B6F61" w:rsidRPr="00EE344E" w:rsidRDefault="007B6F61" w:rsidP="0049686C">
      <w:pPr>
        <w:jc w:val="both"/>
        <w:rPr>
          <w:rFonts w:ascii="Arial" w:hAnsi="Arial" w:cs="Arial"/>
        </w:rPr>
      </w:pPr>
    </w:p>
    <w:p w14:paraId="00AEC18F" w14:textId="77777777" w:rsidR="0049686C" w:rsidRPr="00EE344E" w:rsidRDefault="0049686C" w:rsidP="0049686C">
      <w:pPr>
        <w:jc w:val="both"/>
        <w:rPr>
          <w:rFonts w:ascii="Arial" w:hAnsi="Arial" w:cs="Arial"/>
          <w:sz w:val="24"/>
          <w:szCs w:val="24"/>
        </w:rPr>
      </w:pPr>
    </w:p>
    <w:p w14:paraId="32747B03" w14:textId="77777777" w:rsidR="006A1B28" w:rsidRPr="00EE344E" w:rsidRDefault="006A1B28" w:rsidP="006A1B28">
      <w:pPr>
        <w:rPr>
          <w:rFonts w:ascii="Arial" w:hAnsi="Arial" w:cs="Arial"/>
          <w:sz w:val="24"/>
          <w:szCs w:val="24"/>
        </w:rPr>
      </w:pPr>
    </w:p>
    <w:p w14:paraId="35805FC8" w14:textId="7836B2A9" w:rsidR="00847725" w:rsidRPr="00E210A0" w:rsidRDefault="000D721F" w:rsidP="00E210A0">
      <w:pPr>
        <w:pStyle w:val="Heading1"/>
        <w:rPr>
          <w:rFonts w:ascii="Arial" w:hAnsi="Arial" w:cs="Arial"/>
          <w:b/>
          <w:bCs/>
          <w:sz w:val="24"/>
          <w:szCs w:val="24"/>
        </w:rPr>
      </w:pPr>
      <w:bookmarkStart w:id="17" w:name="_Toc214474521"/>
      <w:r w:rsidRPr="00E210A0">
        <w:rPr>
          <w:rFonts w:ascii="Arial" w:hAnsi="Arial" w:cs="Arial"/>
          <w:b/>
          <w:bCs/>
          <w:color w:val="auto"/>
          <w:sz w:val="24"/>
          <w:szCs w:val="24"/>
        </w:rPr>
        <w:lastRenderedPageBreak/>
        <w:t>8</w:t>
      </w:r>
      <w:r w:rsidR="00847725" w:rsidRPr="00E210A0">
        <w:rPr>
          <w:rFonts w:ascii="Arial" w:hAnsi="Arial" w:cs="Arial"/>
          <w:b/>
          <w:bCs/>
          <w:color w:val="auto"/>
          <w:sz w:val="24"/>
          <w:szCs w:val="24"/>
        </w:rPr>
        <w:t>.</w:t>
      </w:r>
      <w:r w:rsidRPr="00E210A0">
        <w:rPr>
          <w:rFonts w:ascii="Arial" w:hAnsi="Arial" w:cs="Arial"/>
          <w:b/>
          <w:bCs/>
          <w:color w:val="auto"/>
          <w:sz w:val="24"/>
          <w:szCs w:val="24"/>
        </w:rPr>
        <w:t>0</w:t>
      </w:r>
      <w:r w:rsidR="00847725" w:rsidRPr="00E210A0">
        <w:rPr>
          <w:rFonts w:ascii="Arial" w:hAnsi="Arial" w:cs="Arial"/>
          <w:b/>
          <w:bCs/>
          <w:color w:val="auto"/>
          <w:sz w:val="24"/>
          <w:szCs w:val="24"/>
        </w:rPr>
        <w:t xml:space="preserve"> Reference</w:t>
      </w:r>
      <w:r w:rsidR="00D41F8B">
        <w:rPr>
          <w:rFonts w:ascii="Arial" w:hAnsi="Arial" w:cs="Arial"/>
          <w:b/>
          <w:bCs/>
          <w:color w:val="auto"/>
          <w:sz w:val="24"/>
          <w:szCs w:val="24"/>
        </w:rPr>
        <w:t xml:space="preserve"> List</w:t>
      </w:r>
      <w:bookmarkEnd w:id="17"/>
      <w:r w:rsidR="007B6F61" w:rsidRPr="00E210A0">
        <w:rPr>
          <w:rFonts w:ascii="Arial" w:hAnsi="Arial" w:cs="Arial"/>
          <w:b/>
          <w:bCs/>
          <w:sz w:val="24"/>
          <w:szCs w:val="24"/>
        </w:rPr>
        <w:tab/>
      </w:r>
    </w:p>
    <w:p w14:paraId="18E73AAC"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Abedin, B. (2021). Managing the tension between opposing effects of explainability of artificial intelligence: a contingency theory perspective. </w:t>
      </w:r>
      <w:r w:rsidRPr="00EE344E">
        <w:rPr>
          <w:rFonts w:ascii="Arial" w:hAnsi="Arial" w:cs="Arial"/>
          <w:i/>
          <w:iCs/>
          <w:sz w:val="24"/>
          <w:szCs w:val="24"/>
        </w:rPr>
        <w:t>Internet Research</w:t>
      </w:r>
      <w:r w:rsidRPr="00EE344E">
        <w:rPr>
          <w:rFonts w:ascii="Arial" w:hAnsi="Arial" w:cs="Arial"/>
          <w:sz w:val="24"/>
          <w:szCs w:val="24"/>
        </w:rPr>
        <w:t xml:space="preserve">, ahead-of-print(ahead-of-print). doi: </w:t>
      </w:r>
      <w:hyperlink r:id="rId14" w:history="1">
        <w:r w:rsidRPr="00EE344E">
          <w:rPr>
            <w:rStyle w:val="Hyperlink"/>
            <w:rFonts w:ascii="Arial" w:hAnsi="Arial" w:cs="Arial"/>
            <w:sz w:val="24"/>
            <w:szCs w:val="24"/>
          </w:rPr>
          <w:t>https://doi.org/10.1108/intr-05-2020-0300</w:t>
        </w:r>
      </w:hyperlink>
      <w:r w:rsidRPr="00EE344E">
        <w:rPr>
          <w:rFonts w:ascii="Arial" w:hAnsi="Arial" w:cs="Arial"/>
          <w:sz w:val="24"/>
          <w:szCs w:val="24"/>
        </w:rPr>
        <w:t>.</w:t>
      </w:r>
    </w:p>
    <w:p w14:paraId="79C2A91B"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Arar, K. and Saiti, A. (2022). Ethical leadership, Ethical Dilemmas and Decision Making among School Administrators. </w:t>
      </w:r>
      <w:r w:rsidRPr="00EE344E">
        <w:rPr>
          <w:rFonts w:ascii="Arial" w:hAnsi="Arial" w:cs="Arial"/>
          <w:i/>
          <w:iCs/>
          <w:sz w:val="24"/>
          <w:szCs w:val="24"/>
        </w:rPr>
        <w:t>Equity in Education &amp; Society</w:t>
      </w:r>
      <w:r w:rsidRPr="00EE344E">
        <w:rPr>
          <w:rFonts w:ascii="Arial" w:hAnsi="Arial" w:cs="Arial"/>
          <w:sz w:val="24"/>
          <w:szCs w:val="24"/>
        </w:rPr>
        <w:t xml:space="preserve">, [online] 1(1), pp.126–141. Available at:  </w:t>
      </w:r>
      <w:hyperlink r:id="rId15" w:history="1">
        <w:r w:rsidRPr="00EE344E">
          <w:rPr>
            <w:rStyle w:val="Hyperlink"/>
            <w:rFonts w:ascii="Arial" w:hAnsi="Arial" w:cs="Arial"/>
            <w:sz w:val="24"/>
            <w:szCs w:val="24"/>
          </w:rPr>
          <w:t>https://journals.sagepub.com/doi/full/10.1177/27526461211070828</w:t>
        </w:r>
      </w:hyperlink>
      <w:r w:rsidRPr="00EE344E">
        <w:rPr>
          <w:rFonts w:ascii="Arial" w:hAnsi="Arial" w:cs="Arial"/>
          <w:sz w:val="24"/>
          <w:szCs w:val="24"/>
        </w:rPr>
        <w:t xml:space="preserve">. </w:t>
      </w:r>
    </w:p>
    <w:p w14:paraId="3BDE5BBB"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Arnold, G, A, Beauchamp, T, L, Bowie, E, N, (2019), Ethical Theory and Business, 10th Edition, Cambridge University Press, Cambridge  </w:t>
      </w:r>
      <w:hyperlink r:id="rId16" w:history="1">
        <w:r w:rsidRPr="00EE344E">
          <w:rPr>
            <w:rStyle w:val="Hyperlink"/>
            <w:rFonts w:ascii="Arial" w:hAnsi="Arial" w:cs="Arial"/>
            <w:sz w:val="24"/>
            <w:szCs w:val="24"/>
          </w:rPr>
          <w:t>https://books.google.com/books?hl=en&amp;lr=&amp;id=FHG9DwAAQBAJ&amp;oi=fnd&amp;pg=PR15&amp;dq=Arnold,+G,+A,+Beauchamp,+T,+L,+Bowie,+E,+N,+(2019),+Ethical+Theory+and+Business,+10th+Edition,+Cambridge+University+Press,+Cambridge+&amp;ots=FhcFbOvvHu&amp;sig=NixvEEKTZxp68klZm37WMqMPVvM</w:t>
        </w:r>
      </w:hyperlink>
      <w:r w:rsidRPr="00EE344E">
        <w:rPr>
          <w:rFonts w:ascii="Arial" w:hAnsi="Arial" w:cs="Arial"/>
          <w:sz w:val="24"/>
          <w:szCs w:val="24"/>
        </w:rPr>
        <w:t xml:space="preserve"> </w:t>
      </w:r>
    </w:p>
    <w:p w14:paraId="5C71F690"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Brantley, M. (2023). Black feminist theory in maternal health research: A review of concepts and future directions. </w:t>
      </w:r>
      <w:r w:rsidRPr="00EE344E">
        <w:rPr>
          <w:rFonts w:ascii="Arial" w:hAnsi="Arial" w:cs="Arial"/>
          <w:i/>
          <w:iCs/>
          <w:sz w:val="24"/>
          <w:szCs w:val="24"/>
        </w:rPr>
        <w:t>Sociology Compass</w:t>
      </w:r>
      <w:r w:rsidRPr="00EE344E">
        <w:rPr>
          <w:rFonts w:ascii="Arial" w:hAnsi="Arial" w:cs="Arial"/>
          <w:sz w:val="24"/>
          <w:szCs w:val="24"/>
        </w:rPr>
        <w:t xml:space="preserve">, 17(5). doi: </w:t>
      </w:r>
      <w:hyperlink r:id="rId17" w:history="1">
        <w:r w:rsidRPr="00EE344E">
          <w:rPr>
            <w:rStyle w:val="Hyperlink"/>
            <w:rFonts w:ascii="Arial" w:hAnsi="Arial" w:cs="Arial"/>
            <w:sz w:val="24"/>
            <w:szCs w:val="24"/>
          </w:rPr>
          <w:t>https://doi.org/10.1111/soc4.13083</w:t>
        </w:r>
      </w:hyperlink>
      <w:r w:rsidRPr="00EE344E">
        <w:rPr>
          <w:rFonts w:ascii="Arial" w:hAnsi="Arial" w:cs="Arial"/>
          <w:sz w:val="24"/>
          <w:szCs w:val="24"/>
        </w:rPr>
        <w:t>.</w:t>
      </w:r>
    </w:p>
    <w:p w14:paraId="1B0CE627"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Ciardi, L. and Scalzo, G. (2022). Power, Authority, and Leadership: A Proposal for Organizational Theory in the Post-Bureaucratic Era. </w:t>
      </w:r>
      <w:r w:rsidRPr="00EE344E">
        <w:rPr>
          <w:rFonts w:ascii="Arial" w:hAnsi="Arial" w:cs="Arial"/>
          <w:i/>
          <w:iCs/>
          <w:sz w:val="24"/>
          <w:szCs w:val="24"/>
        </w:rPr>
        <w:t>Philosophy and Business Ethics</w:t>
      </w:r>
      <w:r w:rsidRPr="00EE344E">
        <w:rPr>
          <w:rFonts w:ascii="Arial" w:hAnsi="Arial" w:cs="Arial"/>
          <w:sz w:val="24"/>
          <w:szCs w:val="24"/>
        </w:rPr>
        <w:t xml:space="preserve">, pp.569–596. doi: </w:t>
      </w:r>
      <w:hyperlink r:id="rId18" w:history="1">
        <w:r w:rsidRPr="00EE344E">
          <w:rPr>
            <w:rStyle w:val="Hyperlink"/>
            <w:rFonts w:ascii="Arial" w:hAnsi="Arial" w:cs="Arial"/>
            <w:sz w:val="24"/>
            <w:szCs w:val="24"/>
          </w:rPr>
          <w:t>https://doi.org/10.1007/978-3-030-97106-9_22</w:t>
        </w:r>
      </w:hyperlink>
      <w:r w:rsidRPr="00EE344E">
        <w:rPr>
          <w:rFonts w:ascii="Arial" w:hAnsi="Arial" w:cs="Arial"/>
          <w:sz w:val="24"/>
          <w:szCs w:val="24"/>
        </w:rPr>
        <w:t>.</w:t>
      </w:r>
    </w:p>
    <w:p w14:paraId="58E638F6"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Clegg, S, (2019), Management, Organisation and Contemporary Social Theory, Routledge, Oxford The Conversation </w:t>
      </w:r>
      <w:hyperlink r:id="rId19" w:history="1">
        <w:r w:rsidRPr="00EE344E">
          <w:rPr>
            <w:rStyle w:val="Hyperlink"/>
            <w:rFonts w:ascii="Arial" w:hAnsi="Arial" w:cs="Arial"/>
            <w:sz w:val="24"/>
            <w:szCs w:val="24"/>
          </w:rPr>
          <w:t>https://opus.lib.uts.edu.au/handle/10453/134883</w:t>
        </w:r>
      </w:hyperlink>
      <w:r w:rsidRPr="00EE344E">
        <w:rPr>
          <w:rFonts w:ascii="Arial" w:hAnsi="Arial" w:cs="Arial"/>
          <w:sz w:val="24"/>
          <w:szCs w:val="24"/>
        </w:rPr>
        <w:t xml:space="preserve"> </w:t>
      </w:r>
    </w:p>
    <w:p w14:paraId="13242A8F"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Grosse, E.H., Sgarbossa, F., Berlin, C. and Neumann, P. (2023). Human-centric production and logistics system design and management: transitioning from Industry 4.0 to Industry 5.0. </w:t>
      </w:r>
      <w:r w:rsidRPr="00EE344E">
        <w:rPr>
          <w:rFonts w:ascii="Arial" w:hAnsi="Arial" w:cs="Arial"/>
          <w:i/>
          <w:iCs/>
          <w:sz w:val="24"/>
          <w:szCs w:val="24"/>
        </w:rPr>
        <w:t>International Journal of Production Research</w:t>
      </w:r>
      <w:r w:rsidRPr="00EE344E">
        <w:rPr>
          <w:rFonts w:ascii="Arial" w:hAnsi="Arial" w:cs="Arial"/>
          <w:sz w:val="24"/>
          <w:szCs w:val="24"/>
        </w:rPr>
        <w:t xml:space="preserve">, 61(22), pp.7749–7759. doi: </w:t>
      </w:r>
      <w:hyperlink r:id="rId20" w:history="1">
        <w:r w:rsidRPr="00EE344E">
          <w:rPr>
            <w:rStyle w:val="Hyperlink"/>
            <w:rFonts w:ascii="Arial" w:hAnsi="Arial" w:cs="Arial"/>
            <w:sz w:val="24"/>
            <w:szCs w:val="24"/>
          </w:rPr>
          <w:t>https://doi.org/10.1080/00207543.2023.2246783</w:t>
        </w:r>
      </w:hyperlink>
      <w:r w:rsidRPr="00EE344E">
        <w:rPr>
          <w:rFonts w:ascii="Arial" w:hAnsi="Arial" w:cs="Arial"/>
          <w:sz w:val="24"/>
          <w:szCs w:val="24"/>
        </w:rPr>
        <w:t>.</w:t>
      </w:r>
    </w:p>
    <w:p w14:paraId="6D8166B8"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Hegde, D.M. (2024). Integrating Western Management Theories with Indigenous Knowledge Systems: Ethical Conduct and Development... </w:t>
      </w:r>
      <w:r w:rsidRPr="00EE344E">
        <w:rPr>
          <w:rFonts w:ascii="Arial" w:hAnsi="Arial" w:cs="Arial"/>
          <w:i/>
          <w:iCs/>
          <w:sz w:val="24"/>
          <w:szCs w:val="24"/>
        </w:rPr>
        <w:t>ResearchGate</w:t>
      </w:r>
      <w:r w:rsidRPr="00EE344E">
        <w:rPr>
          <w:rFonts w:ascii="Arial" w:hAnsi="Arial" w:cs="Arial"/>
          <w:sz w:val="24"/>
          <w:szCs w:val="24"/>
        </w:rPr>
        <w:t xml:space="preserve">. doi: </w:t>
      </w:r>
      <w:hyperlink r:id="rId21" w:history="1">
        <w:r w:rsidRPr="00EE344E">
          <w:rPr>
            <w:rStyle w:val="Hyperlink"/>
            <w:rFonts w:ascii="Arial" w:hAnsi="Arial" w:cs="Arial"/>
            <w:sz w:val="24"/>
            <w:szCs w:val="24"/>
          </w:rPr>
          <w:t>https://doi.org/10.52783/eel.v14i2.1553.</w:t>
        </w:r>
      </w:hyperlink>
      <w:r w:rsidRPr="00EE344E">
        <w:rPr>
          <w:rFonts w:ascii="Arial" w:hAnsi="Arial" w:cs="Arial"/>
          <w:sz w:val="24"/>
          <w:szCs w:val="24"/>
        </w:rPr>
        <w:t>.</w:t>
      </w:r>
    </w:p>
    <w:p w14:paraId="184E9895"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Huang, N., Qiu, S., Yang, S. and Deng, R. (2021). Ethical leadership and organizational citizenship behavior: Mediation of trust and psychological well-being. </w:t>
      </w:r>
      <w:r w:rsidRPr="00EE344E">
        <w:rPr>
          <w:rFonts w:ascii="Arial" w:hAnsi="Arial" w:cs="Arial"/>
          <w:i/>
          <w:iCs/>
          <w:sz w:val="24"/>
          <w:szCs w:val="24"/>
        </w:rPr>
        <w:t>Psychology Research and Behavior Management</w:t>
      </w:r>
      <w:r w:rsidRPr="00EE344E">
        <w:rPr>
          <w:rFonts w:ascii="Arial" w:hAnsi="Arial" w:cs="Arial"/>
          <w:sz w:val="24"/>
          <w:szCs w:val="24"/>
        </w:rPr>
        <w:t xml:space="preserve">, 14(1), pp.655–664. doi: </w:t>
      </w:r>
      <w:hyperlink r:id="rId22" w:history="1">
        <w:r w:rsidRPr="00EE344E">
          <w:rPr>
            <w:rStyle w:val="Hyperlink"/>
            <w:rFonts w:ascii="Arial" w:hAnsi="Arial" w:cs="Arial"/>
            <w:sz w:val="24"/>
            <w:szCs w:val="24"/>
          </w:rPr>
          <w:t>https://doi.org/10.2147/prbm.s311856</w:t>
        </w:r>
      </w:hyperlink>
      <w:r w:rsidRPr="00EE344E">
        <w:rPr>
          <w:rFonts w:ascii="Arial" w:hAnsi="Arial" w:cs="Arial"/>
          <w:sz w:val="24"/>
          <w:szCs w:val="24"/>
        </w:rPr>
        <w:t>.</w:t>
      </w:r>
    </w:p>
    <w:p w14:paraId="1A4049CC"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Koay, K.Y. and Lim, P.K. (2021). Ethical leadership and knowledge hiding: testing the mediating and moderating mechanisms. </w:t>
      </w:r>
      <w:r w:rsidRPr="00EE344E">
        <w:rPr>
          <w:rFonts w:ascii="Arial" w:hAnsi="Arial" w:cs="Arial"/>
          <w:i/>
          <w:iCs/>
          <w:sz w:val="24"/>
          <w:szCs w:val="24"/>
        </w:rPr>
        <w:t>Journal of Knowledge Management</w:t>
      </w:r>
      <w:r w:rsidRPr="00EE344E">
        <w:rPr>
          <w:rFonts w:ascii="Arial" w:hAnsi="Arial" w:cs="Arial"/>
          <w:sz w:val="24"/>
          <w:szCs w:val="24"/>
        </w:rPr>
        <w:t>, ahead-of-print(ahead-of-print). doi:</w:t>
      </w:r>
      <w:hyperlink r:id="rId23" w:history="1">
        <w:r w:rsidRPr="00EE344E">
          <w:rPr>
            <w:rStyle w:val="Hyperlink"/>
            <w:rFonts w:ascii="Arial" w:hAnsi="Arial" w:cs="Arial"/>
            <w:sz w:val="24"/>
            <w:szCs w:val="24"/>
          </w:rPr>
          <w:t xml:space="preserve"> https://doi.org/10.1108/jkm-02-2021-0091</w:t>
        </w:r>
      </w:hyperlink>
      <w:r w:rsidRPr="00EE344E">
        <w:rPr>
          <w:rFonts w:ascii="Arial" w:hAnsi="Arial" w:cs="Arial"/>
          <w:sz w:val="24"/>
          <w:szCs w:val="24"/>
        </w:rPr>
        <w:t>.</w:t>
      </w:r>
    </w:p>
    <w:p w14:paraId="2F5BDD65"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Markovsky, I. and Dörfler, F. (2021). Behavioral systems theory in data-driven analysis, signal processing, and control. </w:t>
      </w:r>
      <w:r w:rsidRPr="00EE344E">
        <w:rPr>
          <w:rFonts w:ascii="Arial" w:hAnsi="Arial" w:cs="Arial"/>
          <w:i/>
          <w:iCs/>
          <w:sz w:val="24"/>
          <w:szCs w:val="24"/>
        </w:rPr>
        <w:t>Annual Reviews in Control</w:t>
      </w:r>
      <w:r w:rsidRPr="00EE344E">
        <w:rPr>
          <w:rFonts w:ascii="Arial" w:hAnsi="Arial" w:cs="Arial"/>
          <w:sz w:val="24"/>
          <w:szCs w:val="24"/>
        </w:rPr>
        <w:t xml:space="preserve">, 52, pp.42–64. doi: </w:t>
      </w:r>
      <w:hyperlink r:id="rId24" w:history="1">
        <w:r w:rsidRPr="00EE344E">
          <w:rPr>
            <w:rStyle w:val="Hyperlink"/>
            <w:rFonts w:ascii="Arial" w:hAnsi="Arial" w:cs="Arial"/>
            <w:sz w:val="24"/>
            <w:szCs w:val="24"/>
          </w:rPr>
          <w:t>https://doi.org/10.1016/j.arcontrol.2021.09.005</w:t>
        </w:r>
      </w:hyperlink>
      <w:r w:rsidRPr="00EE344E">
        <w:rPr>
          <w:rFonts w:ascii="Arial" w:hAnsi="Arial" w:cs="Arial"/>
          <w:sz w:val="24"/>
          <w:szCs w:val="24"/>
        </w:rPr>
        <w:t>.</w:t>
      </w:r>
    </w:p>
    <w:p w14:paraId="72492DB3" w14:textId="77777777" w:rsidR="00847725" w:rsidRPr="00EE344E" w:rsidRDefault="00847725" w:rsidP="00847725">
      <w:pPr>
        <w:rPr>
          <w:rFonts w:ascii="Arial" w:hAnsi="Arial" w:cs="Arial"/>
          <w:sz w:val="24"/>
          <w:szCs w:val="24"/>
        </w:rPr>
      </w:pPr>
      <w:r w:rsidRPr="00EE344E">
        <w:rPr>
          <w:rFonts w:ascii="Arial" w:hAnsi="Arial" w:cs="Arial"/>
          <w:sz w:val="24"/>
          <w:szCs w:val="24"/>
        </w:rPr>
        <w:lastRenderedPageBreak/>
        <w:t xml:space="preserve">Nexus Tech (2025). </w:t>
      </w:r>
      <w:r w:rsidRPr="00EE344E">
        <w:rPr>
          <w:rFonts w:ascii="Arial" w:hAnsi="Arial" w:cs="Arial"/>
          <w:i/>
          <w:iCs/>
          <w:sz w:val="24"/>
          <w:szCs w:val="24"/>
        </w:rPr>
        <w:t>Nexus Tech Global - AI-Driven Technology Solutions</w:t>
      </w:r>
      <w:r w:rsidRPr="00EE344E">
        <w:rPr>
          <w:rFonts w:ascii="Arial" w:hAnsi="Arial" w:cs="Arial"/>
          <w:sz w:val="24"/>
          <w:szCs w:val="24"/>
        </w:rPr>
        <w:t xml:space="preserve">. Nexus Tech Global. Available at:  </w:t>
      </w:r>
      <w:hyperlink r:id="rId25" w:history="1">
        <w:r w:rsidRPr="00EE344E">
          <w:rPr>
            <w:rStyle w:val="Hyperlink"/>
            <w:rFonts w:ascii="Arial" w:hAnsi="Arial" w:cs="Arial"/>
            <w:sz w:val="24"/>
            <w:szCs w:val="24"/>
          </w:rPr>
          <w:t>https://nexustechglobal.com/</w:t>
        </w:r>
      </w:hyperlink>
      <w:r w:rsidRPr="00EE344E">
        <w:rPr>
          <w:rFonts w:ascii="Arial" w:hAnsi="Arial" w:cs="Arial"/>
          <w:sz w:val="24"/>
          <w:szCs w:val="24"/>
        </w:rPr>
        <w:t xml:space="preserve"> [Accessed 3 Nov. 2025].</w:t>
      </w:r>
    </w:p>
    <w:p w14:paraId="7C6B2D33"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Pandey, B, K, (2018), Contemporary Issues in Strategic Management, Routledge, Oxford </w:t>
      </w:r>
      <w:hyperlink r:id="rId26" w:history="1">
        <w:r w:rsidRPr="00EE344E">
          <w:rPr>
            <w:rStyle w:val="Hyperlink"/>
            <w:rFonts w:ascii="Arial" w:hAnsi="Arial" w:cs="Arial"/>
            <w:sz w:val="24"/>
            <w:szCs w:val="24"/>
          </w:rPr>
          <w:t>https://books.google.com/books?hl=en&amp;lr=&amp;id=1vdqDwAAQBAJ&amp;oi=fnd&amp;pg=PR3&amp;dq=Cole,+K.,+2018.+Leadership+and+management:+Theory+and+practice.+Cengage+AU.&amp;ots=M_rvgzpBla&amp;sig=jQBJSsdpdbXBVNDg28N0iw5MX8c</w:t>
        </w:r>
      </w:hyperlink>
      <w:r w:rsidRPr="00EE344E">
        <w:rPr>
          <w:rFonts w:ascii="Arial" w:hAnsi="Arial" w:cs="Arial"/>
          <w:sz w:val="24"/>
          <w:szCs w:val="24"/>
        </w:rPr>
        <w:t xml:space="preserve"> </w:t>
      </w:r>
    </w:p>
    <w:p w14:paraId="36B2036D"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Phillips, M.J. (2023). Towards a social constructionist, criticalist, Foucauldian-informed qualitative research approach: Opportunities and challenges. </w:t>
      </w:r>
      <w:r w:rsidRPr="00EE344E">
        <w:rPr>
          <w:rFonts w:ascii="Arial" w:hAnsi="Arial" w:cs="Arial"/>
          <w:i/>
          <w:iCs/>
          <w:sz w:val="24"/>
          <w:szCs w:val="24"/>
        </w:rPr>
        <w:t>SN Social Sciences</w:t>
      </w:r>
      <w:r w:rsidRPr="00EE344E">
        <w:rPr>
          <w:rFonts w:ascii="Arial" w:hAnsi="Arial" w:cs="Arial"/>
          <w:sz w:val="24"/>
          <w:szCs w:val="24"/>
        </w:rPr>
        <w:t xml:space="preserve">, 3(10), pp.1–25. Available at:  </w:t>
      </w:r>
      <w:hyperlink r:id="rId27" w:history="1">
        <w:r w:rsidRPr="00EE344E">
          <w:rPr>
            <w:rStyle w:val="Hyperlink"/>
            <w:rFonts w:ascii="Arial" w:hAnsi="Arial" w:cs="Arial"/>
            <w:sz w:val="24"/>
            <w:szCs w:val="24"/>
          </w:rPr>
          <w:t>https://link.springer.com/article/10.1007/s43545-023-00774-9</w:t>
        </w:r>
      </w:hyperlink>
      <w:r w:rsidRPr="00EE344E">
        <w:rPr>
          <w:rFonts w:ascii="Arial" w:hAnsi="Arial" w:cs="Arial"/>
          <w:sz w:val="24"/>
          <w:szCs w:val="24"/>
        </w:rPr>
        <w:t>.</w:t>
      </w:r>
    </w:p>
    <w:p w14:paraId="663A36D9"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Saha, S., Rizvan Hasan, A., Mahmud, A., Ahmed, N., Parvin, N. and Hemal Karmakar (2024). Cryptocurrency and financial crimes: A bibliometric analysis and future research agenda. </w:t>
      </w:r>
      <w:r w:rsidRPr="00EE344E">
        <w:rPr>
          <w:rFonts w:ascii="Arial" w:hAnsi="Arial" w:cs="Arial"/>
          <w:i/>
          <w:iCs/>
          <w:sz w:val="24"/>
          <w:szCs w:val="24"/>
        </w:rPr>
        <w:t>Multidisciplinary Reviews</w:t>
      </w:r>
      <w:r w:rsidRPr="00EE344E">
        <w:rPr>
          <w:rFonts w:ascii="Arial" w:hAnsi="Arial" w:cs="Arial"/>
          <w:sz w:val="24"/>
          <w:szCs w:val="24"/>
        </w:rPr>
        <w:t xml:space="preserve">, 7(8), pp.2024168–2024168. doi: </w:t>
      </w:r>
      <w:hyperlink r:id="rId28" w:history="1">
        <w:r w:rsidRPr="00EE344E">
          <w:rPr>
            <w:rStyle w:val="Hyperlink"/>
            <w:rFonts w:ascii="Arial" w:hAnsi="Arial" w:cs="Arial"/>
            <w:sz w:val="24"/>
            <w:szCs w:val="24"/>
          </w:rPr>
          <w:t>https://doi.org/10.31893/multirev.2024168</w:t>
        </w:r>
      </w:hyperlink>
      <w:r w:rsidRPr="00EE344E">
        <w:rPr>
          <w:rFonts w:ascii="Arial" w:hAnsi="Arial" w:cs="Arial"/>
          <w:sz w:val="24"/>
          <w:szCs w:val="24"/>
        </w:rPr>
        <w:t>.</w:t>
      </w:r>
    </w:p>
    <w:p w14:paraId="62572342"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Sharif, M.M. and Ghodoosi, F. (2022). The Ethics of Blockchain in Organizations. </w:t>
      </w:r>
      <w:r w:rsidRPr="00EE344E">
        <w:rPr>
          <w:rFonts w:ascii="Arial" w:hAnsi="Arial" w:cs="Arial"/>
          <w:i/>
          <w:iCs/>
          <w:sz w:val="24"/>
          <w:szCs w:val="24"/>
        </w:rPr>
        <w:t>Journal of Business Ethics</w:t>
      </w:r>
      <w:r w:rsidRPr="00EE344E">
        <w:rPr>
          <w:rFonts w:ascii="Arial" w:hAnsi="Arial" w:cs="Arial"/>
          <w:sz w:val="24"/>
          <w:szCs w:val="24"/>
        </w:rPr>
        <w:t xml:space="preserve">, 178(4). Available at:  </w:t>
      </w:r>
      <w:hyperlink r:id="rId29" w:history="1">
        <w:r w:rsidRPr="00EE344E">
          <w:rPr>
            <w:rStyle w:val="Hyperlink"/>
            <w:rFonts w:ascii="Arial" w:hAnsi="Arial" w:cs="Arial"/>
            <w:sz w:val="24"/>
            <w:szCs w:val="24"/>
          </w:rPr>
          <w:t>https://link.springer.com/article/10.1007/s10551-022-05058-5</w:t>
        </w:r>
      </w:hyperlink>
      <w:r w:rsidRPr="00EE344E">
        <w:rPr>
          <w:rFonts w:ascii="Arial" w:hAnsi="Arial" w:cs="Arial"/>
          <w:sz w:val="24"/>
          <w:szCs w:val="24"/>
        </w:rPr>
        <w:t>.</w:t>
      </w:r>
    </w:p>
    <w:p w14:paraId="43F0818E" w14:textId="77777777" w:rsidR="00847725" w:rsidRPr="002D744A" w:rsidRDefault="00847725" w:rsidP="00847725">
      <w:pPr>
        <w:rPr>
          <w:rFonts w:ascii="Arial" w:hAnsi="Arial" w:cs="Arial"/>
          <w:sz w:val="24"/>
          <w:szCs w:val="24"/>
          <w:lang w:val="fr-FR"/>
        </w:rPr>
      </w:pPr>
      <w:r w:rsidRPr="00EE344E">
        <w:rPr>
          <w:rFonts w:ascii="Arial" w:hAnsi="Arial" w:cs="Arial"/>
          <w:sz w:val="24"/>
          <w:szCs w:val="24"/>
        </w:rPr>
        <w:t xml:space="preserve">Sukmana, F.H. and Maryanti, S. (2023). </w:t>
      </w:r>
      <w:r w:rsidRPr="002D744A">
        <w:rPr>
          <w:rFonts w:ascii="Arial" w:hAnsi="Arial" w:cs="Arial"/>
          <w:sz w:val="24"/>
          <w:szCs w:val="24"/>
          <w:lang w:val="fr-FR"/>
        </w:rPr>
        <w:t xml:space="preserve">TEORI ADMINISTRASI HENRI FAYOL: GAGASAN, KONTRIBUSI, DAN BATASANNYA. </w:t>
      </w:r>
      <w:r w:rsidRPr="002D744A">
        <w:rPr>
          <w:rFonts w:ascii="Arial" w:hAnsi="Arial" w:cs="Arial"/>
          <w:i/>
          <w:iCs/>
          <w:sz w:val="24"/>
          <w:szCs w:val="24"/>
          <w:lang w:val="fr-FR"/>
        </w:rPr>
        <w:t>Politea : Jurnal Politik Islam</w:t>
      </w:r>
      <w:r w:rsidRPr="002D744A">
        <w:rPr>
          <w:rFonts w:ascii="Arial" w:hAnsi="Arial" w:cs="Arial"/>
          <w:sz w:val="24"/>
          <w:szCs w:val="24"/>
          <w:lang w:val="fr-FR"/>
        </w:rPr>
        <w:t xml:space="preserve">, 6(2), pp.44–66. </w:t>
      </w:r>
      <w:proofErr w:type="spellStart"/>
      <w:r w:rsidRPr="002D744A">
        <w:rPr>
          <w:rFonts w:ascii="Arial" w:hAnsi="Arial" w:cs="Arial"/>
          <w:sz w:val="24"/>
          <w:szCs w:val="24"/>
          <w:lang w:val="fr-FR"/>
        </w:rPr>
        <w:t>doi</w:t>
      </w:r>
      <w:proofErr w:type="spellEnd"/>
      <w:r w:rsidRPr="002D744A">
        <w:rPr>
          <w:rFonts w:ascii="Arial" w:hAnsi="Arial" w:cs="Arial"/>
          <w:sz w:val="24"/>
          <w:szCs w:val="24"/>
          <w:lang w:val="fr-FR"/>
        </w:rPr>
        <w:t xml:space="preserve">: </w:t>
      </w:r>
      <w:hyperlink r:id="rId30" w:history="1">
        <w:r w:rsidRPr="002D744A">
          <w:rPr>
            <w:rStyle w:val="Hyperlink"/>
            <w:rFonts w:ascii="Arial" w:hAnsi="Arial" w:cs="Arial"/>
            <w:sz w:val="24"/>
            <w:szCs w:val="24"/>
            <w:lang w:val="fr-FR"/>
          </w:rPr>
          <w:t>https://doi.org/10.20414/politea.v6i2.8544</w:t>
        </w:r>
      </w:hyperlink>
      <w:r w:rsidRPr="002D744A">
        <w:rPr>
          <w:rFonts w:ascii="Arial" w:hAnsi="Arial" w:cs="Arial"/>
          <w:sz w:val="24"/>
          <w:szCs w:val="24"/>
          <w:lang w:val="fr-FR"/>
        </w:rPr>
        <w:t>.</w:t>
      </w:r>
    </w:p>
    <w:p w14:paraId="7CA6F19C"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Ullah, I., Mirza, B. and Jamil, A. (2021). The influence of ethical leadership on innovative performance: modeling the mediating role of intellectual capital. </w:t>
      </w:r>
      <w:r w:rsidRPr="00EE344E">
        <w:rPr>
          <w:rFonts w:ascii="Arial" w:hAnsi="Arial" w:cs="Arial"/>
          <w:i/>
          <w:iCs/>
          <w:sz w:val="24"/>
          <w:szCs w:val="24"/>
        </w:rPr>
        <w:t>Journal of Management Development</w:t>
      </w:r>
      <w:r w:rsidRPr="00EE344E">
        <w:rPr>
          <w:rFonts w:ascii="Arial" w:hAnsi="Arial" w:cs="Arial"/>
          <w:sz w:val="24"/>
          <w:szCs w:val="24"/>
        </w:rPr>
        <w:t xml:space="preserve">, ahead-of-print(ahead-of-print). doi: </w:t>
      </w:r>
      <w:hyperlink r:id="rId31" w:history="1">
        <w:r w:rsidRPr="00EE344E">
          <w:rPr>
            <w:rStyle w:val="Hyperlink"/>
            <w:rFonts w:ascii="Arial" w:hAnsi="Arial" w:cs="Arial"/>
            <w:sz w:val="24"/>
            <w:szCs w:val="24"/>
          </w:rPr>
          <w:t>https://doi.org/10.1108/jmd-08-2020-0277</w:t>
        </w:r>
      </w:hyperlink>
      <w:r w:rsidRPr="00EE344E">
        <w:rPr>
          <w:rFonts w:ascii="Arial" w:hAnsi="Arial" w:cs="Arial"/>
          <w:sz w:val="24"/>
          <w:szCs w:val="24"/>
        </w:rPr>
        <w:t>.</w:t>
      </w:r>
    </w:p>
    <w:p w14:paraId="2B8FE363" w14:textId="77777777" w:rsidR="00847725" w:rsidRPr="00EE344E" w:rsidRDefault="00847725" w:rsidP="00847725">
      <w:pPr>
        <w:rPr>
          <w:rFonts w:ascii="Arial" w:hAnsi="Arial" w:cs="Arial"/>
          <w:sz w:val="24"/>
          <w:szCs w:val="24"/>
        </w:rPr>
      </w:pPr>
      <w:r w:rsidRPr="00EE344E">
        <w:rPr>
          <w:rFonts w:ascii="Arial" w:hAnsi="Arial" w:cs="Arial"/>
          <w:sz w:val="24"/>
          <w:szCs w:val="24"/>
        </w:rPr>
        <w:t xml:space="preserve">Wesemann Lekkas, H., Antretter, T., Souitaris, V., Shepherd, D. and Wincent, J. (2025). Appearing Authentic: How Dress Formality Influences Perceived Authenticity in Investment Evaluations. </w:t>
      </w:r>
      <w:r w:rsidRPr="00EE344E">
        <w:rPr>
          <w:rFonts w:ascii="Arial" w:hAnsi="Arial" w:cs="Arial"/>
          <w:i/>
          <w:iCs/>
          <w:sz w:val="24"/>
          <w:szCs w:val="24"/>
        </w:rPr>
        <w:t>Journal of Management</w:t>
      </w:r>
      <w:r w:rsidRPr="00EE344E">
        <w:rPr>
          <w:rFonts w:ascii="Arial" w:hAnsi="Arial" w:cs="Arial"/>
          <w:sz w:val="24"/>
          <w:szCs w:val="24"/>
        </w:rPr>
        <w:t xml:space="preserve">. doi: </w:t>
      </w:r>
      <w:hyperlink r:id="rId32" w:history="1">
        <w:r w:rsidRPr="00EE344E">
          <w:rPr>
            <w:rStyle w:val="Hyperlink"/>
            <w:rFonts w:ascii="Arial" w:hAnsi="Arial" w:cs="Arial"/>
            <w:sz w:val="24"/>
            <w:szCs w:val="24"/>
          </w:rPr>
          <w:t>https://doi.org/10.1177/01492063251366209</w:t>
        </w:r>
      </w:hyperlink>
      <w:r w:rsidRPr="00EE344E">
        <w:rPr>
          <w:rFonts w:ascii="Arial" w:hAnsi="Arial" w:cs="Arial"/>
          <w:sz w:val="24"/>
          <w:szCs w:val="24"/>
        </w:rPr>
        <w:t xml:space="preserve">. </w:t>
      </w:r>
    </w:p>
    <w:p w14:paraId="4A130E3A" w14:textId="77777777" w:rsidR="00847725" w:rsidRPr="002D744A" w:rsidRDefault="00847725" w:rsidP="00847725">
      <w:pPr>
        <w:rPr>
          <w:rFonts w:ascii="Arial" w:hAnsi="Arial" w:cs="Arial"/>
          <w:sz w:val="24"/>
          <w:szCs w:val="24"/>
          <w:lang w:val="fr-FR"/>
        </w:rPr>
      </w:pPr>
      <w:r w:rsidRPr="00EE344E">
        <w:rPr>
          <w:rFonts w:ascii="Arial" w:hAnsi="Arial" w:cs="Arial"/>
          <w:sz w:val="24"/>
          <w:szCs w:val="24"/>
        </w:rPr>
        <w:t xml:space="preserve">Yilmaz, V. and Telsac, C. (2021). AUTHORITY AND BUREAUCRACY FROM WEBER’S PERSPECTIVE. </w:t>
      </w:r>
      <w:r w:rsidRPr="002D744A">
        <w:rPr>
          <w:rFonts w:ascii="Arial" w:hAnsi="Arial" w:cs="Arial"/>
          <w:i/>
          <w:iCs/>
          <w:sz w:val="24"/>
          <w:szCs w:val="24"/>
          <w:lang w:val="fr-FR"/>
        </w:rPr>
        <w:t>Mehmet Akif Ersoy Üniversitesi Sosyal Bilimler Enstitüsü Dergisi</w:t>
      </w:r>
      <w:r w:rsidRPr="002D744A">
        <w:rPr>
          <w:rFonts w:ascii="Arial" w:hAnsi="Arial" w:cs="Arial"/>
          <w:sz w:val="24"/>
          <w:szCs w:val="24"/>
          <w:lang w:val="fr-FR"/>
        </w:rPr>
        <w:t xml:space="preserve">, 34(34). </w:t>
      </w:r>
      <w:proofErr w:type="spellStart"/>
      <w:r w:rsidRPr="002D744A">
        <w:rPr>
          <w:rFonts w:ascii="Arial" w:hAnsi="Arial" w:cs="Arial"/>
          <w:sz w:val="24"/>
          <w:szCs w:val="24"/>
          <w:lang w:val="fr-FR"/>
        </w:rPr>
        <w:t>doi</w:t>
      </w:r>
      <w:proofErr w:type="spellEnd"/>
      <w:r w:rsidRPr="002D744A">
        <w:rPr>
          <w:rFonts w:ascii="Arial" w:hAnsi="Arial" w:cs="Arial"/>
          <w:sz w:val="24"/>
          <w:szCs w:val="24"/>
          <w:lang w:val="fr-FR"/>
        </w:rPr>
        <w:t xml:space="preserve">: </w:t>
      </w:r>
      <w:hyperlink r:id="rId33" w:history="1">
        <w:r w:rsidRPr="002D744A">
          <w:rPr>
            <w:rStyle w:val="Hyperlink"/>
            <w:rFonts w:ascii="Arial" w:hAnsi="Arial" w:cs="Arial"/>
            <w:sz w:val="24"/>
            <w:szCs w:val="24"/>
            <w:lang w:val="fr-FR"/>
          </w:rPr>
          <w:t>https://doi.org/10.20875/makusobed.903546</w:t>
        </w:r>
      </w:hyperlink>
      <w:r w:rsidRPr="002D744A">
        <w:rPr>
          <w:rFonts w:ascii="Arial" w:hAnsi="Arial" w:cs="Arial"/>
          <w:sz w:val="24"/>
          <w:szCs w:val="24"/>
          <w:lang w:val="fr-FR"/>
        </w:rPr>
        <w:t>.</w:t>
      </w:r>
    </w:p>
    <w:p w14:paraId="5815A8ED" w14:textId="77777777" w:rsidR="00847725" w:rsidRPr="002D744A" w:rsidRDefault="00847725" w:rsidP="00847725">
      <w:pPr>
        <w:rPr>
          <w:lang w:val="fr-FR"/>
        </w:rPr>
      </w:pPr>
    </w:p>
    <w:p w14:paraId="51FE6E7A" w14:textId="77777777" w:rsidR="00847725" w:rsidRPr="002D744A" w:rsidRDefault="00847725" w:rsidP="00847725">
      <w:pPr>
        <w:rPr>
          <w:lang w:val="fr-FR"/>
        </w:rPr>
      </w:pPr>
    </w:p>
    <w:p w14:paraId="28E12B1E" w14:textId="77777777" w:rsidR="00847725" w:rsidRPr="002D744A" w:rsidRDefault="00847725" w:rsidP="00847725">
      <w:pPr>
        <w:rPr>
          <w:b/>
          <w:lang w:val="fr-FR"/>
        </w:rPr>
      </w:pPr>
      <w:r w:rsidRPr="002D744A">
        <w:rPr>
          <w:lang w:val="fr-FR"/>
        </w:rPr>
        <w:br w:type="page"/>
      </w:r>
    </w:p>
    <w:p w14:paraId="613FEDD8" w14:textId="16B60EBA" w:rsidR="00847725" w:rsidRPr="00AB1BAF" w:rsidRDefault="006824DF" w:rsidP="00AB1BAF">
      <w:pPr>
        <w:pStyle w:val="Heading1"/>
        <w:rPr>
          <w:rFonts w:ascii="Arial" w:hAnsi="Arial" w:cs="Arial"/>
          <w:b/>
          <w:bCs/>
          <w:color w:val="auto"/>
          <w:sz w:val="24"/>
          <w:szCs w:val="24"/>
        </w:rPr>
      </w:pPr>
      <w:bookmarkStart w:id="18" w:name="_Toc214474522"/>
      <w:r w:rsidRPr="00AB1BAF">
        <w:rPr>
          <w:rFonts w:ascii="Arial" w:hAnsi="Arial" w:cs="Arial"/>
          <w:b/>
          <w:bCs/>
          <w:color w:val="auto"/>
          <w:sz w:val="24"/>
          <w:szCs w:val="24"/>
        </w:rPr>
        <w:lastRenderedPageBreak/>
        <w:t>9</w:t>
      </w:r>
      <w:r w:rsidR="006A1B28" w:rsidRPr="00AB1BAF">
        <w:rPr>
          <w:rFonts w:ascii="Arial" w:hAnsi="Arial" w:cs="Arial"/>
          <w:b/>
          <w:bCs/>
          <w:color w:val="auto"/>
          <w:sz w:val="24"/>
          <w:szCs w:val="24"/>
        </w:rPr>
        <w:t>.</w:t>
      </w:r>
      <w:r w:rsidRPr="00AB1BAF">
        <w:rPr>
          <w:rFonts w:ascii="Arial" w:hAnsi="Arial" w:cs="Arial"/>
          <w:b/>
          <w:bCs/>
          <w:color w:val="auto"/>
          <w:sz w:val="24"/>
          <w:szCs w:val="24"/>
        </w:rPr>
        <w:t>0</w:t>
      </w:r>
      <w:r w:rsidR="006A1B28" w:rsidRPr="00AB1BAF">
        <w:rPr>
          <w:rFonts w:ascii="Arial" w:hAnsi="Arial" w:cs="Arial"/>
          <w:b/>
          <w:bCs/>
          <w:color w:val="auto"/>
          <w:sz w:val="24"/>
          <w:szCs w:val="24"/>
        </w:rPr>
        <w:t xml:space="preserve"> </w:t>
      </w:r>
      <w:r w:rsidR="00847725" w:rsidRPr="00AB1BAF">
        <w:rPr>
          <w:rFonts w:ascii="Arial" w:hAnsi="Arial" w:cs="Arial"/>
          <w:b/>
          <w:bCs/>
          <w:color w:val="auto"/>
          <w:sz w:val="24"/>
          <w:szCs w:val="24"/>
        </w:rPr>
        <w:t>Appendices</w:t>
      </w:r>
      <w:bookmarkEnd w:id="18"/>
    </w:p>
    <w:p w14:paraId="6C947067" w14:textId="77777777" w:rsidR="00847725" w:rsidRPr="00EE344E" w:rsidRDefault="00847725" w:rsidP="00847725">
      <w:pPr>
        <w:rPr>
          <w:rFonts w:ascii="Arial" w:hAnsi="Arial" w:cs="Arial"/>
          <w:b/>
          <w:bCs/>
          <w:sz w:val="24"/>
          <w:szCs w:val="24"/>
        </w:rPr>
      </w:pPr>
      <w:r w:rsidRPr="00EE344E">
        <w:rPr>
          <w:rFonts w:ascii="Arial" w:hAnsi="Arial" w:cs="Arial"/>
          <w:b/>
          <w:bCs/>
          <w:sz w:val="24"/>
          <w:szCs w:val="24"/>
        </w:rPr>
        <w:t>Appendix 1: Systems Theory</w:t>
      </w:r>
    </w:p>
    <w:p w14:paraId="15A8FFB4" w14:textId="42252DFF" w:rsidR="00847725" w:rsidRPr="00EE344E" w:rsidRDefault="00847725" w:rsidP="00847725">
      <w:r w:rsidRPr="00EE344E">
        <w:rPr>
          <w:noProof/>
        </w:rPr>
        <w:drawing>
          <wp:inline distT="0" distB="0" distL="0" distR="0" wp14:anchorId="4ED506EB" wp14:editId="02AD01A8">
            <wp:extent cx="5038725" cy="2466975"/>
            <wp:effectExtent l="76200" t="76200" r="142875" b="47625"/>
            <wp:docPr id="127113146" name="Picture 8" descr="Systems Theory - an overview | ScienceDirect Topics"/>
            <wp:cNvGraphicFramePr/>
            <a:graphic xmlns:a="http://schemas.openxmlformats.org/drawingml/2006/main">
              <a:graphicData uri="http://schemas.openxmlformats.org/drawingml/2006/picture">
                <pic:pic xmlns:pic="http://schemas.openxmlformats.org/drawingml/2006/picture">
                  <pic:nvPicPr>
                    <pic:cNvPr id="317289190" name="Picture 9" descr="Systems Theory - an overview | ScienceDirect Topics"/>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55845" cy="228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665F9B" w14:textId="77777777" w:rsidR="00847725" w:rsidRPr="00EE344E" w:rsidRDefault="00847725" w:rsidP="00847725">
      <w:pPr>
        <w:rPr>
          <w:rFonts w:ascii="Arial" w:hAnsi="Arial" w:cs="Arial"/>
          <w:sz w:val="24"/>
          <w:szCs w:val="24"/>
        </w:rPr>
      </w:pPr>
      <w:r w:rsidRPr="00EE344E">
        <w:rPr>
          <w:rFonts w:ascii="Arial" w:hAnsi="Arial" w:cs="Arial"/>
          <w:sz w:val="24"/>
          <w:szCs w:val="24"/>
        </w:rPr>
        <w:t>(Source: Markovsky and Dörfler, 2021)</w:t>
      </w:r>
    </w:p>
    <w:p w14:paraId="656E6E29" w14:textId="77777777" w:rsidR="00847725" w:rsidRPr="00EE344E" w:rsidRDefault="00847725" w:rsidP="00847725">
      <w:r w:rsidRPr="00EE344E">
        <w:br w:type="page"/>
      </w:r>
    </w:p>
    <w:p w14:paraId="58850537" w14:textId="77777777" w:rsidR="00847725" w:rsidRPr="00EE344E" w:rsidRDefault="00847725" w:rsidP="00847725">
      <w:pPr>
        <w:rPr>
          <w:rFonts w:ascii="Arial" w:hAnsi="Arial" w:cs="Arial"/>
          <w:b/>
          <w:bCs/>
          <w:sz w:val="24"/>
          <w:szCs w:val="24"/>
        </w:rPr>
      </w:pPr>
      <w:r w:rsidRPr="00EE344E">
        <w:rPr>
          <w:rFonts w:ascii="Arial" w:hAnsi="Arial" w:cs="Arial"/>
          <w:b/>
          <w:bCs/>
          <w:sz w:val="24"/>
          <w:szCs w:val="24"/>
        </w:rPr>
        <w:lastRenderedPageBreak/>
        <w:t xml:space="preserve">Appendix 2: Bureaucratic Theory </w:t>
      </w:r>
    </w:p>
    <w:p w14:paraId="02260585" w14:textId="1D6A5037" w:rsidR="00847725" w:rsidRPr="00EE344E" w:rsidRDefault="00847725" w:rsidP="00847725">
      <w:r w:rsidRPr="00EE344E">
        <w:rPr>
          <w:noProof/>
        </w:rPr>
        <w:drawing>
          <wp:inline distT="0" distB="0" distL="0" distR="0" wp14:anchorId="5D77456D" wp14:editId="322A5777">
            <wp:extent cx="3752850" cy="2971800"/>
            <wp:effectExtent l="76200" t="76200" r="133350" b="95250"/>
            <wp:docPr id="1569560760" name="Picture 7" descr="Bureaucratic Theory (Max Weber) - Leadership Training by EPM"/>
            <wp:cNvGraphicFramePr/>
            <a:graphic xmlns:a="http://schemas.openxmlformats.org/drawingml/2006/main">
              <a:graphicData uri="http://schemas.openxmlformats.org/drawingml/2006/picture">
                <pic:pic xmlns:pic="http://schemas.openxmlformats.org/drawingml/2006/picture">
                  <pic:nvPicPr>
                    <pic:cNvPr id="600872581" name="Picture 6" descr="Bureaucratic Theory (Max Weber) - Leadership Training by EPM"/>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78860" cy="2796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AE806F" w14:textId="608A2154" w:rsidR="00847725" w:rsidRPr="00EE344E" w:rsidRDefault="00847725" w:rsidP="00847725">
      <w:pPr>
        <w:rPr>
          <w:rFonts w:ascii="Arial" w:hAnsi="Arial" w:cs="Arial"/>
          <w:sz w:val="24"/>
          <w:szCs w:val="24"/>
        </w:rPr>
      </w:pPr>
      <w:r w:rsidRPr="00EE344E">
        <w:rPr>
          <w:rFonts w:ascii="Arial" w:hAnsi="Arial" w:cs="Arial"/>
          <w:sz w:val="24"/>
          <w:szCs w:val="24"/>
        </w:rPr>
        <w:t>(Source: Yilmaz and Telsac, 2021)</w:t>
      </w:r>
      <w:r w:rsidR="006A1B28" w:rsidRPr="00EE344E">
        <w:rPr>
          <w:rFonts w:ascii="Arial" w:hAnsi="Arial" w:cs="Arial"/>
          <w:sz w:val="24"/>
          <w:szCs w:val="24"/>
        </w:rPr>
        <w:t>.</w:t>
      </w:r>
    </w:p>
    <w:p w14:paraId="6E688E89" w14:textId="77777777" w:rsidR="00847725" w:rsidRPr="00EE344E" w:rsidRDefault="00847725" w:rsidP="00847725"/>
    <w:p w14:paraId="11F6A3AD" w14:textId="6A57B3B0" w:rsidR="00BD3AF6" w:rsidRPr="00BD3AF6" w:rsidRDefault="00BD3AF6" w:rsidP="00BD3AF6">
      <w:pPr>
        <w:pStyle w:val="Heading1"/>
        <w:rPr>
          <w:rFonts w:ascii="Arial" w:hAnsi="Arial" w:cs="Arial"/>
          <w:sz w:val="24"/>
          <w:szCs w:val="24"/>
          <w:lang w:val="en-IN"/>
        </w:rPr>
      </w:pPr>
    </w:p>
    <w:sectPr w:rsidR="00BD3AF6" w:rsidRPr="00BD3AF6" w:rsidSect="00AA0393">
      <w:headerReference w:type="default" r:id="rId36"/>
      <w:footerReference w:type="default" r:id="rId37"/>
      <w:foot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4B5DD" w14:textId="77777777" w:rsidR="00185BD0" w:rsidRDefault="00185BD0" w:rsidP="00185BD0">
      <w:pPr>
        <w:spacing w:after="0" w:line="240" w:lineRule="auto"/>
      </w:pPr>
      <w:r>
        <w:separator/>
      </w:r>
    </w:p>
  </w:endnote>
  <w:endnote w:type="continuationSeparator" w:id="0">
    <w:p w14:paraId="678C1460" w14:textId="77777777" w:rsidR="00185BD0" w:rsidRDefault="00185BD0" w:rsidP="00185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4B1C3" w14:textId="18C8394B" w:rsidR="00AD0593" w:rsidRDefault="00AD0593">
    <w:pPr>
      <w:pStyle w:val="Footer"/>
    </w:pPr>
    <w:r>
      <w:t>Cyrille Tounoudjou / 1914188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E7076" w14:textId="6E6A05B3" w:rsidR="00437F52" w:rsidRDefault="00437F52">
    <w:pPr>
      <w:pStyle w:val="Footer"/>
    </w:pPr>
    <w:r>
      <w:t>C</w:t>
    </w:r>
    <w:r w:rsidR="003E62AF">
      <w:t>yrille Tounoudjou / 1914188</w:t>
    </w:r>
  </w:p>
  <w:p w14:paraId="59C075CE" w14:textId="77777777" w:rsidR="00F5084C" w:rsidRDefault="00F50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1850A" w14:textId="77777777" w:rsidR="00185BD0" w:rsidRDefault="00185BD0" w:rsidP="00185BD0">
      <w:pPr>
        <w:spacing w:after="0" w:line="240" w:lineRule="auto"/>
      </w:pPr>
      <w:r>
        <w:separator/>
      </w:r>
    </w:p>
  </w:footnote>
  <w:footnote w:type="continuationSeparator" w:id="0">
    <w:p w14:paraId="5A8F9718" w14:textId="77777777" w:rsidR="00185BD0" w:rsidRDefault="00185BD0" w:rsidP="00185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09151"/>
      <w:docPartObj>
        <w:docPartGallery w:val="Page Numbers (Top of Page)"/>
        <w:docPartUnique/>
      </w:docPartObj>
    </w:sdtPr>
    <w:sdtEndPr>
      <w:rPr>
        <w:noProof/>
      </w:rPr>
    </w:sdtEndPr>
    <w:sdtContent>
      <w:p w14:paraId="5594E378" w14:textId="54594ED6" w:rsidR="0095406E" w:rsidRDefault="0095406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D798D2D" w14:textId="77777777" w:rsidR="0095406E" w:rsidRDefault="009540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C4B32"/>
    <w:multiLevelType w:val="multilevel"/>
    <w:tmpl w:val="158288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AD84CED"/>
    <w:multiLevelType w:val="multilevel"/>
    <w:tmpl w:val="E3E423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110600D"/>
    <w:multiLevelType w:val="multilevel"/>
    <w:tmpl w:val="2C38B81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433C1B34"/>
    <w:multiLevelType w:val="multilevel"/>
    <w:tmpl w:val="80D0304C"/>
    <w:lvl w:ilvl="0">
      <w:start w:val="1"/>
      <w:numFmt w:val="decimal"/>
      <w:lvlText w:val="%1.0"/>
      <w:lvlJc w:val="left"/>
      <w:pPr>
        <w:ind w:left="-207" w:hanging="360"/>
      </w:pPr>
      <w:rPr>
        <w:rFonts w:hint="default"/>
      </w:rPr>
    </w:lvl>
    <w:lvl w:ilvl="1">
      <w:start w:val="1"/>
      <w:numFmt w:val="decimal"/>
      <w:lvlText w:val="%1.%2"/>
      <w:lvlJc w:val="left"/>
      <w:pPr>
        <w:ind w:left="513" w:hanging="360"/>
      </w:pPr>
      <w:rPr>
        <w:rFonts w:hint="default"/>
      </w:rPr>
    </w:lvl>
    <w:lvl w:ilvl="2">
      <w:start w:val="1"/>
      <w:numFmt w:val="decimal"/>
      <w:lvlText w:val="%1.%2.%3"/>
      <w:lvlJc w:val="left"/>
      <w:pPr>
        <w:ind w:left="1593" w:hanging="720"/>
      </w:pPr>
      <w:rPr>
        <w:rFonts w:hint="default"/>
      </w:rPr>
    </w:lvl>
    <w:lvl w:ilvl="3">
      <w:start w:val="1"/>
      <w:numFmt w:val="decimal"/>
      <w:lvlText w:val="%1.%2.%3.%4"/>
      <w:lvlJc w:val="left"/>
      <w:pPr>
        <w:ind w:left="2673" w:hanging="1080"/>
      </w:pPr>
      <w:rPr>
        <w:rFonts w:hint="default"/>
      </w:rPr>
    </w:lvl>
    <w:lvl w:ilvl="4">
      <w:start w:val="1"/>
      <w:numFmt w:val="decimal"/>
      <w:lvlText w:val="%1.%2.%3.%4.%5"/>
      <w:lvlJc w:val="left"/>
      <w:pPr>
        <w:ind w:left="3393" w:hanging="1080"/>
      </w:pPr>
      <w:rPr>
        <w:rFonts w:hint="default"/>
      </w:rPr>
    </w:lvl>
    <w:lvl w:ilvl="5">
      <w:start w:val="1"/>
      <w:numFmt w:val="decimal"/>
      <w:lvlText w:val="%1.%2.%3.%4.%5.%6"/>
      <w:lvlJc w:val="left"/>
      <w:pPr>
        <w:ind w:left="4473" w:hanging="1440"/>
      </w:pPr>
      <w:rPr>
        <w:rFonts w:hint="default"/>
      </w:rPr>
    </w:lvl>
    <w:lvl w:ilvl="6">
      <w:start w:val="1"/>
      <w:numFmt w:val="decimal"/>
      <w:lvlText w:val="%1.%2.%3.%4.%5.%6.%7"/>
      <w:lvlJc w:val="left"/>
      <w:pPr>
        <w:ind w:left="5193" w:hanging="144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6993" w:hanging="1800"/>
      </w:pPr>
      <w:rPr>
        <w:rFonts w:hint="default"/>
      </w:rPr>
    </w:lvl>
  </w:abstractNum>
  <w:abstractNum w:abstractNumId="4" w15:restartNumberingAfterBreak="0">
    <w:nsid w:val="459D6142"/>
    <w:multiLevelType w:val="multilevel"/>
    <w:tmpl w:val="B66CD56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329359545">
    <w:abstractNumId w:val="2"/>
  </w:num>
  <w:num w:numId="2" w16cid:durableId="1922566544">
    <w:abstractNumId w:val="1"/>
  </w:num>
  <w:num w:numId="3" w16cid:durableId="1057901006">
    <w:abstractNumId w:val="4"/>
  </w:num>
  <w:num w:numId="4" w16cid:durableId="353531855">
    <w:abstractNumId w:val="3"/>
  </w:num>
  <w:num w:numId="5" w16cid:durableId="217935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95D"/>
    <w:rsid w:val="00010917"/>
    <w:rsid w:val="00016F47"/>
    <w:rsid w:val="00017FCD"/>
    <w:rsid w:val="00021B87"/>
    <w:rsid w:val="00026A82"/>
    <w:rsid w:val="00041FC8"/>
    <w:rsid w:val="0007233D"/>
    <w:rsid w:val="00077B72"/>
    <w:rsid w:val="00087712"/>
    <w:rsid w:val="00096C5A"/>
    <w:rsid w:val="000A40FC"/>
    <w:rsid w:val="000A5525"/>
    <w:rsid w:val="000A7D7F"/>
    <w:rsid w:val="000B7B9C"/>
    <w:rsid w:val="000C0475"/>
    <w:rsid w:val="000C495D"/>
    <w:rsid w:val="000D3A01"/>
    <w:rsid w:val="000D721F"/>
    <w:rsid w:val="000D7872"/>
    <w:rsid w:val="000F3756"/>
    <w:rsid w:val="0011455A"/>
    <w:rsid w:val="00117A0F"/>
    <w:rsid w:val="00131323"/>
    <w:rsid w:val="00131997"/>
    <w:rsid w:val="00150EE4"/>
    <w:rsid w:val="00157B29"/>
    <w:rsid w:val="00185BD0"/>
    <w:rsid w:val="001A32A2"/>
    <w:rsid w:val="001A431A"/>
    <w:rsid w:val="001B1A59"/>
    <w:rsid w:val="00212877"/>
    <w:rsid w:val="00221E0D"/>
    <w:rsid w:val="00221E55"/>
    <w:rsid w:val="00236607"/>
    <w:rsid w:val="00242494"/>
    <w:rsid w:val="00254B40"/>
    <w:rsid w:val="002564FF"/>
    <w:rsid w:val="002619AE"/>
    <w:rsid w:val="00264082"/>
    <w:rsid w:val="002725D1"/>
    <w:rsid w:val="0028198F"/>
    <w:rsid w:val="00290158"/>
    <w:rsid w:val="002B1FEF"/>
    <w:rsid w:val="002D1327"/>
    <w:rsid w:val="002D5208"/>
    <w:rsid w:val="002D52CA"/>
    <w:rsid w:val="002D744A"/>
    <w:rsid w:val="002F5135"/>
    <w:rsid w:val="002F729B"/>
    <w:rsid w:val="00301457"/>
    <w:rsid w:val="0031408C"/>
    <w:rsid w:val="00316E90"/>
    <w:rsid w:val="00327936"/>
    <w:rsid w:val="00332222"/>
    <w:rsid w:val="003444CD"/>
    <w:rsid w:val="00347A52"/>
    <w:rsid w:val="00353B55"/>
    <w:rsid w:val="003753B9"/>
    <w:rsid w:val="00390E8B"/>
    <w:rsid w:val="003A5580"/>
    <w:rsid w:val="003A560A"/>
    <w:rsid w:val="003B4287"/>
    <w:rsid w:val="003D079D"/>
    <w:rsid w:val="003E62AF"/>
    <w:rsid w:val="003F73FB"/>
    <w:rsid w:val="00405BFF"/>
    <w:rsid w:val="00411D7E"/>
    <w:rsid w:val="00415283"/>
    <w:rsid w:val="00415A2E"/>
    <w:rsid w:val="0041622F"/>
    <w:rsid w:val="00437F52"/>
    <w:rsid w:val="00445511"/>
    <w:rsid w:val="00450919"/>
    <w:rsid w:val="00455C00"/>
    <w:rsid w:val="00457139"/>
    <w:rsid w:val="0046716B"/>
    <w:rsid w:val="00475ACA"/>
    <w:rsid w:val="00477E07"/>
    <w:rsid w:val="004843F7"/>
    <w:rsid w:val="00485E57"/>
    <w:rsid w:val="0049686C"/>
    <w:rsid w:val="004A67D7"/>
    <w:rsid w:val="004B1AAD"/>
    <w:rsid w:val="004B4358"/>
    <w:rsid w:val="004B76A3"/>
    <w:rsid w:val="004C0C02"/>
    <w:rsid w:val="004E6B88"/>
    <w:rsid w:val="004F1B80"/>
    <w:rsid w:val="00503163"/>
    <w:rsid w:val="00510628"/>
    <w:rsid w:val="005165BC"/>
    <w:rsid w:val="005230F3"/>
    <w:rsid w:val="00534BA7"/>
    <w:rsid w:val="005372A2"/>
    <w:rsid w:val="0054360F"/>
    <w:rsid w:val="00547EE2"/>
    <w:rsid w:val="00555123"/>
    <w:rsid w:val="00560186"/>
    <w:rsid w:val="00574C81"/>
    <w:rsid w:val="00575762"/>
    <w:rsid w:val="0059780D"/>
    <w:rsid w:val="005A3E93"/>
    <w:rsid w:val="005B32F2"/>
    <w:rsid w:val="005C65BF"/>
    <w:rsid w:val="005C6E6E"/>
    <w:rsid w:val="005E6AF3"/>
    <w:rsid w:val="005F2245"/>
    <w:rsid w:val="0060565D"/>
    <w:rsid w:val="00607949"/>
    <w:rsid w:val="00607AF9"/>
    <w:rsid w:val="00620F94"/>
    <w:rsid w:val="00622311"/>
    <w:rsid w:val="006242F5"/>
    <w:rsid w:val="00641905"/>
    <w:rsid w:val="00643101"/>
    <w:rsid w:val="00643B8C"/>
    <w:rsid w:val="00664073"/>
    <w:rsid w:val="00665268"/>
    <w:rsid w:val="00666AA2"/>
    <w:rsid w:val="006809C6"/>
    <w:rsid w:val="006816A1"/>
    <w:rsid w:val="006824DF"/>
    <w:rsid w:val="00691E1E"/>
    <w:rsid w:val="006936E7"/>
    <w:rsid w:val="006A1B28"/>
    <w:rsid w:val="006E1AF6"/>
    <w:rsid w:val="006F35C9"/>
    <w:rsid w:val="00703EBF"/>
    <w:rsid w:val="00712AC3"/>
    <w:rsid w:val="007200B0"/>
    <w:rsid w:val="00725581"/>
    <w:rsid w:val="00727B14"/>
    <w:rsid w:val="007379F6"/>
    <w:rsid w:val="0074182F"/>
    <w:rsid w:val="0074297B"/>
    <w:rsid w:val="00751BEE"/>
    <w:rsid w:val="007530F5"/>
    <w:rsid w:val="00770869"/>
    <w:rsid w:val="0077584E"/>
    <w:rsid w:val="00785F0B"/>
    <w:rsid w:val="007B5DAD"/>
    <w:rsid w:val="007B6F61"/>
    <w:rsid w:val="007E5EAD"/>
    <w:rsid w:val="00802ADB"/>
    <w:rsid w:val="0082594E"/>
    <w:rsid w:val="0083214E"/>
    <w:rsid w:val="00835152"/>
    <w:rsid w:val="00846312"/>
    <w:rsid w:val="00847725"/>
    <w:rsid w:val="00880C64"/>
    <w:rsid w:val="008C1C9F"/>
    <w:rsid w:val="008D3F8C"/>
    <w:rsid w:val="008E1666"/>
    <w:rsid w:val="008E421F"/>
    <w:rsid w:val="008F658F"/>
    <w:rsid w:val="008F7E09"/>
    <w:rsid w:val="00902D67"/>
    <w:rsid w:val="00905BA5"/>
    <w:rsid w:val="009239B1"/>
    <w:rsid w:val="00924AE4"/>
    <w:rsid w:val="009466D1"/>
    <w:rsid w:val="00953F9E"/>
    <w:rsid w:val="0095406E"/>
    <w:rsid w:val="00960951"/>
    <w:rsid w:val="00972207"/>
    <w:rsid w:val="00993B0E"/>
    <w:rsid w:val="00993E59"/>
    <w:rsid w:val="009A7B6A"/>
    <w:rsid w:val="009B3390"/>
    <w:rsid w:val="009B5591"/>
    <w:rsid w:val="009F0452"/>
    <w:rsid w:val="00A31A48"/>
    <w:rsid w:val="00A51420"/>
    <w:rsid w:val="00A5264F"/>
    <w:rsid w:val="00A54F22"/>
    <w:rsid w:val="00A636E7"/>
    <w:rsid w:val="00A65F09"/>
    <w:rsid w:val="00A71209"/>
    <w:rsid w:val="00A7269F"/>
    <w:rsid w:val="00A81FF1"/>
    <w:rsid w:val="00A83D1D"/>
    <w:rsid w:val="00A83D88"/>
    <w:rsid w:val="00A850ED"/>
    <w:rsid w:val="00AA0393"/>
    <w:rsid w:val="00AB1BAF"/>
    <w:rsid w:val="00AD0593"/>
    <w:rsid w:val="00AD129D"/>
    <w:rsid w:val="00AE3ECD"/>
    <w:rsid w:val="00AF72FC"/>
    <w:rsid w:val="00B15A25"/>
    <w:rsid w:val="00B206B6"/>
    <w:rsid w:val="00B505E4"/>
    <w:rsid w:val="00B50CD3"/>
    <w:rsid w:val="00B76F08"/>
    <w:rsid w:val="00B83A0B"/>
    <w:rsid w:val="00BA60B4"/>
    <w:rsid w:val="00BD2163"/>
    <w:rsid w:val="00BD3AF6"/>
    <w:rsid w:val="00BF5785"/>
    <w:rsid w:val="00C14D0B"/>
    <w:rsid w:val="00C236F4"/>
    <w:rsid w:val="00C254AA"/>
    <w:rsid w:val="00C469BF"/>
    <w:rsid w:val="00C5354A"/>
    <w:rsid w:val="00C62BCE"/>
    <w:rsid w:val="00C7022F"/>
    <w:rsid w:val="00C97C70"/>
    <w:rsid w:val="00CA0AAC"/>
    <w:rsid w:val="00CA7C16"/>
    <w:rsid w:val="00CB2FD0"/>
    <w:rsid w:val="00CC32E4"/>
    <w:rsid w:val="00CF5BE1"/>
    <w:rsid w:val="00D04481"/>
    <w:rsid w:val="00D04C6C"/>
    <w:rsid w:val="00D07113"/>
    <w:rsid w:val="00D24F78"/>
    <w:rsid w:val="00D41F8B"/>
    <w:rsid w:val="00D53119"/>
    <w:rsid w:val="00D557A5"/>
    <w:rsid w:val="00D650ED"/>
    <w:rsid w:val="00D751CF"/>
    <w:rsid w:val="00D7611E"/>
    <w:rsid w:val="00D77C03"/>
    <w:rsid w:val="00D909D5"/>
    <w:rsid w:val="00DB7478"/>
    <w:rsid w:val="00DC0A1C"/>
    <w:rsid w:val="00DD0732"/>
    <w:rsid w:val="00DE0130"/>
    <w:rsid w:val="00DE583B"/>
    <w:rsid w:val="00DE798B"/>
    <w:rsid w:val="00E16C38"/>
    <w:rsid w:val="00E210A0"/>
    <w:rsid w:val="00E25A3F"/>
    <w:rsid w:val="00E37DCF"/>
    <w:rsid w:val="00E443E9"/>
    <w:rsid w:val="00E46736"/>
    <w:rsid w:val="00E5626D"/>
    <w:rsid w:val="00E64A3D"/>
    <w:rsid w:val="00E73C9D"/>
    <w:rsid w:val="00E83212"/>
    <w:rsid w:val="00EA5711"/>
    <w:rsid w:val="00EC5CF2"/>
    <w:rsid w:val="00ED5CE6"/>
    <w:rsid w:val="00EE344E"/>
    <w:rsid w:val="00F072C3"/>
    <w:rsid w:val="00F13C43"/>
    <w:rsid w:val="00F162F7"/>
    <w:rsid w:val="00F41FBE"/>
    <w:rsid w:val="00F5084C"/>
    <w:rsid w:val="00F75F24"/>
    <w:rsid w:val="00F949C0"/>
    <w:rsid w:val="00FA3AF5"/>
    <w:rsid w:val="00FB1CCD"/>
    <w:rsid w:val="00FB5630"/>
    <w:rsid w:val="00FC0DFB"/>
    <w:rsid w:val="00FD0404"/>
    <w:rsid w:val="00FE1543"/>
    <w:rsid w:val="00FF7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394FB"/>
  <w15:chartTrackingRefBased/>
  <w15:docId w15:val="{4FA69E62-31F1-4FEE-8CB6-DE2B7075F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9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C49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C49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49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49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49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9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9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9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9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C49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C49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49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49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49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9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9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95D"/>
    <w:rPr>
      <w:rFonts w:eastAsiaTheme="majorEastAsia" w:cstheme="majorBidi"/>
      <w:color w:val="272727" w:themeColor="text1" w:themeTint="D8"/>
    </w:rPr>
  </w:style>
  <w:style w:type="paragraph" w:styleId="Title">
    <w:name w:val="Title"/>
    <w:basedOn w:val="Normal"/>
    <w:next w:val="Normal"/>
    <w:link w:val="TitleChar"/>
    <w:uiPriority w:val="10"/>
    <w:qFormat/>
    <w:rsid w:val="000C49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9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9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9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95D"/>
    <w:pPr>
      <w:spacing w:before="160"/>
      <w:jc w:val="center"/>
    </w:pPr>
    <w:rPr>
      <w:i/>
      <w:iCs/>
      <w:color w:val="404040" w:themeColor="text1" w:themeTint="BF"/>
    </w:rPr>
  </w:style>
  <w:style w:type="character" w:customStyle="1" w:styleId="QuoteChar">
    <w:name w:val="Quote Char"/>
    <w:basedOn w:val="DefaultParagraphFont"/>
    <w:link w:val="Quote"/>
    <w:uiPriority w:val="29"/>
    <w:rsid w:val="000C495D"/>
    <w:rPr>
      <w:i/>
      <w:iCs/>
      <w:color w:val="404040" w:themeColor="text1" w:themeTint="BF"/>
    </w:rPr>
  </w:style>
  <w:style w:type="paragraph" w:styleId="ListParagraph">
    <w:name w:val="List Paragraph"/>
    <w:basedOn w:val="Normal"/>
    <w:uiPriority w:val="34"/>
    <w:qFormat/>
    <w:rsid w:val="000C495D"/>
    <w:pPr>
      <w:ind w:left="720"/>
      <w:contextualSpacing/>
    </w:pPr>
  </w:style>
  <w:style w:type="character" w:styleId="IntenseEmphasis">
    <w:name w:val="Intense Emphasis"/>
    <w:basedOn w:val="DefaultParagraphFont"/>
    <w:uiPriority w:val="21"/>
    <w:qFormat/>
    <w:rsid w:val="000C495D"/>
    <w:rPr>
      <w:i/>
      <w:iCs/>
      <w:color w:val="2F5496" w:themeColor="accent1" w:themeShade="BF"/>
    </w:rPr>
  </w:style>
  <w:style w:type="paragraph" w:styleId="IntenseQuote">
    <w:name w:val="Intense Quote"/>
    <w:basedOn w:val="Normal"/>
    <w:next w:val="Normal"/>
    <w:link w:val="IntenseQuoteChar"/>
    <w:uiPriority w:val="30"/>
    <w:qFormat/>
    <w:rsid w:val="000C49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495D"/>
    <w:rPr>
      <w:i/>
      <w:iCs/>
      <w:color w:val="2F5496" w:themeColor="accent1" w:themeShade="BF"/>
    </w:rPr>
  </w:style>
  <w:style w:type="character" w:styleId="IntenseReference">
    <w:name w:val="Intense Reference"/>
    <w:basedOn w:val="DefaultParagraphFont"/>
    <w:uiPriority w:val="32"/>
    <w:qFormat/>
    <w:rsid w:val="000C495D"/>
    <w:rPr>
      <w:b/>
      <w:bCs/>
      <w:smallCaps/>
      <w:color w:val="2F5496" w:themeColor="accent1" w:themeShade="BF"/>
      <w:spacing w:val="5"/>
    </w:rPr>
  </w:style>
  <w:style w:type="character" w:styleId="Hyperlink">
    <w:name w:val="Hyperlink"/>
    <w:basedOn w:val="DefaultParagraphFont"/>
    <w:uiPriority w:val="99"/>
    <w:unhideWhenUsed/>
    <w:rsid w:val="00847725"/>
    <w:rPr>
      <w:color w:val="0563C1" w:themeColor="hyperlink"/>
      <w:u w:val="single"/>
    </w:rPr>
  </w:style>
  <w:style w:type="character" w:styleId="UnresolvedMention">
    <w:name w:val="Unresolved Mention"/>
    <w:basedOn w:val="DefaultParagraphFont"/>
    <w:uiPriority w:val="99"/>
    <w:semiHidden/>
    <w:unhideWhenUsed/>
    <w:rsid w:val="00847725"/>
    <w:rPr>
      <w:color w:val="605E5C"/>
      <w:shd w:val="clear" w:color="auto" w:fill="E1DFDD"/>
    </w:rPr>
  </w:style>
  <w:style w:type="paragraph" w:styleId="TOC1">
    <w:name w:val="toc 1"/>
    <w:basedOn w:val="Normal"/>
    <w:next w:val="Normal"/>
    <w:autoRedefine/>
    <w:uiPriority w:val="39"/>
    <w:unhideWhenUsed/>
    <w:rsid w:val="006A1B28"/>
    <w:pPr>
      <w:spacing w:after="100"/>
    </w:pPr>
  </w:style>
  <w:style w:type="paragraph" w:styleId="NoSpacing">
    <w:name w:val="No Spacing"/>
    <w:link w:val="NoSpacingChar"/>
    <w:uiPriority w:val="1"/>
    <w:qFormat/>
    <w:rsid w:val="00703E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3EBF"/>
    <w:rPr>
      <w:rFonts w:eastAsiaTheme="minorEastAsia"/>
      <w:lang w:val="en-US"/>
    </w:rPr>
  </w:style>
  <w:style w:type="paragraph" w:styleId="TOCHeading">
    <w:name w:val="TOC Heading"/>
    <w:basedOn w:val="Heading1"/>
    <w:next w:val="Normal"/>
    <w:uiPriority w:val="39"/>
    <w:unhideWhenUsed/>
    <w:qFormat/>
    <w:rsid w:val="00390E8B"/>
    <w:pPr>
      <w:spacing w:before="240" w:after="0"/>
      <w:outlineLvl w:val="9"/>
    </w:pPr>
    <w:rPr>
      <w:sz w:val="32"/>
      <w:szCs w:val="32"/>
      <w:lang w:val="en-US"/>
    </w:rPr>
  </w:style>
  <w:style w:type="paragraph" w:styleId="TOC2">
    <w:name w:val="toc 2"/>
    <w:basedOn w:val="Normal"/>
    <w:next w:val="Normal"/>
    <w:autoRedefine/>
    <w:uiPriority w:val="39"/>
    <w:unhideWhenUsed/>
    <w:rsid w:val="00390E8B"/>
    <w:pPr>
      <w:spacing w:after="100"/>
      <w:ind w:left="220"/>
    </w:pPr>
  </w:style>
  <w:style w:type="paragraph" w:styleId="TOC3">
    <w:name w:val="toc 3"/>
    <w:basedOn w:val="Normal"/>
    <w:next w:val="Normal"/>
    <w:autoRedefine/>
    <w:uiPriority w:val="39"/>
    <w:unhideWhenUsed/>
    <w:rsid w:val="00390E8B"/>
    <w:pPr>
      <w:spacing w:after="100"/>
      <w:ind w:left="440"/>
    </w:pPr>
  </w:style>
  <w:style w:type="paragraph" w:styleId="Header">
    <w:name w:val="header"/>
    <w:basedOn w:val="Normal"/>
    <w:link w:val="HeaderChar"/>
    <w:uiPriority w:val="99"/>
    <w:unhideWhenUsed/>
    <w:rsid w:val="00185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BD0"/>
  </w:style>
  <w:style w:type="paragraph" w:styleId="Footer">
    <w:name w:val="footer"/>
    <w:basedOn w:val="Normal"/>
    <w:link w:val="FooterChar"/>
    <w:uiPriority w:val="99"/>
    <w:unhideWhenUsed/>
    <w:rsid w:val="00185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doi.org/10.1007/978-3-030-97106-9_22" TargetMode="External"/><Relationship Id="rId26" Type="http://schemas.openxmlformats.org/officeDocument/2006/relationships/hyperlink" Target="https://books.google.com/books?hl=en&amp;lr=&amp;id=1vdqDwAAQBAJ&amp;oi=fnd&amp;pg=PR3&amp;dq=Cole,+K.,+2018.+Leadership+and+management:+Theory+and+practice.+Cengage+AU.&amp;ots=M_rvgzpBla&amp;sig=jQBJSsdpdbXBVNDg28N0iw5MX8c"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i.org/10.52783/eel.v14i2.1553." TargetMode="External"/><Relationship Id="rId34"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111/soc4.13083" TargetMode="External"/><Relationship Id="rId25" Type="http://schemas.openxmlformats.org/officeDocument/2006/relationships/hyperlink" Target="https://nexustechglobal.com/" TargetMode="External"/><Relationship Id="rId33" Type="http://schemas.openxmlformats.org/officeDocument/2006/relationships/hyperlink" Target="https://doi.org/10.20875/makusobed.903546"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ooks.google.com/books?hl=en&amp;lr=&amp;id=FHG9DwAAQBAJ&amp;oi=fnd&amp;pg=PR15&amp;dq=Arnold,+G,+A,+Beauchamp,+T,+L,+Bowie,+E,+N,+(2019),+Ethical+Theory+and+Business,+10th+Edition,+Cambridge+University+Press,+Cambridge+&amp;ots=FhcFbOvvHu&amp;sig=NixvEEKTZxp68klZm37WMqMPVvM" TargetMode="External"/><Relationship Id="rId20" Type="http://schemas.openxmlformats.org/officeDocument/2006/relationships/hyperlink" Target="https://doi.org/10.1080/00207543.2023.2246783" TargetMode="External"/><Relationship Id="rId29" Type="http://schemas.openxmlformats.org/officeDocument/2006/relationships/hyperlink" Target="https://link.springer.com/article/10.1007/s10551-022-05058-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016/j.arcontrol.2021.09.005" TargetMode="External"/><Relationship Id="rId32" Type="http://schemas.openxmlformats.org/officeDocument/2006/relationships/hyperlink" Target="https://doi.org/10.1177/01492063251366209"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journals.sagepub.com/doi/full/10.1177/27526461211070828" TargetMode="External"/><Relationship Id="rId23" Type="http://schemas.openxmlformats.org/officeDocument/2006/relationships/hyperlink" Target="file:///C:\Users\Owner\Downloads\%20https:\doi.org\10.1108\jkm-02-2021-0091" TargetMode="External"/><Relationship Id="rId28" Type="http://schemas.openxmlformats.org/officeDocument/2006/relationships/hyperlink" Target="https://doi.org/10.31893/multirev.2024168"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opus.lib.uts.edu.au/handle/10453/134883" TargetMode="External"/><Relationship Id="rId31" Type="http://schemas.openxmlformats.org/officeDocument/2006/relationships/hyperlink" Target="https://doi.org/10.1108/jmd-08-2020-027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08/intr-05-2020-0300" TargetMode="External"/><Relationship Id="rId22" Type="http://schemas.openxmlformats.org/officeDocument/2006/relationships/hyperlink" Target="https://doi.org/10.2147/prbm.s311856" TargetMode="External"/><Relationship Id="rId27" Type="http://schemas.openxmlformats.org/officeDocument/2006/relationships/hyperlink" Target="https://link.springer.com/article/10.1007/s43545-023-00774-9" TargetMode="External"/><Relationship Id="rId30" Type="http://schemas.openxmlformats.org/officeDocument/2006/relationships/hyperlink" Target="https://doi.org/10.20414/politea.v6i2.8544" TargetMode="External"/><Relationship Id="rId35"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Ethical assessment of Management Theory in Nexus Tech Global Leadership Practices</Abstract>
  <CompanyAddress>21.11.2025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F3CC1F-30E7-4002-91D2-6831145D8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3641</Words>
  <Characters>20755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Contemporary Issues in Management</Company>
  <LinksUpToDate>false</LinksUpToDate>
  <CharactersWithSpaces>24348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COMTEMPORY ISSUES in management</dc:title>
  <dc:subject>Module Code BMBM6003 / Lecturer: Rubyn Griffiths</dc:subject>
  <dc:creator>Cyrille Tounoudjou</dc:creator>
  <cp:keywords/>
  <dc:description/>
  <cp:lastModifiedBy>cyrille rene tounoudjou</cp:lastModifiedBy>
  <cp:revision>2</cp:revision>
  <dcterms:created xsi:type="dcterms:W3CDTF">2025-11-21T11:17:00Z</dcterms:created>
  <dcterms:modified xsi:type="dcterms:W3CDTF">2025-11-21T11:17:00Z</dcterms:modified>
  <cp:category>21.11.2025</cp:category>
</cp:coreProperties>
</file>