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FB7FF5" w14:textId="1C2ABF5E" w:rsidR="008B7B09" w:rsidRPr="001D6F61" w:rsidRDefault="008B7B09">
      <w:pPr>
        <w:rPr>
          <w:rFonts w:cstheme="minorHAnsi"/>
          <w:b/>
          <w:bCs/>
        </w:rPr>
      </w:pPr>
      <w:r w:rsidRPr="001D6F61">
        <w:rPr>
          <w:rFonts w:cstheme="minorHAnsi"/>
          <w:b/>
          <w:bCs/>
        </w:rPr>
        <w:t xml:space="preserve">Sustainable tourism </w:t>
      </w:r>
      <w:r w:rsidR="00D64706" w:rsidRPr="001D6F61">
        <w:rPr>
          <w:rFonts w:cstheme="minorHAnsi"/>
          <w:b/>
          <w:bCs/>
        </w:rPr>
        <w:t>management.</w:t>
      </w:r>
    </w:p>
    <w:p w14:paraId="44DB55A7" w14:textId="648185EB" w:rsidR="008C65D5" w:rsidRPr="001D6F61" w:rsidRDefault="00DD1723">
      <w:pPr>
        <w:rPr>
          <w:rFonts w:cstheme="minorHAnsi"/>
        </w:rPr>
      </w:pPr>
      <w:r w:rsidRPr="001D6F61">
        <w:rPr>
          <w:rFonts w:cstheme="minorHAnsi"/>
        </w:rPr>
        <w:t>Tourism is important to the world, so important in fact that it was recorded in 2018 as the “second-highest growth of any major sector in the world”</w:t>
      </w:r>
      <w:r w:rsidR="008C65D5" w:rsidRPr="001D6F61">
        <w:rPr>
          <w:rFonts w:cstheme="minorHAnsi"/>
        </w:rPr>
        <w:t xml:space="preserve"> (WTTC, 2019)</w:t>
      </w:r>
      <w:r w:rsidR="009B1C21" w:rsidRPr="001D6F61">
        <w:rPr>
          <w:rFonts w:cstheme="minorHAnsi"/>
        </w:rPr>
        <w:t>.</w:t>
      </w:r>
      <w:r w:rsidRPr="001D6F61">
        <w:rPr>
          <w:rFonts w:cstheme="minorHAnsi"/>
        </w:rPr>
        <w:t xml:space="preserve"> </w:t>
      </w:r>
      <w:r w:rsidR="009B1C21" w:rsidRPr="001D6F61">
        <w:rPr>
          <w:rFonts w:cstheme="minorHAnsi"/>
        </w:rPr>
        <w:t>The sector</w:t>
      </w:r>
      <w:r w:rsidRPr="001D6F61">
        <w:rPr>
          <w:rFonts w:cstheme="minorHAnsi"/>
        </w:rPr>
        <w:t xml:space="preserve"> exceeded growth faster than the wider global economy. In 2018 the sector had grown by 3.9% compared to global GDP of 3.</w:t>
      </w:r>
      <w:r w:rsidR="009B1C21" w:rsidRPr="001D6F61">
        <w:rPr>
          <w:rFonts w:cstheme="minorHAnsi"/>
        </w:rPr>
        <w:t>2%. The sector created 319 trillion jobs globally and 8.8 trillion dollars was due to travel and tourism</w:t>
      </w:r>
      <w:r w:rsidR="008C65D5" w:rsidRPr="001D6F61">
        <w:rPr>
          <w:rFonts w:cstheme="minorHAnsi"/>
        </w:rPr>
        <w:t xml:space="preserve"> (WTTC, 2019)</w:t>
      </w:r>
      <w:r w:rsidR="009B1C21" w:rsidRPr="001D6F61">
        <w:rPr>
          <w:rFonts w:cstheme="minorHAnsi"/>
        </w:rPr>
        <w:t>.</w:t>
      </w:r>
      <w:r w:rsidR="008C65D5" w:rsidRPr="001D6F61">
        <w:rPr>
          <w:rFonts w:cstheme="minorHAnsi"/>
        </w:rPr>
        <w:t xml:space="preserve"> Th</w:t>
      </w:r>
      <w:r w:rsidR="00B7600A" w:rsidRPr="001D6F61">
        <w:rPr>
          <w:rFonts w:cstheme="minorHAnsi"/>
        </w:rPr>
        <w:t>e World travel and tourism council states that the sector creates opportunities for women, youth and other often isolated groups and “proves the power of travel and tourism as a tool for governments to generate prosperity” (WTTC, 2019).</w:t>
      </w:r>
    </w:p>
    <w:p w14:paraId="4B21262A" w14:textId="703BDDFD" w:rsidR="00823B66" w:rsidRPr="001D6F61" w:rsidRDefault="00B7600A">
      <w:pPr>
        <w:rPr>
          <w:rFonts w:cstheme="minorHAnsi"/>
        </w:rPr>
      </w:pPr>
      <w:r w:rsidRPr="001D6F61">
        <w:rPr>
          <w:rFonts w:cstheme="minorHAnsi"/>
        </w:rPr>
        <w:t xml:space="preserve">Spain </w:t>
      </w:r>
      <w:r w:rsidR="00B03492" w:rsidRPr="001D6F61">
        <w:rPr>
          <w:rFonts w:cstheme="minorHAnsi"/>
        </w:rPr>
        <w:t>i</w:t>
      </w:r>
      <w:r w:rsidRPr="001D6F61">
        <w:rPr>
          <w:rFonts w:cstheme="minorHAnsi"/>
        </w:rPr>
        <w:t xml:space="preserve">s </w:t>
      </w:r>
      <w:r w:rsidR="00EA339A" w:rsidRPr="001D6F61">
        <w:rPr>
          <w:rFonts w:cstheme="minorHAnsi"/>
        </w:rPr>
        <w:t xml:space="preserve">a developed country due </w:t>
      </w:r>
      <w:r w:rsidR="007F36B6" w:rsidRPr="001D6F61">
        <w:rPr>
          <w:rFonts w:cstheme="minorHAnsi"/>
        </w:rPr>
        <w:t>to</w:t>
      </w:r>
      <w:r w:rsidR="00EA339A" w:rsidRPr="001D6F61">
        <w:rPr>
          <w:rFonts w:cstheme="minorHAnsi"/>
        </w:rPr>
        <w:t xml:space="preserve"> </w:t>
      </w:r>
      <w:r w:rsidR="00322966" w:rsidRPr="001D6F61">
        <w:rPr>
          <w:rFonts w:cstheme="minorHAnsi"/>
        </w:rPr>
        <w:t>living conditions, technology</w:t>
      </w:r>
      <w:r w:rsidR="007F36B6" w:rsidRPr="001D6F61">
        <w:rPr>
          <w:rFonts w:cstheme="minorHAnsi"/>
        </w:rPr>
        <w:t xml:space="preserve">, </w:t>
      </w:r>
      <w:r w:rsidR="00322966" w:rsidRPr="001D6F61">
        <w:rPr>
          <w:rFonts w:cstheme="minorHAnsi"/>
        </w:rPr>
        <w:t>infrastructure</w:t>
      </w:r>
      <w:r w:rsidR="007F36B6" w:rsidRPr="001D6F61">
        <w:rPr>
          <w:rFonts w:cstheme="minorHAnsi"/>
        </w:rPr>
        <w:t xml:space="preserve"> and it’s GDP, which in 2018 was 1426.19 billion </w:t>
      </w:r>
      <w:r w:rsidR="00FA3F27" w:rsidRPr="001D6F61">
        <w:rPr>
          <w:rFonts w:cstheme="minorHAnsi"/>
        </w:rPr>
        <w:t xml:space="preserve">US </w:t>
      </w:r>
      <w:r w:rsidR="007F36B6" w:rsidRPr="001D6F61">
        <w:rPr>
          <w:rFonts w:cstheme="minorHAnsi"/>
        </w:rPr>
        <w:t>dollars and represented 2.30% of the world GDP</w:t>
      </w:r>
      <w:r w:rsidR="006A0389" w:rsidRPr="001D6F61">
        <w:rPr>
          <w:rFonts w:cstheme="minorHAnsi"/>
        </w:rPr>
        <w:t xml:space="preserve"> </w:t>
      </w:r>
      <w:r w:rsidR="006A7005" w:rsidRPr="001D6F61">
        <w:rPr>
          <w:rFonts w:cstheme="minorHAnsi"/>
          <w:color w:val="000000"/>
          <w:shd w:val="clear" w:color="auto" w:fill="FFFFFF"/>
        </w:rPr>
        <w:t>(www.statista.com, 2019)</w:t>
      </w:r>
      <w:r w:rsidR="006A7005" w:rsidRPr="001D6F61">
        <w:rPr>
          <w:rFonts w:cstheme="minorHAnsi"/>
          <w:color w:val="000000"/>
          <w:shd w:val="clear" w:color="auto" w:fill="FFFFFF"/>
        </w:rPr>
        <w:t xml:space="preserve">, </w:t>
      </w:r>
      <w:bookmarkStart w:id="0" w:name="_Hlk25874993"/>
      <w:r w:rsidR="00810E3F" w:rsidRPr="001D6F61">
        <w:rPr>
          <w:rFonts w:cstheme="minorHAnsi"/>
          <w:color w:val="000000"/>
          <w:shd w:val="clear" w:color="auto" w:fill="FFFFFF"/>
        </w:rPr>
        <w:t>(Tradingeconomics.com, 2019)</w:t>
      </w:r>
      <w:r w:rsidR="00810E3F" w:rsidRPr="001D6F61">
        <w:rPr>
          <w:rFonts w:cstheme="minorHAnsi"/>
          <w:b/>
          <w:bCs/>
        </w:rPr>
        <w:t>.</w:t>
      </w:r>
      <w:r w:rsidR="007F36B6" w:rsidRPr="001D6F61">
        <w:rPr>
          <w:rFonts w:cstheme="minorHAnsi"/>
          <w:b/>
          <w:bCs/>
        </w:rPr>
        <w:t xml:space="preserve"> </w:t>
      </w:r>
      <w:bookmarkEnd w:id="0"/>
      <w:r w:rsidR="007F36B6" w:rsidRPr="001D6F61">
        <w:rPr>
          <w:rFonts w:cstheme="minorHAnsi"/>
        </w:rPr>
        <w:t>Tourism is an important industry to Spain</w:t>
      </w:r>
      <w:r w:rsidR="00823B66" w:rsidRPr="001D6F61">
        <w:rPr>
          <w:rFonts w:cstheme="minorHAnsi"/>
        </w:rPr>
        <w:t>, 81.8 million tourists visited in 2018</w:t>
      </w:r>
      <w:r w:rsidR="00C5271E" w:rsidRPr="001D6F61">
        <w:rPr>
          <w:rFonts w:cstheme="minorHAnsi"/>
          <w:color w:val="000000"/>
          <w:shd w:val="clear" w:color="auto" w:fill="FFFFFF"/>
        </w:rPr>
        <w:t xml:space="preserve"> </w:t>
      </w:r>
      <w:bookmarkStart w:id="1" w:name="_Hlk25873211"/>
      <w:r w:rsidR="00C5271E" w:rsidRPr="001D6F61">
        <w:rPr>
          <w:rFonts w:cstheme="minorHAnsi"/>
          <w:color w:val="000000"/>
          <w:shd w:val="clear" w:color="auto" w:fill="FFFFFF"/>
        </w:rPr>
        <w:t>(Tradingeconomics.com, 2019)</w:t>
      </w:r>
      <w:r w:rsidR="000A45B0" w:rsidRPr="001D6F61">
        <w:rPr>
          <w:rFonts w:cstheme="minorHAnsi"/>
          <w:b/>
          <w:bCs/>
        </w:rPr>
        <w:t>.</w:t>
      </w:r>
      <w:r w:rsidR="000A45B0" w:rsidRPr="001D6F61">
        <w:rPr>
          <w:rFonts w:cstheme="minorHAnsi"/>
        </w:rPr>
        <w:t xml:space="preserve"> </w:t>
      </w:r>
      <w:bookmarkEnd w:id="1"/>
      <w:r w:rsidR="000A45B0" w:rsidRPr="001D6F61">
        <w:rPr>
          <w:rFonts w:cstheme="minorHAnsi"/>
        </w:rPr>
        <w:t xml:space="preserve">137,020 million euros was due </w:t>
      </w:r>
      <w:r w:rsidR="00B03492" w:rsidRPr="001D6F61">
        <w:rPr>
          <w:rFonts w:cstheme="minorHAnsi"/>
        </w:rPr>
        <w:t>to tourism, which is 11.7% of the GDP In Spain. 12.8% of jobs within the economy was from tourism related jobs, employing 2.60 million</w:t>
      </w:r>
      <w:r w:rsidR="00FA3F27" w:rsidRPr="001D6F61">
        <w:rPr>
          <w:rFonts w:cstheme="minorHAnsi"/>
        </w:rPr>
        <w:t xml:space="preserve"> people</w:t>
      </w:r>
      <w:r w:rsidR="00810E3F" w:rsidRPr="001D6F61">
        <w:rPr>
          <w:rFonts w:cstheme="minorHAnsi"/>
        </w:rPr>
        <w:t xml:space="preserve"> </w:t>
      </w:r>
      <w:r w:rsidR="00810E3F" w:rsidRPr="001D6F61">
        <w:rPr>
          <w:rFonts w:cstheme="minorHAnsi"/>
          <w:color w:val="000000"/>
          <w:shd w:val="clear" w:color="auto" w:fill="FFFFFF"/>
        </w:rPr>
        <w:t>(Ine.es, 2019)</w:t>
      </w:r>
      <w:r w:rsidR="00810E3F" w:rsidRPr="001D6F61">
        <w:rPr>
          <w:rFonts w:cstheme="minorHAnsi"/>
          <w:color w:val="000000"/>
          <w:shd w:val="clear" w:color="auto" w:fill="FFFFFF"/>
        </w:rPr>
        <w:t>.</w:t>
      </w:r>
    </w:p>
    <w:p w14:paraId="53CDC90C" w14:textId="674592DD" w:rsidR="00405D02" w:rsidRPr="001D6F61" w:rsidRDefault="00B03492">
      <w:pPr>
        <w:rPr>
          <w:rFonts w:cstheme="minorHAnsi"/>
          <w:b/>
          <w:bCs/>
        </w:rPr>
      </w:pPr>
      <w:r w:rsidRPr="001D6F61">
        <w:rPr>
          <w:rFonts w:cstheme="minorHAnsi"/>
        </w:rPr>
        <w:t>Bhutan</w:t>
      </w:r>
      <w:r w:rsidR="007B0112" w:rsidRPr="001D6F61">
        <w:rPr>
          <w:rFonts w:cstheme="minorHAnsi"/>
        </w:rPr>
        <w:t xml:space="preserve"> is </w:t>
      </w:r>
      <w:r w:rsidR="00FA3F27" w:rsidRPr="001D6F61">
        <w:rPr>
          <w:rFonts w:cstheme="minorHAnsi"/>
        </w:rPr>
        <w:t>one of the least developed countries in the world. It is a landlocked country with a GDP of 3172.80 US dollars in 2018</w:t>
      </w:r>
      <w:r w:rsidR="006A7005" w:rsidRPr="001D6F61">
        <w:rPr>
          <w:rFonts w:cstheme="minorHAnsi"/>
          <w:color w:val="000000"/>
          <w:shd w:val="clear" w:color="auto" w:fill="FFFFFF"/>
        </w:rPr>
        <w:t xml:space="preserve"> </w:t>
      </w:r>
      <w:r w:rsidR="006A7005" w:rsidRPr="001D6F61">
        <w:rPr>
          <w:rFonts w:cstheme="minorHAnsi"/>
          <w:color w:val="000000"/>
          <w:shd w:val="clear" w:color="auto" w:fill="FFFFFF"/>
        </w:rPr>
        <w:t>(Statista, 2019)</w:t>
      </w:r>
      <w:r w:rsidR="006A7005" w:rsidRPr="001D6F61">
        <w:rPr>
          <w:rFonts w:cstheme="minorHAnsi"/>
          <w:color w:val="000000"/>
          <w:shd w:val="clear" w:color="auto" w:fill="FFFFFF"/>
        </w:rPr>
        <w:t>.</w:t>
      </w:r>
      <w:r w:rsidR="000F1D01" w:rsidRPr="001D6F61">
        <w:rPr>
          <w:rFonts w:cstheme="minorHAnsi"/>
        </w:rPr>
        <w:t xml:space="preserve"> Tourism is one of the biggest GDP contributions in Bhutan’s economy besides agriculture and hydro-electric</w:t>
      </w:r>
      <w:r w:rsidR="0005509B" w:rsidRPr="001D6F61">
        <w:rPr>
          <w:rFonts w:cstheme="minorHAnsi"/>
        </w:rPr>
        <w:t>i</w:t>
      </w:r>
      <w:r w:rsidR="000F1D01" w:rsidRPr="001D6F61">
        <w:rPr>
          <w:rFonts w:cstheme="minorHAnsi"/>
        </w:rPr>
        <w:t>ty.</w:t>
      </w:r>
      <w:r w:rsidR="0005509B" w:rsidRPr="001D6F61">
        <w:rPr>
          <w:rFonts w:cstheme="minorHAnsi"/>
        </w:rPr>
        <w:t xml:space="preserve"> 85.41 million US dollars was due to tourism</w:t>
      </w:r>
      <w:r w:rsidR="006A7005" w:rsidRPr="001D6F61">
        <w:rPr>
          <w:rFonts w:cstheme="minorHAnsi"/>
        </w:rPr>
        <w:t xml:space="preserve"> </w:t>
      </w:r>
      <w:r w:rsidR="006A7005" w:rsidRPr="001D6F61">
        <w:rPr>
          <w:rFonts w:cstheme="minorHAnsi"/>
          <w:color w:val="000000"/>
          <w:shd w:val="clear" w:color="auto" w:fill="FFFFFF"/>
        </w:rPr>
        <w:t>(Tradingeconomics.com, 2019)</w:t>
      </w:r>
      <w:r w:rsidR="006A7005" w:rsidRPr="001D6F61">
        <w:rPr>
          <w:rFonts w:cstheme="minorHAnsi"/>
          <w:b/>
          <w:bCs/>
        </w:rPr>
        <w:t>.</w:t>
      </w:r>
      <w:r w:rsidR="001D6F61">
        <w:rPr>
          <w:rFonts w:cstheme="minorHAnsi"/>
          <w:b/>
          <w:bCs/>
        </w:rPr>
        <w:t xml:space="preserve"> </w:t>
      </w:r>
      <w:r w:rsidR="001D6F61">
        <w:rPr>
          <w:rFonts w:cstheme="minorHAnsi"/>
        </w:rPr>
        <w:t>A landlocked country like Bhutan is disadvantaged and limited by trade options so must rely on the success of tourism heavily to progress and succeed as country entering developed status.</w:t>
      </w:r>
      <w:bookmarkStart w:id="2" w:name="_GoBack"/>
      <w:bookmarkEnd w:id="2"/>
    </w:p>
    <w:tbl>
      <w:tblPr>
        <w:tblStyle w:val="TableGrid"/>
        <w:tblW w:w="0" w:type="auto"/>
        <w:tblLook w:val="04A0" w:firstRow="1" w:lastRow="0" w:firstColumn="1" w:lastColumn="0" w:noHBand="0" w:noVBand="1"/>
      </w:tblPr>
      <w:tblGrid>
        <w:gridCol w:w="3005"/>
        <w:gridCol w:w="3005"/>
        <w:gridCol w:w="3006"/>
      </w:tblGrid>
      <w:tr w:rsidR="00405D02" w:rsidRPr="001D6F61" w14:paraId="2A795755" w14:textId="77777777" w:rsidTr="00405D02">
        <w:tc>
          <w:tcPr>
            <w:tcW w:w="3005" w:type="dxa"/>
          </w:tcPr>
          <w:p w14:paraId="282C3AE2" w14:textId="77777777" w:rsidR="00405D02" w:rsidRPr="001D6F61" w:rsidRDefault="00405D02">
            <w:pPr>
              <w:rPr>
                <w:rFonts w:cstheme="minorHAnsi"/>
                <w:b/>
                <w:bCs/>
              </w:rPr>
            </w:pPr>
          </w:p>
        </w:tc>
        <w:tc>
          <w:tcPr>
            <w:tcW w:w="3005" w:type="dxa"/>
          </w:tcPr>
          <w:p w14:paraId="43DBA992" w14:textId="7B1296C9" w:rsidR="00405D02" w:rsidRPr="001D6F61" w:rsidRDefault="00405D02" w:rsidP="00405D02">
            <w:pPr>
              <w:jc w:val="center"/>
              <w:rPr>
                <w:rFonts w:cstheme="minorHAnsi"/>
                <w:b/>
                <w:bCs/>
              </w:rPr>
            </w:pPr>
            <w:r w:rsidRPr="001D6F61">
              <w:rPr>
                <w:rFonts w:cstheme="minorHAnsi"/>
                <w:b/>
                <w:bCs/>
              </w:rPr>
              <w:t>Spain</w:t>
            </w:r>
          </w:p>
        </w:tc>
        <w:tc>
          <w:tcPr>
            <w:tcW w:w="3006" w:type="dxa"/>
          </w:tcPr>
          <w:p w14:paraId="5D052C17" w14:textId="6852F96D" w:rsidR="00405D02" w:rsidRPr="001D6F61" w:rsidRDefault="00405D02" w:rsidP="00405D02">
            <w:pPr>
              <w:jc w:val="center"/>
              <w:rPr>
                <w:rFonts w:cstheme="minorHAnsi"/>
                <w:b/>
                <w:bCs/>
              </w:rPr>
            </w:pPr>
            <w:r w:rsidRPr="001D6F61">
              <w:rPr>
                <w:rFonts w:cstheme="minorHAnsi"/>
                <w:b/>
                <w:bCs/>
              </w:rPr>
              <w:t>Bhutan</w:t>
            </w:r>
          </w:p>
        </w:tc>
      </w:tr>
      <w:tr w:rsidR="00405D02" w:rsidRPr="001D6F61" w14:paraId="238E4E0F" w14:textId="77777777" w:rsidTr="00405D02">
        <w:trPr>
          <w:trHeight w:val="512"/>
        </w:trPr>
        <w:tc>
          <w:tcPr>
            <w:tcW w:w="3005" w:type="dxa"/>
          </w:tcPr>
          <w:p w14:paraId="0C181DB7" w14:textId="66CD6840" w:rsidR="00405D02" w:rsidRPr="001D6F61" w:rsidRDefault="00405D02" w:rsidP="00405D02">
            <w:pPr>
              <w:jc w:val="center"/>
              <w:rPr>
                <w:rFonts w:cstheme="minorHAnsi"/>
                <w:b/>
                <w:bCs/>
              </w:rPr>
            </w:pPr>
            <w:r w:rsidRPr="001D6F61">
              <w:rPr>
                <w:rFonts w:cstheme="minorHAnsi"/>
                <w:b/>
                <w:bCs/>
              </w:rPr>
              <w:t>GDP (2018)</w:t>
            </w:r>
          </w:p>
        </w:tc>
        <w:tc>
          <w:tcPr>
            <w:tcW w:w="3005" w:type="dxa"/>
          </w:tcPr>
          <w:p w14:paraId="1438B40C" w14:textId="735B12F9" w:rsidR="00405D02" w:rsidRPr="001D6F61" w:rsidRDefault="00405D02" w:rsidP="00405D02">
            <w:pPr>
              <w:jc w:val="center"/>
              <w:rPr>
                <w:rFonts w:cstheme="minorHAnsi"/>
                <w:b/>
                <w:bCs/>
              </w:rPr>
            </w:pPr>
            <w:r w:rsidRPr="001D6F61">
              <w:rPr>
                <w:rFonts w:cstheme="minorHAnsi"/>
                <w:b/>
                <w:bCs/>
              </w:rPr>
              <w:t>1426.19 billion (USD)</w:t>
            </w:r>
          </w:p>
        </w:tc>
        <w:tc>
          <w:tcPr>
            <w:tcW w:w="3006" w:type="dxa"/>
          </w:tcPr>
          <w:p w14:paraId="5E5FFD89" w14:textId="01C69A31" w:rsidR="00405D02" w:rsidRPr="001D6F61" w:rsidRDefault="00405D02" w:rsidP="00405D02">
            <w:pPr>
              <w:jc w:val="center"/>
              <w:rPr>
                <w:rFonts w:cstheme="minorHAnsi"/>
                <w:b/>
                <w:bCs/>
              </w:rPr>
            </w:pPr>
            <w:r w:rsidRPr="001D6F61">
              <w:rPr>
                <w:rFonts w:cstheme="minorHAnsi"/>
                <w:b/>
                <w:bCs/>
              </w:rPr>
              <w:t>3172.80 (USD)</w:t>
            </w:r>
          </w:p>
        </w:tc>
      </w:tr>
      <w:tr w:rsidR="00405D02" w:rsidRPr="001D6F61" w14:paraId="59EAAF08" w14:textId="77777777" w:rsidTr="00405D02">
        <w:trPr>
          <w:trHeight w:val="531"/>
        </w:trPr>
        <w:tc>
          <w:tcPr>
            <w:tcW w:w="3005" w:type="dxa"/>
          </w:tcPr>
          <w:p w14:paraId="25554E66" w14:textId="021D3043" w:rsidR="00405D02" w:rsidRPr="001D6F61" w:rsidRDefault="00405D02" w:rsidP="00405D02">
            <w:pPr>
              <w:jc w:val="center"/>
              <w:rPr>
                <w:rFonts w:cstheme="minorHAnsi"/>
                <w:b/>
                <w:bCs/>
              </w:rPr>
            </w:pPr>
            <w:r w:rsidRPr="001D6F61">
              <w:rPr>
                <w:rFonts w:cstheme="minorHAnsi"/>
                <w:b/>
                <w:bCs/>
              </w:rPr>
              <w:t>GDP (from tourism, 2018)</w:t>
            </w:r>
          </w:p>
        </w:tc>
        <w:tc>
          <w:tcPr>
            <w:tcW w:w="3005" w:type="dxa"/>
          </w:tcPr>
          <w:p w14:paraId="54AD5454" w14:textId="70989DDF" w:rsidR="00405D02" w:rsidRPr="001D6F61" w:rsidRDefault="00405D02" w:rsidP="00405D02">
            <w:pPr>
              <w:jc w:val="center"/>
              <w:rPr>
                <w:rFonts w:cstheme="minorHAnsi"/>
                <w:b/>
                <w:bCs/>
              </w:rPr>
            </w:pPr>
            <w:r w:rsidRPr="001D6F61">
              <w:rPr>
                <w:rFonts w:cstheme="minorHAnsi"/>
                <w:b/>
                <w:bCs/>
              </w:rPr>
              <w:t>137,020 million (euros)</w:t>
            </w:r>
          </w:p>
        </w:tc>
        <w:tc>
          <w:tcPr>
            <w:tcW w:w="3006" w:type="dxa"/>
          </w:tcPr>
          <w:p w14:paraId="1888F9FA" w14:textId="400AC7DA" w:rsidR="00405D02" w:rsidRPr="001D6F61" w:rsidRDefault="00405D02" w:rsidP="00405D02">
            <w:pPr>
              <w:jc w:val="center"/>
              <w:rPr>
                <w:rFonts w:cstheme="minorHAnsi"/>
                <w:b/>
                <w:bCs/>
              </w:rPr>
            </w:pPr>
            <w:r w:rsidRPr="001D6F61">
              <w:rPr>
                <w:rFonts w:cstheme="minorHAnsi"/>
                <w:b/>
                <w:bCs/>
              </w:rPr>
              <w:t>85.41 million (USD)</w:t>
            </w:r>
          </w:p>
        </w:tc>
      </w:tr>
    </w:tbl>
    <w:p w14:paraId="722141AA" w14:textId="77777777" w:rsidR="00405D02" w:rsidRPr="001D6F61" w:rsidRDefault="00405D02">
      <w:pPr>
        <w:rPr>
          <w:rFonts w:cstheme="minorHAnsi"/>
        </w:rPr>
      </w:pPr>
    </w:p>
    <w:p w14:paraId="12DF0C8D" w14:textId="059D80C0" w:rsidR="00273F65" w:rsidRPr="001D6F61" w:rsidRDefault="00BE4655">
      <w:pPr>
        <w:rPr>
          <w:rFonts w:cstheme="minorHAnsi"/>
        </w:rPr>
      </w:pPr>
      <w:r w:rsidRPr="001D6F61">
        <w:rPr>
          <w:rFonts w:cstheme="minorHAnsi"/>
        </w:rPr>
        <w:t>Although tourism is</w:t>
      </w:r>
      <w:r w:rsidR="003C486D" w:rsidRPr="001D6F61">
        <w:rPr>
          <w:rFonts w:cstheme="minorHAnsi"/>
        </w:rPr>
        <w:t xml:space="preserve"> beneficial to the world and individual countries, due to globalisation, continuing tourism growth, and mass tourism, there is a greater need for sustainable tourism</w:t>
      </w:r>
      <w:r w:rsidR="00A2267D" w:rsidRPr="001D6F61">
        <w:rPr>
          <w:rFonts w:cstheme="minorHAnsi"/>
        </w:rPr>
        <w:t xml:space="preserve">, as Butler states, </w:t>
      </w:r>
      <w:r w:rsidR="00273F65" w:rsidRPr="001D6F61">
        <w:rPr>
          <w:rFonts w:cstheme="minorHAnsi"/>
        </w:rPr>
        <w:t>tourism destinations</w:t>
      </w:r>
      <w:r w:rsidR="00A2267D" w:rsidRPr="001D6F61">
        <w:rPr>
          <w:rFonts w:cstheme="minorHAnsi"/>
        </w:rPr>
        <w:t xml:space="preserve"> can become stagnant</w:t>
      </w:r>
      <w:r w:rsidR="00273F65" w:rsidRPr="001D6F61">
        <w:rPr>
          <w:rFonts w:cstheme="minorHAnsi"/>
        </w:rPr>
        <w:t>, “they carry with them the seeds of their own destruction” (</w:t>
      </w:r>
      <w:r w:rsidR="00836B3A" w:rsidRPr="001D6F61">
        <w:rPr>
          <w:rFonts w:cstheme="minorHAnsi"/>
        </w:rPr>
        <w:t>Butler, 1980</w:t>
      </w:r>
      <w:r w:rsidR="00273F65" w:rsidRPr="001D6F61">
        <w:rPr>
          <w:rFonts w:cstheme="minorHAnsi"/>
        </w:rPr>
        <w:t>) and need to be monitored effectively to prevent decline.</w:t>
      </w:r>
      <w:r w:rsidR="00810E3F" w:rsidRPr="001D6F61">
        <w:rPr>
          <w:rFonts w:cstheme="minorHAnsi"/>
          <w:color w:val="000000"/>
          <w:shd w:val="clear" w:color="auto" w:fill="FFFFFF"/>
        </w:rPr>
        <w:t xml:space="preserve"> </w:t>
      </w:r>
      <w:r w:rsidR="00810E3F" w:rsidRPr="001D6F61">
        <w:rPr>
          <w:rFonts w:cstheme="minorHAnsi"/>
          <w:color w:val="000000"/>
          <w:shd w:val="clear" w:color="auto" w:fill="FFFFFF"/>
        </w:rPr>
        <w:t>(Bramwell and Lane, 1993)</w:t>
      </w:r>
      <w:r w:rsidR="00810E3F" w:rsidRPr="001D6F61">
        <w:rPr>
          <w:rFonts w:cstheme="minorHAnsi"/>
        </w:rPr>
        <w:t xml:space="preserve"> </w:t>
      </w:r>
    </w:p>
    <w:p w14:paraId="273793BC" w14:textId="1E21DC02" w:rsidR="00BC5D9C" w:rsidRPr="001D6F61" w:rsidRDefault="003C486D">
      <w:pPr>
        <w:rPr>
          <w:rFonts w:cstheme="minorHAnsi"/>
          <w:b/>
          <w:bCs/>
        </w:rPr>
      </w:pPr>
      <w:r w:rsidRPr="001D6F61">
        <w:rPr>
          <w:rFonts w:cstheme="minorHAnsi"/>
        </w:rPr>
        <w:t xml:space="preserve"> To be truly sustainable “</w:t>
      </w:r>
      <w:r w:rsidR="00C05643" w:rsidRPr="001D6F61">
        <w:rPr>
          <w:rFonts w:cstheme="minorHAnsi"/>
        </w:rPr>
        <w:t>four</w:t>
      </w:r>
      <w:r w:rsidRPr="001D6F61">
        <w:rPr>
          <w:rFonts w:cstheme="minorHAnsi"/>
        </w:rPr>
        <w:t xml:space="preserve"> pillars”</w:t>
      </w:r>
      <w:r w:rsidR="00273F65" w:rsidRPr="001D6F61">
        <w:rPr>
          <w:rFonts w:cstheme="minorHAnsi"/>
        </w:rPr>
        <w:t xml:space="preserve"> </w:t>
      </w:r>
      <w:r w:rsidR="00D67337" w:rsidRPr="001D6F61">
        <w:rPr>
          <w:rFonts w:cstheme="minorHAnsi"/>
        </w:rPr>
        <w:t>(Ritchie and Crouch, 2003: 44-47)</w:t>
      </w:r>
      <w:r w:rsidRPr="001D6F61">
        <w:rPr>
          <w:rFonts w:cstheme="minorHAnsi"/>
        </w:rPr>
        <w:t xml:space="preserve"> should be considered. Firstly economically, for a country to really achieve sustainable tourism</w:t>
      </w:r>
      <w:r w:rsidR="00BC5D9C" w:rsidRPr="001D6F61">
        <w:rPr>
          <w:rFonts w:cstheme="minorHAnsi"/>
        </w:rPr>
        <w:t xml:space="preserve"> for its members, leakages should be prevented, and profits should be kept within the community, the local society should benefit financially from tourism.</w:t>
      </w:r>
      <w:r w:rsidR="00CA4B98" w:rsidRPr="001D6F61">
        <w:rPr>
          <w:rFonts w:cstheme="minorHAnsi"/>
        </w:rPr>
        <w:t xml:space="preserve"> </w:t>
      </w:r>
      <w:r w:rsidR="00BC5D9C" w:rsidRPr="001D6F61">
        <w:rPr>
          <w:rFonts w:cstheme="minorHAnsi"/>
        </w:rPr>
        <w:t>Socio</w:t>
      </w:r>
      <w:r w:rsidR="00801A64" w:rsidRPr="001D6F61">
        <w:rPr>
          <w:rFonts w:cstheme="minorHAnsi"/>
        </w:rPr>
        <w:t>-cultural sustainability</w:t>
      </w:r>
      <w:r w:rsidR="00CA4B98" w:rsidRPr="001D6F61">
        <w:rPr>
          <w:rFonts w:cstheme="minorHAnsi"/>
        </w:rPr>
        <w:t>, another component,</w:t>
      </w:r>
      <w:r w:rsidR="00801A64" w:rsidRPr="001D6F61">
        <w:rPr>
          <w:rFonts w:cstheme="minorHAnsi"/>
        </w:rPr>
        <w:t xml:space="preserve"> should include positive cultural exchanges and preserve local traditions.</w:t>
      </w:r>
      <w:r w:rsidR="00CA4B98" w:rsidRPr="001D6F61">
        <w:rPr>
          <w:rFonts w:cstheme="minorHAnsi"/>
        </w:rPr>
        <w:t xml:space="preserve"> </w:t>
      </w:r>
      <w:r w:rsidR="00C05643" w:rsidRPr="001D6F61">
        <w:rPr>
          <w:rFonts w:cstheme="minorHAnsi"/>
        </w:rPr>
        <w:t>E</w:t>
      </w:r>
      <w:r w:rsidR="00CA4B98" w:rsidRPr="001D6F61">
        <w:rPr>
          <w:rFonts w:cstheme="minorHAnsi"/>
        </w:rPr>
        <w:t>nvironmental sustainability should be implemented to preserve the landscape and its resources for “Future generations”</w:t>
      </w:r>
      <w:r w:rsidR="00C05643" w:rsidRPr="001D6F61">
        <w:rPr>
          <w:rFonts w:cstheme="minorHAnsi"/>
        </w:rPr>
        <w:t>. Lastly political sustainability</w:t>
      </w:r>
      <w:r w:rsidR="00A2267D" w:rsidRPr="001D6F61">
        <w:rPr>
          <w:rFonts w:cstheme="minorHAnsi"/>
        </w:rPr>
        <w:t xml:space="preserve"> must be implemented to drive change within a society seeking sustainable tourism</w:t>
      </w:r>
      <w:r w:rsidR="00D67337" w:rsidRPr="001D6F61">
        <w:rPr>
          <w:rFonts w:cstheme="minorHAnsi"/>
        </w:rPr>
        <w:t xml:space="preserve"> (Ritchie and Crouch, 2003) (Jawad. C, 2019)</w:t>
      </w:r>
      <w:r w:rsidR="00D67337" w:rsidRPr="001D6F61">
        <w:rPr>
          <w:rFonts w:cstheme="minorHAnsi"/>
          <w:b/>
          <w:bCs/>
        </w:rPr>
        <w:t>.</w:t>
      </w:r>
    </w:p>
    <w:p w14:paraId="14020635" w14:textId="3EFC9467" w:rsidR="00E34ABA" w:rsidRPr="001D6F61" w:rsidRDefault="00E34ABA">
      <w:pPr>
        <w:rPr>
          <w:rFonts w:cstheme="minorHAnsi"/>
        </w:rPr>
      </w:pPr>
      <w:r w:rsidRPr="001D6F61">
        <w:rPr>
          <w:rFonts w:cstheme="minorHAnsi"/>
        </w:rPr>
        <w:t>Organisations involved in sustainable tourism namely is the</w:t>
      </w:r>
      <w:r w:rsidR="00BC35AF" w:rsidRPr="001D6F61">
        <w:rPr>
          <w:rFonts w:cstheme="minorHAnsi"/>
        </w:rPr>
        <w:t xml:space="preserve"> WTO </w:t>
      </w:r>
      <w:r w:rsidR="00BC35AF" w:rsidRPr="001D6F61">
        <w:rPr>
          <w:rFonts w:cstheme="minorHAnsi"/>
          <w:color w:val="000000"/>
          <w:shd w:val="clear" w:color="auto" w:fill="FFFFFF"/>
        </w:rPr>
        <w:t>(Wto.org, 2019)</w:t>
      </w:r>
      <w:r w:rsidR="003C05B5" w:rsidRPr="001D6F61">
        <w:rPr>
          <w:rFonts w:cstheme="minorHAnsi"/>
          <w:color w:val="000000"/>
          <w:shd w:val="clear" w:color="auto" w:fill="FFFFFF"/>
        </w:rPr>
        <w:t xml:space="preserve"> which believes that international tourism allows even unskilled workers to benefit from tourism and allow that to provide a service to consumers in the way local craft and cultural shows</w:t>
      </w:r>
      <w:r w:rsidR="00BC35AF" w:rsidRPr="001D6F61">
        <w:rPr>
          <w:rFonts w:cstheme="minorHAnsi"/>
          <w:color w:val="000000"/>
          <w:shd w:val="clear" w:color="auto" w:fill="FFFFFF"/>
        </w:rPr>
        <w:t>,</w:t>
      </w:r>
      <w:r w:rsidR="0058564D" w:rsidRPr="001D6F61">
        <w:rPr>
          <w:rFonts w:cstheme="minorHAnsi"/>
        </w:rPr>
        <w:t xml:space="preserve"> amongst other stakeholders such as ABTA, UNESCO</w:t>
      </w:r>
      <w:r w:rsidR="003C05B5" w:rsidRPr="001D6F61">
        <w:rPr>
          <w:rFonts w:cstheme="minorHAnsi"/>
        </w:rPr>
        <w:t>, which preserves world heritage sites</w:t>
      </w:r>
      <w:r w:rsidR="0058564D" w:rsidRPr="001D6F61">
        <w:rPr>
          <w:rFonts w:cstheme="minorHAnsi"/>
        </w:rPr>
        <w:t xml:space="preserve"> and the World travel and </w:t>
      </w:r>
      <w:r w:rsidR="0058564D" w:rsidRPr="001D6F61">
        <w:rPr>
          <w:rFonts w:cstheme="minorHAnsi"/>
        </w:rPr>
        <w:lastRenderedPageBreak/>
        <w:t>tourism council,</w:t>
      </w:r>
      <w:r w:rsidR="00323BB4" w:rsidRPr="001D6F61">
        <w:rPr>
          <w:rFonts w:cstheme="minorHAnsi"/>
        </w:rPr>
        <w:t xml:space="preserve"> also environmental activists and communities of countries in which</w:t>
      </w:r>
      <w:r w:rsidR="0058564D" w:rsidRPr="001D6F61">
        <w:rPr>
          <w:rFonts w:cstheme="minorHAnsi"/>
        </w:rPr>
        <w:t xml:space="preserve"> all</w:t>
      </w:r>
      <w:r w:rsidR="00323BB4" w:rsidRPr="001D6F61">
        <w:rPr>
          <w:rFonts w:cstheme="minorHAnsi"/>
        </w:rPr>
        <w:t xml:space="preserve"> </w:t>
      </w:r>
      <w:r w:rsidR="0058564D" w:rsidRPr="001D6F61">
        <w:rPr>
          <w:rFonts w:cstheme="minorHAnsi"/>
        </w:rPr>
        <w:t>have a common interest in sustainable tourism and the “four pillars” it is comprised of.</w:t>
      </w:r>
    </w:p>
    <w:p w14:paraId="20E5EC45" w14:textId="120D3AB5" w:rsidR="002861E8" w:rsidRPr="001D6F61" w:rsidRDefault="00F90BE6" w:rsidP="00B55DA0">
      <w:pPr>
        <w:rPr>
          <w:rFonts w:cstheme="minorHAnsi"/>
        </w:rPr>
      </w:pPr>
      <w:r w:rsidRPr="001D6F61">
        <w:rPr>
          <w:rFonts w:cstheme="minorHAnsi"/>
        </w:rPr>
        <w:t>Spain is struggling to cope with tourist arrivals and mass tourism</w:t>
      </w:r>
      <w:r w:rsidR="00836B3A" w:rsidRPr="001D6F61">
        <w:rPr>
          <w:rFonts w:cstheme="minorHAnsi"/>
        </w:rPr>
        <w:t xml:space="preserve">. Spain and its most popular areas </w:t>
      </w:r>
      <w:r w:rsidR="00B55DA0" w:rsidRPr="001D6F61">
        <w:rPr>
          <w:rFonts w:cstheme="minorHAnsi"/>
        </w:rPr>
        <w:t>have</w:t>
      </w:r>
      <w:r w:rsidR="00836B3A" w:rsidRPr="001D6F61">
        <w:rPr>
          <w:rFonts w:cstheme="minorHAnsi"/>
        </w:rPr>
        <w:t xml:space="preserve"> reached stagnation (Butler, 1980) and this is demonstrated, for example,</w:t>
      </w:r>
      <w:r w:rsidRPr="001D6F61">
        <w:rPr>
          <w:rFonts w:cstheme="minorHAnsi"/>
        </w:rPr>
        <w:t xml:space="preserve"> Barcelona in particular has experienced anti-tourism graffiti and local dispute over housing affordability</w:t>
      </w:r>
      <w:r w:rsidR="00D541F1" w:rsidRPr="001D6F61">
        <w:rPr>
          <w:rFonts w:cstheme="minorHAnsi"/>
        </w:rPr>
        <w:t xml:space="preserve">, this has resulted in Barcelona having a temporary prohibition in new hotels in the city centre to reduce tourism in saturated areas. The </w:t>
      </w:r>
      <w:r w:rsidR="00B55DA0" w:rsidRPr="001D6F61">
        <w:rPr>
          <w:rFonts w:cstheme="minorHAnsi"/>
        </w:rPr>
        <w:t>Balearic Islands</w:t>
      </w:r>
      <w:r w:rsidR="00D541F1" w:rsidRPr="001D6F61">
        <w:rPr>
          <w:rFonts w:cstheme="minorHAnsi"/>
        </w:rPr>
        <w:t xml:space="preserve"> which also experiences mass tourism has introduced a law reducing the number of beds available to tourists</w:t>
      </w:r>
      <w:r w:rsidR="00323BB4" w:rsidRPr="001D6F61">
        <w:rPr>
          <w:rFonts w:cstheme="minorHAnsi"/>
        </w:rPr>
        <w:t>, an environmentalist of the GOB group said the island of Majorca of the Balearic islands said that the island lacked the infrastructure to handle the mass tourism and this demonstrated itself</w:t>
      </w:r>
      <w:r w:rsidR="00C5271E" w:rsidRPr="001D6F61">
        <w:rPr>
          <w:rFonts w:cstheme="minorHAnsi"/>
        </w:rPr>
        <w:t xml:space="preserve"> with waste water showing in the islands natural park</w:t>
      </w:r>
      <w:r w:rsidR="00FE66C0" w:rsidRPr="001D6F61">
        <w:rPr>
          <w:rFonts w:cstheme="minorHAnsi"/>
        </w:rPr>
        <w:t xml:space="preserve"> </w:t>
      </w:r>
      <w:r w:rsidR="00FE66C0" w:rsidRPr="001D6F61">
        <w:rPr>
          <w:rFonts w:cstheme="minorHAnsi"/>
          <w:color w:val="000000"/>
          <w:shd w:val="clear" w:color="auto" w:fill="FFFFFF"/>
        </w:rPr>
        <w:t>(Weaver, 2012)</w:t>
      </w:r>
      <w:r w:rsidR="00C5271E" w:rsidRPr="001D6F61">
        <w:rPr>
          <w:rFonts w:cstheme="minorHAnsi"/>
        </w:rPr>
        <w:t>.</w:t>
      </w:r>
      <w:r w:rsidR="00405D02" w:rsidRPr="001D6F61">
        <w:rPr>
          <w:rFonts w:cstheme="minorHAnsi"/>
        </w:rPr>
        <w:t xml:space="preserve"> Spain introduced mass tourism in the 1960’s, but lost control of the economical benefits of tourism due to foreign investment</w:t>
      </w:r>
      <w:r w:rsidR="002861E8" w:rsidRPr="001D6F61">
        <w:rPr>
          <w:rFonts w:cstheme="minorHAnsi"/>
        </w:rPr>
        <w:t>, such as package holidays</w:t>
      </w:r>
      <w:r w:rsidR="00405D02" w:rsidRPr="001D6F61">
        <w:rPr>
          <w:rFonts w:cstheme="minorHAnsi"/>
        </w:rPr>
        <w:t xml:space="preserve"> and leakages that derived from this.</w:t>
      </w:r>
      <w:r w:rsidR="002861E8" w:rsidRPr="001D6F61">
        <w:rPr>
          <w:rFonts w:cstheme="minorHAnsi"/>
        </w:rPr>
        <w:t xml:space="preserve"> Due to package holidays</w:t>
      </w:r>
      <w:r w:rsidR="00E34ABA" w:rsidRPr="001D6F61">
        <w:rPr>
          <w:rFonts w:cstheme="minorHAnsi"/>
        </w:rPr>
        <w:t>,</w:t>
      </w:r>
      <w:r w:rsidR="002861E8" w:rsidRPr="001D6F61">
        <w:rPr>
          <w:rFonts w:cstheme="minorHAnsi"/>
        </w:rPr>
        <w:t xml:space="preserve"> </w:t>
      </w:r>
      <w:r w:rsidR="00405D02" w:rsidRPr="001D6F61">
        <w:rPr>
          <w:rFonts w:cstheme="minorHAnsi"/>
        </w:rPr>
        <w:t>Spain attracts a typology of tourist such as</w:t>
      </w:r>
      <w:r w:rsidR="002861E8" w:rsidRPr="001D6F61">
        <w:rPr>
          <w:rFonts w:cstheme="minorHAnsi"/>
        </w:rPr>
        <w:t xml:space="preserve"> “organised mass tourist or individual mass tourist” (Cohen, 1974) which return year on year</w:t>
      </w:r>
      <w:r w:rsidR="00E34ABA" w:rsidRPr="001D6F61">
        <w:rPr>
          <w:rFonts w:cstheme="minorHAnsi"/>
        </w:rPr>
        <w:t xml:space="preserve"> with little benefit to the local economy</w:t>
      </w:r>
      <w:r w:rsidR="00810E3F" w:rsidRPr="001D6F61">
        <w:rPr>
          <w:rFonts w:cstheme="minorHAnsi"/>
        </w:rPr>
        <w:t xml:space="preserve"> </w:t>
      </w:r>
      <w:r w:rsidR="00810E3F" w:rsidRPr="001D6F61">
        <w:rPr>
          <w:rFonts w:cstheme="minorHAnsi"/>
          <w:color w:val="000000"/>
          <w:shd w:val="clear" w:color="auto" w:fill="FFFFFF"/>
        </w:rPr>
        <w:t>(Clarke, 1997)</w:t>
      </w:r>
      <w:r w:rsidR="00810E3F" w:rsidRPr="001D6F61">
        <w:rPr>
          <w:rFonts w:cstheme="minorHAnsi"/>
          <w:color w:val="000000"/>
          <w:shd w:val="clear" w:color="auto" w:fill="FFFFFF"/>
        </w:rPr>
        <w:t>.</w:t>
      </w:r>
      <w:r w:rsidR="003C05B5" w:rsidRPr="001D6F61">
        <w:rPr>
          <w:rFonts w:cstheme="minorHAnsi"/>
          <w:color w:val="000000"/>
          <w:shd w:val="clear" w:color="auto" w:fill="FFFFFF"/>
        </w:rPr>
        <w:t xml:space="preserve"> It is recently being</w:t>
      </w:r>
      <w:r w:rsidR="005634C0" w:rsidRPr="001D6F61">
        <w:rPr>
          <w:rFonts w:cstheme="minorHAnsi"/>
          <w:color w:val="000000"/>
          <w:shd w:val="clear" w:color="auto" w:fill="FFFFFF"/>
        </w:rPr>
        <w:t xml:space="preserve"> demonstrates</w:t>
      </w:r>
      <w:r w:rsidR="003C05B5" w:rsidRPr="001D6F61">
        <w:rPr>
          <w:rFonts w:cstheme="minorHAnsi"/>
          <w:color w:val="000000"/>
          <w:shd w:val="clear" w:color="auto" w:fill="FFFFFF"/>
        </w:rPr>
        <w:t xml:space="preserve"> that Spain is re</w:t>
      </w:r>
      <w:r w:rsidR="005634C0" w:rsidRPr="001D6F61">
        <w:rPr>
          <w:rFonts w:cstheme="minorHAnsi"/>
          <w:color w:val="000000"/>
          <w:shd w:val="clear" w:color="auto" w:fill="FFFFFF"/>
        </w:rPr>
        <w:t>branding</w:t>
      </w:r>
      <w:r w:rsidR="003C05B5" w:rsidRPr="001D6F61">
        <w:rPr>
          <w:rFonts w:cstheme="minorHAnsi"/>
          <w:color w:val="000000"/>
          <w:shd w:val="clear" w:color="auto" w:fill="FFFFFF"/>
        </w:rPr>
        <w:t xml:space="preserve"> their destination to deter “sun, sea and sand” seekers to control sustainable tourism, also marketing to an Asian community </w:t>
      </w:r>
      <w:r w:rsidR="005634C0" w:rsidRPr="001D6F61">
        <w:rPr>
          <w:rFonts w:cstheme="minorHAnsi"/>
          <w:color w:val="000000"/>
          <w:shd w:val="clear" w:color="auto" w:fill="FFFFFF"/>
        </w:rPr>
        <w:t xml:space="preserve">which prefer to shop as opposed to “sun” holidays. The sustainable indicators of resorts in Spain as stated by the European commission all have key components such as a higher quality of employment, safer beaches, have constant occupancy rates annually, reduce energy consumption that is directly due to tourism, and implement an efficient waste system. Analysing these components allows for policy makers to implement relevant legislation to empower the country and progress in sustainable tourism </w:t>
      </w:r>
      <w:r w:rsidR="005634C0" w:rsidRPr="001D6F61">
        <w:rPr>
          <w:rFonts w:cstheme="minorHAnsi"/>
          <w:color w:val="000000"/>
          <w:shd w:val="clear" w:color="auto" w:fill="FFFFFF"/>
        </w:rPr>
        <w:t>(Ec.europa.eu, 2019)</w:t>
      </w:r>
      <w:r w:rsidR="005634C0" w:rsidRPr="001D6F61">
        <w:rPr>
          <w:rFonts w:cstheme="minorHAnsi"/>
          <w:color w:val="000000"/>
          <w:shd w:val="clear" w:color="auto" w:fill="FFFFFF"/>
        </w:rPr>
        <w:t>.</w:t>
      </w:r>
    </w:p>
    <w:p w14:paraId="443291ED" w14:textId="6847F01B" w:rsidR="00327580" w:rsidRPr="001D6F61" w:rsidRDefault="002267EB" w:rsidP="00B55DA0">
      <w:pPr>
        <w:rPr>
          <w:rFonts w:cstheme="minorHAnsi"/>
        </w:rPr>
      </w:pPr>
      <w:r w:rsidRPr="001D6F61">
        <w:rPr>
          <w:rFonts w:cstheme="minorHAnsi"/>
        </w:rPr>
        <w:t>Tourism is a new industry in Bhutan, Bhutan first opened its borders to tourism in 1974</w:t>
      </w:r>
      <w:r w:rsidR="00836B3A" w:rsidRPr="001D6F61">
        <w:rPr>
          <w:rFonts w:cstheme="minorHAnsi"/>
        </w:rPr>
        <w:t xml:space="preserve"> and is at the involvement and development stage of the life cycle (Butler, 1980)</w:t>
      </w:r>
      <w:r w:rsidRPr="001D6F61">
        <w:rPr>
          <w:rFonts w:cstheme="minorHAnsi"/>
        </w:rPr>
        <w:t>. The Bhutanese recognised the importance of Tourism and has sustainability at the core of its development agenda, Bhutan focuses on “Low volume/ high quality” tourism</w:t>
      </w:r>
      <w:r w:rsidR="00500A81" w:rsidRPr="001D6F61">
        <w:rPr>
          <w:rFonts w:cstheme="minorHAnsi"/>
        </w:rPr>
        <w:t xml:space="preserve"> to protect the traditions, culture and land of Bhutan</w:t>
      </w:r>
      <w:r w:rsidR="00BC35AF" w:rsidRPr="001D6F61">
        <w:rPr>
          <w:rFonts w:cstheme="minorHAnsi"/>
        </w:rPr>
        <w:t xml:space="preserve"> (Bhutan, 2019)</w:t>
      </w:r>
      <w:r w:rsidR="00062273" w:rsidRPr="001D6F61">
        <w:rPr>
          <w:rFonts w:cstheme="minorHAnsi"/>
        </w:rPr>
        <w:t xml:space="preserve">. </w:t>
      </w:r>
      <w:r w:rsidR="002861E8" w:rsidRPr="001D6F61">
        <w:rPr>
          <w:rFonts w:cstheme="minorHAnsi"/>
        </w:rPr>
        <w:t>It also focuses on traveller typology by attracting tourists</w:t>
      </w:r>
      <w:r w:rsidR="00E34ABA" w:rsidRPr="001D6F61">
        <w:rPr>
          <w:rFonts w:cstheme="minorHAnsi"/>
        </w:rPr>
        <w:t xml:space="preserve"> such as the drifter (Cohen, 1974)</w:t>
      </w:r>
      <w:r w:rsidR="002861E8" w:rsidRPr="001D6F61">
        <w:rPr>
          <w:rFonts w:cstheme="minorHAnsi"/>
        </w:rPr>
        <w:t xml:space="preserve"> which are interested in experiential touris</w:t>
      </w:r>
      <w:r w:rsidR="00E34ABA" w:rsidRPr="001D6F61">
        <w:rPr>
          <w:rFonts w:cstheme="minorHAnsi"/>
        </w:rPr>
        <w:t xml:space="preserve">m. </w:t>
      </w:r>
      <w:r w:rsidR="00062273" w:rsidRPr="001D6F61">
        <w:rPr>
          <w:rFonts w:cstheme="minorHAnsi"/>
        </w:rPr>
        <w:t>Bhutan has done this by implementing a minimum daily</w:t>
      </w:r>
      <w:r w:rsidR="00500A81" w:rsidRPr="001D6F61">
        <w:rPr>
          <w:rFonts w:cstheme="minorHAnsi"/>
        </w:rPr>
        <w:t xml:space="preserve"> </w:t>
      </w:r>
      <w:r w:rsidR="00062273" w:rsidRPr="001D6F61">
        <w:rPr>
          <w:rFonts w:cstheme="minorHAnsi"/>
        </w:rPr>
        <w:t xml:space="preserve">spend of 250 dollars PPPD to ensure that tourism is financially viable to Bhutan, </w:t>
      </w:r>
      <w:r w:rsidR="00500A81" w:rsidRPr="001D6F61">
        <w:rPr>
          <w:rFonts w:cstheme="minorHAnsi"/>
        </w:rPr>
        <w:t>included in this is a sustainable development fee that the Bhutanese implemented for “free education, free healthcare and poverty alleviation”</w:t>
      </w:r>
      <w:r w:rsidR="00062273" w:rsidRPr="001D6F61">
        <w:rPr>
          <w:rFonts w:cstheme="minorHAnsi"/>
        </w:rPr>
        <w:t>.</w:t>
      </w:r>
      <w:r w:rsidR="009472C4" w:rsidRPr="001D6F61">
        <w:rPr>
          <w:rFonts w:cstheme="minorHAnsi"/>
        </w:rPr>
        <w:t xml:space="preserve"> Despite the growth of tourism rates in Bhutan, due to weather and timings of festivals, it still</w:t>
      </w:r>
      <w:r w:rsidR="00323BB4" w:rsidRPr="001D6F61">
        <w:rPr>
          <w:rFonts w:cstheme="minorHAnsi"/>
        </w:rPr>
        <w:t xml:space="preserve"> also</w:t>
      </w:r>
      <w:r w:rsidR="009472C4" w:rsidRPr="001D6F61">
        <w:rPr>
          <w:rFonts w:cstheme="minorHAnsi"/>
        </w:rPr>
        <w:t xml:space="preserve"> faces issues of “seasonality” and “unbalanced regional spread”</w:t>
      </w:r>
      <w:r w:rsidR="00BC35AF" w:rsidRPr="001D6F61">
        <w:rPr>
          <w:rFonts w:cstheme="minorHAnsi"/>
        </w:rPr>
        <w:t xml:space="preserve"> (Bhutan, 2019)</w:t>
      </w:r>
      <w:r w:rsidR="00836B3A" w:rsidRPr="001D6F61">
        <w:rPr>
          <w:rFonts w:cstheme="minorHAnsi"/>
        </w:rPr>
        <w:t>. The Bhutanese tourism council believes it is imperative to develop</w:t>
      </w:r>
      <w:r w:rsidR="00B55DA0" w:rsidRPr="001D6F61">
        <w:rPr>
          <w:rFonts w:cstheme="minorHAnsi"/>
        </w:rPr>
        <w:t xml:space="preserve"> sustainable tourism by “destination management”</w:t>
      </w:r>
      <w:r w:rsidR="00D67337" w:rsidRPr="001D6F61">
        <w:rPr>
          <w:rFonts w:cstheme="minorHAnsi"/>
        </w:rPr>
        <w:t xml:space="preserve"> (DMO)</w:t>
      </w:r>
      <w:r w:rsidR="00B55DA0" w:rsidRPr="001D6F61">
        <w:rPr>
          <w:rFonts w:cstheme="minorHAnsi"/>
        </w:rPr>
        <w:t xml:space="preserve"> including creating a “strong and diverse product portfolio” and enhancing visitor experiences.</w:t>
      </w:r>
      <w:r w:rsidR="0058564D" w:rsidRPr="001D6F61">
        <w:rPr>
          <w:rFonts w:cstheme="minorHAnsi"/>
        </w:rPr>
        <w:t xml:space="preserve"> 86.41% of travellers in 2018 visited Bhutan because of the culture, it is important for Bhutan to sustain this to ensure future travellers</w:t>
      </w:r>
      <w:r w:rsidR="001424A6" w:rsidRPr="001D6F61">
        <w:rPr>
          <w:rFonts w:cstheme="minorHAnsi"/>
        </w:rPr>
        <w:t xml:space="preserve"> and they do this by encouraging village home-stays for an authentic, cultured experience for tourists</w:t>
      </w:r>
      <w:r w:rsidR="00B5278F" w:rsidRPr="001D6F61">
        <w:rPr>
          <w:rFonts w:cstheme="minorHAnsi"/>
        </w:rPr>
        <w:t xml:space="preserve"> </w:t>
      </w:r>
      <w:r w:rsidR="00B5278F" w:rsidRPr="001D6F61">
        <w:rPr>
          <w:rFonts w:cstheme="minorHAnsi"/>
          <w:color w:val="000000"/>
          <w:shd w:val="clear" w:color="auto" w:fill="FFFFFF"/>
        </w:rPr>
        <w:t>(Holloway, 2018).</w:t>
      </w:r>
      <w:r w:rsidR="00BC35AF" w:rsidRPr="001D6F61">
        <w:rPr>
          <w:rFonts w:cstheme="minorHAnsi"/>
        </w:rPr>
        <w:t xml:space="preserve"> </w:t>
      </w:r>
    </w:p>
    <w:p w14:paraId="282787F9" w14:textId="667D1B57" w:rsidR="00BC35AF" w:rsidRPr="001D6F61" w:rsidRDefault="00B55DA0" w:rsidP="00B55DA0">
      <w:pPr>
        <w:rPr>
          <w:rFonts w:cstheme="minorHAnsi"/>
        </w:rPr>
      </w:pPr>
      <w:r w:rsidRPr="001D6F61">
        <w:rPr>
          <w:rFonts w:cstheme="minorHAnsi"/>
        </w:rPr>
        <w:t>Sustainable tourism is imperative for the preservation of cultures, and for the economy of countries which rely on tourism, it is also important to preserve the landscape and resources for future generations</w:t>
      </w:r>
      <w:r w:rsidR="008B7B09" w:rsidRPr="001D6F61">
        <w:rPr>
          <w:rFonts w:cstheme="minorHAnsi"/>
        </w:rPr>
        <w:t>. For developing countries, it is depend</w:t>
      </w:r>
      <w:r w:rsidR="00D64706" w:rsidRPr="001D6F61">
        <w:rPr>
          <w:rFonts w:cstheme="minorHAnsi"/>
        </w:rPr>
        <w:t>e</w:t>
      </w:r>
      <w:r w:rsidR="008B7B09" w:rsidRPr="001D6F61">
        <w:rPr>
          <w:rFonts w:cstheme="minorHAnsi"/>
        </w:rPr>
        <w:t>nt on money from the tourist industry whilst also preserving their culture</w:t>
      </w:r>
      <w:r w:rsidR="001D6F61">
        <w:rPr>
          <w:rFonts w:cstheme="minorHAnsi"/>
        </w:rPr>
        <w:t xml:space="preserve"> in a balanced and strategic method</w:t>
      </w:r>
      <w:r w:rsidR="008B7B09" w:rsidRPr="001D6F61">
        <w:rPr>
          <w:rFonts w:cstheme="minorHAnsi"/>
        </w:rPr>
        <w:t>. In Developed countries it is essential to implement and develop sustainable tourism for rejuvenation (Butler, 1980).</w:t>
      </w:r>
      <w:r w:rsidR="00405D02" w:rsidRPr="001D6F61">
        <w:rPr>
          <w:rFonts w:cstheme="minorHAnsi"/>
        </w:rPr>
        <w:t xml:space="preserve"> </w:t>
      </w:r>
      <w:r w:rsidR="001D6F61">
        <w:rPr>
          <w:rFonts w:cstheme="minorHAnsi"/>
        </w:rPr>
        <w:t xml:space="preserve"> Spain is at a critical stage, where stagnation is embedded in the society due to mis-managed tourism, policies and strategies must be in place to prevent further decline and inter-cultural conflicts between the local community and visitors. </w:t>
      </w:r>
      <w:r w:rsidR="00405D02" w:rsidRPr="001D6F61">
        <w:rPr>
          <w:rFonts w:cstheme="minorHAnsi"/>
        </w:rPr>
        <w:t>Bhutan</w:t>
      </w:r>
      <w:r w:rsidR="001D6F61">
        <w:rPr>
          <w:rFonts w:cstheme="minorHAnsi"/>
        </w:rPr>
        <w:t>, whilst at the development stage, has had an advantage of emerging as a sustainable destination and</w:t>
      </w:r>
      <w:r w:rsidR="00405D02" w:rsidRPr="001D6F61">
        <w:rPr>
          <w:rFonts w:cstheme="minorHAnsi"/>
        </w:rPr>
        <w:t xml:space="preserve"> has created a successful model of tourism by focussing on low </w:t>
      </w:r>
      <w:r w:rsidR="00405D02" w:rsidRPr="001D6F61">
        <w:rPr>
          <w:rFonts w:cstheme="minorHAnsi"/>
        </w:rPr>
        <w:lastRenderedPageBreak/>
        <w:t>volume/ high quality tourism, for tourism to be successful and beneficial this model needs to be adapted</w:t>
      </w:r>
      <w:r w:rsidR="001D6F61">
        <w:rPr>
          <w:rFonts w:cstheme="minorHAnsi"/>
        </w:rPr>
        <w:t xml:space="preserve"> worldwide</w:t>
      </w:r>
      <w:r w:rsidR="00405D02" w:rsidRPr="001D6F61">
        <w:rPr>
          <w:rFonts w:cstheme="minorHAnsi"/>
        </w:rPr>
        <w:t>, and tourism should not be measured in terms of mass but in terms of quality and economic contribution to a country</w:t>
      </w:r>
      <w:r w:rsidR="001D6F61">
        <w:rPr>
          <w:rFonts w:cstheme="minorHAnsi"/>
        </w:rPr>
        <w:t>, as mass tourism is not sustainable.</w:t>
      </w:r>
      <w:r w:rsidR="00405D02" w:rsidRPr="001D6F61">
        <w:rPr>
          <w:rFonts w:cstheme="minorHAnsi"/>
        </w:rPr>
        <w:t xml:space="preserve"> (J</w:t>
      </w:r>
      <w:r w:rsidR="00B5278F" w:rsidRPr="001D6F61">
        <w:rPr>
          <w:rFonts w:cstheme="minorHAnsi"/>
        </w:rPr>
        <w:t>awad</w:t>
      </w:r>
      <w:r w:rsidR="00405D02" w:rsidRPr="001D6F61">
        <w:rPr>
          <w:rFonts w:cstheme="minorHAnsi"/>
        </w:rPr>
        <w:t xml:space="preserve"> C, 2019)</w:t>
      </w:r>
      <w:r w:rsidR="0058564D" w:rsidRPr="001D6F61">
        <w:rPr>
          <w:rFonts w:cstheme="minorHAnsi"/>
        </w:rPr>
        <w:t>.</w:t>
      </w:r>
    </w:p>
    <w:p w14:paraId="2F4501CA" w14:textId="2BEB731D" w:rsidR="00117E03" w:rsidRDefault="00117E03" w:rsidP="00B55DA0">
      <w:pPr>
        <w:rPr>
          <w:b/>
          <w:bCs/>
        </w:rPr>
      </w:pPr>
      <w:r w:rsidRPr="0058564D">
        <w:rPr>
          <w:b/>
          <w:bCs/>
        </w:rPr>
        <w:t>References</w:t>
      </w:r>
    </w:p>
    <w:p w14:paraId="02ABECA4" w14:textId="70D8F6AF" w:rsidR="00FE66C0" w:rsidRPr="005634C0" w:rsidRDefault="00FE66C0" w:rsidP="00B55DA0">
      <w:pPr>
        <w:rPr>
          <w:rFonts w:cstheme="minorHAnsi"/>
          <w:i/>
          <w:iCs/>
          <w:color w:val="000000"/>
          <w:sz w:val="20"/>
          <w:szCs w:val="20"/>
          <w:shd w:val="clear" w:color="auto" w:fill="FFFFFF"/>
        </w:rPr>
      </w:pPr>
      <w:r w:rsidRPr="005634C0">
        <w:rPr>
          <w:rFonts w:cstheme="minorHAnsi"/>
          <w:i/>
          <w:iCs/>
          <w:color w:val="000000"/>
          <w:sz w:val="20"/>
          <w:szCs w:val="20"/>
          <w:shd w:val="clear" w:color="auto" w:fill="FFFFFF"/>
        </w:rPr>
        <w:t xml:space="preserve">Bhutan, T. (2019). </w:t>
      </w:r>
      <w:r w:rsidRPr="005634C0">
        <w:rPr>
          <w:rFonts w:cstheme="minorHAnsi"/>
          <w:i/>
          <w:iCs/>
          <w:color w:val="000000"/>
          <w:sz w:val="20"/>
          <w:szCs w:val="20"/>
        </w:rPr>
        <w:t>Annual Reports | Tourism Council of Bhutan</w:t>
      </w:r>
      <w:r w:rsidRPr="005634C0">
        <w:rPr>
          <w:rFonts w:cstheme="minorHAnsi"/>
          <w:i/>
          <w:iCs/>
          <w:color w:val="000000"/>
          <w:sz w:val="20"/>
          <w:szCs w:val="20"/>
          <w:shd w:val="clear" w:color="auto" w:fill="FFFFFF"/>
        </w:rPr>
        <w:t>. [online] Tourism.gov.bt. Available at: https://www.tourism.gov.bt/resources/annual-reports [Accessed 26 Nov. 2019].</w:t>
      </w:r>
    </w:p>
    <w:p w14:paraId="4E7C9381" w14:textId="28E047B1" w:rsidR="00FE66C0" w:rsidRPr="005634C0" w:rsidRDefault="00FE66C0" w:rsidP="00B55DA0">
      <w:pPr>
        <w:rPr>
          <w:rFonts w:cstheme="minorHAnsi"/>
          <w:i/>
          <w:iCs/>
          <w:color w:val="000000"/>
          <w:sz w:val="20"/>
          <w:szCs w:val="20"/>
          <w:shd w:val="clear" w:color="auto" w:fill="FFFFFF"/>
        </w:rPr>
      </w:pPr>
      <w:r w:rsidRPr="005634C0">
        <w:rPr>
          <w:rFonts w:cstheme="minorHAnsi"/>
          <w:i/>
          <w:iCs/>
          <w:color w:val="000000"/>
          <w:sz w:val="20"/>
          <w:szCs w:val="20"/>
          <w:shd w:val="clear" w:color="auto" w:fill="FFFFFF"/>
        </w:rPr>
        <w:t xml:space="preserve">Bramwell, B. and Lane, B. (1993). Sustainable tourism: An evolving global approach. </w:t>
      </w:r>
      <w:r w:rsidRPr="005634C0">
        <w:rPr>
          <w:rFonts w:cstheme="minorHAnsi"/>
          <w:i/>
          <w:iCs/>
          <w:color w:val="000000"/>
          <w:sz w:val="20"/>
          <w:szCs w:val="20"/>
        </w:rPr>
        <w:t>Journal of Sustainable Tourism</w:t>
      </w:r>
      <w:r w:rsidRPr="005634C0">
        <w:rPr>
          <w:rFonts w:cstheme="minorHAnsi"/>
          <w:i/>
          <w:iCs/>
          <w:color w:val="000000"/>
          <w:sz w:val="20"/>
          <w:szCs w:val="20"/>
          <w:shd w:val="clear" w:color="auto" w:fill="FFFFFF"/>
        </w:rPr>
        <w:t>, 1(1), pp.1-5.</w:t>
      </w:r>
    </w:p>
    <w:p w14:paraId="3F2B096C" w14:textId="2091F74A" w:rsidR="00FE66C0" w:rsidRPr="005634C0" w:rsidRDefault="00FE66C0" w:rsidP="00B55DA0">
      <w:pPr>
        <w:rPr>
          <w:rFonts w:cstheme="minorHAnsi"/>
          <w:i/>
          <w:iCs/>
          <w:color w:val="000000"/>
          <w:sz w:val="20"/>
          <w:szCs w:val="20"/>
          <w:shd w:val="clear" w:color="auto" w:fill="FFFFFF"/>
        </w:rPr>
      </w:pPr>
      <w:r w:rsidRPr="005634C0">
        <w:rPr>
          <w:rFonts w:cstheme="minorHAnsi"/>
          <w:i/>
          <w:iCs/>
          <w:color w:val="000000"/>
          <w:sz w:val="20"/>
          <w:szCs w:val="20"/>
          <w:shd w:val="clear" w:color="auto" w:fill="FFFFFF"/>
        </w:rPr>
        <w:t xml:space="preserve">Clarke, J. (1997). Tourism in Spain: Critical issues. </w:t>
      </w:r>
      <w:r w:rsidRPr="005634C0">
        <w:rPr>
          <w:rFonts w:cstheme="minorHAnsi"/>
          <w:i/>
          <w:iCs/>
          <w:color w:val="000000"/>
          <w:sz w:val="20"/>
          <w:szCs w:val="20"/>
        </w:rPr>
        <w:t>Annals of Tourism Research</w:t>
      </w:r>
      <w:r w:rsidRPr="005634C0">
        <w:rPr>
          <w:rFonts w:cstheme="minorHAnsi"/>
          <w:i/>
          <w:iCs/>
          <w:color w:val="000000"/>
          <w:sz w:val="20"/>
          <w:szCs w:val="20"/>
          <w:shd w:val="clear" w:color="auto" w:fill="FFFFFF"/>
        </w:rPr>
        <w:t>, 24(3), pp.767-769.</w:t>
      </w:r>
    </w:p>
    <w:p w14:paraId="1AC89AF1" w14:textId="32495F81" w:rsidR="005634C0" w:rsidRPr="005634C0" w:rsidRDefault="005634C0" w:rsidP="00B55DA0">
      <w:pPr>
        <w:rPr>
          <w:rFonts w:cstheme="minorHAnsi"/>
          <w:i/>
          <w:iCs/>
          <w:color w:val="000000"/>
          <w:sz w:val="20"/>
          <w:szCs w:val="20"/>
          <w:shd w:val="clear" w:color="auto" w:fill="FFFFFF"/>
        </w:rPr>
      </w:pPr>
      <w:r w:rsidRPr="005634C0">
        <w:rPr>
          <w:rFonts w:cstheme="minorHAnsi"/>
          <w:i/>
          <w:iCs/>
          <w:color w:val="000000"/>
          <w:sz w:val="20"/>
          <w:szCs w:val="20"/>
          <w:shd w:val="clear" w:color="auto" w:fill="FFFFFF"/>
        </w:rPr>
        <w:t>Ec.europa.eu. (2019). [online] Available at: https://ec.europa.eu/environment/integration/research/newsalert/pdf/179na3_en.pdf [Accessed 28 Nov. 2019].</w:t>
      </w:r>
    </w:p>
    <w:p w14:paraId="769C47EE" w14:textId="612C19D0" w:rsidR="003C05B5" w:rsidRPr="005634C0" w:rsidRDefault="003C05B5" w:rsidP="00B55DA0">
      <w:pPr>
        <w:rPr>
          <w:rFonts w:cstheme="minorHAnsi"/>
          <w:i/>
          <w:iCs/>
          <w:color w:val="000000"/>
          <w:sz w:val="20"/>
          <w:szCs w:val="20"/>
          <w:shd w:val="clear" w:color="auto" w:fill="FFFFFF"/>
        </w:rPr>
      </w:pPr>
      <w:r w:rsidRPr="005634C0">
        <w:rPr>
          <w:rFonts w:cstheme="minorHAnsi"/>
          <w:i/>
          <w:iCs/>
          <w:color w:val="000000"/>
          <w:sz w:val="20"/>
          <w:szCs w:val="20"/>
          <w:shd w:val="clear" w:color="auto" w:fill="FFFFFF"/>
        </w:rPr>
        <w:t xml:space="preserve">Holloway, J. (2018). </w:t>
      </w:r>
      <w:r w:rsidRPr="005634C0">
        <w:rPr>
          <w:rFonts w:cstheme="minorHAnsi"/>
          <w:i/>
          <w:iCs/>
          <w:color w:val="000000"/>
          <w:sz w:val="20"/>
          <w:szCs w:val="20"/>
        </w:rPr>
        <w:t>BUSINESS OF TOURISM</w:t>
      </w:r>
      <w:r w:rsidRPr="005634C0">
        <w:rPr>
          <w:rFonts w:cstheme="minorHAnsi"/>
          <w:i/>
          <w:iCs/>
          <w:color w:val="000000"/>
          <w:sz w:val="20"/>
          <w:szCs w:val="20"/>
          <w:shd w:val="clear" w:color="auto" w:fill="FFFFFF"/>
        </w:rPr>
        <w:t>. [S.l.]: SAGE PUBLICATIONS. [Accessed 25 Nov. 2019].</w:t>
      </w:r>
    </w:p>
    <w:p w14:paraId="73E7324D" w14:textId="73D794F1" w:rsidR="003C05B5" w:rsidRPr="005634C0" w:rsidRDefault="003C05B5" w:rsidP="00B55DA0">
      <w:pPr>
        <w:rPr>
          <w:rFonts w:cstheme="minorHAnsi"/>
          <w:i/>
          <w:iCs/>
          <w:color w:val="000000"/>
          <w:sz w:val="20"/>
          <w:szCs w:val="20"/>
          <w:shd w:val="clear" w:color="auto" w:fill="FFFFFF"/>
        </w:rPr>
      </w:pPr>
      <w:r w:rsidRPr="005634C0">
        <w:rPr>
          <w:rFonts w:cstheme="minorHAnsi"/>
          <w:i/>
          <w:iCs/>
          <w:color w:val="000000"/>
          <w:sz w:val="20"/>
          <w:szCs w:val="20"/>
          <w:shd w:val="clear" w:color="auto" w:fill="FFFFFF"/>
        </w:rPr>
        <w:t xml:space="preserve">Ine.es. (2019). </w:t>
      </w:r>
      <w:r w:rsidRPr="005634C0">
        <w:rPr>
          <w:rFonts w:cstheme="minorHAnsi"/>
          <w:i/>
          <w:iCs/>
          <w:color w:val="000000"/>
          <w:sz w:val="20"/>
          <w:szCs w:val="20"/>
        </w:rPr>
        <w:t>Instituto Nacional de Estadística. (Spanish Statistical Office)</w:t>
      </w:r>
      <w:r w:rsidRPr="005634C0">
        <w:rPr>
          <w:rFonts w:cstheme="minorHAnsi"/>
          <w:i/>
          <w:iCs/>
          <w:color w:val="000000"/>
          <w:sz w:val="20"/>
          <w:szCs w:val="20"/>
          <w:shd w:val="clear" w:color="auto" w:fill="FFFFFF"/>
        </w:rPr>
        <w:t>. [online] Available at: https://www.ine.es/ [Accessed 26 Nov. 2019].</w:t>
      </w:r>
    </w:p>
    <w:p w14:paraId="3079DE3C" w14:textId="46DDECD7" w:rsidR="003C05B5" w:rsidRPr="005634C0" w:rsidRDefault="003C05B5" w:rsidP="00B55DA0">
      <w:pPr>
        <w:rPr>
          <w:rFonts w:cstheme="minorHAnsi"/>
          <w:i/>
          <w:iCs/>
          <w:color w:val="000000"/>
          <w:sz w:val="20"/>
          <w:szCs w:val="20"/>
          <w:shd w:val="clear" w:color="auto" w:fill="FFFFFF"/>
        </w:rPr>
      </w:pPr>
      <w:r w:rsidRPr="005634C0">
        <w:rPr>
          <w:rFonts w:cstheme="minorHAnsi"/>
          <w:i/>
          <w:iCs/>
          <w:color w:val="000000"/>
          <w:sz w:val="20"/>
          <w:szCs w:val="20"/>
          <w:shd w:val="clear" w:color="auto" w:fill="FFFFFF"/>
        </w:rPr>
        <w:t>Jawad.c (2019) PTT1/2, PowerPoint, sustainable tourism, M5X01925. University of Wales Trinity St David, (delivered 7</w:t>
      </w:r>
      <w:r w:rsidRPr="005634C0">
        <w:rPr>
          <w:rFonts w:cstheme="minorHAnsi"/>
          <w:i/>
          <w:iCs/>
          <w:color w:val="000000"/>
          <w:sz w:val="20"/>
          <w:szCs w:val="20"/>
          <w:shd w:val="clear" w:color="auto" w:fill="FFFFFF"/>
          <w:vertAlign w:val="superscript"/>
        </w:rPr>
        <w:t xml:space="preserve">th </w:t>
      </w:r>
      <w:r w:rsidRPr="005634C0">
        <w:rPr>
          <w:rFonts w:cstheme="minorHAnsi"/>
          <w:i/>
          <w:iCs/>
          <w:color w:val="000000"/>
          <w:sz w:val="20"/>
          <w:szCs w:val="20"/>
          <w:shd w:val="clear" w:color="auto" w:fill="FFFFFF"/>
        </w:rPr>
        <w:t>– 14th November, 2019).</w:t>
      </w:r>
    </w:p>
    <w:p w14:paraId="4AD3C148" w14:textId="762DA1E8" w:rsidR="003C05B5" w:rsidRPr="005634C0" w:rsidRDefault="003C05B5" w:rsidP="00B55DA0">
      <w:pPr>
        <w:rPr>
          <w:rFonts w:cstheme="minorHAnsi"/>
          <w:i/>
          <w:iCs/>
          <w:color w:val="000000"/>
          <w:sz w:val="20"/>
          <w:szCs w:val="20"/>
          <w:shd w:val="clear" w:color="auto" w:fill="FFFFFF"/>
        </w:rPr>
      </w:pPr>
      <w:r w:rsidRPr="005634C0">
        <w:rPr>
          <w:rFonts w:cstheme="minorHAnsi"/>
          <w:i/>
          <w:iCs/>
          <w:color w:val="000000"/>
          <w:sz w:val="20"/>
          <w:szCs w:val="20"/>
          <w:shd w:val="clear" w:color="auto" w:fill="FFFFFF"/>
        </w:rPr>
        <w:t xml:space="preserve">Tradingeconomics.com. (2019). </w:t>
      </w:r>
      <w:r w:rsidRPr="005634C0">
        <w:rPr>
          <w:rFonts w:cstheme="minorHAnsi"/>
          <w:i/>
          <w:iCs/>
          <w:color w:val="000000"/>
          <w:sz w:val="20"/>
          <w:szCs w:val="20"/>
        </w:rPr>
        <w:t>Bhutan GDP | 2019 | Data | Chart | Calendar | Forecast | News</w:t>
      </w:r>
      <w:r w:rsidRPr="005634C0">
        <w:rPr>
          <w:rFonts w:cstheme="minorHAnsi"/>
          <w:i/>
          <w:iCs/>
          <w:color w:val="000000"/>
          <w:sz w:val="20"/>
          <w:szCs w:val="20"/>
          <w:shd w:val="clear" w:color="auto" w:fill="FFFFFF"/>
        </w:rPr>
        <w:t>. [online] Available at: https://tradingeconomics.com/bhutan/gdp [Accessed 28 Nov. 2019].</w:t>
      </w:r>
    </w:p>
    <w:p w14:paraId="2BC924F6" w14:textId="6B9C9CD5" w:rsidR="00117E03" w:rsidRPr="005634C0" w:rsidRDefault="00C5271E" w:rsidP="00B55DA0">
      <w:pPr>
        <w:rPr>
          <w:rFonts w:cstheme="minorHAnsi"/>
          <w:i/>
          <w:iCs/>
          <w:color w:val="000000"/>
          <w:sz w:val="20"/>
          <w:szCs w:val="20"/>
          <w:shd w:val="clear" w:color="auto" w:fill="FFFFFF"/>
        </w:rPr>
      </w:pPr>
      <w:r w:rsidRPr="005634C0">
        <w:rPr>
          <w:rFonts w:cstheme="minorHAnsi"/>
          <w:i/>
          <w:iCs/>
          <w:color w:val="000000"/>
          <w:sz w:val="20"/>
          <w:szCs w:val="20"/>
          <w:shd w:val="clear" w:color="auto" w:fill="FFFFFF"/>
        </w:rPr>
        <w:t xml:space="preserve">Tradingeconomics.com. (2019). </w:t>
      </w:r>
      <w:r w:rsidRPr="005634C0">
        <w:rPr>
          <w:rFonts w:cstheme="minorHAnsi"/>
          <w:i/>
          <w:iCs/>
          <w:color w:val="000000"/>
          <w:sz w:val="20"/>
          <w:szCs w:val="20"/>
        </w:rPr>
        <w:t>Spain Tourism Revenues | 2019 | Data | Chart | Calendar | Forecast | News</w:t>
      </w:r>
      <w:r w:rsidRPr="005634C0">
        <w:rPr>
          <w:rFonts w:cstheme="minorHAnsi"/>
          <w:i/>
          <w:iCs/>
          <w:color w:val="000000"/>
          <w:sz w:val="20"/>
          <w:szCs w:val="20"/>
          <w:shd w:val="clear" w:color="auto" w:fill="FFFFFF"/>
        </w:rPr>
        <w:t>. [online] Available at: https://tradingeconomics.com/spain/tourism-revenues [Accessed 2</w:t>
      </w:r>
      <w:r w:rsidRPr="005634C0">
        <w:rPr>
          <w:rFonts w:cstheme="minorHAnsi"/>
          <w:i/>
          <w:iCs/>
          <w:color w:val="000000"/>
          <w:sz w:val="20"/>
          <w:szCs w:val="20"/>
          <w:shd w:val="clear" w:color="auto" w:fill="FFFFFF"/>
        </w:rPr>
        <w:t>6</w:t>
      </w:r>
      <w:r w:rsidRPr="005634C0">
        <w:rPr>
          <w:rFonts w:cstheme="minorHAnsi"/>
          <w:i/>
          <w:iCs/>
          <w:color w:val="000000"/>
          <w:sz w:val="20"/>
          <w:szCs w:val="20"/>
          <w:shd w:val="clear" w:color="auto" w:fill="FFFFFF"/>
        </w:rPr>
        <w:t xml:space="preserve"> Nov. 2019].</w:t>
      </w:r>
    </w:p>
    <w:p w14:paraId="723981D9" w14:textId="27DDEADA" w:rsidR="003C05B5" w:rsidRPr="005634C0" w:rsidRDefault="003C05B5" w:rsidP="00B55DA0">
      <w:pPr>
        <w:rPr>
          <w:rFonts w:cstheme="minorHAnsi"/>
          <w:i/>
          <w:iCs/>
          <w:color w:val="000000"/>
          <w:sz w:val="20"/>
          <w:szCs w:val="20"/>
          <w:shd w:val="clear" w:color="auto" w:fill="FFFFFF"/>
        </w:rPr>
      </w:pPr>
      <w:r w:rsidRPr="005634C0">
        <w:rPr>
          <w:rFonts w:cstheme="minorHAnsi"/>
          <w:i/>
          <w:iCs/>
          <w:color w:val="000000"/>
          <w:sz w:val="20"/>
          <w:szCs w:val="20"/>
          <w:shd w:val="clear" w:color="auto" w:fill="FFFFFF"/>
        </w:rPr>
        <w:t xml:space="preserve">Statista. (2019). </w:t>
      </w:r>
      <w:r w:rsidRPr="005634C0">
        <w:rPr>
          <w:rFonts w:cstheme="minorHAnsi"/>
          <w:i/>
          <w:iCs/>
          <w:color w:val="000000"/>
          <w:sz w:val="20"/>
          <w:szCs w:val="20"/>
        </w:rPr>
        <w:t>Bhutan - gross domestic product (GDP) per capita 1984-2024 | Statista</w:t>
      </w:r>
      <w:r w:rsidRPr="005634C0">
        <w:rPr>
          <w:rFonts w:cstheme="minorHAnsi"/>
          <w:i/>
          <w:iCs/>
          <w:color w:val="000000"/>
          <w:sz w:val="20"/>
          <w:szCs w:val="20"/>
          <w:shd w:val="clear" w:color="auto" w:fill="FFFFFF"/>
        </w:rPr>
        <w:t>. [online] Available at: https://www.statista.com/statistics/527245/gross-domestic-product-gdp-per-capita-in-bhutan/ [Accessed 26 Nov. 2019].</w:t>
      </w:r>
    </w:p>
    <w:p w14:paraId="07877821" w14:textId="365CE614" w:rsidR="003C05B5" w:rsidRPr="005634C0" w:rsidRDefault="003C05B5" w:rsidP="00B55DA0">
      <w:pPr>
        <w:rPr>
          <w:rFonts w:cstheme="minorHAnsi"/>
          <w:i/>
          <w:iCs/>
          <w:color w:val="000000"/>
          <w:sz w:val="20"/>
          <w:szCs w:val="20"/>
          <w:shd w:val="clear" w:color="auto" w:fill="FFFFFF"/>
        </w:rPr>
      </w:pPr>
      <w:r w:rsidRPr="005634C0">
        <w:rPr>
          <w:rFonts w:cstheme="minorHAnsi"/>
          <w:i/>
          <w:iCs/>
          <w:color w:val="000000"/>
          <w:sz w:val="20"/>
          <w:szCs w:val="20"/>
          <w:shd w:val="clear" w:color="auto" w:fill="FFFFFF"/>
        </w:rPr>
        <w:t xml:space="preserve">www.statista.com. (2019). </w:t>
      </w:r>
      <w:r w:rsidRPr="005634C0">
        <w:rPr>
          <w:rFonts w:cstheme="minorHAnsi"/>
          <w:i/>
          <w:iCs/>
          <w:color w:val="000000"/>
          <w:sz w:val="20"/>
          <w:szCs w:val="20"/>
        </w:rPr>
        <w:t>Topic: Spain</w:t>
      </w:r>
      <w:r w:rsidRPr="005634C0">
        <w:rPr>
          <w:rFonts w:cstheme="minorHAnsi"/>
          <w:i/>
          <w:iCs/>
          <w:color w:val="000000"/>
          <w:sz w:val="20"/>
          <w:szCs w:val="20"/>
          <w:shd w:val="clear" w:color="auto" w:fill="FFFFFF"/>
        </w:rPr>
        <w:t>. [online] Available at: https://www.statista.com/topics/2503/spain [Accessed 28 Nov. 2019].</w:t>
      </w:r>
    </w:p>
    <w:p w14:paraId="24F3666F" w14:textId="6B43F4AB" w:rsidR="003C05B5" w:rsidRPr="003C05B5" w:rsidRDefault="003C05B5" w:rsidP="00B55DA0">
      <w:pPr>
        <w:rPr>
          <w:i/>
          <w:iCs/>
        </w:rPr>
      </w:pPr>
      <w:r w:rsidRPr="003C05B5">
        <w:rPr>
          <w:rFonts w:ascii="Arial" w:hAnsi="Arial" w:cs="Arial"/>
          <w:i/>
          <w:iCs/>
          <w:color w:val="000000"/>
          <w:sz w:val="20"/>
          <w:szCs w:val="20"/>
          <w:shd w:val="clear" w:color="auto" w:fill="FFFFFF"/>
        </w:rPr>
        <w:t xml:space="preserve">Weaver, D. (2012). Clearing the path to sustainable mass tourism: A response to Peeters. </w:t>
      </w:r>
      <w:r w:rsidRPr="003C05B5">
        <w:rPr>
          <w:rFonts w:ascii="&amp;quot" w:hAnsi="&amp;quot"/>
          <w:i/>
          <w:iCs/>
          <w:color w:val="000000"/>
          <w:sz w:val="20"/>
          <w:szCs w:val="20"/>
        </w:rPr>
        <w:t>Tourism Management</w:t>
      </w:r>
      <w:r w:rsidRPr="003C05B5">
        <w:rPr>
          <w:rFonts w:ascii="Arial" w:hAnsi="Arial" w:cs="Arial"/>
          <w:i/>
          <w:iCs/>
          <w:color w:val="000000"/>
          <w:sz w:val="20"/>
          <w:szCs w:val="20"/>
          <w:shd w:val="clear" w:color="auto" w:fill="FFFFFF"/>
        </w:rPr>
        <w:t>, 33(5), pp.1042-1043.</w:t>
      </w:r>
    </w:p>
    <w:p w14:paraId="022E2DBC" w14:textId="1F4C84C6" w:rsidR="00B5278F" w:rsidRPr="003C05B5" w:rsidRDefault="00BC35AF" w:rsidP="00B55DA0">
      <w:pPr>
        <w:rPr>
          <w:rFonts w:ascii="Arial" w:hAnsi="Arial" w:cs="Arial"/>
          <w:i/>
          <w:iCs/>
          <w:color w:val="000000"/>
          <w:sz w:val="20"/>
          <w:szCs w:val="20"/>
          <w:shd w:val="clear" w:color="auto" w:fill="FFFFFF"/>
        </w:rPr>
      </w:pPr>
      <w:r w:rsidRPr="003C05B5">
        <w:rPr>
          <w:rFonts w:ascii="Arial" w:hAnsi="Arial" w:cs="Arial"/>
          <w:i/>
          <w:iCs/>
          <w:color w:val="000000"/>
          <w:sz w:val="20"/>
          <w:szCs w:val="20"/>
          <w:shd w:val="clear" w:color="auto" w:fill="FFFFFF"/>
        </w:rPr>
        <w:t xml:space="preserve">Wto.org. (2019). </w:t>
      </w:r>
      <w:r w:rsidRPr="003C05B5">
        <w:rPr>
          <w:rFonts w:ascii="&amp;quot" w:hAnsi="&amp;quot"/>
          <w:i/>
          <w:iCs/>
          <w:color w:val="000000"/>
          <w:sz w:val="20"/>
          <w:szCs w:val="20"/>
        </w:rPr>
        <w:t>WTO | Services: Tourism and travel-related services</w:t>
      </w:r>
      <w:r w:rsidRPr="003C05B5">
        <w:rPr>
          <w:rFonts w:ascii="Arial" w:hAnsi="Arial" w:cs="Arial"/>
          <w:i/>
          <w:iCs/>
          <w:color w:val="000000"/>
          <w:sz w:val="20"/>
          <w:szCs w:val="20"/>
          <w:shd w:val="clear" w:color="auto" w:fill="FFFFFF"/>
        </w:rPr>
        <w:t xml:space="preserve">. [online] Available at: https://www.wto.org/english/tratop_e/serv_e/tourism_e/tourism_e.htm </w:t>
      </w:r>
      <w:bookmarkStart w:id="3" w:name="_Hlk25874013"/>
      <w:r w:rsidRPr="003C05B5">
        <w:rPr>
          <w:rFonts w:ascii="Arial" w:hAnsi="Arial" w:cs="Arial"/>
          <w:i/>
          <w:iCs/>
          <w:color w:val="000000"/>
          <w:sz w:val="20"/>
          <w:szCs w:val="20"/>
          <w:shd w:val="clear" w:color="auto" w:fill="FFFFFF"/>
        </w:rPr>
        <w:t>[Accessed 25 Nov. 2019].</w:t>
      </w:r>
      <w:bookmarkEnd w:id="3"/>
    </w:p>
    <w:p w14:paraId="247A1200" w14:textId="77777777" w:rsidR="003C05B5" w:rsidRPr="003C05B5" w:rsidRDefault="003C05B5" w:rsidP="003C05B5">
      <w:pPr>
        <w:rPr>
          <w:rFonts w:ascii="Arial" w:hAnsi="Arial" w:cs="Arial"/>
          <w:i/>
          <w:iCs/>
          <w:color w:val="000000"/>
          <w:sz w:val="20"/>
          <w:szCs w:val="20"/>
          <w:shd w:val="clear" w:color="auto" w:fill="FFFFFF"/>
        </w:rPr>
      </w:pPr>
      <w:r w:rsidRPr="003C05B5">
        <w:rPr>
          <w:rFonts w:ascii="Arial" w:hAnsi="Arial" w:cs="Arial"/>
          <w:i/>
          <w:iCs/>
          <w:color w:val="000000"/>
          <w:sz w:val="20"/>
          <w:szCs w:val="20"/>
          <w:shd w:val="clear" w:color="auto" w:fill="FFFFFF"/>
        </w:rPr>
        <w:t xml:space="preserve">WTTC. (2019). </w:t>
      </w:r>
      <w:r w:rsidRPr="003C05B5">
        <w:rPr>
          <w:rFonts w:ascii="&amp;quot" w:hAnsi="&amp;quot"/>
          <w:i/>
          <w:iCs/>
          <w:color w:val="000000"/>
          <w:sz w:val="20"/>
          <w:szCs w:val="20"/>
        </w:rPr>
        <w:t>Travel Tourism continues strong growth above global GDP</w:t>
      </w:r>
      <w:r w:rsidRPr="003C05B5">
        <w:rPr>
          <w:rFonts w:ascii="Arial" w:hAnsi="Arial" w:cs="Arial"/>
          <w:i/>
          <w:iCs/>
          <w:color w:val="000000"/>
          <w:sz w:val="20"/>
          <w:szCs w:val="20"/>
          <w:shd w:val="clear" w:color="auto" w:fill="FFFFFF"/>
        </w:rPr>
        <w:t>. [online] Available at: https://www.wttc.org/about/media-centre/press-releases/press-releases/2019/travel-tourism-continues-strong-growth-above-global-gdp/ [Accessed 26 Nov. 2019].</w:t>
      </w:r>
    </w:p>
    <w:p w14:paraId="558E52BB" w14:textId="77777777" w:rsidR="003C05B5" w:rsidRDefault="003C05B5" w:rsidP="00B55DA0">
      <w:pPr>
        <w:rPr>
          <w:rFonts w:ascii="Arial" w:hAnsi="Arial" w:cs="Arial"/>
          <w:color w:val="000000"/>
          <w:sz w:val="20"/>
          <w:szCs w:val="20"/>
          <w:shd w:val="clear" w:color="auto" w:fill="FFFFFF"/>
        </w:rPr>
      </w:pPr>
    </w:p>
    <w:p w14:paraId="183FF3E8" w14:textId="687CBBAF" w:rsidR="00117E03" w:rsidRDefault="00117E03" w:rsidP="00B55DA0"/>
    <w:p w14:paraId="14390F74" w14:textId="6C1297AD" w:rsidR="00117E03" w:rsidRDefault="00117E03" w:rsidP="00B55DA0"/>
    <w:p w14:paraId="2051AD14" w14:textId="77777777" w:rsidR="00117E03" w:rsidRDefault="00117E03" w:rsidP="00B55DA0"/>
    <w:p w14:paraId="46C4FEA8" w14:textId="0E6A5903" w:rsidR="00EA339A" w:rsidRDefault="00EA339A"/>
    <w:p w14:paraId="20E583BC" w14:textId="77777777" w:rsidR="00EA339A" w:rsidRDefault="00EA339A"/>
    <w:sectPr w:rsidR="00EA339A">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2DEB64" w14:textId="77777777" w:rsidR="00BB355A" w:rsidRDefault="00BB355A" w:rsidP="008B7B09">
      <w:pPr>
        <w:spacing w:after="0" w:line="240" w:lineRule="auto"/>
      </w:pPr>
      <w:r>
        <w:separator/>
      </w:r>
    </w:p>
  </w:endnote>
  <w:endnote w:type="continuationSeparator" w:id="0">
    <w:p w14:paraId="381E71AC" w14:textId="77777777" w:rsidR="00BB355A" w:rsidRDefault="00BB355A" w:rsidP="008B7B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F514E4" w14:textId="77777777" w:rsidR="00BB355A" w:rsidRDefault="00BB355A" w:rsidP="008B7B09">
      <w:pPr>
        <w:spacing w:after="0" w:line="240" w:lineRule="auto"/>
      </w:pPr>
      <w:r>
        <w:separator/>
      </w:r>
    </w:p>
  </w:footnote>
  <w:footnote w:type="continuationSeparator" w:id="0">
    <w:p w14:paraId="0A0D957D" w14:textId="77777777" w:rsidR="00BB355A" w:rsidRDefault="00BB355A" w:rsidP="008B7B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D22EC2" w14:textId="797CED6E" w:rsidR="008B7B09" w:rsidRDefault="008B7B09">
    <w:pPr>
      <w:pStyle w:val="Header"/>
    </w:pPr>
    <w:r>
      <w:t>Nina Allen</w:t>
    </w:r>
    <w:r w:rsidR="00D64706">
      <w:t xml:space="preserve"> – M5X01925</w:t>
    </w:r>
  </w:p>
  <w:p w14:paraId="4D435AFC" w14:textId="77777777" w:rsidR="008B7B09" w:rsidRDefault="008B7B0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1723"/>
    <w:rsid w:val="0005509B"/>
    <w:rsid w:val="00062273"/>
    <w:rsid w:val="000A45B0"/>
    <w:rsid w:val="000F1D01"/>
    <w:rsid w:val="00117E03"/>
    <w:rsid w:val="001424A6"/>
    <w:rsid w:val="001D6F61"/>
    <w:rsid w:val="002267EB"/>
    <w:rsid w:val="00273F65"/>
    <w:rsid w:val="002861E8"/>
    <w:rsid w:val="00322966"/>
    <w:rsid w:val="00323BB4"/>
    <w:rsid w:val="00327580"/>
    <w:rsid w:val="003C05B5"/>
    <w:rsid w:val="003C486D"/>
    <w:rsid w:val="00405D02"/>
    <w:rsid w:val="00414B04"/>
    <w:rsid w:val="00500A81"/>
    <w:rsid w:val="005634C0"/>
    <w:rsid w:val="005710CA"/>
    <w:rsid w:val="0058564D"/>
    <w:rsid w:val="00625FB6"/>
    <w:rsid w:val="0065182D"/>
    <w:rsid w:val="006A0389"/>
    <w:rsid w:val="006A7005"/>
    <w:rsid w:val="006F1ABD"/>
    <w:rsid w:val="007B0112"/>
    <w:rsid w:val="007B100F"/>
    <w:rsid w:val="007D4796"/>
    <w:rsid w:val="007F36B6"/>
    <w:rsid w:val="00801A64"/>
    <w:rsid w:val="00810E3F"/>
    <w:rsid w:val="00823B66"/>
    <w:rsid w:val="00836B3A"/>
    <w:rsid w:val="008B7B09"/>
    <w:rsid w:val="008C65D5"/>
    <w:rsid w:val="009472C4"/>
    <w:rsid w:val="009B1C21"/>
    <w:rsid w:val="00A2267D"/>
    <w:rsid w:val="00A57113"/>
    <w:rsid w:val="00AE3A05"/>
    <w:rsid w:val="00B03492"/>
    <w:rsid w:val="00B411AD"/>
    <w:rsid w:val="00B5278F"/>
    <w:rsid w:val="00B55DA0"/>
    <w:rsid w:val="00B7600A"/>
    <w:rsid w:val="00BB355A"/>
    <w:rsid w:val="00BC35AF"/>
    <w:rsid w:val="00BC5D9C"/>
    <w:rsid w:val="00BE4655"/>
    <w:rsid w:val="00C05643"/>
    <w:rsid w:val="00C43C80"/>
    <w:rsid w:val="00C5271E"/>
    <w:rsid w:val="00C65DAC"/>
    <w:rsid w:val="00CA4B98"/>
    <w:rsid w:val="00D50AA0"/>
    <w:rsid w:val="00D541F1"/>
    <w:rsid w:val="00D64706"/>
    <w:rsid w:val="00D67337"/>
    <w:rsid w:val="00DD1723"/>
    <w:rsid w:val="00E34ABA"/>
    <w:rsid w:val="00EA339A"/>
    <w:rsid w:val="00F90BE6"/>
    <w:rsid w:val="00FA3F27"/>
    <w:rsid w:val="00FE66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E24BA5"/>
  <w15:chartTrackingRefBased/>
  <w15:docId w15:val="{88F91859-BEB5-4E2A-B913-09ED655822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2758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27580"/>
    <w:rPr>
      <w:rFonts w:ascii="Segoe UI" w:hAnsi="Segoe UI" w:cs="Segoe UI"/>
      <w:sz w:val="18"/>
      <w:szCs w:val="18"/>
    </w:rPr>
  </w:style>
  <w:style w:type="paragraph" w:styleId="Header">
    <w:name w:val="header"/>
    <w:basedOn w:val="Normal"/>
    <w:link w:val="HeaderChar"/>
    <w:uiPriority w:val="99"/>
    <w:unhideWhenUsed/>
    <w:rsid w:val="008B7B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7B09"/>
  </w:style>
  <w:style w:type="paragraph" w:styleId="Footer">
    <w:name w:val="footer"/>
    <w:basedOn w:val="Normal"/>
    <w:link w:val="FooterChar"/>
    <w:uiPriority w:val="99"/>
    <w:unhideWhenUsed/>
    <w:rsid w:val="008B7B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7B09"/>
  </w:style>
  <w:style w:type="table" w:styleId="TableGrid">
    <w:name w:val="Table Grid"/>
    <w:basedOn w:val="TableNormal"/>
    <w:uiPriority w:val="39"/>
    <w:rsid w:val="00405D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65DF90-9716-493E-8D7F-F8167E08DD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602</TotalTime>
  <Pages>1</Pages>
  <Words>1554</Words>
  <Characters>8859</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nina allen</dc:creator>
  <cp:keywords/>
  <dc:description/>
  <cp:lastModifiedBy>nina allen</cp:lastModifiedBy>
  <cp:revision>25</cp:revision>
  <dcterms:created xsi:type="dcterms:W3CDTF">2019-11-26T18:01:00Z</dcterms:created>
  <dcterms:modified xsi:type="dcterms:W3CDTF">2019-11-28T23:51:00Z</dcterms:modified>
</cp:coreProperties>
</file>