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B2211" w14:textId="5BB86FEF" w:rsidR="00E57ADA" w:rsidRPr="002A28CB" w:rsidRDefault="00E57ADA" w:rsidP="00E57ADA">
      <w:pPr>
        <w:rPr>
          <w:rFonts w:ascii="Arial" w:hAnsi="Arial" w:cs="Arial"/>
          <w:sz w:val="24"/>
          <w:szCs w:val="24"/>
        </w:rPr>
      </w:pPr>
      <w:r w:rsidRPr="002A28CB">
        <w:rPr>
          <w:rFonts w:ascii="Arial" w:hAnsi="Arial" w:cs="Arial"/>
          <w:sz w:val="24"/>
          <w:szCs w:val="24"/>
        </w:rPr>
        <w:t xml:space="preserve">According to </w:t>
      </w:r>
      <w:r w:rsidR="00A85438">
        <w:rPr>
          <w:rFonts w:ascii="Arial" w:hAnsi="Arial" w:cs="Arial"/>
          <w:sz w:val="24"/>
          <w:szCs w:val="24"/>
        </w:rPr>
        <w:t xml:space="preserve">the Welsh curriculum </w:t>
      </w:r>
      <w:r w:rsidRPr="002A28CB">
        <w:rPr>
          <w:rFonts w:ascii="Arial" w:hAnsi="Arial" w:cs="Arial"/>
          <w:sz w:val="24"/>
          <w:szCs w:val="24"/>
        </w:rPr>
        <w:t xml:space="preserve">(2023) the early childhood play, learning and care in Wales have a big part in forming children’s destiny and their childhood to guarantee the greatest start in life. </w:t>
      </w:r>
      <w:r w:rsidR="009044EF" w:rsidRPr="002A28CB">
        <w:rPr>
          <w:rFonts w:ascii="Arial" w:hAnsi="Arial" w:cs="Arial"/>
          <w:sz w:val="24"/>
          <w:szCs w:val="24"/>
        </w:rPr>
        <w:t xml:space="preserve">An early years </w:t>
      </w:r>
      <w:r w:rsidR="00CF6B8E" w:rsidRPr="002A28CB">
        <w:rPr>
          <w:rFonts w:ascii="Arial" w:hAnsi="Arial" w:cs="Arial"/>
          <w:sz w:val="24"/>
          <w:szCs w:val="24"/>
        </w:rPr>
        <w:t xml:space="preserve">curriculum refers to an educational program </w:t>
      </w:r>
      <w:r w:rsidR="002B480B" w:rsidRPr="002A28CB">
        <w:rPr>
          <w:rFonts w:ascii="Arial" w:hAnsi="Arial" w:cs="Arial"/>
          <w:sz w:val="24"/>
          <w:szCs w:val="24"/>
        </w:rPr>
        <w:t>designed for young children</w:t>
      </w:r>
      <w:r w:rsidR="00A56FFB" w:rsidRPr="002A28CB">
        <w:rPr>
          <w:rFonts w:ascii="Arial" w:hAnsi="Arial" w:cs="Arial"/>
          <w:sz w:val="24"/>
          <w:szCs w:val="24"/>
        </w:rPr>
        <w:t xml:space="preserve"> (Department for education, 2023)</w:t>
      </w:r>
      <w:r w:rsidR="00DF0E04" w:rsidRPr="002A28CB">
        <w:rPr>
          <w:rFonts w:ascii="Arial" w:hAnsi="Arial" w:cs="Arial"/>
          <w:sz w:val="24"/>
          <w:szCs w:val="24"/>
        </w:rPr>
        <w:t xml:space="preserve">. This stage of education is crucial for the holistic development </w:t>
      </w:r>
      <w:r w:rsidR="00207929" w:rsidRPr="002A28CB">
        <w:rPr>
          <w:rFonts w:ascii="Arial" w:hAnsi="Arial" w:cs="Arial"/>
          <w:sz w:val="24"/>
          <w:szCs w:val="24"/>
        </w:rPr>
        <w:t>of a child, encompassing cognitive, social, emotional and physical aspects. The go</w:t>
      </w:r>
      <w:r w:rsidR="002B39F2" w:rsidRPr="002A28CB">
        <w:rPr>
          <w:rFonts w:ascii="Arial" w:hAnsi="Arial" w:cs="Arial"/>
          <w:sz w:val="24"/>
          <w:szCs w:val="24"/>
        </w:rPr>
        <w:t xml:space="preserve">al is to provide a nurturing and </w:t>
      </w:r>
      <w:r w:rsidR="00F65506" w:rsidRPr="002A28CB">
        <w:rPr>
          <w:rFonts w:ascii="Arial" w:hAnsi="Arial" w:cs="Arial"/>
          <w:sz w:val="24"/>
          <w:szCs w:val="24"/>
        </w:rPr>
        <w:t>stimulating environment that fosters learning through play and exploration</w:t>
      </w:r>
      <w:r w:rsidR="00A56FFB" w:rsidRPr="002A28CB">
        <w:rPr>
          <w:rFonts w:ascii="Arial" w:hAnsi="Arial" w:cs="Arial"/>
          <w:sz w:val="24"/>
          <w:szCs w:val="24"/>
        </w:rPr>
        <w:t xml:space="preserve"> </w:t>
      </w:r>
      <w:r w:rsidR="009D2E88" w:rsidRPr="002A28CB">
        <w:rPr>
          <w:rFonts w:ascii="Arial" w:hAnsi="Arial" w:cs="Arial"/>
          <w:sz w:val="24"/>
          <w:szCs w:val="24"/>
        </w:rPr>
        <w:t>(Department for education, 2023)</w:t>
      </w:r>
      <w:r w:rsidR="00F65506" w:rsidRPr="002A28CB">
        <w:rPr>
          <w:rFonts w:ascii="Arial" w:hAnsi="Arial" w:cs="Arial"/>
          <w:sz w:val="24"/>
          <w:szCs w:val="24"/>
        </w:rPr>
        <w:t xml:space="preserve">. </w:t>
      </w:r>
      <w:r w:rsidR="005065A0" w:rsidRPr="002A28CB">
        <w:rPr>
          <w:rFonts w:ascii="Arial" w:hAnsi="Arial" w:cs="Arial"/>
          <w:sz w:val="24"/>
          <w:szCs w:val="24"/>
        </w:rPr>
        <w:t>Allowing children to learn through play</w:t>
      </w:r>
      <w:r w:rsidR="00902B02" w:rsidRPr="002A28CB">
        <w:rPr>
          <w:rFonts w:ascii="Arial" w:hAnsi="Arial" w:cs="Arial"/>
          <w:sz w:val="24"/>
          <w:szCs w:val="24"/>
        </w:rPr>
        <w:t xml:space="preserve">, it helps them </w:t>
      </w:r>
      <w:r w:rsidR="00BC205C" w:rsidRPr="002A28CB">
        <w:rPr>
          <w:rFonts w:ascii="Arial" w:hAnsi="Arial" w:cs="Arial"/>
          <w:sz w:val="24"/>
          <w:szCs w:val="24"/>
        </w:rPr>
        <w:t xml:space="preserve">to experiment and discover </w:t>
      </w:r>
      <w:r w:rsidR="00CA1C76" w:rsidRPr="002A28CB">
        <w:rPr>
          <w:rFonts w:ascii="Arial" w:hAnsi="Arial" w:cs="Arial"/>
          <w:sz w:val="24"/>
          <w:szCs w:val="24"/>
        </w:rPr>
        <w:t>at their own place. Curricula for early years education can vary across countries and educational systems</w:t>
      </w:r>
      <w:r w:rsidR="00F91A4C" w:rsidRPr="002A28CB">
        <w:rPr>
          <w:rFonts w:ascii="Arial" w:hAnsi="Arial" w:cs="Arial"/>
          <w:sz w:val="24"/>
          <w:szCs w:val="24"/>
        </w:rPr>
        <w:t xml:space="preserve">, but they generally </w:t>
      </w:r>
      <w:r w:rsidR="00C70BCB" w:rsidRPr="002A28CB">
        <w:rPr>
          <w:rFonts w:ascii="Arial" w:hAnsi="Arial" w:cs="Arial"/>
          <w:sz w:val="24"/>
          <w:szCs w:val="24"/>
        </w:rPr>
        <w:t>share the common goal of providing a well-rounded found</w:t>
      </w:r>
      <w:r w:rsidR="00C02832" w:rsidRPr="002A28CB">
        <w:rPr>
          <w:rFonts w:ascii="Arial" w:hAnsi="Arial" w:cs="Arial"/>
          <w:sz w:val="24"/>
          <w:szCs w:val="24"/>
        </w:rPr>
        <w:t>ation for children’s development</w:t>
      </w:r>
      <w:r w:rsidR="003A55ED" w:rsidRPr="002A28CB">
        <w:rPr>
          <w:rFonts w:ascii="Arial" w:hAnsi="Arial" w:cs="Arial"/>
          <w:sz w:val="24"/>
          <w:szCs w:val="24"/>
        </w:rPr>
        <w:t xml:space="preserve"> (Sefton, 2023)</w:t>
      </w:r>
      <w:r w:rsidR="00C02832" w:rsidRPr="002A28CB">
        <w:rPr>
          <w:rFonts w:ascii="Arial" w:hAnsi="Arial" w:cs="Arial"/>
          <w:sz w:val="24"/>
          <w:szCs w:val="24"/>
        </w:rPr>
        <w:t xml:space="preserve">. Examples of early years </w:t>
      </w:r>
      <w:r w:rsidR="00B70A44" w:rsidRPr="002A28CB">
        <w:rPr>
          <w:rFonts w:ascii="Arial" w:hAnsi="Arial" w:cs="Arial"/>
          <w:sz w:val="24"/>
          <w:szCs w:val="24"/>
        </w:rPr>
        <w:t>curricula include the Reggio Emilia approach</w:t>
      </w:r>
      <w:r w:rsidR="00082F32" w:rsidRPr="002A28CB">
        <w:rPr>
          <w:rFonts w:ascii="Arial" w:hAnsi="Arial" w:cs="Arial"/>
          <w:sz w:val="24"/>
          <w:szCs w:val="24"/>
        </w:rPr>
        <w:t xml:space="preserve"> and</w:t>
      </w:r>
      <w:r w:rsidR="00B70A44" w:rsidRPr="002A28CB">
        <w:rPr>
          <w:rFonts w:ascii="Arial" w:hAnsi="Arial" w:cs="Arial"/>
          <w:sz w:val="24"/>
          <w:szCs w:val="24"/>
        </w:rPr>
        <w:t xml:space="preserve"> </w:t>
      </w:r>
      <w:r w:rsidR="00082F32" w:rsidRPr="002A28CB">
        <w:rPr>
          <w:rFonts w:ascii="Arial" w:hAnsi="Arial" w:cs="Arial"/>
          <w:sz w:val="24"/>
          <w:szCs w:val="24"/>
        </w:rPr>
        <w:t>M</w:t>
      </w:r>
      <w:r w:rsidR="00B70A44" w:rsidRPr="002A28CB">
        <w:rPr>
          <w:rFonts w:ascii="Arial" w:hAnsi="Arial" w:cs="Arial"/>
          <w:sz w:val="24"/>
          <w:szCs w:val="24"/>
        </w:rPr>
        <w:t>ontessori</w:t>
      </w:r>
      <w:r w:rsidR="00082F32" w:rsidRPr="002A28CB">
        <w:rPr>
          <w:rFonts w:ascii="Arial" w:hAnsi="Arial" w:cs="Arial"/>
          <w:sz w:val="24"/>
          <w:szCs w:val="24"/>
        </w:rPr>
        <w:t xml:space="preserve"> method</w:t>
      </w:r>
      <w:r w:rsidR="00931F26">
        <w:rPr>
          <w:rFonts w:ascii="Arial" w:hAnsi="Arial" w:cs="Arial"/>
          <w:sz w:val="24"/>
          <w:szCs w:val="24"/>
        </w:rPr>
        <w:t xml:space="preserve">. </w:t>
      </w:r>
    </w:p>
    <w:p w14:paraId="778943F3" w14:textId="168F044F" w:rsidR="00B15A7F" w:rsidRPr="002A28CB" w:rsidRDefault="000C7416" w:rsidP="00E57ADA">
      <w:pPr>
        <w:rPr>
          <w:rFonts w:ascii="Arial" w:hAnsi="Arial" w:cs="Arial"/>
          <w:sz w:val="24"/>
          <w:szCs w:val="24"/>
        </w:rPr>
      </w:pPr>
      <w:r w:rsidRPr="002A28CB">
        <w:rPr>
          <w:rFonts w:ascii="Arial" w:hAnsi="Arial" w:cs="Arial"/>
          <w:sz w:val="24"/>
          <w:szCs w:val="24"/>
        </w:rPr>
        <w:t xml:space="preserve">Ensuring the success of early years curricula involves </w:t>
      </w:r>
      <w:r w:rsidR="007614BE" w:rsidRPr="002A28CB">
        <w:rPr>
          <w:rFonts w:ascii="Arial" w:hAnsi="Arial" w:cs="Arial"/>
          <w:sz w:val="24"/>
          <w:szCs w:val="24"/>
        </w:rPr>
        <w:t>a combination of thoughtful planning, implementation</w:t>
      </w:r>
      <w:r w:rsidR="00272A86" w:rsidRPr="002A28CB">
        <w:rPr>
          <w:rFonts w:ascii="Arial" w:hAnsi="Arial" w:cs="Arial"/>
          <w:sz w:val="24"/>
          <w:szCs w:val="24"/>
        </w:rPr>
        <w:t>, and ongoing evaluation</w:t>
      </w:r>
      <w:r w:rsidR="000E531C" w:rsidRPr="002A28CB">
        <w:rPr>
          <w:rFonts w:ascii="Arial" w:hAnsi="Arial" w:cs="Arial"/>
          <w:sz w:val="24"/>
          <w:szCs w:val="24"/>
        </w:rPr>
        <w:t xml:space="preserve"> (Hwb, 2023)</w:t>
      </w:r>
      <w:r w:rsidR="00272A86" w:rsidRPr="002A28CB">
        <w:rPr>
          <w:rFonts w:ascii="Arial" w:hAnsi="Arial" w:cs="Arial"/>
          <w:sz w:val="24"/>
          <w:szCs w:val="24"/>
        </w:rPr>
        <w:t xml:space="preserve">. Some key considerations include </w:t>
      </w:r>
      <w:r w:rsidR="00EA6982" w:rsidRPr="002A28CB">
        <w:rPr>
          <w:rFonts w:ascii="Arial" w:hAnsi="Arial" w:cs="Arial"/>
          <w:sz w:val="24"/>
          <w:szCs w:val="24"/>
        </w:rPr>
        <w:t>prioritising</w:t>
      </w:r>
      <w:r w:rsidR="00272A86" w:rsidRPr="002A28CB">
        <w:rPr>
          <w:rFonts w:ascii="Arial" w:hAnsi="Arial" w:cs="Arial"/>
          <w:sz w:val="24"/>
          <w:szCs w:val="24"/>
        </w:rPr>
        <w:t xml:space="preserve"> </w:t>
      </w:r>
      <w:r w:rsidR="00EA6982" w:rsidRPr="002A28CB">
        <w:rPr>
          <w:rFonts w:ascii="Arial" w:hAnsi="Arial" w:cs="Arial"/>
          <w:sz w:val="24"/>
          <w:szCs w:val="24"/>
        </w:rPr>
        <w:t>play-based learning</w:t>
      </w:r>
      <w:r w:rsidR="007258E0" w:rsidRPr="002A28CB">
        <w:rPr>
          <w:rFonts w:ascii="Arial" w:hAnsi="Arial" w:cs="Arial"/>
          <w:sz w:val="24"/>
          <w:szCs w:val="24"/>
        </w:rPr>
        <w:t xml:space="preserve"> </w:t>
      </w:r>
      <w:r w:rsidR="00745130" w:rsidRPr="002A28CB">
        <w:rPr>
          <w:rFonts w:ascii="Arial" w:hAnsi="Arial" w:cs="Arial"/>
          <w:sz w:val="24"/>
          <w:szCs w:val="24"/>
        </w:rPr>
        <w:t xml:space="preserve">as a central component of the curriculum. </w:t>
      </w:r>
      <w:r w:rsidR="00D833F8" w:rsidRPr="002A28CB">
        <w:rPr>
          <w:rFonts w:ascii="Arial" w:hAnsi="Arial" w:cs="Arial"/>
          <w:sz w:val="24"/>
          <w:szCs w:val="24"/>
        </w:rPr>
        <w:t xml:space="preserve">It fosters creativity and a love for learning. </w:t>
      </w:r>
      <w:r w:rsidR="002D25C8" w:rsidRPr="002A28CB">
        <w:rPr>
          <w:rFonts w:ascii="Arial" w:hAnsi="Arial" w:cs="Arial"/>
          <w:sz w:val="24"/>
          <w:szCs w:val="24"/>
        </w:rPr>
        <w:t xml:space="preserve">Promoting </w:t>
      </w:r>
      <w:r w:rsidR="00FC4059" w:rsidRPr="002A28CB">
        <w:rPr>
          <w:rFonts w:ascii="Arial" w:hAnsi="Arial" w:cs="Arial"/>
          <w:sz w:val="24"/>
          <w:szCs w:val="24"/>
        </w:rPr>
        <w:t>inclus</w:t>
      </w:r>
      <w:r w:rsidR="009B392C" w:rsidRPr="002A28CB">
        <w:rPr>
          <w:rFonts w:ascii="Arial" w:hAnsi="Arial" w:cs="Arial"/>
          <w:sz w:val="24"/>
          <w:szCs w:val="24"/>
        </w:rPr>
        <w:t>ivity by accommodating diverse needs</w:t>
      </w:r>
      <w:r w:rsidR="006E3FF0" w:rsidRPr="002A28CB">
        <w:rPr>
          <w:rFonts w:ascii="Arial" w:hAnsi="Arial" w:cs="Arial"/>
          <w:sz w:val="24"/>
          <w:szCs w:val="24"/>
        </w:rPr>
        <w:t xml:space="preserve">, background and abilities is highly important </w:t>
      </w:r>
      <w:r w:rsidR="005E1CE5" w:rsidRPr="002A28CB">
        <w:rPr>
          <w:rFonts w:ascii="Arial" w:hAnsi="Arial" w:cs="Arial"/>
          <w:sz w:val="24"/>
          <w:szCs w:val="24"/>
        </w:rPr>
        <w:t xml:space="preserve">for </w:t>
      </w:r>
      <w:r w:rsidR="00ED6EA7" w:rsidRPr="002A28CB">
        <w:rPr>
          <w:rFonts w:ascii="Arial" w:hAnsi="Arial" w:cs="Arial"/>
          <w:sz w:val="24"/>
          <w:szCs w:val="24"/>
        </w:rPr>
        <w:t>an early years curriculum</w:t>
      </w:r>
      <w:r w:rsidR="000E531C" w:rsidRPr="002A28CB">
        <w:rPr>
          <w:rFonts w:ascii="Arial" w:hAnsi="Arial" w:cs="Arial"/>
          <w:sz w:val="24"/>
          <w:szCs w:val="24"/>
        </w:rPr>
        <w:t xml:space="preserve"> (Hwb, 2023)</w:t>
      </w:r>
      <w:r w:rsidR="00ED6EA7" w:rsidRPr="002A28CB">
        <w:rPr>
          <w:rFonts w:ascii="Arial" w:hAnsi="Arial" w:cs="Arial"/>
          <w:sz w:val="24"/>
          <w:szCs w:val="24"/>
        </w:rPr>
        <w:t>.</w:t>
      </w:r>
      <w:r w:rsidR="00372283">
        <w:rPr>
          <w:rFonts w:ascii="Arial" w:hAnsi="Arial" w:cs="Arial"/>
          <w:sz w:val="24"/>
          <w:szCs w:val="24"/>
        </w:rPr>
        <w:t xml:space="preserve"> Also,</w:t>
      </w:r>
      <w:r w:rsidR="00E75BA4">
        <w:rPr>
          <w:rFonts w:ascii="Arial" w:hAnsi="Arial" w:cs="Arial"/>
          <w:sz w:val="24"/>
          <w:szCs w:val="24"/>
        </w:rPr>
        <w:t xml:space="preserve"> </w:t>
      </w:r>
      <w:r w:rsidR="00372283">
        <w:rPr>
          <w:rFonts w:ascii="Arial" w:hAnsi="Arial" w:cs="Arial"/>
          <w:sz w:val="24"/>
          <w:szCs w:val="24"/>
        </w:rPr>
        <w:t>a</w:t>
      </w:r>
      <w:r w:rsidR="00CD103C">
        <w:rPr>
          <w:rFonts w:ascii="Arial" w:hAnsi="Arial" w:cs="Arial"/>
          <w:sz w:val="24"/>
          <w:szCs w:val="24"/>
        </w:rPr>
        <w:t xml:space="preserve">ccording </w:t>
      </w:r>
      <w:r w:rsidR="0028558E">
        <w:rPr>
          <w:rFonts w:ascii="Arial" w:hAnsi="Arial" w:cs="Arial"/>
          <w:sz w:val="24"/>
          <w:szCs w:val="24"/>
        </w:rPr>
        <w:t>to Graham Donaldson’s successful futures</w:t>
      </w:r>
      <w:r w:rsidR="00147FA8">
        <w:rPr>
          <w:rFonts w:ascii="Arial" w:hAnsi="Arial" w:cs="Arial"/>
          <w:sz w:val="24"/>
          <w:szCs w:val="24"/>
        </w:rPr>
        <w:t xml:space="preserve"> report (2015), </w:t>
      </w:r>
      <w:r w:rsidR="00372283">
        <w:rPr>
          <w:rFonts w:ascii="Arial" w:hAnsi="Arial" w:cs="Arial"/>
          <w:sz w:val="24"/>
          <w:szCs w:val="24"/>
        </w:rPr>
        <w:t xml:space="preserve">a curriculum should </w:t>
      </w:r>
      <w:r w:rsidR="00B077EF">
        <w:rPr>
          <w:rFonts w:ascii="Arial" w:hAnsi="Arial" w:cs="Arial"/>
          <w:sz w:val="24"/>
          <w:szCs w:val="24"/>
        </w:rPr>
        <w:t xml:space="preserve">be empowering, inclusive, </w:t>
      </w:r>
      <w:r w:rsidR="000C2CFE">
        <w:rPr>
          <w:rFonts w:ascii="Arial" w:hAnsi="Arial" w:cs="Arial"/>
          <w:sz w:val="24"/>
          <w:szCs w:val="24"/>
        </w:rPr>
        <w:t>engaging and manageable.</w:t>
      </w:r>
      <w:r w:rsidR="00E46CC4">
        <w:rPr>
          <w:rFonts w:ascii="Arial" w:hAnsi="Arial" w:cs="Arial"/>
          <w:sz w:val="24"/>
          <w:szCs w:val="24"/>
        </w:rPr>
        <w:t xml:space="preserve"> Donaldson (2015), also </w:t>
      </w:r>
      <w:r w:rsidR="002F6CEE">
        <w:rPr>
          <w:rFonts w:ascii="Arial" w:hAnsi="Arial" w:cs="Arial"/>
          <w:sz w:val="24"/>
          <w:szCs w:val="24"/>
        </w:rPr>
        <w:t xml:space="preserve">states how a curriculum should encourage </w:t>
      </w:r>
      <w:r w:rsidR="00167CCB">
        <w:rPr>
          <w:rFonts w:ascii="Arial" w:hAnsi="Arial" w:cs="Arial"/>
          <w:sz w:val="24"/>
          <w:szCs w:val="24"/>
        </w:rPr>
        <w:t>students’ mental, physical, spiritual, moral</w:t>
      </w:r>
      <w:r w:rsidR="00047D79">
        <w:rPr>
          <w:rFonts w:ascii="Arial" w:hAnsi="Arial" w:cs="Arial"/>
          <w:sz w:val="24"/>
          <w:szCs w:val="24"/>
        </w:rPr>
        <w:t xml:space="preserve"> and cultural growth in both the classroom and in soc</w:t>
      </w:r>
      <w:r w:rsidR="00667B92">
        <w:rPr>
          <w:rFonts w:ascii="Arial" w:hAnsi="Arial" w:cs="Arial"/>
          <w:sz w:val="24"/>
          <w:szCs w:val="24"/>
        </w:rPr>
        <w:t>iety</w:t>
      </w:r>
      <w:r w:rsidR="00EC451F">
        <w:rPr>
          <w:rFonts w:ascii="Arial" w:hAnsi="Arial" w:cs="Arial"/>
          <w:sz w:val="24"/>
          <w:szCs w:val="24"/>
        </w:rPr>
        <w:t xml:space="preserve">, and gets students ready </w:t>
      </w:r>
      <w:r w:rsidR="000F3F74">
        <w:rPr>
          <w:rFonts w:ascii="Arial" w:hAnsi="Arial" w:cs="Arial"/>
          <w:sz w:val="24"/>
          <w:szCs w:val="24"/>
        </w:rPr>
        <w:t>for the chances, obli</w:t>
      </w:r>
      <w:r w:rsidR="00CD45F8">
        <w:rPr>
          <w:rFonts w:ascii="Arial" w:hAnsi="Arial" w:cs="Arial"/>
          <w:sz w:val="24"/>
          <w:szCs w:val="24"/>
        </w:rPr>
        <w:t xml:space="preserve">gations, and experiences that come with growing up. </w:t>
      </w:r>
      <w:r w:rsidR="00ED6EA7" w:rsidRPr="002A28CB">
        <w:rPr>
          <w:rFonts w:ascii="Arial" w:hAnsi="Arial" w:cs="Arial"/>
          <w:sz w:val="24"/>
          <w:szCs w:val="24"/>
        </w:rPr>
        <w:t>By incorporating elements such as these</w:t>
      </w:r>
      <w:r w:rsidR="00A0624B" w:rsidRPr="002A28CB">
        <w:rPr>
          <w:rFonts w:ascii="Arial" w:hAnsi="Arial" w:cs="Arial"/>
          <w:sz w:val="24"/>
          <w:szCs w:val="24"/>
        </w:rPr>
        <w:t xml:space="preserve">, </w:t>
      </w:r>
      <w:r w:rsidR="001058F3" w:rsidRPr="002A28CB">
        <w:rPr>
          <w:rFonts w:ascii="Arial" w:hAnsi="Arial" w:cs="Arial"/>
          <w:sz w:val="24"/>
          <w:szCs w:val="24"/>
        </w:rPr>
        <w:t xml:space="preserve">it contributes to the holistic development and lay a solid foundation </w:t>
      </w:r>
      <w:r w:rsidR="006F4C25" w:rsidRPr="002A28CB">
        <w:rPr>
          <w:rFonts w:ascii="Arial" w:hAnsi="Arial" w:cs="Arial"/>
          <w:sz w:val="24"/>
          <w:szCs w:val="24"/>
        </w:rPr>
        <w:t>for their future learning experiences</w:t>
      </w:r>
      <w:r w:rsidR="000E531C" w:rsidRPr="002A28CB">
        <w:rPr>
          <w:rFonts w:ascii="Arial" w:hAnsi="Arial" w:cs="Arial"/>
          <w:sz w:val="24"/>
          <w:szCs w:val="24"/>
        </w:rPr>
        <w:t xml:space="preserve"> (Hwb, 2023)</w:t>
      </w:r>
      <w:r w:rsidR="006F4C25" w:rsidRPr="002A28CB">
        <w:rPr>
          <w:rFonts w:ascii="Arial" w:hAnsi="Arial" w:cs="Arial"/>
          <w:sz w:val="24"/>
          <w:szCs w:val="24"/>
        </w:rPr>
        <w:t xml:space="preserve">. </w:t>
      </w:r>
    </w:p>
    <w:p w14:paraId="320793E1" w14:textId="77777777" w:rsidR="00B73A16" w:rsidRPr="002A28CB" w:rsidRDefault="00B73A16" w:rsidP="00E57ADA">
      <w:pPr>
        <w:rPr>
          <w:rFonts w:ascii="Arial" w:hAnsi="Arial" w:cs="Arial"/>
          <w:sz w:val="24"/>
          <w:szCs w:val="24"/>
        </w:rPr>
      </w:pPr>
    </w:p>
    <w:p w14:paraId="5545037A" w14:textId="64F90C18" w:rsidR="00407FC4" w:rsidRPr="009F0677" w:rsidRDefault="00407FC4" w:rsidP="00E57ADA">
      <w:pPr>
        <w:rPr>
          <w:rFonts w:ascii="Arial" w:hAnsi="Arial" w:cs="Arial"/>
          <w:b/>
          <w:bCs/>
          <w:sz w:val="28"/>
          <w:szCs w:val="28"/>
          <w:u w:val="single"/>
        </w:rPr>
      </w:pPr>
      <w:r w:rsidRPr="009F0677">
        <w:rPr>
          <w:rFonts w:ascii="Arial" w:hAnsi="Arial" w:cs="Arial"/>
          <w:b/>
          <w:bCs/>
          <w:sz w:val="28"/>
          <w:szCs w:val="28"/>
          <w:u w:val="single"/>
        </w:rPr>
        <w:t>P</w:t>
      </w:r>
      <w:r w:rsidR="000D6F1B" w:rsidRPr="009F0677">
        <w:rPr>
          <w:rFonts w:ascii="Arial" w:hAnsi="Arial" w:cs="Arial"/>
          <w:b/>
          <w:bCs/>
          <w:sz w:val="28"/>
          <w:szCs w:val="28"/>
          <w:u w:val="single"/>
        </w:rPr>
        <w:t>art 1.</w:t>
      </w:r>
    </w:p>
    <w:p w14:paraId="6767FE8B" w14:textId="08919D1C" w:rsidR="00B73A16" w:rsidRPr="002A28CB" w:rsidRDefault="00B73A16" w:rsidP="00E57ADA">
      <w:pPr>
        <w:rPr>
          <w:rFonts w:ascii="Arial" w:hAnsi="Arial" w:cs="Arial"/>
          <w:b/>
          <w:bCs/>
          <w:sz w:val="24"/>
          <w:szCs w:val="24"/>
          <w:u w:val="single"/>
        </w:rPr>
      </w:pPr>
      <w:r w:rsidRPr="002A28CB">
        <w:rPr>
          <w:rFonts w:ascii="Arial" w:hAnsi="Arial" w:cs="Arial"/>
          <w:b/>
          <w:bCs/>
          <w:sz w:val="24"/>
          <w:szCs w:val="24"/>
          <w:u w:val="single"/>
        </w:rPr>
        <w:t>The outdoor environment.</w:t>
      </w:r>
    </w:p>
    <w:p w14:paraId="0EC140D4" w14:textId="4E32D307" w:rsidR="00690DE4" w:rsidRPr="002A28CB" w:rsidRDefault="006B37DD" w:rsidP="00E57ADA">
      <w:pPr>
        <w:rPr>
          <w:rFonts w:ascii="Arial" w:hAnsi="Arial" w:cs="Arial"/>
          <w:sz w:val="24"/>
          <w:szCs w:val="24"/>
        </w:rPr>
      </w:pPr>
      <w:r w:rsidRPr="002A28CB">
        <w:rPr>
          <w:rFonts w:ascii="Arial" w:hAnsi="Arial" w:cs="Arial"/>
          <w:sz w:val="24"/>
          <w:szCs w:val="24"/>
        </w:rPr>
        <w:t xml:space="preserve">The Welsh Assembly Government </w:t>
      </w:r>
      <w:r w:rsidR="00276B33" w:rsidRPr="002A28CB">
        <w:rPr>
          <w:rFonts w:ascii="Arial" w:hAnsi="Arial" w:cs="Arial"/>
          <w:sz w:val="24"/>
          <w:szCs w:val="24"/>
        </w:rPr>
        <w:t xml:space="preserve">first proposed a Foundation </w:t>
      </w:r>
      <w:r w:rsidR="005E6FC2" w:rsidRPr="002A28CB">
        <w:rPr>
          <w:rFonts w:ascii="Arial" w:hAnsi="Arial" w:cs="Arial"/>
          <w:sz w:val="24"/>
          <w:szCs w:val="24"/>
        </w:rPr>
        <w:t xml:space="preserve">Phase for children between the ages of 3 to 7 </w:t>
      </w:r>
      <w:r w:rsidR="00047E6F" w:rsidRPr="002A28CB">
        <w:rPr>
          <w:rFonts w:ascii="Arial" w:hAnsi="Arial" w:cs="Arial"/>
          <w:sz w:val="24"/>
          <w:szCs w:val="24"/>
        </w:rPr>
        <w:t xml:space="preserve">years </w:t>
      </w:r>
      <w:r w:rsidR="00EC65A9" w:rsidRPr="002A28CB">
        <w:rPr>
          <w:rFonts w:ascii="Arial" w:hAnsi="Arial" w:cs="Arial"/>
          <w:sz w:val="24"/>
          <w:szCs w:val="24"/>
        </w:rPr>
        <w:t>in 2001</w:t>
      </w:r>
      <w:r w:rsidR="005210C7">
        <w:rPr>
          <w:rFonts w:ascii="Arial" w:hAnsi="Arial" w:cs="Arial"/>
          <w:sz w:val="24"/>
          <w:szCs w:val="24"/>
        </w:rPr>
        <w:t xml:space="preserve"> in Wales</w:t>
      </w:r>
      <w:r w:rsidR="00DA5D9F" w:rsidRPr="002A28CB">
        <w:rPr>
          <w:rFonts w:ascii="Arial" w:hAnsi="Arial" w:cs="Arial"/>
          <w:sz w:val="24"/>
          <w:szCs w:val="24"/>
        </w:rPr>
        <w:t xml:space="preserve"> (Maynard and Waters, 2007)</w:t>
      </w:r>
      <w:r w:rsidR="00EC65A9" w:rsidRPr="002A28CB">
        <w:rPr>
          <w:rFonts w:ascii="Arial" w:hAnsi="Arial" w:cs="Arial"/>
          <w:sz w:val="24"/>
          <w:szCs w:val="24"/>
        </w:rPr>
        <w:t xml:space="preserve">. The Foundation Phase framework priorities children’s </w:t>
      </w:r>
      <w:r w:rsidR="00D75C26" w:rsidRPr="002A28CB">
        <w:rPr>
          <w:rFonts w:ascii="Arial" w:hAnsi="Arial" w:cs="Arial"/>
          <w:sz w:val="24"/>
          <w:szCs w:val="24"/>
        </w:rPr>
        <w:t xml:space="preserve">personal and social </w:t>
      </w:r>
      <w:r w:rsidR="001D2280" w:rsidRPr="002A28CB">
        <w:rPr>
          <w:rFonts w:ascii="Arial" w:hAnsi="Arial" w:cs="Arial"/>
          <w:sz w:val="24"/>
          <w:szCs w:val="24"/>
        </w:rPr>
        <w:t>development, well-being and a play-based approach to learning in both indoor and outdoor environments</w:t>
      </w:r>
      <w:r w:rsidR="00386999" w:rsidRPr="002A28CB">
        <w:rPr>
          <w:rFonts w:ascii="Arial" w:hAnsi="Arial" w:cs="Arial"/>
          <w:sz w:val="24"/>
          <w:szCs w:val="24"/>
        </w:rPr>
        <w:t xml:space="preserve"> </w:t>
      </w:r>
      <w:r w:rsidR="00DA5D9F" w:rsidRPr="002A28CB">
        <w:rPr>
          <w:rFonts w:ascii="Arial" w:hAnsi="Arial" w:cs="Arial"/>
          <w:sz w:val="24"/>
          <w:szCs w:val="24"/>
        </w:rPr>
        <w:t xml:space="preserve">(Maynard and Waters, 2007). </w:t>
      </w:r>
      <w:r w:rsidR="005C4637" w:rsidRPr="002A28CB">
        <w:rPr>
          <w:rFonts w:ascii="Arial" w:hAnsi="Arial" w:cs="Arial"/>
          <w:sz w:val="24"/>
          <w:szCs w:val="24"/>
        </w:rPr>
        <w:t xml:space="preserve">There is a lot of potential </w:t>
      </w:r>
      <w:r w:rsidR="00143FF7" w:rsidRPr="002A28CB">
        <w:rPr>
          <w:rFonts w:ascii="Arial" w:hAnsi="Arial" w:cs="Arial"/>
          <w:sz w:val="24"/>
          <w:szCs w:val="24"/>
        </w:rPr>
        <w:t xml:space="preserve">for the outdoor environments to support children’s physical and cognitive development (Waite and Davis, 2007). </w:t>
      </w:r>
      <w:r w:rsidR="008C1F98" w:rsidRPr="002A28CB">
        <w:rPr>
          <w:rFonts w:ascii="Arial" w:hAnsi="Arial" w:cs="Arial"/>
          <w:sz w:val="24"/>
          <w:szCs w:val="24"/>
        </w:rPr>
        <w:t>E</w:t>
      </w:r>
      <w:r w:rsidR="00B73A16" w:rsidRPr="002A28CB">
        <w:rPr>
          <w:rFonts w:ascii="Arial" w:hAnsi="Arial" w:cs="Arial"/>
          <w:sz w:val="24"/>
          <w:szCs w:val="24"/>
        </w:rPr>
        <w:t>valuating the Foundation phase final report (2015)</w:t>
      </w:r>
      <w:r w:rsidR="008C1F98" w:rsidRPr="002A28CB">
        <w:rPr>
          <w:rFonts w:ascii="Arial" w:hAnsi="Arial" w:cs="Arial"/>
          <w:sz w:val="24"/>
          <w:szCs w:val="24"/>
        </w:rPr>
        <w:t xml:space="preserve"> recommendation 7</w:t>
      </w:r>
      <w:r w:rsidR="00E61419" w:rsidRPr="002A28CB">
        <w:rPr>
          <w:rFonts w:ascii="Arial" w:hAnsi="Arial" w:cs="Arial"/>
          <w:sz w:val="24"/>
          <w:szCs w:val="24"/>
        </w:rPr>
        <w:t>,</w:t>
      </w:r>
      <w:r w:rsidR="008C1F98" w:rsidRPr="002A28CB">
        <w:rPr>
          <w:rFonts w:ascii="Arial" w:hAnsi="Arial" w:cs="Arial"/>
          <w:sz w:val="24"/>
          <w:szCs w:val="24"/>
        </w:rPr>
        <w:t xml:space="preserve"> highlights the importance</w:t>
      </w:r>
      <w:r w:rsidR="0072160B" w:rsidRPr="002A28CB">
        <w:rPr>
          <w:rFonts w:ascii="Arial" w:hAnsi="Arial" w:cs="Arial"/>
          <w:sz w:val="24"/>
          <w:szCs w:val="24"/>
        </w:rPr>
        <w:t xml:space="preserve"> and lack</w:t>
      </w:r>
      <w:r w:rsidR="008C1F98" w:rsidRPr="002A28CB">
        <w:rPr>
          <w:rFonts w:ascii="Arial" w:hAnsi="Arial" w:cs="Arial"/>
          <w:sz w:val="24"/>
          <w:szCs w:val="24"/>
        </w:rPr>
        <w:t xml:space="preserve"> of the outdoor environment during the early years. </w:t>
      </w:r>
      <w:r w:rsidR="00F87EAB" w:rsidRPr="002A28CB">
        <w:rPr>
          <w:rFonts w:ascii="Arial" w:hAnsi="Arial" w:cs="Arial"/>
          <w:sz w:val="24"/>
          <w:szCs w:val="24"/>
        </w:rPr>
        <w:t>According to Davies and Hamilton’s 2016 article on assessing learning in the early years’ outdoor classroom, it is often known that young children develop better in outdoor environments. Included in this article, Davies and Hamilton</w:t>
      </w:r>
      <w:r w:rsidR="0035243A" w:rsidRPr="002A28CB">
        <w:rPr>
          <w:rFonts w:ascii="Arial" w:hAnsi="Arial" w:cs="Arial"/>
          <w:sz w:val="24"/>
          <w:szCs w:val="24"/>
        </w:rPr>
        <w:t xml:space="preserve"> (2016)</w:t>
      </w:r>
      <w:r w:rsidR="00F87EAB" w:rsidRPr="002A28CB">
        <w:rPr>
          <w:rFonts w:ascii="Arial" w:hAnsi="Arial" w:cs="Arial"/>
          <w:sz w:val="24"/>
          <w:szCs w:val="24"/>
        </w:rPr>
        <w:t xml:space="preserve"> discuss a study based on a pragmatic mixed methods approach, that was based in 9 early years settings in North Wales. </w:t>
      </w:r>
      <w:r w:rsidR="005C4637" w:rsidRPr="002A28CB">
        <w:rPr>
          <w:rFonts w:ascii="Arial" w:hAnsi="Arial" w:cs="Arial"/>
          <w:sz w:val="24"/>
          <w:szCs w:val="24"/>
        </w:rPr>
        <w:t xml:space="preserve">According to the report, </w:t>
      </w:r>
      <w:r w:rsidR="0035243A" w:rsidRPr="002A28CB">
        <w:rPr>
          <w:rFonts w:ascii="Arial" w:hAnsi="Arial" w:cs="Arial"/>
          <w:sz w:val="24"/>
          <w:szCs w:val="24"/>
        </w:rPr>
        <w:t>assessing children in the outdoor environment</w:t>
      </w:r>
      <w:r w:rsidR="005C4637" w:rsidRPr="002A28CB">
        <w:rPr>
          <w:rFonts w:ascii="Arial" w:hAnsi="Arial" w:cs="Arial"/>
          <w:sz w:val="24"/>
          <w:szCs w:val="24"/>
        </w:rPr>
        <w:t xml:space="preserve"> is not being fully used. The following factors prevent the outdoor classroom from being used are lack of resources, level of staff, adverse </w:t>
      </w:r>
      <w:r w:rsidR="005C4637" w:rsidRPr="002A28CB">
        <w:rPr>
          <w:rFonts w:ascii="Arial" w:hAnsi="Arial" w:cs="Arial"/>
          <w:sz w:val="24"/>
          <w:szCs w:val="24"/>
        </w:rPr>
        <w:lastRenderedPageBreak/>
        <w:t xml:space="preserve">weather, child-staff ratio and changes to the curriculum. </w:t>
      </w:r>
      <w:r w:rsidR="00972CB7" w:rsidRPr="002A28CB">
        <w:rPr>
          <w:rFonts w:ascii="Arial" w:hAnsi="Arial" w:cs="Arial"/>
          <w:sz w:val="24"/>
          <w:szCs w:val="24"/>
        </w:rPr>
        <w:t>However, Steph</w:t>
      </w:r>
      <w:r w:rsidR="006A3F97" w:rsidRPr="002A28CB">
        <w:rPr>
          <w:rFonts w:ascii="Arial" w:hAnsi="Arial" w:cs="Arial"/>
          <w:sz w:val="24"/>
          <w:szCs w:val="24"/>
        </w:rPr>
        <w:t xml:space="preserve">enson (2003) suggests these risks can allow children to develop </w:t>
      </w:r>
      <w:r w:rsidR="00122CB9" w:rsidRPr="002A28CB">
        <w:rPr>
          <w:rFonts w:ascii="Arial" w:hAnsi="Arial" w:cs="Arial"/>
          <w:sz w:val="24"/>
          <w:szCs w:val="24"/>
        </w:rPr>
        <w:t xml:space="preserve">both </w:t>
      </w:r>
      <w:r w:rsidR="00F86A9A" w:rsidRPr="002A28CB">
        <w:rPr>
          <w:rFonts w:ascii="Arial" w:hAnsi="Arial" w:cs="Arial"/>
          <w:sz w:val="24"/>
          <w:szCs w:val="24"/>
        </w:rPr>
        <w:t xml:space="preserve">self-confidence and the ability to successfully handle risks. </w:t>
      </w:r>
      <w:r w:rsidR="00A20856" w:rsidRPr="002A28CB">
        <w:rPr>
          <w:rFonts w:ascii="Arial" w:hAnsi="Arial" w:cs="Arial"/>
          <w:sz w:val="24"/>
          <w:szCs w:val="24"/>
        </w:rPr>
        <w:t xml:space="preserve">An Estyn report regarding outdoor learning (2011) states that the majority of educational institutions and environments typically utilise outdoor spaces to augment and reinforce the learning experiences of young learners. This report also states when organising outdoor learning, leaders have obstacles such as the condition of the building and outdoor facilities as well as the site or space constraints of many schools. </w:t>
      </w:r>
    </w:p>
    <w:p w14:paraId="058E805A" w14:textId="77777777" w:rsidR="00D70113" w:rsidRDefault="006F7438" w:rsidP="00E57ADA">
      <w:pPr>
        <w:rPr>
          <w:rFonts w:ascii="Arial" w:hAnsi="Arial" w:cs="Arial"/>
          <w:sz w:val="24"/>
          <w:szCs w:val="24"/>
        </w:rPr>
      </w:pPr>
      <w:r w:rsidRPr="002A28CB">
        <w:rPr>
          <w:rFonts w:ascii="Arial" w:hAnsi="Arial" w:cs="Arial"/>
          <w:sz w:val="24"/>
          <w:szCs w:val="24"/>
        </w:rPr>
        <w:t>According to Bentsen and Jensen (2012),</w:t>
      </w:r>
      <w:r w:rsidR="00690DE4" w:rsidRPr="002A28CB">
        <w:rPr>
          <w:rFonts w:ascii="Arial" w:hAnsi="Arial" w:cs="Arial"/>
          <w:sz w:val="24"/>
          <w:szCs w:val="24"/>
        </w:rPr>
        <w:t xml:space="preserve"> </w:t>
      </w:r>
      <w:r w:rsidR="00E26915" w:rsidRPr="002A28CB">
        <w:rPr>
          <w:rFonts w:ascii="Arial" w:hAnsi="Arial" w:cs="Arial"/>
          <w:sz w:val="24"/>
          <w:szCs w:val="24"/>
        </w:rPr>
        <w:t xml:space="preserve">a growing number of Danish educators are implementing school-based outdoor learning which is commonly referred to as outdoor school days for students once a week. This is called </w:t>
      </w:r>
      <w:proofErr w:type="spellStart"/>
      <w:r w:rsidR="000A3894" w:rsidRPr="002A28CB">
        <w:rPr>
          <w:rFonts w:ascii="Arial" w:hAnsi="Arial" w:cs="Arial"/>
          <w:sz w:val="24"/>
          <w:szCs w:val="24"/>
        </w:rPr>
        <w:t>U</w:t>
      </w:r>
      <w:r w:rsidR="00E26915" w:rsidRPr="002A28CB">
        <w:rPr>
          <w:rFonts w:ascii="Arial" w:hAnsi="Arial" w:cs="Arial"/>
          <w:sz w:val="24"/>
          <w:szCs w:val="24"/>
        </w:rPr>
        <w:t>deskole</w:t>
      </w:r>
      <w:proofErr w:type="spellEnd"/>
      <w:r w:rsidR="00E26915" w:rsidRPr="002A28CB">
        <w:rPr>
          <w:rFonts w:ascii="Arial" w:hAnsi="Arial" w:cs="Arial"/>
          <w:sz w:val="24"/>
          <w:szCs w:val="24"/>
        </w:rPr>
        <w:t xml:space="preserve"> in Danish</w:t>
      </w:r>
      <w:r w:rsidR="001E7BB9" w:rsidRPr="002A28CB">
        <w:rPr>
          <w:rFonts w:ascii="Arial" w:hAnsi="Arial" w:cs="Arial"/>
          <w:sz w:val="24"/>
          <w:szCs w:val="24"/>
        </w:rPr>
        <w:t xml:space="preserve">. </w:t>
      </w:r>
      <w:r w:rsidR="00CB2A0A" w:rsidRPr="002A28CB">
        <w:rPr>
          <w:rFonts w:ascii="Arial" w:hAnsi="Arial" w:cs="Arial"/>
          <w:sz w:val="24"/>
          <w:szCs w:val="24"/>
        </w:rPr>
        <w:t xml:space="preserve">Dierickx (2013), </w:t>
      </w:r>
      <w:r w:rsidR="00D555FC" w:rsidRPr="002A28CB">
        <w:rPr>
          <w:rFonts w:ascii="Arial" w:hAnsi="Arial" w:cs="Arial"/>
          <w:sz w:val="24"/>
          <w:szCs w:val="24"/>
        </w:rPr>
        <w:t>de</w:t>
      </w:r>
      <w:r w:rsidR="000A3894" w:rsidRPr="002A28CB">
        <w:rPr>
          <w:rFonts w:ascii="Arial" w:hAnsi="Arial" w:cs="Arial"/>
          <w:sz w:val="24"/>
          <w:szCs w:val="24"/>
        </w:rPr>
        <w:t xml:space="preserve">fines </w:t>
      </w:r>
      <w:proofErr w:type="spellStart"/>
      <w:r w:rsidR="000A3894" w:rsidRPr="002A28CB">
        <w:rPr>
          <w:rFonts w:ascii="Arial" w:hAnsi="Arial" w:cs="Arial"/>
          <w:sz w:val="24"/>
          <w:szCs w:val="24"/>
        </w:rPr>
        <w:t>Udeskole</w:t>
      </w:r>
      <w:proofErr w:type="spellEnd"/>
      <w:r w:rsidR="000A3894" w:rsidRPr="002A28CB">
        <w:rPr>
          <w:rFonts w:ascii="Arial" w:hAnsi="Arial" w:cs="Arial"/>
          <w:sz w:val="24"/>
          <w:szCs w:val="24"/>
        </w:rPr>
        <w:t xml:space="preserve"> as using</w:t>
      </w:r>
      <w:r w:rsidR="006D749C" w:rsidRPr="002A28CB">
        <w:rPr>
          <w:rFonts w:ascii="Arial" w:hAnsi="Arial" w:cs="Arial"/>
          <w:sz w:val="24"/>
          <w:szCs w:val="24"/>
        </w:rPr>
        <w:t xml:space="preserve"> most of </w:t>
      </w:r>
      <w:r w:rsidR="000A3894" w:rsidRPr="002A28CB">
        <w:rPr>
          <w:rFonts w:ascii="Arial" w:hAnsi="Arial" w:cs="Arial"/>
          <w:sz w:val="24"/>
          <w:szCs w:val="24"/>
        </w:rPr>
        <w:t xml:space="preserve"> the natural environment</w:t>
      </w:r>
      <w:r w:rsidR="00DB74C1" w:rsidRPr="002A28CB">
        <w:rPr>
          <w:rFonts w:ascii="Arial" w:hAnsi="Arial" w:cs="Arial"/>
          <w:sz w:val="24"/>
          <w:szCs w:val="24"/>
        </w:rPr>
        <w:t xml:space="preserve"> and green space</w:t>
      </w:r>
      <w:r w:rsidR="006D1D87" w:rsidRPr="002A28CB">
        <w:rPr>
          <w:rFonts w:ascii="Arial" w:hAnsi="Arial" w:cs="Arial"/>
          <w:sz w:val="24"/>
          <w:szCs w:val="24"/>
        </w:rPr>
        <w:t xml:space="preserve"> to teach particular subjects</w:t>
      </w:r>
      <w:r w:rsidR="00E26915" w:rsidRPr="002A28CB">
        <w:rPr>
          <w:rFonts w:ascii="Arial" w:hAnsi="Arial" w:cs="Arial"/>
          <w:sz w:val="24"/>
          <w:szCs w:val="24"/>
        </w:rPr>
        <w:t xml:space="preserve"> </w:t>
      </w:r>
      <w:r w:rsidR="006D749C" w:rsidRPr="002A28CB">
        <w:rPr>
          <w:rFonts w:ascii="Arial" w:hAnsi="Arial" w:cs="Arial"/>
          <w:sz w:val="24"/>
          <w:szCs w:val="24"/>
        </w:rPr>
        <w:t xml:space="preserve">and curricular areas </w:t>
      </w:r>
      <w:r w:rsidR="00761C09" w:rsidRPr="002A28CB">
        <w:rPr>
          <w:rFonts w:ascii="Arial" w:hAnsi="Arial" w:cs="Arial"/>
          <w:sz w:val="24"/>
          <w:szCs w:val="24"/>
        </w:rPr>
        <w:t>which targets children aged 7-16</w:t>
      </w:r>
      <w:r w:rsidR="00A96C66" w:rsidRPr="002A28CB">
        <w:rPr>
          <w:rFonts w:ascii="Arial" w:hAnsi="Arial" w:cs="Arial"/>
          <w:sz w:val="24"/>
          <w:szCs w:val="24"/>
        </w:rPr>
        <w:t xml:space="preserve">. </w:t>
      </w:r>
      <w:r w:rsidR="004C4970" w:rsidRPr="002A28CB">
        <w:rPr>
          <w:rFonts w:ascii="Arial" w:hAnsi="Arial" w:cs="Arial"/>
          <w:sz w:val="24"/>
          <w:szCs w:val="24"/>
        </w:rPr>
        <w:t xml:space="preserve">Emerging </w:t>
      </w:r>
      <w:r w:rsidR="00BF5EF5" w:rsidRPr="002A28CB">
        <w:rPr>
          <w:rFonts w:ascii="Arial" w:hAnsi="Arial" w:cs="Arial"/>
          <w:sz w:val="24"/>
          <w:szCs w:val="24"/>
        </w:rPr>
        <w:t>Scandinavian studies about outdoor education in classroom settings</w:t>
      </w:r>
      <w:r w:rsidR="00437D79" w:rsidRPr="002A28CB">
        <w:rPr>
          <w:rFonts w:ascii="Arial" w:hAnsi="Arial" w:cs="Arial"/>
          <w:sz w:val="24"/>
          <w:szCs w:val="24"/>
        </w:rPr>
        <w:t xml:space="preserve"> have largely </w:t>
      </w:r>
      <w:r w:rsidR="009F0BE8" w:rsidRPr="002A28CB">
        <w:rPr>
          <w:rFonts w:ascii="Arial" w:hAnsi="Arial" w:cs="Arial"/>
          <w:sz w:val="24"/>
          <w:szCs w:val="24"/>
        </w:rPr>
        <w:t xml:space="preserve">produced encouraging findings (Bentsen et al., 2010). </w:t>
      </w:r>
      <w:r w:rsidR="00C5434D" w:rsidRPr="002A28CB">
        <w:rPr>
          <w:rFonts w:ascii="Arial" w:hAnsi="Arial" w:cs="Arial"/>
          <w:sz w:val="24"/>
          <w:szCs w:val="24"/>
        </w:rPr>
        <w:t xml:space="preserve">The learning potential of </w:t>
      </w:r>
      <w:proofErr w:type="spellStart"/>
      <w:r w:rsidR="00C5434D" w:rsidRPr="002A28CB">
        <w:rPr>
          <w:rFonts w:ascii="Arial" w:hAnsi="Arial" w:cs="Arial"/>
          <w:sz w:val="24"/>
          <w:szCs w:val="24"/>
        </w:rPr>
        <w:t>Udeskole</w:t>
      </w:r>
      <w:proofErr w:type="spellEnd"/>
      <w:r w:rsidR="00C5434D" w:rsidRPr="002A28CB">
        <w:rPr>
          <w:rFonts w:ascii="Arial" w:hAnsi="Arial" w:cs="Arial"/>
          <w:sz w:val="24"/>
          <w:szCs w:val="24"/>
        </w:rPr>
        <w:t xml:space="preserve"> </w:t>
      </w:r>
      <w:r w:rsidR="004574B8" w:rsidRPr="002A28CB">
        <w:rPr>
          <w:rFonts w:ascii="Arial" w:hAnsi="Arial" w:cs="Arial"/>
          <w:sz w:val="24"/>
          <w:szCs w:val="24"/>
        </w:rPr>
        <w:t>has been demonstrated by re</w:t>
      </w:r>
      <w:r w:rsidR="000B6C92" w:rsidRPr="002A28CB">
        <w:rPr>
          <w:rFonts w:ascii="Arial" w:hAnsi="Arial" w:cs="Arial"/>
          <w:sz w:val="24"/>
          <w:szCs w:val="24"/>
        </w:rPr>
        <w:t>search in Norway</w:t>
      </w:r>
      <w:r w:rsidR="00CA253E" w:rsidRPr="002A28CB">
        <w:rPr>
          <w:rFonts w:ascii="Arial" w:hAnsi="Arial" w:cs="Arial"/>
          <w:sz w:val="24"/>
          <w:szCs w:val="24"/>
        </w:rPr>
        <w:t xml:space="preserve">, </w:t>
      </w:r>
      <w:r w:rsidR="00791F3A" w:rsidRPr="002A28CB">
        <w:rPr>
          <w:rFonts w:ascii="Arial" w:hAnsi="Arial" w:cs="Arial"/>
          <w:sz w:val="24"/>
          <w:szCs w:val="24"/>
        </w:rPr>
        <w:t xml:space="preserve">and Bentsen </w:t>
      </w:r>
      <w:r w:rsidR="00B7104D" w:rsidRPr="002A28CB">
        <w:rPr>
          <w:rFonts w:ascii="Arial" w:hAnsi="Arial" w:cs="Arial"/>
          <w:sz w:val="24"/>
          <w:szCs w:val="24"/>
        </w:rPr>
        <w:t>(et al., 2010) states a Danish case study rev</w:t>
      </w:r>
      <w:r w:rsidR="008A1626" w:rsidRPr="002A28CB">
        <w:rPr>
          <w:rFonts w:ascii="Arial" w:hAnsi="Arial" w:cs="Arial"/>
          <w:sz w:val="24"/>
          <w:szCs w:val="24"/>
        </w:rPr>
        <w:t>ealed that students engaged in sub</w:t>
      </w:r>
      <w:r w:rsidR="00484AD3" w:rsidRPr="002A28CB">
        <w:rPr>
          <w:rFonts w:ascii="Arial" w:hAnsi="Arial" w:cs="Arial"/>
          <w:sz w:val="24"/>
          <w:szCs w:val="24"/>
        </w:rPr>
        <w:t xml:space="preserve">stantially more physical activity </w:t>
      </w:r>
      <w:r w:rsidR="00A15E03" w:rsidRPr="002A28CB">
        <w:rPr>
          <w:rFonts w:ascii="Arial" w:hAnsi="Arial" w:cs="Arial"/>
          <w:sz w:val="24"/>
          <w:szCs w:val="24"/>
        </w:rPr>
        <w:t xml:space="preserve">when learning </w:t>
      </w:r>
      <w:r w:rsidR="0025593B" w:rsidRPr="002A28CB">
        <w:rPr>
          <w:rFonts w:ascii="Arial" w:hAnsi="Arial" w:cs="Arial"/>
          <w:sz w:val="24"/>
          <w:szCs w:val="24"/>
        </w:rPr>
        <w:t xml:space="preserve">outdoors in natural environments. </w:t>
      </w:r>
    </w:p>
    <w:p w14:paraId="742D4634" w14:textId="3DC530C5" w:rsidR="00DC1F7A" w:rsidRPr="002A28CB" w:rsidRDefault="00DC1F7A" w:rsidP="00E57ADA">
      <w:pPr>
        <w:rPr>
          <w:rFonts w:ascii="Arial" w:hAnsi="Arial" w:cs="Arial"/>
          <w:sz w:val="24"/>
          <w:szCs w:val="24"/>
        </w:rPr>
      </w:pPr>
      <w:r w:rsidRPr="002A28CB">
        <w:rPr>
          <w:rFonts w:ascii="Arial" w:hAnsi="Arial" w:cs="Arial"/>
          <w:sz w:val="24"/>
          <w:szCs w:val="24"/>
        </w:rPr>
        <w:t>Waite (et al</w:t>
      </w:r>
      <w:r w:rsidR="003138B9" w:rsidRPr="002A28CB">
        <w:rPr>
          <w:rFonts w:ascii="Arial" w:hAnsi="Arial" w:cs="Arial"/>
          <w:sz w:val="24"/>
          <w:szCs w:val="24"/>
        </w:rPr>
        <w:t xml:space="preserve">., 2016) believes </w:t>
      </w:r>
      <w:proofErr w:type="spellStart"/>
      <w:r w:rsidR="003138B9" w:rsidRPr="002A28CB">
        <w:rPr>
          <w:rFonts w:ascii="Arial" w:hAnsi="Arial" w:cs="Arial"/>
          <w:sz w:val="24"/>
          <w:szCs w:val="24"/>
        </w:rPr>
        <w:t>Udeskole</w:t>
      </w:r>
      <w:proofErr w:type="spellEnd"/>
      <w:r w:rsidR="003138B9" w:rsidRPr="002A28CB">
        <w:rPr>
          <w:rFonts w:ascii="Arial" w:hAnsi="Arial" w:cs="Arial"/>
          <w:sz w:val="24"/>
          <w:szCs w:val="24"/>
        </w:rPr>
        <w:t xml:space="preserve"> in Den</w:t>
      </w:r>
      <w:r w:rsidR="001A2374" w:rsidRPr="002A28CB">
        <w:rPr>
          <w:rFonts w:ascii="Arial" w:hAnsi="Arial" w:cs="Arial"/>
          <w:sz w:val="24"/>
          <w:szCs w:val="24"/>
        </w:rPr>
        <w:t xml:space="preserve">mark </w:t>
      </w:r>
      <w:r w:rsidR="00B042D4" w:rsidRPr="002A28CB">
        <w:rPr>
          <w:rFonts w:ascii="Arial" w:hAnsi="Arial" w:cs="Arial"/>
          <w:sz w:val="24"/>
          <w:szCs w:val="24"/>
        </w:rPr>
        <w:t xml:space="preserve">have many similarities to English </w:t>
      </w:r>
      <w:r w:rsidR="00270192" w:rsidRPr="002A28CB">
        <w:rPr>
          <w:rFonts w:ascii="Arial" w:hAnsi="Arial" w:cs="Arial"/>
          <w:sz w:val="24"/>
          <w:szCs w:val="24"/>
        </w:rPr>
        <w:t xml:space="preserve">Forest schools. </w:t>
      </w:r>
      <w:r w:rsidR="00494DC1" w:rsidRPr="002A28CB">
        <w:rPr>
          <w:rFonts w:ascii="Arial" w:hAnsi="Arial" w:cs="Arial"/>
          <w:sz w:val="24"/>
          <w:szCs w:val="24"/>
        </w:rPr>
        <w:t xml:space="preserve">Commonalities </w:t>
      </w:r>
      <w:r w:rsidR="00690F0F" w:rsidRPr="002A28CB">
        <w:rPr>
          <w:rFonts w:ascii="Arial" w:hAnsi="Arial" w:cs="Arial"/>
          <w:sz w:val="24"/>
          <w:szCs w:val="24"/>
        </w:rPr>
        <w:t xml:space="preserve">between </w:t>
      </w:r>
      <w:proofErr w:type="spellStart"/>
      <w:r w:rsidR="00690F0F" w:rsidRPr="002A28CB">
        <w:rPr>
          <w:rFonts w:ascii="Arial" w:hAnsi="Arial" w:cs="Arial"/>
          <w:sz w:val="24"/>
          <w:szCs w:val="24"/>
        </w:rPr>
        <w:t>Udeskole</w:t>
      </w:r>
      <w:proofErr w:type="spellEnd"/>
      <w:r w:rsidR="00690F0F" w:rsidRPr="002A28CB">
        <w:rPr>
          <w:rFonts w:ascii="Arial" w:hAnsi="Arial" w:cs="Arial"/>
          <w:sz w:val="24"/>
          <w:szCs w:val="24"/>
        </w:rPr>
        <w:t xml:space="preserve"> and Forest schools</w:t>
      </w:r>
      <w:r w:rsidR="00B46F32" w:rsidRPr="002A28CB">
        <w:rPr>
          <w:rFonts w:ascii="Arial" w:hAnsi="Arial" w:cs="Arial"/>
          <w:sz w:val="24"/>
          <w:szCs w:val="24"/>
        </w:rPr>
        <w:t xml:space="preserve"> can include </w:t>
      </w:r>
      <w:r w:rsidR="006A2B42" w:rsidRPr="002A28CB">
        <w:rPr>
          <w:rFonts w:ascii="Arial" w:hAnsi="Arial" w:cs="Arial"/>
          <w:sz w:val="24"/>
          <w:szCs w:val="24"/>
        </w:rPr>
        <w:t>their outdoor environment</w:t>
      </w:r>
      <w:r w:rsidR="00646868" w:rsidRPr="002A28CB">
        <w:rPr>
          <w:rFonts w:ascii="Arial" w:hAnsi="Arial" w:cs="Arial"/>
          <w:sz w:val="24"/>
          <w:szCs w:val="24"/>
        </w:rPr>
        <w:t xml:space="preserve">, all-encompassing teaching methodology and conviction </w:t>
      </w:r>
      <w:r w:rsidR="00D03C4F" w:rsidRPr="002A28CB">
        <w:rPr>
          <w:rFonts w:ascii="Arial" w:hAnsi="Arial" w:cs="Arial"/>
          <w:sz w:val="24"/>
          <w:szCs w:val="24"/>
        </w:rPr>
        <w:t xml:space="preserve">in the advantages of outdoor education </w:t>
      </w:r>
      <w:r w:rsidR="00384ED7" w:rsidRPr="002A28CB">
        <w:rPr>
          <w:rFonts w:ascii="Arial" w:hAnsi="Arial" w:cs="Arial"/>
          <w:sz w:val="24"/>
          <w:szCs w:val="24"/>
        </w:rPr>
        <w:t>(</w:t>
      </w:r>
      <w:r w:rsidR="00D03C4F" w:rsidRPr="002A28CB">
        <w:rPr>
          <w:rFonts w:ascii="Arial" w:hAnsi="Arial" w:cs="Arial"/>
          <w:sz w:val="24"/>
          <w:szCs w:val="24"/>
        </w:rPr>
        <w:t>Waite et al., 2016)</w:t>
      </w:r>
      <w:r w:rsidR="00384ED7" w:rsidRPr="002A28CB">
        <w:rPr>
          <w:rFonts w:ascii="Arial" w:hAnsi="Arial" w:cs="Arial"/>
          <w:sz w:val="24"/>
          <w:szCs w:val="24"/>
        </w:rPr>
        <w:t>.</w:t>
      </w:r>
      <w:r w:rsidR="00F30C59" w:rsidRPr="002A28CB">
        <w:rPr>
          <w:rFonts w:ascii="Arial" w:hAnsi="Arial" w:cs="Arial"/>
          <w:sz w:val="24"/>
          <w:szCs w:val="24"/>
        </w:rPr>
        <w:t xml:space="preserve"> </w:t>
      </w:r>
      <w:r w:rsidR="00844409">
        <w:rPr>
          <w:rFonts w:ascii="Arial" w:hAnsi="Arial" w:cs="Arial"/>
          <w:sz w:val="24"/>
          <w:szCs w:val="24"/>
        </w:rPr>
        <w:t>Waite (201</w:t>
      </w:r>
      <w:r w:rsidR="00B40784">
        <w:rPr>
          <w:rFonts w:ascii="Arial" w:hAnsi="Arial" w:cs="Arial"/>
          <w:sz w:val="24"/>
          <w:szCs w:val="24"/>
        </w:rPr>
        <w:t>6) also states, w</w:t>
      </w:r>
      <w:r w:rsidR="009E7328">
        <w:rPr>
          <w:rFonts w:ascii="Arial" w:hAnsi="Arial" w:cs="Arial"/>
          <w:sz w:val="24"/>
          <w:szCs w:val="24"/>
        </w:rPr>
        <w:t xml:space="preserve">hile both forest schools and </w:t>
      </w:r>
      <w:proofErr w:type="spellStart"/>
      <w:r w:rsidR="009E7328">
        <w:rPr>
          <w:rFonts w:ascii="Arial" w:hAnsi="Arial" w:cs="Arial"/>
          <w:sz w:val="24"/>
          <w:szCs w:val="24"/>
        </w:rPr>
        <w:t>Udeskole</w:t>
      </w:r>
      <w:proofErr w:type="spellEnd"/>
      <w:r w:rsidR="009E7328">
        <w:rPr>
          <w:rFonts w:ascii="Arial" w:hAnsi="Arial" w:cs="Arial"/>
          <w:sz w:val="24"/>
          <w:szCs w:val="24"/>
        </w:rPr>
        <w:t xml:space="preserve"> focus on outdoor </w:t>
      </w:r>
      <w:r w:rsidR="00C1378C">
        <w:rPr>
          <w:rFonts w:ascii="Arial" w:hAnsi="Arial" w:cs="Arial"/>
          <w:sz w:val="24"/>
          <w:szCs w:val="24"/>
        </w:rPr>
        <w:t xml:space="preserve">and nature-based </w:t>
      </w:r>
      <w:r w:rsidR="00872CAD">
        <w:rPr>
          <w:rFonts w:ascii="Arial" w:hAnsi="Arial" w:cs="Arial"/>
          <w:sz w:val="24"/>
          <w:szCs w:val="24"/>
        </w:rPr>
        <w:t>education, the key distinc</w:t>
      </w:r>
      <w:r w:rsidR="00203940">
        <w:rPr>
          <w:rFonts w:ascii="Arial" w:hAnsi="Arial" w:cs="Arial"/>
          <w:sz w:val="24"/>
          <w:szCs w:val="24"/>
        </w:rPr>
        <w:t xml:space="preserve">tion lies in their origins, with forest schools having </w:t>
      </w:r>
      <w:r w:rsidR="00636D24">
        <w:rPr>
          <w:rFonts w:ascii="Arial" w:hAnsi="Arial" w:cs="Arial"/>
          <w:sz w:val="24"/>
          <w:szCs w:val="24"/>
        </w:rPr>
        <w:t xml:space="preserve">roots </w:t>
      </w:r>
      <w:r w:rsidR="00BA709E">
        <w:rPr>
          <w:rFonts w:ascii="Arial" w:hAnsi="Arial" w:cs="Arial"/>
          <w:sz w:val="24"/>
          <w:szCs w:val="24"/>
        </w:rPr>
        <w:t>in Sweden and the UK</w:t>
      </w:r>
      <w:r w:rsidR="002F1A72">
        <w:rPr>
          <w:rFonts w:ascii="Arial" w:hAnsi="Arial" w:cs="Arial"/>
          <w:sz w:val="24"/>
          <w:szCs w:val="24"/>
        </w:rPr>
        <w:t xml:space="preserve">, and </w:t>
      </w:r>
      <w:proofErr w:type="spellStart"/>
      <w:r w:rsidR="00785847">
        <w:rPr>
          <w:rFonts w:ascii="Arial" w:hAnsi="Arial" w:cs="Arial"/>
          <w:sz w:val="24"/>
          <w:szCs w:val="24"/>
        </w:rPr>
        <w:t>Udeskole</w:t>
      </w:r>
      <w:proofErr w:type="spellEnd"/>
      <w:r w:rsidR="00785847">
        <w:rPr>
          <w:rFonts w:ascii="Arial" w:hAnsi="Arial" w:cs="Arial"/>
          <w:sz w:val="24"/>
          <w:szCs w:val="24"/>
        </w:rPr>
        <w:t xml:space="preserve"> originating in Denmark. Additionally, </w:t>
      </w:r>
      <w:r w:rsidR="003431B3">
        <w:rPr>
          <w:rFonts w:ascii="Arial" w:hAnsi="Arial" w:cs="Arial"/>
          <w:sz w:val="24"/>
          <w:szCs w:val="24"/>
        </w:rPr>
        <w:t xml:space="preserve">forest schools </w:t>
      </w:r>
      <w:r w:rsidR="003D4582">
        <w:rPr>
          <w:rFonts w:ascii="Arial" w:hAnsi="Arial" w:cs="Arial"/>
          <w:sz w:val="24"/>
          <w:szCs w:val="24"/>
        </w:rPr>
        <w:t>often operate as standalone programs</w:t>
      </w:r>
      <w:r w:rsidR="006C455D">
        <w:rPr>
          <w:rFonts w:ascii="Arial" w:hAnsi="Arial" w:cs="Arial"/>
          <w:sz w:val="24"/>
          <w:szCs w:val="24"/>
        </w:rPr>
        <w:t xml:space="preserve">, while </w:t>
      </w:r>
      <w:proofErr w:type="spellStart"/>
      <w:r w:rsidR="006C455D">
        <w:rPr>
          <w:rFonts w:ascii="Arial" w:hAnsi="Arial" w:cs="Arial"/>
          <w:sz w:val="24"/>
          <w:szCs w:val="24"/>
        </w:rPr>
        <w:t>Udeskole</w:t>
      </w:r>
      <w:proofErr w:type="spellEnd"/>
      <w:r w:rsidR="006C455D">
        <w:rPr>
          <w:rFonts w:ascii="Arial" w:hAnsi="Arial" w:cs="Arial"/>
          <w:sz w:val="24"/>
          <w:szCs w:val="24"/>
        </w:rPr>
        <w:t xml:space="preserve"> is integrated into broader Danish education system</w:t>
      </w:r>
      <w:r w:rsidR="00844409">
        <w:rPr>
          <w:rFonts w:ascii="Arial" w:hAnsi="Arial" w:cs="Arial"/>
          <w:sz w:val="24"/>
          <w:szCs w:val="24"/>
        </w:rPr>
        <w:t xml:space="preserve"> </w:t>
      </w:r>
      <w:r w:rsidR="00844409" w:rsidRPr="00844409">
        <w:rPr>
          <w:rFonts w:ascii="Arial" w:hAnsi="Arial" w:cs="Arial"/>
          <w:sz w:val="24"/>
          <w:szCs w:val="24"/>
        </w:rPr>
        <w:t>(Sharma-Brymer et al., 2018</w:t>
      </w:r>
      <w:r w:rsidR="00844409">
        <w:t>)</w:t>
      </w:r>
      <w:r w:rsidR="006C455D">
        <w:rPr>
          <w:rFonts w:ascii="Arial" w:hAnsi="Arial" w:cs="Arial"/>
          <w:sz w:val="24"/>
          <w:szCs w:val="24"/>
        </w:rPr>
        <w:t xml:space="preserve">. </w:t>
      </w:r>
      <w:r w:rsidR="009A1A58">
        <w:rPr>
          <w:rFonts w:ascii="Arial" w:hAnsi="Arial" w:cs="Arial"/>
          <w:sz w:val="24"/>
          <w:szCs w:val="24"/>
        </w:rPr>
        <w:t xml:space="preserve">Both approaches share a common a goal of fostering a deep appreciation </w:t>
      </w:r>
      <w:r w:rsidR="00C51107">
        <w:rPr>
          <w:rFonts w:ascii="Arial" w:hAnsi="Arial" w:cs="Arial"/>
          <w:sz w:val="24"/>
          <w:szCs w:val="24"/>
        </w:rPr>
        <w:t xml:space="preserve">for nature, supporting holistic development and providing students with </w:t>
      </w:r>
      <w:r w:rsidR="00627280">
        <w:rPr>
          <w:rFonts w:ascii="Arial" w:hAnsi="Arial" w:cs="Arial"/>
          <w:sz w:val="24"/>
          <w:szCs w:val="24"/>
        </w:rPr>
        <w:t>outdoor experiences</w:t>
      </w:r>
      <w:r w:rsidR="00844409">
        <w:rPr>
          <w:rFonts w:ascii="Arial" w:hAnsi="Arial" w:cs="Arial"/>
          <w:sz w:val="24"/>
          <w:szCs w:val="24"/>
        </w:rPr>
        <w:t xml:space="preserve"> </w:t>
      </w:r>
      <w:r w:rsidR="00844409" w:rsidRPr="00844409">
        <w:rPr>
          <w:rFonts w:ascii="Arial" w:hAnsi="Arial" w:cs="Arial"/>
          <w:sz w:val="24"/>
          <w:szCs w:val="24"/>
        </w:rPr>
        <w:t>(Sharma-Brymer et al., 2018)</w:t>
      </w:r>
      <w:r w:rsidR="00627280" w:rsidRPr="00844409">
        <w:rPr>
          <w:rFonts w:ascii="Arial" w:hAnsi="Arial" w:cs="Arial"/>
          <w:sz w:val="24"/>
          <w:szCs w:val="24"/>
        </w:rPr>
        <w:t>.</w:t>
      </w:r>
      <w:r w:rsidR="00627280">
        <w:rPr>
          <w:rFonts w:ascii="Arial" w:hAnsi="Arial" w:cs="Arial"/>
          <w:sz w:val="24"/>
          <w:szCs w:val="24"/>
        </w:rPr>
        <w:t xml:space="preserve"> </w:t>
      </w:r>
    </w:p>
    <w:p w14:paraId="6AF12C2C" w14:textId="6646D930" w:rsidR="00E57ADA" w:rsidRPr="002A28CB" w:rsidRDefault="00E57ADA">
      <w:pPr>
        <w:rPr>
          <w:rFonts w:ascii="Arial" w:hAnsi="Arial" w:cs="Arial"/>
          <w:sz w:val="24"/>
          <w:szCs w:val="24"/>
        </w:rPr>
      </w:pPr>
    </w:p>
    <w:p w14:paraId="545009CC" w14:textId="2731E81D" w:rsidR="00CD12E2" w:rsidRDefault="0010745A">
      <w:pPr>
        <w:rPr>
          <w:rFonts w:ascii="Arial" w:hAnsi="Arial" w:cs="Arial"/>
          <w:b/>
          <w:bCs/>
          <w:sz w:val="24"/>
          <w:szCs w:val="24"/>
          <w:u w:val="single"/>
        </w:rPr>
      </w:pPr>
      <w:r w:rsidRPr="002A28CB">
        <w:rPr>
          <w:rFonts w:ascii="Arial" w:hAnsi="Arial" w:cs="Arial"/>
          <w:b/>
          <w:bCs/>
          <w:sz w:val="24"/>
          <w:szCs w:val="24"/>
          <w:u w:val="single"/>
        </w:rPr>
        <w:t xml:space="preserve">Lack of </w:t>
      </w:r>
      <w:r w:rsidR="00382174">
        <w:rPr>
          <w:rFonts w:ascii="Arial" w:hAnsi="Arial" w:cs="Arial"/>
          <w:b/>
          <w:bCs/>
          <w:sz w:val="24"/>
          <w:szCs w:val="24"/>
          <w:u w:val="single"/>
        </w:rPr>
        <w:t xml:space="preserve">training </w:t>
      </w:r>
      <w:r w:rsidR="00EA6026">
        <w:rPr>
          <w:rFonts w:ascii="Arial" w:hAnsi="Arial" w:cs="Arial"/>
          <w:b/>
          <w:bCs/>
          <w:sz w:val="24"/>
          <w:szCs w:val="24"/>
          <w:u w:val="single"/>
        </w:rPr>
        <w:t xml:space="preserve">within staff- </w:t>
      </w:r>
      <w:r w:rsidR="00E037BA">
        <w:rPr>
          <w:rFonts w:ascii="Arial" w:hAnsi="Arial" w:cs="Arial"/>
          <w:b/>
          <w:bCs/>
          <w:sz w:val="24"/>
          <w:szCs w:val="24"/>
          <w:u w:val="single"/>
        </w:rPr>
        <w:t xml:space="preserve">Special educational needs training. </w:t>
      </w:r>
    </w:p>
    <w:p w14:paraId="505B595D" w14:textId="77777777" w:rsidR="00C84ADA" w:rsidRDefault="001312C7">
      <w:pPr>
        <w:rPr>
          <w:rFonts w:ascii="Arial" w:hAnsi="Arial" w:cs="Arial"/>
          <w:sz w:val="24"/>
          <w:szCs w:val="24"/>
        </w:rPr>
      </w:pPr>
      <w:r>
        <w:rPr>
          <w:rFonts w:ascii="Arial" w:hAnsi="Arial" w:cs="Arial"/>
          <w:sz w:val="24"/>
          <w:szCs w:val="24"/>
        </w:rPr>
        <w:t>In order to advance knowledge and create a secure, nurturing</w:t>
      </w:r>
      <w:r w:rsidR="00C779B8">
        <w:rPr>
          <w:rFonts w:ascii="Arial" w:hAnsi="Arial" w:cs="Arial"/>
          <w:sz w:val="24"/>
          <w:szCs w:val="24"/>
        </w:rPr>
        <w:t xml:space="preserve"> environment </w:t>
      </w:r>
      <w:r w:rsidR="004220F6">
        <w:rPr>
          <w:rFonts w:ascii="Arial" w:hAnsi="Arial" w:cs="Arial"/>
          <w:sz w:val="24"/>
          <w:szCs w:val="24"/>
        </w:rPr>
        <w:t>for all children, staff development</w:t>
      </w:r>
      <w:r w:rsidR="00F57AB3">
        <w:rPr>
          <w:rFonts w:ascii="Arial" w:hAnsi="Arial" w:cs="Arial"/>
          <w:sz w:val="24"/>
          <w:szCs w:val="24"/>
        </w:rPr>
        <w:t xml:space="preserve"> in the early years sector is essential</w:t>
      </w:r>
      <w:r w:rsidR="00C7007D">
        <w:rPr>
          <w:rFonts w:ascii="Arial" w:hAnsi="Arial" w:cs="Arial"/>
          <w:sz w:val="24"/>
          <w:szCs w:val="24"/>
        </w:rPr>
        <w:t xml:space="preserve"> (Kimberl</w:t>
      </w:r>
      <w:r w:rsidR="00E464EF">
        <w:rPr>
          <w:rFonts w:ascii="Arial" w:hAnsi="Arial" w:cs="Arial"/>
          <w:sz w:val="24"/>
          <w:szCs w:val="24"/>
        </w:rPr>
        <w:t>ey, 2016)</w:t>
      </w:r>
      <w:r w:rsidR="00F57AB3">
        <w:rPr>
          <w:rFonts w:ascii="Arial" w:hAnsi="Arial" w:cs="Arial"/>
          <w:sz w:val="24"/>
          <w:szCs w:val="24"/>
        </w:rPr>
        <w:t xml:space="preserve">. </w:t>
      </w:r>
      <w:r w:rsidR="00B2795B">
        <w:rPr>
          <w:rFonts w:ascii="Arial" w:hAnsi="Arial" w:cs="Arial"/>
          <w:sz w:val="24"/>
          <w:szCs w:val="24"/>
        </w:rPr>
        <w:t xml:space="preserve">These training’s </w:t>
      </w:r>
      <w:r w:rsidR="004D2375">
        <w:rPr>
          <w:rFonts w:ascii="Arial" w:hAnsi="Arial" w:cs="Arial"/>
          <w:sz w:val="24"/>
          <w:szCs w:val="24"/>
        </w:rPr>
        <w:t xml:space="preserve">can </w:t>
      </w:r>
      <w:r w:rsidR="00B2795B">
        <w:rPr>
          <w:rFonts w:ascii="Arial" w:hAnsi="Arial" w:cs="Arial"/>
          <w:sz w:val="24"/>
          <w:szCs w:val="24"/>
        </w:rPr>
        <w:t xml:space="preserve">include paediatric first aid, child protection, </w:t>
      </w:r>
      <w:r w:rsidR="00880CBA">
        <w:rPr>
          <w:rFonts w:ascii="Arial" w:hAnsi="Arial" w:cs="Arial"/>
          <w:sz w:val="24"/>
          <w:szCs w:val="24"/>
        </w:rPr>
        <w:t xml:space="preserve">food hygiene and health and safety. </w:t>
      </w:r>
      <w:r w:rsidR="00835970">
        <w:rPr>
          <w:rFonts w:ascii="Arial" w:hAnsi="Arial" w:cs="Arial"/>
          <w:sz w:val="24"/>
          <w:szCs w:val="24"/>
        </w:rPr>
        <w:t xml:space="preserve">However, </w:t>
      </w:r>
      <w:r w:rsidR="005310F7">
        <w:rPr>
          <w:rFonts w:ascii="Arial" w:hAnsi="Arial" w:cs="Arial"/>
          <w:sz w:val="24"/>
          <w:szCs w:val="24"/>
        </w:rPr>
        <w:t>an independent stocktake of the foundation phase</w:t>
      </w:r>
      <w:r w:rsidR="006C4AC6">
        <w:rPr>
          <w:rFonts w:ascii="Arial" w:hAnsi="Arial" w:cs="Arial"/>
          <w:sz w:val="24"/>
          <w:szCs w:val="24"/>
        </w:rPr>
        <w:t xml:space="preserve"> in Wales </w:t>
      </w:r>
      <w:r w:rsidR="00336408">
        <w:rPr>
          <w:rFonts w:ascii="Arial" w:hAnsi="Arial" w:cs="Arial"/>
          <w:sz w:val="24"/>
          <w:szCs w:val="24"/>
        </w:rPr>
        <w:t>final report</w:t>
      </w:r>
      <w:r w:rsidR="00C91D00">
        <w:rPr>
          <w:rFonts w:ascii="Arial" w:hAnsi="Arial" w:cs="Arial"/>
          <w:sz w:val="24"/>
          <w:szCs w:val="24"/>
        </w:rPr>
        <w:t xml:space="preserve"> (2014)</w:t>
      </w:r>
      <w:r w:rsidR="00336408">
        <w:rPr>
          <w:rFonts w:ascii="Arial" w:hAnsi="Arial" w:cs="Arial"/>
          <w:sz w:val="24"/>
          <w:szCs w:val="24"/>
        </w:rPr>
        <w:t xml:space="preserve"> </w:t>
      </w:r>
      <w:r w:rsidR="007643C4">
        <w:rPr>
          <w:rFonts w:ascii="Arial" w:hAnsi="Arial" w:cs="Arial"/>
          <w:sz w:val="24"/>
          <w:szCs w:val="24"/>
        </w:rPr>
        <w:t xml:space="preserve">suggests a greater </w:t>
      </w:r>
      <w:r w:rsidR="00022A55">
        <w:rPr>
          <w:rFonts w:ascii="Arial" w:hAnsi="Arial" w:cs="Arial"/>
          <w:sz w:val="24"/>
          <w:szCs w:val="24"/>
        </w:rPr>
        <w:t xml:space="preserve">improvement </w:t>
      </w:r>
      <w:r w:rsidR="007822F0">
        <w:rPr>
          <w:rFonts w:ascii="Arial" w:hAnsi="Arial" w:cs="Arial"/>
          <w:sz w:val="24"/>
          <w:szCs w:val="24"/>
        </w:rPr>
        <w:t xml:space="preserve">in targeting training and support. </w:t>
      </w:r>
      <w:r w:rsidR="00D8739C">
        <w:rPr>
          <w:rFonts w:ascii="Arial" w:hAnsi="Arial" w:cs="Arial"/>
          <w:sz w:val="24"/>
          <w:szCs w:val="24"/>
        </w:rPr>
        <w:t>R</w:t>
      </w:r>
      <w:r w:rsidR="00D419ED">
        <w:rPr>
          <w:rFonts w:ascii="Arial" w:hAnsi="Arial" w:cs="Arial"/>
          <w:sz w:val="24"/>
          <w:szCs w:val="24"/>
        </w:rPr>
        <w:t>ec</w:t>
      </w:r>
      <w:r w:rsidR="00D8739C">
        <w:rPr>
          <w:rFonts w:ascii="Arial" w:hAnsi="Arial" w:cs="Arial"/>
          <w:sz w:val="24"/>
          <w:szCs w:val="24"/>
        </w:rPr>
        <w:t xml:space="preserve">ommendations 3-8 </w:t>
      </w:r>
      <w:r w:rsidR="00036B9F">
        <w:rPr>
          <w:rFonts w:ascii="Arial" w:hAnsi="Arial" w:cs="Arial"/>
          <w:sz w:val="24"/>
          <w:szCs w:val="24"/>
        </w:rPr>
        <w:t xml:space="preserve">in this report highlights the importance of </w:t>
      </w:r>
      <w:r w:rsidR="00C10859">
        <w:rPr>
          <w:rFonts w:ascii="Arial" w:hAnsi="Arial" w:cs="Arial"/>
          <w:sz w:val="24"/>
          <w:szCs w:val="24"/>
        </w:rPr>
        <w:t>staff training</w:t>
      </w:r>
      <w:r w:rsidR="00F95A96">
        <w:rPr>
          <w:rFonts w:ascii="Arial" w:hAnsi="Arial" w:cs="Arial"/>
          <w:sz w:val="24"/>
          <w:szCs w:val="24"/>
        </w:rPr>
        <w:t xml:space="preserve"> within the early years curriculum</w:t>
      </w:r>
      <w:r w:rsidR="00141710">
        <w:rPr>
          <w:rFonts w:ascii="Arial" w:hAnsi="Arial" w:cs="Arial"/>
          <w:sz w:val="24"/>
          <w:szCs w:val="24"/>
        </w:rPr>
        <w:t>,</w:t>
      </w:r>
      <w:r w:rsidR="005E7321">
        <w:rPr>
          <w:rFonts w:ascii="Arial" w:hAnsi="Arial" w:cs="Arial"/>
          <w:sz w:val="24"/>
          <w:szCs w:val="24"/>
        </w:rPr>
        <w:t xml:space="preserve"> </w:t>
      </w:r>
      <w:r w:rsidR="001E1A19">
        <w:rPr>
          <w:rFonts w:ascii="Arial" w:hAnsi="Arial" w:cs="Arial"/>
          <w:sz w:val="24"/>
          <w:szCs w:val="24"/>
        </w:rPr>
        <w:t xml:space="preserve">for example </w:t>
      </w:r>
      <w:r w:rsidR="00CC2189">
        <w:rPr>
          <w:rFonts w:ascii="Arial" w:hAnsi="Arial" w:cs="Arial"/>
          <w:sz w:val="24"/>
          <w:szCs w:val="24"/>
        </w:rPr>
        <w:t xml:space="preserve">recommendation 8 suggests all staff need a deep understanding </w:t>
      </w:r>
      <w:r w:rsidR="00862ED3">
        <w:rPr>
          <w:rFonts w:ascii="Arial" w:hAnsi="Arial" w:cs="Arial"/>
          <w:sz w:val="24"/>
          <w:szCs w:val="24"/>
        </w:rPr>
        <w:t xml:space="preserve">of </w:t>
      </w:r>
      <w:r w:rsidR="008C59A0">
        <w:rPr>
          <w:rFonts w:ascii="Arial" w:hAnsi="Arial" w:cs="Arial"/>
          <w:sz w:val="24"/>
          <w:szCs w:val="24"/>
        </w:rPr>
        <w:t xml:space="preserve">language, </w:t>
      </w:r>
      <w:r w:rsidR="00904FA0">
        <w:rPr>
          <w:rFonts w:ascii="Arial" w:hAnsi="Arial" w:cs="Arial"/>
          <w:sz w:val="24"/>
          <w:szCs w:val="24"/>
        </w:rPr>
        <w:t>literacy and numeracy development within children and how to support them</w:t>
      </w:r>
      <w:r w:rsidR="002E4301">
        <w:rPr>
          <w:rFonts w:ascii="Arial" w:hAnsi="Arial" w:cs="Arial"/>
          <w:sz w:val="24"/>
          <w:szCs w:val="24"/>
        </w:rPr>
        <w:t xml:space="preserve"> during this time.</w:t>
      </w:r>
      <w:r w:rsidR="00141710">
        <w:rPr>
          <w:rFonts w:ascii="Arial" w:hAnsi="Arial" w:cs="Arial"/>
          <w:sz w:val="24"/>
          <w:szCs w:val="24"/>
        </w:rPr>
        <w:t xml:space="preserve"> These recommendation s</w:t>
      </w:r>
      <w:r w:rsidR="00AE5768">
        <w:rPr>
          <w:rFonts w:ascii="Arial" w:hAnsi="Arial" w:cs="Arial"/>
          <w:sz w:val="24"/>
          <w:szCs w:val="24"/>
        </w:rPr>
        <w:t xml:space="preserve">uggests all staff including </w:t>
      </w:r>
      <w:r w:rsidR="005C6929">
        <w:rPr>
          <w:rFonts w:ascii="Arial" w:hAnsi="Arial" w:cs="Arial"/>
          <w:sz w:val="24"/>
          <w:szCs w:val="24"/>
        </w:rPr>
        <w:t xml:space="preserve">head teachers, teacher, classroom assistants and other practitioners </w:t>
      </w:r>
      <w:r w:rsidR="00E61094">
        <w:rPr>
          <w:rFonts w:ascii="Arial" w:hAnsi="Arial" w:cs="Arial"/>
          <w:sz w:val="24"/>
          <w:szCs w:val="24"/>
        </w:rPr>
        <w:t xml:space="preserve">should undertake the recommended trainings. </w:t>
      </w:r>
      <w:r w:rsidR="0044320C">
        <w:rPr>
          <w:rFonts w:ascii="Arial" w:hAnsi="Arial" w:cs="Arial"/>
          <w:sz w:val="24"/>
          <w:szCs w:val="24"/>
        </w:rPr>
        <w:t xml:space="preserve">In an article </w:t>
      </w:r>
      <w:r w:rsidR="00753781">
        <w:rPr>
          <w:rFonts w:ascii="Arial" w:hAnsi="Arial" w:cs="Arial"/>
          <w:sz w:val="24"/>
          <w:szCs w:val="24"/>
        </w:rPr>
        <w:t>written by Abbie Wightwick in 2022</w:t>
      </w:r>
      <w:r w:rsidR="00E8523B">
        <w:rPr>
          <w:rFonts w:ascii="Arial" w:hAnsi="Arial" w:cs="Arial"/>
          <w:sz w:val="24"/>
          <w:szCs w:val="24"/>
        </w:rPr>
        <w:t xml:space="preserve">, emphasises </w:t>
      </w:r>
      <w:r w:rsidR="00673BAA">
        <w:rPr>
          <w:rFonts w:ascii="Arial" w:hAnsi="Arial" w:cs="Arial"/>
          <w:sz w:val="24"/>
          <w:szCs w:val="24"/>
        </w:rPr>
        <w:t xml:space="preserve">how </w:t>
      </w:r>
      <w:r w:rsidR="00C60559">
        <w:rPr>
          <w:rFonts w:ascii="Arial" w:hAnsi="Arial" w:cs="Arial"/>
          <w:sz w:val="24"/>
          <w:szCs w:val="24"/>
        </w:rPr>
        <w:t xml:space="preserve">it is still difficult for leaders to recruit </w:t>
      </w:r>
      <w:r w:rsidR="00FA4FB9">
        <w:rPr>
          <w:rFonts w:ascii="Arial" w:hAnsi="Arial" w:cs="Arial"/>
          <w:sz w:val="24"/>
          <w:szCs w:val="24"/>
        </w:rPr>
        <w:lastRenderedPageBreak/>
        <w:t xml:space="preserve">appropriately qualified staff </w:t>
      </w:r>
      <w:r w:rsidR="006C1F20">
        <w:rPr>
          <w:rFonts w:ascii="Arial" w:hAnsi="Arial" w:cs="Arial"/>
          <w:sz w:val="24"/>
          <w:szCs w:val="24"/>
        </w:rPr>
        <w:t>to cover both temporary and permanent absences</w:t>
      </w:r>
      <w:r w:rsidR="002D3926">
        <w:rPr>
          <w:rFonts w:ascii="Arial" w:hAnsi="Arial" w:cs="Arial"/>
          <w:sz w:val="24"/>
          <w:szCs w:val="24"/>
        </w:rPr>
        <w:t xml:space="preserve"> in Wales</w:t>
      </w:r>
      <w:r w:rsidR="006C1F20">
        <w:rPr>
          <w:rFonts w:ascii="Arial" w:hAnsi="Arial" w:cs="Arial"/>
          <w:sz w:val="24"/>
          <w:szCs w:val="24"/>
        </w:rPr>
        <w:t xml:space="preserve">. </w:t>
      </w:r>
      <w:r w:rsidR="00E60A75">
        <w:rPr>
          <w:rFonts w:ascii="Arial" w:hAnsi="Arial" w:cs="Arial"/>
          <w:sz w:val="24"/>
          <w:szCs w:val="24"/>
        </w:rPr>
        <w:t xml:space="preserve">Coughlan (2017) </w:t>
      </w:r>
      <w:r w:rsidR="004577B9">
        <w:rPr>
          <w:rFonts w:ascii="Arial" w:hAnsi="Arial" w:cs="Arial"/>
          <w:sz w:val="24"/>
          <w:szCs w:val="24"/>
        </w:rPr>
        <w:t xml:space="preserve">believes </w:t>
      </w:r>
      <w:r w:rsidR="00B1073A">
        <w:rPr>
          <w:rFonts w:ascii="Arial" w:hAnsi="Arial" w:cs="Arial"/>
          <w:sz w:val="24"/>
          <w:szCs w:val="24"/>
        </w:rPr>
        <w:t>that funding for professional development continue</w:t>
      </w:r>
      <w:r w:rsidR="0014736E">
        <w:rPr>
          <w:rFonts w:ascii="Arial" w:hAnsi="Arial" w:cs="Arial"/>
          <w:sz w:val="24"/>
          <w:szCs w:val="24"/>
        </w:rPr>
        <w:t>s</w:t>
      </w:r>
      <w:r w:rsidR="00B1073A">
        <w:rPr>
          <w:rFonts w:ascii="Arial" w:hAnsi="Arial" w:cs="Arial"/>
          <w:sz w:val="24"/>
          <w:szCs w:val="24"/>
        </w:rPr>
        <w:t xml:space="preserve"> to be a</w:t>
      </w:r>
      <w:r w:rsidR="0014736E">
        <w:rPr>
          <w:rFonts w:ascii="Arial" w:hAnsi="Arial" w:cs="Arial"/>
          <w:sz w:val="24"/>
          <w:szCs w:val="24"/>
        </w:rPr>
        <w:t xml:space="preserve"> top priority and that students should be taught by educators who possess the most recent training</w:t>
      </w:r>
      <w:r w:rsidR="001A2F16">
        <w:rPr>
          <w:rFonts w:ascii="Arial" w:hAnsi="Arial" w:cs="Arial"/>
          <w:sz w:val="24"/>
          <w:szCs w:val="24"/>
        </w:rPr>
        <w:t xml:space="preserve">. </w:t>
      </w:r>
    </w:p>
    <w:p w14:paraId="74AAE794" w14:textId="4638C77A" w:rsidR="003C25ED" w:rsidRPr="003C25ED" w:rsidRDefault="006F5EAB">
      <w:pPr>
        <w:rPr>
          <w:rFonts w:ascii="Arial" w:hAnsi="Arial" w:cs="Arial"/>
          <w:sz w:val="24"/>
          <w:szCs w:val="24"/>
        </w:rPr>
      </w:pPr>
      <w:r>
        <w:rPr>
          <w:rFonts w:ascii="Arial" w:hAnsi="Arial" w:cs="Arial"/>
          <w:sz w:val="24"/>
          <w:szCs w:val="24"/>
        </w:rPr>
        <w:t>The education systems in Wales</w:t>
      </w:r>
      <w:r w:rsidR="00B63077">
        <w:rPr>
          <w:rFonts w:ascii="Arial" w:hAnsi="Arial" w:cs="Arial"/>
          <w:sz w:val="24"/>
          <w:szCs w:val="24"/>
        </w:rPr>
        <w:t xml:space="preserve"> have made significant strides towards inclusivity, a</w:t>
      </w:r>
      <w:r w:rsidR="00EA690E">
        <w:rPr>
          <w:rFonts w:ascii="Arial" w:hAnsi="Arial" w:cs="Arial"/>
          <w:sz w:val="24"/>
          <w:szCs w:val="24"/>
        </w:rPr>
        <w:t>iming to integrate students with special educational needs and disabilities</w:t>
      </w:r>
      <w:r w:rsidR="00E95516">
        <w:rPr>
          <w:rFonts w:ascii="Arial" w:hAnsi="Arial" w:cs="Arial"/>
          <w:sz w:val="24"/>
          <w:szCs w:val="24"/>
        </w:rPr>
        <w:t xml:space="preserve"> into mainstream classrooms</w:t>
      </w:r>
      <w:r w:rsidR="00172BAF">
        <w:rPr>
          <w:rFonts w:ascii="Arial" w:hAnsi="Arial" w:cs="Arial"/>
          <w:sz w:val="24"/>
          <w:szCs w:val="24"/>
        </w:rPr>
        <w:t xml:space="preserve"> (Welsh Government</w:t>
      </w:r>
      <w:r w:rsidR="00EB7444">
        <w:rPr>
          <w:rFonts w:ascii="Arial" w:hAnsi="Arial" w:cs="Arial"/>
          <w:sz w:val="24"/>
          <w:szCs w:val="24"/>
        </w:rPr>
        <w:t>, 2020)</w:t>
      </w:r>
      <w:r w:rsidR="00E95516">
        <w:rPr>
          <w:rFonts w:ascii="Arial" w:hAnsi="Arial" w:cs="Arial"/>
          <w:sz w:val="24"/>
          <w:szCs w:val="24"/>
        </w:rPr>
        <w:t>.</w:t>
      </w:r>
      <w:r w:rsidR="00785025">
        <w:rPr>
          <w:rFonts w:ascii="Arial" w:hAnsi="Arial" w:cs="Arial"/>
          <w:sz w:val="24"/>
          <w:szCs w:val="24"/>
        </w:rPr>
        <w:t xml:space="preserve"> While </w:t>
      </w:r>
      <w:r w:rsidR="00DC6882">
        <w:rPr>
          <w:rFonts w:ascii="Arial" w:hAnsi="Arial" w:cs="Arial"/>
          <w:sz w:val="24"/>
          <w:szCs w:val="24"/>
        </w:rPr>
        <w:t>this inclusive approach is commendable, the lack of spe</w:t>
      </w:r>
      <w:r w:rsidR="0019787A">
        <w:rPr>
          <w:rFonts w:ascii="Arial" w:hAnsi="Arial" w:cs="Arial"/>
          <w:sz w:val="24"/>
          <w:szCs w:val="24"/>
        </w:rPr>
        <w:t>cialized training for teachers and practitioners poses a considerable challenge</w:t>
      </w:r>
      <w:r w:rsidR="00EB7444">
        <w:rPr>
          <w:rFonts w:ascii="Arial" w:hAnsi="Arial" w:cs="Arial"/>
          <w:sz w:val="24"/>
          <w:szCs w:val="24"/>
        </w:rPr>
        <w:t xml:space="preserve"> (Welsh Government, 2020)</w:t>
      </w:r>
      <w:r w:rsidR="0019787A">
        <w:rPr>
          <w:rFonts w:ascii="Arial" w:hAnsi="Arial" w:cs="Arial"/>
          <w:sz w:val="24"/>
          <w:szCs w:val="24"/>
        </w:rPr>
        <w:t>.</w:t>
      </w:r>
      <w:r>
        <w:rPr>
          <w:rFonts w:ascii="Arial" w:hAnsi="Arial" w:cs="Arial"/>
          <w:sz w:val="24"/>
          <w:szCs w:val="24"/>
        </w:rPr>
        <w:t xml:space="preserve"> </w:t>
      </w:r>
      <w:r w:rsidR="00F22C96">
        <w:rPr>
          <w:rFonts w:ascii="Arial" w:hAnsi="Arial" w:cs="Arial"/>
          <w:sz w:val="24"/>
          <w:szCs w:val="24"/>
        </w:rPr>
        <w:t>B</w:t>
      </w:r>
      <w:r w:rsidR="00F07A2B">
        <w:rPr>
          <w:rFonts w:ascii="Arial" w:hAnsi="Arial" w:cs="Arial"/>
          <w:sz w:val="24"/>
          <w:szCs w:val="24"/>
        </w:rPr>
        <w:t xml:space="preserve">usby (2016) says </w:t>
      </w:r>
      <w:r w:rsidR="00517AE5">
        <w:rPr>
          <w:rFonts w:ascii="Arial" w:hAnsi="Arial" w:cs="Arial"/>
          <w:sz w:val="24"/>
          <w:szCs w:val="24"/>
        </w:rPr>
        <w:t>most school staff members believe that students with special educational needs and disabilities</w:t>
      </w:r>
      <w:r w:rsidR="00407BA9">
        <w:rPr>
          <w:rFonts w:ascii="Arial" w:hAnsi="Arial" w:cs="Arial"/>
          <w:sz w:val="24"/>
          <w:szCs w:val="24"/>
        </w:rPr>
        <w:t xml:space="preserve"> are not receiving the necessary support due </w:t>
      </w:r>
      <w:r w:rsidR="00E85051">
        <w:rPr>
          <w:rFonts w:ascii="Arial" w:hAnsi="Arial" w:cs="Arial"/>
          <w:sz w:val="24"/>
          <w:szCs w:val="24"/>
        </w:rPr>
        <w:t>to a lack of funding, time and training.</w:t>
      </w:r>
      <w:r w:rsidR="000126E1">
        <w:rPr>
          <w:rFonts w:ascii="Arial" w:hAnsi="Arial" w:cs="Arial"/>
          <w:sz w:val="24"/>
          <w:szCs w:val="24"/>
        </w:rPr>
        <w:t xml:space="preserve"> </w:t>
      </w:r>
      <w:r w:rsidR="005B4D04">
        <w:rPr>
          <w:rFonts w:ascii="Arial" w:hAnsi="Arial" w:cs="Arial"/>
          <w:sz w:val="24"/>
          <w:szCs w:val="24"/>
        </w:rPr>
        <w:t>In a st</w:t>
      </w:r>
      <w:r w:rsidR="00FE6395">
        <w:rPr>
          <w:rFonts w:ascii="Arial" w:hAnsi="Arial" w:cs="Arial"/>
          <w:sz w:val="24"/>
          <w:szCs w:val="24"/>
        </w:rPr>
        <w:t xml:space="preserve">udy of 803 educators in the UK, 89% </w:t>
      </w:r>
      <w:r w:rsidR="00830E8D">
        <w:rPr>
          <w:rFonts w:ascii="Arial" w:hAnsi="Arial" w:cs="Arial"/>
          <w:sz w:val="24"/>
          <w:szCs w:val="24"/>
        </w:rPr>
        <w:t>of the staff</w:t>
      </w:r>
      <w:r w:rsidR="003E33EE">
        <w:rPr>
          <w:rFonts w:ascii="Arial" w:hAnsi="Arial" w:cs="Arial"/>
          <w:sz w:val="24"/>
          <w:szCs w:val="24"/>
        </w:rPr>
        <w:t xml:space="preserve"> said they were pres</w:t>
      </w:r>
      <w:r w:rsidR="00024DA6">
        <w:rPr>
          <w:rFonts w:ascii="Arial" w:hAnsi="Arial" w:cs="Arial"/>
          <w:sz w:val="24"/>
          <w:szCs w:val="24"/>
        </w:rPr>
        <w:t>ently</w:t>
      </w:r>
      <w:r w:rsidR="0045019F">
        <w:rPr>
          <w:rFonts w:ascii="Arial" w:hAnsi="Arial" w:cs="Arial"/>
          <w:sz w:val="24"/>
          <w:szCs w:val="24"/>
        </w:rPr>
        <w:t xml:space="preserve"> or had </w:t>
      </w:r>
      <w:r w:rsidR="002115CB">
        <w:rPr>
          <w:rFonts w:ascii="Arial" w:hAnsi="Arial" w:cs="Arial"/>
          <w:sz w:val="24"/>
          <w:szCs w:val="24"/>
        </w:rPr>
        <w:t xml:space="preserve">previously taught students with ADHD, yet nearly 63% </w:t>
      </w:r>
      <w:r w:rsidR="007B235D">
        <w:rPr>
          <w:rFonts w:ascii="Arial" w:hAnsi="Arial" w:cs="Arial"/>
          <w:sz w:val="24"/>
          <w:szCs w:val="24"/>
        </w:rPr>
        <w:t>said they had not received enough assistance and training for these students</w:t>
      </w:r>
      <w:r w:rsidR="0036791E">
        <w:rPr>
          <w:rFonts w:ascii="Arial" w:hAnsi="Arial" w:cs="Arial"/>
          <w:sz w:val="24"/>
          <w:szCs w:val="24"/>
        </w:rPr>
        <w:t xml:space="preserve"> (ComRes, 2017).</w:t>
      </w:r>
      <w:r w:rsidR="00FB679A">
        <w:rPr>
          <w:rFonts w:ascii="Arial" w:hAnsi="Arial" w:cs="Arial"/>
          <w:sz w:val="24"/>
          <w:szCs w:val="24"/>
        </w:rPr>
        <w:t xml:space="preserve"> </w:t>
      </w:r>
      <w:r w:rsidR="00E55FD4">
        <w:rPr>
          <w:rFonts w:ascii="Arial" w:hAnsi="Arial" w:cs="Arial"/>
          <w:sz w:val="24"/>
          <w:szCs w:val="24"/>
        </w:rPr>
        <w:t>In a study</w:t>
      </w:r>
      <w:r w:rsidR="0053782A">
        <w:rPr>
          <w:rFonts w:ascii="Arial" w:hAnsi="Arial" w:cs="Arial"/>
          <w:sz w:val="24"/>
          <w:szCs w:val="24"/>
        </w:rPr>
        <w:t>, recorded in Israel</w:t>
      </w:r>
      <w:r w:rsidR="00352C28">
        <w:rPr>
          <w:rFonts w:ascii="Arial" w:hAnsi="Arial" w:cs="Arial"/>
          <w:sz w:val="24"/>
          <w:szCs w:val="24"/>
        </w:rPr>
        <w:t xml:space="preserve"> back in 2018</w:t>
      </w:r>
      <w:r w:rsidR="0053782A">
        <w:rPr>
          <w:rFonts w:ascii="Arial" w:hAnsi="Arial" w:cs="Arial"/>
          <w:sz w:val="24"/>
          <w:szCs w:val="24"/>
        </w:rPr>
        <w:t xml:space="preserve">, 10 </w:t>
      </w:r>
      <w:r w:rsidR="005857A6">
        <w:rPr>
          <w:rFonts w:ascii="Arial" w:hAnsi="Arial" w:cs="Arial"/>
          <w:sz w:val="24"/>
          <w:szCs w:val="24"/>
        </w:rPr>
        <w:t>educators who had just taken part in a special education training session</w:t>
      </w:r>
      <w:r w:rsidR="005C636E">
        <w:rPr>
          <w:rFonts w:ascii="Arial" w:hAnsi="Arial" w:cs="Arial"/>
          <w:sz w:val="24"/>
          <w:szCs w:val="24"/>
        </w:rPr>
        <w:t xml:space="preserve"> were interviewed, and their dissa</w:t>
      </w:r>
      <w:r w:rsidR="00DC0B22">
        <w:rPr>
          <w:rFonts w:ascii="Arial" w:hAnsi="Arial" w:cs="Arial"/>
          <w:sz w:val="24"/>
          <w:szCs w:val="24"/>
        </w:rPr>
        <w:t xml:space="preserve">tisfaction was made clear in the interviews when they discussed </w:t>
      </w:r>
      <w:r w:rsidR="002D3809">
        <w:rPr>
          <w:rFonts w:ascii="Arial" w:hAnsi="Arial" w:cs="Arial"/>
          <w:sz w:val="24"/>
          <w:szCs w:val="24"/>
        </w:rPr>
        <w:t>there is no training available to help teachers</w:t>
      </w:r>
      <w:r w:rsidR="00C45733">
        <w:rPr>
          <w:rFonts w:ascii="Arial" w:hAnsi="Arial" w:cs="Arial"/>
          <w:sz w:val="24"/>
          <w:szCs w:val="24"/>
        </w:rPr>
        <w:t xml:space="preserve"> in regular classes that accomm</w:t>
      </w:r>
      <w:r w:rsidR="00E6176C">
        <w:rPr>
          <w:rFonts w:ascii="Arial" w:hAnsi="Arial" w:cs="Arial"/>
          <w:sz w:val="24"/>
          <w:szCs w:val="24"/>
        </w:rPr>
        <w:t>odate children with learning difficulties</w:t>
      </w:r>
      <w:r w:rsidR="003529FA">
        <w:rPr>
          <w:rFonts w:ascii="Arial" w:hAnsi="Arial" w:cs="Arial"/>
          <w:sz w:val="24"/>
          <w:szCs w:val="24"/>
        </w:rPr>
        <w:t xml:space="preserve"> </w:t>
      </w:r>
      <w:r w:rsidR="003529FA" w:rsidRPr="003529FA">
        <w:rPr>
          <w:rFonts w:ascii="Arial" w:hAnsi="Arial" w:cs="Arial"/>
          <w:sz w:val="24"/>
          <w:szCs w:val="24"/>
        </w:rPr>
        <w:t>(</w:t>
      </w:r>
      <w:proofErr w:type="spellStart"/>
      <w:r w:rsidR="003529FA" w:rsidRPr="003529FA">
        <w:rPr>
          <w:rFonts w:ascii="Arial" w:hAnsi="Arial" w:cs="Arial"/>
          <w:sz w:val="24"/>
          <w:szCs w:val="24"/>
        </w:rPr>
        <w:t>Crispel</w:t>
      </w:r>
      <w:proofErr w:type="spellEnd"/>
      <w:r w:rsidR="003529FA" w:rsidRPr="003529FA">
        <w:rPr>
          <w:rFonts w:ascii="Arial" w:hAnsi="Arial" w:cs="Arial"/>
          <w:sz w:val="24"/>
          <w:szCs w:val="24"/>
        </w:rPr>
        <w:t xml:space="preserve"> and Kasperski, 2019)</w:t>
      </w:r>
      <w:r w:rsidR="003529FA">
        <w:rPr>
          <w:rFonts w:ascii="Arial" w:hAnsi="Arial" w:cs="Arial"/>
          <w:sz w:val="24"/>
          <w:szCs w:val="24"/>
        </w:rPr>
        <w:t xml:space="preserve">. </w:t>
      </w:r>
      <w:proofErr w:type="spellStart"/>
      <w:r w:rsidR="007D3255">
        <w:rPr>
          <w:rFonts w:ascii="Arial" w:hAnsi="Arial" w:cs="Arial"/>
          <w:sz w:val="24"/>
          <w:szCs w:val="24"/>
        </w:rPr>
        <w:t>C</w:t>
      </w:r>
      <w:r w:rsidR="00151198">
        <w:rPr>
          <w:rFonts w:ascii="Arial" w:hAnsi="Arial" w:cs="Arial"/>
          <w:sz w:val="24"/>
          <w:szCs w:val="24"/>
        </w:rPr>
        <w:t>ri</w:t>
      </w:r>
      <w:r w:rsidR="007D3255">
        <w:rPr>
          <w:rFonts w:ascii="Arial" w:hAnsi="Arial" w:cs="Arial"/>
          <w:sz w:val="24"/>
          <w:szCs w:val="24"/>
        </w:rPr>
        <w:t>spel</w:t>
      </w:r>
      <w:proofErr w:type="spellEnd"/>
      <w:r w:rsidR="007D3255">
        <w:rPr>
          <w:rFonts w:ascii="Arial" w:hAnsi="Arial" w:cs="Arial"/>
          <w:sz w:val="24"/>
          <w:szCs w:val="24"/>
        </w:rPr>
        <w:t xml:space="preserve"> and Kasperski (2019) highlights how crucial it is for educat</w:t>
      </w:r>
      <w:r w:rsidR="00533D02">
        <w:rPr>
          <w:rFonts w:ascii="Arial" w:hAnsi="Arial" w:cs="Arial"/>
          <w:sz w:val="24"/>
          <w:szCs w:val="24"/>
        </w:rPr>
        <w:t xml:space="preserve">ors to have training in mainstream frameworks in order to properly meet the specific </w:t>
      </w:r>
      <w:r w:rsidR="00983E57">
        <w:rPr>
          <w:rFonts w:ascii="Arial" w:hAnsi="Arial" w:cs="Arial"/>
          <w:sz w:val="24"/>
          <w:szCs w:val="24"/>
        </w:rPr>
        <w:t xml:space="preserve">needs of their pupils. Similarly, </w:t>
      </w:r>
      <w:r w:rsidR="00355F2B" w:rsidRPr="00355F2B">
        <w:rPr>
          <w:rFonts w:ascii="Arial" w:hAnsi="Arial" w:cs="Arial"/>
          <w:sz w:val="24"/>
          <w:szCs w:val="24"/>
        </w:rPr>
        <w:t xml:space="preserve">D’Addio and April </w:t>
      </w:r>
      <w:r w:rsidR="00AA2830">
        <w:rPr>
          <w:rFonts w:ascii="Arial" w:hAnsi="Arial" w:cs="Arial"/>
          <w:sz w:val="24"/>
          <w:szCs w:val="24"/>
        </w:rPr>
        <w:t>(</w:t>
      </w:r>
      <w:r w:rsidR="00355F2B" w:rsidRPr="00355F2B">
        <w:rPr>
          <w:rFonts w:ascii="Arial" w:hAnsi="Arial" w:cs="Arial"/>
          <w:sz w:val="24"/>
          <w:szCs w:val="24"/>
        </w:rPr>
        <w:t>2020</w:t>
      </w:r>
      <w:r w:rsidR="00AA2830">
        <w:rPr>
          <w:rFonts w:ascii="Arial" w:hAnsi="Arial" w:cs="Arial"/>
          <w:sz w:val="24"/>
          <w:szCs w:val="24"/>
        </w:rPr>
        <w:t xml:space="preserve">) believes that </w:t>
      </w:r>
      <w:r w:rsidR="003A792F">
        <w:rPr>
          <w:rFonts w:ascii="Arial" w:hAnsi="Arial" w:cs="Arial"/>
          <w:sz w:val="24"/>
          <w:szCs w:val="24"/>
        </w:rPr>
        <w:t xml:space="preserve">all teacher education programmes should include courses aimed at promoting inclusive </w:t>
      </w:r>
      <w:r w:rsidR="00512A18">
        <w:rPr>
          <w:rFonts w:ascii="Arial" w:hAnsi="Arial" w:cs="Arial"/>
          <w:sz w:val="24"/>
          <w:szCs w:val="24"/>
        </w:rPr>
        <w:t>education. Special education institutions should not be the only ones with access to this</w:t>
      </w:r>
      <w:r w:rsidR="00D871CD">
        <w:rPr>
          <w:rFonts w:ascii="Arial" w:hAnsi="Arial" w:cs="Arial"/>
          <w:sz w:val="24"/>
          <w:szCs w:val="24"/>
        </w:rPr>
        <w:t xml:space="preserve"> knowledge </w:t>
      </w:r>
      <w:r w:rsidR="00D871CD" w:rsidRPr="00D871CD">
        <w:rPr>
          <w:rFonts w:ascii="Arial" w:hAnsi="Arial" w:cs="Arial"/>
          <w:sz w:val="24"/>
          <w:szCs w:val="24"/>
        </w:rPr>
        <w:t>(D’Addio and April, 2020)</w:t>
      </w:r>
      <w:r w:rsidR="00D871CD">
        <w:rPr>
          <w:rFonts w:ascii="Arial" w:hAnsi="Arial" w:cs="Arial"/>
          <w:sz w:val="24"/>
          <w:szCs w:val="24"/>
        </w:rPr>
        <w:t xml:space="preserve">. </w:t>
      </w:r>
      <w:r w:rsidR="00603957">
        <w:rPr>
          <w:rFonts w:ascii="Arial" w:hAnsi="Arial" w:cs="Arial"/>
          <w:sz w:val="24"/>
          <w:szCs w:val="24"/>
        </w:rPr>
        <w:t>According to the Un convention on the rights of the child</w:t>
      </w:r>
      <w:r w:rsidR="00714B4D">
        <w:rPr>
          <w:rFonts w:ascii="Arial" w:hAnsi="Arial" w:cs="Arial"/>
          <w:sz w:val="24"/>
          <w:szCs w:val="24"/>
        </w:rPr>
        <w:t>,</w:t>
      </w:r>
      <w:r w:rsidR="009C07E5">
        <w:rPr>
          <w:rFonts w:ascii="Arial" w:hAnsi="Arial" w:cs="Arial"/>
          <w:sz w:val="24"/>
          <w:szCs w:val="24"/>
        </w:rPr>
        <w:t xml:space="preserve"> article </w:t>
      </w:r>
      <w:r w:rsidR="00714B4D">
        <w:rPr>
          <w:rFonts w:ascii="Arial" w:hAnsi="Arial" w:cs="Arial"/>
          <w:sz w:val="24"/>
          <w:szCs w:val="24"/>
        </w:rPr>
        <w:t xml:space="preserve">23, ever child with a disability has </w:t>
      </w:r>
      <w:r w:rsidR="00A758D5">
        <w:rPr>
          <w:rFonts w:ascii="Arial" w:hAnsi="Arial" w:cs="Arial"/>
          <w:sz w:val="24"/>
          <w:szCs w:val="24"/>
        </w:rPr>
        <w:t>the right to live a full decent life with dignity and independence</w:t>
      </w:r>
      <w:r w:rsidR="003A4B8B">
        <w:rPr>
          <w:rFonts w:ascii="Arial" w:hAnsi="Arial" w:cs="Arial"/>
          <w:sz w:val="24"/>
          <w:szCs w:val="24"/>
        </w:rPr>
        <w:t xml:space="preserve">, and Governments must </w:t>
      </w:r>
      <w:r w:rsidR="00DF597B">
        <w:rPr>
          <w:rFonts w:ascii="Arial" w:hAnsi="Arial" w:cs="Arial"/>
          <w:sz w:val="24"/>
          <w:szCs w:val="24"/>
        </w:rPr>
        <w:t>do all they can do to support these children and their families (</w:t>
      </w:r>
      <w:proofErr w:type="spellStart"/>
      <w:r w:rsidR="00DF597B">
        <w:rPr>
          <w:rFonts w:ascii="Arial" w:hAnsi="Arial" w:cs="Arial"/>
          <w:sz w:val="24"/>
          <w:szCs w:val="24"/>
        </w:rPr>
        <w:t>Unicef</w:t>
      </w:r>
      <w:proofErr w:type="spellEnd"/>
      <w:r w:rsidR="00DF597B">
        <w:rPr>
          <w:rFonts w:ascii="Arial" w:hAnsi="Arial" w:cs="Arial"/>
          <w:sz w:val="24"/>
          <w:szCs w:val="24"/>
        </w:rPr>
        <w:t xml:space="preserve">, 2023). </w:t>
      </w:r>
      <w:r w:rsidR="003A4B8B">
        <w:rPr>
          <w:rFonts w:ascii="Arial" w:hAnsi="Arial" w:cs="Arial"/>
          <w:sz w:val="24"/>
          <w:szCs w:val="24"/>
        </w:rPr>
        <w:t xml:space="preserve"> </w:t>
      </w:r>
    </w:p>
    <w:p w14:paraId="167D744B" w14:textId="53C284A0" w:rsidR="00E346FD" w:rsidRDefault="007E2A78">
      <w:pPr>
        <w:rPr>
          <w:rFonts w:ascii="Arial" w:hAnsi="Arial" w:cs="Arial"/>
          <w:b/>
          <w:bCs/>
          <w:sz w:val="24"/>
          <w:szCs w:val="24"/>
          <w:u w:val="single"/>
        </w:rPr>
      </w:pPr>
      <w:r>
        <w:rPr>
          <w:rFonts w:ascii="Arial" w:hAnsi="Arial" w:cs="Arial"/>
          <w:b/>
          <w:bCs/>
          <w:sz w:val="24"/>
          <w:szCs w:val="24"/>
          <w:u w:val="single"/>
        </w:rPr>
        <w:t xml:space="preserve">The lack of Welsh </w:t>
      </w:r>
      <w:r w:rsidR="00676ACC">
        <w:rPr>
          <w:rFonts w:ascii="Arial" w:hAnsi="Arial" w:cs="Arial"/>
          <w:b/>
          <w:bCs/>
          <w:sz w:val="24"/>
          <w:szCs w:val="24"/>
          <w:u w:val="single"/>
        </w:rPr>
        <w:t xml:space="preserve">speaking staff </w:t>
      </w:r>
      <w:r>
        <w:rPr>
          <w:rFonts w:ascii="Arial" w:hAnsi="Arial" w:cs="Arial"/>
          <w:b/>
          <w:bCs/>
          <w:sz w:val="24"/>
          <w:szCs w:val="24"/>
          <w:u w:val="single"/>
        </w:rPr>
        <w:t xml:space="preserve">in early years settings/schools. </w:t>
      </w:r>
    </w:p>
    <w:p w14:paraId="559716AB" w14:textId="77777777" w:rsidR="007E2A78" w:rsidRDefault="00A30965">
      <w:pPr>
        <w:rPr>
          <w:rFonts w:ascii="Arial" w:hAnsi="Arial" w:cs="Arial"/>
          <w:sz w:val="24"/>
          <w:szCs w:val="24"/>
        </w:rPr>
      </w:pPr>
      <w:r>
        <w:rPr>
          <w:rFonts w:ascii="Arial" w:hAnsi="Arial" w:cs="Arial"/>
          <w:sz w:val="24"/>
          <w:szCs w:val="24"/>
        </w:rPr>
        <w:t xml:space="preserve">According to </w:t>
      </w:r>
      <w:r w:rsidR="001A030F">
        <w:rPr>
          <w:rFonts w:ascii="Arial" w:hAnsi="Arial" w:cs="Arial"/>
          <w:sz w:val="24"/>
          <w:szCs w:val="24"/>
        </w:rPr>
        <w:t xml:space="preserve">the evaluating the foundation phase report (2015) recommendations </w:t>
      </w:r>
      <w:r w:rsidR="004E7B2C">
        <w:rPr>
          <w:rFonts w:ascii="Arial" w:hAnsi="Arial" w:cs="Arial"/>
          <w:sz w:val="24"/>
          <w:szCs w:val="24"/>
        </w:rPr>
        <w:t xml:space="preserve">22 and 23 </w:t>
      </w:r>
      <w:r w:rsidR="00085F5F">
        <w:rPr>
          <w:rFonts w:ascii="Arial" w:hAnsi="Arial" w:cs="Arial"/>
          <w:sz w:val="24"/>
          <w:szCs w:val="24"/>
        </w:rPr>
        <w:t xml:space="preserve">emphasises how </w:t>
      </w:r>
      <w:r w:rsidR="00E47DD6">
        <w:rPr>
          <w:rFonts w:ascii="Arial" w:hAnsi="Arial" w:cs="Arial"/>
          <w:sz w:val="24"/>
          <w:szCs w:val="24"/>
        </w:rPr>
        <w:t xml:space="preserve">the Welsh language should continue to be taught in </w:t>
      </w:r>
      <w:r w:rsidR="00FA3929">
        <w:rPr>
          <w:rFonts w:ascii="Arial" w:hAnsi="Arial" w:cs="Arial"/>
          <w:sz w:val="24"/>
          <w:szCs w:val="24"/>
        </w:rPr>
        <w:t xml:space="preserve">the early years foundation phase </w:t>
      </w:r>
      <w:r w:rsidR="00085F5F">
        <w:rPr>
          <w:rFonts w:ascii="Arial" w:hAnsi="Arial" w:cs="Arial"/>
          <w:sz w:val="24"/>
          <w:szCs w:val="24"/>
        </w:rPr>
        <w:t>in Wales</w:t>
      </w:r>
      <w:r w:rsidR="0029361B">
        <w:rPr>
          <w:rFonts w:ascii="Arial" w:hAnsi="Arial" w:cs="Arial"/>
          <w:sz w:val="24"/>
          <w:szCs w:val="24"/>
        </w:rPr>
        <w:t xml:space="preserve"> and demonstrate how the language can be embedded in English</w:t>
      </w:r>
      <w:r w:rsidR="00FB210D">
        <w:rPr>
          <w:rFonts w:ascii="Arial" w:hAnsi="Arial" w:cs="Arial"/>
          <w:sz w:val="24"/>
          <w:szCs w:val="24"/>
        </w:rPr>
        <w:t xml:space="preserve">-medium schools, and </w:t>
      </w:r>
      <w:r w:rsidR="00204EDE">
        <w:rPr>
          <w:rFonts w:ascii="Arial" w:hAnsi="Arial" w:cs="Arial"/>
          <w:sz w:val="24"/>
          <w:szCs w:val="24"/>
        </w:rPr>
        <w:t xml:space="preserve">what learning activities can be used to </w:t>
      </w:r>
      <w:r w:rsidR="003A54C2">
        <w:rPr>
          <w:rFonts w:ascii="Arial" w:hAnsi="Arial" w:cs="Arial"/>
          <w:sz w:val="24"/>
          <w:szCs w:val="24"/>
        </w:rPr>
        <w:t xml:space="preserve">employ a greater variety of foundation phase teaching methods. </w:t>
      </w:r>
      <w:r w:rsidR="00A05DD6">
        <w:rPr>
          <w:rFonts w:ascii="Arial" w:hAnsi="Arial" w:cs="Arial"/>
          <w:sz w:val="24"/>
          <w:szCs w:val="24"/>
        </w:rPr>
        <w:t xml:space="preserve">Similarly, </w:t>
      </w:r>
      <w:r w:rsidR="00D7778B">
        <w:rPr>
          <w:rFonts w:ascii="Arial" w:hAnsi="Arial" w:cs="Arial"/>
          <w:sz w:val="24"/>
          <w:szCs w:val="24"/>
        </w:rPr>
        <w:t xml:space="preserve">Donaldson’s successful futures report (2015) </w:t>
      </w:r>
      <w:r w:rsidR="00513AC0">
        <w:rPr>
          <w:rFonts w:ascii="Arial" w:hAnsi="Arial" w:cs="Arial"/>
          <w:sz w:val="24"/>
          <w:szCs w:val="24"/>
        </w:rPr>
        <w:t xml:space="preserve">recommendations </w:t>
      </w:r>
      <w:r w:rsidR="00ED11B2">
        <w:rPr>
          <w:rFonts w:ascii="Arial" w:hAnsi="Arial" w:cs="Arial"/>
          <w:sz w:val="24"/>
          <w:szCs w:val="24"/>
        </w:rPr>
        <w:t>21-30 discuss the Welsh language</w:t>
      </w:r>
      <w:r w:rsidR="00A05DD6">
        <w:rPr>
          <w:rFonts w:ascii="Arial" w:hAnsi="Arial" w:cs="Arial"/>
          <w:sz w:val="24"/>
          <w:szCs w:val="24"/>
        </w:rPr>
        <w:t xml:space="preserve"> </w:t>
      </w:r>
      <w:r w:rsidR="00ED11B2">
        <w:rPr>
          <w:rFonts w:ascii="Arial" w:hAnsi="Arial" w:cs="Arial"/>
          <w:sz w:val="24"/>
          <w:szCs w:val="24"/>
        </w:rPr>
        <w:t xml:space="preserve">and how </w:t>
      </w:r>
      <w:r w:rsidR="00D62E83">
        <w:rPr>
          <w:rFonts w:ascii="Arial" w:hAnsi="Arial" w:cs="Arial"/>
          <w:sz w:val="24"/>
          <w:szCs w:val="24"/>
        </w:rPr>
        <w:t xml:space="preserve">Welsh </w:t>
      </w:r>
      <w:r w:rsidR="008F2A76">
        <w:rPr>
          <w:rFonts w:ascii="Arial" w:hAnsi="Arial" w:cs="Arial"/>
          <w:sz w:val="24"/>
          <w:szCs w:val="24"/>
        </w:rPr>
        <w:t>instruction in schools should be refocused on its primary purpose of facilitating oral communication and com</w:t>
      </w:r>
      <w:r w:rsidR="00200011">
        <w:rPr>
          <w:rFonts w:ascii="Arial" w:hAnsi="Arial" w:cs="Arial"/>
          <w:sz w:val="24"/>
          <w:szCs w:val="24"/>
        </w:rPr>
        <w:t xml:space="preserve">prehension. </w:t>
      </w:r>
    </w:p>
    <w:p w14:paraId="620AA881" w14:textId="2E4FC3D7" w:rsidR="00291EAF" w:rsidRDefault="00430355">
      <w:pPr>
        <w:rPr>
          <w:rFonts w:ascii="Arial" w:hAnsi="Arial" w:cs="Arial"/>
          <w:sz w:val="24"/>
          <w:szCs w:val="24"/>
        </w:rPr>
      </w:pPr>
      <w:r>
        <w:rPr>
          <w:rFonts w:ascii="Arial" w:hAnsi="Arial" w:cs="Arial"/>
          <w:sz w:val="24"/>
          <w:szCs w:val="24"/>
        </w:rPr>
        <w:t xml:space="preserve">On the other hand, </w:t>
      </w:r>
      <w:r w:rsidR="00266016">
        <w:rPr>
          <w:rFonts w:ascii="Arial" w:hAnsi="Arial" w:cs="Arial"/>
          <w:sz w:val="24"/>
          <w:szCs w:val="24"/>
        </w:rPr>
        <w:t xml:space="preserve">since 2011, the number of </w:t>
      </w:r>
      <w:r w:rsidR="004D6CAC">
        <w:rPr>
          <w:rFonts w:ascii="Arial" w:hAnsi="Arial" w:cs="Arial"/>
          <w:sz w:val="24"/>
          <w:szCs w:val="24"/>
        </w:rPr>
        <w:t xml:space="preserve">Welsh speakers has decreased from 562,000 to 538,000 </w:t>
      </w:r>
      <w:r w:rsidR="00A7101F">
        <w:rPr>
          <w:rFonts w:ascii="Arial" w:hAnsi="Arial" w:cs="Arial"/>
          <w:sz w:val="24"/>
          <w:szCs w:val="24"/>
        </w:rPr>
        <w:t>according to Census of 2021</w:t>
      </w:r>
      <w:r w:rsidR="007E2A78">
        <w:rPr>
          <w:rFonts w:ascii="Arial" w:hAnsi="Arial" w:cs="Arial"/>
          <w:sz w:val="24"/>
          <w:szCs w:val="24"/>
        </w:rPr>
        <w:t xml:space="preserve"> (</w:t>
      </w:r>
      <w:r w:rsidR="00F557F8">
        <w:rPr>
          <w:rFonts w:ascii="Arial" w:hAnsi="Arial" w:cs="Arial"/>
          <w:sz w:val="24"/>
          <w:szCs w:val="24"/>
        </w:rPr>
        <w:t xml:space="preserve">BBC news, 2023). </w:t>
      </w:r>
      <w:r w:rsidR="004A6B26">
        <w:rPr>
          <w:rFonts w:ascii="Arial" w:hAnsi="Arial" w:cs="Arial"/>
          <w:sz w:val="24"/>
          <w:szCs w:val="24"/>
        </w:rPr>
        <w:t>According to the report, there wasn’t enough staff to support the ex</w:t>
      </w:r>
      <w:r w:rsidR="00B1280D">
        <w:rPr>
          <w:rFonts w:ascii="Arial" w:hAnsi="Arial" w:cs="Arial"/>
          <w:sz w:val="24"/>
          <w:szCs w:val="24"/>
        </w:rPr>
        <w:t xml:space="preserve">pansion of Welsh-medium education and there wasn’t enough Welsh </w:t>
      </w:r>
      <w:r w:rsidR="00C54774">
        <w:rPr>
          <w:rFonts w:ascii="Arial" w:hAnsi="Arial" w:cs="Arial"/>
          <w:sz w:val="24"/>
          <w:szCs w:val="24"/>
        </w:rPr>
        <w:t xml:space="preserve">instruction in English-medium schools. </w:t>
      </w:r>
      <w:r w:rsidR="00E846C4">
        <w:rPr>
          <w:rFonts w:ascii="Arial" w:hAnsi="Arial" w:cs="Arial"/>
          <w:sz w:val="24"/>
          <w:szCs w:val="24"/>
        </w:rPr>
        <w:t xml:space="preserve">Mabli </w:t>
      </w:r>
      <w:proofErr w:type="spellStart"/>
      <w:r w:rsidR="00702479">
        <w:rPr>
          <w:rFonts w:ascii="Arial" w:hAnsi="Arial" w:cs="Arial"/>
          <w:sz w:val="24"/>
          <w:szCs w:val="24"/>
        </w:rPr>
        <w:t>Siriol</w:t>
      </w:r>
      <w:proofErr w:type="spellEnd"/>
      <w:r w:rsidR="00702479">
        <w:rPr>
          <w:rFonts w:ascii="Arial" w:hAnsi="Arial" w:cs="Arial"/>
          <w:sz w:val="24"/>
          <w:szCs w:val="24"/>
        </w:rPr>
        <w:t xml:space="preserve"> Jones, chair of </w:t>
      </w:r>
      <w:proofErr w:type="spellStart"/>
      <w:r w:rsidR="00702479">
        <w:rPr>
          <w:rFonts w:ascii="Arial" w:hAnsi="Arial" w:cs="Arial"/>
          <w:sz w:val="24"/>
          <w:szCs w:val="24"/>
        </w:rPr>
        <w:t>Cymdeithas</w:t>
      </w:r>
      <w:proofErr w:type="spellEnd"/>
      <w:r w:rsidR="00702479">
        <w:rPr>
          <w:rFonts w:ascii="Arial" w:hAnsi="Arial" w:cs="Arial"/>
          <w:sz w:val="24"/>
          <w:szCs w:val="24"/>
        </w:rPr>
        <w:t xml:space="preserve"> </w:t>
      </w:r>
      <w:proofErr w:type="spellStart"/>
      <w:r w:rsidR="00702479">
        <w:rPr>
          <w:rFonts w:ascii="Arial" w:hAnsi="Arial" w:cs="Arial"/>
          <w:sz w:val="24"/>
          <w:szCs w:val="24"/>
        </w:rPr>
        <w:t>yr</w:t>
      </w:r>
      <w:proofErr w:type="spellEnd"/>
      <w:r w:rsidR="00702479">
        <w:rPr>
          <w:rFonts w:ascii="Arial" w:hAnsi="Arial" w:cs="Arial"/>
          <w:sz w:val="24"/>
          <w:szCs w:val="24"/>
        </w:rPr>
        <w:t xml:space="preserve"> </w:t>
      </w:r>
      <w:proofErr w:type="spellStart"/>
      <w:r w:rsidR="00702479">
        <w:rPr>
          <w:rFonts w:ascii="Arial" w:hAnsi="Arial" w:cs="Arial"/>
          <w:sz w:val="24"/>
          <w:szCs w:val="24"/>
        </w:rPr>
        <w:t>iaith’s</w:t>
      </w:r>
      <w:proofErr w:type="spellEnd"/>
      <w:r w:rsidR="00702479">
        <w:rPr>
          <w:rFonts w:ascii="Arial" w:hAnsi="Arial" w:cs="Arial"/>
          <w:sz w:val="24"/>
          <w:szCs w:val="24"/>
        </w:rPr>
        <w:t xml:space="preserve"> education group</w:t>
      </w:r>
      <w:r w:rsidR="00B1596C">
        <w:rPr>
          <w:rFonts w:ascii="Arial" w:hAnsi="Arial" w:cs="Arial"/>
          <w:sz w:val="24"/>
          <w:szCs w:val="24"/>
        </w:rPr>
        <w:t xml:space="preserve"> believes </w:t>
      </w:r>
      <w:r w:rsidR="00621EFC">
        <w:rPr>
          <w:rFonts w:ascii="Arial" w:hAnsi="Arial" w:cs="Arial"/>
          <w:sz w:val="24"/>
          <w:szCs w:val="24"/>
        </w:rPr>
        <w:t xml:space="preserve">the Welsh education bill’s </w:t>
      </w:r>
      <w:r w:rsidR="00F557E0">
        <w:rPr>
          <w:rFonts w:ascii="Arial" w:hAnsi="Arial" w:cs="Arial"/>
          <w:sz w:val="24"/>
          <w:szCs w:val="24"/>
        </w:rPr>
        <w:t xml:space="preserve">legislative targets to raise the percentage </w:t>
      </w:r>
      <w:r w:rsidR="00F458DB">
        <w:rPr>
          <w:rFonts w:ascii="Arial" w:hAnsi="Arial" w:cs="Arial"/>
          <w:sz w:val="24"/>
          <w:szCs w:val="24"/>
        </w:rPr>
        <w:t xml:space="preserve">of the workforce qualified to teach in Welsh, must </w:t>
      </w:r>
      <w:r w:rsidR="005C1A38">
        <w:rPr>
          <w:rFonts w:ascii="Arial" w:hAnsi="Arial" w:cs="Arial"/>
          <w:sz w:val="24"/>
          <w:szCs w:val="24"/>
        </w:rPr>
        <w:t>include Welsh language instruction in the initial training programme for teachers</w:t>
      </w:r>
      <w:r w:rsidR="002F4611">
        <w:rPr>
          <w:rFonts w:ascii="Arial" w:hAnsi="Arial" w:cs="Arial"/>
          <w:sz w:val="24"/>
          <w:szCs w:val="24"/>
        </w:rPr>
        <w:t xml:space="preserve"> (Wightwick, 2023). </w:t>
      </w:r>
      <w:r w:rsidR="0069400E">
        <w:rPr>
          <w:rFonts w:ascii="Arial" w:hAnsi="Arial" w:cs="Arial"/>
          <w:sz w:val="24"/>
          <w:szCs w:val="24"/>
        </w:rPr>
        <w:t xml:space="preserve">According to Morris (2020) </w:t>
      </w:r>
      <w:r w:rsidR="00EB1215">
        <w:rPr>
          <w:rFonts w:ascii="Arial" w:hAnsi="Arial" w:cs="Arial"/>
          <w:sz w:val="24"/>
          <w:szCs w:val="24"/>
        </w:rPr>
        <w:t xml:space="preserve">compared to </w:t>
      </w:r>
      <w:r w:rsidR="00B00C1E">
        <w:rPr>
          <w:rFonts w:ascii="Arial" w:hAnsi="Arial" w:cs="Arial"/>
          <w:sz w:val="24"/>
          <w:szCs w:val="24"/>
        </w:rPr>
        <w:lastRenderedPageBreak/>
        <w:t>388 in 2015</w:t>
      </w:r>
      <w:r w:rsidR="00A4114B">
        <w:rPr>
          <w:rFonts w:ascii="Arial" w:hAnsi="Arial" w:cs="Arial"/>
          <w:sz w:val="24"/>
          <w:szCs w:val="24"/>
        </w:rPr>
        <w:t xml:space="preserve">, there were </w:t>
      </w:r>
      <w:r w:rsidR="00BB65E7">
        <w:rPr>
          <w:rFonts w:ascii="Arial" w:hAnsi="Arial" w:cs="Arial"/>
          <w:sz w:val="24"/>
          <w:szCs w:val="24"/>
        </w:rPr>
        <w:t xml:space="preserve">285 NQTs who could work in Welsh in 2019. </w:t>
      </w:r>
      <w:r w:rsidR="00347948">
        <w:rPr>
          <w:rFonts w:ascii="Arial" w:hAnsi="Arial" w:cs="Arial"/>
          <w:sz w:val="24"/>
          <w:szCs w:val="24"/>
        </w:rPr>
        <w:t xml:space="preserve">The Welsh Government </w:t>
      </w:r>
      <w:r w:rsidR="00F55DD3">
        <w:rPr>
          <w:rFonts w:ascii="Arial" w:hAnsi="Arial" w:cs="Arial"/>
          <w:sz w:val="24"/>
          <w:szCs w:val="24"/>
        </w:rPr>
        <w:t>is working to address this issue of</w:t>
      </w:r>
      <w:r w:rsidR="001A09BA">
        <w:rPr>
          <w:rFonts w:ascii="Arial" w:hAnsi="Arial" w:cs="Arial"/>
          <w:sz w:val="24"/>
          <w:szCs w:val="24"/>
        </w:rPr>
        <w:t xml:space="preserve"> the</w:t>
      </w:r>
      <w:r w:rsidR="00F55DD3">
        <w:rPr>
          <w:rFonts w:ascii="Arial" w:hAnsi="Arial" w:cs="Arial"/>
          <w:sz w:val="24"/>
          <w:szCs w:val="24"/>
        </w:rPr>
        <w:t xml:space="preserve"> </w:t>
      </w:r>
      <w:r w:rsidR="006A760A">
        <w:rPr>
          <w:rFonts w:ascii="Arial" w:hAnsi="Arial" w:cs="Arial"/>
          <w:sz w:val="24"/>
          <w:szCs w:val="24"/>
        </w:rPr>
        <w:t>lack of Welsh speaking teacher</w:t>
      </w:r>
      <w:r w:rsidR="001A09BA">
        <w:rPr>
          <w:rFonts w:ascii="Arial" w:hAnsi="Arial" w:cs="Arial"/>
          <w:sz w:val="24"/>
          <w:szCs w:val="24"/>
        </w:rPr>
        <w:t xml:space="preserve"> in a number of ways, one of which is by </w:t>
      </w:r>
      <w:r w:rsidR="0045484D">
        <w:rPr>
          <w:rFonts w:ascii="Arial" w:hAnsi="Arial" w:cs="Arial"/>
          <w:sz w:val="24"/>
          <w:szCs w:val="24"/>
        </w:rPr>
        <w:t xml:space="preserve">encouraging more people to learn Welsh by offering </w:t>
      </w:r>
      <w:r w:rsidR="00701BD8">
        <w:rPr>
          <w:rFonts w:ascii="Arial" w:hAnsi="Arial" w:cs="Arial"/>
          <w:sz w:val="24"/>
          <w:szCs w:val="24"/>
        </w:rPr>
        <w:t xml:space="preserve">free classes </w:t>
      </w:r>
      <w:r w:rsidR="00186F40">
        <w:rPr>
          <w:rFonts w:ascii="Arial" w:hAnsi="Arial" w:cs="Arial"/>
          <w:sz w:val="24"/>
          <w:szCs w:val="24"/>
        </w:rPr>
        <w:t xml:space="preserve">and courses to individuals who want </w:t>
      </w:r>
      <w:r w:rsidR="00BA5A8E">
        <w:rPr>
          <w:rFonts w:ascii="Arial" w:hAnsi="Arial" w:cs="Arial"/>
          <w:sz w:val="24"/>
          <w:szCs w:val="24"/>
        </w:rPr>
        <w:t>to enhance their language skills</w:t>
      </w:r>
      <w:r w:rsidR="00F46AD4">
        <w:rPr>
          <w:rFonts w:ascii="Arial" w:hAnsi="Arial" w:cs="Arial"/>
          <w:sz w:val="24"/>
          <w:szCs w:val="24"/>
        </w:rPr>
        <w:t xml:space="preserve"> (Senedd</w:t>
      </w:r>
      <w:r w:rsidR="00B51145">
        <w:rPr>
          <w:rFonts w:ascii="Arial" w:hAnsi="Arial" w:cs="Arial"/>
          <w:sz w:val="24"/>
          <w:szCs w:val="24"/>
        </w:rPr>
        <w:t xml:space="preserve"> Wales, 2023). </w:t>
      </w:r>
      <w:r w:rsidR="00F33811">
        <w:rPr>
          <w:rFonts w:ascii="Arial" w:hAnsi="Arial" w:cs="Arial"/>
          <w:sz w:val="24"/>
          <w:szCs w:val="24"/>
        </w:rPr>
        <w:t xml:space="preserve">According to </w:t>
      </w:r>
      <w:proofErr w:type="spellStart"/>
      <w:r w:rsidR="00F33811">
        <w:rPr>
          <w:rFonts w:ascii="Arial" w:hAnsi="Arial" w:cs="Arial"/>
          <w:sz w:val="24"/>
          <w:szCs w:val="24"/>
        </w:rPr>
        <w:t>Dyfodol</w:t>
      </w:r>
      <w:proofErr w:type="spellEnd"/>
      <w:r w:rsidR="00F33811">
        <w:rPr>
          <w:rFonts w:ascii="Arial" w:hAnsi="Arial" w:cs="Arial"/>
          <w:sz w:val="24"/>
          <w:szCs w:val="24"/>
        </w:rPr>
        <w:t xml:space="preserve"> </w:t>
      </w:r>
      <w:proofErr w:type="spellStart"/>
      <w:r w:rsidR="00F33811">
        <w:rPr>
          <w:rFonts w:ascii="Arial" w:hAnsi="Arial" w:cs="Arial"/>
          <w:sz w:val="24"/>
          <w:szCs w:val="24"/>
        </w:rPr>
        <w:t>I’r</w:t>
      </w:r>
      <w:proofErr w:type="spellEnd"/>
      <w:r w:rsidR="00F33811">
        <w:rPr>
          <w:rFonts w:ascii="Arial" w:hAnsi="Arial" w:cs="Arial"/>
          <w:sz w:val="24"/>
          <w:szCs w:val="24"/>
        </w:rPr>
        <w:t xml:space="preserve"> </w:t>
      </w:r>
      <w:proofErr w:type="spellStart"/>
      <w:r w:rsidR="00F33811">
        <w:rPr>
          <w:rFonts w:ascii="Arial" w:hAnsi="Arial" w:cs="Arial"/>
          <w:sz w:val="24"/>
          <w:szCs w:val="24"/>
        </w:rPr>
        <w:t>iai</w:t>
      </w:r>
      <w:r w:rsidR="00D7052B">
        <w:rPr>
          <w:rFonts w:ascii="Arial" w:hAnsi="Arial" w:cs="Arial"/>
          <w:sz w:val="24"/>
          <w:szCs w:val="24"/>
        </w:rPr>
        <w:t>th</w:t>
      </w:r>
      <w:proofErr w:type="spellEnd"/>
      <w:r w:rsidR="00D7052B">
        <w:rPr>
          <w:rFonts w:ascii="Arial" w:hAnsi="Arial" w:cs="Arial"/>
          <w:sz w:val="24"/>
          <w:szCs w:val="24"/>
        </w:rPr>
        <w:t xml:space="preserve">, a campaigning </w:t>
      </w:r>
      <w:r w:rsidR="006D327F">
        <w:rPr>
          <w:rFonts w:ascii="Arial" w:hAnsi="Arial" w:cs="Arial"/>
          <w:sz w:val="24"/>
          <w:szCs w:val="24"/>
        </w:rPr>
        <w:t xml:space="preserve">group that aims to </w:t>
      </w:r>
      <w:r w:rsidR="003705F0">
        <w:rPr>
          <w:rFonts w:ascii="Arial" w:hAnsi="Arial" w:cs="Arial"/>
          <w:sz w:val="24"/>
          <w:szCs w:val="24"/>
        </w:rPr>
        <w:t xml:space="preserve">raise </w:t>
      </w:r>
      <w:r w:rsidR="003C7531">
        <w:rPr>
          <w:rFonts w:ascii="Arial" w:hAnsi="Arial" w:cs="Arial"/>
          <w:sz w:val="24"/>
          <w:szCs w:val="24"/>
        </w:rPr>
        <w:t xml:space="preserve">the number of Welsh speakers, in order </w:t>
      </w:r>
      <w:r w:rsidR="009227C6">
        <w:rPr>
          <w:rFonts w:ascii="Arial" w:hAnsi="Arial" w:cs="Arial"/>
          <w:sz w:val="24"/>
          <w:szCs w:val="24"/>
        </w:rPr>
        <w:t xml:space="preserve">for the </w:t>
      </w:r>
      <w:r w:rsidR="00E57769">
        <w:rPr>
          <w:rFonts w:ascii="Arial" w:hAnsi="Arial" w:cs="Arial"/>
          <w:sz w:val="24"/>
          <w:szCs w:val="24"/>
        </w:rPr>
        <w:t>Welsh</w:t>
      </w:r>
      <w:r w:rsidR="009227C6">
        <w:rPr>
          <w:rFonts w:ascii="Arial" w:hAnsi="Arial" w:cs="Arial"/>
          <w:sz w:val="24"/>
          <w:szCs w:val="24"/>
        </w:rPr>
        <w:t xml:space="preserve"> Government to it</w:t>
      </w:r>
      <w:r w:rsidR="00E57769">
        <w:rPr>
          <w:rFonts w:ascii="Arial" w:hAnsi="Arial" w:cs="Arial"/>
          <w:sz w:val="24"/>
          <w:szCs w:val="24"/>
        </w:rPr>
        <w:t xml:space="preserve">s 2050 target of one million </w:t>
      </w:r>
      <w:r w:rsidR="004613B2">
        <w:rPr>
          <w:rFonts w:ascii="Arial" w:hAnsi="Arial" w:cs="Arial"/>
          <w:sz w:val="24"/>
          <w:szCs w:val="24"/>
        </w:rPr>
        <w:t>Welsh speakers, 17,000 teachers would</w:t>
      </w:r>
      <w:r w:rsidR="00D815FC">
        <w:rPr>
          <w:rFonts w:ascii="Arial" w:hAnsi="Arial" w:cs="Arial"/>
          <w:sz w:val="24"/>
          <w:szCs w:val="24"/>
        </w:rPr>
        <w:t xml:space="preserve"> need to be enrolled in the Sabbatical Scheme</w:t>
      </w:r>
      <w:r w:rsidR="00E836DB">
        <w:rPr>
          <w:rFonts w:ascii="Arial" w:hAnsi="Arial" w:cs="Arial"/>
          <w:sz w:val="24"/>
          <w:szCs w:val="24"/>
        </w:rPr>
        <w:t xml:space="preserve"> to increase th</w:t>
      </w:r>
      <w:r w:rsidR="00454B31">
        <w:rPr>
          <w:rFonts w:ascii="Arial" w:hAnsi="Arial" w:cs="Arial"/>
          <w:sz w:val="24"/>
          <w:szCs w:val="24"/>
        </w:rPr>
        <w:t xml:space="preserve">eir Welsh </w:t>
      </w:r>
      <w:proofErr w:type="spellStart"/>
      <w:r w:rsidR="00454B31">
        <w:rPr>
          <w:rFonts w:ascii="Arial" w:hAnsi="Arial" w:cs="Arial"/>
          <w:sz w:val="24"/>
          <w:szCs w:val="24"/>
        </w:rPr>
        <w:t>proficieny</w:t>
      </w:r>
      <w:proofErr w:type="spellEnd"/>
      <w:r w:rsidR="00D815FC">
        <w:rPr>
          <w:rFonts w:ascii="Arial" w:hAnsi="Arial" w:cs="Arial"/>
          <w:sz w:val="24"/>
          <w:szCs w:val="24"/>
        </w:rPr>
        <w:t xml:space="preserve"> (Senedd Wales, 2023). </w:t>
      </w:r>
    </w:p>
    <w:p w14:paraId="0E3FBE44" w14:textId="5F9990BB" w:rsidR="00EB2EBE" w:rsidRPr="00291EAF" w:rsidRDefault="00BC7DEA">
      <w:pPr>
        <w:rPr>
          <w:rFonts w:ascii="Arial" w:hAnsi="Arial" w:cs="Arial"/>
          <w:sz w:val="24"/>
          <w:szCs w:val="24"/>
        </w:rPr>
      </w:pPr>
      <w:r>
        <w:rPr>
          <w:rFonts w:ascii="Arial" w:hAnsi="Arial" w:cs="Arial"/>
          <w:sz w:val="24"/>
          <w:szCs w:val="24"/>
        </w:rPr>
        <w:t xml:space="preserve">In the </w:t>
      </w:r>
      <w:r w:rsidR="00F8012F">
        <w:rPr>
          <w:rFonts w:ascii="Arial" w:hAnsi="Arial" w:cs="Arial"/>
          <w:sz w:val="24"/>
          <w:szCs w:val="24"/>
        </w:rPr>
        <w:t>Chubut region of Patagoni</w:t>
      </w:r>
      <w:r w:rsidR="009704D2">
        <w:rPr>
          <w:rFonts w:ascii="Arial" w:hAnsi="Arial" w:cs="Arial"/>
          <w:sz w:val="24"/>
          <w:szCs w:val="24"/>
        </w:rPr>
        <w:t xml:space="preserve">a, Argentina, the Welsh language </w:t>
      </w:r>
      <w:r w:rsidR="0066289D">
        <w:rPr>
          <w:rFonts w:ascii="Arial" w:hAnsi="Arial" w:cs="Arial"/>
          <w:sz w:val="24"/>
          <w:szCs w:val="24"/>
        </w:rPr>
        <w:t xml:space="preserve">project has been fostering and growing the Welsh language </w:t>
      </w:r>
      <w:r w:rsidR="00431F49">
        <w:rPr>
          <w:rFonts w:ascii="Arial" w:hAnsi="Arial" w:cs="Arial"/>
          <w:sz w:val="24"/>
          <w:szCs w:val="24"/>
        </w:rPr>
        <w:t>since 1997</w:t>
      </w:r>
      <w:r w:rsidR="00F438FA">
        <w:rPr>
          <w:rFonts w:ascii="Arial" w:hAnsi="Arial" w:cs="Arial"/>
          <w:sz w:val="24"/>
          <w:szCs w:val="24"/>
        </w:rPr>
        <w:t xml:space="preserve"> (British council, 2024)</w:t>
      </w:r>
      <w:r w:rsidR="004A4148">
        <w:rPr>
          <w:rFonts w:ascii="Arial" w:hAnsi="Arial" w:cs="Arial"/>
          <w:sz w:val="24"/>
          <w:szCs w:val="24"/>
        </w:rPr>
        <w:t>. Each year, three language development officers from Wales travel</w:t>
      </w:r>
      <w:r w:rsidR="002D5DB8">
        <w:rPr>
          <w:rFonts w:ascii="Arial" w:hAnsi="Arial" w:cs="Arial"/>
          <w:sz w:val="24"/>
          <w:szCs w:val="24"/>
        </w:rPr>
        <w:t xml:space="preserve"> to Patagonia </w:t>
      </w:r>
      <w:r w:rsidR="00F641D0">
        <w:rPr>
          <w:rFonts w:ascii="Arial" w:hAnsi="Arial" w:cs="Arial"/>
          <w:sz w:val="24"/>
          <w:szCs w:val="24"/>
        </w:rPr>
        <w:t>to teach from March through December</w:t>
      </w:r>
      <w:r w:rsidR="00F438FA">
        <w:rPr>
          <w:rFonts w:ascii="Arial" w:hAnsi="Arial" w:cs="Arial"/>
          <w:sz w:val="24"/>
          <w:szCs w:val="24"/>
        </w:rPr>
        <w:t xml:space="preserve"> (British council, 2024)</w:t>
      </w:r>
      <w:r w:rsidR="00F641D0">
        <w:rPr>
          <w:rFonts w:ascii="Arial" w:hAnsi="Arial" w:cs="Arial"/>
          <w:sz w:val="24"/>
          <w:szCs w:val="24"/>
        </w:rPr>
        <w:t>.</w:t>
      </w:r>
      <w:r w:rsidR="006634C1">
        <w:rPr>
          <w:rFonts w:ascii="Arial" w:hAnsi="Arial" w:cs="Arial"/>
          <w:sz w:val="24"/>
          <w:szCs w:val="24"/>
        </w:rPr>
        <w:t xml:space="preserve"> </w:t>
      </w:r>
      <w:r w:rsidR="004C267A">
        <w:rPr>
          <w:rFonts w:ascii="Arial" w:hAnsi="Arial" w:cs="Arial"/>
          <w:sz w:val="24"/>
          <w:szCs w:val="24"/>
        </w:rPr>
        <w:t>Patagonia has the second highest concentration of Welsh speakers worldwide</w:t>
      </w:r>
      <w:r w:rsidR="000C77A0">
        <w:rPr>
          <w:rFonts w:ascii="Arial" w:hAnsi="Arial" w:cs="Arial"/>
          <w:sz w:val="24"/>
          <w:szCs w:val="24"/>
        </w:rPr>
        <w:t>, with around 6,000 speakers at present</w:t>
      </w:r>
      <w:r w:rsidR="00EC6AAB">
        <w:rPr>
          <w:rFonts w:ascii="Arial" w:hAnsi="Arial" w:cs="Arial"/>
          <w:sz w:val="24"/>
          <w:szCs w:val="24"/>
        </w:rPr>
        <w:t xml:space="preserve"> (R</w:t>
      </w:r>
      <w:r w:rsidR="00A30C8C">
        <w:rPr>
          <w:rFonts w:ascii="Arial" w:hAnsi="Arial" w:cs="Arial"/>
          <w:sz w:val="24"/>
          <w:szCs w:val="24"/>
        </w:rPr>
        <w:t xml:space="preserve">oberts, 2020). </w:t>
      </w:r>
      <w:r w:rsidR="00B41A98">
        <w:rPr>
          <w:rFonts w:ascii="Arial" w:hAnsi="Arial" w:cs="Arial"/>
          <w:sz w:val="24"/>
          <w:szCs w:val="24"/>
        </w:rPr>
        <w:t xml:space="preserve">These little </w:t>
      </w:r>
      <w:r w:rsidR="0086729F">
        <w:rPr>
          <w:rFonts w:ascii="Arial" w:hAnsi="Arial" w:cs="Arial"/>
          <w:sz w:val="24"/>
          <w:szCs w:val="24"/>
        </w:rPr>
        <w:t xml:space="preserve">towns </w:t>
      </w:r>
      <w:r w:rsidR="00BE2FB5">
        <w:rPr>
          <w:rFonts w:ascii="Arial" w:hAnsi="Arial" w:cs="Arial"/>
          <w:sz w:val="24"/>
          <w:szCs w:val="24"/>
        </w:rPr>
        <w:t>in Chub</w:t>
      </w:r>
      <w:r w:rsidR="008539F6">
        <w:rPr>
          <w:rFonts w:ascii="Arial" w:hAnsi="Arial" w:cs="Arial"/>
          <w:sz w:val="24"/>
          <w:szCs w:val="24"/>
        </w:rPr>
        <w:t xml:space="preserve">ut province, like </w:t>
      </w:r>
      <w:proofErr w:type="spellStart"/>
      <w:r w:rsidR="008539F6">
        <w:rPr>
          <w:rFonts w:ascii="Arial" w:hAnsi="Arial" w:cs="Arial"/>
          <w:sz w:val="24"/>
          <w:szCs w:val="24"/>
        </w:rPr>
        <w:t>Gaiman</w:t>
      </w:r>
      <w:proofErr w:type="spellEnd"/>
      <w:r w:rsidR="008539F6">
        <w:rPr>
          <w:rFonts w:ascii="Arial" w:hAnsi="Arial" w:cs="Arial"/>
          <w:sz w:val="24"/>
          <w:szCs w:val="24"/>
        </w:rPr>
        <w:t xml:space="preserve"> and Trelew on the Atlantic coast, still have Welsh</w:t>
      </w:r>
      <w:r w:rsidR="00570205">
        <w:rPr>
          <w:rFonts w:ascii="Arial" w:hAnsi="Arial" w:cs="Arial"/>
          <w:sz w:val="24"/>
          <w:szCs w:val="24"/>
        </w:rPr>
        <w:t xml:space="preserve"> churches, choirs, tea cafes, and yearly eisteddfodau</w:t>
      </w:r>
      <w:r w:rsidR="00110E78">
        <w:rPr>
          <w:rFonts w:ascii="Arial" w:hAnsi="Arial" w:cs="Arial"/>
          <w:sz w:val="24"/>
          <w:szCs w:val="24"/>
        </w:rPr>
        <w:t xml:space="preserve"> (Dear, 2015). </w:t>
      </w:r>
      <w:r w:rsidR="005F74CB">
        <w:rPr>
          <w:rFonts w:ascii="Arial" w:hAnsi="Arial" w:cs="Arial"/>
          <w:sz w:val="24"/>
          <w:szCs w:val="24"/>
        </w:rPr>
        <w:t xml:space="preserve">Dear (2015) also </w:t>
      </w:r>
      <w:r w:rsidR="00CE76F4">
        <w:rPr>
          <w:rFonts w:ascii="Arial" w:hAnsi="Arial" w:cs="Arial"/>
          <w:sz w:val="24"/>
          <w:szCs w:val="24"/>
        </w:rPr>
        <w:t xml:space="preserve">states </w:t>
      </w:r>
      <w:r w:rsidR="00937314">
        <w:rPr>
          <w:rFonts w:ascii="Arial" w:hAnsi="Arial" w:cs="Arial"/>
          <w:sz w:val="24"/>
          <w:szCs w:val="24"/>
        </w:rPr>
        <w:t xml:space="preserve">that not only do some Argentine parents recognise the intellectual benefits of bilingualism, but have started </w:t>
      </w:r>
      <w:r w:rsidR="007C2B73">
        <w:rPr>
          <w:rFonts w:ascii="Arial" w:hAnsi="Arial" w:cs="Arial"/>
          <w:sz w:val="24"/>
          <w:szCs w:val="24"/>
        </w:rPr>
        <w:t xml:space="preserve">sending their children to these schools without any </w:t>
      </w:r>
      <w:r w:rsidR="00F3082C">
        <w:rPr>
          <w:rFonts w:ascii="Arial" w:hAnsi="Arial" w:cs="Arial"/>
          <w:sz w:val="24"/>
          <w:szCs w:val="24"/>
        </w:rPr>
        <w:t>Welsh ancestry. They either simply prefer the available values and educational standards</w:t>
      </w:r>
      <w:r w:rsidR="008E077E">
        <w:rPr>
          <w:rFonts w:ascii="Arial" w:hAnsi="Arial" w:cs="Arial"/>
          <w:sz w:val="24"/>
          <w:szCs w:val="24"/>
        </w:rPr>
        <w:t xml:space="preserve">, or would like their </w:t>
      </w:r>
      <w:r w:rsidR="00B855E0">
        <w:rPr>
          <w:rFonts w:ascii="Arial" w:hAnsi="Arial" w:cs="Arial"/>
          <w:sz w:val="24"/>
          <w:szCs w:val="24"/>
        </w:rPr>
        <w:t xml:space="preserve">children to be culturally informed (Dear, 2015). </w:t>
      </w:r>
    </w:p>
    <w:p w14:paraId="7E5EBCCA" w14:textId="77777777" w:rsidR="00972577" w:rsidRPr="009F0677" w:rsidRDefault="00972577">
      <w:pPr>
        <w:rPr>
          <w:rFonts w:ascii="Arial" w:hAnsi="Arial" w:cs="Arial"/>
          <w:b/>
          <w:bCs/>
          <w:sz w:val="28"/>
          <w:szCs w:val="28"/>
          <w:u w:val="single"/>
        </w:rPr>
      </w:pPr>
    </w:p>
    <w:p w14:paraId="7847D915" w14:textId="3649099F" w:rsidR="000A0852" w:rsidRPr="00B86734" w:rsidRDefault="00427EB4" w:rsidP="000A0852">
      <w:pPr>
        <w:rPr>
          <w:rFonts w:ascii="Arial" w:hAnsi="Arial" w:cs="Arial"/>
          <w:b/>
          <w:bCs/>
          <w:sz w:val="24"/>
          <w:szCs w:val="24"/>
          <w:u w:val="single"/>
        </w:rPr>
      </w:pPr>
      <w:r w:rsidRPr="009F0677">
        <w:rPr>
          <w:rFonts w:ascii="Arial" w:hAnsi="Arial" w:cs="Arial"/>
          <w:b/>
          <w:bCs/>
          <w:sz w:val="28"/>
          <w:szCs w:val="28"/>
          <w:u w:val="single"/>
        </w:rPr>
        <w:t>Part 2</w:t>
      </w:r>
      <w:r w:rsidR="007E3D47" w:rsidRPr="009F0677">
        <w:rPr>
          <w:rFonts w:ascii="Arial" w:hAnsi="Arial" w:cs="Arial"/>
          <w:b/>
          <w:bCs/>
          <w:sz w:val="28"/>
          <w:szCs w:val="28"/>
          <w:u w:val="single"/>
        </w:rPr>
        <w:t xml:space="preserve"> </w:t>
      </w:r>
      <w:r w:rsidR="00E15FBA" w:rsidRPr="002A28CB">
        <w:rPr>
          <w:rFonts w:ascii="Arial" w:hAnsi="Arial" w:cs="Arial"/>
          <w:b/>
          <w:bCs/>
          <w:sz w:val="24"/>
          <w:szCs w:val="24"/>
          <w:u w:val="single"/>
        </w:rPr>
        <w:t>–</w:t>
      </w:r>
      <w:r w:rsidR="007E3D47" w:rsidRPr="002A28CB">
        <w:rPr>
          <w:rFonts w:ascii="Arial" w:hAnsi="Arial" w:cs="Arial"/>
          <w:b/>
          <w:bCs/>
          <w:sz w:val="24"/>
          <w:szCs w:val="24"/>
          <w:u w:val="single"/>
        </w:rPr>
        <w:t xml:space="preserve"> </w:t>
      </w:r>
      <w:r w:rsidR="00E15FBA" w:rsidRPr="002A28CB">
        <w:rPr>
          <w:rFonts w:ascii="Arial" w:hAnsi="Arial" w:cs="Arial"/>
          <w:b/>
          <w:bCs/>
          <w:sz w:val="24"/>
          <w:szCs w:val="24"/>
          <w:u w:val="single"/>
        </w:rPr>
        <w:t xml:space="preserve">Analysing the unique child. </w:t>
      </w:r>
    </w:p>
    <w:p w14:paraId="6942BFDD" w14:textId="7B645B6A" w:rsidR="000A0852" w:rsidRDefault="00880C0E" w:rsidP="000A0852">
      <w:pPr>
        <w:rPr>
          <w:rFonts w:ascii="Arial" w:hAnsi="Arial" w:cs="Arial"/>
          <w:sz w:val="24"/>
          <w:szCs w:val="24"/>
        </w:rPr>
      </w:pPr>
      <w:r w:rsidRPr="000A0852">
        <w:rPr>
          <w:rFonts w:ascii="Arial" w:hAnsi="Arial" w:cs="Arial"/>
          <w:sz w:val="24"/>
          <w:szCs w:val="24"/>
        </w:rPr>
        <w:t xml:space="preserve">The term </w:t>
      </w:r>
      <w:r w:rsidR="00D761E4" w:rsidRPr="000A0852">
        <w:rPr>
          <w:rFonts w:ascii="Arial" w:hAnsi="Arial" w:cs="Arial"/>
          <w:sz w:val="24"/>
          <w:szCs w:val="24"/>
        </w:rPr>
        <w:t xml:space="preserve">‘unique child’ is often used </w:t>
      </w:r>
      <w:r w:rsidR="00D57753" w:rsidRPr="000A0852">
        <w:rPr>
          <w:rFonts w:ascii="Arial" w:hAnsi="Arial" w:cs="Arial"/>
          <w:sz w:val="24"/>
          <w:szCs w:val="24"/>
        </w:rPr>
        <w:t xml:space="preserve">in the context of early childhood </w:t>
      </w:r>
      <w:r w:rsidR="00D129D5" w:rsidRPr="000A0852">
        <w:rPr>
          <w:rFonts w:ascii="Arial" w:hAnsi="Arial" w:cs="Arial"/>
          <w:sz w:val="24"/>
          <w:szCs w:val="24"/>
        </w:rPr>
        <w:t xml:space="preserve">education and care </w:t>
      </w:r>
      <w:r w:rsidR="0067364A" w:rsidRPr="000A0852">
        <w:rPr>
          <w:rFonts w:ascii="Arial" w:hAnsi="Arial" w:cs="Arial"/>
          <w:sz w:val="24"/>
          <w:szCs w:val="24"/>
        </w:rPr>
        <w:t xml:space="preserve">to </w:t>
      </w:r>
      <w:r w:rsidR="00BF6E70" w:rsidRPr="000A0852">
        <w:rPr>
          <w:rFonts w:ascii="Arial" w:hAnsi="Arial" w:cs="Arial"/>
          <w:sz w:val="24"/>
          <w:szCs w:val="24"/>
        </w:rPr>
        <w:t>emphasize</w:t>
      </w:r>
      <w:r w:rsidR="0067364A" w:rsidRPr="000A0852">
        <w:rPr>
          <w:rFonts w:ascii="Arial" w:hAnsi="Arial" w:cs="Arial"/>
          <w:sz w:val="24"/>
          <w:szCs w:val="24"/>
        </w:rPr>
        <w:t xml:space="preserve"> the </w:t>
      </w:r>
      <w:r w:rsidR="00BF6E70" w:rsidRPr="000A0852">
        <w:rPr>
          <w:rFonts w:ascii="Arial" w:hAnsi="Arial" w:cs="Arial"/>
          <w:sz w:val="24"/>
          <w:szCs w:val="24"/>
        </w:rPr>
        <w:t>individuality and uniqueness of each child</w:t>
      </w:r>
      <w:r w:rsidR="00FD6CB1" w:rsidRPr="000A0852">
        <w:rPr>
          <w:rFonts w:ascii="Arial" w:hAnsi="Arial" w:cs="Arial"/>
          <w:sz w:val="24"/>
          <w:szCs w:val="24"/>
        </w:rPr>
        <w:t xml:space="preserve"> (Early Years Matters, 2021)</w:t>
      </w:r>
      <w:r w:rsidR="00BF6E70" w:rsidRPr="000A0852">
        <w:rPr>
          <w:rFonts w:ascii="Arial" w:hAnsi="Arial" w:cs="Arial"/>
          <w:sz w:val="24"/>
          <w:szCs w:val="24"/>
        </w:rPr>
        <w:t xml:space="preserve">. </w:t>
      </w:r>
      <w:r w:rsidR="00F669FF" w:rsidRPr="000A0852">
        <w:rPr>
          <w:rFonts w:ascii="Arial" w:hAnsi="Arial" w:cs="Arial"/>
          <w:sz w:val="24"/>
          <w:szCs w:val="24"/>
        </w:rPr>
        <w:t xml:space="preserve">It symbolises the knowledge that each </w:t>
      </w:r>
      <w:r w:rsidR="007053A7" w:rsidRPr="000A0852">
        <w:rPr>
          <w:rFonts w:ascii="Arial" w:hAnsi="Arial" w:cs="Arial"/>
          <w:sz w:val="24"/>
          <w:szCs w:val="24"/>
        </w:rPr>
        <w:t>child is unique, possessing a unique personality</w:t>
      </w:r>
      <w:r w:rsidR="002847BC" w:rsidRPr="000A0852">
        <w:rPr>
          <w:rFonts w:ascii="Arial" w:hAnsi="Arial" w:cs="Arial"/>
          <w:sz w:val="24"/>
          <w:szCs w:val="24"/>
        </w:rPr>
        <w:t>, set of interests, skills and rate of growth</w:t>
      </w:r>
      <w:r w:rsidR="00FD6CB1" w:rsidRPr="000A0852">
        <w:rPr>
          <w:rFonts w:ascii="Arial" w:hAnsi="Arial" w:cs="Arial"/>
          <w:sz w:val="24"/>
          <w:szCs w:val="24"/>
        </w:rPr>
        <w:t xml:space="preserve"> (Early Years Matters, 2021)</w:t>
      </w:r>
      <w:r w:rsidR="002847BC" w:rsidRPr="000A0852">
        <w:rPr>
          <w:rFonts w:ascii="Arial" w:hAnsi="Arial" w:cs="Arial"/>
          <w:sz w:val="24"/>
          <w:szCs w:val="24"/>
        </w:rPr>
        <w:t xml:space="preserve">. </w:t>
      </w:r>
      <w:r w:rsidR="006638EC" w:rsidRPr="000A0852">
        <w:rPr>
          <w:rFonts w:ascii="Arial" w:hAnsi="Arial" w:cs="Arial"/>
          <w:sz w:val="24"/>
          <w:szCs w:val="24"/>
        </w:rPr>
        <w:t xml:space="preserve">Educators in early childhood settings often use </w:t>
      </w:r>
      <w:r w:rsidR="00052A70" w:rsidRPr="000A0852">
        <w:rPr>
          <w:rFonts w:ascii="Arial" w:hAnsi="Arial" w:cs="Arial"/>
          <w:sz w:val="24"/>
          <w:szCs w:val="24"/>
        </w:rPr>
        <w:t xml:space="preserve">the understanding of the </w:t>
      </w:r>
      <w:r w:rsidR="00073806" w:rsidRPr="000A0852">
        <w:rPr>
          <w:rFonts w:ascii="Arial" w:hAnsi="Arial" w:cs="Arial"/>
          <w:sz w:val="24"/>
          <w:szCs w:val="24"/>
        </w:rPr>
        <w:t xml:space="preserve">unique child as a </w:t>
      </w:r>
      <w:r w:rsidR="001F69A3" w:rsidRPr="000A0852">
        <w:rPr>
          <w:rFonts w:ascii="Arial" w:hAnsi="Arial" w:cs="Arial"/>
          <w:sz w:val="24"/>
          <w:szCs w:val="24"/>
        </w:rPr>
        <w:t>guiding</w:t>
      </w:r>
      <w:r w:rsidR="00073806" w:rsidRPr="000A0852">
        <w:rPr>
          <w:rFonts w:ascii="Arial" w:hAnsi="Arial" w:cs="Arial"/>
          <w:sz w:val="24"/>
          <w:szCs w:val="24"/>
        </w:rPr>
        <w:t xml:space="preserve"> </w:t>
      </w:r>
      <w:r w:rsidR="001F69A3" w:rsidRPr="000A0852">
        <w:rPr>
          <w:rFonts w:ascii="Arial" w:hAnsi="Arial" w:cs="Arial"/>
          <w:sz w:val="24"/>
          <w:szCs w:val="24"/>
        </w:rPr>
        <w:t>principle</w:t>
      </w:r>
      <w:r w:rsidR="00716CBD" w:rsidRPr="000A0852">
        <w:rPr>
          <w:rFonts w:ascii="Arial" w:hAnsi="Arial" w:cs="Arial"/>
          <w:sz w:val="24"/>
          <w:szCs w:val="24"/>
        </w:rPr>
        <w:t xml:space="preserve"> in developing curriculum, implementing</w:t>
      </w:r>
      <w:r w:rsidR="001F69A3" w:rsidRPr="000A0852">
        <w:rPr>
          <w:rFonts w:ascii="Arial" w:hAnsi="Arial" w:cs="Arial"/>
          <w:sz w:val="24"/>
          <w:szCs w:val="24"/>
        </w:rPr>
        <w:t xml:space="preserve"> teaching and strategies, and creating environments that support the needs of children</w:t>
      </w:r>
      <w:r w:rsidR="00511571" w:rsidRPr="000A0852">
        <w:rPr>
          <w:rFonts w:ascii="Arial" w:hAnsi="Arial" w:cs="Arial"/>
          <w:sz w:val="24"/>
          <w:szCs w:val="24"/>
        </w:rPr>
        <w:t xml:space="preserve"> (Langford et al., 2023)</w:t>
      </w:r>
      <w:r w:rsidR="001F69A3" w:rsidRPr="000A0852">
        <w:rPr>
          <w:rFonts w:ascii="Arial" w:hAnsi="Arial" w:cs="Arial"/>
          <w:sz w:val="24"/>
          <w:szCs w:val="24"/>
        </w:rPr>
        <w:t xml:space="preserve">. </w:t>
      </w:r>
      <w:r w:rsidR="000B148A" w:rsidRPr="000A0852">
        <w:rPr>
          <w:rFonts w:ascii="Arial" w:hAnsi="Arial" w:cs="Arial"/>
          <w:sz w:val="24"/>
          <w:szCs w:val="24"/>
        </w:rPr>
        <w:t>This approach contributes to a child-centred and inclusive educational experience</w:t>
      </w:r>
      <w:r w:rsidR="00F80174" w:rsidRPr="000A0852">
        <w:rPr>
          <w:rFonts w:ascii="Arial" w:hAnsi="Arial" w:cs="Arial"/>
          <w:sz w:val="24"/>
          <w:szCs w:val="24"/>
        </w:rPr>
        <w:t xml:space="preserve">. </w:t>
      </w:r>
    </w:p>
    <w:p w14:paraId="315757B0" w14:textId="1DCE5710" w:rsidR="00D231F6" w:rsidRPr="00F91964" w:rsidRDefault="00D231F6" w:rsidP="000A0852">
      <w:pPr>
        <w:rPr>
          <w:rFonts w:ascii="Arial" w:hAnsi="Arial" w:cs="Arial"/>
          <w:b/>
          <w:bCs/>
          <w:sz w:val="24"/>
          <w:szCs w:val="24"/>
          <w:u w:val="single"/>
        </w:rPr>
      </w:pPr>
      <w:r w:rsidRPr="00F91964">
        <w:rPr>
          <w:rFonts w:ascii="Arial" w:hAnsi="Arial" w:cs="Arial"/>
          <w:b/>
          <w:bCs/>
          <w:sz w:val="24"/>
          <w:szCs w:val="24"/>
          <w:u w:val="single"/>
        </w:rPr>
        <w:t>A</w:t>
      </w:r>
      <w:r w:rsidR="0097689D" w:rsidRPr="00F91964">
        <w:rPr>
          <w:rFonts w:ascii="Arial" w:hAnsi="Arial" w:cs="Arial"/>
          <w:b/>
          <w:bCs/>
          <w:sz w:val="24"/>
          <w:szCs w:val="24"/>
          <w:u w:val="single"/>
        </w:rPr>
        <w:t>ssessing children.</w:t>
      </w:r>
    </w:p>
    <w:p w14:paraId="567D4BC5" w14:textId="05AB681F" w:rsidR="00F82AB6" w:rsidRDefault="00F82AB6">
      <w:pPr>
        <w:rPr>
          <w:rFonts w:ascii="Arial" w:hAnsi="Arial" w:cs="Arial"/>
          <w:sz w:val="24"/>
          <w:szCs w:val="24"/>
        </w:rPr>
      </w:pPr>
      <w:r w:rsidRPr="002A28CB">
        <w:rPr>
          <w:rFonts w:ascii="Arial" w:hAnsi="Arial" w:cs="Arial"/>
          <w:sz w:val="24"/>
          <w:szCs w:val="24"/>
        </w:rPr>
        <w:t xml:space="preserve">Assessing children  in educational settings </w:t>
      </w:r>
      <w:r w:rsidR="001357DE" w:rsidRPr="002A28CB">
        <w:rPr>
          <w:rFonts w:ascii="Arial" w:hAnsi="Arial" w:cs="Arial"/>
          <w:sz w:val="24"/>
          <w:szCs w:val="24"/>
        </w:rPr>
        <w:t>serves several important purposes</w:t>
      </w:r>
      <w:r w:rsidR="007503DD" w:rsidRPr="002A28CB">
        <w:rPr>
          <w:rFonts w:ascii="Arial" w:hAnsi="Arial" w:cs="Arial"/>
          <w:sz w:val="24"/>
          <w:szCs w:val="24"/>
        </w:rPr>
        <w:t xml:space="preserve">, contributing to their overall </w:t>
      </w:r>
      <w:r w:rsidR="002A75FD" w:rsidRPr="002A28CB">
        <w:rPr>
          <w:rFonts w:ascii="Arial" w:hAnsi="Arial" w:cs="Arial"/>
          <w:sz w:val="24"/>
          <w:szCs w:val="24"/>
        </w:rPr>
        <w:t>development and ensuring that appropriate support can be provided</w:t>
      </w:r>
      <w:r w:rsidR="004D6B99" w:rsidRPr="002A28CB">
        <w:rPr>
          <w:rFonts w:ascii="Arial" w:hAnsi="Arial" w:cs="Arial"/>
          <w:sz w:val="24"/>
          <w:szCs w:val="24"/>
        </w:rPr>
        <w:t xml:space="preserve"> (Becker, Rigaud and Epstein, 2022)</w:t>
      </w:r>
      <w:r w:rsidR="00CD3158" w:rsidRPr="002A28CB">
        <w:rPr>
          <w:rFonts w:ascii="Arial" w:hAnsi="Arial" w:cs="Arial"/>
          <w:sz w:val="24"/>
          <w:szCs w:val="24"/>
        </w:rPr>
        <w:t>. Some key reasons why</w:t>
      </w:r>
      <w:r w:rsidR="00136B63" w:rsidRPr="002A28CB">
        <w:rPr>
          <w:rFonts w:ascii="Arial" w:hAnsi="Arial" w:cs="Arial"/>
          <w:sz w:val="24"/>
          <w:szCs w:val="24"/>
        </w:rPr>
        <w:t xml:space="preserve"> we assess children includes identifying special needs or challenges, informing in</w:t>
      </w:r>
      <w:r w:rsidR="00153078" w:rsidRPr="002A28CB">
        <w:rPr>
          <w:rFonts w:ascii="Arial" w:hAnsi="Arial" w:cs="Arial"/>
          <w:sz w:val="24"/>
          <w:szCs w:val="24"/>
        </w:rPr>
        <w:t xml:space="preserve">structional practices, </w:t>
      </w:r>
      <w:r w:rsidR="007516E8" w:rsidRPr="002A28CB">
        <w:rPr>
          <w:rFonts w:ascii="Arial" w:hAnsi="Arial" w:cs="Arial"/>
          <w:sz w:val="24"/>
          <w:szCs w:val="24"/>
        </w:rPr>
        <w:t>meeting accountability standards and promoting equality and inclusion</w:t>
      </w:r>
      <w:r w:rsidR="00B95116" w:rsidRPr="002A28CB">
        <w:rPr>
          <w:rFonts w:ascii="Arial" w:hAnsi="Arial" w:cs="Arial"/>
          <w:sz w:val="24"/>
          <w:szCs w:val="24"/>
        </w:rPr>
        <w:t xml:space="preserve"> (McGregor, 2013)</w:t>
      </w:r>
      <w:r w:rsidR="007516E8" w:rsidRPr="002A28CB">
        <w:rPr>
          <w:rFonts w:ascii="Arial" w:hAnsi="Arial" w:cs="Arial"/>
          <w:sz w:val="24"/>
          <w:szCs w:val="24"/>
        </w:rPr>
        <w:t xml:space="preserve">. </w:t>
      </w:r>
      <w:r w:rsidR="00D2154F" w:rsidRPr="002A28CB">
        <w:rPr>
          <w:rFonts w:ascii="Arial" w:hAnsi="Arial" w:cs="Arial"/>
          <w:sz w:val="24"/>
          <w:szCs w:val="24"/>
        </w:rPr>
        <w:t xml:space="preserve">When assessing </w:t>
      </w:r>
      <w:r w:rsidR="00BB752A" w:rsidRPr="002A28CB">
        <w:rPr>
          <w:rFonts w:ascii="Arial" w:hAnsi="Arial" w:cs="Arial"/>
          <w:sz w:val="24"/>
          <w:szCs w:val="24"/>
        </w:rPr>
        <w:t>children, it’s important</w:t>
      </w:r>
      <w:r w:rsidR="0053061C" w:rsidRPr="002A28CB">
        <w:rPr>
          <w:rFonts w:ascii="Arial" w:hAnsi="Arial" w:cs="Arial"/>
          <w:sz w:val="24"/>
          <w:szCs w:val="24"/>
        </w:rPr>
        <w:t xml:space="preserve"> they’re age-appropriate, cult</w:t>
      </w:r>
      <w:r w:rsidR="00587422" w:rsidRPr="002A28CB">
        <w:rPr>
          <w:rFonts w:ascii="Arial" w:hAnsi="Arial" w:cs="Arial"/>
          <w:sz w:val="24"/>
          <w:szCs w:val="24"/>
        </w:rPr>
        <w:t xml:space="preserve">urally sensitive, and used as part of </w:t>
      </w:r>
      <w:r w:rsidR="00125468" w:rsidRPr="002A28CB">
        <w:rPr>
          <w:rFonts w:ascii="Arial" w:hAnsi="Arial" w:cs="Arial"/>
          <w:sz w:val="24"/>
          <w:szCs w:val="24"/>
        </w:rPr>
        <w:t>a comprehensive approach to understanding a child’s abilities and needs</w:t>
      </w:r>
      <w:r w:rsidR="00B95116" w:rsidRPr="002A28CB">
        <w:rPr>
          <w:rFonts w:ascii="Arial" w:hAnsi="Arial" w:cs="Arial"/>
          <w:sz w:val="24"/>
          <w:szCs w:val="24"/>
        </w:rPr>
        <w:t xml:space="preserve"> (McGregor, 2013)</w:t>
      </w:r>
      <w:r w:rsidR="00125468" w:rsidRPr="002A28CB">
        <w:rPr>
          <w:rFonts w:ascii="Arial" w:hAnsi="Arial" w:cs="Arial"/>
          <w:sz w:val="24"/>
          <w:szCs w:val="24"/>
        </w:rPr>
        <w:t xml:space="preserve">. </w:t>
      </w:r>
    </w:p>
    <w:p w14:paraId="31891358" w14:textId="713B470E" w:rsidR="000A0852" w:rsidRDefault="0083179A">
      <w:pPr>
        <w:rPr>
          <w:rFonts w:ascii="Arial" w:hAnsi="Arial" w:cs="Arial"/>
          <w:sz w:val="24"/>
          <w:szCs w:val="24"/>
        </w:rPr>
      </w:pPr>
      <w:r>
        <w:rPr>
          <w:rFonts w:ascii="Arial" w:hAnsi="Arial" w:cs="Arial"/>
          <w:sz w:val="24"/>
          <w:szCs w:val="24"/>
        </w:rPr>
        <w:lastRenderedPageBreak/>
        <w:t xml:space="preserve">While assessing children is a necessary and valuable part of education and development, </w:t>
      </w:r>
      <w:r w:rsidR="005C56A4">
        <w:rPr>
          <w:rFonts w:ascii="Arial" w:hAnsi="Arial" w:cs="Arial"/>
          <w:sz w:val="24"/>
          <w:szCs w:val="24"/>
        </w:rPr>
        <w:t xml:space="preserve">there are potential </w:t>
      </w:r>
      <w:r w:rsidR="005F0E57">
        <w:rPr>
          <w:rFonts w:ascii="Arial" w:hAnsi="Arial" w:cs="Arial"/>
          <w:sz w:val="24"/>
          <w:szCs w:val="24"/>
        </w:rPr>
        <w:t xml:space="preserve">disadvantages </w:t>
      </w:r>
      <w:r w:rsidR="00805EFE">
        <w:rPr>
          <w:rFonts w:ascii="Arial" w:hAnsi="Arial" w:cs="Arial"/>
          <w:sz w:val="24"/>
          <w:szCs w:val="24"/>
        </w:rPr>
        <w:t xml:space="preserve">including </w:t>
      </w:r>
      <w:r w:rsidR="009A2523">
        <w:rPr>
          <w:rFonts w:ascii="Arial" w:hAnsi="Arial" w:cs="Arial"/>
          <w:sz w:val="24"/>
          <w:szCs w:val="24"/>
        </w:rPr>
        <w:t xml:space="preserve">bias and cultural </w:t>
      </w:r>
      <w:r w:rsidR="0092085B">
        <w:rPr>
          <w:rFonts w:ascii="Arial" w:hAnsi="Arial" w:cs="Arial"/>
          <w:sz w:val="24"/>
          <w:szCs w:val="24"/>
        </w:rPr>
        <w:t>sensitivity</w:t>
      </w:r>
      <w:r w:rsidR="00465128">
        <w:rPr>
          <w:rFonts w:ascii="Arial" w:hAnsi="Arial" w:cs="Arial"/>
          <w:sz w:val="24"/>
          <w:szCs w:val="24"/>
        </w:rPr>
        <w:t xml:space="preserve"> (Morris, 2017)</w:t>
      </w:r>
      <w:r w:rsidR="0092085B">
        <w:rPr>
          <w:rFonts w:ascii="Arial" w:hAnsi="Arial" w:cs="Arial"/>
          <w:sz w:val="24"/>
          <w:szCs w:val="24"/>
        </w:rPr>
        <w:t xml:space="preserve">. </w:t>
      </w:r>
      <w:r w:rsidR="00937823">
        <w:rPr>
          <w:rFonts w:ascii="Arial" w:hAnsi="Arial" w:cs="Arial"/>
          <w:sz w:val="24"/>
          <w:szCs w:val="24"/>
        </w:rPr>
        <w:t>Assessments may be culturally biased</w:t>
      </w:r>
      <w:r w:rsidR="003C6D6E">
        <w:rPr>
          <w:rFonts w:ascii="Arial" w:hAnsi="Arial" w:cs="Arial"/>
          <w:sz w:val="24"/>
          <w:szCs w:val="24"/>
        </w:rPr>
        <w:t xml:space="preserve">, </w:t>
      </w:r>
      <w:r w:rsidR="00D3592F">
        <w:rPr>
          <w:rFonts w:ascii="Arial" w:hAnsi="Arial" w:cs="Arial"/>
          <w:sz w:val="24"/>
          <w:szCs w:val="24"/>
        </w:rPr>
        <w:t>favouring</w:t>
      </w:r>
      <w:r w:rsidR="003C6D6E">
        <w:rPr>
          <w:rFonts w:ascii="Arial" w:hAnsi="Arial" w:cs="Arial"/>
          <w:sz w:val="24"/>
          <w:szCs w:val="24"/>
        </w:rPr>
        <w:t xml:space="preserve"> certain </w:t>
      </w:r>
      <w:r w:rsidR="00EC46EA">
        <w:rPr>
          <w:rFonts w:ascii="Arial" w:hAnsi="Arial" w:cs="Arial"/>
          <w:sz w:val="24"/>
          <w:szCs w:val="24"/>
        </w:rPr>
        <w:t>groups of children over others. This can lead to unfair and inaccurate re</w:t>
      </w:r>
      <w:r w:rsidR="00505153">
        <w:rPr>
          <w:rFonts w:ascii="Arial" w:hAnsi="Arial" w:cs="Arial"/>
          <w:sz w:val="24"/>
          <w:szCs w:val="24"/>
        </w:rPr>
        <w:t>presentation</w:t>
      </w:r>
      <w:r w:rsidR="007E3040">
        <w:rPr>
          <w:rFonts w:ascii="Arial" w:hAnsi="Arial" w:cs="Arial"/>
          <w:sz w:val="24"/>
          <w:szCs w:val="24"/>
        </w:rPr>
        <w:t>s of a child’s abilities and potential</w:t>
      </w:r>
      <w:r w:rsidR="00465128">
        <w:rPr>
          <w:rFonts w:ascii="Arial" w:hAnsi="Arial" w:cs="Arial"/>
          <w:sz w:val="24"/>
          <w:szCs w:val="24"/>
        </w:rPr>
        <w:t xml:space="preserve"> (Morris, 2017)</w:t>
      </w:r>
      <w:r w:rsidR="007E3040">
        <w:rPr>
          <w:rFonts w:ascii="Arial" w:hAnsi="Arial" w:cs="Arial"/>
          <w:sz w:val="24"/>
          <w:szCs w:val="24"/>
        </w:rPr>
        <w:t xml:space="preserve">. Another weakness can include </w:t>
      </w:r>
      <w:r w:rsidR="001C106D">
        <w:rPr>
          <w:rFonts w:ascii="Arial" w:hAnsi="Arial" w:cs="Arial"/>
          <w:sz w:val="24"/>
          <w:szCs w:val="24"/>
        </w:rPr>
        <w:t xml:space="preserve">limited parental involvement. In some cases, assessments practices </w:t>
      </w:r>
      <w:r w:rsidR="00B05866">
        <w:rPr>
          <w:rFonts w:ascii="Arial" w:hAnsi="Arial" w:cs="Arial"/>
          <w:sz w:val="24"/>
          <w:szCs w:val="24"/>
        </w:rPr>
        <w:t xml:space="preserve">may not </w:t>
      </w:r>
      <w:r w:rsidR="00484F62">
        <w:rPr>
          <w:rFonts w:ascii="Arial" w:hAnsi="Arial" w:cs="Arial"/>
          <w:sz w:val="24"/>
          <w:szCs w:val="24"/>
        </w:rPr>
        <w:t>effectively involve parents in the process</w:t>
      </w:r>
      <w:r w:rsidR="00100AC8">
        <w:rPr>
          <w:rFonts w:ascii="Arial" w:hAnsi="Arial" w:cs="Arial"/>
          <w:sz w:val="24"/>
          <w:szCs w:val="24"/>
        </w:rPr>
        <w:t xml:space="preserve"> (McGr</w:t>
      </w:r>
      <w:r w:rsidR="00A456FA">
        <w:rPr>
          <w:rFonts w:ascii="Arial" w:hAnsi="Arial" w:cs="Arial"/>
          <w:sz w:val="24"/>
          <w:szCs w:val="24"/>
        </w:rPr>
        <w:t>egor, 2013)</w:t>
      </w:r>
      <w:r w:rsidR="00484F62">
        <w:rPr>
          <w:rFonts w:ascii="Arial" w:hAnsi="Arial" w:cs="Arial"/>
          <w:sz w:val="24"/>
          <w:szCs w:val="24"/>
        </w:rPr>
        <w:t>.</w:t>
      </w:r>
      <w:r w:rsidR="00A456FA">
        <w:rPr>
          <w:rFonts w:ascii="Arial" w:hAnsi="Arial" w:cs="Arial"/>
          <w:sz w:val="24"/>
          <w:szCs w:val="24"/>
        </w:rPr>
        <w:t xml:space="preserve"> McGregor (2013) states that</w:t>
      </w:r>
      <w:r w:rsidR="00484F62">
        <w:rPr>
          <w:rFonts w:ascii="Arial" w:hAnsi="Arial" w:cs="Arial"/>
          <w:sz w:val="24"/>
          <w:szCs w:val="24"/>
        </w:rPr>
        <w:t xml:space="preserve"> </w:t>
      </w:r>
      <w:r w:rsidR="00A456FA">
        <w:rPr>
          <w:rFonts w:ascii="Arial" w:hAnsi="Arial" w:cs="Arial"/>
          <w:sz w:val="24"/>
          <w:szCs w:val="24"/>
        </w:rPr>
        <w:t>t</w:t>
      </w:r>
      <w:r w:rsidR="00484F62">
        <w:rPr>
          <w:rFonts w:ascii="Arial" w:hAnsi="Arial" w:cs="Arial"/>
          <w:sz w:val="24"/>
          <w:szCs w:val="24"/>
        </w:rPr>
        <w:t xml:space="preserve">his lack of communication can hinder a comprehensive understanding of a child’s development and limit collaboration between parents and educators. </w:t>
      </w:r>
    </w:p>
    <w:p w14:paraId="255C01B7" w14:textId="1295E83B" w:rsidR="009E6796" w:rsidRDefault="009E6796">
      <w:pPr>
        <w:rPr>
          <w:rFonts w:ascii="Arial" w:hAnsi="Arial" w:cs="Arial"/>
          <w:b/>
          <w:bCs/>
          <w:sz w:val="24"/>
          <w:szCs w:val="24"/>
          <w:u w:val="single"/>
        </w:rPr>
      </w:pPr>
      <w:r w:rsidRPr="00D231F6">
        <w:rPr>
          <w:rFonts w:ascii="Arial" w:hAnsi="Arial" w:cs="Arial"/>
          <w:b/>
          <w:bCs/>
          <w:sz w:val="24"/>
          <w:szCs w:val="24"/>
          <w:u w:val="single"/>
        </w:rPr>
        <w:t xml:space="preserve">Observing the </w:t>
      </w:r>
      <w:r w:rsidR="00D231F6" w:rsidRPr="00D231F6">
        <w:rPr>
          <w:rFonts w:ascii="Arial" w:hAnsi="Arial" w:cs="Arial"/>
          <w:b/>
          <w:bCs/>
          <w:sz w:val="24"/>
          <w:szCs w:val="24"/>
          <w:u w:val="single"/>
        </w:rPr>
        <w:t>unique child- Gender stereotypes.</w:t>
      </w:r>
      <w:r w:rsidR="00B65564">
        <w:rPr>
          <w:rFonts w:ascii="Arial" w:hAnsi="Arial" w:cs="Arial"/>
          <w:b/>
          <w:bCs/>
          <w:sz w:val="24"/>
          <w:szCs w:val="24"/>
          <w:u w:val="single"/>
        </w:rPr>
        <w:t xml:space="preserve"> </w:t>
      </w:r>
    </w:p>
    <w:p w14:paraId="08178E49" w14:textId="273D9127" w:rsidR="008259CD" w:rsidRPr="00D3592F" w:rsidRDefault="007F5BF5">
      <w:pPr>
        <w:rPr>
          <w:rFonts w:ascii="Arial" w:hAnsi="Arial" w:cs="Arial"/>
          <w:sz w:val="24"/>
          <w:szCs w:val="24"/>
        </w:rPr>
      </w:pPr>
      <w:r>
        <w:rPr>
          <w:rFonts w:ascii="Arial" w:hAnsi="Arial" w:cs="Arial"/>
          <w:sz w:val="24"/>
          <w:szCs w:val="24"/>
        </w:rPr>
        <w:t xml:space="preserve">Gender stereotypes can sometimes influence child observations and how adults </w:t>
      </w:r>
      <w:r w:rsidR="00815E1D">
        <w:rPr>
          <w:rFonts w:ascii="Arial" w:hAnsi="Arial" w:cs="Arial"/>
          <w:sz w:val="24"/>
          <w:szCs w:val="24"/>
        </w:rPr>
        <w:t>interpret</w:t>
      </w:r>
      <w:r w:rsidR="00495BC5">
        <w:rPr>
          <w:rFonts w:ascii="Arial" w:hAnsi="Arial" w:cs="Arial"/>
          <w:sz w:val="24"/>
          <w:szCs w:val="24"/>
        </w:rPr>
        <w:t xml:space="preserve"> children’s behaviour</w:t>
      </w:r>
      <w:r w:rsidR="001139F9">
        <w:rPr>
          <w:rFonts w:ascii="Arial" w:hAnsi="Arial" w:cs="Arial"/>
          <w:sz w:val="24"/>
          <w:szCs w:val="24"/>
        </w:rPr>
        <w:t xml:space="preserve"> says </w:t>
      </w:r>
      <w:proofErr w:type="spellStart"/>
      <w:r w:rsidR="002E4207">
        <w:rPr>
          <w:rFonts w:ascii="Arial" w:hAnsi="Arial" w:cs="Arial"/>
          <w:sz w:val="24"/>
          <w:szCs w:val="24"/>
        </w:rPr>
        <w:t>Kollmayer</w:t>
      </w:r>
      <w:proofErr w:type="spellEnd"/>
      <w:r w:rsidR="002E4207">
        <w:rPr>
          <w:rFonts w:ascii="Arial" w:hAnsi="Arial" w:cs="Arial"/>
          <w:sz w:val="24"/>
          <w:szCs w:val="24"/>
        </w:rPr>
        <w:t xml:space="preserve"> (et</w:t>
      </w:r>
      <w:r w:rsidR="007E6C9C">
        <w:rPr>
          <w:rFonts w:ascii="Arial" w:hAnsi="Arial" w:cs="Arial"/>
          <w:sz w:val="24"/>
          <w:szCs w:val="24"/>
        </w:rPr>
        <w:t xml:space="preserve"> at.,</w:t>
      </w:r>
      <w:r w:rsidR="002E4207">
        <w:rPr>
          <w:rFonts w:ascii="Arial" w:hAnsi="Arial" w:cs="Arial"/>
          <w:sz w:val="24"/>
          <w:szCs w:val="24"/>
        </w:rPr>
        <w:t xml:space="preserve"> </w:t>
      </w:r>
      <w:r w:rsidR="007E6C9C">
        <w:rPr>
          <w:rFonts w:ascii="Arial" w:hAnsi="Arial" w:cs="Arial"/>
          <w:sz w:val="24"/>
          <w:szCs w:val="24"/>
        </w:rPr>
        <w:t>2018)</w:t>
      </w:r>
      <w:r w:rsidR="00495BC5">
        <w:rPr>
          <w:rFonts w:ascii="Arial" w:hAnsi="Arial" w:cs="Arial"/>
          <w:sz w:val="24"/>
          <w:szCs w:val="24"/>
        </w:rPr>
        <w:t xml:space="preserve">. </w:t>
      </w:r>
      <w:r w:rsidR="00B65564">
        <w:rPr>
          <w:rFonts w:ascii="Arial" w:hAnsi="Arial" w:cs="Arial"/>
          <w:sz w:val="24"/>
          <w:szCs w:val="24"/>
        </w:rPr>
        <w:t xml:space="preserve">These </w:t>
      </w:r>
      <w:r w:rsidR="007469FB">
        <w:rPr>
          <w:rFonts w:ascii="Arial" w:hAnsi="Arial" w:cs="Arial"/>
          <w:sz w:val="24"/>
          <w:szCs w:val="24"/>
        </w:rPr>
        <w:t>ster</w:t>
      </w:r>
      <w:r w:rsidR="00C92E46">
        <w:rPr>
          <w:rFonts w:ascii="Arial" w:hAnsi="Arial" w:cs="Arial"/>
          <w:sz w:val="24"/>
          <w:szCs w:val="24"/>
        </w:rPr>
        <w:t>eotypes can impact how educators respond and perceive children in educational setting</w:t>
      </w:r>
      <w:r w:rsidR="003E42F9">
        <w:rPr>
          <w:rFonts w:ascii="Arial" w:hAnsi="Arial" w:cs="Arial"/>
          <w:sz w:val="24"/>
          <w:szCs w:val="24"/>
        </w:rPr>
        <w:t xml:space="preserve"> (</w:t>
      </w:r>
      <w:proofErr w:type="spellStart"/>
      <w:r w:rsidR="003E42F9">
        <w:rPr>
          <w:rFonts w:ascii="Arial" w:hAnsi="Arial" w:cs="Arial"/>
          <w:sz w:val="24"/>
          <w:szCs w:val="24"/>
        </w:rPr>
        <w:t>Kollmayer</w:t>
      </w:r>
      <w:proofErr w:type="spellEnd"/>
      <w:r w:rsidR="003E42F9">
        <w:rPr>
          <w:rFonts w:ascii="Arial" w:hAnsi="Arial" w:cs="Arial"/>
          <w:sz w:val="24"/>
          <w:szCs w:val="24"/>
        </w:rPr>
        <w:t xml:space="preserve"> et al., 2018)</w:t>
      </w:r>
      <w:r w:rsidR="00C92E46">
        <w:rPr>
          <w:rFonts w:ascii="Arial" w:hAnsi="Arial" w:cs="Arial"/>
          <w:sz w:val="24"/>
          <w:szCs w:val="24"/>
        </w:rPr>
        <w:t xml:space="preserve">. </w:t>
      </w:r>
      <w:r w:rsidR="00815E1D">
        <w:rPr>
          <w:rFonts w:ascii="Arial" w:hAnsi="Arial" w:cs="Arial"/>
          <w:sz w:val="24"/>
          <w:szCs w:val="24"/>
        </w:rPr>
        <w:t>Furthermore, an example of a gender stereotype include</w:t>
      </w:r>
      <w:r w:rsidR="00FC03D5">
        <w:rPr>
          <w:rFonts w:ascii="Arial" w:hAnsi="Arial" w:cs="Arial"/>
          <w:sz w:val="24"/>
          <w:szCs w:val="24"/>
        </w:rPr>
        <w:t xml:space="preserve"> play preferences</w:t>
      </w:r>
      <w:r w:rsidR="006F4796">
        <w:rPr>
          <w:rFonts w:ascii="Arial" w:hAnsi="Arial" w:cs="Arial"/>
          <w:sz w:val="24"/>
          <w:szCs w:val="24"/>
        </w:rPr>
        <w:t xml:space="preserve">. </w:t>
      </w:r>
      <w:r w:rsidR="00C427B5">
        <w:rPr>
          <w:rFonts w:ascii="Arial" w:hAnsi="Arial" w:cs="Arial"/>
          <w:sz w:val="24"/>
          <w:szCs w:val="24"/>
        </w:rPr>
        <w:t xml:space="preserve">Observers may </w:t>
      </w:r>
      <w:r w:rsidR="002F370B">
        <w:rPr>
          <w:rFonts w:ascii="Arial" w:hAnsi="Arial" w:cs="Arial"/>
          <w:sz w:val="24"/>
          <w:szCs w:val="24"/>
        </w:rPr>
        <w:t>unconsciously</w:t>
      </w:r>
      <w:r w:rsidR="00C427B5">
        <w:rPr>
          <w:rFonts w:ascii="Arial" w:hAnsi="Arial" w:cs="Arial"/>
          <w:sz w:val="24"/>
          <w:szCs w:val="24"/>
        </w:rPr>
        <w:t xml:space="preserve"> </w:t>
      </w:r>
      <w:r w:rsidR="002F370B">
        <w:rPr>
          <w:rFonts w:ascii="Arial" w:hAnsi="Arial" w:cs="Arial"/>
          <w:sz w:val="24"/>
          <w:szCs w:val="24"/>
        </w:rPr>
        <w:t xml:space="preserve">expect or assume that girls will engage with traditionally associated with females including </w:t>
      </w:r>
      <w:r w:rsidR="00AC7659">
        <w:rPr>
          <w:rFonts w:ascii="Arial" w:hAnsi="Arial" w:cs="Arial"/>
          <w:sz w:val="24"/>
          <w:szCs w:val="24"/>
        </w:rPr>
        <w:t xml:space="preserve">dolls, while boys </w:t>
      </w:r>
      <w:r w:rsidR="009A1275">
        <w:rPr>
          <w:rFonts w:ascii="Arial" w:hAnsi="Arial" w:cs="Arial"/>
          <w:sz w:val="24"/>
          <w:szCs w:val="24"/>
        </w:rPr>
        <w:t xml:space="preserve">will participate in play associated with </w:t>
      </w:r>
      <w:r w:rsidR="00901B9A">
        <w:rPr>
          <w:rFonts w:ascii="Arial" w:hAnsi="Arial" w:cs="Arial"/>
          <w:sz w:val="24"/>
          <w:szCs w:val="24"/>
        </w:rPr>
        <w:t xml:space="preserve">trucks or cars. </w:t>
      </w:r>
      <w:r w:rsidR="000D348F">
        <w:rPr>
          <w:rFonts w:ascii="Arial" w:hAnsi="Arial" w:cs="Arial"/>
          <w:sz w:val="24"/>
          <w:szCs w:val="24"/>
        </w:rPr>
        <w:t>This can lead to overlooking or misinterpreting children’s individual preferences and interests</w:t>
      </w:r>
      <w:r w:rsidR="003A4D39">
        <w:rPr>
          <w:rFonts w:ascii="Arial" w:hAnsi="Arial" w:cs="Arial"/>
          <w:sz w:val="24"/>
          <w:szCs w:val="24"/>
        </w:rPr>
        <w:t xml:space="preserve"> </w:t>
      </w:r>
      <w:r w:rsidR="003A4D39" w:rsidRPr="003A4D39">
        <w:rPr>
          <w:rFonts w:ascii="Arial" w:hAnsi="Arial" w:cs="Arial"/>
          <w:sz w:val="24"/>
          <w:szCs w:val="24"/>
        </w:rPr>
        <w:t>(Canessa-Pollard et al., 2022)</w:t>
      </w:r>
      <w:r w:rsidR="000D348F" w:rsidRPr="003A4D39">
        <w:rPr>
          <w:rFonts w:ascii="Arial" w:hAnsi="Arial" w:cs="Arial"/>
          <w:sz w:val="24"/>
          <w:szCs w:val="24"/>
        </w:rPr>
        <w:t xml:space="preserve">. </w:t>
      </w:r>
      <w:r w:rsidR="00F8799C" w:rsidRPr="003A4D39">
        <w:rPr>
          <w:rFonts w:ascii="Arial" w:hAnsi="Arial" w:cs="Arial"/>
          <w:sz w:val="24"/>
          <w:szCs w:val="24"/>
        </w:rPr>
        <w:t>Another</w:t>
      </w:r>
      <w:r w:rsidR="00F8799C">
        <w:rPr>
          <w:rFonts w:ascii="Arial" w:hAnsi="Arial" w:cs="Arial"/>
          <w:sz w:val="24"/>
          <w:szCs w:val="24"/>
        </w:rPr>
        <w:t xml:space="preserve"> stereotype include language use. Observers might uninten</w:t>
      </w:r>
      <w:r w:rsidR="00F53502">
        <w:rPr>
          <w:rFonts w:ascii="Arial" w:hAnsi="Arial" w:cs="Arial"/>
          <w:sz w:val="24"/>
          <w:szCs w:val="24"/>
        </w:rPr>
        <w:t xml:space="preserve">tionally </w:t>
      </w:r>
      <w:r w:rsidR="00FD1D6C">
        <w:rPr>
          <w:rFonts w:ascii="Arial" w:hAnsi="Arial" w:cs="Arial"/>
          <w:sz w:val="24"/>
          <w:szCs w:val="24"/>
        </w:rPr>
        <w:t xml:space="preserve">use gendered language when describing </w:t>
      </w:r>
      <w:r w:rsidR="005B2607">
        <w:rPr>
          <w:rFonts w:ascii="Arial" w:hAnsi="Arial" w:cs="Arial"/>
          <w:sz w:val="24"/>
          <w:szCs w:val="24"/>
        </w:rPr>
        <w:t>or interacting with children. This could include subtle language</w:t>
      </w:r>
      <w:r w:rsidR="00B5094D">
        <w:rPr>
          <w:rFonts w:ascii="Arial" w:hAnsi="Arial" w:cs="Arial"/>
          <w:sz w:val="24"/>
          <w:szCs w:val="24"/>
        </w:rPr>
        <w:t xml:space="preserve"> choices </w:t>
      </w:r>
      <w:r w:rsidR="00176DA3">
        <w:rPr>
          <w:rFonts w:ascii="Arial" w:hAnsi="Arial" w:cs="Arial"/>
          <w:sz w:val="24"/>
          <w:szCs w:val="24"/>
        </w:rPr>
        <w:t>that reinforce stereotypes</w:t>
      </w:r>
      <w:r w:rsidR="00DE2F9A">
        <w:rPr>
          <w:rFonts w:ascii="Arial" w:hAnsi="Arial" w:cs="Arial"/>
          <w:sz w:val="24"/>
          <w:szCs w:val="24"/>
        </w:rPr>
        <w:t xml:space="preserve">, such as </w:t>
      </w:r>
      <w:r w:rsidR="005E3B43">
        <w:rPr>
          <w:rFonts w:ascii="Arial" w:hAnsi="Arial" w:cs="Arial"/>
          <w:sz w:val="24"/>
          <w:szCs w:val="24"/>
        </w:rPr>
        <w:t xml:space="preserve">praising boys for being ‘strong’ or </w:t>
      </w:r>
      <w:r w:rsidR="00D64359">
        <w:rPr>
          <w:rFonts w:ascii="Arial" w:hAnsi="Arial" w:cs="Arial"/>
          <w:sz w:val="24"/>
          <w:szCs w:val="24"/>
        </w:rPr>
        <w:t>girls</w:t>
      </w:r>
      <w:r w:rsidR="005E3B43">
        <w:rPr>
          <w:rFonts w:ascii="Arial" w:hAnsi="Arial" w:cs="Arial"/>
          <w:sz w:val="24"/>
          <w:szCs w:val="24"/>
        </w:rPr>
        <w:t xml:space="preserve"> being ‘pretty</w:t>
      </w:r>
      <w:r w:rsidR="0047205E">
        <w:rPr>
          <w:rFonts w:ascii="Arial" w:hAnsi="Arial" w:cs="Arial"/>
          <w:sz w:val="24"/>
          <w:szCs w:val="24"/>
        </w:rPr>
        <w:t>’</w:t>
      </w:r>
      <w:r w:rsidR="00423409">
        <w:rPr>
          <w:rFonts w:ascii="Arial" w:hAnsi="Arial" w:cs="Arial"/>
          <w:sz w:val="24"/>
          <w:szCs w:val="24"/>
        </w:rPr>
        <w:t xml:space="preserve">, </w:t>
      </w:r>
      <w:r w:rsidR="00D64359">
        <w:rPr>
          <w:rFonts w:ascii="Arial" w:hAnsi="Arial" w:cs="Arial"/>
          <w:sz w:val="24"/>
          <w:szCs w:val="24"/>
        </w:rPr>
        <w:t>potentially</w:t>
      </w:r>
      <w:r w:rsidR="00423409">
        <w:rPr>
          <w:rFonts w:ascii="Arial" w:hAnsi="Arial" w:cs="Arial"/>
          <w:sz w:val="24"/>
          <w:szCs w:val="24"/>
        </w:rPr>
        <w:t xml:space="preserve"> limiting the diverse </w:t>
      </w:r>
      <w:r w:rsidR="00575649">
        <w:rPr>
          <w:rFonts w:ascii="Arial" w:hAnsi="Arial" w:cs="Arial"/>
          <w:sz w:val="24"/>
          <w:szCs w:val="24"/>
        </w:rPr>
        <w:t xml:space="preserve">qualities </w:t>
      </w:r>
      <w:r w:rsidR="00D64359">
        <w:rPr>
          <w:rFonts w:ascii="Arial" w:hAnsi="Arial" w:cs="Arial"/>
          <w:sz w:val="24"/>
          <w:szCs w:val="24"/>
        </w:rPr>
        <w:t>that are valued</w:t>
      </w:r>
      <w:r w:rsidR="0047205E">
        <w:rPr>
          <w:rFonts w:ascii="Arial" w:hAnsi="Arial" w:cs="Arial"/>
          <w:sz w:val="24"/>
          <w:szCs w:val="24"/>
        </w:rPr>
        <w:t xml:space="preserve"> </w:t>
      </w:r>
      <w:r w:rsidR="0047205E" w:rsidRPr="0047205E">
        <w:rPr>
          <w:rFonts w:ascii="Arial" w:hAnsi="Arial" w:cs="Arial"/>
        </w:rPr>
        <w:t>(Canessa-Pollard et al., 2022)</w:t>
      </w:r>
      <w:r w:rsidR="0047205E">
        <w:rPr>
          <w:rFonts w:ascii="Arial" w:hAnsi="Arial" w:cs="Arial"/>
        </w:rPr>
        <w:t xml:space="preserve">. </w:t>
      </w:r>
    </w:p>
    <w:p w14:paraId="38809424" w14:textId="43AC9910" w:rsidR="009B6E4C" w:rsidRDefault="00E641BB">
      <w:pPr>
        <w:rPr>
          <w:rFonts w:ascii="Arial" w:hAnsi="Arial" w:cs="Arial"/>
          <w:b/>
          <w:bCs/>
          <w:sz w:val="24"/>
          <w:szCs w:val="24"/>
          <w:u w:val="single"/>
        </w:rPr>
      </w:pPr>
      <w:r>
        <w:rPr>
          <w:rFonts w:ascii="Arial" w:hAnsi="Arial" w:cs="Arial"/>
          <w:b/>
          <w:bCs/>
          <w:sz w:val="24"/>
          <w:szCs w:val="24"/>
          <w:u w:val="single"/>
        </w:rPr>
        <w:t>Observations</w:t>
      </w:r>
    </w:p>
    <w:p w14:paraId="180DEE75" w14:textId="77D43CE3" w:rsidR="00300172" w:rsidRDefault="00F3465C">
      <w:pPr>
        <w:rPr>
          <w:rFonts w:ascii="Arial" w:hAnsi="Arial" w:cs="Arial"/>
          <w:sz w:val="24"/>
          <w:szCs w:val="24"/>
        </w:rPr>
      </w:pPr>
      <w:r>
        <w:rPr>
          <w:rFonts w:ascii="Arial" w:hAnsi="Arial" w:cs="Arial"/>
          <w:sz w:val="24"/>
          <w:szCs w:val="24"/>
        </w:rPr>
        <w:t>Observation is th</w:t>
      </w:r>
      <w:r w:rsidR="007D5709">
        <w:rPr>
          <w:rFonts w:ascii="Arial" w:hAnsi="Arial" w:cs="Arial"/>
          <w:sz w:val="24"/>
          <w:szCs w:val="24"/>
        </w:rPr>
        <w:t xml:space="preserve">e process of watching and listening </w:t>
      </w:r>
      <w:r w:rsidR="00213A29">
        <w:rPr>
          <w:rFonts w:ascii="Arial" w:hAnsi="Arial" w:cs="Arial"/>
          <w:sz w:val="24"/>
          <w:szCs w:val="24"/>
        </w:rPr>
        <w:t>to children to understand about their development</w:t>
      </w:r>
      <w:r w:rsidR="006F1010">
        <w:rPr>
          <w:rFonts w:ascii="Arial" w:hAnsi="Arial" w:cs="Arial"/>
          <w:sz w:val="24"/>
          <w:szCs w:val="24"/>
        </w:rPr>
        <w:t>, their interests, and the lessons they are learning</w:t>
      </w:r>
      <w:r w:rsidR="00EC1384">
        <w:rPr>
          <w:rFonts w:ascii="Arial" w:hAnsi="Arial" w:cs="Arial"/>
          <w:sz w:val="24"/>
          <w:szCs w:val="24"/>
        </w:rPr>
        <w:t xml:space="preserve"> from their play and the experiences </w:t>
      </w:r>
      <w:r w:rsidR="002945EA">
        <w:rPr>
          <w:rFonts w:ascii="Arial" w:hAnsi="Arial" w:cs="Arial"/>
          <w:sz w:val="24"/>
          <w:szCs w:val="24"/>
        </w:rPr>
        <w:t>that are available</w:t>
      </w:r>
      <w:r w:rsidR="00B91576">
        <w:rPr>
          <w:rFonts w:ascii="Arial" w:hAnsi="Arial" w:cs="Arial"/>
          <w:sz w:val="24"/>
          <w:szCs w:val="24"/>
        </w:rPr>
        <w:t xml:space="preserve"> (Early years matters, 2021). </w:t>
      </w:r>
      <w:r w:rsidR="00F00609">
        <w:rPr>
          <w:rFonts w:ascii="Arial" w:hAnsi="Arial" w:cs="Arial"/>
          <w:sz w:val="24"/>
          <w:szCs w:val="24"/>
        </w:rPr>
        <w:t>Brodie (</w:t>
      </w:r>
      <w:r w:rsidR="009A141F">
        <w:rPr>
          <w:rFonts w:ascii="Arial" w:hAnsi="Arial" w:cs="Arial"/>
          <w:sz w:val="24"/>
          <w:szCs w:val="24"/>
        </w:rPr>
        <w:t>20</w:t>
      </w:r>
      <w:r w:rsidR="00743CFF">
        <w:rPr>
          <w:rFonts w:ascii="Arial" w:hAnsi="Arial" w:cs="Arial"/>
          <w:sz w:val="24"/>
          <w:szCs w:val="24"/>
        </w:rPr>
        <w:t>17</w:t>
      </w:r>
      <w:r w:rsidR="009A141F">
        <w:rPr>
          <w:rFonts w:ascii="Arial" w:hAnsi="Arial" w:cs="Arial"/>
          <w:sz w:val="24"/>
          <w:szCs w:val="24"/>
        </w:rPr>
        <w:t xml:space="preserve">) says </w:t>
      </w:r>
      <w:r w:rsidR="00CA6E24">
        <w:rPr>
          <w:rFonts w:ascii="Arial" w:hAnsi="Arial" w:cs="Arial"/>
          <w:sz w:val="24"/>
          <w:szCs w:val="24"/>
        </w:rPr>
        <w:t xml:space="preserve">to achieve this successfully, </w:t>
      </w:r>
      <w:r w:rsidR="00E53BA3">
        <w:rPr>
          <w:rFonts w:ascii="Arial" w:hAnsi="Arial" w:cs="Arial"/>
          <w:sz w:val="24"/>
          <w:szCs w:val="24"/>
        </w:rPr>
        <w:t xml:space="preserve">practitioners </w:t>
      </w:r>
      <w:r w:rsidR="00FC7A6C">
        <w:rPr>
          <w:rFonts w:ascii="Arial" w:hAnsi="Arial" w:cs="Arial"/>
          <w:sz w:val="24"/>
          <w:szCs w:val="24"/>
        </w:rPr>
        <w:t>might employ a variety of obser</w:t>
      </w:r>
      <w:r w:rsidR="00480063">
        <w:rPr>
          <w:rFonts w:ascii="Arial" w:hAnsi="Arial" w:cs="Arial"/>
          <w:sz w:val="24"/>
          <w:szCs w:val="24"/>
        </w:rPr>
        <w:t>vational strategies</w:t>
      </w:r>
      <w:r w:rsidR="000A07F4">
        <w:rPr>
          <w:rFonts w:ascii="Arial" w:hAnsi="Arial" w:cs="Arial"/>
          <w:sz w:val="24"/>
          <w:szCs w:val="24"/>
        </w:rPr>
        <w:t xml:space="preserve"> s</w:t>
      </w:r>
      <w:r w:rsidR="00132B47">
        <w:rPr>
          <w:rFonts w:ascii="Arial" w:hAnsi="Arial" w:cs="Arial"/>
          <w:sz w:val="24"/>
          <w:szCs w:val="24"/>
        </w:rPr>
        <w:t xml:space="preserve">o that you can record the </w:t>
      </w:r>
      <w:r w:rsidR="007B26EE">
        <w:rPr>
          <w:rFonts w:ascii="Arial" w:hAnsi="Arial" w:cs="Arial"/>
          <w:sz w:val="24"/>
          <w:szCs w:val="24"/>
        </w:rPr>
        <w:t xml:space="preserve">most relevant data, it makes sense to go through </w:t>
      </w:r>
      <w:r w:rsidR="008A2E8A">
        <w:rPr>
          <w:rFonts w:ascii="Arial" w:hAnsi="Arial" w:cs="Arial"/>
          <w:sz w:val="24"/>
          <w:szCs w:val="24"/>
        </w:rPr>
        <w:t>your motivations for conducting the observation before beginning</w:t>
      </w:r>
      <w:r w:rsidR="000A07F4">
        <w:rPr>
          <w:rFonts w:ascii="Arial" w:hAnsi="Arial" w:cs="Arial"/>
          <w:sz w:val="24"/>
          <w:szCs w:val="24"/>
        </w:rPr>
        <w:t xml:space="preserve">. </w:t>
      </w:r>
      <w:r w:rsidR="00413D8C">
        <w:rPr>
          <w:rFonts w:ascii="Arial" w:hAnsi="Arial" w:cs="Arial"/>
          <w:sz w:val="24"/>
          <w:szCs w:val="24"/>
        </w:rPr>
        <w:t xml:space="preserve">Observations provide valuable insights into various </w:t>
      </w:r>
      <w:r w:rsidR="003A559C">
        <w:rPr>
          <w:rFonts w:ascii="Arial" w:hAnsi="Arial" w:cs="Arial"/>
          <w:sz w:val="24"/>
          <w:szCs w:val="24"/>
        </w:rPr>
        <w:t xml:space="preserve">facets of children’s growth and development (Brodie, 2017). </w:t>
      </w:r>
      <w:r w:rsidR="003E4BFB">
        <w:rPr>
          <w:rFonts w:ascii="Arial" w:hAnsi="Arial" w:cs="Arial"/>
          <w:sz w:val="24"/>
          <w:szCs w:val="24"/>
        </w:rPr>
        <w:t xml:space="preserve">In the process of observing and evaluating </w:t>
      </w:r>
      <w:r w:rsidR="00ED6C7E">
        <w:rPr>
          <w:rFonts w:ascii="Arial" w:hAnsi="Arial" w:cs="Arial"/>
          <w:sz w:val="24"/>
          <w:szCs w:val="24"/>
        </w:rPr>
        <w:t>children’s growth, it is crucial for practitioners to comprehend</w:t>
      </w:r>
      <w:r w:rsidR="000504D2">
        <w:rPr>
          <w:rFonts w:ascii="Arial" w:hAnsi="Arial" w:cs="Arial"/>
          <w:sz w:val="24"/>
          <w:szCs w:val="24"/>
        </w:rPr>
        <w:t xml:space="preserve"> their own role in the process</w:t>
      </w:r>
      <w:r w:rsidR="001F7072">
        <w:rPr>
          <w:rFonts w:ascii="Arial" w:hAnsi="Arial" w:cs="Arial"/>
          <w:sz w:val="24"/>
          <w:szCs w:val="24"/>
        </w:rPr>
        <w:t xml:space="preserve"> (Kelly, 2016). </w:t>
      </w:r>
      <w:r w:rsidR="005227B4">
        <w:rPr>
          <w:rFonts w:ascii="Arial" w:hAnsi="Arial" w:cs="Arial"/>
          <w:sz w:val="24"/>
          <w:szCs w:val="24"/>
        </w:rPr>
        <w:t>Child observations are a useful tool for supporting early interv</w:t>
      </w:r>
      <w:r w:rsidR="00455B71">
        <w:rPr>
          <w:rFonts w:ascii="Arial" w:hAnsi="Arial" w:cs="Arial"/>
          <w:sz w:val="24"/>
          <w:szCs w:val="24"/>
        </w:rPr>
        <w:t>ention, strong connections, individualised learning, and successful early childhood education as a whole</w:t>
      </w:r>
      <w:r w:rsidR="00FF1CAC">
        <w:rPr>
          <w:rFonts w:ascii="Arial" w:hAnsi="Arial" w:cs="Arial"/>
          <w:sz w:val="24"/>
          <w:szCs w:val="24"/>
        </w:rPr>
        <w:t xml:space="preserve"> </w:t>
      </w:r>
      <w:r w:rsidR="00FF1CAC" w:rsidRPr="00FF1CAC">
        <w:rPr>
          <w:rFonts w:ascii="Arial" w:hAnsi="Arial" w:cs="Arial"/>
          <w:sz w:val="24"/>
          <w:szCs w:val="24"/>
        </w:rPr>
        <w:t>(Fawcett and Watson, 2016)</w:t>
      </w:r>
      <w:r w:rsidR="00455B71" w:rsidRPr="00FF1CAC">
        <w:rPr>
          <w:rFonts w:ascii="Arial" w:hAnsi="Arial" w:cs="Arial"/>
          <w:sz w:val="24"/>
          <w:szCs w:val="24"/>
        </w:rPr>
        <w:t>.</w:t>
      </w:r>
      <w:r w:rsidR="00455B71">
        <w:rPr>
          <w:rFonts w:ascii="Arial" w:hAnsi="Arial" w:cs="Arial"/>
          <w:sz w:val="24"/>
          <w:szCs w:val="24"/>
        </w:rPr>
        <w:t xml:space="preserve"> </w:t>
      </w:r>
      <w:r w:rsidR="0003462C">
        <w:rPr>
          <w:rFonts w:ascii="Arial" w:hAnsi="Arial" w:cs="Arial"/>
          <w:sz w:val="24"/>
          <w:szCs w:val="24"/>
        </w:rPr>
        <w:t>They help everyone engaged in a child’s upbringing including parents,</w:t>
      </w:r>
      <w:r w:rsidR="001A58C3">
        <w:rPr>
          <w:rFonts w:ascii="Arial" w:hAnsi="Arial" w:cs="Arial"/>
          <w:sz w:val="24"/>
          <w:szCs w:val="24"/>
        </w:rPr>
        <w:t xml:space="preserve"> other family members and</w:t>
      </w:r>
      <w:r w:rsidR="0003462C">
        <w:rPr>
          <w:rFonts w:ascii="Arial" w:hAnsi="Arial" w:cs="Arial"/>
          <w:sz w:val="24"/>
          <w:szCs w:val="24"/>
        </w:rPr>
        <w:t xml:space="preserve"> teachers</w:t>
      </w:r>
      <w:r w:rsidR="001A58C3">
        <w:rPr>
          <w:rFonts w:ascii="Arial" w:hAnsi="Arial" w:cs="Arial"/>
          <w:sz w:val="24"/>
          <w:szCs w:val="24"/>
        </w:rPr>
        <w:t xml:space="preserve"> as well as the child. </w:t>
      </w:r>
    </w:p>
    <w:p w14:paraId="39340AF6" w14:textId="3E60C367" w:rsidR="004F137E" w:rsidRDefault="00327B3B">
      <w:pPr>
        <w:rPr>
          <w:rFonts w:ascii="Arial" w:hAnsi="Arial" w:cs="Arial"/>
          <w:sz w:val="24"/>
          <w:szCs w:val="24"/>
        </w:rPr>
      </w:pPr>
      <w:r>
        <w:rPr>
          <w:rFonts w:ascii="Arial" w:hAnsi="Arial" w:cs="Arial"/>
          <w:sz w:val="24"/>
          <w:szCs w:val="24"/>
        </w:rPr>
        <w:t>Children’s play actions are described narratively in the learning stories. In New Zeal</w:t>
      </w:r>
      <w:r w:rsidR="00E8052D">
        <w:rPr>
          <w:rFonts w:ascii="Arial" w:hAnsi="Arial" w:cs="Arial"/>
          <w:sz w:val="24"/>
          <w:szCs w:val="24"/>
        </w:rPr>
        <w:t xml:space="preserve">and’s early childhood education sector, they are a vital </w:t>
      </w:r>
      <w:r w:rsidR="007F4864">
        <w:rPr>
          <w:rFonts w:ascii="Arial" w:hAnsi="Arial" w:cs="Arial"/>
          <w:sz w:val="24"/>
          <w:szCs w:val="24"/>
        </w:rPr>
        <w:t>tool. They offer a comprehensive educational, and captivating means of chronicling a child’s educational journey</w:t>
      </w:r>
      <w:r w:rsidR="00280251">
        <w:rPr>
          <w:rFonts w:ascii="Arial" w:hAnsi="Arial" w:cs="Arial"/>
          <w:sz w:val="24"/>
          <w:szCs w:val="24"/>
        </w:rPr>
        <w:t xml:space="preserve"> </w:t>
      </w:r>
      <w:r w:rsidR="00280251" w:rsidRPr="00280251">
        <w:rPr>
          <w:rFonts w:ascii="Arial" w:hAnsi="Arial" w:cs="Arial"/>
          <w:sz w:val="24"/>
          <w:szCs w:val="24"/>
        </w:rPr>
        <w:t>(Lee et al., 2013)</w:t>
      </w:r>
      <w:r w:rsidR="00280251">
        <w:rPr>
          <w:rFonts w:ascii="Arial" w:hAnsi="Arial" w:cs="Arial"/>
          <w:sz w:val="24"/>
          <w:szCs w:val="24"/>
        </w:rPr>
        <w:t>.</w:t>
      </w:r>
      <w:r w:rsidR="00731B29">
        <w:rPr>
          <w:rFonts w:ascii="Arial" w:hAnsi="Arial" w:cs="Arial"/>
          <w:sz w:val="24"/>
          <w:szCs w:val="24"/>
        </w:rPr>
        <w:t xml:space="preserve"> Lee (</w:t>
      </w:r>
      <w:r w:rsidR="008B4912">
        <w:rPr>
          <w:rFonts w:ascii="Arial" w:hAnsi="Arial" w:cs="Arial"/>
          <w:sz w:val="24"/>
          <w:szCs w:val="24"/>
        </w:rPr>
        <w:t>et al., 2013), also believes that</w:t>
      </w:r>
      <w:r w:rsidR="00174B1E">
        <w:rPr>
          <w:rFonts w:ascii="Arial" w:hAnsi="Arial" w:cs="Arial"/>
          <w:sz w:val="24"/>
          <w:szCs w:val="24"/>
        </w:rPr>
        <w:t xml:space="preserve"> </w:t>
      </w:r>
      <w:r w:rsidR="004175DB">
        <w:rPr>
          <w:rFonts w:ascii="Arial" w:hAnsi="Arial" w:cs="Arial"/>
          <w:sz w:val="24"/>
          <w:szCs w:val="24"/>
        </w:rPr>
        <w:t xml:space="preserve">learning stories </w:t>
      </w:r>
      <w:r w:rsidR="00F84FEA">
        <w:rPr>
          <w:rFonts w:ascii="Arial" w:hAnsi="Arial" w:cs="Arial"/>
          <w:sz w:val="24"/>
          <w:szCs w:val="24"/>
        </w:rPr>
        <w:t xml:space="preserve">are an effective instrument for documenting a child’s educational </w:t>
      </w:r>
      <w:r w:rsidR="00E2674C">
        <w:rPr>
          <w:rFonts w:ascii="Arial" w:hAnsi="Arial" w:cs="Arial"/>
          <w:sz w:val="24"/>
          <w:szCs w:val="24"/>
        </w:rPr>
        <w:t>path, s</w:t>
      </w:r>
      <w:r w:rsidR="00140461">
        <w:rPr>
          <w:rFonts w:ascii="Arial" w:hAnsi="Arial" w:cs="Arial"/>
          <w:sz w:val="24"/>
          <w:szCs w:val="24"/>
        </w:rPr>
        <w:t xml:space="preserve">yncing it with </w:t>
      </w:r>
      <w:proofErr w:type="spellStart"/>
      <w:r w:rsidR="00140461">
        <w:rPr>
          <w:rFonts w:ascii="Arial" w:hAnsi="Arial" w:cs="Arial"/>
          <w:sz w:val="24"/>
          <w:szCs w:val="24"/>
        </w:rPr>
        <w:t>Te</w:t>
      </w:r>
      <w:proofErr w:type="spellEnd"/>
      <w:r w:rsidR="00140461">
        <w:rPr>
          <w:rFonts w:ascii="Arial" w:hAnsi="Arial" w:cs="Arial"/>
          <w:sz w:val="24"/>
          <w:szCs w:val="24"/>
        </w:rPr>
        <w:t xml:space="preserve"> </w:t>
      </w:r>
      <w:proofErr w:type="spellStart"/>
      <w:r w:rsidR="00140461">
        <w:rPr>
          <w:rFonts w:ascii="Arial" w:hAnsi="Arial" w:cs="Arial"/>
          <w:sz w:val="24"/>
          <w:szCs w:val="24"/>
        </w:rPr>
        <w:t>Whariki</w:t>
      </w:r>
      <w:proofErr w:type="spellEnd"/>
      <w:r w:rsidR="00140461">
        <w:rPr>
          <w:rFonts w:ascii="Arial" w:hAnsi="Arial" w:cs="Arial"/>
          <w:sz w:val="24"/>
          <w:szCs w:val="24"/>
        </w:rPr>
        <w:t xml:space="preserve"> and providing </w:t>
      </w:r>
      <w:r w:rsidR="0096411D">
        <w:rPr>
          <w:rFonts w:ascii="Arial" w:hAnsi="Arial" w:cs="Arial"/>
          <w:sz w:val="24"/>
          <w:szCs w:val="24"/>
        </w:rPr>
        <w:t xml:space="preserve">parents with access to it. </w:t>
      </w:r>
      <w:r w:rsidR="004373BD">
        <w:rPr>
          <w:rFonts w:ascii="Arial" w:hAnsi="Arial" w:cs="Arial"/>
          <w:sz w:val="24"/>
          <w:szCs w:val="24"/>
        </w:rPr>
        <w:t xml:space="preserve">The </w:t>
      </w:r>
      <w:proofErr w:type="spellStart"/>
      <w:r w:rsidR="004373BD">
        <w:rPr>
          <w:rFonts w:ascii="Arial" w:hAnsi="Arial" w:cs="Arial"/>
          <w:sz w:val="24"/>
          <w:szCs w:val="24"/>
        </w:rPr>
        <w:t>Te</w:t>
      </w:r>
      <w:proofErr w:type="spellEnd"/>
      <w:r w:rsidR="004373BD">
        <w:rPr>
          <w:rFonts w:ascii="Arial" w:hAnsi="Arial" w:cs="Arial"/>
          <w:sz w:val="24"/>
          <w:szCs w:val="24"/>
        </w:rPr>
        <w:t xml:space="preserve"> </w:t>
      </w:r>
      <w:proofErr w:type="spellStart"/>
      <w:r w:rsidR="004373BD">
        <w:rPr>
          <w:rFonts w:ascii="Arial" w:hAnsi="Arial" w:cs="Arial"/>
          <w:sz w:val="24"/>
          <w:szCs w:val="24"/>
        </w:rPr>
        <w:t>Whariki</w:t>
      </w:r>
      <w:proofErr w:type="spellEnd"/>
      <w:r w:rsidR="004373BD">
        <w:rPr>
          <w:rFonts w:ascii="Arial" w:hAnsi="Arial" w:cs="Arial"/>
          <w:sz w:val="24"/>
          <w:szCs w:val="24"/>
        </w:rPr>
        <w:t xml:space="preserve"> </w:t>
      </w:r>
      <w:r w:rsidR="008459D0">
        <w:rPr>
          <w:rFonts w:ascii="Arial" w:hAnsi="Arial" w:cs="Arial"/>
          <w:sz w:val="24"/>
          <w:szCs w:val="24"/>
        </w:rPr>
        <w:lastRenderedPageBreak/>
        <w:t xml:space="preserve">curriculum encourages teachers to understand what children are attempting to do </w:t>
      </w:r>
      <w:r w:rsidR="004F3CA0">
        <w:rPr>
          <w:rFonts w:ascii="Arial" w:hAnsi="Arial" w:cs="Arial"/>
          <w:sz w:val="24"/>
          <w:szCs w:val="24"/>
        </w:rPr>
        <w:t xml:space="preserve">and what is achievable, rather than assessing children’s </w:t>
      </w:r>
      <w:r w:rsidR="009F7072">
        <w:rPr>
          <w:rFonts w:ascii="Arial" w:hAnsi="Arial" w:cs="Arial"/>
          <w:sz w:val="24"/>
          <w:szCs w:val="24"/>
        </w:rPr>
        <w:t>learning and development against pre-set milestones</w:t>
      </w:r>
      <w:r w:rsidR="00DB3224">
        <w:rPr>
          <w:rFonts w:ascii="Arial" w:hAnsi="Arial" w:cs="Arial"/>
          <w:sz w:val="24"/>
          <w:szCs w:val="24"/>
        </w:rPr>
        <w:t xml:space="preserve"> </w:t>
      </w:r>
      <w:r w:rsidR="00DB3224" w:rsidRPr="00DB3224">
        <w:rPr>
          <w:rFonts w:ascii="Arial" w:hAnsi="Arial" w:cs="Arial"/>
          <w:sz w:val="24"/>
          <w:szCs w:val="24"/>
        </w:rPr>
        <w:t xml:space="preserve">(Hamilton and </w:t>
      </w:r>
      <w:proofErr w:type="spellStart"/>
      <w:r w:rsidR="00DB3224" w:rsidRPr="00DB3224">
        <w:rPr>
          <w:rFonts w:ascii="Arial" w:hAnsi="Arial" w:cs="Arial"/>
          <w:sz w:val="24"/>
          <w:szCs w:val="24"/>
        </w:rPr>
        <w:t>Vermeren</w:t>
      </w:r>
      <w:proofErr w:type="spellEnd"/>
      <w:r w:rsidR="00DB3224" w:rsidRPr="00DB3224">
        <w:rPr>
          <w:rFonts w:ascii="Arial" w:hAnsi="Arial" w:cs="Arial"/>
          <w:sz w:val="24"/>
          <w:szCs w:val="24"/>
        </w:rPr>
        <w:t>, 2016)</w:t>
      </w:r>
      <w:r w:rsidR="009F7072" w:rsidRPr="00DB3224">
        <w:rPr>
          <w:rFonts w:ascii="Arial" w:hAnsi="Arial" w:cs="Arial"/>
          <w:sz w:val="24"/>
          <w:szCs w:val="24"/>
        </w:rPr>
        <w:t>.</w:t>
      </w:r>
      <w:r w:rsidR="009F7072">
        <w:rPr>
          <w:rFonts w:ascii="Arial" w:hAnsi="Arial" w:cs="Arial"/>
          <w:sz w:val="24"/>
          <w:szCs w:val="24"/>
        </w:rPr>
        <w:t xml:space="preserve"> Their </w:t>
      </w:r>
      <w:r w:rsidR="007A4F14">
        <w:rPr>
          <w:rFonts w:ascii="Arial" w:hAnsi="Arial" w:cs="Arial"/>
          <w:sz w:val="24"/>
          <w:szCs w:val="24"/>
        </w:rPr>
        <w:t>evaluations are solely focused on encouraging and enabling</w:t>
      </w:r>
      <w:r w:rsidR="00B64A16">
        <w:rPr>
          <w:rFonts w:ascii="Arial" w:hAnsi="Arial" w:cs="Arial"/>
          <w:sz w:val="24"/>
          <w:szCs w:val="24"/>
        </w:rPr>
        <w:t xml:space="preserve"> children to realise their full potential. </w:t>
      </w:r>
      <w:r w:rsidR="00DB3224" w:rsidRPr="00DB3224">
        <w:rPr>
          <w:rFonts w:ascii="Arial" w:hAnsi="Arial" w:cs="Arial"/>
          <w:sz w:val="24"/>
          <w:szCs w:val="24"/>
        </w:rPr>
        <w:t xml:space="preserve">(Hamilton and </w:t>
      </w:r>
      <w:proofErr w:type="spellStart"/>
      <w:r w:rsidR="00DB3224" w:rsidRPr="00DB3224">
        <w:rPr>
          <w:rFonts w:ascii="Arial" w:hAnsi="Arial" w:cs="Arial"/>
          <w:sz w:val="24"/>
          <w:szCs w:val="24"/>
        </w:rPr>
        <w:t>Vermeren</w:t>
      </w:r>
      <w:proofErr w:type="spellEnd"/>
      <w:r w:rsidR="00DB3224" w:rsidRPr="00DB3224">
        <w:rPr>
          <w:rFonts w:ascii="Arial" w:hAnsi="Arial" w:cs="Arial"/>
          <w:sz w:val="24"/>
          <w:szCs w:val="24"/>
        </w:rPr>
        <w:t>, 2016)</w:t>
      </w:r>
      <w:r w:rsidR="00DB3224">
        <w:rPr>
          <w:rFonts w:ascii="Arial" w:hAnsi="Arial" w:cs="Arial"/>
          <w:sz w:val="24"/>
          <w:szCs w:val="24"/>
        </w:rPr>
        <w:t xml:space="preserve">. </w:t>
      </w:r>
      <w:r w:rsidR="00204348">
        <w:rPr>
          <w:rFonts w:ascii="Arial" w:hAnsi="Arial" w:cs="Arial"/>
          <w:sz w:val="24"/>
          <w:szCs w:val="24"/>
        </w:rPr>
        <w:t>In order to paint a picture</w:t>
      </w:r>
      <w:r w:rsidR="002C08CB">
        <w:rPr>
          <w:rFonts w:ascii="Arial" w:hAnsi="Arial" w:cs="Arial"/>
          <w:sz w:val="24"/>
          <w:szCs w:val="24"/>
        </w:rPr>
        <w:t xml:space="preserve"> of the child’s general growth as well as the connections and activities</w:t>
      </w:r>
      <w:r w:rsidR="00214219">
        <w:rPr>
          <w:rFonts w:ascii="Arial" w:hAnsi="Arial" w:cs="Arial"/>
          <w:sz w:val="24"/>
          <w:szCs w:val="24"/>
        </w:rPr>
        <w:t xml:space="preserve"> </w:t>
      </w:r>
      <w:r w:rsidR="00155042">
        <w:rPr>
          <w:rFonts w:ascii="Arial" w:hAnsi="Arial" w:cs="Arial"/>
          <w:sz w:val="24"/>
          <w:szCs w:val="24"/>
        </w:rPr>
        <w:t xml:space="preserve">they have involved in, </w:t>
      </w:r>
      <w:proofErr w:type="spellStart"/>
      <w:r w:rsidR="00155042">
        <w:rPr>
          <w:rFonts w:ascii="Arial" w:hAnsi="Arial" w:cs="Arial"/>
          <w:sz w:val="24"/>
          <w:szCs w:val="24"/>
        </w:rPr>
        <w:t>practioners</w:t>
      </w:r>
      <w:proofErr w:type="spellEnd"/>
      <w:r w:rsidR="00155042">
        <w:rPr>
          <w:rFonts w:ascii="Arial" w:hAnsi="Arial" w:cs="Arial"/>
          <w:sz w:val="24"/>
          <w:szCs w:val="24"/>
        </w:rPr>
        <w:t xml:space="preserve"> record and photograph</w:t>
      </w:r>
      <w:r w:rsidR="005B3834">
        <w:rPr>
          <w:rFonts w:ascii="Arial" w:hAnsi="Arial" w:cs="Arial"/>
          <w:sz w:val="24"/>
          <w:szCs w:val="24"/>
        </w:rPr>
        <w:t xml:space="preserve"> </w:t>
      </w:r>
      <w:r w:rsidR="0030182D">
        <w:rPr>
          <w:rFonts w:ascii="Arial" w:hAnsi="Arial" w:cs="Arial"/>
          <w:sz w:val="24"/>
          <w:szCs w:val="24"/>
        </w:rPr>
        <w:t>the learning experiences of the children as a story</w:t>
      </w:r>
      <w:r w:rsidR="001F4173">
        <w:rPr>
          <w:rFonts w:ascii="Arial" w:hAnsi="Arial" w:cs="Arial"/>
          <w:sz w:val="24"/>
          <w:szCs w:val="24"/>
        </w:rPr>
        <w:t xml:space="preserve"> </w:t>
      </w:r>
      <w:r w:rsidR="001F4173" w:rsidRPr="00FE54FC">
        <w:rPr>
          <w:rFonts w:ascii="Arial" w:hAnsi="Arial" w:cs="Arial"/>
          <w:sz w:val="24"/>
          <w:szCs w:val="24"/>
        </w:rPr>
        <w:t>(Carr et al., 2002)</w:t>
      </w:r>
      <w:r w:rsidR="0030182D">
        <w:rPr>
          <w:rFonts w:ascii="Arial" w:hAnsi="Arial" w:cs="Arial"/>
          <w:sz w:val="24"/>
          <w:szCs w:val="24"/>
        </w:rPr>
        <w:t xml:space="preserve">. </w:t>
      </w:r>
      <w:r w:rsidR="0035442B">
        <w:rPr>
          <w:rFonts w:ascii="Arial" w:hAnsi="Arial" w:cs="Arial"/>
          <w:sz w:val="24"/>
          <w:szCs w:val="24"/>
        </w:rPr>
        <w:t xml:space="preserve">According to the </w:t>
      </w:r>
      <w:proofErr w:type="spellStart"/>
      <w:r w:rsidR="0035442B">
        <w:rPr>
          <w:rFonts w:ascii="Arial" w:hAnsi="Arial" w:cs="Arial"/>
          <w:sz w:val="24"/>
          <w:szCs w:val="24"/>
        </w:rPr>
        <w:t>Te</w:t>
      </w:r>
      <w:proofErr w:type="spellEnd"/>
      <w:r w:rsidR="0035442B">
        <w:rPr>
          <w:rFonts w:ascii="Arial" w:hAnsi="Arial" w:cs="Arial"/>
          <w:sz w:val="24"/>
          <w:szCs w:val="24"/>
        </w:rPr>
        <w:t xml:space="preserve"> </w:t>
      </w:r>
      <w:proofErr w:type="spellStart"/>
      <w:r w:rsidR="0035442B">
        <w:rPr>
          <w:rFonts w:ascii="Arial" w:hAnsi="Arial" w:cs="Arial"/>
          <w:sz w:val="24"/>
          <w:szCs w:val="24"/>
        </w:rPr>
        <w:t>Wha</w:t>
      </w:r>
      <w:r w:rsidR="000C0E2D">
        <w:rPr>
          <w:rFonts w:ascii="Arial" w:hAnsi="Arial" w:cs="Arial"/>
          <w:sz w:val="24"/>
          <w:szCs w:val="24"/>
        </w:rPr>
        <w:t>riki</w:t>
      </w:r>
      <w:proofErr w:type="spellEnd"/>
      <w:r w:rsidR="000C0E2D">
        <w:rPr>
          <w:rFonts w:ascii="Arial" w:hAnsi="Arial" w:cs="Arial"/>
          <w:sz w:val="24"/>
          <w:szCs w:val="24"/>
        </w:rPr>
        <w:t xml:space="preserve"> approach, children should learn alongside and with other </w:t>
      </w:r>
      <w:r w:rsidR="00DE6A07">
        <w:rPr>
          <w:rFonts w:ascii="Arial" w:hAnsi="Arial" w:cs="Arial"/>
          <w:sz w:val="24"/>
          <w:szCs w:val="24"/>
        </w:rPr>
        <w:t>people as well as independently</w:t>
      </w:r>
      <w:r w:rsidR="00FE54FC">
        <w:rPr>
          <w:rFonts w:ascii="Arial" w:hAnsi="Arial" w:cs="Arial"/>
          <w:sz w:val="24"/>
          <w:szCs w:val="24"/>
        </w:rPr>
        <w:t xml:space="preserve"> </w:t>
      </w:r>
      <w:r w:rsidR="00FE54FC" w:rsidRPr="00FE54FC">
        <w:rPr>
          <w:rFonts w:ascii="Arial" w:hAnsi="Arial" w:cs="Arial"/>
          <w:sz w:val="24"/>
          <w:szCs w:val="24"/>
        </w:rPr>
        <w:t>(Carr et al., 2002</w:t>
      </w:r>
      <w:r w:rsidR="00FE54FC">
        <w:rPr>
          <w:rFonts w:ascii="Arial" w:hAnsi="Arial" w:cs="Arial"/>
          <w:sz w:val="24"/>
          <w:szCs w:val="24"/>
        </w:rPr>
        <w:t>)</w:t>
      </w:r>
      <w:r w:rsidR="00067DC2">
        <w:rPr>
          <w:rFonts w:ascii="Arial" w:hAnsi="Arial" w:cs="Arial"/>
          <w:sz w:val="24"/>
          <w:szCs w:val="24"/>
        </w:rPr>
        <w:t xml:space="preserve">. </w:t>
      </w:r>
      <w:r w:rsidR="006E6AC9">
        <w:rPr>
          <w:rFonts w:ascii="Arial" w:hAnsi="Arial" w:cs="Arial"/>
          <w:sz w:val="24"/>
          <w:szCs w:val="24"/>
        </w:rPr>
        <w:t xml:space="preserve">This is similar to </w:t>
      </w:r>
      <w:r w:rsidR="00E566D0">
        <w:rPr>
          <w:rFonts w:ascii="Arial" w:hAnsi="Arial" w:cs="Arial"/>
          <w:sz w:val="24"/>
          <w:szCs w:val="24"/>
        </w:rPr>
        <w:t>Lev Vygotsky’s theory of the zone of proximal development</w:t>
      </w:r>
      <w:r w:rsidR="00263BE2">
        <w:rPr>
          <w:rFonts w:ascii="Arial" w:hAnsi="Arial" w:cs="Arial"/>
          <w:sz w:val="24"/>
          <w:szCs w:val="24"/>
        </w:rPr>
        <w:t xml:space="preserve"> (ZPD). </w:t>
      </w:r>
      <w:r w:rsidR="00664E27">
        <w:rPr>
          <w:rFonts w:ascii="Arial" w:hAnsi="Arial" w:cs="Arial"/>
          <w:sz w:val="24"/>
          <w:szCs w:val="24"/>
        </w:rPr>
        <w:t xml:space="preserve">ZPD refers </w:t>
      </w:r>
      <w:r w:rsidR="001F3E85">
        <w:rPr>
          <w:rFonts w:ascii="Arial" w:hAnsi="Arial" w:cs="Arial"/>
          <w:sz w:val="24"/>
          <w:szCs w:val="24"/>
        </w:rPr>
        <w:t>to the range of tasks that a leaner can perform</w:t>
      </w:r>
      <w:r w:rsidR="00232BAB">
        <w:rPr>
          <w:rFonts w:ascii="Arial" w:hAnsi="Arial" w:cs="Arial"/>
          <w:sz w:val="24"/>
          <w:szCs w:val="24"/>
        </w:rPr>
        <w:t xml:space="preserve"> with the help of a more knowledgeable person</w:t>
      </w:r>
      <w:r w:rsidR="005C3450">
        <w:rPr>
          <w:rFonts w:ascii="Arial" w:hAnsi="Arial" w:cs="Arial"/>
          <w:sz w:val="24"/>
          <w:szCs w:val="24"/>
        </w:rPr>
        <w:t xml:space="preserve"> such as a teache</w:t>
      </w:r>
      <w:r w:rsidR="00944976">
        <w:rPr>
          <w:rFonts w:ascii="Arial" w:hAnsi="Arial" w:cs="Arial"/>
          <w:sz w:val="24"/>
          <w:szCs w:val="24"/>
        </w:rPr>
        <w:t>r, parent or peer</w:t>
      </w:r>
      <w:r w:rsidR="001F39A0">
        <w:rPr>
          <w:rFonts w:ascii="Arial" w:hAnsi="Arial" w:cs="Arial"/>
          <w:sz w:val="24"/>
          <w:szCs w:val="24"/>
        </w:rPr>
        <w:t xml:space="preserve"> </w:t>
      </w:r>
      <w:r w:rsidR="001F39A0" w:rsidRPr="001F39A0">
        <w:rPr>
          <w:rFonts w:ascii="Arial" w:hAnsi="Arial" w:cs="Arial"/>
          <w:sz w:val="24"/>
          <w:szCs w:val="24"/>
        </w:rPr>
        <w:t>(Walker, 2015)</w:t>
      </w:r>
      <w:r w:rsidR="00944976" w:rsidRPr="001F39A0">
        <w:rPr>
          <w:rFonts w:ascii="Arial" w:hAnsi="Arial" w:cs="Arial"/>
          <w:sz w:val="24"/>
          <w:szCs w:val="24"/>
        </w:rPr>
        <w:t>.</w:t>
      </w:r>
      <w:r w:rsidR="00944976">
        <w:rPr>
          <w:rFonts w:ascii="Arial" w:hAnsi="Arial" w:cs="Arial"/>
          <w:sz w:val="24"/>
          <w:szCs w:val="24"/>
        </w:rPr>
        <w:t xml:space="preserve"> </w:t>
      </w:r>
      <w:r w:rsidR="00213CA2">
        <w:rPr>
          <w:rFonts w:ascii="Arial" w:hAnsi="Arial" w:cs="Arial"/>
          <w:sz w:val="24"/>
          <w:szCs w:val="24"/>
        </w:rPr>
        <w:t xml:space="preserve">The ZPD emphasises </w:t>
      </w:r>
      <w:r w:rsidR="007F6EBE">
        <w:rPr>
          <w:rFonts w:ascii="Arial" w:hAnsi="Arial" w:cs="Arial"/>
          <w:sz w:val="24"/>
          <w:szCs w:val="24"/>
        </w:rPr>
        <w:t>the importance of social interaction and scaffolding</w:t>
      </w:r>
      <w:r w:rsidR="001F39A0">
        <w:rPr>
          <w:rFonts w:ascii="Arial" w:hAnsi="Arial" w:cs="Arial"/>
          <w:sz w:val="24"/>
          <w:szCs w:val="24"/>
        </w:rPr>
        <w:t xml:space="preserve"> </w:t>
      </w:r>
      <w:r w:rsidR="001F39A0" w:rsidRPr="001F39A0">
        <w:rPr>
          <w:rFonts w:ascii="Arial" w:hAnsi="Arial" w:cs="Arial"/>
          <w:sz w:val="24"/>
          <w:szCs w:val="24"/>
        </w:rPr>
        <w:t>(Walker, 2015).</w:t>
      </w:r>
      <w:r w:rsidR="007F6EBE">
        <w:rPr>
          <w:rFonts w:ascii="Arial" w:hAnsi="Arial" w:cs="Arial"/>
          <w:sz w:val="24"/>
          <w:szCs w:val="24"/>
        </w:rPr>
        <w:t xml:space="preserve"> Scaffolding involves providing the necessary support and guidance to help a learner </w:t>
      </w:r>
      <w:r w:rsidR="00DB43C5">
        <w:rPr>
          <w:rFonts w:ascii="Arial" w:hAnsi="Arial" w:cs="Arial"/>
          <w:sz w:val="24"/>
          <w:szCs w:val="24"/>
        </w:rPr>
        <w:t>bridge the gap between their current level of understanding and their potential level</w:t>
      </w:r>
      <w:r w:rsidR="00627058">
        <w:rPr>
          <w:rFonts w:ascii="Arial" w:hAnsi="Arial" w:cs="Arial"/>
          <w:sz w:val="24"/>
          <w:szCs w:val="24"/>
        </w:rPr>
        <w:t xml:space="preserve"> (</w:t>
      </w:r>
      <w:r w:rsidR="000A1B3E">
        <w:rPr>
          <w:rFonts w:ascii="Arial" w:hAnsi="Arial" w:cs="Arial"/>
          <w:sz w:val="24"/>
          <w:szCs w:val="24"/>
        </w:rPr>
        <w:t xml:space="preserve">Vinney, 2019). </w:t>
      </w:r>
    </w:p>
    <w:p w14:paraId="0C6BBFF6" w14:textId="5B5016A9" w:rsidR="00C96823" w:rsidRPr="00916A0A" w:rsidRDefault="008F4E4D">
      <w:pPr>
        <w:rPr>
          <w:rFonts w:ascii="Arial" w:hAnsi="Arial" w:cs="Arial"/>
          <w:sz w:val="24"/>
          <w:szCs w:val="24"/>
        </w:rPr>
      </w:pPr>
      <w:r>
        <w:rPr>
          <w:rFonts w:ascii="Arial" w:hAnsi="Arial" w:cs="Arial"/>
          <w:sz w:val="24"/>
          <w:szCs w:val="24"/>
        </w:rPr>
        <w:t xml:space="preserve">However, </w:t>
      </w:r>
      <w:r w:rsidR="002E00D4">
        <w:rPr>
          <w:rFonts w:ascii="Arial" w:hAnsi="Arial" w:cs="Arial"/>
          <w:sz w:val="24"/>
          <w:szCs w:val="24"/>
        </w:rPr>
        <w:t xml:space="preserve">McCracken (2003), </w:t>
      </w:r>
      <w:r w:rsidR="00B23AF7">
        <w:rPr>
          <w:rFonts w:ascii="Arial" w:hAnsi="Arial" w:cs="Arial"/>
          <w:sz w:val="24"/>
          <w:szCs w:val="24"/>
        </w:rPr>
        <w:t>the learning stories has some potential disadvantages or challenges</w:t>
      </w:r>
      <w:r w:rsidR="00527FAD">
        <w:rPr>
          <w:rFonts w:ascii="Arial" w:hAnsi="Arial" w:cs="Arial"/>
          <w:sz w:val="24"/>
          <w:szCs w:val="24"/>
        </w:rPr>
        <w:t>. An example of these disadvantages include time-consuming</w:t>
      </w:r>
      <w:r w:rsidR="00E94396">
        <w:rPr>
          <w:rFonts w:ascii="Arial" w:hAnsi="Arial" w:cs="Arial"/>
          <w:sz w:val="24"/>
          <w:szCs w:val="24"/>
        </w:rPr>
        <w:t xml:space="preserve">. </w:t>
      </w:r>
      <w:r w:rsidR="00186437">
        <w:rPr>
          <w:rFonts w:ascii="Arial" w:hAnsi="Arial" w:cs="Arial"/>
          <w:sz w:val="24"/>
          <w:szCs w:val="24"/>
        </w:rPr>
        <w:t xml:space="preserve">He states </w:t>
      </w:r>
      <w:r w:rsidR="003B2A84">
        <w:rPr>
          <w:rFonts w:ascii="Arial" w:hAnsi="Arial" w:cs="Arial"/>
          <w:sz w:val="24"/>
          <w:szCs w:val="24"/>
        </w:rPr>
        <w:t xml:space="preserve">how creating detailed </w:t>
      </w:r>
      <w:r w:rsidR="00620D4D">
        <w:rPr>
          <w:rFonts w:ascii="Arial" w:hAnsi="Arial" w:cs="Arial"/>
          <w:sz w:val="24"/>
          <w:szCs w:val="24"/>
        </w:rPr>
        <w:t>learning stories requires time and effort</w:t>
      </w:r>
      <w:r w:rsidR="00A84298">
        <w:rPr>
          <w:rFonts w:ascii="Arial" w:hAnsi="Arial" w:cs="Arial"/>
          <w:sz w:val="24"/>
          <w:szCs w:val="24"/>
        </w:rPr>
        <w:t xml:space="preserve">. Educators may find it challenging to consistently </w:t>
      </w:r>
      <w:r w:rsidR="00F11360">
        <w:rPr>
          <w:rFonts w:ascii="Arial" w:hAnsi="Arial" w:cs="Arial"/>
          <w:sz w:val="24"/>
          <w:szCs w:val="24"/>
        </w:rPr>
        <w:t xml:space="preserve">document observations for each child, especially in </w:t>
      </w:r>
      <w:r w:rsidR="003D6EB0">
        <w:rPr>
          <w:rFonts w:ascii="Arial" w:hAnsi="Arial" w:cs="Arial"/>
          <w:sz w:val="24"/>
          <w:szCs w:val="24"/>
        </w:rPr>
        <w:t>busy early childhood education settings</w:t>
      </w:r>
      <w:r w:rsidR="00F53516">
        <w:rPr>
          <w:rFonts w:ascii="Arial" w:hAnsi="Arial" w:cs="Arial"/>
          <w:sz w:val="24"/>
          <w:szCs w:val="24"/>
        </w:rPr>
        <w:t xml:space="preserve"> (McCracken, 2003). </w:t>
      </w:r>
      <w:r w:rsidR="00032724">
        <w:rPr>
          <w:rFonts w:ascii="Arial" w:hAnsi="Arial" w:cs="Arial"/>
          <w:sz w:val="24"/>
          <w:szCs w:val="24"/>
        </w:rPr>
        <w:t xml:space="preserve">By </w:t>
      </w:r>
      <w:r w:rsidR="00144394">
        <w:rPr>
          <w:rFonts w:ascii="Arial" w:hAnsi="Arial" w:cs="Arial"/>
          <w:sz w:val="24"/>
          <w:szCs w:val="24"/>
        </w:rPr>
        <w:t>documenting</w:t>
      </w:r>
      <w:r w:rsidR="00032724">
        <w:rPr>
          <w:rFonts w:ascii="Arial" w:hAnsi="Arial" w:cs="Arial"/>
          <w:sz w:val="24"/>
          <w:szCs w:val="24"/>
        </w:rPr>
        <w:t xml:space="preserve"> </w:t>
      </w:r>
      <w:r w:rsidR="00FC4DC9">
        <w:rPr>
          <w:rFonts w:ascii="Arial" w:hAnsi="Arial" w:cs="Arial"/>
          <w:sz w:val="24"/>
          <w:szCs w:val="24"/>
        </w:rPr>
        <w:t>every child it can cause some stress and pressure on educators potent</w:t>
      </w:r>
      <w:r w:rsidR="00C85319">
        <w:rPr>
          <w:rFonts w:ascii="Arial" w:hAnsi="Arial" w:cs="Arial"/>
          <w:sz w:val="24"/>
          <w:szCs w:val="24"/>
        </w:rPr>
        <w:t>ial</w:t>
      </w:r>
      <w:r w:rsidR="000D5E9B">
        <w:rPr>
          <w:rFonts w:ascii="Arial" w:hAnsi="Arial" w:cs="Arial"/>
          <w:sz w:val="24"/>
          <w:szCs w:val="24"/>
        </w:rPr>
        <w:t xml:space="preserve">ly detracting them from </w:t>
      </w:r>
      <w:r w:rsidR="00284998">
        <w:rPr>
          <w:rFonts w:ascii="Arial" w:hAnsi="Arial" w:cs="Arial"/>
          <w:sz w:val="24"/>
          <w:szCs w:val="24"/>
        </w:rPr>
        <w:t>other essential aspects of their role such as</w:t>
      </w:r>
      <w:r w:rsidR="0070063D">
        <w:rPr>
          <w:rFonts w:ascii="Arial" w:hAnsi="Arial" w:cs="Arial"/>
          <w:sz w:val="24"/>
          <w:szCs w:val="24"/>
        </w:rPr>
        <w:t xml:space="preserve"> planning activities (McCracken, 2003). </w:t>
      </w:r>
      <w:r w:rsidR="00FF0195">
        <w:rPr>
          <w:rFonts w:ascii="Arial" w:hAnsi="Arial" w:cs="Arial"/>
          <w:sz w:val="24"/>
          <w:szCs w:val="24"/>
        </w:rPr>
        <w:t>Incon</w:t>
      </w:r>
      <w:r w:rsidR="002B7534">
        <w:rPr>
          <w:rFonts w:ascii="Arial" w:hAnsi="Arial" w:cs="Arial"/>
          <w:sz w:val="24"/>
          <w:szCs w:val="24"/>
        </w:rPr>
        <w:t xml:space="preserve">sistency </w:t>
      </w:r>
      <w:r w:rsidR="00AF39D7">
        <w:rPr>
          <w:rFonts w:ascii="Arial" w:hAnsi="Arial" w:cs="Arial"/>
          <w:sz w:val="24"/>
          <w:szCs w:val="24"/>
        </w:rPr>
        <w:t>is another disadvantage</w:t>
      </w:r>
      <w:r w:rsidR="00F717C3">
        <w:rPr>
          <w:rFonts w:ascii="Arial" w:hAnsi="Arial" w:cs="Arial"/>
          <w:sz w:val="24"/>
          <w:szCs w:val="24"/>
        </w:rPr>
        <w:t xml:space="preserve"> says </w:t>
      </w:r>
      <w:r w:rsidR="007672CC">
        <w:rPr>
          <w:rFonts w:ascii="Arial" w:hAnsi="Arial" w:cs="Arial"/>
          <w:sz w:val="24"/>
          <w:szCs w:val="24"/>
        </w:rPr>
        <w:t xml:space="preserve">Blaiklock (2013). He highlights </w:t>
      </w:r>
      <w:r w:rsidR="00980A49">
        <w:rPr>
          <w:rFonts w:ascii="Arial" w:hAnsi="Arial" w:cs="Arial"/>
          <w:sz w:val="24"/>
          <w:szCs w:val="24"/>
        </w:rPr>
        <w:t xml:space="preserve">that </w:t>
      </w:r>
      <w:r w:rsidR="002F34CF">
        <w:rPr>
          <w:rFonts w:ascii="Arial" w:hAnsi="Arial" w:cs="Arial"/>
          <w:sz w:val="24"/>
          <w:szCs w:val="24"/>
        </w:rPr>
        <w:t xml:space="preserve">different </w:t>
      </w:r>
      <w:r w:rsidR="00710691">
        <w:rPr>
          <w:rFonts w:ascii="Arial" w:hAnsi="Arial" w:cs="Arial"/>
          <w:sz w:val="24"/>
          <w:szCs w:val="24"/>
        </w:rPr>
        <w:t xml:space="preserve">educators may have varying approaches </w:t>
      </w:r>
      <w:r w:rsidR="00FF468B">
        <w:rPr>
          <w:rFonts w:ascii="Arial" w:hAnsi="Arial" w:cs="Arial"/>
          <w:sz w:val="24"/>
          <w:szCs w:val="24"/>
        </w:rPr>
        <w:t>to writing learning stories. This can result in inconsistencies in the depth, focus</w:t>
      </w:r>
      <w:r w:rsidR="00045E3C">
        <w:rPr>
          <w:rFonts w:ascii="Arial" w:hAnsi="Arial" w:cs="Arial"/>
          <w:sz w:val="24"/>
          <w:szCs w:val="24"/>
        </w:rPr>
        <w:t>, or style of docum</w:t>
      </w:r>
      <w:r w:rsidR="00244FDC">
        <w:rPr>
          <w:rFonts w:ascii="Arial" w:hAnsi="Arial" w:cs="Arial"/>
          <w:sz w:val="24"/>
          <w:szCs w:val="24"/>
        </w:rPr>
        <w:t>entation</w:t>
      </w:r>
      <w:r w:rsidR="007D0E20">
        <w:rPr>
          <w:rFonts w:ascii="Arial" w:hAnsi="Arial" w:cs="Arial"/>
          <w:sz w:val="24"/>
          <w:szCs w:val="24"/>
        </w:rPr>
        <w:t xml:space="preserve">, making it challenging for parents and other educators to </w:t>
      </w:r>
      <w:r w:rsidR="00465128">
        <w:rPr>
          <w:rFonts w:ascii="Arial" w:hAnsi="Arial" w:cs="Arial"/>
          <w:sz w:val="24"/>
          <w:szCs w:val="24"/>
        </w:rPr>
        <w:t>have a unified understanding of a child’s learning story (Blaiklock, 2013).</w:t>
      </w:r>
    </w:p>
    <w:p w14:paraId="77035BD6" w14:textId="19428A91" w:rsidR="00407B48" w:rsidRDefault="00407B48">
      <w:pPr>
        <w:rPr>
          <w:rFonts w:ascii="Arial" w:hAnsi="Arial" w:cs="Arial"/>
          <w:b/>
          <w:bCs/>
          <w:sz w:val="24"/>
          <w:szCs w:val="24"/>
          <w:u w:val="single"/>
        </w:rPr>
      </w:pPr>
      <w:r>
        <w:rPr>
          <w:rFonts w:ascii="Arial" w:hAnsi="Arial" w:cs="Arial"/>
          <w:b/>
          <w:bCs/>
          <w:sz w:val="24"/>
          <w:szCs w:val="24"/>
          <w:u w:val="single"/>
        </w:rPr>
        <w:t xml:space="preserve">Comparing </w:t>
      </w:r>
      <w:proofErr w:type="spellStart"/>
      <w:r>
        <w:rPr>
          <w:rFonts w:ascii="Arial" w:hAnsi="Arial" w:cs="Arial"/>
          <w:b/>
          <w:bCs/>
          <w:sz w:val="24"/>
          <w:szCs w:val="24"/>
          <w:u w:val="single"/>
        </w:rPr>
        <w:t>Te</w:t>
      </w:r>
      <w:proofErr w:type="spellEnd"/>
      <w:r>
        <w:rPr>
          <w:rFonts w:ascii="Arial" w:hAnsi="Arial" w:cs="Arial"/>
          <w:b/>
          <w:bCs/>
          <w:sz w:val="24"/>
          <w:szCs w:val="24"/>
          <w:u w:val="single"/>
        </w:rPr>
        <w:t xml:space="preserve"> </w:t>
      </w:r>
      <w:proofErr w:type="spellStart"/>
      <w:r>
        <w:rPr>
          <w:rFonts w:ascii="Arial" w:hAnsi="Arial" w:cs="Arial"/>
          <w:b/>
          <w:bCs/>
          <w:sz w:val="24"/>
          <w:szCs w:val="24"/>
          <w:u w:val="single"/>
        </w:rPr>
        <w:t>Whariki</w:t>
      </w:r>
      <w:proofErr w:type="spellEnd"/>
      <w:r w:rsidR="00D06E3F">
        <w:rPr>
          <w:rFonts w:ascii="Arial" w:hAnsi="Arial" w:cs="Arial"/>
          <w:b/>
          <w:bCs/>
          <w:sz w:val="24"/>
          <w:szCs w:val="24"/>
          <w:u w:val="single"/>
        </w:rPr>
        <w:t xml:space="preserve"> </w:t>
      </w:r>
      <w:r w:rsidR="003E19CA">
        <w:rPr>
          <w:rFonts w:ascii="Arial" w:hAnsi="Arial" w:cs="Arial"/>
          <w:b/>
          <w:bCs/>
          <w:sz w:val="24"/>
          <w:szCs w:val="24"/>
          <w:u w:val="single"/>
        </w:rPr>
        <w:t xml:space="preserve">the learning stories </w:t>
      </w:r>
      <w:r>
        <w:rPr>
          <w:rFonts w:ascii="Arial" w:hAnsi="Arial" w:cs="Arial"/>
          <w:b/>
          <w:bCs/>
          <w:sz w:val="24"/>
          <w:szCs w:val="24"/>
          <w:u w:val="single"/>
        </w:rPr>
        <w:t xml:space="preserve">and </w:t>
      </w:r>
      <w:r w:rsidR="00B86734">
        <w:rPr>
          <w:rFonts w:ascii="Arial" w:hAnsi="Arial" w:cs="Arial"/>
          <w:b/>
          <w:bCs/>
          <w:sz w:val="24"/>
          <w:szCs w:val="24"/>
          <w:u w:val="single"/>
        </w:rPr>
        <w:t>Wales</w:t>
      </w:r>
      <w:r w:rsidR="009E6796">
        <w:rPr>
          <w:rFonts w:ascii="Arial" w:hAnsi="Arial" w:cs="Arial"/>
          <w:b/>
          <w:bCs/>
          <w:sz w:val="24"/>
          <w:szCs w:val="24"/>
          <w:u w:val="single"/>
        </w:rPr>
        <w:t xml:space="preserve"> curriculum</w:t>
      </w:r>
      <w:r w:rsidR="0025708D">
        <w:rPr>
          <w:rFonts w:ascii="Arial" w:hAnsi="Arial" w:cs="Arial"/>
          <w:b/>
          <w:bCs/>
          <w:sz w:val="24"/>
          <w:szCs w:val="24"/>
          <w:u w:val="single"/>
        </w:rPr>
        <w:t>.</w:t>
      </w:r>
    </w:p>
    <w:p w14:paraId="539FFFEB" w14:textId="3F2235E3" w:rsidR="00EA759A" w:rsidRPr="00E1335B" w:rsidRDefault="00737881">
      <w:pPr>
        <w:rPr>
          <w:rFonts w:ascii="Arial" w:hAnsi="Arial" w:cs="Arial"/>
          <w:sz w:val="24"/>
          <w:szCs w:val="24"/>
        </w:rPr>
      </w:pP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and the Welsh curriculum</w:t>
      </w:r>
      <w:r w:rsidR="0093745B">
        <w:rPr>
          <w:rFonts w:ascii="Arial" w:hAnsi="Arial" w:cs="Arial"/>
          <w:sz w:val="24"/>
          <w:szCs w:val="24"/>
        </w:rPr>
        <w:t xml:space="preserve"> </w:t>
      </w:r>
      <w:r w:rsidR="00A90A53">
        <w:rPr>
          <w:rFonts w:ascii="Arial" w:hAnsi="Arial" w:cs="Arial"/>
          <w:sz w:val="24"/>
          <w:szCs w:val="24"/>
        </w:rPr>
        <w:t>are both frameworks for early childhood education, but they are spe</w:t>
      </w:r>
      <w:r w:rsidR="001A6532">
        <w:rPr>
          <w:rFonts w:ascii="Arial" w:hAnsi="Arial" w:cs="Arial"/>
          <w:sz w:val="24"/>
          <w:szCs w:val="24"/>
        </w:rPr>
        <w:t>cific to different reg</w:t>
      </w:r>
      <w:r w:rsidR="000E4339">
        <w:rPr>
          <w:rFonts w:ascii="Arial" w:hAnsi="Arial" w:cs="Arial"/>
          <w:sz w:val="24"/>
          <w:szCs w:val="24"/>
        </w:rPr>
        <w:t xml:space="preserve">ions and have distinct </w:t>
      </w:r>
      <w:r w:rsidR="00775129">
        <w:rPr>
          <w:rFonts w:ascii="Arial" w:hAnsi="Arial" w:cs="Arial"/>
          <w:sz w:val="24"/>
          <w:szCs w:val="24"/>
        </w:rPr>
        <w:t>features</w:t>
      </w:r>
      <w:r w:rsidR="00E87E04">
        <w:rPr>
          <w:rFonts w:ascii="Arial" w:hAnsi="Arial" w:cs="Arial"/>
          <w:sz w:val="24"/>
          <w:szCs w:val="24"/>
        </w:rPr>
        <w:t>, s</w:t>
      </w:r>
      <w:r w:rsidR="00775129">
        <w:rPr>
          <w:rFonts w:ascii="Arial" w:hAnsi="Arial" w:cs="Arial"/>
          <w:sz w:val="24"/>
          <w:szCs w:val="24"/>
        </w:rPr>
        <w:t xml:space="preserve">ome of these include </w:t>
      </w:r>
      <w:r w:rsidR="0049275A">
        <w:rPr>
          <w:rFonts w:ascii="Arial" w:hAnsi="Arial" w:cs="Arial"/>
          <w:sz w:val="24"/>
          <w:szCs w:val="24"/>
        </w:rPr>
        <w:t>a philosophical approach</w:t>
      </w:r>
      <w:r w:rsidR="00E87E04">
        <w:rPr>
          <w:rFonts w:ascii="Arial" w:hAnsi="Arial" w:cs="Arial"/>
          <w:sz w:val="24"/>
          <w:szCs w:val="24"/>
        </w:rPr>
        <w:t xml:space="preserve"> </w:t>
      </w:r>
      <w:r w:rsidR="00E87E04" w:rsidRPr="00E87E04">
        <w:rPr>
          <w:rFonts w:ascii="Arial" w:hAnsi="Arial" w:cs="Arial"/>
          <w:sz w:val="24"/>
          <w:szCs w:val="24"/>
        </w:rPr>
        <w:t>(Cameron, Claire and Moss, 2020)</w:t>
      </w:r>
      <w:r w:rsidR="009D72F6" w:rsidRPr="00E87E04">
        <w:rPr>
          <w:rFonts w:ascii="Arial" w:hAnsi="Arial" w:cs="Arial"/>
          <w:sz w:val="24"/>
          <w:szCs w:val="24"/>
        </w:rPr>
        <w:t xml:space="preserve">. </w:t>
      </w:r>
      <w:proofErr w:type="spellStart"/>
      <w:r w:rsidR="009B37C3">
        <w:rPr>
          <w:rFonts w:ascii="Arial" w:hAnsi="Arial" w:cs="Arial"/>
          <w:sz w:val="24"/>
          <w:szCs w:val="24"/>
        </w:rPr>
        <w:t>Te</w:t>
      </w:r>
      <w:proofErr w:type="spellEnd"/>
      <w:r w:rsidR="009B37C3">
        <w:rPr>
          <w:rFonts w:ascii="Arial" w:hAnsi="Arial" w:cs="Arial"/>
          <w:sz w:val="24"/>
          <w:szCs w:val="24"/>
        </w:rPr>
        <w:t xml:space="preserve"> </w:t>
      </w:r>
      <w:proofErr w:type="spellStart"/>
      <w:r w:rsidR="009B37C3">
        <w:rPr>
          <w:rFonts w:ascii="Arial" w:hAnsi="Arial" w:cs="Arial"/>
          <w:sz w:val="24"/>
          <w:szCs w:val="24"/>
        </w:rPr>
        <w:t>Whariki</w:t>
      </w:r>
      <w:proofErr w:type="spellEnd"/>
      <w:r w:rsidR="009B37C3">
        <w:rPr>
          <w:rFonts w:ascii="Arial" w:hAnsi="Arial" w:cs="Arial"/>
          <w:sz w:val="24"/>
          <w:szCs w:val="24"/>
        </w:rPr>
        <w:t xml:space="preserve"> is grounded in a socio-cultural and holistic approach to early childhood education</w:t>
      </w:r>
      <w:r w:rsidR="00362713">
        <w:rPr>
          <w:rFonts w:ascii="Arial" w:hAnsi="Arial" w:cs="Arial"/>
          <w:sz w:val="24"/>
          <w:szCs w:val="24"/>
        </w:rPr>
        <w:t xml:space="preserve"> </w:t>
      </w:r>
      <w:r w:rsidR="00362713" w:rsidRPr="00362713">
        <w:rPr>
          <w:rFonts w:ascii="Arial" w:hAnsi="Arial" w:cs="Arial"/>
          <w:sz w:val="24"/>
          <w:szCs w:val="24"/>
        </w:rPr>
        <w:t>(Blaiklock, 2010)</w:t>
      </w:r>
      <w:r w:rsidR="009B37C3" w:rsidRPr="00362713">
        <w:rPr>
          <w:rFonts w:ascii="Arial" w:hAnsi="Arial" w:cs="Arial"/>
          <w:sz w:val="24"/>
          <w:szCs w:val="24"/>
        </w:rPr>
        <w:t xml:space="preserve">. </w:t>
      </w:r>
      <w:r w:rsidR="009B37C3">
        <w:rPr>
          <w:rFonts w:ascii="Arial" w:hAnsi="Arial" w:cs="Arial"/>
          <w:sz w:val="24"/>
          <w:szCs w:val="24"/>
        </w:rPr>
        <w:t xml:space="preserve">It emphasises </w:t>
      </w:r>
      <w:r w:rsidR="005033B2">
        <w:rPr>
          <w:rFonts w:ascii="Arial" w:hAnsi="Arial" w:cs="Arial"/>
          <w:sz w:val="24"/>
          <w:szCs w:val="24"/>
        </w:rPr>
        <w:t xml:space="preserve">the importance of relationships, family, and community involvement, and the integration of culture and </w:t>
      </w:r>
      <w:r w:rsidR="00BA5C8C">
        <w:rPr>
          <w:rFonts w:ascii="Arial" w:hAnsi="Arial" w:cs="Arial"/>
          <w:sz w:val="24"/>
          <w:szCs w:val="24"/>
        </w:rPr>
        <w:t>language into the learning process</w:t>
      </w:r>
      <w:r w:rsidR="0002536D">
        <w:rPr>
          <w:rFonts w:ascii="Arial" w:hAnsi="Arial" w:cs="Arial"/>
          <w:sz w:val="24"/>
          <w:szCs w:val="24"/>
        </w:rPr>
        <w:t xml:space="preserve"> </w:t>
      </w:r>
      <w:r w:rsidR="0002536D" w:rsidRPr="0002536D">
        <w:rPr>
          <w:rFonts w:ascii="Arial" w:hAnsi="Arial" w:cs="Arial"/>
          <w:sz w:val="24"/>
          <w:szCs w:val="24"/>
        </w:rPr>
        <w:t>(Blaiklock, 2010)</w:t>
      </w:r>
      <w:r w:rsidR="00BA5C8C" w:rsidRPr="0002536D">
        <w:rPr>
          <w:rFonts w:ascii="Arial" w:hAnsi="Arial" w:cs="Arial"/>
          <w:sz w:val="24"/>
          <w:szCs w:val="24"/>
        </w:rPr>
        <w:t>.</w:t>
      </w:r>
      <w:r w:rsidR="00BA5C8C">
        <w:rPr>
          <w:rFonts w:ascii="Arial" w:hAnsi="Arial" w:cs="Arial"/>
          <w:sz w:val="24"/>
          <w:szCs w:val="24"/>
        </w:rPr>
        <w:t xml:space="preserve"> The foundation phase in Wales highlights exper</w:t>
      </w:r>
      <w:r w:rsidR="00282062">
        <w:rPr>
          <w:rFonts w:ascii="Arial" w:hAnsi="Arial" w:cs="Arial"/>
          <w:sz w:val="24"/>
          <w:szCs w:val="24"/>
        </w:rPr>
        <w:t xml:space="preserve">iential learning, play-based approaches </w:t>
      </w:r>
      <w:r w:rsidR="00F614B6">
        <w:rPr>
          <w:rFonts w:ascii="Arial" w:hAnsi="Arial" w:cs="Arial"/>
          <w:sz w:val="24"/>
          <w:szCs w:val="24"/>
        </w:rPr>
        <w:t xml:space="preserve">and an integrated </w:t>
      </w:r>
      <w:r w:rsidR="00470E7D">
        <w:rPr>
          <w:rFonts w:ascii="Arial" w:hAnsi="Arial" w:cs="Arial"/>
          <w:sz w:val="24"/>
          <w:szCs w:val="24"/>
        </w:rPr>
        <w:t>curriculum</w:t>
      </w:r>
      <w:r w:rsidR="00AB250A">
        <w:rPr>
          <w:rFonts w:ascii="Arial" w:hAnsi="Arial" w:cs="Arial"/>
          <w:sz w:val="24"/>
          <w:szCs w:val="24"/>
        </w:rPr>
        <w:t xml:space="preserve"> (Hwb,</w:t>
      </w:r>
      <w:r w:rsidR="009D2E4E">
        <w:rPr>
          <w:rFonts w:ascii="Arial" w:hAnsi="Arial" w:cs="Arial"/>
          <w:sz w:val="24"/>
          <w:szCs w:val="24"/>
        </w:rPr>
        <w:t xml:space="preserve"> 2023)</w:t>
      </w:r>
      <w:r w:rsidR="00470E7D">
        <w:rPr>
          <w:rFonts w:ascii="Arial" w:hAnsi="Arial" w:cs="Arial"/>
          <w:sz w:val="24"/>
          <w:szCs w:val="24"/>
        </w:rPr>
        <w:t xml:space="preserve">. It values the holistic development of children, acknowledging </w:t>
      </w:r>
      <w:r w:rsidR="00A02DB7">
        <w:rPr>
          <w:rFonts w:ascii="Arial" w:hAnsi="Arial" w:cs="Arial"/>
          <w:sz w:val="24"/>
          <w:szCs w:val="24"/>
        </w:rPr>
        <w:t>the importance of social</w:t>
      </w:r>
      <w:r w:rsidR="00345EDC">
        <w:rPr>
          <w:rFonts w:ascii="Arial" w:hAnsi="Arial" w:cs="Arial"/>
          <w:sz w:val="24"/>
          <w:szCs w:val="24"/>
        </w:rPr>
        <w:t>, emotional and physical well-being</w:t>
      </w:r>
      <w:r w:rsidR="008F35EA">
        <w:rPr>
          <w:rFonts w:ascii="Arial" w:hAnsi="Arial" w:cs="Arial"/>
          <w:sz w:val="24"/>
          <w:szCs w:val="24"/>
        </w:rPr>
        <w:t xml:space="preserve"> (Welsh Government, 2020)</w:t>
      </w:r>
      <w:r w:rsidR="00345EDC">
        <w:rPr>
          <w:rFonts w:ascii="Arial" w:hAnsi="Arial" w:cs="Arial"/>
          <w:sz w:val="24"/>
          <w:szCs w:val="24"/>
        </w:rPr>
        <w:t xml:space="preserve">. </w:t>
      </w:r>
      <w:r w:rsidR="00B12EAF">
        <w:rPr>
          <w:rFonts w:ascii="Arial" w:hAnsi="Arial" w:cs="Arial"/>
          <w:sz w:val="24"/>
          <w:szCs w:val="24"/>
        </w:rPr>
        <w:t xml:space="preserve">While </w:t>
      </w:r>
      <w:proofErr w:type="spellStart"/>
      <w:r w:rsidR="00B12EAF">
        <w:rPr>
          <w:rFonts w:ascii="Arial" w:hAnsi="Arial" w:cs="Arial"/>
          <w:sz w:val="24"/>
          <w:szCs w:val="24"/>
        </w:rPr>
        <w:t>te</w:t>
      </w:r>
      <w:proofErr w:type="spellEnd"/>
      <w:r w:rsidR="00B12EAF">
        <w:rPr>
          <w:rFonts w:ascii="Arial" w:hAnsi="Arial" w:cs="Arial"/>
          <w:sz w:val="24"/>
          <w:szCs w:val="24"/>
        </w:rPr>
        <w:t xml:space="preserve"> </w:t>
      </w:r>
      <w:proofErr w:type="spellStart"/>
      <w:r w:rsidR="00B12EAF">
        <w:rPr>
          <w:rFonts w:ascii="Arial" w:hAnsi="Arial" w:cs="Arial"/>
          <w:sz w:val="24"/>
          <w:szCs w:val="24"/>
        </w:rPr>
        <w:t>Whariki</w:t>
      </w:r>
      <w:proofErr w:type="spellEnd"/>
      <w:r w:rsidR="00B12EAF">
        <w:rPr>
          <w:rFonts w:ascii="Arial" w:hAnsi="Arial" w:cs="Arial"/>
          <w:sz w:val="24"/>
          <w:szCs w:val="24"/>
        </w:rPr>
        <w:t xml:space="preserve"> </w:t>
      </w:r>
      <w:r w:rsidR="009374D2">
        <w:rPr>
          <w:rFonts w:ascii="Arial" w:hAnsi="Arial" w:cs="Arial"/>
          <w:sz w:val="24"/>
          <w:szCs w:val="24"/>
        </w:rPr>
        <w:t xml:space="preserve">and the Welsh foundation phase both encourage the use of learning stories, there can be differences </w:t>
      </w:r>
      <w:r w:rsidR="00C97A00">
        <w:rPr>
          <w:rFonts w:ascii="Arial" w:hAnsi="Arial" w:cs="Arial"/>
          <w:sz w:val="24"/>
          <w:szCs w:val="24"/>
        </w:rPr>
        <w:t>in the emphasis and the cultural context</w:t>
      </w:r>
      <w:r w:rsidR="008322E4">
        <w:rPr>
          <w:rFonts w:ascii="Arial" w:hAnsi="Arial" w:cs="Arial"/>
          <w:sz w:val="24"/>
          <w:szCs w:val="24"/>
        </w:rPr>
        <w:t xml:space="preserve"> </w:t>
      </w:r>
      <w:r w:rsidR="008322E4" w:rsidRPr="008322E4">
        <w:rPr>
          <w:rFonts w:ascii="Arial" w:hAnsi="Arial" w:cs="Arial"/>
          <w:sz w:val="24"/>
          <w:szCs w:val="24"/>
        </w:rPr>
        <w:t xml:space="preserve">(Karlsdóttir and </w:t>
      </w:r>
      <w:proofErr w:type="spellStart"/>
      <w:r w:rsidR="008322E4" w:rsidRPr="008322E4">
        <w:rPr>
          <w:rFonts w:ascii="Arial" w:hAnsi="Arial" w:cs="Arial"/>
          <w:sz w:val="24"/>
          <w:szCs w:val="24"/>
        </w:rPr>
        <w:t>Garðarsdóttir</w:t>
      </w:r>
      <w:proofErr w:type="spellEnd"/>
      <w:r w:rsidR="008322E4" w:rsidRPr="008322E4">
        <w:rPr>
          <w:rFonts w:ascii="Arial" w:hAnsi="Arial" w:cs="Arial"/>
          <w:sz w:val="24"/>
          <w:szCs w:val="24"/>
        </w:rPr>
        <w:t>, 2010)</w:t>
      </w:r>
      <w:r w:rsidR="00C97A00" w:rsidRPr="008322E4">
        <w:rPr>
          <w:rFonts w:ascii="Arial" w:hAnsi="Arial" w:cs="Arial"/>
          <w:sz w:val="24"/>
          <w:szCs w:val="24"/>
        </w:rPr>
        <w:t xml:space="preserve">. </w:t>
      </w:r>
      <w:r w:rsidR="00531661">
        <w:rPr>
          <w:rFonts w:ascii="Arial" w:hAnsi="Arial" w:cs="Arial"/>
          <w:sz w:val="24"/>
          <w:szCs w:val="24"/>
        </w:rPr>
        <w:t>The foundation phase curriculum</w:t>
      </w:r>
      <w:r w:rsidR="00437CCB">
        <w:rPr>
          <w:rFonts w:ascii="Arial" w:hAnsi="Arial" w:cs="Arial"/>
          <w:sz w:val="24"/>
          <w:szCs w:val="24"/>
        </w:rPr>
        <w:t xml:space="preserve"> (2023)</w:t>
      </w:r>
      <w:r w:rsidR="00531661">
        <w:rPr>
          <w:rFonts w:ascii="Arial" w:hAnsi="Arial" w:cs="Arial"/>
          <w:sz w:val="24"/>
          <w:szCs w:val="24"/>
        </w:rPr>
        <w:t xml:space="preserve"> in Wales focuses on seven areas of learning </w:t>
      </w:r>
      <w:r w:rsidR="00501F65">
        <w:rPr>
          <w:rFonts w:ascii="Arial" w:hAnsi="Arial" w:cs="Arial"/>
          <w:sz w:val="24"/>
          <w:szCs w:val="24"/>
        </w:rPr>
        <w:t xml:space="preserve">and development </w:t>
      </w:r>
      <w:r w:rsidR="00830BF7">
        <w:rPr>
          <w:rFonts w:ascii="Arial" w:hAnsi="Arial" w:cs="Arial"/>
          <w:sz w:val="24"/>
          <w:szCs w:val="24"/>
        </w:rPr>
        <w:t xml:space="preserve">including mathematical development, cultural </w:t>
      </w:r>
      <w:r w:rsidR="00DB63E2">
        <w:rPr>
          <w:rFonts w:ascii="Arial" w:hAnsi="Arial" w:cs="Arial"/>
          <w:sz w:val="24"/>
          <w:szCs w:val="24"/>
        </w:rPr>
        <w:t xml:space="preserve">diversity and more however, </w:t>
      </w:r>
      <w:proofErr w:type="spellStart"/>
      <w:r w:rsidR="00DB63E2">
        <w:rPr>
          <w:rFonts w:ascii="Arial" w:hAnsi="Arial" w:cs="Arial"/>
          <w:sz w:val="24"/>
          <w:szCs w:val="24"/>
        </w:rPr>
        <w:t>Te</w:t>
      </w:r>
      <w:proofErr w:type="spellEnd"/>
      <w:r w:rsidR="00DB63E2">
        <w:rPr>
          <w:rFonts w:ascii="Arial" w:hAnsi="Arial" w:cs="Arial"/>
          <w:sz w:val="24"/>
          <w:szCs w:val="24"/>
        </w:rPr>
        <w:t xml:space="preserve"> </w:t>
      </w:r>
      <w:proofErr w:type="spellStart"/>
      <w:r w:rsidR="00DB63E2">
        <w:rPr>
          <w:rFonts w:ascii="Arial" w:hAnsi="Arial" w:cs="Arial"/>
          <w:sz w:val="24"/>
          <w:szCs w:val="24"/>
        </w:rPr>
        <w:t>Whariki</w:t>
      </w:r>
      <w:proofErr w:type="spellEnd"/>
      <w:r w:rsidR="00DB63E2">
        <w:rPr>
          <w:rFonts w:ascii="Arial" w:hAnsi="Arial" w:cs="Arial"/>
          <w:sz w:val="24"/>
          <w:szCs w:val="24"/>
        </w:rPr>
        <w:t xml:space="preserve"> </w:t>
      </w:r>
      <w:r w:rsidR="0071609B">
        <w:rPr>
          <w:rFonts w:ascii="Arial" w:hAnsi="Arial" w:cs="Arial"/>
          <w:sz w:val="24"/>
          <w:szCs w:val="24"/>
        </w:rPr>
        <w:t xml:space="preserve">has five </w:t>
      </w:r>
      <w:r w:rsidR="00147357">
        <w:rPr>
          <w:rFonts w:ascii="Arial" w:hAnsi="Arial" w:cs="Arial"/>
          <w:sz w:val="24"/>
          <w:szCs w:val="24"/>
        </w:rPr>
        <w:t>strands including well-being, belonging, contribution, communication</w:t>
      </w:r>
      <w:r w:rsidR="001E3C91">
        <w:rPr>
          <w:rFonts w:ascii="Arial" w:hAnsi="Arial" w:cs="Arial"/>
          <w:sz w:val="24"/>
          <w:szCs w:val="24"/>
        </w:rPr>
        <w:t xml:space="preserve"> and exploration and discovery</w:t>
      </w:r>
      <w:r w:rsidR="0025708D">
        <w:rPr>
          <w:rFonts w:ascii="Arial" w:hAnsi="Arial" w:cs="Arial"/>
          <w:sz w:val="24"/>
          <w:szCs w:val="24"/>
        </w:rPr>
        <w:t xml:space="preserve"> </w:t>
      </w:r>
      <w:r w:rsidR="0025708D" w:rsidRPr="0025708D">
        <w:rPr>
          <w:rFonts w:ascii="Arial" w:hAnsi="Arial" w:cs="Arial"/>
          <w:sz w:val="24"/>
          <w:szCs w:val="24"/>
        </w:rPr>
        <w:t>(Education in New Zealand, 2017)</w:t>
      </w:r>
      <w:r w:rsidR="001E3C91" w:rsidRPr="0025708D">
        <w:rPr>
          <w:rFonts w:ascii="Arial" w:hAnsi="Arial" w:cs="Arial"/>
          <w:sz w:val="24"/>
          <w:szCs w:val="24"/>
        </w:rPr>
        <w:t xml:space="preserve">. </w:t>
      </w:r>
      <w:r w:rsidR="001E3C91">
        <w:rPr>
          <w:rFonts w:ascii="Arial" w:hAnsi="Arial" w:cs="Arial"/>
          <w:sz w:val="24"/>
          <w:szCs w:val="24"/>
        </w:rPr>
        <w:t xml:space="preserve">Learning stories </w:t>
      </w:r>
      <w:r w:rsidR="002F2FE5">
        <w:rPr>
          <w:rFonts w:ascii="Arial" w:hAnsi="Arial" w:cs="Arial"/>
          <w:sz w:val="24"/>
          <w:szCs w:val="24"/>
        </w:rPr>
        <w:t xml:space="preserve">may be structured </w:t>
      </w:r>
      <w:r w:rsidR="005D3D65">
        <w:rPr>
          <w:rFonts w:ascii="Arial" w:hAnsi="Arial" w:cs="Arial"/>
          <w:sz w:val="24"/>
          <w:szCs w:val="24"/>
        </w:rPr>
        <w:t xml:space="preserve">to capture and document a </w:t>
      </w:r>
      <w:r w:rsidR="005D3D65">
        <w:rPr>
          <w:rFonts w:ascii="Arial" w:hAnsi="Arial" w:cs="Arial"/>
          <w:sz w:val="24"/>
          <w:szCs w:val="24"/>
        </w:rPr>
        <w:lastRenderedPageBreak/>
        <w:t xml:space="preserve">child’s experiences </w:t>
      </w:r>
      <w:r w:rsidR="0012788A">
        <w:rPr>
          <w:rFonts w:ascii="Arial" w:hAnsi="Arial" w:cs="Arial"/>
          <w:sz w:val="24"/>
          <w:szCs w:val="24"/>
        </w:rPr>
        <w:t>and progress in these strands</w:t>
      </w:r>
      <w:r w:rsidR="002C6D70">
        <w:rPr>
          <w:rFonts w:ascii="Arial" w:hAnsi="Arial" w:cs="Arial"/>
          <w:sz w:val="24"/>
          <w:szCs w:val="24"/>
        </w:rPr>
        <w:t xml:space="preserve"> states </w:t>
      </w:r>
      <w:r w:rsidR="002C6D70" w:rsidRPr="008322E4">
        <w:rPr>
          <w:rFonts w:ascii="Arial" w:hAnsi="Arial" w:cs="Arial"/>
          <w:sz w:val="24"/>
          <w:szCs w:val="24"/>
        </w:rPr>
        <w:t xml:space="preserve">Karlsdóttir and </w:t>
      </w:r>
      <w:proofErr w:type="spellStart"/>
      <w:r w:rsidR="002C6D70" w:rsidRPr="008322E4">
        <w:rPr>
          <w:rFonts w:ascii="Arial" w:hAnsi="Arial" w:cs="Arial"/>
          <w:sz w:val="24"/>
          <w:szCs w:val="24"/>
        </w:rPr>
        <w:t>Garðarsdóttir</w:t>
      </w:r>
      <w:proofErr w:type="spellEnd"/>
      <w:r w:rsidR="002C6D70">
        <w:rPr>
          <w:rFonts w:ascii="Arial" w:hAnsi="Arial" w:cs="Arial"/>
          <w:sz w:val="24"/>
          <w:szCs w:val="24"/>
        </w:rPr>
        <w:t xml:space="preserve"> (2010)</w:t>
      </w:r>
      <w:r w:rsidR="0012788A">
        <w:rPr>
          <w:rFonts w:ascii="Arial" w:hAnsi="Arial" w:cs="Arial"/>
          <w:sz w:val="24"/>
          <w:szCs w:val="24"/>
        </w:rPr>
        <w:t xml:space="preserve">. </w:t>
      </w:r>
      <w:r w:rsidR="00951A4A">
        <w:rPr>
          <w:rFonts w:ascii="Arial" w:hAnsi="Arial" w:cs="Arial"/>
          <w:sz w:val="24"/>
          <w:szCs w:val="24"/>
        </w:rPr>
        <w:t xml:space="preserve">While </w:t>
      </w:r>
      <w:r w:rsidR="00EC497A">
        <w:rPr>
          <w:rFonts w:ascii="Arial" w:hAnsi="Arial" w:cs="Arial"/>
          <w:sz w:val="24"/>
          <w:szCs w:val="24"/>
        </w:rPr>
        <w:t xml:space="preserve">the use </w:t>
      </w:r>
      <w:r w:rsidR="003B2603">
        <w:rPr>
          <w:rFonts w:ascii="Arial" w:hAnsi="Arial" w:cs="Arial"/>
          <w:sz w:val="24"/>
          <w:szCs w:val="24"/>
        </w:rPr>
        <w:t xml:space="preserve">of learning stories is common in both </w:t>
      </w:r>
      <w:r w:rsidR="008225B0">
        <w:rPr>
          <w:rFonts w:ascii="Arial" w:hAnsi="Arial" w:cs="Arial"/>
          <w:sz w:val="24"/>
          <w:szCs w:val="24"/>
        </w:rPr>
        <w:t xml:space="preserve">contexts, the content and structure of these stories may </w:t>
      </w:r>
      <w:r w:rsidR="00E62671">
        <w:rPr>
          <w:rFonts w:ascii="Arial" w:hAnsi="Arial" w:cs="Arial"/>
          <w:sz w:val="24"/>
          <w:szCs w:val="24"/>
        </w:rPr>
        <w:t xml:space="preserve">vary based on the specific </w:t>
      </w:r>
      <w:r w:rsidR="00B86A45">
        <w:rPr>
          <w:rFonts w:ascii="Arial" w:hAnsi="Arial" w:cs="Arial"/>
          <w:sz w:val="24"/>
          <w:szCs w:val="24"/>
        </w:rPr>
        <w:t xml:space="preserve">principles, strands, areas of learning </w:t>
      </w:r>
      <w:r w:rsidR="00945A0B">
        <w:rPr>
          <w:rFonts w:ascii="Arial" w:hAnsi="Arial" w:cs="Arial"/>
          <w:sz w:val="24"/>
          <w:szCs w:val="24"/>
        </w:rPr>
        <w:t>and cultural contexts</w:t>
      </w:r>
      <w:r w:rsidR="002C6D70">
        <w:rPr>
          <w:rFonts w:ascii="Arial" w:hAnsi="Arial" w:cs="Arial"/>
          <w:sz w:val="24"/>
          <w:szCs w:val="24"/>
        </w:rPr>
        <w:t xml:space="preserve"> </w:t>
      </w:r>
      <w:r w:rsidR="002C6D70" w:rsidRPr="008322E4">
        <w:rPr>
          <w:rFonts w:ascii="Arial" w:hAnsi="Arial" w:cs="Arial"/>
          <w:sz w:val="24"/>
          <w:szCs w:val="24"/>
        </w:rPr>
        <w:t xml:space="preserve">(Karlsdóttir and </w:t>
      </w:r>
      <w:proofErr w:type="spellStart"/>
      <w:r w:rsidR="002C6D70" w:rsidRPr="008322E4">
        <w:rPr>
          <w:rFonts w:ascii="Arial" w:hAnsi="Arial" w:cs="Arial"/>
          <w:sz w:val="24"/>
          <w:szCs w:val="24"/>
        </w:rPr>
        <w:t>Garðarsdóttir</w:t>
      </w:r>
      <w:proofErr w:type="spellEnd"/>
      <w:r w:rsidR="002C6D70" w:rsidRPr="008322E4">
        <w:rPr>
          <w:rFonts w:ascii="Arial" w:hAnsi="Arial" w:cs="Arial"/>
          <w:sz w:val="24"/>
          <w:szCs w:val="24"/>
        </w:rPr>
        <w:t>, 2010).</w:t>
      </w:r>
    </w:p>
    <w:p w14:paraId="0E41B46C" w14:textId="77777777" w:rsidR="00407FC4" w:rsidRPr="009F0677" w:rsidRDefault="00407FC4">
      <w:pPr>
        <w:rPr>
          <w:rFonts w:ascii="Arial" w:hAnsi="Arial" w:cs="Arial"/>
          <w:b/>
          <w:bCs/>
          <w:sz w:val="28"/>
          <w:szCs w:val="28"/>
          <w:u w:val="single"/>
        </w:rPr>
      </w:pPr>
    </w:p>
    <w:p w14:paraId="4D6B9293" w14:textId="03942A4F" w:rsidR="009B626B" w:rsidRPr="009F0677" w:rsidRDefault="009F0677">
      <w:pPr>
        <w:rPr>
          <w:rFonts w:ascii="Arial" w:hAnsi="Arial" w:cs="Arial"/>
          <w:b/>
          <w:bCs/>
          <w:sz w:val="28"/>
          <w:szCs w:val="28"/>
          <w:u w:val="single"/>
        </w:rPr>
      </w:pPr>
      <w:r w:rsidRPr="009F0677">
        <w:rPr>
          <w:rFonts w:ascii="Arial" w:hAnsi="Arial" w:cs="Arial"/>
          <w:b/>
          <w:bCs/>
          <w:sz w:val="28"/>
          <w:szCs w:val="28"/>
          <w:u w:val="single"/>
        </w:rPr>
        <w:t>Part 3</w:t>
      </w:r>
      <w:r w:rsidR="00CB7168">
        <w:rPr>
          <w:rFonts w:ascii="Arial" w:hAnsi="Arial" w:cs="Arial"/>
          <w:b/>
          <w:bCs/>
          <w:sz w:val="28"/>
          <w:szCs w:val="28"/>
          <w:u w:val="single"/>
        </w:rPr>
        <w:t>- Blog.</w:t>
      </w:r>
    </w:p>
    <w:p w14:paraId="4A1C7021" w14:textId="23E09E5B" w:rsidR="009B626B" w:rsidRDefault="00A56378">
      <w:pPr>
        <w:rPr>
          <w:rFonts w:ascii="Arial" w:hAnsi="Arial" w:cs="Arial"/>
          <w:b/>
          <w:bCs/>
          <w:sz w:val="24"/>
          <w:szCs w:val="24"/>
          <w:u w:val="single"/>
        </w:rPr>
      </w:pPr>
      <w:r>
        <w:rPr>
          <w:rFonts w:ascii="Arial" w:hAnsi="Arial" w:cs="Arial"/>
          <w:b/>
          <w:bCs/>
          <w:sz w:val="24"/>
          <w:szCs w:val="24"/>
          <w:u w:val="single"/>
        </w:rPr>
        <w:t xml:space="preserve">How do you communicate? The issues of teaching </w:t>
      </w:r>
      <w:r w:rsidR="00803384">
        <w:rPr>
          <w:rFonts w:ascii="Arial" w:hAnsi="Arial" w:cs="Arial"/>
          <w:b/>
          <w:bCs/>
          <w:sz w:val="24"/>
          <w:szCs w:val="24"/>
          <w:u w:val="single"/>
        </w:rPr>
        <w:t xml:space="preserve">Welsh to international students. </w:t>
      </w:r>
    </w:p>
    <w:p w14:paraId="0095DCE8" w14:textId="16016D58" w:rsidR="00F74BE8" w:rsidRDefault="00F74BE8">
      <w:pPr>
        <w:rPr>
          <w:rFonts w:ascii="Arial" w:hAnsi="Arial" w:cs="Arial"/>
          <w:sz w:val="24"/>
          <w:szCs w:val="24"/>
        </w:rPr>
      </w:pPr>
      <w:r>
        <w:rPr>
          <w:noProof/>
        </w:rPr>
        <w:drawing>
          <wp:inline distT="0" distB="0" distL="0" distR="0" wp14:anchorId="266615F1" wp14:editId="76898FF6">
            <wp:extent cx="3962400" cy="3025138"/>
            <wp:effectExtent l="0" t="0" r="0" b="4445"/>
            <wp:docPr id="185598856" name="Picture 1" descr="Talking to Teachers About Your Anxious Child | Magination Press Fam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lking to Teachers About Your Anxious Child | Magination Press Famil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75029" cy="3034780"/>
                    </a:xfrm>
                    <a:prstGeom prst="rect">
                      <a:avLst/>
                    </a:prstGeom>
                    <a:noFill/>
                    <a:ln>
                      <a:noFill/>
                    </a:ln>
                  </pic:spPr>
                </pic:pic>
              </a:graphicData>
            </a:graphic>
          </wp:inline>
        </w:drawing>
      </w:r>
      <w:r w:rsidR="00C16067">
        <w:rPr>
          <w:rFonts w:ascii="Arial" w:hAnsi="Arial" w:cs="Arial"/>
          <w:b/>
          <w:bCs/>
          <w:sz w:val="24"/>
          <w:szCs w:val="24"/>
          <w:u w:val="single"/>
        </w:rPr>
        <w:t xml:space="preserve"> </w:t>
      </w:r>
      <w:r w:rsidR="00711B93">
        <w:t>(</w:t>
      </w:r>
      <w:r w:rsidR="00711B93" w:rsidRPr="00711B93">
        <w:rPr>
          <w:rFonts w:ascii="Arial" w:hAnsi="Arial" w:cs="Arial"/>
          <w:sz w:val="24"/>
          <w:szCs w:val="24"/>
        </w:rPr>
        <w:t>Martin-Burch, 2018)</w:t>
      </w:r>
    </w:p>
    <w:p w14:paraId="48B5472D" w14:textId="7F60B8A5" w:rsidR="00711B93" w:rsidRDefault="001E211A">
      <w:pPr>
        <w:rPr>
          <w:rFonts w:ascii="Arial" w:hAnsi="Arial" w:cs="Arial"/>
          <w:sz w:val="24"/>
          <w:szCs w:val="24"/>
          <w:u w:val="single"/>
        </w:rPr>
      </w:pPr>
      <w:r w:rsidRPr="009730FA">
        <w:rPr>
          <w:rFonts w:ascii="Arial" w:hAnsi="Arial" w:cs="Arial"/>
          <w:sz w:val="24"/>
          <w:szCs w:val="24"/>
          <w:u w:val="single"/>
        </w:rPr>
        <w:t xml:space="preserve">Do educators find it difficult to teach international students including </w:t>
      </w:r>
      <w:r w:rsidR="0011049B" w:rsidRPr="009730FA">
        <w:rPr>
          <w:rFonts w:ascii="Arial" w:hAnsi="Arial" w:cs="Arial"/>
          <w:sz w:val="24"/>
          <w:szCs w:val="24"/>
          <w:u w:val="single"/>
        </w:rPr>
        <w:t>UK based countries through the Welsh medium?</w:t>
      </w:r>
    </w:p>
    <w:p w14:paraId="26B27656" w14:textId="0A13850C" w:rsidR="009730FA" w:rsidRDefault="003C5E4F">
      <w:pPr>
        <w:rPr>
          <w:rFonts w:ascii="Arial" w:hAnsi="Arial" w:cs="Arial"/>
          <w:sz w:val="24"/>
          <w:szCs w:val="24"/>
        </w:rPr>
      </w:pPr>
      <w:r>
        <w:rPr>
          <w:rFonts w:ascii="Arial" w:hAnsi="Arial" w:cs="Arial"/>
          <w:sz w:val="24"/>
          <w:szCs w:val="24"/>
        </w:rPr>
        <w:t>By sharing their languages, cultures, and viewpoints with their peers</w:t>
      </w:r>
      <w:r w:rsidR="00B23D2F">
        <w:rPr>
          <w:rFonts w:ascii="Arial" w:hAnsi="Arial" w:cs="Arial"/>
          <w:sz w:val="24"/>
          <w:szCs w:val="24"/>
        </w:rPr>
        <w:t>, international students</w:t>
      </w:r>
      <w:r>
        <w:rPr>
          <w:rFonts w:ascii="Arial" w:hAnsi="Arial" w:cs="Arial"/>
          <w:sz w:val="24"/>
          <w:szCs w:val="24"/>
        </w:rPr>
        <w:t xml:space="preserve"> enhance higher </w:t>
      </w:r>
      <w:r w:rsidR="00B23D2F">
        <w:rPr>
          <w:rFonts w:ascii="Arial" w:hAnsi="Arial" w:cs="Arial"/>
          <w:sz w:val="24"/>
          <w:szCs w:val="24"/>
        </w:rPr>
        <w:t xml:space="preserve">education and raise everyone’s level of social consciousness, cultural literacy and intellectual growth </w:t>
      </w:r>
      <w:r w:rsidR="00B23D2F">
        <w:rPr>
          <w:rFonts w:ascii="Roboto" w:hAnsi="Roboto"/>
          <w:color w:val="222222"/>
          <w:sz w:val="25"/>
          <w:szCs w:val="25"/>
          <w:shd w:val="clear" w:color="auto" w:fill="FFFFFF"/>
        </w:rPr>
        <w:t>(Luo and Jamieson-Drake 2013)</w:t>
      </w:r>
      <w:r w:rsidR="00B23D2F">
        <w:rPr>
          <w:rFonts w:ascii="Arial" w:hAnsi="Arial" w:cs="Arial"/>
          <w:sz w:val="24"/>
          <w:szCs w:val="24"/>
        </w:rPr>
        <w:t xml:space="preserve">. </w:t>
      </w:r>
      <w:r w:rsidR="00D31105">
        <w:rPr>
          <w:rFonts w:ascii="Arial" w:hAnsi="Arial" w:cs="Arial"/>
          <w:sz w:val="24"/>
          <w:szCs w:val="24"/>
        </w:rPr>
        <w:t xml:space="preserve">In the </w:t>
      </w:r>
      <w:r w:rsidR="00EA2C49">
        <w:rPr>
          <w:rFonts w:ascii="Arial" w:hAnsi="Arial" w:cs="Arial"/>
          <w:sz w:val="24"/>
          <w:szCs w:val="24"/>
        </w:rPr>
        <w:t xml:space="preserve">recent years, </w:t>
      </w:r>
      <w:r w:rsidR="00A3546C">
        <w:rPr>
          <w:rFonts w:ascii="Arial" w:hAnsi="Arial" w:cs="Arial"/>
          <w:sz w:val="24"/>
          <w:szCs w:val="24"/>
        </w:rPr>
        <w:t xml:space="preserve">we’ve discovered </w:t>
      </w:r>
      <w:r w:rsidR="00EA2C49">
        <w:rPr>
          <w:rFonts w:ascii="Arial" w:hAnsi="Arial" w:cs="Arial"/>
          <w:sz w:val="24"/>
          <w:szCs w:val="24"/>
        </w:rPr>
        <w:t>m</w:t>
      </w:r>
      <w:r w:rsidR="00890829">
        <w:rPr>
          <w:rFonts w:ascii="Arial" w:hAnsi="Arial" w:cs="Arial"/>
          <w:sz w:val="24"/>
          <w:szCs w:val="24"/>
        </w:rPr>
        <w:t>any families from different countries, culture</w:t>
      </w:r>
      <w:r w:rsidR="00B204EE">
        <w:rPr>
          <w:rFonts w:ascii="Arial" w:hAnsi="Arial" w:cs="Arial"/>
          <w:sz w:val="24"/>
          <w:szCs w:val="24"/>
        </w:rPr>
        <w:t xml:space="preserve"> and backgrounds</w:t>
      </w:r>
      <w:r w:rsidR="00400B03">
        <w:rPr>
          <w:rFonts w:ascii="Arial" w:hAnsi="Arial" w:cs="Arial"/>
          <w:sz w:val="24"/>
          <w:szCs w:val="24"/>
        </w:rPr>
        <w:t xml:space="preserve"> </w:t>
      </w:r>
      <w:r w:rsidR="00C9178C">
        <w:rPr>
          <w:rFonts w:ascii="Arial" w:hAnsi="Arial" w:cs="Arial"/>
          <w:sz w:val="24"/>
          <w:szCs w:val="24"/>
        </w:rPr>
        <w:t>moving from their home</w:t>
      </w:r>
      <w:r w:rsidR="00926AF6">
        <w:rPr>
          <w:rFonts w:ascii="Arial" w:hAnsi="Arial" w:cs="Arial"/>
          <w:sz w:val="24"/>
          <w:szCs w:val="24"/>
        </w:rPr>
        <w:t xml:space="preserve">land to Wales and joining Welsh medium schools. </w:t>
      </w:r>
      <w:r w:rsidR="00862DC1">
        <w:rPr>
          <w:rFonts w:ascii="Arial" w:hAnsi="Arial" w:cs="Arial"/>
          <w:sz w:val="24"/>
          <w:szCs w:val="24"/>
        </w:rPr>
        <w:t>Of the 3.1 million people living in Wales, 215,000</w:t>
      </w:r>
      <w:r w:rsidR="000761E7">
        <w:rPr>
          <w:rFonts w:ascii="Arial" w:hAnsi="Arial" w:cs="Arial"/>
          <w:sz w:val="24"/>
          <w:szCs w:val="24"/>
        </w:rPr>
        <w:t xml:space="preserve"> were born outside of the United Kingdom, a</w:t>
      </w:r>
      <w:r w:rsidR="003C2920">
        <w:rPr>
          <w:rFonts w:ascii="Arial" w:hAnsi="Arial" w:cs="Arial"/>
          <w:sz w:val="24"/>
          <w:szCs w:val="24"/>
        </w:rPr>
        <w:t>ccording to new Census 2021 data</w:t>
      </w:r>
      <w:r w:rsidR="00BD4C47">
        <w:rPr>
          <w:rFonts w:ascii="Arial" w:hAnsi="Arial" w:cs="Arial"/>
          <w:sz w:val="24"/>
          <w:szCs w:val="24"/>
        </w:rPr>
        <w:t xml:space="preserve"> (Gov, 2022).</w:t>
      </w:r>
      <w:r w:rsidR="000761E7">
        <w:rPr>
          <w:rFonts w:ascii="Arial" w:hAnsi="Arial" w:cs="Arial"/>
          <w:sz w:val="24"/>
          <w:szCs w:val="24"/>
        </w:rPr>
        <w:t xml:space="preserve"> </w:t>
      </w:r>
      <w:r w:rsidR="00D64EB3">
        <w:rPr>
          <w:rFonts w:ascii="Arial" w:hAnsi="Arial" w:cs="Arial"/>
          <w:sz w:val="24"/>
          <w:szCs w:val="24"/>
        </w:rPr>
        <w:t>The Welsh Government (2022) states that</w:t>
      </w:r>
      <w:r w:rsidR="005132EF">
        <w:rPr>
          <w:rFonts w:ascii="Arial" w:hAnsi="Arial" w:cs="Arial"/>
          <w:sz w:val="24"/>
          <w:szCs w:val="24"/>
        </w:rPr>
        <w:t xml:space="preserve"> in Wales,</w:t>
      </w:r>
      <w:r w:rsidR="00D64EB3">
        <w:rPr>
          <w:rFonts w:ascii="Arial" w:hAnsi="Arial" w:cs="Arial"/>
          <w:sz w:val="24"/>
          <w:szCs w:val="24"/>
        </w:rPr>
        <w:t xml:space="preserve"> 13,400 people (0.4%) </w:t>
      </w:r>
      <w:r w:rsidR="005132EF">
        <w:rPr>
          <w:rFonts w:ascii="Arial" w:hAnsi="Arial" w:cs="Arial"/>
          <w:sz w:val="24"/>
          <w:szCs w:val="24"/>
        </w:rPr>
        <w:t xml:space="preserve">were born in India and nearly 25,000 people (0.8%) </w:t>
      </w:r>
      <w:r w:rsidR="00B716DE">
        <w:rPr>
          <w:rFonts w:ascii="Arial" w:hAnsi="Arial" w:cs="Arial"/>
          <w:sz w:val="24"/>
          <w:szCs w:val="24"/>
        </w:rPr>
        <w:t xml:space="preserve">were born in Poland. </w:t>
      </w:r>
      <w:r w:rsidR="0070139E">
        <w:rPr>
          <w:rFonts w:ascii="Arial" w:hAnsi="Arial" w:cs="Arial"/>
          <w:sz w:val="24"/>
          <w:szCs w:val="24"/>
        </w:rPr>
        <w:t xml:space="preserve">One of the categories that is believed to be most likely to emigrate is students (Gov, 2023). </w:t>
      </w:r>
      <w:r w:rsidR="000066B6">
        <w:rPr>
          <w:rFonts w:ascii="Arial" w:hAnsi="Arial" w:cs="Arial"/>
          <w:sz w:val="24"/>
          <w:szCs w:val="24"/>
        </w:rPr>
        <w:t xml:space="preserve">However, it is safe to say not many educators will </w:t>
      </w:r>
      <w:r w:rsidR="00BB49DA">
        <w:rPr>
          <w:rFonts w:ascii="Arial" w:hAnsi="Arial" w:cs="Arial"/>
          <w:sz w:val="24"/>
          <w:szCs w:val="24"/>
        </w:rPr>
        <w:t xml:space="preserve">have the ability to speak the same language as their international students. </w:t>
      </w:r>
      <w:r w:rsidR="00797843">
        <w:rPr>
          <w:rFonts w:ascii="Arial" w:hAnsi="Arial" w:cs="Arial"/>
          <w:sz w:val="24"/>
          <w:szCs w:val="24"/>
        </w:rPr>
        <w:t xml:space="preserve">Therefore, how can we support this? </w:t>
      </w:r>
    </w:p>
    <w:p w14:paraId="223160C2" w14:textId="4733A01C" w:rsidR="00D51961" w:rsidRDefault="004E4F0B">
      <w:pPr>
        <w:rPr>
          <w:rFonts w:ascii="Arial" w:hAnsi="Arial" w:cs="Arial"/>
          <w:sz w:val="24"/>
          <w:szCs w:val="24"/>
        </w:rPr>
      </w:pPr>
      <w:r>
        <w:rPr>
          <w:rFonts w:ascii="Arial" w:hAnsi="Arial" w:cs="Arial"/>
          <w:sz w:val="24"/>
          <w:szCs w:val="24"/>
        </w:rPr>
        <w:t>The expectation</w:t>
      </w:r>
      <w:r w:rsidR="00AB5513">
        <w:rPr>
          <w:rFonts w:ascii="Arial" w:hAnsi="Arial" w:cs="Arial"/>
          <w:sz w:val="24"/>
          <w:szCs w:val="24"/>
        </w:rPr>
        <w:t xml:space="preserve"> for educators is very high however, w</w:t>
      </w:r>
      <w:r w:rsidR="0086450A">
        <w:rPr>
          <w:rFonts w:ascii="Arial" w:hAnsi="Arial" w:cs="Arial"/>
          <w:sz w:val="24"/>
          <w:szCs w:val="24"/>
        </w:rPr>
        <w:t>e believe a</w:t>
      </w:r>
      <w:r w:rsidR="00D51961">
        <w:rPr>
          <w:rFonts w:ascii="Arial" w:hAnsi="Arial" w:cs="Arial"/>
          <w:sz w:val="24"/>
          <w:szCs w:val="24"/>
        </w:rPr>
        <w:t xml:space="preserve">ll </w:t>
      </w:r>
      <w:r w:rsidR="002C3701">
        <w:rPr>
          <w:rFonts w:ascii="Arial" w:hAnsi="Arial" w:cs="Arial"/>
          <w:sz w:val="24"/>
          <w:szCs w:val="24"/>
        </w:rPr>
        <w:t xml:space="preserve">school staff should familiarise themselves </w:t>
      </w:r>
      <w:r w:rsidR="00150375">
        <w:rPr>
          <w:rFonts w:ascii="Arial" w:hAnsi="Arial" w:cs="Arial"/>
          <w:sz w:val="24"/>
          <w:szCs w:val="24"/>
        </w:rPr>
        <w:t xml:space="preserve">with the children’s </w:t>
      </w:r>
      <w:r w:rsidR="00DA4A2E">
        <w:rPr>
          <w:rFonts w:ascii="Arial" w:hAnsi="Arial" w:cs="Arial"/>
          <w:sz w:val="24"/>
          <w:szCs w:val="24"/>
        </w:rPr>
        <w:t>rights</w:t>
      </w:r>
      <w:r w:rsidR="00922812">
        <w:rPr>
          <w:rFonts w:ascii="Arial" w:hAnsi="Arial" w:cs="Arial"/>
          <w:sz w:val="24"/>
          <w:szCs w:val="24"/>
        </w:rPr>
        <w:t xml:space="preserve"> to promote a happy, safe and caring environment</w:t>
      </w:r>
      <w:r w:rsidR="00B85F2B">
        <w:rPr>
          <w:rFonts w:ascii="Arial" w:hAnsi="Arial" w:cs="Arial"/>
          <w:sz w:val="24"/>
          <w:szCs w:val="24"/>
        </w:rPr>
        <w:t xml:space="preserve"> for children in school or</w:t>
      </w:r>
      <w:r w:rsidR="00AE7973">
        <w:rPr>
          <w:rFonts w:ascii="Arial" w:hAnsi="Arial" w:cs="Arial"/>
          <w:sz w:val="24"/>
          <w:szCs w:val="24"/>
        </w:rPr>
        <w:t xml:space="preserve"> in</w:t>
      </w:r>
      <w:r w:rsidR="00B85F2B">
        <w:rPr>
          <w:rFonts w:ascii="Arial" w:hAnsi="Arial" w:cs="Arial"/>
          <w:sz w:val="24"/>
          <w:szCs w:val="24"/>
        </w:rPr>
        <w:t xml:space="preserve"> early years settings. A</w:t>
      </w:r>
      <w:r w:rsidR="00150375">
        <w:rPr>
          <w:rFonts w:ascii="Arial" w:hAnsi="Arial" w:cs="Arial"/>
          <w:sz w:val="24"/>
          <w:szCs w:val="24"/>
        </w:rPr>
        <w:t xml:space="preserve">ccording to article </w:t>
      </w:r>
      <w:r w:rsidR="007173E7">
        <w:rPr>
          <w:rFonts w:ascii="Arial" w:hAnsi="Arial" w:cs="Arial"/>
          <w:sz w:val="24"/>
          <w:szCs w:val="24"/>
        </w:rPr>
        <w:t xml:space="preserve">28 </w:t>
      </w:r>
      <w:r w:rsidR="00B85F2B">
        <w:rPr>
          <w:rFonts w:ascii="Arial" w:hAnsi="Arial" w:cs="Arial"/>
          <w:sz w:val="24"/>
          <w:szCs w:val="24"/>
        </w:rPr>
        <w:t xml:space="preserve">from the children’s rights, </w:t>
      </w:r>
      <w:r w:rsidR="004917D7">
        <w:rPr>
          <w:rFonts w:ascii="Arial" w:hAnsi="Arial" w:cs="Arial"/>
          <w:sz w:val="24"/>
          <w:szCs w:val="24"/>
        </w:rPr>
        <w:t xml:space="preserve">all children and young people have the right to </w:t>
      </w:r>
      <w:r w:rsidR="004917D7">
        <w:rPr>
          <w:rFonts w:ascii="Arial" w:hAnsi="Arial" w:cs="Arial"/>
          <w:sz w:val="24"/>
          <w:szCs w:val="24"/>
        </w:rPr>
        <w:lastRenderedPageBreak/>
        <w:t>education no matter who they are</w:t>
      </w:r>
      <w:r w:rsidR="00D4361A">
        <w:rPr>
          <w:rFonts w:ascii="Arial" w:hAnsi="Arial" w:cs="Arial"/>
          <w:sz w:val="24"/>
          <w:szCs w:val="24"/>
        </w:rPr>
        <w:t xml:space="preserve"> (UNICEF, 20</w:t>
      </w:r>
      <w:r w:rsidR="00626309">
        <w:rPr>
          <w:rFonts w:ascii="Arial" w:hAnsi="Arial" w:cs="Arial"/>
          <w:sz w:val="24"/>
          <w:szCs w:val="24"/>
        </w:rPr>
        <w:t>19)</w:t>
      </w:r>
      <w:r w:rsidR="004917D7">
        <w:rPr>
          <w:rFonts w:ascii="Arial" w:hAnsi="Arial" w:cs="Arial"/>
          <w:sz w:val="24"/>
          <w:szCs w:val="24"/>
        </w:rPr>
        <w:t>. This includes their race, religion</w:t>
      </w:r>
      <w:r w:rsidR="00CA21DC">
        <w:rPr>
          <w:rFonts w:ascii="Arial" w:hAnsi="Arial" w:cs="Arial"/>
          <w:sz w:val="24"/>
          <w:szCs w:val="24"/>
        </w:rPr>
        <w:t xml:space="preserve"> and ethnic group. </w:t>
      </w:r>
      <w:proofErr w:type="spellStart"/>
      <w:r w:rsidR="00626309">
        <w:rPr>
          <w:rFonts w:ascii="Arial" w:hAnsi="Arial" w:cs="Arial"/>
          <w:sz w:val="24"/>
          <w:szCs w:val="24"/>
        </w:rPr>
        <w:t>Unicef</w:t>
      </w:r>
      <w:proofErr w:type="spellEnd"/>
      <w:r w:rsidR="00626309">
        <w:rPr>
          <w:rFonts w:ascii="Arial" w:hAnsi="Arial" w:cs="Arial"/>
          <w:sz w:val="24"/>
          <w:szCs w:val="24"/>
        </w:rPr>
        <w:t xml:space="preserve"> (2019)</w:t>
      </w:r>
      <w:r w:rsidR="0063242C">
        <w:rPr>
          <w:rFonts w:ascii="Arial" w:hAnsi="Arial" w:cs="Arial"/>
          <w:sz w:val="24"/>
          <w:szCs w:val="24"/>
        </w:rPr>
        <w:t xml:space="preserve">, </w:t>
      </w:r>
      <w:r w:rsidR="00A23B2D">
        <w:rPr>
          <w:rFonts w:ascii="Arial" w:hAnsi="Arial" w:cs="Arial"/>
          <w:sz w:val="24"/>
          <w:szCs w:val="24"/>
        </w:rPr>
        <w:t xml:space="preserve">also emphasises </w:t>
      </w:r>
      <w:r w:rsidR="007A5F1F">
        <w:rPr>
          <w:rFonts w:ascii="Arial" w:hAnsi="Arial" w:cs="Arial"/>
          <w:sz w:val="24"/>
          <w:szCs w:val="24"/>
        </w:rPr>
        <w:t xml:space="preserve">how </w:t>
      </w:r>
      <w:r w:rsidR="005A063E">
        <w:rPr>
          <w:rFonts w:ascii="Arial" w:hAnsi="Arial" w:cs="Arial"/>
          <w:sz w:val="24"/>
          <w:szCs w:val="24"/>
        </w:rPr>
        <w:t xml:space="preserve">most of the time, </w:t>
      </w:r>
      <w:r w:rsidR="007A5F1F">
        <w:rPr>
          <w:rFonts w:ascii="Arial" w:hAnsi="Arial" w:cs="Arial"/>
          <w:sz w:val="24"/>
          <w:szCs w:val="24"/>
        </w:rPr>
        <w:t xml:space="preserve">students move to different countries </w:t>
      </w:r>
      <w:r w:rsidR="00C34947">
        <w:rPr>
          <w:rFonts w:ascii="Arial" w:hAnsi="Arial" w:cs="Arial"/>
          <w:sz w:val="24"/>
          <w:szCs w:val="24"/>
        </w:rPr>
        <w:t xml:space="preserve">due to </w:t>
      </w:r>
      <w:r w:rsidR="00766E12">
        <w:rPr>
          <w:rFonts w:ascii="Arial" w:hAnsi="Arial" w:cs="Arial"/>
          <w:sz w:val="24"/>
          <w:szCs w:val="24"/>
        </w:rPr>
        <w:t>poverty</w:t>
      </w:r>
      <w:r w:rsidR="009130E3">
        <w:rPr>
          <w:rFonts w:ascii="Arial" w:hAnsi="Arial" w:cs="Arial"/>
          <w:sz w:val="24"/>
          <w:szCs w:val="24"/>
        </w:rPr>
        <w:t xml:space="preserve"> and </w:t>
      </w:r>
      <w:r w:rsidR="00BC198D">
        <w:rPr>
          <w:rFonts w:ascii="Arial" w:hAnsi="Arial" w:cs="Arial"/>
          <w:sz w:val="24"/>
          <w:szCs w:val="24"/>
        </w:rPr>
        <w:t>e</w:t>
      </w:r>
      <w:r w:rsidR="005A063E">
        <w:rPr>
          <w:rFonts w:ascii="Arial" w:hAnsi="Arial" w:cs="Arial"/>
          <w:sz w:val="24"/>
          <w:szCs w:val="24"/>
        </w:rPr>
        <w:t>conomic fragility</w:t>
      </w:r>
      <w:r w:rsidR="008B4C86">
        <w:rPr>
          <w:rFonts w:ascii="Arial" w:hAnsi="Arial" w:cs="Arial"/>
          <w:sz w:val="24"/>
          <w:szCs w:val="24"/>
        </w:rPr>
        <w:t xml:space="preserve"> and to gain a better </w:t>
      </w:r>
      <w:r w:rsidR="00C0405D">
        <w:rPr>
          <w:rFonts w:ascii="Arial" w:hAnsi="Arial" w:cs="Arial"/>
          <w:sz w:val="24"/>
          <w:szCs w:val="24"/>
        </w:rPr>
        <w:t>lifestyle</w:t>
      </w:r>
      <w:r w:rsidR="005A063E">
        <w:rPr>
          <w:rFonts w:ascii="Arial" w:hAnsi="Arial" w:cs="Arial"/>
          <w:sz w:val="24"/>
          <w:szCs w:val="24"/>
        </w:rPr>
        <w:t xml:space="preserve">. </w:t>
      </w:r>
      <w:r w:rsidR="0030554B">
        <w:rPr>
          <w:rFonts w:ascii="Arial" w:hAnsi="Arial" w:cs="Arial"/>
          <w:sz w:val="24"/>
          <w:szCs w:val="24"/>
        </w:rPr>
        <w:t xml:space="preserve">Children that receive </w:t>
      </w:r>
      <w:r w:rsidR="004F15AB">
        <w:rPr>
          <w:rFonts w:ascii="Arial" w:hAnsi="Arial" w:cs="Arial"/>
          <w:sz w:val="24"/>
          <w:szCs w:val="24"/>
        </w:rPr>
        <w:t xml:space="preserve">subpar education will have significant difficulties finding employment in the future. </w:t>
      </w:r>
      <w:r w:rsidR="003248BA">
        <w:rPr>
          <w:rFonts w:ascii="Arial" w:hAnsi="Arial" w:cs="Arial"/>
          <w:sz w:val="24"/>
          <w:szCs w:val="24"/>
        </w:rPr>
        <w:t>Educators undertaking the task of teaching Welsh to international students must be equipped with innovative teaching strategies, culturally sensitive approaches</w:t>
      </w:r>
      <w:r w:rsidR="00261CB8">
        <w:rPr>
          <w:rFonts w:ascii="Arial" w:hAnsi="Arial" w:cs="Arial"/>
          <w:sz w:val="24"/>
          <w:szCs w:val="24"/>
        </w:rPr>
        <w:t>, and committed to creating an inclusive and engaging learning atmosphere</w:t>
      </w:r>
      <w:r w:rsidR="00B23D2F">
        <w:rPr>
          <w:rFonts w:ascii="Arial" w:hAnsi="Arial" w:cs="Arial"/>
          <w:sz w:val="24"/>
          <w:szCs w:val="24"/>
        </w:rPr>
        <w:t xml:space="preserve"> </w:t>
      </w:r>
      <w:r w:rsidR="00B23D2F" w:rsidRPr="00B23D2F">
        <w:rPr>
          <w:rFonts w:ascii="Arial" w:hAnsi="Arial" w:cs="Arial"/>
          <w:sz w:val="24"/>
          <w:szCs w:val="24"/>
        </w:rPr>
        <w:t>(Oxner and Bandy, 2020)</w:t>
      </w:r>
      <w:r w:rsidR="00B23D2F">
        <w:rPr>
          <w:rFonts w:ascii="Arial" w:hAnsi="Arial" w:cs="Arial"/>
          <w:sz w:val="24"/>
          <w:szCs w:val="24"/>
        </w:rPr>
        <w:t xml:space="preserve">. </w:t>
      </w:r>
    </w:p>
    <w:p w14:paraId="472B7FD3" w14:textId="706E4731" w:rsidR="007A63F5" w:rsidRPr="007A63F5" w:rsidRDefault="007A63F5" w:rsidP="00E37C5F">
      <w:pPr>
        <w:rPr>
          <w:rFonts w:ascii="Arial" w:hAnsi="Arial" w:cs="Arial"/>
          <w:sz w:val="24"/>
          <w:szCs w:val="24"/>
          <w:u w:val="single"/>
        </w:rPr>
      </w:pPr>
      <w:r w:rsidRPr="007A63F5">
        <w:rPr>
          <w:rFonts w:ascii="Arial" w:hAnsi="Arial" w:cs="Arial"/>
          <w:sz w:val="24"/>
          <w:szCs w:val="24"/>
          <w:u w:val="single"/>
        </w:rPr>
        <w:t>Challenges.</w:t>
      </w:r>
    </w:p>
    <w:p w14:paraId="1984EF2C" w14:textId="608B17C5" w:rsidR="00C42DB6" w:rsidRDefault="004E137B" w:rsidP="00E37C5F">
      <w:pPr>
        <w:rPr>
          <w:rFonts w:ascii="Arial" w:hAnsi="Arial" w:cs="Arial"/>
          <w:sz w:val="24"/>
          <w:szCs w:val="24"/>
        </w:rPr>
      </w:pPr>
      <w:r w:rsidRPr="00E37C5F">
        <w:rPr>
          <w:rFonts w:ascii="Arial" w:hAnsi="Arial" w:cs="Arial"/>
          <w:sz w:val="24"/>
          <w:szCs w:val="24"/>
        </w:rPr>
        <w:t>From previous experience, w</w:t>
      </w:r>
      <w:r w:rsidR="0077159A" w:rsidRPr="00E37C5F">
        <w:rPr>
          <w:rFonts w:ascii="Arial" w:hAnsi="Arial" w:cs="Arial"/>
          <w:sz w:val="24"/>
          <w:szCs w:val="24"/>
        </w:rPr>
        <w:t xml:space="preserve">hen </w:t>
      </w:r>
      <w:r w:rsidRPr="00E37C5F">
        <w:rPr>
          <w:rFonts w:ascii="Arial" w:hAnsi="Arial" w:cs="Arial"/>
          <w:sz w:val="24"/>
          <w:szCs w:val="24"/>
        </w:rPr>
        <w:t>educating</w:t>
      </w:r>
      <w:r w:rsidR="00233933" w:rsidRPr="00E37C5F">
        <w:rPr>
          <w:rFonts w:ascii="Arial" w:hAnsi="Arial" w:cs="Arial"/>
          <w:sz w:val="24"/>
          <w:szCs w:val="24"/>
        </w:rPr>
        <w:t xml:space="preserve"> </w:t>
      </w:r>
      <w:r w:rsidR="009650BC" w:rsidRPr="00E37C5F">
        <w:rPr>
          <w:rFonts w:ascii="Arial" w:hAnsi="Arial" w:cs="Arial"/>
          <w:sz w:val="24"/>
          <w:szCs w:val="24"/>
        </w:rPr>
        <w:t xml:space="preserve">new international students </w:t>
      </w:r>
      <w:r w:rsidR="003C67B4" w:rsidRPr="00E37C5F">
        <w:rPr>
          <w:rFonts w:ascii="Arial" w:hAnsi="Arial" w:cs="Arial"/>
          <w:sz w:val="24"/>
          <w:szCs w:val="24"/>
        </w:rPr>
        <w:t xml:space="preserve">the </w:t>
      </w:r>
      <w:r w:rsidR="00176686" w:rsidRPr="00E37C5F">
        <w:rPr>
          <w:rFonts w:ascii="Arial" w:hAnsi="Arial" w:cs="Arial"/>
          <w:sz w:val="24"/>
          <w:szCs w:val="24"/>
        </w:rPr>
        <w:t>Welsh</w:t>
      </w:r>
      <w:r w:rsidR="003C67B4" w:rsidRPr="00E37C5F">
        <w:rPr>
          <w:rFonts w:ascii="Arial" w:hAnsi="Arial" w:cs="Arial"/>
          <w:sz w:val="24"/>
          <w:szCs w:val="24"/>
        </w:rPr>
        <w:t xml:space="preserve"> language</w:t>
      </w:r>
      <w:r w:rsidR="00306A41" w:rsidRPr="00E37C5F">
        <w:rPr>
          <w:rFonts w:ascii="Arial" w:hAnsi="Arial" w:cs="Arial"/>
          <w:sz w:val="24"/>
          <w:szCs w:val="24"/>
        </w:rPr>
        <w:t>, most teac</w:t>
      </w:r>
      <w:r w:rsidRPr="00E37C5F">
        <w:rPr>
          <w:rFonts w:ascii="Arial" w:hAnsi="Arial" w:cs="Arial"/>
          <w:sz w:val="24"/>
          <w:szCs w:val="24"/>
        </w:rPr>
        <w:t>h</w:t>
      </w:r>
      <w:r w:rsidR="008C1FD4" w:rsidRPr="00E37C5F">
        <w:rPr>
          <w:rFonts w:ascii="Arial" w:hAnsi="Arial" w:cs="Arial"/>
          <w:sz w:val="24"/>
          <w:szCs w:val="24"/>
        </w:rPr>
        <w:t xml:space="preserve">ers </w:t>
      </w:r>
      <w:r w:rsidR="00E37809" w:rsidRPr="00E37C5F">
        <w:rPr>
          <w:rFonts w:ascii="Arial" w:hAnsi="Arial" w:cs="Arial"/>
          <w:sz w:val="24"/>
          <w:szCs w:val="24"/>
        </w:rPr>
        <w:t xml:space="preserve">and practitioners discover many </w:t>
      </w:r>
      <w:r w:rsidR="00006EDF" w:rsidRPr="00E37C5F">
        <w:rPr>
          <w:rFonts w:ascii="Arial" w:hAnsi="Arial" w:cs="Arial"/>
          <w:sz w:val="24"/>
          <w:szCs w:val="24"/>
        </w:rPr>
        <w:t>obstacles</w:t>
      </w:r>
      <w:r w:rsidR="007814DF" w:rsidRPr="00E37C5F">
        <w:rPr>
          <w:rFonts w:ascii="Arial" w:hAnsi="Arial" w:cs="Arial"/>
          <w:sz w:val="24"/>
          <w:szCs w:val="24"/>
        </w:rPr>
        <w:t>.</w:t>
      </w:r>
      <w:r w:rsidR="00261CB8">
        <w:rPr>
          <w:rFonts w:ascii="Arial" w:hAnsi="Arial" w:cs="Arial"/>
          <w:sz w:val="24"/>
          <w:szCs w:val="24"/>
        </w:rPr>
        <w:t xml:space="preserve"> </w:t>
      </w:r>
      <w:r w:rsidR="00261CB8" w:rsidRPr="00261CB8">
        <w:rPr>
          <w:rFonts w:ascii="Arial" w:hAnsi="Arial" w:cs="Arial"/>
          <w:sz w:val="24"/>
          <w:szCs w:val="24"/>
        </w:rPr>
        <w:t>Carroll and Ryan (2006)</w:t>
      </w:r>
      <w:r w:rsidR="007814DF" w:rsidRPr="00261CB8">
        <w:rPr>
          <w:rFonts w:ascii="Arial" w:hAnsi="Arial" w:cs="Arial"/>
          <w:sz w:val="28"/>
          <w:szCs w:val="28"/>
        </w:rPr>
        <w:t xml:space="preserve"> </w:t>
      </w:r>
      <w:r w:rsidR="00261CB8">
        <w:rPr>
          <w:rFonts w:ascii="Arial" w:hAnsi="Arial" w:cs="Arial"/>
          <w:sz w:val="24"/>
          <w:szCs w:val="24"/>
        </w:rPr>
        <w:t>both agree there are challenges to teaching a new language to students, o</w:t>
      </w:r>
      <w:r w:rsidR="007814DF" w:rsidRPr="00E37C5F">
        <w:rPr>
          <w:rFonts w:ascii="Arial" w:hAnsi="Arial" w:cs="Arial"/>
          <w:sz w:val="24"/>
          <w:szCs w:val="24"/>
        </w:rPr>
        <w:t>ne being limited resources</w:t>
      </w:r>
      <w:r w:rsidR="00CB7168">
        <w:rPr>
          <w:rFonts w:ascii="Arial" w:hAnsi="Arial" w:cs="Arial"/>
          <w:sz w:val="24"/>
          <w:szCs w:val="24"/>
        </w:rPr>
        <w:t xml:space="preserve">. </w:t>
      </w:r>
      <w:r w:rsidR="007814DF" w:rsidRPr="00E37C5F">
        <w:rPr>
          <w:rFonts w:ascii="Arial" w:hAnsi="Arial" w:cs="Arial"/>
          <w:sz w:val="24"/>
          <w:szCs w:val="24"/>
        </w:rPr>
        <w:t xml:space="preserve">Welsh language </w:t>
      </w:r>
      <w:r w:rsidR="00F9511E" w:rsidRPr="00E37C5F">
        <w:rPr>
          <w:rFonts w:ascii="Arial" w:hAnsi="Arial" w:cs="Arial"/>
          <w:sz w:val="24"/>
          <w:szCs w:val="24"/>
        </w:rPr>
        <w:t xml:space="preserve">teaching materials for non-speaking Welsh students </w:t>
      </w:r>
      <w:r w:rsidR="00A064B1" w:rsidRPr="00E37C5F">
        <w:rPr>
          <w:rFonts w:ascii="Arial" w:hAnsi="Arial" w:cs="Arial"/>
          <w:sz w:val="24"/>
          <w:szCs w:val="24"/>
        </w:rPr>
        <w:t>may be limited compared to resources available for wide</w:t>
      </w:r>
      <w:r w:rsidR="00755951" w:rsidRPr="00E37C5F">
        <w:rPr>
          <w:rFonts w:ascii="Arial" w:hAnsi="Arial" w:cs="Arial"/>
          <w:sz w:val="24"/>
          <w:szCs w:val="24"/>
        </w:rPr>
        <w:t xml:space="preserve">ly spoken languages. Therefore, </w:t>
      </w:r>
      <w:r w:rsidR="009B025F" w:rsidRPr="00E37C5F">
        <w:rPr>
          <w:rFonts w:ascii="Arial" w:hAnsi="Arial" w:cs="Arial"/>
          <w:sz w:val="24"/>
          <w:szCs w:val="24"/>
        </w:rPr>
        <w:t xml:space="preserve">teachers may need </w:t>
      </w:r>
      <w:r w:rsidR="003B0C7B" w:rsidRPr="00E37C5F">
        <w:rPr>
          <w:rFonts w:ascii="Arial" w:hAnsi="Arial" w:cs="Arial"/>
          <w:sz w:val="24"/>
          <w:szCs w:val="24"/>
        </w:rPr>
        <w:t xml:space="preserve">to adapt or create their own materials which can be very </w:t>
      </w:r>
      <w:r w:rsidR="00A006EA" w:rsidRPr="00E37C5F">
        <w:rPr>
          <w:rFonts w:ascii="Arial" w:hAnsi="Arial" w:cs="Arial"/>
          <w:sz w:val="24"/>
          <w:szCs w:val="24"/>
        </w:rPr>
        <w:t>time consuming.</w:t>
      </w:r>
    </w:p>
    <w:p w14:paraId="06B3DEA3" w14:textId="0ACA2413" w:rsidR="00C42DB6" w:rsidRDefault="00A006EA" w:rsidP="00E37C5F">
      <w:pPr>
        <w:rPr>
          <w:rFonts w:ascii="Arial" w:hAnsi="Arial" w:cs="Arial"/>
          <w:sz w:val="24"/>
          <w:szCs w:val="24"/>
        </w:rPr>
      </w:pPr>
      <w:r w:rsidRPr="00E37C5F">
        <w:rPr>
          <w:rFonts w:ascii="Arial" w:hAnsi="Arial" w:cs="Arial"/>
          <w:sz w:val="24"/>
          <w:szCs w:val="24"/>
        </w:rPr>
        <w:t xml:space="preserve"> </w:t>
      </w:r>
      <w:r w:rsidR="007D77A6" w:rsidRPr="00E37C5F">
        <w:rPr>
          <w:rFonts w:ascii="Arial" w:hAnsi="Arial" w:cs="Arial"/>
          <w:sz w:val="24"/>
          <w:szCs w:val="24"/>
        </w:rPr>
        <w:t xml:space="preserve">Another </w:t>
      </w:r>
      <w:r w:rsidR="004517E7" w:rsidRPr="00E37C5F">
        <w:rPr>
          <w:rFonts w:ascii="Arial" w:hAnsi="Arial" w:cs="Arial"/>
          <w:sz w:val="24"/>
          <w:szCs w:val="24"/>
        </w:rPr>
        <w:t>challenge we have found is the cultural differences</w:t>
      </w:r>
      <w:r w:rsidR="007E7699" w:rsidRPr="00E37C5F">
        <w:rPr>
          <w:rFonts w:ascii="Arial" w:hAnsi="Arial" w:cs="Arial"/>
          <w:sz w:val="24"/>
          <w:szCs w:val="24"/>
        </w:rPr>
        <w:t xml:space="preserve"> and diverse language backgrounds. </w:t>
      </w:r>
      <w:r w:rsidR="000709C6" w:rsidRPr="000709C6">
        <w:rPr>
          <w:rFonts w:ascii="Arial" w:hAnsi="Arial" w:cs="Arial"/>
          <w:sz w:val="24"/>
          <w:szCs w:val="24"/>
        </w:rPr>
        <w:t xml:space="preserve">Zhang and Mi </w:t>
      </w:r>
      <w:r w:rsidR="000709C6">
        <w:rPr>
          <w:rFonts w:ascii="Arial" w:hAnsi="Arial" w:cs="Arial"/>
          <w:sz w:val="24"/>
          <w:szCs w:val="24"/>
        </w:rPr>
        <w:t>(</w:t>
      </w:r>
      <w:r w:rsidR="000709C6" w:rsidRPr="000709C6">
        <w:rPr>
          <w:rFonts w:ascii="Arial" w:hAnsi="Arial" w:cs="Arial"/>
          <w:sz w:val="24"/>
          <w:szCs w:val="24"/>
        </w:rPr>
        <w:t>2009)</w:t>
      </w:r>
      <w:r w:rsidR="000709C6">
        <w:rPr>
          <w:rFonts w:ascii="Arial" w:hAnsi="Arial" w:cs="Arial"/>
          <w:sz w:val="24"/>
          <w:szCs w:val="24"/>
        </w:rPr>
        <w:t xml:space="preserve"> emphasises that t</w:t>
      </w:r>
      <w:r w:rsidR="007E7699" w:rsidRPr="000709C6">
        <w:rPr>
          <w:rFonts w:ascii="Arial" w:hAnsi="Arial" w:cs="Arial"/>
          <w:sz w:val="24"/>
          <w:szCs w:val="24"/>
        </w:rPr>
        <w:t xml:space="preserve">he </w:t>
      </w:r>
      <w:r w:rsidR="007E7699" w:rsidRPr="00E37C5F">
        <w:rPr>
          <w:rFonts w:ascii="Arial" w:hAnsi="Arial" w:cs="Arial"/>
          <w:sz w:val="24"/>
          <w:szCs w:val="24"/>
        </w:rPr>
        <w:t xml:space="preserve">cultural context of the Welsh </w:t>
      </w:r>
      <w:r w:rsidR="000709C6">
        <w:rPr>
          <w:rFonts w:ascii="Arial" w:hAnsi="Arial" w:cs="Arial"/>
          <w:sz w:val="24"/>
          <w:szCs w:val="24"/>
        </w:rPr>
        <w:t xml:space="preserve">or any </w:t>
      </w:r>
      <w:r w:rsidR="007E7699" w:rsidRPr="00E37C5F">
        <w:rPr>
          <w:rFonts w:ascii="Arial" w:hAnsi="Arial" w:cs="Arial"/>
          <w:sz w:val="24"/>
          <w:szCs w:val="24"/>
        </w:rPr>
        <w:t>language</w:t>
      </w:r>
      <w:r w:rsidR="00690392" w:rsidRPr="00E37C5F">
        <w:rPr>
          <w:rFonts w:ascii="Arial" w:hAnsi="Arial" w:cs="Arial"/>
          <w:sz w:val="24"/>
          <w:szCs w:val="24"/>
        </w:rPr>
        <w:t xml:space="preserve"> is closely </w:t>
      </w:r>
      <w:r w:rsidR="00394FE5" w:rsidRPr="00E37C5F">
        <w:rPr>
          <w:rFonts w:ascii="Arial" w:hAnsi="Arial" w:cs="Arial"/>
          <w:sz w:val="24"/>
          <w:szCs w:val="24"/>
        </w:rPr>
        <w:t xml:space="preserve">tied to </w:t>
      </w:r>
      <w:r w:rsidR="000709C6">
        <w:rPr>
          <w:rFonts w:ascii="Arial" w:hAnsi="Arial" w:cs="Arial"/>
          <w:sz w:val="24"/>
          <w:szCs w:val="24"/>
        </w:rPr>
        <w:t>its countries</w:t>
      </w:r>
      <w:r w:rsidR="00394FE5" w:rsidRPr="00E37C5F">
        <w:rPr>
          <w:rFonts w:ascii="Arial" w:hAnsi="Arial" w:cs="Arial"/>
          <w:sz w:val="24"/>
          <w:szCs w:val="24"/>
        </w:rPr>
        <w:t xml:space="preserve"> </w:t>
      </w:r>
      <w:r w:rsidR="00151D5F" w:rsidRPr="00E37C5F">
        <w:rPr>
          <w:rFonts w:ascii="Arial" w:hAnsi="Arial" w:cs="Arial"/>
          <w:sz w:val="24"/>
          <w:szCs w:val="24"/>
        </w:rPr>
        <w:t>and it’s traditions</w:t>
      </w:r>
      <w:r w:rsidR="000D1913" w:rsidRPr="00E37C5F">
        <w:rPr>
          <w:rFonts w:ascii="Arial" w:hAnsi="Arial" w:cs="Arial"/>
          <w:sz w:val="24"/>
          <w:szCs w:val="24"/>
        </w:rPr>
        <w:t xml:space="preserve">. International students may find </w:t>
      </w:r>
      <w:r w:rsidR="005B63B6" w:rsidRPr="00E37C5F">
        <w:rPr>
          <w:rFonts w:ascii="Arial" w:hAnsi="Arial" w:cs="Arial"/>
          <w:sz w:val="24"/>
          <w:szCs w:val="24"/>
        </w:rPr>
        <w:t xml:space="preserve">it challenging to grasp </w:t>
      </w:r>
      <w:r w:rsidR="00340837" w:rsidRPr="00E37C5F">
        <w:rPr>
          <w:rFonts w:ascii="Arial" w:hAnsi="Arial" w:cs="Arial"/>
          <w:sz w:val="24"/>
          <w:szCs w:val="24"/>
        </w:rPr>
        <w:t>the cultural nuances associated with the language</w:t>
      </w:r>
      <w:r w:rsidR="00996235" w:rsidRPr="00E37C5F">
        <w:rPr>
          <w:rFonts w:ascii="Arial" w:hAnsi="Arial" w:cs="Arial"/>
          <w:sz w:val="24"/>
          <w:szCs w:val="24"/>
        </w:rPr>
        <w:t>, affecting</w:t>
      </w:r>
      <w:r w:rsidR="00B222F1" w:rsidRPr="00E37C5F">
        <w:rPr>
          <w:rFonts w:ascii="Arial" w:hAnsi="Arial" w:cs="Arial"/>
          <w:sz w:val="24"/>
          <w:szCs w:val="24"/>
        </w:rPr>
        <w:t xml:space="preserve"> their overall understanding and appreciation of Welsh</w:t>
      </w:r>
      <w:r w:rsidR="002D4F9F" w:rsidRPr="00E37C5F">
        <w:rPr>
          <w:rFonts w:ascii="Arial" w:hAnsi="Arial" w:cs="Arial"/>
          <w:sz w:val="24"/>
          <w:szCs w:val="24"/>
        </w:rPr>
        <w:t>. Furthermore, international students often come from diverse language backgrounds. Some may be fluent</w:t>
      </w:r>
      <w:r w:rsidR="00DC0B6A" w:rsidRPr="00E37C5F">
        <w:rPr>
          <w:rFonts w:ascii="Arial" w:hAnsi="Arial" w:cs="Arial"/>
          <w:sz w:val="24"/>
          <w:szCs w:val="24"/>
        </w:rPr>
        <w:t xml:space="preserve"> </w:t>
      </w:r>
      <w:r w:rsidR="004813D7" w:rsidRPr="00E37C5F">
        <w:rPr>
          <w:rFonts w:ascii="Arial" w:hAnsi="Arial" w:cs="Arial"/>
          <w:sz w:val="24"/>
          <w:szCs w:val="24"/>
        </w:rPr>
        <w:t>in multiple languages</w:t>
      </w:r>
      <w:r w:rsidR="00B826C5" w:rsidRPr="00E37C5F">
        <w:rPr>
          <w:rFonts w:ascii="Arial" w:hAnsi="Arial" w:cs="Arial"/>
          <w:sz w:val="24"/>
          <w:szCs w:val="24"/>
        </w:rPr>
        <w:t xml:space="preserve">, while others may struggle </w:t>
      </w:r>
      <w:r w:rsidR="00C47C6C" w:rsidRPr="00E37C5F">
        <w:rPr>
          <w:rFonts w:ascii="Arial" w:hAnsi="Arial" w:cs="Arial"/>
          <w:sz w:val="24"/>
          <w:szCs w:val="24"/>
        </w:rPr>
        <w:t xml:space="preserve">with basic language concepts. </w:t>
      </w:r>
    </w:p>
    <w:p w14:paraId="6997BB89" w14:textId="15E4D45E" w:rsidR="006C2C79" w:rsidRDefault="006D0467" w:rsidP="00E37C5F">
      <w:pPr>
        <w:rPr>
          <w:rFonts w:ascii="Arial" w:hAnsi="Arial" w:cs="Arial"/>
          <w:sz w:val="24"/>
          <w:szCs w:val="24"/>
        </w:rPr>
      </w:pPr>
      <w:r>
        <w:rPr>
          <w:rFonts w:ascii="Arial" w:hAnsi="Arial" w:cs="Arial"/>
          <w:sz w:val="24"/>
          <w:szCs w:val="24"/>
        </w:rPr>
        <w:t xml:space="preserve">Sometimes, </w:t>
      </w:r>
      <w:r w:rsidR="003363EE">
        <w:rPr>
          <w:rFonts w:ascii="Arial" w:hAnsi="Arial" w:cs="Arial"/>
          <w:sz w:val="24"/>
          <w:szCs w:val="24"/>
        </w:rPr>
        <w:t xml:space="preserve">technological barriers can be a disadvantages </w:t>
      </w:r>
      <w:r w:rsidR="00153340">
        <w:rPr>
          <w:rFonts w:ascii="Arial" w:hAnsi="Arial" w:cs="Arial"/>
          <w:sz w:val="24"/>
          <w:szCs w:val="24"/>
        </w:rPr>
        <w:t>to international students. Technology can play a crucial role in language</w:t>
      </w:r>
      <w:r w:rsidR="009D666F">
        <w:rPr>
          <w:rFonts w:ascii="Arial" w:hAnsi="Arial" w:cs="Arial"/>
          <w:sz w:val="24"/>
          <w:szCs w:val="24"/>
        </w:rPr>
        <w:t xml:space="preserve"> learning, but international </w:t>
      </w:r>
      <w:r w:rsidR="00EC7EED">
        <w:rPr>
          <w:rFonts w:ascii="Arial" w:hAnsi="Arial" w:cs="Arial"/>
          <w:sz w:val="24"/>
          <w:szCs w:val="24"/>
        </w:rPr>
        <w:t xml:space="preserve">students </w:t>
      </w:r>
      <w:r w:rsidR="0078539C">
        <w:rPr>
          <w:rFonts w:ascii="Arial" w:hAnsi="Arial" w:cs="Arial"/>
          <w:sz w:val="24"/>
          <w:szCs w:val="24"/>
        </w:rPr>
        <w:t>may face technological barriers</w:t>
      </w:r>
      <w:r w:rsidR="007A0500">
        <w:rPr>
          <w:rFonts w:ascii="Arial" w:hAnsi="Arial" w:cs="Arial"/>
          <w:sz w:val="24"/>
          <w:szCs w:val="24"/>
        </w:rPr>
        <w:t xml:space="preserve"> such as limited access to </w:t>
      </w:r>
      <w:r w:rsidR="00117BB4">
        <w:rPr>
          <w:rFonts w:ascii="Arial" w:hAnsi="Arial" w:cs="Arial"/>
          <w:sz w:val="24"/>
          <w:szCs w:val="24"/>
        </w:rPr>
        <w:t xml:space="preserve">online </w:t>
      </w:r>
      <w:r w:rsidR="00624EC8">
        <w:rPr>
          <w:rFonts w:ascii="Arial" w:hAnsi="Arial" w:cs="Arial"/>
          <w:sz w:val="24"/>
          <w:szCs w:val="24"/>
        </w:rPr>
        <w:t>re</w:t>
      </w:r>
      <w:r w:rsidR="00277336">
        <w:rPr>
          <w:rFonts w:ascii="Arial" w:hAnsi="Arial" w:cs="Arial"/>
          <w:sz w:val="24"/>
          <w:szCs w:val="24"/>
        </w:rPr>
        <w:t xml:space="preserve">sources that cater to Welsh language learning. </w:t>
      </w:r>
      <w:proofErr w:type="spellStart"/>
      <w:r w:rsidR="00CA35F6">
        <w:rPr>
          <w:rFonts w:ascii="Arial" w:hAnsi="Arial" w:cs="Arial"/>
          <w:sz w:val="24"/>
          <w:szCs w:val="24"/>
        </w:rPr>
        <w:t>Unicef</w:t>
      </w:r>
      <w:proofErr w:type="spellEnd"/>
      <w:r w:rsidR="00CA35F6">
        <w:rPr>
          <w:rFonts w:ascii="Arial" w:hAnsi="Arial" w:cs="Arial"/>
          <w:sz w:val="24"/>
          <w:szCs w:val="24"/>
        </w:rPr>
        <w:t xml:space="preserve"> (2019), states how </w:t>
      </w:r>
      <w:r w:rsidR="00EE53CB">
        <w:rPr>
          <w:rFonts w:ascii="Arial" w:hAnsi="Arial" w:cs="Arial"/>
          <w:sz w:val="24"/>
          <w:szCs w:val="24"/>
        </w:rPr>
        <w:t>the majority of school</w:t>
      </w:r>
      <w:r w:rsidR="00291488">
        <w:rPr>
          <w:rFonts w:ascii="Arial" w:hAnsi="Arial" w:cs="Arial"/>
          <w:sz w:val="24"/>
          <w:szCs w:val="24"/>
        </w:rPr>
        <w:t xml:space="preserve">-age children worldwide lack access to the internet at home, which limits their opportunity to advance their education and skill development. This </w:t>
      </w:r>
      <w:r w:rsidR="00FC27C1">
        <w:rPr>
          <w:rFonts w:ascii="Arial" w:hAnsi="Arial" w:cs="Arial"/>
          <w:sz w:val="24"/>
          <w:szCs w:val="24"/>
        </w:rPr>
        <w:t xml:space="preserve">proves that being taught technology in the foundation phase can benefit children’s </w:t>
      </w:r>
      <w:r w:rsidR="008A1CB2">
        <w:rPr>
          <w:rFonts w:ascii="Arial" w:hAnsi="Arial" w:cs="Arial"/>
          <w:sz w:val="24"/>
          <w:szCs w:val="24"/>
        </w:rPr>
        <w:t>knowledge and skills, which is one of the Welsh</w:t>
      </w:r>
      <w:r w:rsidR="00226860">
        <w:rPr>
          <w:rFonts w:ascii="Arial" w:hAnsi="Arial" w:cs="Arial"/>
          <w:sz w:val="24"/>
          <w:szCs w:val="24"/>
        </w:rPr>
        <w:t xml:space="preserve"> curriculum’s areas of learning and experience coming under </w:t>
      </w:r>
      <w:r w:rsidR="00964066">
        <w:rPr>
          <w:rFonts w:ascii="Arial" w:hAnsi="Arial" w:cs="Arial"/>
          <w:sz w:val="24"/>
          <w:szCs w:val="24"/>
        </w:rPr>
        <w:t xml:space="preserve">science and technology. </w:t>
      </w:r>
    </w:p>
    <w:p w14:paraId="36436BBC" w14:textId="5B04CD84" w:rsidR="006C2C79" w:rsidRPr="007A63F5" w:rsidRDefault="007A63F5" w:rsidP="00E37C5F">
      <w:pPr>
        <w:rPr>
          <w:rFonts w:ascii="Arial" w:hAnsi="Arial" w:cs="Arial"/>
          <w:sz w:val="24"/>
          <w:szCs w:val="24"/>
          <w:u w:val="single"/>
        </w:rPr>
      </w:pPr>
      <w:r w:rsidRPr="007A63F5">
        <w:rPr>
          <w:rFonts w:ascii="Arial" w:hAnsi="Arial" w:cs="Arial"/>
          <w:sz w:val="24"/>
          <w:szCs w:val="24"/>
          <w:u w:val="single"/>
        </w:rPr>
        <w:t>Benefits.</w:t>
      </w:r>
    </w:p>
    <w:p w14:paraId="656BBBDC" w14:textId="629381F2" w:rsidR="00797843" w:rsidRDefault="006C2C79">
      <w:pPr>
        <w:rPr>
          <w:rFonts w:ascii="Arial" w:hAnsi="Arial" w:cs="Arial"/>
          <w:sz w:val="24"/>
          <w:szCs w:val="24"/>
        </w:rPr>
      </w:pPr>
      <w:r>
        <w:rPr>
          <w:rFonts w:ascii="Arial" w:hAnsi="Arial" w:cs="Arial"/>
          <w:sz w:val="24"/>
          <w:szCs w:val="24"/>
        </w:rPr>
        <w:t>However, are there any benefits to international students moving to Wales? Of course,</w:t>
      </w:r>
      <w:r w:rsidRPr="00BD74FE">
        <w:rPr>
          <w:rFonts w:ascii="Arial" w:hAnsi="Arial" w:cs="Arial"/>
          <w:sz w:val="28"/>
          <w:szCs w:val="28"/>
        </w:rPr>
        <w:t xml:space="preserve"> </w:t>
      </w:r>
      <w:r w:rsidR="00BD74FE" w:rsidRPr="00BD74FE">
        <w:rPr>
          <w:rFonts w:ascii="Arial" w:hAnsi="Arial" w:cs="Arial"/>
          <w:sz w:val="24"/>
          <w:szCs w:val="24"/>
        </w:rPr>
        <w:t>Byram and Wagner</w:t>
      </w:r>
      <w:r w:rsidR="00BD74FE">
        <w:rPr>
          <w:rFonts w:ascii="Arial" w:hAnsi="Arial" w:cs="Arial"/>
          <w:sz w:val="24"/>
          <w:szCs w:val="24"/>
        </w:rPr>
        <w:t xml:space="preserve"> (</w:t>
      </w:r>
      <w:r w:rsidR="00BD74FE" w:rsidRPr="00BD74FE">
        <w:rPr>
          <w:rFonts w:ascii="Arial" w:hAnsi="Arial" w:cs="Arial"/>
          <w:sz w:val="24"/>
          <w:szCs w:val="24"/>
        </w:rPr>
        <w:t>2018)</w:t>
      </w:r>
      <w:r w:rsidR="00BD74FE">
        <w:rPr>
          <w:rFonts w:ascii="Arial" w:hAnsi="Arial" w:cs="Arial"/>
          <w:sz w:val="24"/>
          <w:szCs w:val="24"/>
        </w:rPr>
        <w:t xml:space="preserve"> agrees, </w:t>
      </w:r>
      <w:r>
        <w:rPr>
          <w:rFonts w:ascii="Arial" w:hAnsi="Arial" w:cs="Arial"/>
          <w:sz w:val="24"/>
          <w:szCs w:val="24"/>
        </w:rPr>
        <w:t xml:space="preserve">one being </w:t>
      </w:r>
      <w:r w:rsidR="004C4D00">
        <w:rPr>
          <w:rFonts w:ascii="Arial" w:hAnsi="Arial" w:cs="Arial"/>
          <w:sz w:val="24"/>
          <w:szCs w:val="24"/>
        </w:rPr>
        <w:t>cultural diversity. Wales, like the rest of the UK, is culturally diverse. International students can experience a rich cultural tapestry, interact with people from different backgrounds</w:t>
      </w:r>
      <w:r w:rsidR="00F24150">
        <w:rPr>
          <w:rFonts w:ascii="Arial" w:hAnsi="Arial" w:cs="Arial"/>
          <w:sz w:val="24"/>
          <w:szCs w:val="24"/>
        </w:rPr>
        <w:t xml:space="preserve"> and experience different cultures, traditions and educational systems</w:t>
      </w:r>
      <w:r w:rsidR="004C4D00">
        <w:rPr>
          <w:rFonts w:ascii="Arial" w:hAnsi="Arial" w:cs="Arial"/>
          <w:sz w:val="24"/>
          <w:szCs w:val="24"/>
        </w:rPr>
        <w:t xml:space="preserve">. </w:t>
      </w:r>
      <w:r w:rsidR="00AC2784">
        <w:rPr>
          <w:rFonts w:ascii="Arial" w:hAnsi="Arial" w:cs="Arial"/>
          <w:sz w:val="24"/>
          <w:szCs w:val="24"/>
        </w:rPr>
        <w:t>The Curriculum for Wales (2023) states how this benefit can support one of 6 areas of learning which is humanities. For students to become moral, knowledgeable citizens of Wales and the wider world, humanities education is essential. Learners can uncover their environment and form a sense of place</w:t>
      </w:r>
      <w:r w:rsidR="00C42DB6">
        <w:rPr>
          <w:rFonts w:ascii="Arial" w:hAnsi="Arial" w:cs="Arial"/>
          <w:sz w:val="24"/>
          <w:szCs w:val="24"/>
        </w:rPr>
        <w:t xml:space="preserve"> via investigating and exploring the human </w:t>
      </w:r>
      <w:r w:rsidR="00C42DB6">
        <w:rPr>
          <w:rFonts w:ascii="Arial" w:hAnsi="Arial" w:cs="Arial"/>
          <w:sz w:val="24"/>
          <w:szCs w:val="24"/>
        </w:rPr>
        <w:lastRenderedPageBreak/>
        <w:t xml:space="preserve">experience in both historical and contemporary situations, both in their own communities and throughout Wales. </w:t>
      </w:r>
    </w:p>
    <w:p w14:paraId="22503031" w14:textId="456EDFF5" w:rsidR="00DF0AC2" w:rsidRDefault="00261CB8">
      <w:pPr>
        <w:rPr>
          <w:rFonts w:ascii="Arial" w:hAnsi="Arial" w:cs="Arial"/>
          <w:sz w:val="24"/>
          <w:szCs w:val="24"/>
        </w:rPr>
      </w:pPr>
      <w:proofErr w:type="spellStart"/>
      <w:r w:rsidRPr="00261CB8">
        <w:rPr>
          <w:rFonts w:ascii="Arial" w:hAnsi="Arial" w:cs="Arial"/>
          <w:sz w:val="24"/>
          <w:szCs w:val="24"/>
        </w:rPr>
        <w:t>Elturki</w:t>
      </w:r>
      <w:proofErr w:type="spellEnd"/>
      <w:r>
        <w:rPr>
          <w:rFonts w:ascii="Arial" w:hAnsi="Arial" w:cs="Arial"/>
          <w:sz w:val="24"/>
          <w:szCs w:val="24"/>
        </w:rPr>
        <w:t xml:space="preserve"> (</w:t>
      </w:r>
      <w:r w:rsidRPr="00261CB8">
        <w:rPr>
          <w:rFonts w:ascii="Arial" w:hAnsi="Arial" w:cs="Arial"/>
          <w:sz w:val="24"/>
          <w:szCs w:val="24"/>
        </w:rPr>
        <w:t>2018)</w:t>
      </w:r>
      <w:r>
        <w:rPr>
          <w:rFonts w:ascii="Arial" w:hAnsi="Arial" w:cs="Arial"/>
          <w:sz w:val="24"/>
          <w:szCs w:val="24"/>
        </w:rPr>
        <w:t xml:space="preserve"> agrees there are benefits to </w:t>
      </w:r>
      <w:r w:rsidR="003C5E4F">
        <w:rPr>
          <w:rFonts w:ascii="Arial" w:hAnsi="Arial" w:cs="Arial"/>
          <w:sz w:val="24"/>
          <w:szCs w:val="24"/>
        </w:rPr>
        <w:t xml:space="preserve">teaching international students </w:t>
      </w:r>
      <w:r w:rsidR="00C42DB6">
        <w:rPr>
          <w:rFonts w:ascii="Arial" w:hAnsi="Arial" w:cs="Arial"/>
          <w:sz w:val="24"/>
          <w:szCs w:val="24"/>
        </w:rPr>
        <w:t>includ</w:t>
      </w:r>
      <w:r w:rsidR="003C5E4F">
        <w:rPr>
          <w:rFonts w:ascii="Arial" w:hAnsi="Arial" w:cs="Arial"/>
          <w:sz w:val="24"/>
          <w:szCs w:val="24"/>
        </w:rPr>
        <w:t>ing</w:t>
      </w:r>
      <w:r w:rsidR="00C42DB6">
        <w:rPr>
          <w:rFonts w:ascii="Arial" w:hAnsi="Arial" w:cs="Arial"/>
          <w:sz w:val="24"/>
          <w:szCs w:val="24"/>
        </w:rPr>
        <w:t xml:space="preserve"> </w:t>
      </w:r>
      <w:r w:rsidR="00F24150">
        <w:rPr>
          <w:rFonts w:ascii="Arial" w:hAnsi="Arial" w:cs="Arial"/>
          <w:sz w:val="24"/>
          <w:szCs w:val="24"/>
        </w:rPr>
        <w:t xml:space="preserve">developing resilience and confidence. We all know that moving schools can be challenging for children of all ages, requiring students to navigate new academic expectations, social circles and routines. This fosters resilience and independence as students learn to overcome challenges on their own. This is such an effective way to promote health and wellbeing, which is another one of the Welsh </w:t>
      </w:r>
      <w:r w:rsidR="00601DEB">
        <w:rPr>
          <w:rFonts w:ascii="Arial" w:hAnsi="Arial" w:cs="Arial"/>
          <w:sz w:val="24"/>
          <w:szCs w:val="24"/>
        </w:rPr>
        <w:t xml:space="preserve">Curriculum’s (2023) 6 areas of learning which </w:t>
      </w:r>
      <w:r w:rsidR="00DF0AC2">
        <w:rPr>
          <w:rFonts w:ascii="Arial" w:hAnsi="Arial" w:cs="Arial"/>
          <w:sz w:val="24"/>
          <w:szCs w:val="24"/>
        </w:rPr>
        <w:t xml:space="preserve">offers a comprehensive framework for comprehending health and wellbeing. Its goal is to support students to become more capable of handling the chances and difficulties that come with life. </w:t>
      </w:r>
    </w:p>
    <w:p w14:paraId="636F1609" w14:textId="3C01623C" w:rsidR="00DF0AC2" w:rsidRDefault="00DF0AC2">
      <w:pPr>
        <w:rPr>
          <w:rFonts w:ascii="Arial" w:hAnsi="Arial" w:cs="Arial"/>
          <w:sz w:val="24"/>
          <w:szCs w:val="24"/>
        </w:rPr>
      </w:pPr>
      <w:r>
        <w:rPr>
          <w:rFonts w:ascii="Arial" w:hAnsi="Arial" w:cs="Arial"/>
          <w:sz w:val="24"/>
          <w:szCs w:val="24"/>
        </w:rPr>
        <w:t>Another benefit</w:t>
      </w:r>
      <w:r w:rsidR="00BD74FE">
        <w:rPr>
          <w:rFonts w:ascii="Arial" w:hAnsi="Arial" w:cs="Arial"/>
          <w:sz w:val="24"/>
          <w:szCs w:val="24"/>
        </w:rPr>
        <w:t xml:space="preserve">, </w:t>
      </w:r>
      <w:r>
        <w:rPr>
          <w:rFonts w:ascii="Arial" w:hAnsi="Arial" w:cs="Arial"/>
          <w:sz w:val="24"/>
          <w:szCs w:val="24"/>
        </w:rPr>
        <w:t xml:space="preserve">or skill </w:t>
      </w:r>
      <w:r w:rsidR="00BD74FE">
        <w:rPr>
          <w:rFonts w:ascii="Arial" w:hAnsi="Arial" w:cs="Arial"/>
          <w:sz w:val="24"/>
          <w:szCs w:val="24"/>
        </w:rPr>
        <w:t>should we</w:t>
      </w:r>
      <w:r>
        <w:rPr>
          <w:rFonts w:ascii="Arial" w:hAnsi="Arial" w:cs="Arial"/>
          <w:sz w:val="24"/>
          <w:szCs w:val="24"/>
        </w:rPr>
        <w:t xml:space="preserve"> say, </w:t>
      </w:r>
      <w:r w:rsidR="00BD74FE">
        <w:rPr>
          <w:rFonts w:ascii="Arial" w:hAnsi="Arial" w:cs="Arial"/>
          <w:sz w:val="24"/>
          <w:szCs w:val="24"/>
        </w:rPr>
        <w:t xml:space="preserve">that Bryam and Wagner (2018) highlights </w:t>
      </w:r>
      <w:r>
        <w:rPr>
          <w:rFonts w:ascii="Arial" w:hAnsi="Arial" w:cs="Arial"/>
          <w:sz w:val="24"/>
          <w:szCs w:val="24"/>
        </w:rPr>
        <w:t xml:space="preserve">is improved social development. Moving or joining a new school often means making new friends </w:t>
      </w:r>
      <w:r w:rsidR="00397041">
        <w:rPr>
          <w:rFonts w:ascii="Arial" w:hAnsi="Arial" w:cs="Arial"/>
          <w:sz w:val="24"/>
          <w:szCs w:val="24"/>
        </w:rPr>
        <w:t xml:space="preserve">and building connections. This process enhances social skills, including </w:t>
      </w:r>
      <w:r w:rsidR="00594E3A">
        <w:rPr>
          <w:rFonts w:ascii="Arial" w:hAnsi="Arial" w:cs="Arial"/>
          <w:sz w:val="24"/>
          <w:szCs w:val="24"/>
        </w:rPr>
        <w:t xml:space="preserve">communication, empathy, and the ability to navigate social dynamic in different environments. The Welsh Curriculum (2023) also strives to provide students the skills necessary to communicate successfully in Welsh and English and </w:t>
      </w:r>
      <w:r w:rsidR="00081FA1">
        <w:rPr>
          <w:rFonts w:ascii="Arial" w:hAnsi="Arial" w:cs="Arial"/>
          <w:sz w:val="24"/>
          <w:szCs w:val="24"/>
        </w:rPr>
        <w:t xml:space="preserve">other international language. Its goal of multilingual and plurilingual approach is to build a solid basis for learners’ lifetime interest in the languages of Wales and the rest of the globe while igniting their curiosity and excitement. </w:t>
      </w:r>
    </w:p>
    <w:p w14:paraId="57E05DC1" w14:textId="1CE1ED10" w:rsidR="00C42DB6" w:rsidRDefault="00DF0AC2">
      <w:pPr>
        <w:rPr>
          <w:rFonts w:ascii="Arial" w:hAnsi="Arial" w:cs="Arial"/>
          <w:sz w:val="24"/>
          <w:szCs w:val="24"/>
        </w:rPr>
      </w:pPr>
      <w:r>
        <w:rPr>
          <w:rFonts w:ascii="Arial" w:hAnsi="Arial" w:cs="Arial"/>
          <w:sz w:val="24"/>
          <w:szCs w:val="24"/>
        </w:rPr>
        <w:t xml:space="preserve"> </w:t>
      </w:r>
    </w:p>
    <w:p w14:paraId="6F93F9DC" w14:textId="656DBA76" w:rsidR="006C2C79" w:rsidRPr="006C2C79" w:rsidRDefault="006C2C79">
      <w:pPr>
        <w:rPr>
          <w:rFonts w:ascii="Arial" w:hAnsi="Arial" w:cs="Arial"/>
          <w:sz w:val="24"/>
          <w:szCs w:val="24"/>
          <w:u w:val="single"/>
        </w:rPr>
      </w:pPr>
      <w:r w:rsidRPr="006C2C79">
        <w:rPr>
          <w:rFonts w:ascii="Arial" w:hAnsi="Arial" w:cs="Arial"/>
          <w:sz w:val="24"/>
          <w:szCs w:val="24"/>
          <w:u w:val="single"/>
        </w:rPr>
        <w:t>Let’s wrap this up.</w:t>
      </w:r>
    </w:p>
    <w:p w14:paraId="44174805" w14:textId="353BE4F9" w:rsidR="0011049B" w:rsidRDefault="00457870">
      <w:pPr>
        <w:rPr>
          <w:rFonts w:ascii="Arial" w:hAnsi="Arial" w:cs="Arial"/>
          <w:sz w:val="24"/>
          <w:szCs w:val="24"/>
        </w:rPr>
      </w:pPr>
      <w:r>
        <w:rPr>
          <w:rFonts w:ascii="Arial" w:hAnsi="Arial" w:cs="Arial"/>
          <w:sz w:val="24"/>
          <w:szCs w:val="24"/>
        </w:rPr>
        <w:t xml:space="preserve">To conclude, </w:t>
      </w:r>
      <w:r w:rsidR="00932FDE">
        <w:rPr>
          <w:rFonts w:ascii="Arial" w:hAnsi="Arial" w:cs="Arial"/>
          <w:sz w:val="24"/>
          <w:szCs w:val="24"/>
        </w:rPr>
        <w:t xml:space="preserve">the issues surrounding the teaching of Welsh to international students are multifaceted and require thoughtful consideration. The unique linguistic, cultural and contextual characteristics of the Welsh language pose both challenges and opportunities for educators and learners alike. The limited availability of resources, potential cultural barriers and the diverse language backgrounds of international students contribute to the complexity of teaching Welsh. </w:t>
      </w:r>
    </w:p>
    <w:p w14:paraId="0EBC31B7" w14:textId="3BB8466C" w:rsidR="00932FDE" w:rsidRDefault="00932FDE">
      <w:pPr>
        <w:rPr>
          <w:rFonts w:ascii="Arial" w:hAnsi="Arial" w:cs="Arial"/>
          <w:sz w:val="24"/>
          <w:szCs w:val="24"/>
        </w:rPr>
      </w:pPr>
      <w:r>
        <w:rPr>
          <w:rFonts w:ascii="Arial" w:hAnsi="Arial" w:cs="Arial"/>
          <w:sz w:val="24"/>
          <w:szCs w:val="24"/>
        </w:rPr>
        <w:t xml:space="preserve">However, it is essential to approach these challenges with a proactive mindset, recognising the potential benefits that can arise from such an </w:t>
      </w:r>
      <w:r w:rsidR="003248BA">
        <w:rPr>
          <w:rFonts w:ascii="Arial" w:hAnsi="Arial" w:cs="Arial"/>
          <w:sz w:val="24"/>
          <w:szCs w:val="24"/>
        </w:rPr>
        <w:t>endeavour</w:t>
      </w:r>
      <w:r>
        <w:rPr>
          <w:rFonts w:ascii="Arial" w:hAnsi="Arial" w:cs="Arial"/>
          <w:sz w:val="24"/>
          <w:szCs w:val="24"/>
        </w:rPr>
        <w:t>. The experience of learning Welsh provides</w:t>
      </w:r>
      <w:r w:rsidR="003248BA">
        <w:rPr>
          <w:rFonts w:ascii="Arial" w:hAnsi="Arial" w:cs="Arial"/>
          <w:sz w:val="24"/>
          <w:szCs w:val="24"/>
        </w:rPr>
        <w:t xml:space="preserve"> international students with an opportunity for linguistic, diversity, cultural enrichment, and a deeper understanding of Wales’s unique heritage. Overcoming the difficulties associated with teaching Welsh can lead to the development of adaptable teaching methods, the creation of supportive learning environments, and the fostering of global connections. </w:t>
      </w:r>
    </w:p>
    <w:p w14:paraId="34B9DEA7" w14:textId="77777777" w:rsidR="00D444A7" w:rsidRDefault="00D444A7">
      <w:pPr>
        <w:rPr>
          <w:rFonts w:ascii="Arial" w:hAnsi="Arial" w:cs="Arial"/>
          <w:sz w:val="24"/>
          <w:szCs w:val="24"/>
        </w:rPr>
      </w:pPr>
    </w:p>
    <w:p w14:paraId="53D06AC0" w14:textId="77777777" w:rsidR="00D444A7" w:rsidRPr="009C3A8B" w:rsidRDefault="00D444A7">
      <w:pPr>
        <w:rPr>
          <w:rFonts w:ascii="Arial" w:hAnsi="Arial" w:cs="Arial"/>
          <w:sz w:val="24"/>
          <w:szCs w:val="24"/>
        </w:rPr>
      </w:pPr>
    </w:p>
    <w:p w14:paraId="62E0C9EC" w14:textId="77777777" w:rsidR="00E15FBA" w:rsidRPr="00E15FBA" w:rsidRDefault="00E15FBA"/>
    <w:p w14:paraId="60AD432E" w14:textId="14C5BD28" w:rsidR="009E61F5" w:rsidRDefault="00E57ADA">
      <w:r>
        <w:br w:type="page"/>
      </w:r>
    </w:p>
    <w:p w14:paraId="3F51953D" w14:textId="524DF058" w:rsidR="007B0EF5" w:rsidRPr="00BD74FE" w:rsidRDefault="005E3D83" w:rsidP="00E57ADA">
      <w:pPr>
        <w:pStyle w:val="NormalWeb"/>
        <w:spacing w:before="0" w:beforeAutospacing="0" w:after="240" w:afterAutospacing="0" w:line="360" w:lineRule="auto"/>
        <w:rPr>
          <w:rFonts w:ascii="Arial" w:hAnsi="Arial" w:cs="Arial"/>
        </w:rPr>
      </w:pPr>
      <w:r w:rsidRPr="00BD74FE">
        <w:rPr>
          <w:rFonts w:ascii="Arial" w:hAnsi="Arial" w:cs="Arial"/>
        </w:rPr>
        <w:lastRenderedPageBreak/>
        <w:t>Bibliography;</w:t>
      </w:r>
    </w:p>
    <w:p w14:paraId="49C90F36" w14:textId="1EBAFD37" w:rsidR="00C74CEE" w:rsidRPr="00C74CEE" w:rsidRDefault="00C74CEE" w:rsidP="00C74CEE">
      <w:pPr>
        <w:pStyle w:val="NormalWeb"/>
        <w:spacing w:before="0" w:beforeAutospacing="0" w:after="240" w:afterAutospacing="0" w:line="360" w:lineRule="auto"/>
        <w:rPr>
          <w:rFonts w:ascii="Arial" w:hAnsi="Arial" w:cs="Arial"/>
        </w:rPr>
      </w:pPr>
      <w:r w:rsidRPr="00C74CEE">
        <w:rPr>
          <w:rFonts w:ascii="Arial" w:hAnsi="Arial" w:cs="Arial"/>
        </w:rPr>
        <w:t xml:space="preserve">An independent stocktake of the Foundation Phase in Wales Final report. (2013). Available at: </w:t>
      </w:r>
      <w:hyperlink r:id="rId8" w:history="1">
        <w:r w:rsidRPr="00D33D21">
          <w:rPr>
            <w:rStyle w:val="Hyperlink"/>
            <w:rFonts w:ascii="Arial" w:hAnsi="Arial" w:cs="Arial"/>
          </w:rPr>
          <w:t>https://www.gov.wales/sites/default/files/publications/2018-03/an-independent-stocktake-of-the-foundation-phase-in-wales-final-report.pdf</w:t>
        </w:r>
      </w:hyperlink>
      <w:r>
        <w:rPr>
          <w:rFonts w:ascii="Arial" w:hAnsi="Arial" w:cs="Arial"/>
        </w:rPr>
        <w:t xml:space="preserve"> </w:t>
      </w:r>
      <w:r w:rsidRPr="00BD74FE">
        <w:rPr>
          <w:rFonts w:ascii="Arial" w:hAnsi="Arial" w:cs="Arial"/>
        </w:rPr>
        <w:t>[Accessed 1</w:t>
      </w:r>
      <w:r>
        <w:rPr>
          <w:rFonts w:ascii="Arial" w:hAnsi="Arial" w:cs="Arial"/>
        </w:rPr>
        <w:t>5</w:t>
      </w:r>
      <w:r w:rsidRPr="00BD74FE">
        <w:rPr>
          <w:rFonts w:ascii="Arial" w:hAnsi="Arial" w:cs="Arial"/>
        </w:rPr>
        <w:t xml:space="preserve"> Jan. 2024].</w:t>
      </w:r>
    </w:p>
    <w:p w14:paraId="0DC4ACA1" w14:textId="4C486858" w:rsidR="00BD74FE" w:rsidRPr="00BD74FE" w:rsidRDefault="00BD74FE" w:rsidP="00E346FD">
      <w:pPr>
        <w:pStyle w:val="NormalWeb"/>
        <w:spacing w:before="0" w:beforeAutospacing="0" w:after="240" w:afterAutospacing="0" w:line="360" w:lineRule="auto"/>
        <w:rPr>
          <w:rFonts w:ascii="Arial" w:hAnsi="Arial" w:cs="Arial"/>
        </w:rPr>
      </w:pPr>
      <w:r w:rsidRPr="00BD74FE">
        <w:rPr>
          <w:rFonts w:ascii="Arial" w:hAnsi="Arial" w:cs="Arial"/>
        </w:rPr>
        <w:t xml:space="preserve">BBC News (2023). Welsh language: Lack of teachers threatens one million target. </w:t>
      </w:r>
      <w:r w:rsidRPr="00BD74FE">
        <w:rPr>
          <w:rFonts w:ascii="Arial" w:hAnsi="Arial" w:cs="Arial"/>
          <w:i/>
          <w:iCs/>
        </w:rPr>
        <w:t>BBC News</w:t>
      </w:r>
      <w:r w:rsidRPr="00BD74FE">
        <w:rPr>
          <w:rFonts w:ascii="Arial" w:hAnsi="Arial" w:cs="Arial"/>
        </w:rPr>
        <w:t>. [online] 18 May. Available at: https://www.bbc.co.uk/news/uk-wales-politics-65639738 [Accessed 13 Jan. 2024].</w:t>
      </w:r>
    </w:p>
    <w:p w14:paraId="4D1F5CC7" w14:textId="77777777" w:rsidR="00BD74FE" w:rsidRPr="00BD74FE" w:rsidRDefault="00BD74FE" w:rsidP="005D6848">
      <w:pPr>
        <w:pStyle w:val="NormalWeb"/>
        <w:spacing w:before="0" w:beforeAutospacing="0" w:after="240" w:afterAutospacing="0" w:line="360" w:lineRule="auto"/>
        <w:rPr>
          <w:rFonts w:ascii="Arial" w:hAnsi="Arial" w:cs="Arial"/>
          <w:i/>
          <w:iCs/>
        </w:rPr>
      </w:pPr>
      <w:r w:rsidRPr="00BD74FE">
        <w:rPr>
          <w:rFonts w:ascii="Arial" w:hAnsi="Arial" w:cs="Arial"/>
        </w:rPr>
        <w:t xml:space="preserve">Becker, I., Rigaud, V.M. and Epstein, A. (2022). Getting to Know Young Children: Alternative Assessments in Early Childhood Education. </w:t>
      </w:r>
      <w:r w:rsidRPr="00BD74FE">
        <w:rPr>
          <w:rFonts w:ascii="Arial" w:hAnsi="Arial" w:cs="Arial"/>
          <w:i/>
          <w:iCs/>
        </w:rPr>
        <w:t>Early Childhood Education Journal</w:t>
      </w:r>
      <w:r w:rsidRPr="00BD74FE">
        <w:rPr>
          <w:rFonts w:ascii="Arial" w:hAnsi="Arial" w:cs="Arial"/>
        </w:rPr>
        <w:t xml:space="preserve">. </w:t>
      </w:r>
      <w:proofErr w:type="spellStart"/>
      <w:r w:rsidRPr="00BD74FE">
        <w:rPr>
          <w:rFonts w:ascii="Arial" w:hAnsi="Arial" w:cs="Arial"/>
        </w:rPr>
        <w:t>doi:https</w:t>
      </w:r>
      <w:proofErr w:type="spellEnd"/>
      <w:r w:rsidRPr="00BD74FE">
        <w:rPr>
          <w:rFonts w:ascii="Arial" w:hAnsi="Arial" w:cs="Arial"/>
        </w:rPr>
        <w:t xml:space="preserve">://doi.org/10.1007/s10643-022-01353-y </w:t>
      </w:r>
      <w:r w:rsidRPr="00BD74FE">
        <w:rPr>
          <w:rFonts w:ascii="Arial" w:hAnsi="Arial" w:cs="Arial"/>
          <w:i/>
          <w:iCs/>
        </w:rPr>
        <w:t>[Accessed 7 Jan. 2024].</w:t>
      </w:r>
    </w:p>
    <w:p w14:paraId="4737124A" w14:textId="77777777" w:rsidR="00BD74FE" w:rsidRPr="00BD74FE" w:rsidRDefault="00BD74FE" w:rsidP="007431EC">
      <w:pPr>
        <w:pStyle w:val="NormalWeb"/>
        <w:spacing w:before="0" w:beforeAutospacing="0" w:after="240" w:afterAutospacing="0" w:line="360" w:lineRule="auto"/>
        <w:rPr>
          <w:rFonts w:ascii="Arial" w:hAnsi="Arial" w:cs="Arial"/>
          <w:i/>
          <w:iCs/>
        </w:rPr>
      </w:pPr>
      <w:r w:rsidRPr="00BD74FE">
        <w:rPr>
          <w:rFonts w:ascii="Arial" w:hAnsi="Arial" w:cs="Arial"/>
          <w:i/>
          <w:iCs/>
        </w:rPr>
        <w:t xml:space="preserve">Bentsen, P., Søndergaard Jensen, F., Mygind, E. and Barfoed Randrup, T. (2010). The extent and dissemination of </w:t>
      </w:r>
      <w:proofErr w:type="spellStart"/>
      <w:r w:rsidRPr="00BD74FE">
        <w:rPr>
          <w:rFonts w:ascii="Arial" w:hAnsi="Arial" w:cs="Arial"/>
          <w:i/>
          <w:iCs/>
        </w:rPr>
        <w:t>udeskole</w:t>
      </w:r>
      <w:proofErr w:type="spellEnd"/>
      <w:r w:rsidRPr="00BD74FE">
        <w:rPr>
          <w:rFonts w:ascii="Arial" w:hAnsi="Arial" w:cs="Arial"/>
          <w:i/>
          <w:iCs/>
        </w:rPr>
        <w:t xml:space="preserve"> in Danish schools. Urban Forestry &amp; Urban Greening, 9(3), pp.235–243. </w:t>
      </w:r>
      <w:proofErr w:type="spellStart"/>
      <w:r w:rsidRPr="00BD74FE">
        <w:rPr>
          <w:rFonts w:ascii="Arial" w:hAnsi="Arial" w:cs="Arial"/>
          <w:i/>
          <w:iCs/>
        </w:rPr>
        <w:t>doi:https</w:t>
      </w:r>
      <w:proofErr w:type="spellEnd"/>
      <w:r w:rsidRPr="00BD74FE">
        <w:rPr>
          <w:rFonts w:ascii="Arial" w:hAnsi="Arial" w:cs="Arial"/>
          <w:i/>
          <w:iCs/>
        </w:rPr>
        <w:t>://doi.org/10.1016/j.ufug.2010.02.001 [Accessed 3 Jan. 2024].</w:t>
      </w:r>
    </w:p>
    <w:p w14:paraId="26C56C1D" w14:textId="77777777" w:rsidR="00BD74FE" w:rsidRPr="00BD74FE" w:rsidRDefault="00BD74FE" w:rsidP="006C2C79">
      <w:pPr>
        <w:pStyle w:val="NormalWeb"/>
        <w:spacing w:before="0" w:beforeAutospacing="0" w:after="240" w:afterAutospacing="0" w:line="360" w:lineRule="auto"/>
        <w:rPr>
          <w:rFonts w:ascii="Arial" w:hAnsi="Arial" w:cs="Arial"/>
        </w:rPr>
      </w:pPr>
      <w:r w:rsidRPr="00BD74FE">
        <w:rPr>
          <w:rFonts w:ascii="Arial" w:hAnsi="Arial" w:cs="Arial"/>
        </w:rPr>
        <w:t xml:space="preserve">Blaiklock, K. (2010). </w:t>
      </w:r>
      <w:proofErr w:type="spellStart"/>
      <w:r w:rsidRPr="00BD74FE">
        <w:rPr>
          <w:rFonts w:ascii="Arial" w:hAnsi="Arial" w:cs="Arial"/>
        </w:rPr>
        <w:t>Te</w:t>
      </w:r>
      <w:proofErr w:type="spellEnd"/>
      <w:r w:rsidRPr="00BD74FE">
        <w:rPr>
          <w:rFonts w:ascii="Arial" w:hAnsi="Arial" w:cs="Arial"/>
        </w:rPr>
        <w:t xml:space="preserve"> </w:t>
      </w:r>
      <w:proofErr w:type="spellStart"/>
      <w:r w:rsidRPr="00BD74FE">
        <w:rPr>
          <w:rFonts w:ascii="Arial" w:hAnsi="Arial" w:cs="Arial"/>
        </w:rPr>
        <w:t>Whāriki</w:t>
      </w:r>
      <w:proofErr w:type="spellEnd"/>
      <w:r w:rsidRPr="00BD74FE">
        <w:rPr>
          <w:rFonts w:ascii="Arial" w:hAnsi="Arial" w:cs="Arial"/>
        </w:rPr>
        <w:t xml:space="preserve">, the New Zealand early childhood curriculum: is it effective? </w:t>
      </w:r>
      <w:r w:rsidRPr="00BD74FE">
        <w:rPr>
          <w:rFonts w:ascii="Arial" w:hAnsi="Arial" w:cs="Arial"/>
          <w:i/>
          <w:iCs/>
        </w:rPr>
        <w:t>International Journal of Early Years Education</w:t>
      </w:r>
      <w:r w:rsidRPr="00BD74FE">
        <w:rPr>
          <w:rFonts w:ascii="Arial" w:hAnsi="Arial" w:cs="Arial"/>
        </w:rPr>
        <w:t xml:space="preserve">, 18(3), pp.201–212. </w:t>
      </w:r>
      <w:proofErr w:type="spellStart"/>
      <w:r w:rsidRPr="00BD74FE">
        <w:rPr>
          <w:rFonts w:ascii="Arial" w:hAnsi="Arial" w:cs="Arial"/>
        </w:rPr>
        <w:t>doi:https</w:t>
      </w:r>
      <w:proofErr w:type="spellEnd"/>
      <w:r w:rsidRPr="00BD74FE">
        <w:rPr>
          <w:rFonts w:ascii="Arial" w:hAnsi="Arial" w:cs="Arial"/>
        </w:rPr>
        <w:t>://doi.org/10.1080/09669760.2010.521296 [Accessed 17 Jan. 2024].</w:t>
      </w:r>
    </w:p>
    <w:p w14:paraId="7ED15618" w14:textId="77777777" w:rsidR="00BD74FE" w:rsidRPr="00BD74FE" w:rsidRDefault="00BD74FE" w:rsidP="00ED5BE8">
      <w:pPr>
        <w:pStyle w:val="NormalWeb"/>
        <w:spacing w:before="0" w:beforeAutospacing="0" w:after="240" w:afterAutospacing="0" w:line="360" w:lineRule="auto"/>
        <w:rPr>
          <w:rFonts w:ascii="Arial" w:hAnsi="Arial" w:cs="Arial"/>
        </w:rPr>
      </w:pPr>
      <w:r w:rsidRPr="00BD74FE">
        <w:rPr>
          <w:rFonts w:ascii="Arial" w:hAnsi="Arial" w:cs="Arial"/>
        </w:rPr>
        <w:t xml:space="preserve">Blaiklock, K. (2013). What are Children Learning in Early Childhood Education in New Zealand? </w:t>
      </w:r>
      <w:r w:rsidRPr="00BD74FE">
        <w:rPr>
          <w:rFonts w:ascii="Arial" w:hAnsi="Arial" w:cs="Arial"/>
          <w:i/>
          <w:iCs/>
        </w:rPr>
        <w:t>Australasian Journal of Early Childhood</w:t>
      </w:r>
      <w:r w:rsidRPr="00BD74FE">
        <w:rPr>
          <w:rFonts w:ascii="Arial" w:hAnsi="Arial" w:cs="Arial"/>
        </w:rPr>
        <w:t xml:space="preserve">, 38(2), pp.51–56. </w:t>
      </w:r>
      <w:proofErr w:type="spellStart"/>
      <w:r w:rsidRPr="00BD74FE">
        <w:rPr>
          <w:rFonts w:ascii="Arial" w:hAnsi="Arial" w:cs="Arial"/>
        </w:rPr>
        <w:t>doi:https</w:t>
      </w:r>
      <w:proofErr w:type="spellEnd"/>
      <w:r w:rsidRPr="00BD74FE">
        <w:rPr>
          <w:rFonts w:ascii="Arial" w:hAnsi="Arial" w:cs="Arial"/>
        </w:rPr>
        <w:t>://doi.org/10.1177/183693911303800207 [Accessed 14 Jan. 2024].</w:t>
      </w:r>
    </w:p>
    <w:p w14:paraId="3FE0D473" w14:textId="77777777" w:rsidR="00BD74FE" w:rsidRPr="00BD74FE" w:rsidRDefault="00BD74FE" w:rsidP="00E5603C">
      <w:pPr>
        <w:pStyle w:val="NormalWeb"/>
        <w:spacing w:before="0" w:beforeAutospacing="0" w:after="240" w:afterAutospacing="0" w:line="360" w:lineRule="auto"/>
        <w:rPr>
          <w:rFonts w:ascii="Arial" w:hAnsi="Arial" w:cs="Arial"/>
        </w:rPr>
      </w:pPr>
      <w:r w:rsidRPr="00BD74FE">
        <w:rPr>
          <w:rFonts w:ascii="Arial" w:hAnsi="Arial" w:cs="Arial"/>
        </w:rPr>
        <w:t xml:space="preserve">British council (2024). </w:t>
      </w:r>
      <w:r w:rsidRPr="00BD74FE">
        <w:rPr>
          <w:rFonts w:ascii="Arial" w:hAnsi="Arial" w:cs="Arial"/>
          <w:i/>
          <w:iCs/>
        </w:rPr>
        <w:t>Welsh Language Project | British Council</w:t>
      </w:r>
      <w:r w:rsidRPr="00BD74FE">
        <w:rPr>
          <w:rFonts w:ascii="Arial" w:hAnsi="Arial" w:cs="Arial"/>
        </w:rPr>
        <w:t>. [online] Britishcouncil.org. Available at: https://wales.britishcouncil.org/en/programmes/education/welsh-language-project#:~:text=Every%20year%20three%20Language%20Development%20Officers%20from%20Wales [Accessed 13 Jan. 2024].</w:t>
      </w:r>
    </w:p>
    <w:p w14:paraId="2F4311D3" w14:textId="77777777" w:rsidR="00BD74FE" w:rsidRPr="00BD74FE" w:rsidRDefault="00BD74FE" w:rsidP="00A54061">
      <w:pPr>
        <w:pStyle w:val="NormalWeb"/>
        <w:spacing w:before="0" w:beforeAutospacing="0" w:after="240" w:afterAutospacing="0" w:line="360" w:lineRule="auto"/>
        <w:rPr>
          <w:rFonts w:ascii="Arial" w:hAnsi="Arial" w:cs="Arial"/>
        </w:rPr>
      </w:pPr>
      <w:r w:rsidRPr="00BD74FE">
        <w:rPr>
          <w:rFonts w:ascii="Arial" w:hAnsi="Arial" w:cs="Arial"/>
        </w:rPr>
        <w:t xml:space="preserve">Brodie, K. (2017). </w:t>
      </w:r>
      <w:r w:rsidRPr="00BD74FE">
        <w:rPr>
          <w:rFonts w:ascii="Arial" w:hAnsi="Arial" w:cs="Arial"/>
          <w:i/>
          <w:iCs/>
        </w:rPr>
        <w:t>Making Observations</w:t>
      </w:r>
      <w:r w:rsidRPr="00BD74FE">
        <w:rPr>
          <w:rFonts w:ascii="Arial" w:hAnsi="Arial" w:cs="Arial"/>
        </w:rPr>
        <w:t xml:space="preserve">. [online] Teach Early Years. Available at: </w:t>
      </w:r>
      <w:hyperlink r:id="rId9" w:history="1">
        <w:r w:rsidRPr="00BD74FE">
          <w:rPr>
            <w:rStyle w:val="Hyperlink"/>
            <w:rFonts w:ascii="Arial" w:hAnsi="Arial" w:cs="Arial"/>
          </w:rPr>
          <w:t>https://www.teachearlyyears.com/nursery-management/view/making-observations</w:t>
        </w:r>
      </w:hyperlink>
      <w:r w:rsidRPr="00BD74FE">
        <w:rPr>
          <w:rFonts w:ascii="Arial" w:hAnsi="Arial" w:cs="Arial"/>
        </w:rPr>
        <w:t xml:space="preserve"> [Accessed 14 Jan. 2024].</w:t>
      </w:r>
    </w:p>
    <w:p w14:paraId="3B0FA185" w14:textId="77777777" w:rsidR="00BD74FE" w:rsidRPr="00BD74FE" w:rsidRDefault="00BD74FE" w:rsidP="005364AD">
      <w:pPr>
        <w:pStyle w:val="NormalWeb"/>
        <w:spacing w:before="0" w:beforeAutospacing="0" w:after="240" w:afterAutospacing="0" w:line="360" w:lineRule="auto"/>
        <w:rPr>
          <w:rFonts w:ascii="Arial" w:hAnsi="Arial" w:cs="Arial"/>
          <w:i/>
          <w:iCs/>
        </w:rPr>
      </w:pPr>
      <w:r w:rsidRPr="00BD74FE">
        <w:rPr>
          <w:rFonts w:ascii="Arial" w:hAnsi="Arial" w:cs="Arial"/>
        </w:rPr>
        <w:lastRenderedPageBreak/>
        <w:t xml:space="preserve">Busby, E. (2016). </w:t>
      </w:r>
      <w:r w:rsidRPr="00BD74FE">
        <w:rPr>
          <w:rFonts w:ascii="Arial" w:hAnsi="Arial" w:cs="Arial"/>
          <w:i/>
          <w:iCs/>
        </w:rPr>
        <w:t>SEND pupils don’t get enough support because of limited funding and training, school staff say</w:t>
      </w:r>
      <w:r w:rsidRPr="00BD74FE">
        <w:rPr>
          <w:rFonts w:ascii="Arial" w:hAnsi="Arial" w:cs="Arial"/>
        </w:rPr>
        <w:t xml:space="preserve">. [online] </w:t>
      </w:r>
      <w:proofErr w:type="spellStart"/>
      <w:r w:rsidRPr="00BD74FE">
        <w:rPr>
          <w:rFonts w:ascii="Arial" w:hAnsi="Arial" w:cs="Arial"/>
        </w:rPr>
        <w:t>Tes</w:t>
      </w:r>
      <w:proofErr w:type="spellEnd"/>
      <w:r w:rsidRPr="00BD74FE">
        <w:rPr>
          <w:rFonts w:ascii="Arial" w:hAnsi="Arial" w:cs="Arial"/>
        </w:rPr>
        <w:t xml:space="preserve"> Magazine. Available at: </w:t>
      </w:r>
      <w:hyperlink r:id="rId10" w:history="1">
        <w:r w:rsidRPr="00BD74FE">
          <w:rPr>
            <w:rStyle w:val="Hyperlink"/>
            <w:rFonts w:ascii="Arial" w:hAnsi="Arial" w:cs="Arial"/>
          </w:rPr>
          <w:t>https://www.tes.com/magazine/archive/send-pupils-dont-get-enough-support-because-limited-funding-and-training-school-staff-say</w:t>
        </w:r>
      </w:hyperlink>
      <w:r w:rsidRPr="00BD74FE">
        <w:rPr>
          <w:rFonts w:ascii="Arial" w:hAnsi="Arial" w:cs="Arial"/>
        </w:rPr>
        <w:t xml:space="preserve"> </w:t>
      </w:r>
      <w:r w:rsidRPr="00BD74FE">
        <w:rPr>
          <w:rFonts w:ascii="Arial" w:hAnsi="Arial" w:cs="Arial"/>
          <w:i/>
          <w:iCs/>
        </w:rPr>
        <w:t>[Accessed 10 Jan. 2024].</w:t>
      </w:r>
    </w:p>
    <w:p w14:paraId="61B44B4C" w14:textId="77777777" w:rsidR="00BD74FE" w:rsidRPr="00BD74FE" w:rsidRDefault="00BD74FE" w:rsidP="00FE0154">
      <w:pPr>
        <w:pStyle w:val="NormalWeb"/>
        <w:spacing w:before="0" w:beforeAutospacing="0" w:after="240" w:afterAutospacing="0" w:line="360" w:lineRule="auto"/>
        <w:rPr>
          <w:rFonts w:ascii="Arial" w:hAnsi="Arial" w:cs="Arial"/>
        </w:rPr>
      </w:pPr>
      <w:r w:rsidRPr="00BD74FE">
        <w:rPr>
          <w:rFonts w:ascii="Arial" w:hAnsi="Arial" w:cs="Arial"/>
        </w:rPr>
        <w:t xml:space="preserve">Byram, M. and Wagner, M. (2018). Making a difference: Language teaching for intercultural and international dialogue. </w:t>
      </w:r>
      <w:r w:rsidRPr="00BD74FE">
        <w:rPr>
          <w:rFonts w:ascii="Arial" w:hAnsi="Arial" w:cs="Arial"/>
          <w:i/>
          <w:iCs/>
        </w:rPr>
        <w:t>Foreign Language Annals</w:t>
      </w:r>
      <w:r w:rsidRPr="00BD74FE">
        <w:rPr>
          <w:rFonts w:ascii="Arial" w:hAnsi="Arial" w:cs="Arial"/>
        </w:rPr>
        <w:t xml:space="preserve">, 51(1), pp.140–151. </w:t>
      </w:r>
      <w:proofErr w:type="spellStart"/>
      <w:r w:rsidRPr="00BD74FE">
        <w:rPr>
          <w:rFonts w:ascii="Arial" w:hAnsi="Arial" w:cs="Arial"/>
        </w:rPr>
        <w:t>doi:https</w:t>
      </w:r>
      <w:proofErr w:type="spellEnd"/>
      <w:r w:rsidRPr="00BD74FE">
        <w:rPr>
          <w:rFonts w:ascii="Arial" w:hAnsi="Arial" w:cs="Arial"/>
        </w:rPr>
        <w:t>://doi.org/10.1111/flan.12319 [Accessed 18 Jan. 2024].</w:t>
      </w:r>
    </w:p>
    <w:p w14:paraId="5CB99699" w14:textId="77777777" w:rsidR="00BD74FE" w:rsidRPr="00BD74FE" w:rsidRDefault="00BD74FE" w:rsidP="006C2C79">
      <w:pPr>
        <w:pStyle w:val="NormalWeb"/>
        <w:spacing w:before="0" w:beforeAutospacing="0" w:after="240" w:afterAutospacing="0" w:line="360" w:lineRule="auto"/>
        <w:rPr>
          <w:rFonts w:ascii="Arial" w:hAnsi="Arial" w:cs="Arial"/>
        </w:rPr>
      </w:pPr>
      <w:r w:rsidRPr="00BD74FE">
        <w:rPr>
          <w:rFonts w:ascii="Arial" w:hAnsi="Arial" w:cs="Arial"/>
        </w:rPr>
        <w:t xml:space="preserve">Cameron, Claire and Moss, P. (2020). </w:t>
      </w:r>
      <w:r w:rsidRPr="00BD74FE">
        <w:rPr>
          <w:rFonts w:ascii="Arial" w:hAnsi="Arial" w:cs="Arial"/>
          <w:i/>
          <w:iCs/>
        </w:rPr>
        <w:t>Transforming Early Childhood in England</w:t>
      </w:r>
      <w:r w:rsidRPr="00BD74FE">
        <w:rPr>
          <w:rFonts w:ascii="Arial" w:hAnsi="Arial" w:cs="Arial"/>
        </w:rPr>
        <w:t xml:space="preserve">. [online] Available at: </w:t>
      </w:r>
      <w:hyperlink r:id="rId11" w:history="1">
        <w:r w:rsidRPr="00BD74FE">
          <w:rPr>
            <w:rStyle w:val="Hyperlink"/>
            <w:rFonts w:ascii="Arial" w:hAnsi="Arial" w:cs="Arial"/>
          </w:rPr>
          <w:t>https://muse.jhu.edu/pub/354/oa_edited_volume/chapter/2777817/pdf</w:t>
        </w:r>
      </w:hyperlink>
      <w:r w:rsidRPr="00BD74FE">
        <w:rPr>
          <w:rFonts w:ascii="Arial" w:hAnsi="Arial" w:cs="Arial"/>
        </w:rPr>
        <w:t xml:space="preserve"> [Accessed 17 Jan. 2024].</w:t>
      </w:r>
    </w:p>
    <w:p w14:paraId="56D34C50" w14:textId="77777777" w:rsidR="00BD74FE" w:rsidRPr="00BD74FE" w:rsidRDefault="00BD74FE" w:rsidP="006C2C79">
      <w:pPr>
        <w:pStyle w:val="NormalWeb"/>
        <w:spacing w:before="0" w:beforeAutospacing="0" w:after="240" w:afterAutospacing="0" w:line="360" w:lineRule="auto"/>
        <w:rPr>
          <w:rFonts w:ascii="Arial" w:hAnsi="Arial" w:cs="Arial"/>
        </w:rPr>
      </w:pPr>
      <w:r w:rsidRPr="00BD74FE">
        <w:rPr>
          <w:rFonts w:ascii="Arial" w:hAnsi="Arial" w:cs="Arial"/>
        </w:rPr>
        <w:t xml:space="preserve">Canessa-Pollard, V., Reby, D., Banerjee, R., Oakhill, J. and Garnham, A. (2022). The development of explicit occupational gender stereotypes in children: Comparing perceived gender ratios and competence beliefs. </w:t>
      </w:r>
      <w:r w:rsidRPr="00BD74FE">
        <w:rPr>
          <w:rFonts w:ascii="Arial" w:hAnsi="Arial" w:cs="Arial"/>
          <w:i/>
          <w:iCs/>
        </w:rPr>
        <w:t xml:space="preserve">Journal of Vocational </w:t>
      </w:r>
      <w:proofErr w:type="spellStart"/>
      <w:r w:rsidRPr="00BD74FE">
        <w:rPr>
          <w:rFonts w:ascii="Arial" w:hAnsi="Arial" w:cs="Arial"/>
          <w:i/>
          <w:iCs/>
        </w:rPr>
        <w:t>Behavior</w:t>
      </w:r>
      <w:proofErr w:type="spellEnd"/>
      <w:r w:rsidRPr="00BD74FE">
        <w:rPr>
          <w:rFonts w:ascii="Arial" w:hAnsi="Arial" w:cs="Arial"/>
        </w:rPr>
        <w:t xml:space="preserve">, 134, p.103703. </w:t>
      </w:r>
      <w:proofErr w:type="spellStart"/>
      <w:r w:rsidRPr="00BD74FE">
        <w:rPr>
          <w:rFonts w:ascii="Arial" w:hAnsi="Arial" w:cs="Arial"/>
        </w:rPr>
        <w:t>doi:https</w:t>
      </w:r>
      <w:proofErr w:type="spellEnd"/>
      <w:r w:rsidRPr="00BD74FE">
        <w:rPr>
          <w:rFonts w:ascii="Arial" w:hAnsi="Arial" w:cs="Arial"/>
        </w:rPr>
        <w:t>://doi.org/10.1016/j.jvb.2022.103703 [Accessed 17 Jan. 2024].</w:t>
      </w:r>
    </w:p>
    <w:p w14:paraId="03238603" w14:textId="77777777" w:rsidR="00BD74FE" w:rsidRPr="00BD74FE" w:rsidRDefault="00BD74FE" w:rsidP="001651E0">
      <w:pPr>
        <w:pStyle w:val="NormalWeb"/>
        <w:spacing w:before="0" w:beforeAutospacing="0" w:after="240" w:afterAutospacing="0" w:line="360" w:lineRule="auto"/>
        <w:rPr>
          <w:rFonts w:ascii="Arial" w:hAnsi="Arial" w:cs="Arial"/>
        </w:rPr>
      </w:pPr>
      <w:r w:rsidRPr="00BD74FE">
        <w:rPr>
          <w:rFonts w:ascii="Arial" w:hAnsi="Arial" w:cs="Arial"/>
        </w:rPr>
        <w:t xml:space="preserve">Carr, M., May, H., Podmore, V.N., </w:t>
      </w:r>
      <w:proofErr w:type="spellStart"/>
      <w:r w:rsidRPr="00BD74FE">
        <w:rPr>
          <w:rFonts w:ascii="Arial" w:hAnsi="Arial" w:cs="Arial"/>
        </w:rPr>
        <w:t>Cubey</w:t>
      </w:r>
      <w:proofErr w:type="spellEnd"/>
      <w:r w:rsidRPr="00BD74FE">
        <w:rPr>
          <w:rFonts w:ascii="Arial" w:hAnsi="Arial" w:cs="Arial"/>
        </w:rPr>
        <w:t xml:space="preserve">, P., Hatherly, A. and Macartney, B. (2002). Learning and teaching stories: Action research on evaluation in early childhood in Aotearoa-New Zealand. </w:t>
      </w:r>
      <w:r w:rsidRPr="00BD74FE">
        <w:rPr>
          <w:rFonts w:ascii="Arial" w:hAnsi="Arial" w:cs="Arial"/>
          <w:i/>
          <w:iCs/>
        </w:rPr>
        <w:t>European Early Childhood Education Research Journal</w:t>
      </w:r>
      <w:r w:rsidRPr="00BD74FE">
        <w:rPr>
          <w:rFonts w:ascii="Arial" w:hAnsi="Arial" w:cs="Arial"/>
        </w:rPr>
        <w:t xml:space="preserve">, 10(2), pp.115–125. </w:t>
      </w:r>
      <w:proofErr w:type="spellStart"/>
      <w:r w:rsidRPr="00BD74FE">
        <w:rPr>
          <w:rFonts w:ascii="Arial" w:hAnsi="Arial" w:cs="Arial"/>
        </w:rPr>
        <w:t>doi:https</w:t>
      </w:r>
      <w:proofErr w:type="spellEnd"/>
      <w:r w:rsidRPr="00BD74FE">
        <w:rPr>
          <w:rFonts w:ascii="Arial" w:hAnsi="Arial" w:cs="Arial"/>
        </w:rPr>
        <w:t>://doi.org/10.1080/13502930285208991 [Accessed 14 Jan. 2024].</w:t>
      </w:r>
    </w:p>
    <w:p w14:paraId="04D8D89E" w14:textId="77777777" w:rsidR="00BD74FE" w:rsidRPr="00BD74FE" w:rsidRDefault="00BD74FE" w:rsidP="00261CB8">
      <w:pPr>
        <w:pStyle w:val="NormalWeb"/>
        <w:spacing w:before="0" w:beforeAutospacing="0" w:after="240" w:afterAutospacing="0" w:line="360" w:lineRule="auto"/>
        <w:rPr>
          <w:rFonts w:ascii="Arial" w:hAnsi="Arial" w:cs="Arial"/>
        </w:rPr>
      </w:pPr>
      <w:r w:rsidRPr="00BD74FE">
        <w:rPr>
          <w:rFonts w:ascii="Arial" w:hAnsi="Arial" w:cs="Arial"/>
        </w:rPr>
        <w:t xml:space="preserve">Carroll, J. and Ryan, J. (2006). </w:t>
      </w:r>
      <w:r w:rsidRPr="00BD74FE">
        <w:rPr>
          <w:rFonts w:ascii="Arial" w:hAnsi="Arial" w:cs="Arial"/>
          <w:i/>
          <w:iCs/>
        </w:rPr>
        <w:t>Teaching international students : improving learning for all</w:t>
      </w:r>
      <w:r w:rsidRPr="00BD74FE">
        <w:rPr>
          <w:rFonts w:ascii="Arial" w:hAnsi="Arial" w:cs="Arial"/>
        </w:rPr>
        <w:t>. London: Routledge [Accessed 18 Jan. 2024].</w:t>
      </w:r>
    </w:p>
    <w:p w14:paraId="0DFAC95F" w14:textId="77777777" w:rsidR="00BD74FE" w:rsidRPr="00BD74FE" w:rsidRDefault="00BD74FE" w:rsidP="005364AD">
      <w:pPr>
        <w:pStyle w:val="NormalWeb"/>
        <w:spacing w:before="0" w:beforeAutospacing="0" w:after="240" w:afterAutospacing="0" w:line="360" w:lineRule="auto"/>
        <w:rPr>
          <w:rFonts w:ascii="Arial" w:hAnsi="Arial" w:cs="Arial"/>
        </w:rPr>
      </w:pPr>
      <w:r w:rsidRPr="00BD74FE">
        <w:rPr>
          <w:rFonts w:ascii="Arial" w:hAnsi="Arial" w:cs="Arial"/>
        </w:rPr>
        <w:t xml:space="preserve">Coughlan, S. (2017). Schools have no funds to train teachers, says study. </w:t>
      </w:r>
      <w:r w:rsidRPr="00BD74FE">
        <w:rPr>
          <w:rFonts w:ascii="Arial" w:hAnsi="Arial" w:cs="Arial"/>
          <w:i/>
          <w:iCs/>
        </w:rPr>
        <w:t>BBC News</w:t>
      </w:r>
      <w:r w:rsidRPr="00BD74FE">
        <w:rPr>
          <w:rFonts w:ascii="Arial" w:hAnsi="Arial" w:cs="Arial"/>
        </w:rPr>
        <w:t xml:space="preserve">. [online] 3 Feb. Available at: </w:t>
      </w:r>
      <w:hyperlink r:id="rId12" w:history="1">
        <w:r w:rsidRPr="00BD74FE">
          <w:rPr>
            <w:rStyle w:val="Hyperlink"/>
            <w:rFonts w:ascii="Arial" w:hAnsi="Arial" w:cs="Arial"/>
          </w:rPr>
          <w:t>https://www.bbc.co.uk/news/education-38827188</w:t>
        </w:r>
      </w:hyperlink>
      <w:r w:rsidRPr="00BD74FE">
        <w:rPr>
          <w:rFonts w:ascii="Arial" w:hAnsi="Arial" w:cs="Arial"/>
        </w:rPr>
        <w:t xml:space="preserve"> </w:t>
      </w:r>
      <w:r w:rsidRPr="00BD74FE">
        <w:rPr>
          <w:rFonts w:ascii="Arial" w:hAnsi="Arial" w:cs="Arial"/>
          <w:i/>
          <w:iCs/>
        </w:rPr>
        <w:t>[Accessed 10 Jan. 2024].</w:t>
      </w:r>
    </w:p>
    <w:p w14:paraId="690BECCF" w14:textId="77777777" w:rsidR="00BD74FE" w:rsidRPr="00BD74FE" w:rsidRDefault="00BD74FE" w:rsidP="00400731">
      <w:pPr>
        <w:pStyle w:val="NormalWeb"/>
        <w:spacing w:before="0" w:beforeAutospacing="0" w:after="240" w:afterAutospacing="0" w:line="360" w:lineRule="auto"/>
        <w:rPr>
          <w:rFonts w:ascii="Arial" w:hAnsi="Arial" w:cs="Arial"/>
          <w:i/>
          <w:iCs/>
        </w:rPr>
      </w:pPr>
      <w:proofErr w:type="spellStart"/>
      <w:r w:rsidRPr="00BD74FE">
        <w:rPr>
          <w:rFonts w:ascii="Arial" w:hAnsi="Arial" w:cs="Arial"/>
        </w:rPr>
        <w:t>Crispel</w:t>
      </w:r>
      <w:proofErr w:type="spellEnd"/>
      <w:r w:rsidRPr="00BD74FE">
        <w:rPr>
          <w:rFonts w:ascii="Arial" w:hAnsi="Arial" w:cs="Arial"/>
        </w:rPr>
        <w:t xml:space="preserve">, O. and Kasperski, R. (2019). The impact of teacher training in special education on the implementation of inclusion in mainstream classrooms. </w:t>
      </w:r>
      <w:r w:rsidRPr="00BD74FE">
        <w:rPr>
          <w:rFonts w:ascii="Arial" w:hAnsi="Arial" w:cs="Arial"/>
          <w:i/>
          <w:iCs/>
        </w:rPr>
        <w:lastRenderedPageBreak/>
        <w:t>International Journal of Inclusive Education</w:t>
      </w:r>
      <w:r w:rsidRPr="00BD74FE">
        <w:rPr>
          <w:rFonts w:ascii="Arial" w:hAnsi="Arial" w:cs="Arial"/>
        </w:rPr>
        <w:t xml:space="preserve">, 25(9), pp.1–12. </w:t>
      </w:r>
      <w:proofErr w:type="spellStart"/>
      <w:r w:rsidRPr="00BD74FE">
        <w:rPr>
          <w:rFonts w:ascii="Arial" w:hAnsi="Arial" w:cs="Arial"/>
        </w:rPr>
        <w:t>doi:https</w:t>
      </w:r>
      <w:proofErr w:type="spellEnd"/>
      <w:r w:rsidRPr="00BD74FE">
        <w:rPr>
          <w:rFonts w:ascii="Arial" w:hAnsi="Arial" w:cs="Arial"/>
        </w:rPr>
        <w:t xml:space="preserve">://doi.org/10.1080/13603116.2019.1600590 </w:t>
      </w:r>
      <w:r w:rsidRPr="00BD74FE">
        <w:rPr>
          <w:rFonts w:ascii="Arial" w:hAnsi="Arial" w:cs="Arial"/>
          <w:i/>
          <w:iCs/>
        </w:rPr>
        <w:t>[Accessed 12  Jan. 2024].</w:t>
      </w:r>
    </w:p>
    <w:p w14:paraId="0988B1B5" w14:textId="77777777" w:rsidR="00BD74FE" w:rsidRPr="00BD74FE" w:rsidRDefault="00BD74FE" w:rsidP="003B723D">
      <w:pPr>
        <w:pStyle w:val="NormalWeb"/>
        <w:spacing w:before="0" w:beforeAutospacing="0" w:after="240" w:afterAutospacing="0" w:line="360" w:lineRule="auto"/>
        <w:rPr>
          <w:rFonts w:ascii="Arial" w:hAnsi="Arial" w:cs="Arial"/>
          <w:i/>
          <w:iCs/>
        </w:rPr>
      </w:pPr>
      <w:r w:rsidRPr="00BD74FE">
        <w:rPr>
          <w:rFonts w:ascii="Arial" w:hAnsi="Arial" w:cs="Arial"/>
        </w:rPr>
        <w:t xml:space="preserve">D’Addio, A.C. and April, D. (2020). </w:t>
      </w:r>
      <w:r w:rsidRPr="00BD74FE">
        <w:rPr>
          <w:rFonts w:ascii="Arial" w:hAnsi="Arial" w:cs="Arial"/>
          <w:i/>
          <w:iCs/>
        </w:rPr>
        <w:t>Teachers need training on inclusion</w:t>
      </w:r>
      <w:r w:rsidRPr="00BD74FE">
        <w:rPr>
          <w:rFonts w:ascii="Arial" w:hAnsi="Arial" w:cs="Arial"/>
        </w:rPr>
        <w:t xml:space="preserve">. [online] World Education Blog. Available at: </w:t>
      </w:r>
      <w:hyperlink r:id="rId13" w:history="1">
        <w:r w:rsidRPr="00BD74FE">
          <w:rPr>
            <w:rStyle w:val="Hyperlink"/>
            <w:rFonts w:ascii="Arial" w:hAnsi="Arial" w:cs="Arial"/>
          </w:rPr>
          <w:t>https://world-education-blog.org/2020/10/05/teachers-need-training-on-inclusion/</w:t>
        </w:r>
      </w:hyperlink>
      <w:r w:rsidRPr="00BD74FE">
        <w:rPr>
          <w:rFonts w:ascii="Arial" w:hAnsi="Arial" w:cs="Arial"/>
        </w:rPr>
        <w:t xml:space="preserve"> </w:t>
      </w:r>
      <w:r w:rsidRPr="00BD74FE">
        <w:rPr>
          <w:rFonts w:ascii="Arial" w:hAnsi="Arial" w:cs="Arial"/>
          <w:i/>
          <w:iCs/>
        </w:rPr>
        <w:t>[Accessed 12  Jan. 2024].</w:t>
      </w:r>
    </w:p>
    <w:p w14:paraId="5C162925" w14:textId="77777777" w:rsidR="00BD74FE" w:rsidRPr="00BD74FE" w:rsidRDefault="00BD74FE" w:rsidP="00E57ADA">
      <w:pPr>
        <w:pStyle w:val="NormalWeb"/>
        <w:spacing w:before="0" w:beforeAutospacing="0" w:after="240" w:afterAutospacing="0" w:line="360" w:lineRule="auto"/>
        <w:rPr>
          <w:rFonts w:ascii="Arial" w:hAnsi="Arial" w:cs="Arial"/>
          <w:i/>
          <w:iCs/>
        </w:rPr>
      </w:pPr>
      <w:r w:rsidRPr="00BD74FE">
        <w:rPr>
          <w:rFonts w:ascii="Arial" w:hAnsi="Arial" w:cs="Arial"/>
          <w:i/>
          <w:iCs/>
        </w:rPr>
        <w:t xml:space="preserve">Davies, R. and Hamilton, P. (2016), ‘Assessing learning in the early years’ outdoor classroom: examining challenges in practice, ’ Education 3-13: International Journal of Primary, Elementary and Early Years Education, Vol. 20, No.10, 1–13, published on line, </w:t>
      </w:r>
      <w:proofErr w:type="spellStart"/>
      <w:r w:rsidRPr="00BD74FE">
        <w:rPr>
          <w:rFonts w:ascii="Arial" w:hAnsi="Arial" w:cs="Arial"/>
          <w:i/>
          <w:iCs/>
        </w:rPr>
        <w:t>doi</w:t>
      </w:r>
      <w:proofErr w:type="spellEnd"/>
      <w:r w:rsidRPr="00BD74FE">
        <w:rPr>
          <w:rFonts w:ascii="Arial" w:hAnsi="Arial" w:cs="Arial"/>
          <w:i/>
          <w:iCs/>
        </w:rPr>
        <w:t>: 10.1080/03004279.2016.1194448 [Accessed 3 Jan. 2024]..</w:t>
      </w:r>
    </w:p>
    <w:p w14:paraId="593559B7" w14:textId="77777777" w:rsidR="00BD74FE" w:rsidRPr="00BD74FE" w:rsidRDefault="00BD74FE" w:rsidP="009D1587">
      <w:pPr>
        <w:pStyle w:val="NormalWeb"/>
        <w:spacing w:before="0" w:beforeAutospacing="0" w:after="240" w:afterAutospacing="0" w:line="360" w:lineRule="auto"/>
        <w:rPr>
          <w:rFonts w:ascii="Arial" w:hAnsi="Arial" w:cs="Arial"/>
        </w:rPr>
      </w:pPr>
      <w:r w:rsidRPr="00BD74FE">
        <w:rPr>
          <w:rFonts w:ascii="Arial" w:hAnsi="Arial" w:cs="Arial"/>
        </w:rPr>
        <w:t xml:space="preserve">Dear, P. (2015). How is the Welsh language being preserved in Patagonia? </w:t>
      </w:r>
      <w:r w:rsidRPr="00BD74FE">
        <w:rPr>
          <w:rFonts w:ascii="Arial" w:hAnsi="Arial" w:cs="Arial"/>
          <w:i/>
          <w:iCs/>
        </w:rPr>
        <w:t>BBC News</w:t>
      </w:r>
      <w:r w:rsidRPr="00BD74FE">
        <w:rPr>
          <w:rFonts w:ascii="Arial" w:hAnsi="Arial" w:cs="Arial"/>
        </w:rPr>
        <w:t xml:space="preserve">. [online] 31 Jul. Available at: </w:t>
      </w:r>
      <w:hyperlink r:id="rId14" w:history="1">
        <w:r w:rsidRPr="00BD74FE">
          <w:rPr>
            <w:rStyle w:val="Hyperlink"/>
            <w:rFonts w:ascii="Arial" w:hAnsi="Arial" w:cs="Arial"/>
          </w:rPr>
          <w:t>https://www.bbc.co.uk/news/uk-wales-33726205</w:t>
        </w:r>
      </w:hyperlink>
      <w:r w:rsidRPr="00BD74FE">
        <w:rPr>
          <w:rFonts w:ascii="Arial" w:hAnsi="Arial" w:cs="Arial"/>
        </w:rPr>
        <w:t xml:space="preserve"> [Accessed 13 Jan. 2024].</w:t>
      </w:r>
    </w:p>
    <w:p w14:paraId="6EBFA32F" w14:textId="77777777" w:rsidR="00BD74FE" w:rsidRPr="00BD74FE" w:rsidRDefault="00BD74FE" w:rsidP="00087474">
      <w:pPr>
        <w:pStyle w:val="NormalWeb"/>
        <w:spacing w:before="0" w:beforeAutospacing="0" w:after="240" w:afterAutospacing="0" w:line="360" w:lineRule="auto"/>
        <w:rPr>
          <w:rFonts w:ascii="Arial" w:hAnsi="Arial" w:cs="Arial"/>
          <w:i/>
          <w:iCs/>
        </w:rPr>
      </w:pPr>
      <w:r w:rsidRPr="00BD74FE">
        <w:rPr>
          <w:rFonts w:ascii="Arial" w:hAnsi="Arial" w:cs="Arial"/>
          <w:i/>
          <w:iCs/>
        </w:rPr>
        <w:t xml:space="preserve">Department for education (2023). Early years foundation stage statutory framework For group and school-based providers Setting the standards for learning, development and care for children from birth to five. [online] Available at: </w:t>
      </w:r>
      <w:hyperlink r:id="rId15" w:history="1">
        <w:r w:rsidRPr="00BD74FE">
          <w:rPr>
            <w:rStyle w:val="Hyperlink"/>
            <w:rFonts w:ascii="Arial" w:hAnsi="Arial" w:cs="Arial"/>
            <w:i/>
            <w:iCs/>
          </w:rPr>
          <w:t>https://assets.publishing.service.gov.uk/media/6596dc9fc23a10000d8d0ba8/EYFS_statutory_framework_for_group_and_school_based_providers.pdf</w:t>
        </w:r>
      </w:hyperlink>
      <w:r w:rsidRPr="00BD74FE">
        <w:rPr>
          <w:rFonts w:ascii="Arial" w:hAnsi="Arial" w:cs="Arial"/>
          <w:i/>
          <w:iCs/>
        </w:rPr>
        <w:t xml:space="preserve"> [Accessed 5 Jan. 2024].</w:t>
      </w:r>
    </w:p>
    <w:p w14:paraId="48E43CE2" w14:textId="77777777" w:rsidR="00BD74FE" w:rsidRPr="00BD74FE" w:rsidRDefault="00BD74FE" w:rsidP="003E22D1">
      <w:pPr>
        <w:pStyle w:val="NormalWeb"/>
        <w:spacing w:before="0" w:beforeAutospacing="0" w:after="240" w:afterAutospacing="0" w:line="360" w:lineRule="auto"/>
        <w:rPr>
          <w:rFonts w:ascii="Arial" w:hAnsi="Arial" w:cs="Arial"/>
          <w:i/>
          <w:iCs/>
        </w:rPr>
      </w:pPr>
      <w:r w:rsidRPr="00BD74FE">
        <w:rPr>
          <w:rFonts w:ascii="Arial" w:hAnsi="Arial" w:cs="Arial"/>
          <w:i/>
          <w:iCs/>
        </w:rPr>
        <w:t>Dierickx, J. (2013). UDESKOLE IN SCANDINAVIA: Teaching and Learning in Natural Places. [online] Children &amp; Nature Network. Available at: https://www.childrenandnature.org/resources/udeskole-in-scandinavia-teaching-learning-in-natural-places/#:~:text=Udeskole%20activities%20are%20characterised%20by%20making%20use%20of [Accessed 3 Jan. 2024].</w:t>
      </w:r>
    </w:p>
    <w:p w14:paraId="770078D9" w14:textId="77777777" w:rsidR="00BD74FE" w:rsidRPr="00BD74FE" w:rsidRDefault="00BD74FE" w:rsidP="00994004">
      <w:pPr>
        <w:pStyle w:val="NormalWeb"/>
        <w:spacing w:before="0" w:beforeAutospacing="0" w:after="240" w:afterAutospacing="0" w:line="360" w:lineRule="auto"/>
        <w:rPr>
          <w:rFonts w:ascii="Arial" w:hAnsi="Arial" w:cs="Arial"/>
          <w:i/>
          <w:iCs/>
        </w:rPr>
      </w:pPr>
      <w:r w:rsidRPr="00BD74FE">
        <w:rPr>
          <w:rFonts w:ascii="Arial" w:hAnsi="Arial" w:cs="Arial"/>
        </w:rPr>
        <w:t xml:space="preserve">Donaldson, G. (2015). </w:t>
      </w:r>
      <w:r w:rsidRPr="00BD74FE">
        <w:rPr>
          <w:rFonts w:ascii="Arial" w:hAnsi="Arial" w:cs="Arial"/>
          <w:i/>
          <w:iCs/>
        </w:rPr>
        <w:t>Successful Futures Independent Review of Curriculum and Assessment Arrangements in Wales</w:t>
      </w:r>
      <w:r w:rsidRPr="00BD74FE">
        <w:rPr>
          <w:rFonts w:ascii="Arial" w:hAnsi="Arial" w:cs="Arial"/>
        </w:rPr>
        <w:t xml:space="preserve">. [online] Available at: </w:t>
      </w:r>
      <w:hyperlink r:id="rId16" w:history="1">
        <w:r w:rsidRPr="00BD74FE">
          <w:rPr>
            <w:rStyle w:val="Hyperlink"/>
            <w:rFonts w:ascii="Arial" w:hAnsi="Arial" w:cs="Arial"/>
          </w:rPr>
          <w:t>https://www.gov.wales/sites/default/files/publications/2018-03/successful-futures.pdf</w:t>
        </w:r>
      </w:hyperlink>
      <w:r w:rsidRPr="00BD74FE">
        <w:rPr>
          <w:rFonts w:ascii="Arial" w:hAnsi="Arial" w:cs="Arial"/>
        </w:rPr>
        <w:t xml:space="preserve"> </w:t>
      </w:r>
      <w:r w:rsidRPr="00BD74FE">
        <w:rPr>
          <w:rFonts w:ascii="Arial" w:hAnsi="Arial" w:cs="Arial"/>
          <w:i/>
          <w:iCs/>
        </w:rPr>
        <w:t>[Accessed 13  Jan. 2024].</w:t>
      </w:r>
    </w:p>
    <w:p w14:paraId="6829195C" w14:textId="77777777" w:rsidR="00BD74FE" w:rsidRPr="00BD74FE" w:rsidRDefault="00BD74FE" w:rsidP="00B122B4">
      <w:pPr>
        <w:pStyle w:val="NormalWeb"/>
        <w:spacing w:before="0" w:beforeAutospacing="0" w:after="240" w:afterAutospacing="0" w:line="360" w:lineRule="auto"/>
        <w:rPr>
          <w:rFonts w:ascii="Arial" w:hAnsi="Arial" w:cs="Arial"/>
          <w:i/>
          <w:iCs/>
        </w:rPr>
      </w:pPr>
      <w:r w:rsidRPr="00BD74FE">
        <w:rPr>
          <w:rFonts w:ascii="Arial" w:hAnsi="Arial" w:cs="Arial"/>
        </w:rPr>
        <w:lastRenderedPageBreak/>
        <w:t xml:space="preserve">Early Years Matters (2021). </w:t>
      </w:r>
      <w:r w:rsidRPr="00BD74FE">
        <w:rPr>
          <w:rFonts w:ascii="Arial" w:hAnsi="Arial" w:cs="Arial"/>
          <w:i/>
          <w:iCs/>
        </w:rPr>
        <w:t>A Unique Child</w:t>
      </w:r>
      <w:r w:rsidRPr="00BD74FE">
        <w:rPr>
          <w:rFonts w:ascii="Arial" w:hAnsi="Arial" w:cs="Arial"/>
        </w:rPr>
        <w:t xml:space="preserve">. [online] Early Years Matters. Available at: </w:t>
      </w:r>
      <w:hyperlink r:id="rId17" w:history="1">
        <w:r w:rsidRPr="00BD74FE">
          <w:rPr>
            <w:rStyle w:val="Hyperlink"/>
            <w:rFonts w:ascii="Arial" w:hAnsi="Arial" w:cs="Arial"/>
          </w:rPr>
          <w:t>https://www.earlyyearsmatters.co.uk/eyfs/a-unique-child/</w:t>
        </w:r>
      </w:hyperlink>
      <w:r w:rsidRPr="00BD74FE">
        <w:rPr>
          <w:rFonts w:ascii="Arial" w:hAnsi="Arial" w:cs="Arial"/>
        </w:rPr>
        <w:t xml:space="preserve"> </w:t>
      </w:r>
      <w:r w:rsidRPr="00BD74FE">
        <w:rPr>
          <w:rFonts w:ascii="Arial" w:hAnsi="Arial" w:cs="Arial"/>
          <w:i/>
          <w:iCs/>
        </w:rPr>
        <w:t>[Accessed 5 Jan. 2024].</w:t>
      </w:r>
    </w:p>
    <w:p w14:paraId="0BBEDA6F" w14:textId="77777777" w:rsidR="00BD74FE" w:rsidRPr="00BD74FE" w:rsidRDefault="00BD74FE" w:rsidP="00A54061">
      <w:pPr>
        <w:pStyle w:val="NormalWeb"/>
        <w:spacing w:before="0" w:beforeAutospacing="0" w:after="240" w:afterAutospacing="0" w:line="360" w:lineRule="auto"/>
        <w:rPr>
          <w:rFonts w:ascii="Arial" w:hAnsi="Arial" w:cs="Arial"/>
        </w:rPr>
      </w:pPr>
      <w:r w:rsidRPr="00BD74FE">
        <w:rPr>
          <w:rFonts w:ascii="Arial" w:hAnsi="Arial" w:cs="Arial"/>
        </w:rPr>
        <w:t xml:space="preserve">Early Years Matters (2021). </w:t>
      </w:r>
      <w:r w:rsidRPr="00BD74FE">
        <w:rPr>
          <w:rFonts w:ascii="Arial" w:hAnsi="Arial" w:cs="Arial"/>
          <w:i/>
          <w:iCs/>
        </w:rPr>
        <w:t>Observation, Assessment and Planning</w:t>
      </w:r>
      <w:r w:rsidRPr="00BD74FE">
        <w:rPr>
          <w:rFonts w:ascii="Arial" w:hAnsi="Arial" w:cs="Arial"/>
        </w:rPr>
        <w:t xml:space="preserve">. [online] Early Years Matters. Available at: </w:t>
      </w:r>
      <w:hyperlink r:id="rId18" w:history="1">
        <w:r w:rsidRPr="00BD74FE">
          <w:rPr>
            <w:rStyle w:val="Hyperlink"/>
            <w:rFonts w:ascii="Arial" w:hAnsi="Arial" w:cs="Arial"/>
          </w:rPr>
          <w:t>https://www.earlyyearsmatters.co.uk/eyfs/a-unique-child/planning/</w:t>
        </w:r>
      </w:hyperlink>
      <w:r w:rsidRPr="00BD74FE">
        <w:rPr>
          <w:rFonts w:ascii="Arial" w:hAnsi="Arial" w:cs="Arial"/>
        </w:rPr>
        <w:t xml:space="preserve"> [Accessed 13 Jan. 2024].</w:t>
      </w:r>
    </w:p>
    <w:p w14:paraId="33CE790A" w14:textId="77777777" w:rsidR="00BD74FE" w:rsidRPr="00BD74FE" w:rsidRDefault="00BD74FE" w:rsidP="002C6D70">
      <w:pPr>
        <w:pStyle w:val="NormalWeb"/>
        <w:spacing w:before="0" w:beforeAutospacing="0" w:after="240" w:afterAutospacing="0" w:line="360" w:lineRule="auto"/>
        <w:rPr>
          <w:rFonts w:ascii="Arial" w:hAnsi="Arial" w:cs="Arial"/>
        </w:rPr>
      </w:pPr>
      <w:r w:rsidRPr="00BD74FE">
        <w:rPr>
          <w:rFonts w:ascii="Arial" w:hAnsi="Arial" w:cs="Arial"/>
        </w:rPr>
        <w:t xml:space="preserve">Education in New Zealand (2017). </w:t>
      </w:r>
      <w:proofErr w:type="spellStart"/>
      <w:r w:rsidRPr="00BD74FE">
        <w:rPr>
          <w:rFonts w:ascii="Arial" w:hAnsi="Arial" w:cs="Arial"/>
          <w:i/>
          <w:iCs/>
        </w:rPr>
        <w:t>Te</w:t>
      </w:r>
      <w:proofErr w:type="spellEnd"/>
      <w:r w:rsidRPr="00BD74FE">
        <w:rPr>
          <w:rFonts w:ascii="Arial" w:hAnsi="Arial" w:cs="Arial"/>
          <w:i/>
          <w:iCs/>
        </w:rPr>
        <w:t xml:space="preserve"> </w:t>
      </w:r>
      <w:proofErr w:type="spellStart"/>
      <w:r w:rsidRPr="00BD74FE">
        <w:rPr>
          <w:rFonts w:ascii="Arial" w:hAnsi="Arial" w:cs="Arial"/>
          <w:i/>
          <w:iCs/>
        </w:rPr>
        <w:t>Whāriki</w:t>
      </w:r>
      <w:proofErr w:type="spellEnd"/>
      <w:r w:rsidRPr="00BD74FE">
        <w:rPr>
          <w:rFonts w:ascii="Arial" w:hAnsi="Arial" w:cs="Arial"/>
        </w:rPr>
        <w:t xml:space="preserve">. [online] Education in New Zealand. Available at: </w:t>
      </w:r>
      <w:hyperlink r:id="rId19" w:history="1">
        <w:r w:rsidRPr="00BD74FE">
          <w:rPr>
            <w:rStyle w:val="Hyperlink"/>
            <w:rFonts w:ascii="Arial" w:hAnsi="Arial" w:cs="Arial"/>
          </w:rPr>
          <w:t>https://www.education.govt.nz/early-childhood/teaching-and-learning/te-whariki/</w:t>
        </w:r>
      </w:hyperlink>
      <w:r w:rsidRPr="00BD74FE">
        <w:rPr>
          <w:rFonts w:ascii="Arial" w:hAnsi="Arial" w:cs="Arial"/>
        </w:rPr>
        <w:t xml:space="preserve"> [Accessed 18 Jan. 2024].</w:t>
      </w:r>
    </w:p>
    <w:p w14:paraId="13064EA0" w14:textId="77777777" w:rsidR="00BD74FE" w:rsidRPr="00BD74FE" w:rsidRDefault="00BD74FE" w:rsidP="003C5E4F">
      <w:pPr>
        <w:pStyle w:val="NormalWeb"/>
        <w:spacing w:before="0" w:beforeAutospacing="0" w:after="240" w:afterAutospacing="0" w:line="360" w:lineRule="auto"/>
        <w:rPr>
          <w:rFonts w:ascii="Arial" w:hAnsi="Arial" w:cs="Arial"/>
        </w:rPr>
      </w:pPr>
      <w:proofErr w:type="spellStart"/>
      <w:r w:rsidRPr="00BD74FE">
        <w:rPr>
          <w:rFonts w:ascii="Arial" w:hAnsi="Arial" w:cs="Arial"/>
        </w:rPr>
        <w:t>Elturki</w:t>
      </w:r>
      <w:proofErr w:type="spellEnd"/>
      <w:r w:rsidRPr="00BD74FE">
        <w:rPr>
          <w:rFonts w:ascii="Arial" w:hAnsi="Arial" w:cs="Arial"/>
        </w:rPr>
        <w:t xml:space="preserve">, E. (2018). </w:t>
      </w:r>
      <w:r w:rsidRPr="00BD74FE">
        <w:rPr>
          <w:rFonts w:ascii="Arial" w:hAnsi="Arial" w:cs="Arial"/>
          <w:i/>
          <w:iCs/>
        </w:rPr>
        <w:t>Teaching International Students: Six Ways to Smooth the Transition</w:t>
      </w:r>
      <w:r w:rsidRPr="00BD74FE">
        <w:rPr>
          <w:rFonts w:ascii="Arial" w:hAnsi="Arial" w:cs="Arial"/>
        </w:rPr>
        <w:t xml:space="preserve">. [online] Faculty Focus | Higher Ed Teaching &amp; Learning. Available at: </w:t>
      </w:r>
      <w:hyperlink r:id="rId20" w:history="1">
        <w:r w:rsidRPr="00BD74FE">
          <w:rPr>
            <w:rStyle w:val="Hyperlink"/>
            <w:rFonts w:ascii="Arial" w:hAnsi="Arial" w:cs="Arial"/>
          </w:rPr>
          <w:t>https://www.facultyfocus.com/articles/effective-classroom-management/teaching-international-students-six-ways-to-smooth-the-transition/</w:t>
        </w:r>
      </w:hyperlink>
      <w:r w:rsidRPr="00BD74FE">
        <w:rPr>
          <w:rFonts w:ascii="Arial" w:hAnsi="Arial" w:cs="Arial"/>
        </w:rPr>
        <w:t xml:space="preserve"> [Accessed 18 Jan. 2024].</w:t>
      </w:r>
    </w:p>
    <w:p w14:paraId="7403095E" w14:textId="77777777" w:rsidR="00BD74FE" w:rsidRPr="00BD74FE" w:rsidRDefault="00BD74FE" w:rsidP="00A20856">
      <w:pPr>
        <w:pStyle w:val="NormalWeb"/>
        <w:spacing w:before="0" w:beforeAutospacing="0" w:after="240" w:afterAutospacing="0" w:line="360" w:lineRule="auto"/>
        <w:rPr>
          <w:rFonts w:ascii="Arial" w:hAnsi="Arial" w:cs="Arial"/>
          <w:i/>
          <w:iCs/>
        </w:rPr>
      </w:pPr>
      <w:r w:rsidRPr="00BD74FE">
        <w:rPr>
          <w:rFonts w:ascii="Arial" w:hAnsi="Arial" w:cs="Arial"/>
          <w:i/>
          <w:iCs/>
        </w:rPr>
        <w:t xml:space="preserve">Estyn (2011). Outdoor Learning an evaluation of learning in the outdoors for children under five in the Foundation Phase. [online] Available at: </w:t>
      </w:r>
      <w:hyperlink r:id="rId21" w:history="1">
        <w:r w:rsidRPr="00BD74FE">
          <w:rPr>
            <w:rStyle w:val="Hyperlink"/>
            <w:rFonts w:ascii="Arial" w:hAnsi="Arial" w:cs="Arial"/>
            <w:i/>
            <w:iCs/>
          </w:rPr>
          <w:t>https://www.estyn.gov.wales/system/files/2020-07/Outdoor%2520learning%253A%2520%2520an%2520evaluation%2520of%2520learning%2520in%2520the%2520outdoors%2520for%2520children%2520under%2520five%2520in%2520the%2520Foundation%2520Phase%2520-%2520September%25202011.pdf</w:t>
        </w:r>
      </w:hyperlink>
      <w:r w:rsidRPr="00BD74FE">
        <w:rPr>
          <w:rFonts w:ascii="Arial" w:hAnsi="Arial" w:cs="Arial"/>
          <w:i/>
          <w:iCs/>
        </w:rPr>
        <w:t xml:space="preserve"> [Accessed 2 Jan. 2024].</w:t>
      </w:r>
    </w:p>
    <w:p w14:paraId="338B52A9" w14:textId="77777777" w:rsidR="00BD74FE" w:rsidRPr="00BD74FE" w:rsidRDefault="00BD74FE" w:rsidP="007B0EF5">
      <w:pPr>
        <w:pStyle w:val="NormalWeb"/>
        <w:spacing w:before="0" w:beforeAutospacing="0" w:after="240" w:afterAutospacing="0" w:line="360" w:lineRule="auto"/>
        <w:rPr>
          <w:rFonts w:ascii="Arial" w:hAnsi="Arial" w:cs="Arial"/>
          <w:i/>
          <w:iCs/>
        </w:rPr>
      </w:pPr>
      <w:r w:rsidRPr="00BD74FE">
        <w:rPr>
          <w:rFonts w:ascii="Arial" w:hAnsi="Arial" w:cs="Arial"/>
        </w:rPr>
        <w:t xml:space="preserve">Evaluating the Foundation Phase Final Report </w:t>
      </w:r>
      <w:proofErr w:type="spellStart"/>
      <w:r w:rsidRPr="00BD74FE">
        <w:rPr>
          <w:rFonts w:ascii="Arial" w:hAnsi="Arial" w:cs="Arial"/>
        </w:rPr>
        <w:t>Ymchwil</w:t>
      </w:r>
      <w:proofErr w:type="spellEnd"/>
      <w:r w:rsidRPr="00BD74FE">
        <w:rPr>
          <w:rFonts w:ascii="Arial" w:hAnsi="Arial" w:cs="Arial"/>
        </w:rPr>
        <w:t xml:space="preserve"> </w:t>
      </w:r>
      <w:proofErr w:type="spellStart"/>
      <w:r w:rsidRPr="00BD74FE">
        <w:rPr>
          <w:rFonts w:ascii="Arial" w:hAnsi="Arial" w:cs="Arial"/>
        </w:rPr>
        <w:t>gymdeithasol</w:t>
      </w:r>
      <w:proofErr w:type="spellEnd"/>
      <w:r w:rsidRPr="00BD74FE">
        <w:rPr>
          <w:rFonts w:ascii="Arial" w:hAnsi="Arial" w:cs="Arial"/>
        </w:rPr>
        <w:t xml:space="preserve"> Social research. (2015). Available at: </w:t>
      </w:r>
      <w:hyperlink r:id="rId22" w:history="1">
        <w:r w:rsidRPr="00BD74FE">
          <w:rPr>
            <w:rStyle w:val="Hyperlink"/>
            <w:rFonts w:ascii="Arial" w:hAnsi="Arial" w:cs="Arial"/>
          </w:rPr>
          <w:t>https://www.gov.wales/sites/default/files/statistics-and-research/2019-07/150514-foundation-phase-final-en_0.pdf</w:t>
        </w:r>
      </w:hyperlink>
      <w:r w:rsidRPr="00BD74FE">
        <w:rPr>
          <w:rFonts w:ascii="Arial" w:hAnsi="Arial" w:cs="Arial"/>
        </w:rPr>
        <w:t xml:space="preserve"> </w:t>
      </w:r>
      <w:r w:rsidRPr="00BD74FE">
        <w:rPr>
          <w:rFonts w:ascii="Arial" w:hAnsi="Arial" w:cs="Arial"/>
          <w:i/>
          <w:iCs/>
        </w:rPr>
        <w:t>[Accessed 13  Jan. 2024].</w:t>
      </w:r>
    </w:p>
    <w:p w14:paraId="02EEEC73" w14:textId="77777777" w:rsidR="00BD74FE" w:rsidRPr="00BD74FE" w:rsidRDefault="00BD74FE" w:rsidP="002672DC">
      <w:pPr>
        <w:pStyle w:val="NormalWeb"/>
        <w:spacing w:before="0" w:beforeAutospacing="0" w:after="240" w:afterAutospacing="0" w:line="360" w:lineRule="auto"/>
        <w:rPr>
          <w:rFonts w:ascii="Arial" w:hAnsi="Arial" w:cs="Arial"/>
        </w:rPr>
      </w:pPr>
      <w:r w:rsidRPr="00BD74FE">
        <w:rPr>
          <w:rFonts w:ascii="Arial" w:hAnsi="Arial" w:cs="Arial"/>
        </w:rPr>
        <w:t xml:space="preserve">Fawcett, M. and Watson, D. (2016). </w:t>
      </w:r>
      <w:r w:rsidRPr="00BD74FE">
        <w:rPr>
          <w:rFonts w:ascii="Arial" w:hAnsi="Arial" w:cs="Arial"/>
          <w:i/>
          <w:iCs/>
        </w:rPr>
        <w:t>Learning through child observation</w:t>
      </w:r>
      <w:r w:rsidRPr="00BD74FE">
        <w:rPr>
          <w:rFonts w:ascii="Arial" w:hAnsi="Arial" w:cs="Arial"/>
        </w:rPr>
        <w:t>. 3rd ed. London ; Philadelphia: Jessica Kingsley Publishers [Accessed 14 Jan. 2024].</w:t>
      </w:r>
    </w:p>
    <w:p w14:paraId="22F19D18" w14:textId="77777777" w:rsidR="00BD74FE" w:rsidRPr="00BD74FE" w:rsidRDefault="00BD74FE" w:rsidP="001F1E05">
      <w:pPr>
        <w:pStyle w:val="NormalWeb"/>
        <w:spacing w:before="0" w:beforeAutospacing="0" w:after="240" w:afterAutospacing="0" w:line="360" w:lineRule="auto"/>
        <w:rPr>
          <w:rFonts w:ascii="Arial" w:hAnsi="Arial" w:cs="Arial"/>
        </w:rPr>
      </w:pPr>
      <w:r w:rsidRPr="00BD74FE">
        <w:rPr>
          <w:rFonts w:ascii="Arial" w:hAnsi="Arial" w:cs="Arial"/>
        </w:rPr>
        <w:t xml:space="preserve">Hamilton, C.A. and </w:t>
      </w:r>
      <w:proofErr w:type="spellStart"/>
      <w:r w:rsidRPr="00BD74FE">
        <w:rPr>
          <w:rFonts w:ascii="Arial" w:hAnsi="Arial" w:cs="Arial"/>
        </w:rPr>
        <w:t>Vermeren</w:t>
      </w:r>
      <w:proofErr w:type="spellEnd"/>
      <w:r w:rsidRPr="00BD74FE">
        <w:rPr>
          <w:rFonts w:ascii="Arial" w:hAnsi="Arial" w:cs="Arial"/>
        </w:rPr>
        <w:t xml:space="preserve">, L. (2016). </w:t>
      </w:r>
      <w:proofErr w:type="spellStart"/>
      <w:r w:rsidRPr="00BD74FE">
        <w:rPr>
          <w:rFonts w:ascii="Arial" w:hAnsi="Arial" w:cs="Arial"/>
        </w:rPr>
        <w:t>Te</w:t>
      </w:r>
      <w:proofErr w:type="spellEnd"/>
      <w:r w:rsidRPr="00BD74FE">
        <w:rPr>
          <w:rFonts w:ascii="Arial" w:hAnsi="Arial" w:cs="Arial"/>
        </w:rPr>
        <w:t xml:space="preserve"> </w:t>
      </w:r>
      <w:proofErr w:type="spellStart"/>
      <w:r w:rsidRPr="00BD74FE">
        <w:rPr>
          <w:rFonts w:ascii="Arial" w:hAnsi="Arial" w:cs="Arial"/>
        </w:rPr>
        <w:t>Whariki</w:t>
      </w:r>
      <w:proofErr w:type="spellEnd"/>
      <w:r w:rsidRPr="00BD74FE">
        <w:rPr>
          <w:rFonts w:ascii="Arial" w:hAnsi="Arial" w:cs="Arial"/>
        </w:rPr>
        <w:t xml:space="preserve"> and inclusive education—A survey of early childhood teacher’s views. </w:t>
      </w:r>
      <w:r w:rsidRPr="00BD74FE">
        <w:rPr>
          <w:rFonts w:ascii="Arial" w:hAnsi="Arial" w:cs="Arial"/>
          <w:i/>
          <w:iCs/>
        </w:rPr>
        <w:t>Waikato Journal of Education</w:t>
      </w:r>
      <w:r w:rsidRPr="00BD74FE">
        <w:rPr>
          <w:rFonts w:ascii="Arial" w:hAnsi="Arial" w:cs="Arial"/>
        </w:rPr>
        <w:t xml:space="preserve">, 21(1). </w:t>
      </w:r>
      <w:proofErr w:type="spellStart"/>
      <w:r w:rsidRPr="00BD74FE">
        <w:rPr>
          <w:rFonts w:ascii="Arial" w:hAnsi="Arial" w:cs="Arial"/>
        </w:rPr>
        <w:t>doi:https</w:t>
      </w:r>
      <w:proofErr w:type="spellEnd"/>
      <w:r w:rsidRPr="00BD74FE">
        <w:rPr>
          <w:rFonts w:ascii="Arial" w:hAnsi="Arial" w:cs="Arial"/>
        </w:rPr>
        <w:t>://doi.org/10.15663/wje.v21i1.195 [Accessed 14 Jan. 2024].</w:t>
      </w:r>
    </w:p>
    <w:p w14:paraId="2A2466BB" w14:textId="77777777" w:rsidR="00BD74FE" w:rsidRPr="00BD74FE" w:rsidRDefault="00BD74FE" w:rsidP="0016790D">
      <w:pPr>
        <w:pStyle w:val="NormalWeb"/>
        <w:spacing w:before="0" w:beforeAutospacing="0" w:after="240" w:afterAutospacing="0" w:line="360" w:lineRule="auto"/>
        <w:rPr>
          <w:rFonts w:ascii="Arial" w:hAnsi="Arial" w:cs="Arial"/>
          <w:i/>
          <w:iCs/>
        </w:rPr>
      </w:pPr>
      <w:r w:rsidRPr="00BD74FE">
        <w:rPr>
          <w:rFonts w:ascii="Arial" w:hAnsi="Arial" w:cs="Arial"/>
        </w:rPr>
        <w:lastRenderedPageBreak/>
        <w:t xml:space="preserve">Hwb (2023). </w:t>
      </w:r>
      <w:r w:rsidRPr="00BD74FE">
        <w:rPr>
          <w:rFonts w:ascii="Arial" w:hAnsi="Arial" w:cs="Arial"/>
          <w:i/>
          <w:iCs/>
        </w:rPr>
        <w:t>A Quality Framework for Early Childhood Play, Learning and Care in Wales 2</w:t>
      </w:r>
      <w:r w:rsidRPr="00BD74FE">
        <w:rPr>
          <w:rFonts w:ascii="Arial" w:hAnsi="Arial" w:cs="Arial"/>
        </w:rPr>
        <w:t xml:space="preserve">. [online] Available at: </w:t>
      </w:r>
      <w:hyperlink r:id="rId23" w:history="1">
        <w:r w:rsidRPr="00BD74FE">
          <w:rPr>
            <w:rStyle w:val="Hyperlink"/>
            <w:rFonts w:ascii="Arial" w:hAnsi="Arial" w:cs="Arial"/>
          </w:rPr>
          <w:t>https://hwb.gov.wales/api/storage/031bbc2d-d2f8-429d-a944-5fc33484827d/a-quality-framework-for-early-childhood-play-learning-and-care-v1.pdf</w:t>
        </w:r>
      </w:hyperlink>
      <w:r w:rsidRPr="00BD74FE">
        <w:rPr>
          <w:rFonts w:ascii="Arial" w:hAnsi="Arial" w:cs="Arial"/>
        </w:rPr>
        <w:t xml:space="preserve"> </w:t>
      </w:r>
      <w:r w:rsidRPr="00BD74FE">
        <w:rPr>
          <w:rFonts w:ascii="Arial" w:hAnsi="Arial" w:cs="Arial"/>
          <w:i/>
          <w:iCs/>
        </w:rPr>
        <w:t>[Accessed 5 Jan. 2024].</w:t>
      </w:r>
    </w:p>
    <w:p w14:paraId="5185E993" w14:textId="77777777" w:rsidR="00BD74FE" w:rsidRPr="00BD74FE" w:rsidRDefault="00BD74FE" w:rsidP="00E57ADA">
      <w:pPr>
        <w:pStyle w:val="NormalWeb"/>
        <w:spacing w:before="0" w:beforeAutospacing="0" w:after="240" w:afterAutospacing="0" w:line="360" w:lineRule="auto"/>
        <w:rPr>
          <w:rFonts w:ascii="Arial" w:hAnsi="Arial" w:cs="Arial"/>
          <w:i/>
          <w:iCs/>
        </w:rPr>
      </w:pPr>
      <w:proofErr w:type="spellStart"/>
      <w:r w:rsidRPr="00BD74FE">
        <w:rPr>
          <w:rFonts w:ascii="Arial" w:hAnsi="Arial" w:cs="Arial"/>
          <w:i/>
          <w:iCs/>
        </w:rPr>
        <w:t>hwb.gov.wales</w:t>
      </w:r>
      <w:proofErr w:type="spellEnd"/>
      <w:r w:rsidRPr="00BD74FE">
        <w:rPr>
          <w:rFonts w:ascii="Arial" w:hAnsi="Arial" w:cs="Arial"/>
          <w:i/>
          <w:iCs/>
        </w:rPr>
        <w:t xml:space="preserve">. (2023). Early childhood play, learning and care in Wales - Hwb. [online] Available at: </w:t>
      </w:r>
      <w:hyperlink r:id="rId24" w:history="1">
        <w:r w:rsidRPr="00BD74FE">
          <w:rPr>
            <w:rStyle w:val="Hyperlink"/>
            <w:rFonts w:ascii="Arial" w:hAnsi="Arial" w:cs="Arial"/>
            <w:i/>
            <w:iCs/>
          </w:rPr>
          <w:t>https://hwb.gov.wales/curriculum-for-wales/early-childhood-play-learning-and-care-in-wales/</w:t>
        </w:r>
      </w:hyperlink>
      <w:r w:rsidRPr="00BD74FE">
        <w:rPr>
          <w:rFonts w:ascii="Arial" w:hAnsi="Arial" w:cs="Arial"/>
          <w:i/>
          <w:iCs/>
        </w:rPr>
        <w:t>.[Accessed 2 Jan. 2024].</w:t>
      </w:r>
    </w:p>
    <w:p w14:paraId="195E9DD9" w14:textId="77777777" w:rsidR="00BD74FE" w:rsidRPr="00BD74FE" w:rsidRDefault="00BD74FE" w:rsidP="006C2C79">
      <w:pPr>
        <w:pStyle w:val="NormalWeb"/>
        <w:spacing w:before="0" w:beforeAutospacing="0" w:after="240" w:afterAutospacing="0" w:line="360" w:lineRule="auto"/>
        <w:rPr>
          <w:rFonts w:ascii="Arial" w:hAnsi="Arial" w:cs="Arial"/>
        </w:rPr>
      </w:pPr>
      <w:r w:rsidRPr="00BD74FE">
        <w:rPr>
          <w:rFonts w:ascii="Arial" w:hAnsi="Arial" w:cs="Arial"/>
        </w:rPr>
        <w:t xml:space="preserve">Karlsdóttir, K. and </w:t>
      </w:r>
      <w:proofErr w:type="spellStart"/>
      <w:r w:rsidRPr="00BD74FE">
        <w:rPr>
          <w:rFonts w:ascii="Arial" w:hAnsi="Arial" w:cs="Arial"/>
        </w:rPr>
        <w:t>Garðarsdóttir</w:t>
      </w:r>
      <w:proofErr w:type="spellEnd"/>
      <w:r w:rsidRPr="00BD74FE">
        <w:rPr>
          <w:rFonts w:ascii="Arial" w:hAnsi="Arial" w:cs="Arial"/>
        </w:rPr>
        <w:t xml:space="preserve">, B. (2010). Exploring children’s learning stories as an assessment method for research and practice. </w:t>
      </w:r>
      <w:r w:rsidRPr="00BD74FE">
        <w:rPr>
          <w:rFonts w:ascii="Arial" w:hAnsi="Arial" w:cs="Arial"/>
          <w:i/>
          <w:iCs/>
        </w:rPr>
        <w:t>Early Years</w:t>
      </w:r>
      <w:r w:rsidRPr="00BD74FE">
        <w:rPr>
          <w:rFonts w:ascii="Arial" w:hAnsi="Arial" w:cs="Arial"/>
        </w:rPr>
        <w:t xml:space="preserve">, 30(3), pp.255–266. </w:t>
      </w:r>
      <w:proofErr w:type="spellStart"/>
      <w:r w:rsidRPr="00BD74FE">
        <w:rPr>
          <w:rFonts w:ascii="Arial" w:hAnsi="Arial" w:cs="Arial"/>
        </w:rPr>
        <w:t>doi:https</w:t>
      </w:r>
      <w:proofErr w:type="spellEnd"/>
      <w:r w:rsidRPr="00BD74FE">
        <w:rPr>
          <w:rFonts w:ascii="Arial" w:hAnsi="Arial" w:cs="Arial"/>
        </w:rPr>
        <w:t>://doi.org/10.1080/09575146.2010.506431 [Accessed 17 Jan. 2024].</w:t>
      </w:r>
    </w:p>
    <w:p w14:paraId="5DDA4175" w14:textId="77777777" w:rsidR="00BD74FE" w:rsidRPr="00BD74FE" w:rsidRDefault="00BD74FE" w:rsidP="0042147E">
      <w:pPr>
        <w:pStyle w:val="NormalWeb"/>
        <w:spacing w:before="0" w:beforeAutospacing="0" w:after="240" w:afterAutospacing="0" w:line="360" w:lineRule="auto"/>
        <w:rPr>
          <w:rFonts w:ascii="Arial" w:hAnsi="Arial" w:cs="Arial"/>
        </w:rPr>
      </w:pPr>
      <w:r w:rsidRPr="00BD74FE">
        <w:rPr>
          <w:rFonts w:ascii="Arial" w:hAnsi="Arial" w:cs="Arial"/>
        </w:rPr>
        <w:t xml:space="preserve">Kelly (2016). </w:t>
      </w:r>
      <w:r w:rsidRPr="00BD74FE">
        <w:rPr>
          <w:rFonts w:ascii="Arial" w:hAnsi="Arial" w:cs="Arial"/>
          <w:i/>
          <w:iCs/>
        </w:rPr>
        <w:t>Observing and assessing children’s development</w:t>
      </w:r>
      <w:r w:rsidRPr="00BD74FE">
        <w:rPr>
          <w:rFonts w:ascii="Arial" w:hAnsi="Arial" w:cs="Arial"/>
        </w:rPr>
        <w:t xml:space="preserve">. [online] Earlyyearscareers.com. Available at: </w:t>
      </w:r>
      <w:hyperlink r:id="rId25" w:history="1">
        <w:r w:rsidRPr="00BD74FE">
          <w:rPr>
            <w:rStyle w:val="Hyperlink"/>
            <w:rFonts w:ascii="Arial" w:hAnsi="Arial" w:cs="Arial"/>
          </w:rPr>
          <w:t>https://www.earlyyearscareers.com/eyc/learning-and-development/observing-and-assessing-childrens-development/</w:t>
        </w:r>
      </w:hyperlink>
      <w:r w:rsidRPr="00BD74FE">
        <w:rPr>
          <w:rFonts w:ascii="Arial" w:hAnsi="Arial" w:cs="Arial"/>
        </w:rPr>
        <w:t xml:space="preserve"> [Accessed 14 Jan. 2024].</w:t>
      </w:r>
    </w:p>
    <w:p w14:paraId="190E051D" w14:textId="77777777" w:rsidR="00BD74FE" w:rsidRPr="00BD74FE" w:rsidRDefault="00BD74FE" w:rsidP="002D17B5">
      <w:pPr>
        <w:pStyle w:val="NormalWeb"/>
        <w:spacing w:before="0" w:beforeAutospacing="0" w:after="240" w:afterAutospacing="0" w:line="360" w:lineRule="auto"/>
        <w:rPr>
          <w:rFonts w:ascii="Arial" w:hAnsi="Arial" w:cs="Arial"/>
        </w:rPr>
      </w:pPr>
      <w:r w:rsidRPr="00BD74FE">
        <w:rPr>
          <w:rFonts w:ascii="Arial" w:hAnsi="Arial" w:cs="Arial"/>
        </w:rPr>
        <w:t xml:space="preserve">Kimberley (2016). </w:t>
      </w:r>
      <w:r w:rsidRPr="00BD74FE">
        <w:rPr>
          <w:rFonts w:ascii="Arial" w:hAnsi="Arial" w:cs="Arial"/>
          <w:i/>
          <w:iCs/>
        </w:rPr>
        <w:t>5 ‘must have’ staff training courses for Early Years</w:t>
      </w:r>
      <w:r w:rsidRPr="00BD74FE">
        <w:rPr>
          <w:rFonts w:ascii="Arial" w:hAnsi="Arial" w:cs="Arial"/>
        </w:rPr>
        <w:t xml:space="preserve">. [online] www.earlyyearscareers.com. Available at: </w:t>
      </w:r>
      <w:hyperlink r:id="rId26" w:history="1">
        <w:r w:rsidRPr="00BD74FE">
          <w:rPr>
            <w:rStyle w:val="Hyperlink"/>
            <w:rFonts w:ascii="Arial" w:hAnsi="Arial" w:cs="Arial"/>
          </w:rPr>
          <w:t>https://www.earlyyearscareers.com/eyc/ey-practice/5-must-staff-training-courses-early-years/</w:t>
        </w:r>
      </w:hyperlink>
      <w:r w:rsidRPr="00BD74FE">
        <w:rPr>
          <w:rFonts w:ascii="Arial" w:hAnsi="Arial" w:cs="Arial"/>
        </w:rPr>
        <w:t xml:space="preserve"> </w:t>
      </w:r>
      <w:r w:rsidRPr="00BD74FE">
        <w:rPr>
          <w:rFonts w:ascii="Arial" w:hAnsi="Arial" w:cs="Arial"/>
          <w:i/>
          <w:iCs/>
        </w:rPr>
        <w:t>[Accessed 10 Jan. 2024].</w:t>
      </w:r>
    </w:p>
    <w:p w14:paraId="49E6FAAF" w14:textId="77777777" w:rsidR="00BD74FE" w:rsidRPr="00BD74FE" w:rsidRDefault="00BD74FE" w:rsidP="006C2C79">
      <w:pPr>
        <w:pStyle w:val="NormalWeb"/>
        <w:spacing w:before="0" w:beforeAutospacing="0" w:after="240" w:afterAutospacing="0" w:line="360" w:lineRule="auto"/>
        <w:rPr>
          <w:rFonts w:ascii="Arial" w:hAnsi="Arial" w:cs="Arial"/>
        </w:rPr>
      </w:pPr>
      <w:proofErr w:type="spellStart"/>
      <w:r w:rsidRPr="00BD74FE">
        <w:rPr>
          <w:rFonts w:ascii="Arial" w:hAnsi="Arial" w:cs="Arial"/>
        </w:rPr>
        <w:t>Kollmayer</w:t>
      </w:r>
      <w:proofErr w:type="spellEnd"/>
      <w:r w:rsidRPr="00BD74FE">
        <w:rPr>
          <w:rFonts w:ascii="Arial" w:hAnsi="Arial" w:cs="Arial"/>
        </w:rPr>
        <w:t xml:space="preserve">, M., Schober, B. and Spiel, C. (2018). Gender stereotypes in education: Development, consequences, and interventions. </w:t>
      </w:r>
      <w:r w:rsidRPr="00BD74FE">
        <w:rPr>
          <w:rFonts w:ascii="Arial" w:hAnsi="Arial" w:cs="Arial"/>
          <w:i/>
          <w:iCs/>
        </w:rPr>
        <w:t>European Journal of Developmental Psychology</w:t>
      </w:r>
      <w:r w:rsidRPr="00BD74FE">
        <w:rPr>
          <w:rFonts w:ascii="Arial" w:hAnsi="Arial" w:cs="Arial"/>
        </w:rPr>
        <w:t xml:space="preserve">, 15(4), pp.361–377. </w:t>
      </w:r>
      <w:proofErr w:type="spellStart"/>
      <w:r w:rsidRPr="00BD74FE">
        <w:rPr>
          <w:rFonts w:ascii="Arial" w:hAnsi="Arial" w:cs="Arial"/>
        </w:rPr>
        <w:t>doi:https</w:t>
      </w:r>
      <w:proofErr w:type="spellEnd"/>
      <w:r w:rsidRPr="00BD74FE">
        <w:rPr>
          <w:rFonts w:ascii="Arial" w:hAnsi="Arial" w:cs="Arial"/>
        </w:rPr>
        <w:t>://doi.org/10.1080/17405629.2016.1193483 [Accessed 17 Jan. 2024].</w:t>
      </w:r>
    </w:p>
    <w:p w14:paraId="3D2BDA8D" w14:textId="77777777" w:rsidR="00BD74FE" w:rsidRPr="00BD74FE" w:rsidRDefault="00BD74FE" w:rsidP="00CC6F8D">
      <w:pPr>
        <w:pStyle w:val="NormalWeb"/>
        <w:spacing w:before="0" w:beforeAutospacing="0" w:after="240" w:afterAutospacing="0" w:line="360" w:lineRule="auto"/>
        <w:rPr>
          <w:rFonts w:ascii="Arial" w:hAnsi="Arial" w:cs="Arial"/>
          <w:i/>
          <w:iCs/>
        </w:rPr>
      </w:pPr>
      <w:r w:rsidRPr="00BD74FE">
        <w:rPr>
          <w:rFonts w:ascii="Arial" w:hAnsi="Arial" w:cs="Arial"/>
        </w:rPr>
        <w:t xml:space="preserve">Langford, R., </w:t>
      </w:r>
      <w:proofErr w:type="spellStart"/>
      <w:r w:rsidRPr="00BD74FE">
        <w:rPr>
          <w:rFonts w:ascii="Arial" w:hAnsi="Arial" w:cs="Arial"/>
        </w:rPr>
        <w:t>Cipparrone</w:t>
      </w:r>
      <w:proofErr w:type="spellEnd"/>
      <w:r w:rsidRPr="00BD74FE">
        <w:rPr>
          <w:rFonts w:ascii="Arial" w:hAnsi="Arial" w:cs="Arial"/>
        </w:rPr>
        <w:t xml:space="preserve">, B., </w:t>
      </w:r>
      <w:proofErr w:type="spellStart"/>
      <w:r w:rsidRPr="00BD74FE">
        <w:rPr>
          <w:rFonts w:ascii="Arial" w:hAnsi="Arial" w:cs="Arial"/>
        </w:rPr>
        <w:t>Pighini</w:t>
      </w:r>
      <w:proofErr w:type="spellEnd"/>
      <w:r w:rsidRPr="00BD74FE">
        <w:rPr>
          <w:rFonts w:ascii="Arial" w:hAnsi="Arial" w:cs="Arial"/>
        </w:rPr>
        <w:t xml:space="preserve">, M., </w:t>
      </w:r>
      <w:proofErr w:type="spellStart"/>
      <w:r w:rsidRPr="00BD74FE">
        <w:rPr>
          <w:rFonts w:ascii="Arial" w:hAnsi="Arial" w:cs="Arial"/>
        </w:rPr>
        <w:t>Ineese</w:t>
      </w:r>
      <w:proofErr w:type="spellEnd"/>
      <w:r w:rsidRPr="00BD74FE">
        <w:rPr>
          <w:rFonts w:ascii="Arial" w:hAnsi="Arial" w:cs="Arial"/>
        </w:rPr>
        <w:t xml:space="preserve">-Nash, N., K. Eileen Allen and Cowdery, G. (2023). </w:t>
      </w:r>
      <w:r w:rsidRPr="00BD74FE">
        <w:rPr>
          <w:rFonts w:ascii="Arial" w:hAnsi="Arial" w:cs="Arial"/>
          <w:i/>
          <w:iCs/>
        </w:rPr>
        <w:t>Inclusion in Early Childhood Programs, 8th Edition</w:t>
      </w:r>
      <w:r w:rsidRPr="00BD74FE">
        <w:rPr>
          <w:rFonts w:ascii="Arial" w:hAnsi="Arial" w:cs="Arial"/>
        </w:rPr>
        <w:t xml:space="preserve">. Cengage Canada </w:t>
      </w:r>
      <w:r w:rsidRPr="00BD74FE">
        <w:rPr>
          <w:rFonts w:ascii="Arial" w:hAnsi="Arial" w:cs="Arial"/>
          <w:i/>
          <w:iCs/>
        </w:rPr>
        <w:t xml:space="preserve">[Accessed 5 Jan. 2024]. </w:t>
      </w:r>
    </w:p>
    <w:p w14:paraId="566C17EE" w14:textId="77777777" w:rsidR="00BD74FE" w:rsidRPr="00BD74FE" w:rsidRDefault="00BD74FE" w:rsidP="0000423C">
      <w:pPr>
        <w:pStyle w:val="NormalWeb"/>
        <w:spacing w:before="0" w:beforeAutospacing="0" w:after="240" w:afterAutospacing="0" w:line="360" w:lineRule="auto"/>
        <w:rPr>
          <w:rFonts w:ascii="Arial" w:hAnsi="Arial" w:cs="Arial"/>
        </w:rPr>
      </w:pPr>
      <w:r w:rsidRPr="00BD74FE">
        <w:rPr>
          <w:rFonts w:ascii="Arial" w:hAnsi="Arial" w:cs="Arial"/>
        </w:rPr>
        <w:t xml:space="preserve">Lee, W., Carr, M., Soutar, B. and Mitchell, L. (2013). </w:t>
      </w:r>
      <w:r w:rsidRPr="00BD74FE">
        <w:rPr>
          <w:rFonts w:ascii="Arial" w:hAnsi="Arial" w:cs="Arial"/>
          <w:i/>
          <w:iCs/>
        </w:rPr>
        <w:t xml:space="preserve">Understanding the </w:t>
      </w:r>
      <w:proofErr w:type="spellStart"/>
      <w:r w:rsidRPr="00BD74FE">
        <w:rPr>
          <w:rFonts w:ascii="Arial" w:hAnsi="Arial" w:cs="Arial"/>
          <w:i/>
          <w:iCs/>
        </w:rPr>
        <w:t>Te</w:t>
      </w:r>
      <w:proofErr w:type="spellEnd"/>
      <w:r w:rsidRPr="00BD74FE">
        <w:rPr>
          <w:rFonts w:ascii="Arial" w:hAnsi="Arial" w:cs="Arial"/>
          <w:i/>
          <w:iCs/>
        </w:rPr>
        <w:t xml:space="preserve"> </w:t>
      </w:r>
      <w:proofErr w:type="spellStart"/>
      <w:r w:rsidRPr="00BD74FE">
        <w:rPr>
          <w:rFonts w:ascii="Arial" w:hAnsi="Arial" w:cs="Arial"/>
          <w:i/>
          <w:iCs/>
        </w:rPr>
        <w:t>Whariki</w:t>
      </w:r>
      <w:proofErr w:type="spellEnd"/>
      <w:r w:rsidRPr="00BD74FE">
        <w:rPr>
          <w:rFonts w:ascii="Arial" w:hAnsi="Arial" w:cs="Arial"/>
          <w:i/>
          <w:iCs/>
        </w:rPr>
        <w:t xml:space="preserve"> approach early years education in practice</w:t>
      </w:r>
      <w:r w:rsidRPr="00BD74FE">
        <w:rPr>
          <w:rFonts w:ascii="Arial" w:hAnsi="Arial" w:cs="Arial"/>
        </w:rPr>
        <w:t>. London Routledge [Accessed 14 Jan. 2024].</w:t>
      </w:r>
    </w:p>
    <w:p w14:paraId="0BDEF4F5" w14:textId="77777777" w:rsidR="00BD74FE" w:rsidRPr="00BD74FE" w:rsidRDefault="00BD74FE" w:rsidP="001D1CAA">
      <w:pPr>
        <w:pStyle w:val="NormalWeb"/>
        <w:spacing w:before="0" w:beforeAutospacing="0" w:after="240" w:afterAutospacing="0" w:line="360" w:lineRule="auto"/>
        <w:rPr>
          <w:rFonts w:ascii="Arial" w:hAnsi="Arial" w:cs="Arial"/>
          <w:i/>
          <w:iCs/>
        </w:rPr>
      </w:pPr>
      <w:r w:rsidRPr="00BD74FE">
        <w:rPr>
          <w:rFonts w:ascii="Arial" w:hAnsi="Arial" w:cs="Arial"/>
        </w:rPr>
        <w:lastRenderedPageBreak/>
        <w:t xml:space="preserve">Maynard, T. and Waters, J. (2007). Learning in the outdoor environment: a missed opportunity? </w:t>
      </w:r>
      <w:r w:rsidRPr="00BD74FE">
        <w:rPr>
          <w:rFonts w:ascii="Arial" w:hAnsi="Arial" w:cs="Arial"/>
          <w:i/>
          <w:iCs/>
        </w:rPr>
        <w:t>Early Years</w:t>
      </w:r>
      <w:r w:rsidRPr="00BD74FE">
        <w:rPr>
          <w:rFonts w:ascii="Arial" w:hAnsi="Arial" w:cs="Arial"/>
        </w:rPr>
        <w:t xml:space="preserve">, [online] 27(3), pp.255–265. </w:t>
      </w:r>
      <w:proofErr w:type="spellStart"/>
      <w:r w:rsidRPr="00BD74FE">
        <w:rPr>
          <w:rFonts w:ascii="Arial" w:hAnsi="Arial" w:cs="Arial"/>
        </w:rPr>
        <w:t>doi:https</w:t>
      </w:r>
      <w:proofErr w:type="spellEnd"/>
      <w:r w:rsidRPr="00BD74FE">
        <w:rPr>
          <w:rFonts w:ascii="Arial" w:hAnsi="Arial" w:cs="Arial"/>
        </w:rPr>
        <w:t xml:space="preserve">://doi.org/10.1080/09575140701594400 </w:t>
      </w:r>
      <w:r w:rsidRPr="00BD74FE">
        <w:rPr>
          <w:rFonts w:ascii="Arial" w:hAnsi="Arial" w:cs="Arial"/>
          <w:i/>
          <w:iCs/>
        </w:rPr>
        <w:t xml:space="preserve">[Accessed 3 Jan. 2024]. </w:t>
      </w:r>
    </w:p>
    <w:p w14:paraId="03681946" w14:textId="77777777" w:rsidR="00BD74FE" w:rsidRPr="00BD74FE" w:rsidRDefault="00BD74FE" w:rsidP="00666743">
      <w:pPr>
        <w:pStyle w:val="NormalWeb"/>
        <w:spacing w:before="0" w:beforeAutospacing="0" w:after="240" w:afterAutospacing="0" w:line="360" w:lineRule="auto"/>
        <w:rPr>
          <w:rFonts w:ascii="Arial" w:hAnsi="Arial" w:cs="Arial"/>
        </w:rPr>
      </w:pPr>
      <w:r w:rsidRPr="00BD74FE">
        <w:rPr>
          <w:rFonts w:ascii="Arial" w:hAnsi="Arial" w:cs="Arial"/>
        </w:rPr>
        <w:t xml:space="preserve">McCracken, W. (2003). Book Review: Assessment in early childhood settings: Learning stories. </w:t>
      </w:r>
      <w:r w:rsidRPr="00BD74FE">
        <w:rPr>
          <w:rFonts w:ascii="Arial" w:hAnsi="Arial" w:cs="Arial"/>
          <w:i/>
          <w:iCs/>
        </w:rPr>
        <w:t>Child Language Teaching and Therapy</w:t>
      </w:r>
      <w:r w:rsidRPr="00BD74FE">
        <w:rPr>
          <w:rFonts w:ascii="Arial" w:hAnsi="Arial" w:cs="Arial"/>
        </w:rPr>
        <w:t xml:space="preserve">, 19(1), pp.112–114. </w:t>
      </w:r>
      <w:proofErr w:type="spellStart"/>
      <w:r w:rsidRPr="00BD74FE">
        <w:rPr>
          <w:rFonts w:ascii="Arial" w:hAnsi="Arial" w:cs="Arial"/>
        </w:rPr>
        <w:t>doi:https</w:t>
      </w:r>
      <w:proofErr w:type="spellEnd"/>
      <w:r w:rsidRPr="00BD74FE">
        <w:rPr>
          <w:rFonts w:ascii="Arial" w:hAnsi="Arial" w:cs="Arial"/>
        </w:rPr>
        <w:t>://doi.org/10.1177/026565900301900110 [Accessed 14 Jan. 2024].</w:t>
      </w:r>
    </w:p>
    <w:p w14:paraId="4B9E43BB" w14:textId="77777777" w:rsidR="00BD74FE" w:rsidRPr="00BD74FE" w:rsidRDefault="00BD74FE" w:rsidP="005D6848">
      <w:pPr>
        <w:pStyle w:val="NormalWeb"/>
        <w:spacing w:before="0" w:beforeAutospacing="0" w:after="240" w:afterAutospacing="0" w:line="360" w:lineRule="auto"/>
        <w:rPr>
          <w:rFonts w:ascii="Arial" w:hAnsi="Arial" w:cs="Arial"/>
        </w:rPr>
      </w:pPr>
      <w:r w:rsidRPr="00BD74FE">
        <w:rPr>
          <w:rFonts w:ascii="Arial" w:hAnsi="Arial" w:cs="Arial"/>
        </w:rPr>
        <w:t xml:space="preserve">McGregor, D. (2013). Assessing children’s learning. </w:t>
      </w:r>
      <w:r w:rsidRPr="00BD74FE">
        <w:rPr>
          <w:rFonts w:ascii="Arial" w:hAnsi="Arial" w:cs="Arial"/>
          <w:i/>
          <w:iCs/>
        </w:rPr>
        <w:t>Professional Development in Education</w:t>
      </w:r>
      <w:r w:rsidRPr="00BD74FE">
        <w:rPr>
          <w:rFonts w:ascii="Arial" w:hAnsi="Arial" w:cs="Arial"/>
        </w:rPr>
        <w:t xml:space="preserve">, 39(5), pp.868–869. </w:t>
      </w:r>
      <w:proofErr w:type="spellStart"/>
      <w:r w:rsidRPr="00BD74FE">
        <w:rPr>
          <w:rFonts w:ascii="Arial" w:hAnsi="Arial" w:cs="Arial"/>
        </w:rPr>
        <w:t>doi:https</w:t>
      </w:r>
      <w:proofErr w:type="spellEnd"/>
      <w:r w:rsidRPr="00BD74FE">
        <w:rPr>
          <w:rFonts w:ascii="Arial" w:hAnsi="Arial" w:cs="Arial"/>
        </w:rPr>
        <w:t xml:space="preserve">://doi.org/10.1080/19415257.2012.750444 </w:t>
      </w:r>
      <w:r w:rsidRPr="00BD74FE">
        <w:rPr>
          <w:rFonts w:ascii="Arial" w:hAnsi="Arial" w:cs="Arial"/>
          <w:i/>
          <w:iCs/>
        </w:rPr>
        <w:t>[Accessed 7 Jan. 2024].</w:t>
      </w:r>
    </w:p>
    <w:p w14:paraId="11994AB5" w14:textId="77777777" w:rsidR="00BD74FE" w:rsidRPr="00BD74FE" w:rsidRDefault="00BD74FE" w:rsidP="00FE0154">
      <w:pPr>
        <w:pStyle w:val="NormalWeb"/>
        <w:spacing w:before="0" w:beforeAutospacing="0" w:after="240" w:afterAutospacing="0" w:line="360" w:lineRule="auto"/>
        <w:rPr>
          <w:rFonts w:ascii="Arial" w:hAnsi="Arial" w:cs="Arial"/>
        </w:rPr>
      </w:pPr>
      <w:r w:rsidRPr="00BD74FE">
        <w:rPr>
          <w:rFonts w:ascii="Arial" w:hAnsi="Arial" w:cs="Arial"/>
        </w:rPr>
        <w:t xml:space="preserve">Morris, K. (2017). </w:t>
      </w:r>
      <w:r w:rsidRPr="00BD74FE">
        <w:rPr>
          <w:rFonts w:ascii="Arial" w:hAnsi="Arial" w:cs="Arial"/>
          <w:i/>
          <w:iCs/>
        </w:rPr>
        <w:t>Negatives of Assessment Testing for Kindergarten | Synonym</w:t>
      </w:r>
      <w:r w:rsidRPr="00BD74FE">
        <w:rPr>
          <w:rFonts w:ascii="Arial" w:hAnsi="Arial" w:cs="Arial"/>
        </w:rPr>
        <w:t xml:space="preserve">. [online] classroom.synonym.com. Available at: </w:t>
      </w:r>
      <w:hyperlink r:id="rId27" w:history="1">
        <w:r w:rsidRPr="00BD74FE">
          <w:rPr>
            <w:rStyle w:val="Hyperlink"/>
            <w:rFonts w:ascii="Arial" w:hAnsi="Arial" w:cs="Arial"/>
          </w:rPr>
          <w:t>https://classroom.synonym.com/negatives-assessment-testing-kindergarten-13922.html</w:t>
        </w:r>
      </w:hyperlink>
      <w:r w:rsidRPr="00BD74FE">
        <w:rPr>
          <w:rFonts w:ascii="Arial" w:hAnsi="Arial" w:cs="Arial"/>
        </w:rPr>
        <w:t xml:space="preserve"> [Accessed 15 Jan. 2024].</w:t>
      </w:r>
    </w:p>
    <w:p w14:paraId="40D3B933" w14:textId="77777777" w:rsidR="00BD74FE" w:rsidRPr="00BD74FE" w:rsidRDefault="00BD74FE" w:rsidP="004F1EF9">
      <w:pPr>
        <w:pStyle w:val="NormalWeb"/>
        <w:spacing w:before="0" w:beforeAutospacing="0" w:after="240" w:afterAutospacing="0" w:line="360" w:lineRule="auto"/>
        <w:rPr>
          <w:rFonts w:ascii="Arial" w:hAnsi="Arial" w:cs="Arial"/>
        </w:rPr>
      </w:pPr>
      <w:r w:rsidRPr="00BD74FE">
        <w:rPr>
          <w:rFonts w:ascii="Arial" w:hAnsi="Arial" w:cs="Arial"/>
        </w:rPr>
        <w:t xml:space="preserve">Morris, S. (2020). Fall in Welsh-capable teachers risks missing language target, report warns. </w:t>
      </w:r>
      <w:r w:rsidRPr="00BD74FE">
        <w:rPr>
          <w:rFonts w:ascii="Arial" w:hAnsi="Arial" w:cs="Arial"/>
          <w:i/>
          <w:iCs/>
        </w:rPr>
        <w:t>The Guardian</w:t>
      </w:r>
      <w:r w:rsidRPr="00BD74FE">
        <w:rPr>
          <w:rFonts w:ascii="Arial" w:hAnsi="Arial" w:cs="Arial"/>
        </w:rPr>
        <w:t>. [online] 5 Aug. Available at: https://www.theguardian.com/uk-news/2020/aug/06/fall-in-welsh-capable-teachers-risks-missing-language-target-report-warns [Accessed 13 Jan. 2024].</w:t>
      </w:r>
    </w:p>
    <w:p w14:paraId="1574C341" w14:textId="77777777" w:rsidR="00BD74FE" w:rsidRPr="00BD74FE" w:rsidRDefault="00BD74FE" w:rsidP="00B23D2F">
      <w:pPr>
        <w:pStyle w:val="NormalWeb"/>
        <w:spacing w:before="0" w:beforeAutospacing="0" w:after="240" w:afterAutospacing="0" w:line="360" w:lineRule="auto"/>
        <w:rPr>
          <w:rFonts w:ascii="Arial" w:hAnsi="Arial" w:cs="Arial"/>
        </w:rPr>
      </w:pPr>
      <w:r w:rsidRPr="00BD74FE">
        <w:rPr>
          <w:rFonts w:ascii="Arial" w:hAnsi="Arial" w:cs="Arial"/>
        </w:rPr>
        <w:t xml:space="preserve">Oxner , A. and Bandy, J. (2020). </w:t>
      </w:r>
      <w:r w:rsidRPr="00BD74FE">
        <w:rPr>
          <w:rFonts w:ascii="Arial" w:hAnsi="Arial" w:cs="Arial"/>
          <w:i/>
          <w:iCs/>
        </w:rPr>
        <w:t>Teaching International Students</w:t>
      </w:r>
      <w:r w:rsidRPr="00BD74FE">
        <w:rPr>
          <w:rFonts w:ascii="Arial" w:hAnsi="Arial" w:cs="Arial"/>
        </w:rPr>
        <w:t xml:space="preserve">. [online] Vanderbilt University. Available at: </w:t>
      </w:r>
      <w:hyperlink r:id="rId28" w:history="1">
        <w:r w:rsidRPr="00BD74FE">
          <w:rPr>
            <w:rStyle w:val="Hyperlink"/>
            <w:rFonts w:ascii="Arial" w:hAnsi="Arial" w:cs="Arial"/>
          </w:rPr>
          <w:t>https://cft.vanderbilt.edu/guides-sub-pages/teaching-international-students/</w:t>
        </w:r>
      </w:hyperlink>
      <w:r w:rsidRPr="00BD74FE">
        <w:rPr>
          <w:rFonts w:ascii="Arial" w:hAnsi="Arial" w:cs="Arial"/>
        </w:rPr>
        <w:t xml:space="preserve"> [Accessed 18 Jan. 2024].</w:t>
      </w:r>
    </w:p>
    <w:p w14:paraId="3B735367" w14:textId="77777777" w:rsidR="00BD74FE" w:rsidRPr="00BD74FE" w:rsidRDefault="00BD74FE" w:rsidP="00A30C8C">
      <w:pPr>
        <w:pStyle w:val="NormalWeb"/>
        <w:spacing w:before="0" w:beforeAutospacing="0" w:after="240" w:afterAutospacing="0" w:line="360" w:lineRule="auto"/>
        <w:rPr>
          <w:rFonts w:ascii="Arial" w:hAnsi="Arial" w:cs="Arial"/>
        </w:rPr>
      </w:pPr>
      <w:r w:rsidRPr="00BD74FE">
        <w:rPr>
          <w:rFonts w:ascii="Arial" w:hAnsi="Arial" w:cs="Arial"/>
        </w:rPr>
        <w:t xml:space="preserve">Roberts, J. (2020). </w:t>
      </w:r>
      <w:r w:rsidRPr="00BD74FE">
        <w:rPr>
          <w:rFonts w:ascii="Arial" w:hAnsi="Arial" w:cs="Arial"/>
          <w:i/>
          <w:iCs/>
        </w:rPr>
        <w:t>The history of Welsh language and culture in Patagonia</w:t>
      </w:r>
      <w:r w:rsidRPr="00BD74FE">
        <w:rPr>
          <w:rFonts w:ascii="Arial" w:hAnsi="Arial" w:cs="Arial"/>
        </w:rPr>
        <w:t xml:space="preserve">. [online] Wales. Available at: </w:t>
      </w:r>
      <w:hyperlink r:id="rId29" w:history="1">
        <w:r w:rsidRPr="00BD74FE">
          <w:rPr>
            <w:rStyle w:val="Hyperlink"/>
            <w:rFonts w:ascii="Arial" w:hAnsi="Arial" w:cs="Arial"/>
          </w:rPr>
          <w:t>https://www.wales.com/about/language/history-welsh-people-patagonia</w:t>
        </w:r>
      </w:hyperlink>
      <w:r w:rsidRPr="00BD74FE">
        <w:rPr>
          <w:rFonts w:ascii="Arial" w:hAnsi="Arial" w:cs="Arial"/>
        </w:rPr>
        <w:t xml:space="preserve"> [Accessed 13 Jan. 2024].</w:t>
      </w:r>
    </w:p>
    <w:p w14:paraId="52537880" w14:textId="77777777" w:rsidR="00BD74FE" w:rsidRPr="00BD74FE" w:rsidRDefault="00BD74FE" w:rsidP="00E43BE1">
      <w:pPr>
        <w:pStyle w:val="NormalWeb"/>
        <w:spacing w:before="0" w:beforeAutospacing="0" w:after="240" w:afterAutospacing="0" w:line="360" w:lineRule="auto"/>
        <w:rPr>
          <w:rFonts w:ascii="Arial" w:hAnsi="Arial" w:cs="Arial"/>
          <w:i/>
          <w:iCs/>
        </w:rPr>
      </w:pPr>
      <w:r w:rsidRPr="00BD74FE">
        <w:rPr>
          <w:rFonts w:ascii="Arial" w:hAnsi="Arial" w:cs="Arial"/>
          <w:i/>
          <w:iCs/>
        </w:rPr>
        <w:t xml:space="preserve">Sefton, C. (2023). How Does Early Years Practice Differ in Europe? | Enabling Environments. [online] Teach Early Years. Available at: </w:t>
      </w:r>
      <w:hyperlink r:id="rId30" w:history="1">
        <w:r w:rsidRPr="00BD74FE">
          <w:rPr>
            <w:rStyle w:val="Hyperlink"/>
            <w:rFonts w:ascii="Arial" w:hAnsi="Arial" w:cs="Arial"/>
            <w:i/>
            <w:iCs/>
          </w:rPr>
          <w:t>https://www.teachearlyyears.com/enabling-environments/view/how-does-early-years-practice-differ-in-europe</w:t>
        </w:r>
      </w:hyperlink>
      <w:r w:rsidRPr="00BD74FE">
        <w:rPr>
          <w:rFonts w:ascii="Arial" w:hAnsi="Arial" w:cs="Arial"/>
          <w:i/>
          <w:iCs/>
        </w:rPr>
        <w:t xml:space="preserve"> [Accessed 5 Jan. 2024].</w:t>
      </w:r>
    </w:p>
    <w:p w14:paraId="6742976C" w14:textId="77777777" w:rsidR="00BD74FE" w:rsidRPr="00BD74FE" w:rsidRDefault="00BD74FE" w:rsidP="00F46AD4">
      <w:pPr>
        <w:pStyle w:val="NormalWeb"/>
        <w:spacing w:before="0" w:beforeAutospacing="0" w:after="240" w:afterAutospacing="0" w:line="360" w:lineRule="auto"/>
        <w:rPr>
          <w:rFonts w:ascii="Arial" w:hAnsi="Arial" w:cs="Arial"/>
        </w:rPr>
      </w:pPr>
      <w:proofErr w:type="spellStart"/>
      <w:r w:rsidRPr="00BD74FE">
        <w:rPr>
          <w:rFonts w:ascii="Arial" w:hAnsi="Arial" w:cs="Arial"/>
        </w:rPr>
        <w:t>senedd.Wales</w:t>
      </w:r>
      <w:proofErr w:type="spellEnd"/>
      <w:r w:rsidRPr="00BD74FE">
        <w:rPr>
          <w:rFonts w:ascii="Arial" w:hAnsi="Arial" w:cs="Arial"/>
        </w:rPr>
        <w:t xml:space="preserve"> (2023). </w:t>
      </w:r>
      <w:r w:rsidRPr="00BD74FE">
        <w:rPr>
          <w:rFonts w:ascii="Arial" w:hAnsi="Arial" w:cs="Arial"/>
          <w:i/>
          <w:iCs/>
        </w:rPr>
        <w:t>One million Welsh speakers target at risk due to lack of teachers</w:t>
      </w:r>
      <w:r w:rsidRPr="00BD74FE">
        <w:rPr>
          <w:rFonts w:ascii="Arial" w:hAnsi="Arial" w:cs="Arial"/>
        </w:rPr>
        <w:t xml:space="preserve">. [online] </w:t>
      </w:r>
      <w:proofErr w:type="spellStart"/>
      <w:r w:rsidRPr="00BD74FE">
        <w:rPr>
          <w:rFonts w:ascii="Arial" w:hAnsi="Arial" w:cs="Arial"/>
        </w:rPr>
        <w:t>senedd.wales</w:t>
      </w:r>
      <w:proofErr w:type="spellEnd"/>
      <w:r w:rsidRPr="00BD74FE">
        <w:rPr>
          <w:rFonts w:ascii="Arial" w:hAnsi="Arial" w:cs="Arial"/>
        </w:rPr>
        <w:t xml:space="preserve">. Available at: </w:t>
      </w:r>
      <w:hyperlink r:id="rId31" w:history="1">
        <w:r w:rsidRPr="00BD74FE">
          <w:rPr>
            <w:rStyle w:val="Hyperlink"/>
            <w:rFonts w:ascii="Arial" w:hAnsi="Arial" w:cs="Arial"/>
          </w:rPr>
          <w:t>https://senedd.wales/senedd-</w:t>
        </w:r>
        <w:r w:rsidRPr="00BD74FE">
          <w:rPr>
            <w:rStyle w:val="Hyperlink"/>
            <w:rFonts w:ascii="Arial" w:hAnsi="Arial" w:cs="Arial"/>
          </w:rPr>
          <w:lastRenderedPageBreak/>
          <w:t>now/news/one-million-welsh-speakers-target-at-risk-due-to-lack-of-teachers/</w:t>
        </w:r>
      </w:hyperlink>
      <w:r w:rsidRPr="00BD74FE">
        <w:rPr>
          <w:rFonts w:ascii="Arial" w:hAnsi="Arial" w:cs="Arial"/>
        </w:rPr>
        <w:t xml:space="preserve"> [Accessed 13 Jan. 2024].</w:t>
      </w:r>
    </w:p>
    <w:p w14:paraId="00B7EAAC" w14:textId="77777777" w:rsidR="00BD74FE" w:rsidRPr="00BD74FE" w:rsidRDefault="00BD74FE" w:rsidP="00C94DA3">
      <w:pPr>
        <w:pStyle w:val="NormalWeb"/>
        <w:spacing w:before="0" w:beforeAutospacing="0" w:after="240" w:afterAutospacing="0" w:line="360" w:lineRule="auto"/>
        <w:rPr>
          <w:rFonts w:ascii="Arial" w:hAnsi="Arial" w:cs="Arial"/>
        </w:rPr>
      </w:pPr>
      <w:r w:rsidRPr="00BD74FE">
        <w:rPr>
          <w:rFonts w:ascii="Arial" w:hAnsi="Arial" w:cs="Arial"/>
        </w:rPr>
        <w:t xml:space="preserve">Sharma-Brymer, V., Brymer, E., Gray, T. and Davids, K. (2018). Affordances guiding Forest School practice: the application of the ecological dynamics approach. </w:t>
      </w:r>
      <w:r w:rsidRPr="00BD74FE">
        <w:rPr>
          <w:rFonts w:ascii="Arial" w:hAnsi="Arial" w:cs="Arial"/>
          <w:i/>
          <w:iCs/>
        </w:rPr>
        <w:t>Journal of Outdoor and Environmental Education</w:t>
      </w:r>
      <w:r w:rsidRPr="00BD74FE">
        <w:rPr>
          <w:rFonts w:ascii="Arial" w:hAnsi="Arial" w:cs="Arial"/>
        </w:rPr>
        <w:t xml:space="preserve">, [online] 21(1), pp.103–115. </w:t>
      </w:r>
      <w:proofErr w:type="spellStart"/>
      <w:r w:rsidRPr="00BD74FE">
        <w:rPr>
          <w:rFonts w:ascii="Arial" w:hAnsi="Arial" w:cs="Arial"/>
        </w:rPr>
        <w:t>doi:https</w:t>
      </w:r>
      <w:proofErr w:type="spellEnd"/>
      <w:r w:rsidRPr="00BD74FE">
        <w:rPr>
          <w:rFonts w:ascii="Arial" w:hAnsi="Arial" w:cs="Arial"/>
        </w:rPr>
        <w:t xml:space="preserve">://doi.org/10.1007/s42322-017-0004-3 </w:t>
      </w:r>
      <w:r w:rsidRPr="00BD74FE">
        <w:rPr>
          <w:rFonts w:ascii="Arial" w:hAnsi="Arial" w:cs="Arial"/>
          <w:i/>
          <w:iCs/>
        </w:rPr>
        <w:t>[Accessed 10 Jan. 2024].</w:t>
      </w:r>
    </w:p>
    <w:p w14:paraId="2AB27332" w14:textId="77777777" w:rsidR="00BD74FE" w:rsidRPr="00BD74FE" w:rsidRDefault="00BD74FE" w:rsidP="00080D80">
      <w:pPr>
        <w:pStyle w:val="NormalWeb"/>
        <w:spacing w:before="0" w:beforeAutospacing="0" w:after="240" w:afterAutospacing="0" w:line="360" w:lineRule="auto"/>
        <w:rPr>
          <w:rFonts w:ascii="Arial" w:hAnsi="Arial" w:cs="Arial"/>
        </w:rPr>
      </w:pPr>
      <w:r w:rsidRPr="00BD74FE">
        <w:rPr>
          <w:rFonts w:ascii="Arial" w:hAnsi="Arial" w:cs="Arial"/>
        </w:rPr>
        <w:t xml:space="preserve">UNICEF (2019). </w:t>
      </w:r>
      <w:r w:rsidRPr="00BD74FE">
        <w:rPr>
          <w:rFonts w:ascii="Arial" w:hAnsi="Arial" w:cs="Arial"/>
          <w:i/>
          <w:iCs/>
        </w:rPr>
        <w:t>Education</w:t>
      </w:r>
      <w:r w:rsidRPr="00BD74FE">
        <w:rPr>
          <w:rFonts w:ascii="Arial" w:hAnsi="Arial" w:cs="Arial"/>
        </w:rPr>
        <w:t xml:space="preserve">. [online] Unicef.org. Available at: </w:t>
      </w:r>
      <w:hyperlink r:id="rId32" w:history="1">
        <w:r w:rsidRPr="00BD74FE">
          <w:rPr>
            <w:rStyle w:val="Hyperlink"/>
            <w:rFonts w:ascii="Arial" w:hAnsi="Arial" w:cs="Arial"/>
          </w:rPr>
          <w:t>https://www.unicef.org/education</w:t>
        </w:r>
      </w:hyperlink>
      <w:r w:rsidRPr="00BD74FE">
        <w:rPr>
          <w:rFonts w:ascii="Arial" w:hAnsi="Arial" w:cs="Arial"/>
        </w:rPr>
        <w:t xml:space="preserve">  [Accessed 17 Jan. 2024].</w:t>
      </w:r>
    </w:p>
    <w:p w14:paraId="1AFA0D2D" w14:textId="77777777" w:rsidR="00BD74FE" w:rsidRPr="00BD74FE" w:rsidRDefault="00BD74FE" w:rsidP="005364AD">
      <w:pPr>
        <w:pStyle w:val="NormalWeb"/>
        <w:spacing w:before="0" w:beforeAutospacing="0" w:after="240" w:afterAutospacing="0" w:line="360" w:lineRule="auto"/>
        <w:rPr>
          <w:rFonts w:ascii="Arial" w:hAnsi="Arial" w:cs="Arial"/>
        </w:rPr>
      </w:pPr>
      <w:r w:rsidRPr="00BD74FE">
        <w:rPr>
          <w:rFonts w:ascii="Arial" w:hAnsi="Arial" w:cs="Arial"/>
        </w:rPr>
        <w:t xml:space="preserve">UNICEF (2023). </w:t>
      </w:r>
      <w:r w:rsidRPr="00BD74FE">
        <w:rPr>
          <w:rFonts w:ascii="Arial" w:hAnsi="Arial" w:cs="Arial"/>
          <w:i/>
          <w:iCs/>
        </w:rPr>
        <w:t>UN Convention on the Rights of the Child (UNCRC)</w:t>
      </w:r>
      <w:r w:rsidRPr="00BD74FE">
        <w:rPr>
          <w:rFonts w:ascii="Arial" w:hAnsi="Arial" w:cs="Arial"/>
        </w:rPr>
        <w:t xml:space="preserve">. [online] </w:t>
      </w:r>
      <w:proofErr w:type="spellStart"/>
      <w:r w:rsidRPr="00BD74FE">
        <w:rPr>
          <w:rFonts w:ascii="Arial" w:hAnsi="Arial" w:cs="Arial"/>
        </w:rPr>
        <w:t>Unicef</w:t>
      </w:r>
      <w:proofErr w:type="spellEnd"/>
      <w:r w:rsidRPr="00BD74FE">
        <w:rPr>
          <w:rFonts w:ascii="Arial" w:hAnsi="Arial" w:cs="Arial"/>
        </w:rPr>
        <w:t xml:space="preserve">. Available at: </w:t>
      </w:r>
      <w:hyperlink r:id="rId33" w:history="1">
        <w:r w:rsidRPr="00BD74FE">
          <w:rPr>
            <w:rStyle w:val="Hyperlink"/>
            <w:rFonts w:ascii="Arial" w:hAnsi="Arial" w:cs="Arial"/>
          </w:rPr>
          <w:t>https://www.unicef.org.uk/what-we-do/un-convention-child-rights/</w:t>
        </w:r>
      </w:hyperlink>
      <w:r w:rsidRPr="00BD74FE">
        <w:rPr>
          <w:rFonts w:ascii="Arial" w:hAnsi="Arial" w:cs="Arial"/>
        </w:rPr>
        <w:t xml:space="preserve"> </w:t>
      </w:r>
      <w:r w:rsidRPr="00BD74FE">
        <w:rPr>
          <w:rFonts w:ascii="Arial" w:hAnsi="Arial" w:cs="Arial"/>
          <w:i/>
          <w:iCs/>
        </w:rPr>
        <w:t>[Accessed 12  Jan. 2024].</w:t>
      </w:r>
    </w:p>
    <w:p w14:paraId="05D82552" w14:textId="77777777" w:rsidR="00BD74FE" w:rsidRPr="00BD74FE" w:rsidRDefault="00BD74FE" w:rsidP="00104A8C">
      <w:pPr>
        <w:pStyle w:val="NormalWeb"/>
        <w:spacing w:before="0" w:beforeAutospacing="0" w:after="240" w:afterAutospacing="0" w:line="360" w:lineRule="auto"/>
        <w:rPr>
          <w:rFonts w:ascii="Arial" w:hAnsi="Arial" w:cs="Arial"/>
        </w:rPr>
      </w:pPr>
      <w:r w:rsidRPr="00BD74FE">
        <w:rPr>
          <w:rFonts w:ascii="Arial" w:hAnsi="Arial" w:cs="Arial"/>
        </w:rPr>
        <w:t xml:space="preserve">Vinney, C. (2019). </w:t>
      </w:r>
      <w:r w:rsidRPr="00BD74FE">
        <w:rPr>
          <w:rFonts w:ascii="Arial" w:hAnsi="Arial" w:cs="Arial"/>
          <w:i/>
          <w:iCs/>
        </w:rPr>
        <w:t>How the Zone of Proximal Development Maximizes Learning Potential</w:t>
      </w:r>
      <w:r w:rsidRPr="00BD74FE">
        <w:rPr>
          <w:rFonts w:ascii="Arial" w:hAnsi="Arial" w:cs="Arial"/>
        </w:rPr>
        <w:t xml:space="preserve">. [online] ThoughtCo. Available at: </w:t>
      </w:r>
      <w:hyperlink r:id="rId34" w:history="1">
        <w:r w:rsidRPr="00BD74FE">
          <w:rPr>
            <w:rStyle w:val="Hyperlink"/>
            <w:rFonts w:ascii="Arial" w:hAnsi="Arial" w:cs="Arial"/>
          </w:rPr>
          <w:t>https://www.thoughtco.com/zone-of-proximal-development-4584842</w:t>
        </w:r>
      </w:hyperlink>
      <w:r w:rsidRPr="00BD74FE">
        <w:rPr>
          <w:rFonts w:ascii="Arial" w:hAnsi="Arial" w:cs="Arial"/>
        </w:rPr>
        <w:t>. [Accessed 14 Jan. 2024].</w:t>
      </w:r>
    </w:p>
    <w:p w14:paraId="501C6BD4" w14:textId="77777777" w:rsidR="00BD74FE" w:rsidRPr="00BD74FE" w:rsidRDefault="00BD74FE" w:rsidP="00087474">
      <w:pPr>
        <w:pStyle w:val="NormalWeb"/>
        <w:spacing w:before="0" w:beforeAutospacing="0" w:after="240" w:afterAutospacing="0" w:line="360" w:lineRule="auto"/>
        <w:rPr>
          <w:rFonts w:ascii="Arial" w:hAnsi="Arial" w:cs="Arial"/>
          <w:i/>
          <w:iCs/>
        </w:rPr>
      </w:pPr>
      <w:r w:rsidRPr="00BD74FE">
        <w:rPr>
          <w:rFonts w:ascii="Arial" w:hAnsi="Arial" w:cs="Arial"/>
          <w:i/>
          <w:iCs/>
        </w:rPr>
        <w:t xml:space="preserve">Waite, S., Bølling, M. and Bentsen, P. (2016). Comparing apples and pears?: a conceptual framework for understanding forms of outdoor learning through comparison of English Forest Schools and </w:t>
      </w:r>
      <w:proofErr w:type="spellStart"/>
      <w:r w:rsidRPr="00BD74FE">
        <w:rPr>
          <w:rFonts w:ascii="Arial" w:hAnsi="Arial" w:cs="Arial"/>
          <w:i/>
          <w:iCs/>
        </w:rPr>
        <w:t>Danishudeskole</w:t>
      </w:r>
      <w:proofErr w:type="spellEnd"/>
      <w:r w:rsidRPr="00BD74FE">
        <w:rPr>
          <w:rFonts w:ascii="Arial" w:hAnsi="Arial" w:cs="Arial"/>
          <w:i/>
          <w:iCs/>
        </w:rPr>
        <w:t xml:space="preserve">. Environmental Education Research, 22(6), pp.868–892. </w:t>
      </w:r>
      <w:proofErr w:type="spellStart"/>
      <w:r w:rsidRPr="00BD74FE">
        <w:rPr>
          <w:rFonts w:ascii="Arial" w:hAnsi="Arial" w:cs="Arial"/>
          <w:i/>
          <w:iCs/>
        </w:rPr>
        <w:t>doi:https</w:t>
      </w:r>
      <w:proofErr w:type="spellEnd"/>
      <w:r w:rsidRPr="00BD74FE">
        <w:rPr>
          <w:rFonts w:ascii="Arial" w:hAnsi="Arial" w:cs="Arial"/>
          <w:i/>
          <w:iCs/>
        </w:rPr>
        <w:t>://doi.org/10.1080/13504622.2015.1075193 [Accessed 3 Jan. 2024].</w:t>
      </w:r>
    </w:p>
    <w:p w14:paraId="6D618C93" w14:textId="77777777" w:rsidR="00BD74FE" w:rsidRPr="00BD74FE" w:rsidRDefault="00BD74FE" w:rsidP="00104A8C">
      <w:pPr>
        <w:pStyle w:val="NormalWeb"/>
        <w:spacing w:before="0" w:beforeAutospacing="0" w:after="240" w:afterAutospacing="0" w:line="360" w:lineRule="auto"/>
        <w:rPr>
          <w:rFonts w:ascii="Arial" w:hAnsi="Arial" w:cs="Arial"/>
        </w:rPr>
      </w:pPr>
      <w:r w:rsidRPr="00BD74FE">
        <w:rPr>
          <w:rFonts w:ascii="Arial" w:hAnsi="Arial" w:cs="Arial"/>
        </w:rPr>
        <w:t xml:space="preserve">Walker, R.A. (2015). </w:t>
      </w:r>
      <w:r w:rsidRPr="00BD74FE">
        <w:rPr>
          <w:rFonts w:ascii="Arial" w:hAnsi="Arial" w:cs="Arial"/>
          <w:i/>
          <w:iCs/>
        </w:rPr>
        <w:t>Zone of proximal development - an overview</w:t>
      </w:r>
      <w:r w:rsidRPr="00BD74FE">
        <w:rPr>
          <w:rFonts w:ascii="Arial" w:hAnsi="Arial" w:cs="Arial"/>
        </w:rPr>
        <w:t xml:space="preserve">. [online] Sciencedirect.com. Available at: </w:t>
      </w:r>
      <w:hyperlink r:id="rId35" w:history="1">
        <w:r w:rsidRPr="00BD74FE">
          <w:rPr>
            <w:rStyle w:val="Hyperlink"/>
            <w:rFonts w:ascii="Arial" w:hAnsi="Arial" w:cs="Arial"/>
          </w:rPr>
          <w:t>https://www.sciencedirect.com/topics/psychology/zone-of-proximal-development</w:t>
        </w:r>
      </w:hyperlink>
      <w:r w:rsidRPr="00BD74FE">
        <w:rPr>
          <w:rFonts w:ascii="Arial" w:hAnsi="Arial" w:cs="Arial"/>
        </w:rPr>
        <w:t xml:space="preserve"> [Accessed 14 Jan. 2024].</w:t>
      </w:r>
    </w:p>
    <w:p w14:paraId="525AE2C8" w14:textId="77777777" w:rsidR="00BD74FE" w:rsidRPr="00BD74FE" w:rsidRDefault="00BD74FE" w:rsidP="00F03F35">
      <w:pPr>
        <w:pStyle w:val="NormalWeb"/>
        <w:spacing w:before="0" w:beforeAutospacing="0" w:after="240" w:afterAutospacing="0" w:line="360" w:lineRule="auto"/>
        <w:rPr>
          <w:rFonts w:ascii="Arial" w:hAnsi="Arial" w:cs="Arial"/>
          <w:i/>
          <w:iCs/>
        </w:rPr>
      </w:pPr>
      <w:r w:rsidRPr="00BD74FE">
        <w:rPr>
          <w:rFonts w:ascii="Arial" w:hAnsi="Arial" w:cs="Arial"/>
        </w:rPr>
        <w:t xml:space="preserve">Ward, R.J., </w:t>
      </w:r>
      <w:proofErr w:type="spellStart"/>
      <w:r w:rsidRPr="00BD74FE">
        <w:rPr>
          <w:rFonts w:ascii="Arial" w:hAnsi="Arial" w:cs="Arial"/>
        </w:rPr>
        <w:t>Kovshoff</w:t>
      </w:r>
      <w:proofErr w:type="spellEnd"/>
      <w:r w:rsidRPr="00BD74FE">
        <w:rPr>
          <w:rFonts w:ascii="Arial" w:hAnsi="Arial" w:cs="Arial"/>
        </w:rPr>
        <w:t xml:space="preserve">, H. and </w:t>
      </w:r>
      <w:proofErr w:type="spellStart"/>
      <w:r w:rsidRPr="00BD74FE">
        <w:rPr>
          <w:rFonts w:ascii="Arial" w:hAnsi="Arial" w:cs="Arial"/>
        </w:rPr>
        <w:t>Kreppner</w:t>
      </w:r>
      <w:proofErr w:type="spellEnd"/>
      <w:r w:rsidRPr="00BD74FE">
        <w:rPr>
          <w:rFonts w:ascii="Arial" w:hAnsi="Arial" w:cs="Arial"/>
        </w:rPr>
        <w:t xml:space="preserve">, J. (2021). School staff perspectives on ADHD and training: understanding the needs and views of UK primary staff. </w:t>
      </w:r>
      <w:r w:rsidRPr="00BD74FE">
        <w:rPr>
          <w:rFonts w:ascii="Arial" w:hAnsi="Arial" w:cs="Arial"/>
          <w:i/>
          <w:iCs/>
        </w:rPr>
        <w:t>Emotional and Behavioural Difficulties</w:t>
      </w:r>
      <w:r w:rsidRPr="00BD74FE">
        <w:rPr>
          <w:rFonts w:ascii="Arial" w:hAnsi="Arial" w:cs="Arial"/>
        </w:rPr>
        <w:t xml:space="preserve">, [online] 26(3), pp.1–16. </w:t>
      </w:r>
      <w:proofErr w:type="spellStart"/>
      <w:r w:rsidRPr="00BD74FE">
        <w:rPr>
          <w:rFonts w:ascii="Arial" w:hAnsi="Arial" w:cs="Arial"/>
        </w:rPr>
        <w:t>doi:https</w:t>
      </w:r>
      <w:proofErr w:type="spellEnd"/>
      <w:r w:rsidRPr="00BD74FE">
        <w:rPr>
          <w:rFonts w:ascii="Arial" w:hAnsi="Arial" w:cs="Arial"/>
        </w:rPr>
        <w:t xml:space="preserve">://doi.org/10.1080/13632752.2021.1965342 </w:t>
      </w:r>
      <w:r w:rsidRPr="00BD74FE">
        <w:rPr>
          <w:rFonts w:ascii="Arial" w:hAnsi="Arial" w:cs="Arial"/>
          <w:i/>
          <w:iCs/>
        </w:rPr>
        <w:t>[Accessed 10 Jan. 2024].</w:t>
      </w:r>
    </w:p>
    <w:p w14:paraId="03BAE468" w14:textId="77777777" w:rsidR="00BD74FE" w:rsidRPr="00BD74FE" w:rsidRDefault="00BD74FE" w:rsidP="006C2C79">
      <w:pPr>
        <w:pStyle w:val="NormalWeb"/>
        <w:spacing w:before="0" w:beforeAutospacing="0" w:after="240" w:afterAutospacing="0" w:line="360" w:lineRule="auto"/>
        <w:rPr>
          <w:rFonts w:ascii="Arial" w:hAnsi="Arial" w:cs="Arial"/>
        </w:rPr>
      </w:pPr>
      <w:r w:rsidRPr="00BD74FE">
        <w:rPr>
          <w:rFonts w:ascii="Arial" w:hAnsi="Arial" w:cs="Arial"/>
        </w:rPr>
        <w:lastRenderedPageBreak/>
        <w:t xml:space="preserve">Welsh Government (2020). </w:t>
      </w:r>
      <w:r w:rsidRPr="00BD74FE">
        <w:rPr>
          <w:rFonts w:ascii="Arial" w:hAnsi="Arial" w:cs="Arial"/>
          <w:i/>
          <w:iCs/>
        </w:rPr>
        <w:t>Curriculum for Wales: overview</w:t>
      </w:r>
      <w:r w:rsidRPr="00BD74FE">
        <w:rPr>
          <w:rFonts w:ascii="Arial" w:hAnsi="Arial" w:cs="Arial"/>
        </w:rPr>
        <w:t xml:space="preserve">. [online] GOV.WALES. Available at: </w:t>
      </w:r>
      <w:hyperlink r:id="rId36" w:history="1">
        <w:r w:rsidRPr="00BD74FE">
          <w:rPr>
            <w:rStyle w:val="Hyperlink"/>
            <w:rFonts w:ascii="Arial" w:hAnsi="Arial" w:cs="Arial"/>
          </w:rPr>
          <w:t>https://www.gov.wales/curriculum-wales-overview</w:t>
        </w:r>
      </w:hyperlink>
      <w:r w:rsidRPr="00BD74FE">
        <w:rPr>
          <w:rFonts w:ascii="Arial" w:hAnsi="Arial" w:cs="Arial"/>
        </w:rPr>
        <w:t xml:space="preserve"> [Accessed 17 Jan. 2024].</w:t>
      </w:r>
    </w:p>
    <w:p w14:paraId="33D923C7" w14:textId="77777777" w:rsidR="00BD74FE" w:rsidRPr="00BD74FE" w:rsidRDefault="00BD74FE" w:rsidP="002D17B5">
      <w:pPr>
        <w:pStyle w:val="NormalWeb"/>
        <w:spacing w:before="0" w:beforeAutospacing="0" w:after="240" w:afterAutospacing="0" w:line="360" w:lineRule="auto"/>
        <w:rPr>
          <w:rFonts w:ascii="Arial" w:hAnsi="Arial" w:cs="Arial"/>
          <w:i/>
          <w:iCs/>
        </w:rPr>
      </w:pPr>
      <w:r w:rsidRPr="00BD74FE">
        <w:rPr>
          <w:rFonts w:ascii="Arial" w:hAnsi="Arial" w:cs="Arial"/>
        </w:rPr>
        <w:t xml:space="preserve">Wightwick, A. (2022). </w:t>
      </w:r>
      <w:r w:rsidRPr="00BD74FE">
        <w:rPr>
          <w:rFonts w:ascii="Arial" w:hAnsi="Arial" w:cs="Arial"/>
          <w:i/>
          <w:iCs/>
        </w:rPr>
        <w:t>The biggest problems facing schools in Wales, according to Estyn</w:t>
      </w:r>
      <w:r w:rsidRPr="00BD74FE">
        <w:rPr>
          <w:rFonts w:ascii="Arial" w:hAnsi="Arial" w:cs="Arial"/>
        </w:rPr>
        <w:t xml:space="preserve">. [online] </w:t>
      </w:r>
      <w:proofErr w:type="spellStart"/>
      <w:r w:rsidRPr="00BD74FE">
        <w:rPr>
          <w:rFonts w:ascii="Arial" w:hAnsi="Arial" w:cs="Arial"/>
        </w:rPr>
        <w:t>WalesOnline</w:t>
      </w:r>
      <w:proofErr w:type="spellEnd"/>
      <w:r w:rsidRPr="00BD74FE">
        <w:rPr>
          <w:rFonts w:ascii="Arial" w:hAnsi="Arial" w:cs="Arial"/>
        </w:rPr>
        <w:t xml:space="preserve">. Available at: </w:t>
      </w:r>
      <w:hyperlink r:id="rId37" w:history="1">
        <w:r w:rsidRPr="00BD74FE">
          <w:rPr>
            <w:rStyle w:val="Hyperlink"/>
            <w:rFonts w:ascii="Arial" w:hAnsi="Arial" w:cs="Arial"/>
          </w:rPr>
          <w:t>https://www.walesonline.co.uk/news/education/biggest-problems-wales-schools-right-25124957</w:t>
        </w:r>
      </w:hyperlink>
      <w:r w:rsidRPr="00BD74FE">
        <w:rPr>
          <w:rFonts w:ascii="Arial" w:hAnsi="Arial" w:cs="Arial"/>
        </w:rPr>
        <w:t xml:space="preserve"> </w:t>
      </w:r>
      <w:r w:rsidRPr="00BD74FE">
        <w:rPr>
          <w:rFonts w:ascii="Arial" w:hAnsi="Arial" w:cs="Arial"/>
          <w:i/>
          <w:iCs/>
        </w:rPr>
        <w:t>[Accessed 10 Jan. 2024].</w:t>
      </w:r>
    </w:p>
    <w:p w14:paraId="2C3E5366" w14:textId="77777777" w:rsidR="00BD74FE" w:rsidRPr="00BD74FE" w:rsidRDefault="00BD74FE" w:rsidP="00490499">
      <w:pPr>
        <w:pStyle w:val="NormalWeb"/>
        <w:spacing w:before="0" w:beforeAutospacing="0" w:after="240" w:afterAutospacing="0" w:line="360" w:lineRule="auto"/>
        <w:rPr>
          <w:rFonts w:ascii="Arial" w:hAnsi="Arial" w:cs="Arial"/>
        </w:rPr>
      </w:pPr>
      <w:r w:rsidRPr="00BD74FE">
        <w:rPr>
          <w:rFonts w:ascii="Arial" w:hAnsi="Arial" w:cs="Arial"/>
        </w:rPr>
        <w:t xml:space="preserve">Wightwick, A. (2023). </w:t>
      </w:r>
      <w:r w:rsidRPr="00BD74FE">
        <w:rPr>
          <w:rFonts w:ascii="Arial" w:hAnsi="Arial" w:cs="Arial"/>
          <w:i/>
          <w:iCs/>
        </w:rPr>
        <w:t>There aren’t enough Welsh-language teachers, Senedd Members warn</w:t>
      </w:r>
      <w:r w:rsidRPr="00BD74FE">
        <w:rPr>
          <w:rFonts w:ascii="Arial" w:hAnsi="Arial" w:cs="Arial"/>
        </w:rPr>
        <w:t>. [online] Wales Online. Available at: https://www.walesonline.co.uk/news/education/arent-enough-welsh-language-teachers-26948404#google_vignette [Accessed 13 Jan. 2024].</w:t>
      </w:r>
    </w:p>
    <w:p w14:paraId="6E123C2E" w14:textId="77777777" w:rsidR="00BD74FE" w:rsidRPr="00BD74FE" w:rsidRDefault="00BD74FE" w:rsidP="00984F3F">
      <w:pPr>
        <w:pStyle w:val="NormalWeb"/>
        <w:spacing w:before="0" w:beforeAutospacing="0" w:after="240" w:afterAutospacing="0" w:line="360" w:lineRule="auto"/>
        <w:rPr>
          <w:rFonts w:ascii="Arial" w:hAnsi="Arial" w:cs="Arial"/>
        </w:rPr>
      </w:pPr>
      <w:r w:rsidRPr="00BD74FE">
        <w:rPr>
          <w:rFonts w:ascii="Arial" w:hAnsi="Arial" w:cs="Arial"/>
        </w:rPr>
        <w:t xml:space="preserve">www.ons.gov.uk. (2022). </w:t>
      </w:r>
      <w:r w:rsidRPr="00BD74FE">
        <w:rPr>
          <w:rFonts w:ascii="Arial" w:hAnsi="Arial" w:cs="Arial"/>
          <w:i/>
          <w:iCs/>
        </w:rPr>
        <w:t>Census 2021 demography and international migration statistics for Wales - Office for National Statistics</w:t>
      </w:r>
      <w:r w:rsidRPr="00BD74FE">
        <w:rPr>
          <w:rFonts w:ascii="Arial" w:hAnsi="Arial" w:cs="Arial"/>
        </w:rPr>
        <w:t>. [online] Available at: https://www.ons.gov.uk/news/news/census2021demographyandinternationalmigrationstatisticsforwales [Accessed 17 Jan. 2024].</w:t>
      </w:r>
    </w:p>
    <w:p w14:paraId="4C9B9F88" w14:textId="77777777" w:rsidR="00BD74FE" w:rsidRPr="00BD74FE" w:rsidRDefault="00BD74FE" w:rsidP="0070139E">
      <w:pPr>
        <w:pStyle w:val="NormalWeb"/>
        <w:spacing w:before="0" w:beforeAutospacing="0" w:after="240" w:afterAutospacing="0" w:line="360" w:lineRule="auto"/>
        <w:rPr>
          <w:rFonts w:ascii="Arial" w:hAnsi="Arial" w:cs="Arial"/>
        </w:rPr>
      </w:pPr>
      <w:r w:rsidRPr="00BD74FE">
        <w:rPr>
          <w:rFonts w:ascii="Arial" w:hAnsi="Arial" w:cs="Arial"/>
        </w:rPr>
        <w:t xml:space="preserve">www.ons.gov.uk. (2023). </w:t>
      </w:r>
      <w:r w:rsidRPr="00BD74FE">
        <w:rPr>
          <w:rFonts w:ascii="Arial" w:hAnsi="Arial" w:cs="Arial"/>
          <w:i/>
          <w:iCs/>
        </w:rPr>
        <w:t>Reason for international migration, international students update - Office for National Statistics</w:t>
      </w:r>
      <w:r w:rsidRPr="00BD74FE">
        <w:rPr>
          <w:rFonts w:ascii="Arial" w:hAnsi="Arial" w:cs="Arial"/>
        </w:rPr>
        <w:t xml:space="preserve">. [online] Available at: </w:t>
      </w:r>
      <w:hyperlink r:id="rId38" w:history="1">
        <w:r w:rsidRPr="00BD74FE">
          <w:rPr>
            <w:rStyle w:val="Hyperlink"/>
            <w:rFonts w:ascii="Arial" w:hAnsi="Arial" w:cs="Arial"/>
          </w:rPr>
          <w:t>https://www.ons.gov.uk/peoplepopulationandcommunity/populationandmigration/internationalmigration/articles/reasonforinternationalmigrationinternationalstudentsupdate/november2023</w:t>
        </w:r>
      </w:hyperlink>
      <w:r w:rsidRPr="00BD74FE">
        <w:rPr>
          <w:rFonts w:ascii="Arial" w:hAnsi="Arial" w:cs="Arial"/>
        </w:rPr>
        <w:t xml:space="preserve"> [Accessed 18 Jan. 2024].</w:t>
      </w:r>
    </w:p>
    <w:p w14:paraId="0943F0C3" w14:textId="77777777" w:rsidR="00BD74FE" w:rsidRPr="00BD74FE" w:rsidRDefault="00BD74FE" w:rsidP="000709C6">
      <w:pPr>
        <w:pStyle w:val="NormalWeb"/>
        <w:spacing w:before="0" w:beforeAutospacing="0" w:after="240" w:afterAutospacing="0" w:line="360" w:lineRule="auto"/>
        <w:rPr>
          <w:rFonts w:ascii="Arial" w:hAnsi="Arial" w:cs="Arial"/>
        </w:rPr>
      </w:pPr>
      <w:r w:rsidRPr="00BD74FE">
        <w:rPr>
          <w:rFonts w:ascii="Arial" w:hAnsi="Arial" w:cs="Arial"/>
        </w:rPr>
        <w:t xml:space="preserve">Zhang, Y. and Mi, Y. (2009). Another Look at the Language Difficulties of International Students. </w:t>
      </w:r>
      <w:r w:rsidRPr="00BD74FE">
        <w:rPr>
          <w:rFonts w:ascii="Arial" w:hAnsi="Arial" w:cs="Arial"/>
          <w:i/>
          <w:iCs/>
        </w:rPr>
        <w:t>Journal of Studies in International Education</w:t>
      </w:r>
      <w:r w:rsidRPr="00BD74FE">
        <w:rPr>
          <w:rFonts w:ascii="Arial" w:hAnsi="Arial" w:cs="Arial"/>
        </w:rPr>
        <w:t xml:space="preserve">, 14(4), pp.371–388. </w:t>
      </w:r>
      <w:proofErr w:type="spellStart"/>
      <w:r w:rsidRPr="00BD74FE">
        <w:rPr>
          <w:rFonts w:ascii="Arial" w:hAnsi="Arial" w:cs="Arial"/>
        </w:rPr>
        <w:t>doi:https</w:t>
      </w:r>
      <w:proofErr w:type="spellEnd"/>
      <w:r w:rsidRPr="00BD74FE">
        <w:rPr>
          <w:rFonts w:ascii="Arial" w:hAnsi="Arial" w:cs="Arial"/>
        </w:rPr>
        <w:t>://doi.org/10.1177/1028315309336031 [Accessed 18 Jan. 2024].</w:t>
      </w:r>
    </w:p>
    <w:p w14:paraId="0F70D404" w14:textId="7B8AD0F0" w:rsidR="005A7512" w:rsidRPr="00BD74FE" w:rsidRDefault="005A7512" w:rsidP="00FE0154">
      <w:pPr>
        <w:pStyle w:val="NormalWeb"/>
        <w:spacing w:before="0" w:beforeAutospacing="0" w:after="240" w:afterAutospacing="0" w:line="360" w:lineRule="auto"/>
        <w:rPr>
          <w:rFonts w:ascii="Arial" w:hAnsi="Arial" w:cs="Arial"/>
          <w:u w:val="single"/>
        </w:rPr>
      </w:pPr>
      <w:r w:rsidRPr="00BD74FE">
        <w:rPr>
          <w:rFonts w:ascii="Arial" w:hAnsi="Arial" w:cs="Arial"/>
          <w:u w:val="single"/>
        </w:rPr>
        <w:t>Picture</w:t>
      </w:r>
      <w:r w:rsidR="00BD74FE" w:rsidRPr="00BD74FE">
        <w:rPr>
          <w:rFonts w:ascii="Arial" w:hAnsi="Arial" w:cs="Arial"/>
          <w:u w:val="single"/>
        </w:rPr>
        <w:t>:</w:t>
      </w:r>
    </w:p>
    <w:p w14:paraId="7953D4F0" w14:textId="77777777" w:rsidR="005A7512" w:rsidRPr="00BD74FE" w:rsidRDefault="005A7512" w:rsidP="005A7512">
      <w:pPr>
        <w:pStyle w:val="NormalWeb"/>
        <w:spacing w:before="0" w:beforeAutospacing="0" w:after="240" w:afterAutospacing="0" w:line="360" w:lineRule="auto"/>
        <w:rPr>
          <w:rFonts w:ascii="Arial" w:hAnsi="Arial" w:cs="Arial"/>
        </w:rPr>
      </w:pPr>
      <w:r w:rsidRPr="00BD74FE">
        <w:rPr>
          <w:rFonts w:ascii="Arial" w:hAnsi="Arial" w:cs="Arial"/>
        </w:rPr>
        <w:t xml:space="preserve">Martin-Burch, J. (2018). </w:t>
      </w:r>
      <w:r w:rsidRPr="00BD74FE">
        <w:rPr>
          <w:rFonts w:ascii="Arial" w:hAnsi="Arial" w:cs="Arial"/>
          <w:i/>
          <w:iCs/>
        </w:rPr>
        <w:t xml:space="preserve">Talking to Teachers About Your Anxious Child | </w:t>
      </w:r>
      <w:proofErr w:type="spellStart"/>
      <w:r w:rsidRPr="00BD74FE">
        <w:rPr>
          <w:rFonts w:ascii="Arial" w:hAnsi="Arial" w:cs="Arial"/>
          <w:i/>
          <w:iCs/>
        </w:rPr>
        <w:t>Magination</w:t>
      </w:r>
      <w:proofErr w:type="spellEnd"/>
      <w:r w:rsidRPr="00BD74FE">
        <w:rPr>
          <w:rFonts w:ascii="Arial" w:hAnsi="Arial" w:cs="Arial"/>
          <w:i/>
          <w:iCs/>
        </w:rPr>
        <w:t xml:space="preserve"> Press Family</w:t>
      </w:r>
      <w:r w:rsidRPr="00BD74FE">
        <w:rPr>
          <w:rFonts w:ascii="Arial" w:hAnsi="Arial" w:cs="Arial"/>
        </w:rPr>
        <w:t>. [online] Stress &amp; Anxiety in Kids. Available at: https://www.maginationpressfamily.org/stress-anxiety-in-kids/talking-teachers-anxious-child/ [Accessed 16 Jan. 2024].</w:t>
      </w:r>
    </w:p>
    <w:p w14:paraId="06858FDE" w14:textId="3769C348" w:rsidR="005A7512" w:rsidRPr="00BD74FE" w:rsidRDefault="005A7512" w:rsidP="00FE0154">
      <w:pPr>
        <w:pStyle w:val="NormalWeb"/>
        <w:spacing w:before="0" w:beforeAutospacing="0" w:after="240" w:afterAutospacing="0" w:line="360" w:lineRule="auto"/>
        <w:rPr>
          <w:rFonts w:ascii="Arial" w:hAnsi="Arial" w:cs="Arial"/>
        </w:rPr>
      </w:pPr>
    </w:p>
    <w:p w14:paraId="63E34CD2" w14:textId="77777777" w:rsidR="00FE0154" w:rsidRPr="00BD74FE" w:rsidRDefault="00FE0154" w:rsidP="00ED5BE8">
      <w:pPr>
        <w:pStyle w:val="NormalWeb"/>
        <w:spacing w:before="0" w:beforeAutospacing="0" w:after="240" w:afterAutospacing="0" w:line="360" w:lineRule="auto"/>
        <w:rPr>
          <w:rFonts w:ascii="Arial" w:hAnsi="Arial" w:cs="Arial"/>
        </w:rPr>
      </w:pPr>
    </w:p>
    <w:p w14:paraId="4F3677E3" w14:textId="77777777" w:rsidR="00666743" w:rsidRPr="00BD74FE" w:rsidRDefault="00666743" w:rsidP="00666743">
      <w:pPr>
        <w:pStyle w:val="NormalWeb"/>
        <w:spacing w:before="0" w:beforeAutospacing="0" w:after="240" w:afterAutospacing="0" w:line="360" w:lineRule="auto"/>
        <w:rPr>
          <w:rFonts w:ascii="Arial" w:hAnsi="Arial" w:cs="Arial"/>
        </w:rPr>
      </w:pPr>
    </w:p>
    <w:p w14:paraId="651B7358" w14:textId="77777777" w:rsidR="00666743" w:rsidRPr="00BD74FE" w:rsidRDefault="00666743" w:rsidP="00104A8C">
      <w:pPr>
        <w:pStyle w:val="NormalWeb"/>
        <w:spacing w:before="0" w:beforeAutospacing="0" w:after="240" w:afterAutospacing="0" w:line="360" w:lineRule="auto"/>
        <w:rPr>
          <w:rFonts w:ascii="Arial" w:hAnsi="Arial" w:cs="Arial"/>
        </w:rPr>
      </w:pPr>
    </w:p>
    <w:p w14:paraId="291A9FF8" w14:textId="77777777" w:rsidR="00104A8C" w:rsidRPr="00BD74FE" w:rsidRDefault="00104A8C" w:rsidP="000C03B6">
      <w:pPr>
        <w:pStyle w:val="NormalWeb"/>
        <w:spacing w:before="0" w:beforeAutospacing="0" w:after="240" w:afterAutospacing="0" w:line="360" w:lineRule="auto"/>
        <w:rPr>
          <w:rFonts w:ascii="Arial" w:hAnsi="Arial" w:cs="Arial"/>
        </w:rPr>
      </w:pPr>
    </w:p>
    <w:p w14:paraId="03F8E195" w14:textId="77777777" w:rsidR="000C03B6" w:rsidRPr="00BD74FE" w:rsidRDefault="000C03B6" w:rsidP="001651E0">
      <w:pPr>
        <w:pStyle w:val="NormalWeb"/>
        <w:spacing w:before="0" w:beforeAutospacing="0" w:after="240" w:afterAutospacing="0" w:line="360" w:lineRule="auto"/>
        <w:rPr>
          <w:rFonts w:ascii="Arial" w:hAnsi="Arial" w:cs="Arial"/>
        </w:rPr>
      </w:pPr>
    </w:p>
    <w:p w14:paraId="1DF6EAD1" w14:textId="77777777" w:rsidR="001651E0" w:rsidRPr="00BD74FE" w:rsidRDefault="001651E0" w:rsidP="001F1E05">
      <w:pPr>
        <w:pStyle w:val="NormalWeb"/>
        <w:spacing w:before="0" w:beforeAutospacing="0" w:after="240" w:afterAutospacing="0" w:line="360" w:lineRule="auto"/>
        <w:rPr>
          <w:rFonts w:ascii="Arial" w:hAnsi="Arial" w:cs="Arial"/>
        </w:rPr>
      </w:pPr>
    </w:p>
    <w:p w14:paraId="415BF2C6" w14:textId="77777777" w:rsidR="0000423C" w:rsidRPr="00BD74FE" w:rsidRDefault="0000423C" w:rsidP="002672DC">
      <w:pPr>
        <w:pStyle w:val="NormalWeb"/>
        <w:spacing w:before="0" w:beforeAutospacing="0" w:after="240" w:afterAutospacing="0" w:line="360" w:lineRule="auto"/>
        <w:rPr>
          <w:rFonts w:ascii="Arial" w:hAnsi="Arial" w:cs="Arial"/>
        </w:rPr>
      </w:pPr>
    </w:p>
    <w:p w14:paraId="4A25A316" w14:textId="77777777" w:rsidR="00B91576" w:rsidRPr="00BD74FE" w:rsidRDefault="00B91576" w:rsidP="00E5603C">
      <w:pPr>
        <w:pStyle w:val="NormalWeb"/>
        <w:spacing w:before="0" w:beforeAutospacing="0" w:after="240" w:afterAutospacing="0" w:line="360" w:lineRule="auto"/>
        <w:rPr>
          <w:rFonts w:ascii="Arial" w:hAnsi="Arial" w:cs="Arial"/>
        </w:rPr>
      </w:pPr>
    </w:p>
    <w:p w14:paraId="6EF206E6" w14:textId="77777777" w:rsidR="00A30C8C" w:rsidRPr="00BD74FE" w:rsidRDefault="00A30C8C" w:rsidP="00F46AD4">
      <w:pPr>
        <w:pStyle w:val="NormalWeb"/>
        <w:spacing w:before="0" w:beforeAutospacing="0" w:after="240" w:afterAutospacing="0" w:line="360" w:lineRule="auto"/>
        <w:rPr>
          <w:rFonts w:ascii="Arial" w:hAnsi="Arial" w:cs="Arial"/>
        </w:rPr>
      </w:pPr>
    </w:p>
    <w:p w14:paraId="04D06F85" w14:textId="77777777" w:rsidR="00F46AD4" w:rsidRPr="00BD74FE" w:rsidRDefault="00F46AD4" w:rsidP="004F1EF9">
      <w:pPr>
        <w:pStyle w:val="NormalWeb"/>
        <w:spacing w:before="0" w:beforeAutospacing="0" w:after="240" w:afterAutospacing="0" w:line="360" w:lineRule="auto"/>
        <w:rPr>
          <w:rFonts w:ascii="Arial" w:hAnsi="Arial" w:cs="Arial"/>
        </w:rPr>
      </w:pPr>
    </w:p>
    <w:p w14:paraId="1675EB6E" w14:textId="77777777" w:rsidR="004F1EF9" w:rsidRPr="00BD74FE" w:rsidRDefault="004F1EF9" w:rsidP="00490499">
      <w:pPr>
        <w:pStyle w:val="NormalWeb"/>
        <w:spacing w:before="0" w:beforeAutospacing="0" w:after="240" w:afterAutospacing="0" w:line="360" w:lineRule="auto"/>
        <w:rPr>
          <w:rFonts w:ascii="Arial" w:hAnsi="Arial" w:cs="Arial"/>
        </w:rPr>
      </w:pPr>
    </w:p>
    <w:p w14:paraId="2EB487AF" w14:textId="77777777" w:rsidR="00490499" w:rsidRPr="00BD74FE" w:rsidRDefault="00490499" w:rsidP="00E346FD">
      <w:pPr>
        <w:pStyle w:val="NormalWeb"/>
        <w:spacing w:before="0" w:beforeAutospacing="0" w:after="240" w:afterAutospacing="0" w:line="360" w:lineRule="auto"/>
        <w:rPr>
          <w:rFonts w:ascii="Arial" w:hAnsi="Arial" w:cs="Arial"/>
        </w:rPr>
      </w:pPr>
    </w:p>
    <w:p w14:paraId="5FEA8783" w14:textId="77777777" w:rsidR="00E346FD" w:rsidRPr="00BD74FE" w:rsidRDefault="00E346FD" w:rsidP="007B0EF5">
      <w:pPr>
        <w:pStyle w:val="NormalWeb"/>
        <w:spacing w:before="0" w:beforeAutospacing="0" w:after="240" w:afterAutospacing="0" w:line="360" w:lineRule="auto"/>
        <w:rPr>
          <w:rFonts w:ascii="Arial" w:hAnsi="Arial" w:cs="Arial"/>
        </w:rPr>
      </w:pPr>
    </w:p>
    <w:p w14:paraId="1CF93538" w14:textId="77777777" w:rsidR="007B0EF5" w:rsidRPr="00BD74FE" w:rsidRDefault="007B0EF5" w:rsidP="00994004">
      <w:pPr>
        <w:pStyle w:val="NormalWeb"/>
        <w:spacing w:before="0" w:beforeAutospacing="0" w:after="240" w:afterAutospacing="0" w:line="360" w:lineRule="auto"/>
        <w:rPr>
          <w:rFonts w:ascii="Arial" w:hAnsi="Arial" w:cs="Arial"/>
        </w:rPr>
      </w:pPr>
    </w:p>
    <w:p w14:paraId="5CB0574B" w14:textId="77777777" w:rsidR="00994004" w:rsidRPr="00BD74FE" w:rsidRDefault="00994004" w:rsidP="00AC4083">
      <w:pPr>
        <w:pStyle w:val="NormalWeb"/>
        <w:spacing w:before="0" w:beforeAutospacing="0" w:after="240" w:afterAutospacing="0" w:line="360" w:lineRule="auto"/>
        <w:rPr>
          <w:rFonts w:ascii="Arial" w:hAnsi="Arial" w:cs="Arial"/>
        </w:rPr>
      </w:pPr>
    </w:p>
    <w:p w14:paraId="2B8BD5DF" w14:textId="77777777" w:rsidR="00AC4083" w:rsidRPr="00BD74FE" w:rsidRDefault="00AC4083" w:rsidP="003B723D">
      <w:pPr>
        <w:pStyle w:val="NormalWeb"/>
        <w:spacing w:before="0" w:beforeAutospacing="0" w:after="240" w:afterAutospacing="0" w:line="360" w:lineRule="auto"/>
        <w:rPr>
          <w:rFonts w:ascii="Arial" w:hAnsi="Arial" w:cs="Arial"/>
        </w:rPr>
      </w:pPr>
    </w:p>
    <w:p w14:paraId="6B09F7AD" w14:textId="77777777" w:rsidR="003B723D" w:rsidRPr="00BD74FE" w:rsidRDefault="003B723D" w:rsidP="00400731">
      <w:pPr>
        <w:pStyle w:val="NormalWeb"/>
        <w:spacing w:before="0" w:beforeAutospacing="0" w:after="240" w:afterAutospacing="0" w:line="360" w:lineRule="auto"/>
        <w:rPr>
          <w:rFonts w:ascii="Arial" w:hAnsi="Arial" w:cs="Arial"/>
        </w:rPr>
      </w:pPr>
    </w:p>
    <w:p w14:paraId="7A7CD433" w14:textId="77777777" w:rsidR="00400731" w:rsidRPr="00BD74FE" w:rsidRDefault="00400731" w:rsidP="005364AD">
      <w:pPr>
        <w:pStyle w:val="NormalWeb"/>
        <w:spacing w:before="0" w:beforeAutospacing="0" w:after="240" w:afterAutospacing="0" w:line="360" w:lineRule="auto"/>
        <w:rPr>
          <w:rFonts w:ascii="Arial" w:hAnsi="Arial" w:cs="Arial"/>
        </w:rPr>
      </w:pPr>
    </w:p>
    <w:p w14:paraId="41A1E0BF" w14:textId="77777777" w:rsidR="005364AD" w:rsidRPr="00BD74FE" w:rsidRDefault="005364AD" w:rsidP="002D17B5">
      <w:pPr>
        <w:pStyle w:val="NormalWeb"/>
        <w:spacing w:before="0" w:beforeAutospacing="0" w:after="240" w:afterAutospacing="0" w:line="360" w:lineRule="auto"/>
        <w:rPr>
          <w:rFonts w:ascii="Arial" w:hAnsi="Arial" w:cs="Arial"/>
        </w:rPr>
      </w:pPr>
    </w:p>
    <w:p w14:paraId="691E7300" w14:textId="77777777" w:rsidR="002D17B5" w:rsidRPr="00BD74FE" w:rsidRDefault="002D17B5" w:rsidP="00C94DA3">
      <w:pPr>
        <w:pStyle w:val="NormalWeb"/>
        <w:spacing w:before="0" w:beforeAutospacing="0" w:after="240" w:afterAutospacing="0" w:line="360" w:lineRule="auto"/>
        <w:rPr>
          <w:rFonts w:ascii="Arial" w:hAnsi="Arial" w:cs="Arial"/>
        </w:rPr>
      </w:pPr>
    </w:p>
    <w:p w14:paraId="0AA322C5" w14:textId="77777777" w:rsidR="00C94DA3" w:rsidRPr="00BD74FE" w:rsidRDefault="00C94DA3" w:rsidP="00B40784">
      <w:pPr>
        <w:pStyle w:val="NormalWeb"/>
        <w:spacing w:before="0" w:beforeAutospacing="0" w:after="240" w:afterAutospacing="0" w:line="360" w:lineRule="auto"/>
        <w:rPr>
          <w:rFonts w:ascii="Arial" w:hAnsi="Arial" w:cs="Arial"/>
        </w:rPr>
      </w:pPr>
    </w:p>
    <w:p w14:paraId="27BDFBE1" w14:textId="77777777" w:rsidR="00B40784" w:rsidRPr="00BD74FE" w:rsidRDefault="00B40784" w:rsidP="005D6848">
      <w:pPr>
        <w:pStyle w:val="NormalWeb"/>
        <w:spacing w:before="0" w:beforeAutospacing="0" w:after="240" w:afterAutospacing="0" w:line="360" w:lineRule="auto"/>
        <w:rPr>
          <w:rFonts w:ascii="Arial" w:hAnsi="Arial" w:cs="Arial"/>
        </w:rPr>
      </w:pPr>
    </w:p>
    <w:p w14:paraId="1903DDDC" w14:textId="77777777" w:rsidR="005D6848" w:rsidRPr="00BD74FE" w:rsidRDefault="005D6848" w:rsidP="00CC6F8D">
      <w:pPr>
        <w:pStyle w:val="NormalWeb"/>
        <w:spacing w:before="0" w:beforeAutospacing="0" w:after="240" w:afterAutospacing="0" w:line="360" w:lineRule="auto"/>
        <w:rPr>
          <w:rFonts w:ascii="Arial" w:hAnsi="Arial" w:cs="Arial"/>
        </w:rPr>
      </w:pPr>
    </w:p>
    <w:p w14:paraId="5D25B4C6" w14:textId="77777777" w:rsidR="00CC6F8D" w:rsidRPr="00BD74FE" w:rsidRDefault="00CC6F8D" w:rsidP="00B122B4">
      <w:pPr>
        <w:pStyle w:val="NormalWeb"/>
        <w:spacing w:before="0" w:beforeAutospacing="0" w:after="240" w:afterAutospacing="0" w:line="360" w:lineRule="auto"/>
        <w:rPr>
          <w:rFonts w:ascii="Arial" w:hAnsi="Arial" w:cs="Arial"/>
        </w:rPr>
      </w:pPr>
    </w:p>
    <w:p w14:paraId="04DCAAD9" w14:textId="77777777" w:rsidR="00B122B4" w:rsidRPr="00BD74FE" w:rsidRDefault="00B122B4" w:rsidP="0016790D">
      <w:pPr>
        <w:pStyle w:val="NormalWeb"/>
        <w:spacing w:before="0" w:beforeAutospacing="0" w:after="240" w:afterAutospacing="0" w:line="360" w:lineRule="auto"/>
        <w:rPr>
          <w:rFonts w:ascii="Arial" w:hAnsi="Arial" w:cs="Arial"/>
        </w:rPr>
      </w:pPr>
    </w:p>
    <w:p w14:paraId="2B3DDB89" w14:textId="77777777" w:rsidR="00E43BE1" w:rsidRPr="00E43BE1" w:rsidRDefault="00E43BE1" w:rsidP="00087474">
      <w:pPr>
        <w:pStyle w:val="NormalWeb"/>
        <w:spacing w:before="0" w:beforeAutospacing="0" w:after="240" w:afterAutospacing="0" w:line="360" w:lineRule="auto"/>
      </w:pPr>
    </w:p>
    <w:p w14:paraId="4CE1E883" w14:textId="77777777" w:rsidR="00087474" w:rsidRPr="007431EC" w:rsidRDefault="00087474" w:rsidP="007431EC">
      <w:pPr>
        <w:pStyle w:val="NormalWeb"/>
        <w:spacing w:before="0" w:beforeAutospacing="0" w:after="240" w:afterAutospacing="0" w:line="360" w:lineRule="auto"/>
        <w:rPr>
          <w:i/>
          <w:iCs/>
        </w:rPr>
      </w:pPr>
    </w:p>
    <w:p w14:paraId="5D95133B" w14:textId="77777777" w:rsidR="003E22D1" w:rsidRPr="007431EC" w:rsidRDefault="003E22D1" w:rsidP="00A20856">
      <w:pPr>
        <w:pStyle w:val="NormalWeb"/>
        <w:spacing w:before="0" w:beforeAutospacing="0" w:after="240" w:afterAutospacing="0" w:line="360" w:lineRule="auto"/>
        <w:rPr>
          <w:i/>
          <w:iCs/>
        </w:rPr>
      </w:pPr>
    </w:p>
    <w:p w14:paraId="20711F73" w14:textId="77777777" w:rsidR="00A20856" w:rsidRPr="007431EC" w:rsidRDefault="00A20856" w:rsidP="00E57ADA">
      <w:pPr>
        <w:pStyle w:val="NormalWeb"/>
        <w:spacing w:before="0" w:beforeAutospacing="0" w:after="240" w:afterAutospacing="0" w:line="360" w:lineRule="auto"/>
        <w:rPr>
          <w:i/>
          <w:iCs/>
        </w:rPr>
      </w:pPr>
    </w:p>
    <w:p w14:paraId="73E74AF8" w14:textId="77777777" w:rsidR="00E57ADA" w:rsidRDefault="00E57ADA"/>
    <w:p w14:paraId="678648D2" w14:textId="77777777" w:rsidR="00E57ADA" w:rsidRDefault="00E57ADA">
      <w:r>
        <w:br w:type="page"/>
      </w:r>
    </w:p>
    <w:p w14:paraId="30CFD2F3" w14:textId="63075FCE" w:rsidR="009072A0" w:rsidRDefault="009072A0"/>
    <w:sectPr w:rsidR="009072A0">
      <w:headerReference w:type="default"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73BA9" w14:textId="77777777" w:rsidR="00E10264" w:rsidRDefault="00E10264" w:rsidP="004D22E7">
      <w:pPr>
        <w:spacing w:after="0" w:line="240" w:lineRule="auto"/>
      </w:pPr>
      <w:r>
        <w:separator/>
      </w:r>
    </w:p>
  </w:endnote>
  <w:endnote w:type="continuationSeparator" w:id="0">
    <w:p w14:paraId="6F6BDBE9" w14:textId="77777777" w:rsidR="00E10264" w:rsidRDefault="00E10264" w:rsidP="004D22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6837365"/>
      <w:docPartObj>
        <w:docPartGallery w:val="Page Numbers (Bottom of Page)"/>
        <w:docPartUnique/>
      </w:docPartObj>
    </w:sdtPr>
    <w:sdtContent>
      <w:p w14:paraId="3A348F2C" w14:textId="530B1D3C" w:rsidR="00CE3DC0" w:rsidRDefault="00CE3DC0">
        <w:pPr>
          <w:pStyle w:val="Footer"/>
          <w:jc w:val="center"/>
        </w:pPr>
        <w:r>
          <w:fldChar w:fldCharType="begin"/>
        </w:r>
        <w:r>
          <w:instrText>PAGE   \* MERGEFORMAT</w:instrText>
        </w:r>
        <w:r>
          <w:fldChar w:fldCharType="separate"/>
        </w:r>
        <w:r>
          <w:t>2</w:t>
        </w:r>
        <w:r>
          <w:fldChar w:fldCharType="end"/>
        </w:r>
      </w:p>
    </w:sdtContent>
  </w:sdt>
  <w:p w14:paraId="6051EB6E" w14:textId="77777777" w:rsidR="00CE3DC0" w:rsidRDefault="00CE3D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9F508" w14:textId="77777777" w:rsidR="00E10264" w:rsidRDefault="00E10264" w:rsidP="004D22E7">
      <w:pPr>
        <w:spacing w:after="0" w:line="240" w:lineRule="auto"/>
      </w:pPr>
      <w:r>
        <w:separator/>
      </w:r>
    </w:p>
  </w:footnote>
  <w:footnote w:type="continuationSeparator" w:id="0">
    <w:p w14:paraId="0D79644A" w14:textId="77777777" w:rsidR="00E10264" w:rsidRDefault="00E10264" w:rsidP="004D22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BD933" w14:textId="20717FBC" w:rsidR="00B52B72" w:rsidRDefault="00BD74FE">
    <w:pPr>
      <w:pStyle w:val="Header"/>
    </w:pPr>
    <w:r>
      <w:t>ECEY6010/C</w:t>
    </w:r>
    <w:r>
      <w:ptab w:relativeTo="margin" w:alignment="center" w:leader="none"/>
    </w:r>
    <w:r>
      <w:t>2103349</w:t>
    </w:r>
    <w:r>
      <w:ptab w:relativeTo="margin" w:alignment="right" w:leader="none"/>
    </w:r>
    <w:r>
      <w:t xml:space="preserve">4054 words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A76C8"/>
    <w:multiLevelType w:val="hybridMultilevel"/>
    <w:tmpl w:val="30D82F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8728E1"/>
    <w:multiLevelType w:val="hybridMultilevel"/>
    <w:tmpl w:val="F5A68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0535569">
    <w:abstractNumId w:val="0"/>
  </w:num>
  <w:num w:numId="2" w16cid:durableId="7646205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ADA"/>
    <w:rsid w:val="0000423C"/>
    <w:rsid w:val="000066B6"/>
    <w:rsid w:val="00006EDF"/>
    <w:rsid w:val="000126E1"/>
    <w:rsid w:val="00022A55"/>
    <w:rsid w:val="00024DA6"/>
    <w:rsid w:val="0002536D"/>
    <w:rsid w:val="00032724"/>
    <w:rsid w:val="0003462C"/>
    <w:rsid w:val="00036B9F"/>
    <w:rsid w:val="00045E3C"/>
    <w:rsid w:val="00047D79"/>
    <w:rsid w:val="00047E6F"/>
    <w:rsid w:val="000504D2"/>
    <w:rsid w:val="00052A70"/>
    <w:rsid w:val="00067DC2"/>
    <w:rsid w:val="000709C6"/>
    <w:rsid w:val="00073806"/>
    <w:rsid w:val="000761E7"/>
    <w:rsid w:val="00080D80"/>
    <w:rsid w:val="00081FA1"/>
    <w:rsid w:val="00082F32"/>
    <w:rsid w:val="00085F5F"/>
    <w:rsid w:val="00087474"/>
    <w:rsid w:val="000A07F4"/>
    <w:rsid w:val="000A0852"/>
    <w:rsid w:val="000A1B3E"/>
    <w:rsid w:val="000A3894"/>
    <w:rsid w:val="000B148A"/>
    <w:rsid w:val="000B6C92"/>
    <w:rsid w:val="000C03B6"/>
    <w:rsid w:val="000C0E2D"/>
    <w:rsid w:val="000C2CFE"/>
    <w:rsid w:val="000C3A34"/>
    <w:rsid w:val="000C4190"/>
    <w:rsid w:val="000C5CE2"/>
    <w:rsid w:val="000C7416"/>
    <w:rsid w:val="000C77A0"/>
    <w:rsid w:val="000D118F"/>
    <w:rsid w:val="000D1913"/>
    <w:rsid w:val="000D348F"/>
    <w:rsid w:val="000D5E9B"/>
    <w:rsid w:val="000D6F1B"/>
    <w:rsid w:val="000E4339"/>
    <w:rsid w:val="000E510E"/>
    <w:rsid w:val="000E531C"/>
    <w:rsid w:val="000F31DF"/>
    <w:rsid w:val="000F3F74"/>
    <w:rsid w:val="000F725B"/>
    <w:rsid w:val="00100AC8"/>
    <w:rsid w:val="001019EC"/>
    <w:rsid w:val="00104A8C"/>
    <w:rsid w:val="001058F3"/>
    <w:rsid w:val="0010745A"/>
    <w:rsid w:val="0011049B"/>
    <w:rsid w:val="00110E78"/>
    <w:rsid w:val="001139F9"/>
    <w:rsid w:val="00117BB4"/>
    <w:rsid w:val="00122CB9"/>
    <w:rsid w:val="00125468"/>
    <w:rsid w:val="0012788A"/>
    <w:rsid w:val="001312C7"/>
    <w:rsid w:val="00132B47"/>
    <w:rsid w:val="001357DE"/>
    <w:rsid w:val="00136B63"/>
    <w:rsid w:val="00140461"/>
    <w:rsid w:val="00141710"/>
    <w:rsid w:val="00143FF7"/>
    <w:rsid w:val="00144394"/>
    <w:rsid w:val="00147357"/>
    <w:rsid w:val="0014736E"/>
    <w:rsid w:val="00147FA8"/>
    <w:rsid w:val="00150375"/>
    <w:rsid w:val="00151198"/>
    <w:rsid w:val="00151D5F"/>
    <w:rsid w:val="00153078"/>
    <w:rsid w:val="00153340"/>
    <w:rsid w:val="00155042"/>
    <w:rsid w:val="00157D98"/>
    <w:rsid w:val="001651E0"/>
    <w:rsid w:val="0016790D"/>
    <w:rsid w:val="00167CCB"/>
    <w:rsid w:val="00172BAF"/>
    <w:rsid w:val="00174B1E"/>
    <w:rsid w:val="00176686"/>
    <w:rsid w:val="00176DA3"/>
    <w:rsid w:val="001773DA"/>
    <w:rsid w:val="00182F95"/>
    <w:rsid w:val="00186437"/>
    <w:rsid w:val="00186F40"/>
    <w:rsid w:val="0019787A"/>
    <w:rsid w:val="001A030F"/>
    <w:rsid w:val="001A09BA"/>
    <w:rsid w:val="001A2374"/>
    <w:rsid w:val="001A2F16"/>
    <w:rsid w:val="001A58C3"/>
    <w:rsid w:val="001A6001"/>
    <w:rsid w:val="001A6532"/>
    <w:rsid w:val="001B743D"/>
    <w:rsid w:val="001C106D"/>
    <w:rsid w:val="001D1CAA"/>
    <w:rsid w:val="001D2280"/>
    <w:rsid w:val="001E1A19"/>
    <w:rsid w:val="001E211A"/>
    <w:rsid w:val="001E3C91"/>
    <w:rsid w:val="001E7BB9"/>
    <w:rsid w:val="001F1E05"/>
    <w:rsid w:val="001F39A0"/>
    <w:rsid w:val="001F3E85"/>
    <w:rsid w:val="001F4173"/>
    <w:rsid w:val="001F69A3"/>
    <w:rsid w:val="001F7072"/>
    <w:rsid w:val="00200011"/>
    <w:rsid w:val="00203940"/>
    <w:rsid w:val="00204348"/>
    <w:rsid w:val="00204EDE"/>
    <w:rsid w:val="00207429"/>
    <w:rsid w:val="00207929"/>
    <w:rsid w:val="002115CB"/>
    <w:rsid w:val="00213A29"/>
    <w:rsid w:val="00213CA2"/>
    <w:rsid w:val="00214219"/>
    <w:rsid w:val="002224BF"/>
    <w:rsid w:val="00225469"/>
    <w:rsid w:val="00226860"/>
    <w:rsid w:val="002326C8"/>
    <w:rsid w:val="00232BAB"/>
    <w:rsid w:val="00233933"/>
    <w:rsid w:val="00244FDC"/>
    <w:rsid w:val="0025593B"/>
    <w:rsid w:val="0025708D"/>
    <w:rsid w:val="00260E4D"/>
    <w:rsid w:val="00261CB8"/>
    <w:rsid w:val="002639EB"/>
    <w:rsid w:val="00263BE2"/>
    <w:rsid w:val="00265D6F"/>
    <w:rsid w:val="00266016"/>
    <w:rsid w:val="002672DC"/>
    <w:rsid w:val="00270192"/>
    <w:rsid w:val="00272A86"/>
    <w:rsid w:val="00276B33"/>
    <w:rsid w:val="00277336"/>
    <w:rsid w:val="00280251"/>
    <w:rsid w:val="00282062"/>
    <w:rsid w:val="002847BC"/>
    <w:rsid w:val="00284998"/>
    <w:rsid w:val="0028558E"/>
    <w:rsid w:val="00291488"/>
    <w:rsid w:val="00291EAF"/>
    <w:rsid w:val="0029361B"/>
    <w:rsid w:val="002945EA"/>
    <w:rsid w:val="002A28CB"/>
    <w:rsid w:val="002A75FD"/>
    <w:rsid w:val="002B39F2"/>
    <w:rsid w:val="002B480B"/>
    <w:rsid w:val="002B7534"/>
    <w:rsid w:val="002C08CB"/>
    <w:rsid w:val="002C3701"/>
    <w:rsid w:val="002C6D70"/>
    <w:rsid w:val="002C7564"/>
    <w:rsid w:val="002D17B5"/>
    <w:rsid w:val="002D25C8"/>
    <w:rsid w:val="002D3809"/>
    <w:rsid w:val="002D3926"/>
    <w:rsid w:val="002D4F9F"/>
    <w:rsid w:val="002D5DB8"/>
    <w:rsid w:val="002E00D4"/>
    <w:rsid w:val="002E4207"/>
    <w:rsid w:val="002E4301"/>
    <w:rsid w:val="002F1A72"/>
    <w:rsid w:val="002F2FE5"/>
    <w:rsid w:val="002F34CF"/>
    <w:rsid w:val="002F370B"/>
    <w:rsid w:val="002F4611"/>
    <w:rsid w:val="002F6CEE"/>
    <w:rsid w:val="00300172"/>
    <w:rsid w:val="0030182D"/>
    <w:rsid w:val="00302F11"/>
    <w:rsid w:val="0030554B"/>
    <w:rsid w:val="00306A41"/>
    <w:rsid w:val="003138B9"/>
    <w:rsid w:val="003248BA"/>
    <w:rsid w:val="00327B3B"/>
    <w:rsid w:val="003363EE"/>
    <w:rsid w:val="00336408"/>
    <w:rsid w:val="00337EE9"/>
    <w:rsid w:val="00340837"/>
    <w:rsid w:val="003431B3"/>
    <w:rsid w:val="00345EDC"/>
    <w:rsid w:val="00347948"/>
    <w:rsid w:val="0035243A"/>
    <w:rsid w:val="003529FA"/>
    <w:rsid w:val="00352C28"/>
    <w:rsid w:val="0035442B"/>
    <w:rsid w:val="00355F2B"/>
    <w:rsid w:val="00362713"/>
    <w:rsid w:val="0036791E"/>
    <w:rsid w:val="003705F0"/>
    <w:rsid w:val="00372283"/>
    <w:rsid w:val="00382174"/>
    <w:rsid w:val="00384ED7"/>
    <w:rsid w:val="00386999"/>
    <w:rsid w:val="00394FE5"/>
    <w:rsid w:val="00397041"/>
    <w:rsid w:val="003A4B8B"/>
    <w:rsid w:val="003A4D39"/>
    <w:rsid w:val="003A54C2"/>
    <w:rsid w:val="003A559C"/>
    <w:rsid w:val="003A55ED"/>
    <w:rsid w:val="003A792F"/>
    <w:rsid w:val="003B0C7B"/>
    <w:rsid w:val="003B1586"/>
    <w:rsid w:val="003B1915"/>
    <w:rsid w:val="003B2603"/>
    <w:rsid w:val="003B2A84"/>
    <w:rsid w:val="003B723D"/>
    <w:rsid w:val="003B7B69"/>
    <w:rsid w:val="003C25ED"/>
    <w:rsid w:val="003C2920"/>
    <w:rsid w:val="003C5E4F"/>
    <w:rsid w:val="003C67B4"/>
    <w:rsid w:val="003C6D6E"/>
    <w:rsid w:val="003C7531"/>
    <w:rsid w:val="003D4582"/>
    <w:rsid w:val="003D6EB0"/>
    <w:rsid w:val="003E19CA"/>
    <w:rsid w:val="003E22D1"/>
    <w:rsid w:val="003E33EE"/>
    <w:rsid w:val="003E42F9"/>
    <w:rsid w:val="003E4BFB"/>
    <w:rsid w:val="003F05C1"/>
    <w:rsid w:val="00400731"/>
    <w:rsid w:val="00400B03"/>
    <w:rsid w:val="00407B48"/>
    <w:rsid w:val="00407BA9"/>
    <w:rsid w:val="00407FC4"/>
    <w:rsid w:val="00410252"/>
    <w:rsid w:val="00413D8C"/>
    <w:rsid w:val="004175DB"/>
    <w:rsid w:val="0042147E"/>
    <w:rsid w:val="0042155A"/>
    <w:rsid w:val="004220F6"/>
    <w:rsid w:val="00423409"/>
    <w:rsid w:val="00427EB4"/>
    <w:rsid w:val="00430355"/>
    <w:rsid w:val="00431F49"/>
    <w:rsid w:val="004373BD"/>
    <w:rsid w:val="00437CCB"/>
    <w:rsid w:val="00437D79"/>
    <w:rsid w:val="0044320C"/>
    <w:rsid w:val="0045019F"/>
    <w:rsid w:val="00450E90"/>
    <w:rsid w:val="004517E7"/>
    <w:rsid w:val="0045185B"/>
    <w:rsid w:val="00454019"/>
    <w:rsid w:val="0045484D"/>
    <w:rsid w:val="00454B31"/>
    <w:rsid w:val="00455B71"/>
    <w:rsid w:val="004574B8"/>
    <w:rsid w:val="004577B9"/>
    <w:rsid w:val="00457870"/>
    <w:rsid w:val="004613B2"/>
    <w:rsid w:val="00465128"/>
    <w:rsid w:val="00470E7D"/>
    <w:rsid w:val="0047205E"/>
    <w:rsid w:val="00480063"/>
    <w:rsid w:val="004813D7"/>
    <w:rsid w:val="00484AD3"/>
    <w:rsid w:val="00484F62"/>
    <w:rsid w:val="00490499"/>
    <w:rsid w:val="004917D7"/>
    <w:rsid w:val="0049275A"/>
    <w:rsid w:val="00494192"/>
    <w:rsid w:val="00494DC1"/>
    <w:rsid w:val="00495BC5"/>
    <w:rsid w:val="004A4148"/>
    <w:rsid w:val="004A6B26"/>
    <w:rsid w:val="004C267A"/>
    <w:rsid w:val="004C408C"/>
    <w:rsid w:val="004C4970"/>
    <w:rsid w:val="004C4D00"/>
    <w:rsid w:val="004D22E7"/>
    <w:rsid w:val="004D2375"/>
    <w:rsid w:val="004D6B99"/>
    <w:rsid w:val="004D6CAC"/>
    <w:rsid w:val="004E137B"/>
    <w:rsid w:val="004E2B31"/>
    <w:rsid w:val="004E4F0B"/>
    <w:rsid w:val="004E7B2C"/>
    <w:rsid w:val="004F12E4"/>
    <w:rsid w:val="004F137E"/>
    <w:rsid w:val="004F15AB"/>
    <w:rsid w:val="004F1EF9"/>
    <w:rsid w:val="004F3CA0"/>
    <w:rsid w:val="005017EC"/>
    <w:rsid w:val="00501F65"/>
    <w:rsid w:val="005033B2"/>
    <w:rsid w:val="00505153"/>
    <w:rsid w:val="005065A0"/>
    <w:rsid w:val="00511571"/>
    <w:rsid w:val="00512A18"/>
    <w:rsid w:val="005132EF"/>
    <w:rsid w:val="00513AC0"/>
    <w:rsid w:val="00517AE5"/>
    <w:rsid w:val="005210C7"/>
    <w:rsid w:val="005227B4"/>
    <w:rsid w:val="00527B28"/>
    <w:rsid w:val="00527FAD"/>
    <w:rsid w:val="0053061C"/>
    <w:rsid w:val="005310F7"/>
    <w:rsid w:val="00531661"/>
    <w:rsid w:val="00533D02"/>
    <w:rsid w:val="005364AD"/>
    <w:rsid w:val="0053782A"/>
    <w:rsid w:val="005407AD"/>
    <w:rsid w:val="005515F8"/>
    <w:rsid w:val="00570205"/>
    <w:rsid w:val="00575649"/>
    <w:rsid w:val="0057627D"/>
    <w:rsid w:val="005857A6"/>
    <w:rsid w:val="00587422"/>
    <w:rsid w:val="00594E3A"/>
    <w:rsid w:val="005A063E"/>
    <w:rsid w:val="005A7512"/>
    <w:rsid w:val="005B2607"/>
    <w:rsid w:val="005B3834"/>
    <w:rsid w:val="005B4D04"/>
    <w:rsid w:val="005B63B6"/>
    <w:rsid w:val="005B6521"/>
    <w:rsid w:val="005C1A38"/>
    <w:rsid w:val="005C3450"/>
    <w:rsid w:val="005C4637"/>
    <w:rsid w:val="005C56A4"/>
    <w:rsid w:val="005C636E"/>
    <w:rsid w:val="005C6929"/>
    <w:rsid w:val="005C77AE"/>
    <w:rsid w:val="005C7FFA"/>
    <w:rsid w:val="005D3D65"/>
    <w:rsid w:val="005D55AE"/>
    <w:rsid w:val="005D6848"/>
    <w:rsid w:val="005E1CE5"/>
    <w:rsid w:val="005E3B43"/>
    <w:rsid w:val="005E3D83"/>
    <w:rsid w:val="005E6FC2"/>
    <w:rsid w:val="005E7321"/>
    <w:rsid w:val="005F0E57"/>
    <w:rsid w:val="005F74CB"/>
    <w:rsid w:val="006010F6"/>
    <w:rsid w:val="00601DEB"/>
    <w:rsid w:val="00603957"/>
    <w:rsid w:val="00606E5D"/>
    <w:rsid w:val="00614DEF"/>
    <w:rsid w:val="00620D4D"/>
    <w:rsid w:val="00621EFC"/>
    <w:rsid w:val="00624EC8"/>
    <w:rsid w:val="00625A95"/>
    <w:rsid w:val="00626309"/>
    <w:rsid w:val="00627058"/>
    <w:rsid w:val="00627280"/>
    <w:rsid w:val="0063242C"/>
    <w:rsid w:val="00636D24"/>
    <w:rsid w:val="0064364F"/>
    <w:rsid w:val="00646868"/>
    <w:rsid w:val="00656F70"/>
    <w:rsid w:val="0066289D"/>
    <w:rsid w:val="006634C1"/>
    <w:rsid w:val="00663667"/>
    <w:rsid w:val="0066388B"/>
    <w:rsid w:val="006638EC"/>
    <w:rsid w:val="00664E27"/>
    <w:rsid w:val="00666743"/>
    <w:rsid w:val="00667B92"/>
    <w:rsid w:val="0067364A"/>
    <w:rsid w:val="00673BAA"/>
    <w:rsid w:val="00676ACC"/>
    <w:rsid w:val="00677671"/>
    <w:rsid w:val="00684A77"/>
    <w:rsid w:val="00690392"/>
    <w:rsid w:val="00690DE4"/>
    <w:rsid w:val="00690F0F"/>
    <w:rsid w:val="0069400E"/>
    <w:rsid w:val="006A2B42"/>
    <w:rsid w:val="006A3F97"/>
    <w:rsid w:val="006A760A"/>
    <w:rsid w:val="006B37DD"/>
    <w:rsid w:val="006C1F20"/>
    <w:rsid w:val="006C2C79"/>
    <w:rsid w:val="006C455D"/>
    <w:rsid w:val="006C4AC6"/>
    <w:rsid w:val="006C6271"/>
    <w:rsid w:val="006D0467"/>
    <w:rsid w:val="006D1D87"/>
    <w:rsid w:val="006D2627"/>
    <w:rsid w:val="006D327F"/>
    <w:rsid w:val="006D749C"/>
    <w:rsid w:val="006E1E65"/>
    <w:rsid w:val="006E3FF0"/>
    <w:rsid w:val="006E6AC9"/>
    <w:rsid w:val="006F1010"/>
    <w:rsid w:val="006F4796"/>
    <w:rsid w:val="006F4C25"/>
    <w:rsid w:val="006F5EAB"/>
    <w:rsid w:val="006F7438"/>
    <w:rsid w:val="0070063D"/>
    <w:rsid w:val="0070139E"/>
    <w:rsid w:val="00701479"/>
    <w:rsid w:val="00701BD8"/>
    <w:rsid w:val="00702479"/>
    <w:rsid w:val="00702C7F"/>
    <w:rsid w:val="007053A7"/>
    <w:rsid w:val="00710691"/>
    <w:rsid w:val="00711B93"/>
    <w:rsid w:val="00714B4D"/>
    <w:rsid w:val="00714FBD"/>
    <w:rsid w:val="0071609B"/>
    <w:rsid w:val="00716CBD"/>
    <w:rsid w:val="007173E7"/>
    <w:rsid w:val="0072160B"/>
    <w:rsid w:val="007258E0"/>
    <w:rsid w:val="00731B29"/>
    <w:rsid w:val="00736739"/>
    <w:rsid w:val="00737881"/>
    <w:rsid w:val="00741ACA"/>
    <w:rsid w:val="007431EC"/>
    <w:rsid w:val="00743CFF"/>
    <w:rsid w:val="00745130"/>
    <w:rsid w:val="00746315"/>
    <w:rsid w:val="007469FB"/>
    <w:rsid w:val="007503DD"/>
    <w:rsid w:val="007516E8"/>
    <w:rsid w:val="00753781"/>
    <w:rsid w:val="00755951"/>
    <w:rsid w:val="007614BE"/>
    <w:rsid w:val="00761C09"/>
    <w:rsid w:val="0076204A"/>
    <w:rsid w:val="007643C4"/>
    <w:rsid w:val="00766E12"/>
    <w:rsid w:val="007672CC"/>
    <w:rsid w:val="0077159A"/>
    <w:rsid w:val="00775129"/>
    <w:rsid w:val="007814DF"/>
    <w:rsid w:val="007822F0"/>
    <w:rsid w:val="00785025"/>
    <w:rsid w:val="0078539C"/>
    <w:rsid w:val="00785847"/>
    <w:rsid w:val="00791F3A"/>
    <w:rsid w:val="00793893"/>
    <w:rsid w:val="00797843"/>
    <w:rsid w:val="007A0500"/>
    <w:rsid w:val="007A4F14"/>
    <w:rsid w:val="007A5F1F"/>
    <w:rsid w:val="007A63F5"/>
    <w:rsid w:val="007B0EF5"/>
    <w:rsid w:val="007B235D"/>
    <w:rsid w:val="007B26EE"/>
    <w:rsid w:val="007B38ED"/>
    <w:rsid w:val="007C2B73"/>
    <w:rsid w:val="007C5394"/>
    <w:rsid w:val="007D0E20"/>
    <w:rsid w:val="007D3255"/>
    <w:rsid w:val="007D5148"/>
    <w:rsid w:val="007D5709"/>
    <w:rsid w:val="007D77A6"/>
    <w:rsid w:val="007E2A78"/>
    <w:rsid w:val="007E3040"/>
    <w:rsid w:val="007E3D47"/>
    <w:rsid w:val="007E4207"/>
    <w:rsid w:val="007E6C9C"/>
    <w:rsid w:val="007E7699"/>
    <w:rsid w:val="007F2A30"/>
    <w:rsid w:val="007F4864"/>
    <w:rsid w:val="007F5BF5"/>
    <w:rsid w:val="007F65AF"/>
    <w:rsid w:val="007F6EBE"/>
    <w:rsid w:val="00801FB7"/>
    <w:rsid w:val="00803384"/>
    <w:rsid w:val="00805EFE"/>
    <w:rsid w:val="00815E1D"/>
    <w:rsid w:val="008225B0"/>
    <w:rsid w:val="008259CD"/>
    <w:rsid w:val="00830BF7"/>
    <w:rsid w:val="00830DF0"/>
    <w:rsid w:val="00830E8D"/>
    <w:rsid w:val="0083179A"/>
    <w:rsid w:val="008322E4"/>
    <w:rsid w:val="00835970"/>
    <w:rsid w:val="00843B7A"/>
    <w:rsid w:val="00844409"/>
    <w:rsid w:val="008459D0"/>
    <w:rsid w:val="008539F6"/>
    <w:rsid w:val="00862DC1"/>
    <w:rsid w:val="00862ED3"/>
    <w:rsid w:val="0086450A"/>
    <w:rsid w:val="0086729F"/>
    <w:rsid w:val="00872940"/>
    <w:rsid w:val="00872CAD"/>
    <w:rsid w:val="00880C0E"/>
    <w:rsid w:val="00880CBA"/>
    <w:rsid w:val="00890829"/>
    <w:rsid w:val="00892B14"/>
    <w:rsid w:val="008A1626"/>
    <w:rsid w:val="008A1CB2"/>
    <w:rsid w:val="008A2E8A"/>
    <w:rsid w:val="008B4912"/>
    <w:rsid w:val="008B4C86"/>
    <w:rsid w:val="008C1F98"/>
    <w:rsid w:val="008C1FD4"/>
    <w:rsid w:val="008C270A"/>
    <w:rsid w:val="008C59A0"/>
    <w:rsid w:val="008E077E"/>
    <w:rsid w:val="008E405D"/>
    <w:rsid w:val="008F2A76"/>
    <w:rsid w:val="008F35EA"/>
    <w:rsid w:val="008F4E4D"/>
    <w:rsid w:val="00901B9A"/>
    <w:rsid w:val="009029C6"/>
    <w:rsid w:val="00902B02"/>
    <w:rsid w:val="009044EF"/>
    <w:rsid w:val="00904FA0"/>
    <w:rsid w:val="009072A0"/>
    <w:rsid w:val="009130E3"/>
    <w:rsid w:val="00916A0A"/>
    <w:rsid w:val="0092085B"/>
    <w:rsid w:val="009226ED"/>
    <w:rsid w:val="009227C6"/>
    <w:rsid w:val="00922812"/>
    <w:rsid w:val="00926AF6"/>
    <w:rsid w:val="00931F26"/>
    <w:rsid w:val="00932FDE"/>
    <w:rsid w:val="00934DC7"/>
    <w:rsid w:val="00937314"/>
    <w:rsid w:val="0093745B"/>
    <w:rsid w:val="009374D2"/>
    <w:rsid w:val="00937823"/>
    <w:rsid w:val="00944976"/>
    <w:rsid w:val="00945A0B"/>
    <w:rsid w:val="00951A4A"/>
    <w:rsid w:val="009536B7"/>
    <w:rsid w:val="0096293B"/>
    <w:rsid w:val="00964066"/>
    <w:rsid w:val="0096411D"/>
    <w:rsid w:val="009650BC"/>
    <w:rsid w:val="009704D2"/>
    <w:rsid w:val="00972577"/>
    <w:rsid w:val="00972CB7"/>
    <w:rsid w:val="009730FA"/>
    <w:rsid w:val="0097689D"/>
    <w:rsid w:val="00980A49"/>
    <w:rsid w:val="00983E57"/>
    <w:rsid w:val="00984F3F"/>
    <w:rsid w:val="00994004"/>
    <w:rsid w:val="00995A31"/>
    <w:rsid w:val="00996235"/>
    <w:rsid w:val="009A1275"/>
    <w:rsid w:val="009A141F"/>
    <w:rsid w:val="009A1A58"/>
    <w:rsid w:val="009A2523"/>
    <w:rsid w:val="009B025F"/>
    <w:rsid w:val="009B37C3"/>
    <w:rsid w:val="009B392C"/>
    <w:rsid w:val="009B626B"/>
    <w:rsid w:val="009B6E4C"/>
    <w:rsid w:val="009C07E5"/>
    <w:rsid w:val="009C3A8B"/>
    <w:rsid w:val="009D1587"/>
    <w:rsid w:val="009D2E4E"/>
    <w:rsid w:val="009D2E88"/>
    <w:rsid w:val="009D4EB9"/>
    <w:rsid w:val="009D666F"/>
    <w:rsid w:val="009D72F6"/>
    <w:rsid w:val="009E61F5"/>
    <w:rsid w:val="009E6796"/>
    <w:rsid w:val="009E7328"/>
    <w:rsid w:val="009E7F3E"/>
    <w:rsid w:val="009F0677"/>
    <w:rsid w:val="009F0BE8"/>
    <w:rsid w:val="009F6A51"/>
    <w:rsid w:val="009F7072"/>
    <w:rsid w:val="00A006EA"/>
    <w:rsid w:val="00A02DB7"/>
    <w:rsid w:val="00A041DF"/>
    <w:rsid w:val="00A05DD6"/>
    <w:rsid w:val="00A0624B"/>
    <w:rsid w:val="00A064B1"/>
    <w:rsid w:val="00A15E03"/>
    <w:rsid w:val="00A1798E"/>
    <w:rsid w:val="00A20856"/>
    <w:rsid w:val="00A23B2D"/>
    <w:rsid w:val="00A257D6"/>
    <w:rsid w:val="00A30965"/>
    <w:rsid w:val="00A30C8C"/>
    <w:rsid w:val="00A3546C"/>
    <w:rsid w:val="00A4114B"/>
    <w:rsid w:val="00A456FA"/>
    <w:rsid w:val="00A53CCC"/>
    <w:rsid w:val="00A54061"/>
    <w:rsid w:val="00A55BE9"/>
    <w:rsid w:val="00A56378"/>
    <w:rsid w:val="00A56FFB"/>
    <w:rsid w:val="00A63A67"/>
    <w:rsid w:val="00A7101F"/>
    <w:rsid w:val="00A758D5"/>
    <w:rsid w:val="00A81821"/>
    <w:rsid w:val="00A82BEB"/>
    <w:rsid w:val="00A84298"/>
    <w:rsid w:val="00A85438"/>
    <w:rsid w:val="00A90A53"/>
    <w:rsid w:val="00A95584"/>
    <w:rsid w:val="00A96C66"/>
    <w:rsid w:val="00AA2830"/>
    <w:rsid w:val="00AB250A"/>
    <w:rsid w:val="00AB5513"/>
    <w:rsid w:val="00AC2784"/>
    <w:rsid w:val="00AC4083"/>
    <w:rsid w:val="00AC7659"/>
    <w:rsid w:val="00AE5768"/>
    <w:rsid w:val="00AE7973"/>
    <w:rsid w:val="00AF011A"/>
    <w:rsid w:val="00AF39D7"/>
    <w:rsid w:val="00B00C1E"/>
    <w:rsid w:val="00B042D4"/>
    <w:rsid w:val="00B05866"/>
    <w:rsid w:val="00B077EF"/>
    <w:rsid w:val="00B1073A"/>
    <w:rsid w:val="00B122B4"/>
    <w:rsid w:val="00B1280D"/>
    <w:rsid w:val="00B12EAF"/>
    <w:rsid w:val="00B1596C"/>
    <w:rsid w:val="00B15A7F"/>
    <w:rsid w:val="00B17A63"/>
    <w:rsid w:val="00B204EE"/>
    <w:rsid w:val="00B222F1"/>
    <w:rsid w:val="00B23AF7"/>
    <w:rsid w:val="00B23D2F"/>
    <w:rsid w:val="00B2795B"/>
    <w:rsid w:val="00B40784"/>
    <w:rsid w:val="00B41A98"/>
    <w:rsid w:val="00B46F32"/>
    <w:rsid w:val="00B47C99"/>
    <w:rsid w:val="00B5094D"/>
    <w:rsid w:val="00B51145"/>
    <w:rsid w:val="00B52B72"/>
    <w:rsid w:val="00B54F41"/>
    <w:rsid w:val="00B559BB"/>
    <w:rsid w:val="00B63077"/>
    <w:rsid w:val="00B63412"/>
    <w:rsid w:val="00B64A16"/>
    <w:rsid w:val="00B64F76"/>
    <w:rsid w:val="00B65564"/>
    <w:rsid w:val="00B70A44"/>
    <w:rsid w:val="00B7104D"/>
    <w:rsid w:val="00B716DE"/>
    <w:rsid w:val="00B73A16"/>
    <w:rsid w:val="00B826C5"/>
    <w:rsid w:val="00B855E0"/>
    <w:rsid w:val="00B85F2B"/>
    <w:rsid w:val="00B86734"/>
    <w:rsid w:val="00B86A45"/>
    <w:rsid w:val="00B91576"/>
    <w:rsid w:val="00B95116"/>
    <w:rsid w:val="00B952BD"/>
    <w:rsid w:val="00BA5A8E"/>
    <w:rsid w:val="00BA5C8C"/>
    <w:rsid w:val="00BA709E"/>
    <w:rsid w:val="00BB49DA"/>
    <w:rsid w:val="00BB65E7"/>
    <w:rsid w:val="00BB752A"/>
    <w:rsid w:val="00BC198D"/>
    <w:rsid w:val="00BC205C"/>
    <w:rsid w:val="00BC7DEA"/>
    <w:rsid w:val="00BD3C8C"/>
    <w:rsid w:val="00BD4C47"/>
    <w:rsid w:val="00BD74FE"/>
    <w:rsid w:val="00BE2FB5"/>
    <w:rsid w:val="00BE7185"/>
    <w:rsid w:val="00BF5EF5"/>
    <w:rsid w:val="00BF6E70"/>
    <w:rsid w:val="00C02832"/>
    <w:rsid w:val="00C0405D"/>
    <w:rsid w:val="00C10859"/>
    <w:rsid w:val="00C1378C"/>
    <w:rsid w:val="00C16067"/>
    <w:rsid w:val="00C34947"/>
    <w:rsid w:val="00C353B6"/>
    <w:rsid w:val="00C427B5"/>
    <w:rsid w:val="00C42A97"/>
    <w:rsid w:val="00C42DB6"/>
    <w:rsid w:val="00C45733"/>
    <w:rsid w:val="00C47C6C"/>
    <w:rsid w:val="00C51107"/>
    <w:rsid w:val="00C5434D"/>
    <w:rsid w:val="00C54774"/>
    <w:rsid w:val="00C60559"/>
    <w:rsid w:val="00C63F50"/>
    <w:rsid w:val="00C7007D"/>
    <w:rsid w:val="00C70BCB"/>
    <w:rsid w:val="00C74CEE"/>
    <w:rsid w:val="00C779B8"/>
    <w:rsid w:val="00C84ADA"/>
    <w:rsid w:val="00C85319"/>
    <w:rsid w:val="00C9178C"/>
    <w:rsid w:val="00C91D00"/>
    <w:rsid w:val="00C92E46"/>
    <w:rsid w:val="00C94DA3"/>
    <w:rsid w:val="00C96823"/>
    <w:rsid w:val="00C97A00"/>
    <w:rsid w:val="00CA1C76"/>
    <w:rsid w:val="00CA21DC"/>
    <w:rsid w:val="00CA253E"/>
    <w:rsid w:val="00CA35F6"/>
    <w:rsid w:val="00CA6E24"/>
    <w:rsid w:val="00CB2A0A"/>
    <w:rsid w:val="00CB7168"/>
    <w:rsid w:val="00CC2189"/>
    <w:rsid w:val="00CC2BF7"/>
    <w:rsid w:val="00CC6F8D"/>
    <w:rsid w:val="00CD103C"/>
    <w:rsid w:val="00CD12E2"/>
    <w:rsid w:val="00CD3158"/>
    <w:rsid w:val="00CD45F8"/>
    <w:rsid w:val="00CE3DC0"/>
    <w:rsid w:val="00CE76F4"/>
    <w:rsid w:val="00CF6B8E"/>
    <w:rsid w:val="00D03C4F"/>
    <w:rsid w:val="00D04DF2"/>
    <w:rsid w:val="00D0628F"/>
    <w:rsid w:val="00D06E3F"/>
    <w:rsid w:val="00D129D5"/>
    <w:rsid w:val="00D2154F"/>
    <w:rsid w:val="00D231F6"/>
    <w:rsid w:val="00D31105"/>
    <w:rsid w:val="00D3592F"/>
    <w:rsid w:val="00D419ED"/>
    <w:rsid w:val="00D4361A"/>
    <w:rsid w:val="00D444A7"/>
    <w:rsid w:val="00D51961"/>
    <w:rsid w:val="00D555FC"/>
    <w:rsid w:val="00D56CA8"/>
    <w:rsid w:val="00D57753"/>
    <w:rsid w:val="00D62E83"/>
    <w:rsid w:val="00D64359"/>
    <w:rsid w:val="00D64EB3"/>
    <w:rsid w:val="00D70113"/>
    <w:rsid w:val="00D7052B"/>
    <w:rsid w:val="00D71ADA"/>
    <w:rsid w:val="00D74B83"/>
    <w:rsid w:val="00D75C26"/>
    <w:rsid w:val="00D761E4"/>
    <w:rsid w:val="00D7778B"/>
    <w:rsid w:val="00D815FC"/>
    <w:rsid w:val="00D833F8"/>
    <w:rsid w:val="00D83D5A"/>
    <w:rsid w:val="00D871CD"/>
    <w:rsid w:val="00D8739C"/>
    <w:rsid w:val="00D92D8D"/>
    <w:rsid w:val="00D93F7F"/>
    <w:rsid w:val="00D960F2"/>
    <w:rsid w:val="00DA410C"/>
    <w:rsid w:val="00DA4A2E"/>
    <w:rsid w:val="00DA5D9F"/>
    <w:rsid w:val="00DA7B03"/>
    <w:rsid w:val="00DB3224"/>
    <w:rsid w:val="00DB43C5"/>
    <w:rsid w:val="00DB63E2"/>
    <w:rsid w:val="00DB74C1"/>
    <w:rsid w:val="00DC0B22"/>
    <w:rsid w:val="00DC0B6A"/>
    <w:rsid w:val="00DC1F7A"/>
    <w:rsid w:val="00DC6882"/>
    <w:rsid w:val="00DE2F9A"/>
    <w:rsid w:val="00DE5854"/>
    <w:rsid w:val="00DE6A07"/>
    <w:rsid w:val="00DF0AC2"/>
    <w:rsid w:val="00DF0E04"/>
    <w:rsid w:val="00DF597B"/>
    <w:rsid w:val="00E037BA"/>
    <w:rsid w:val="00E0552C"/>
    <w:rsid w:val="00E10264"/>
    <w:rsid w:val="00E1335B"/>
    <w:rsid w:val="00E14562"/>
    <w:rsid w:val="00E15FBA"/>
    <w:rsid w:val="00E2674C"/>
    <w:rsid w:val="00E26915"/>
    <w:rsid w:val="00E3238A"/>
    <w:rsid w:val="00E346FD"/>
    <w:rsid w:val="00E37809"/>
    <w:rsid w:val="00E37C5F"/>
    <w:rsid w:val="00E43BE1"/>
    <w:rsid w:val="00E464EF"/>
    <w:rsid w:val="00E46CC4"/>
    <w:rsid w:val="00E47DD6"/>
    <w:rsid w:val="00E53BA3"/>
    <w:rsid w:val="00E55FD4"/>
    <w:rsid w:val="00E5603C"/>
    <w:rsid w:val="00E566D0"/>
    <w:rsid w:val="00E57769"/>
    <w:rsid w:val="00E57ADA"/>
    <w:rsid w:val="00E60A75"/>
    <w:rsid w:val="00E61094"/>
    <w:rsid w:val="00E61419"/>
    <w:rsid w:val="00E6176C"/>
    <w:rsid w:val="00E62671"/>
    <w:rsid w:val="00E641BB"/>
    <w:rsid w:val="00E75BA4"/>
    <w:rsid w:val="00E76C4E"/>
    <w:rsid w:val="00E8052D"/>
    <w:rsid w:val="00E80E1C"/>
    <w:rsid w:val="00E836DB"/>
    <w:rsid w:val="00E846C4"/>
    <w:rsid w:val="00E85051"/>
    <w:rsid w:val="00E8523B"/>
    <w:rsid w:val="00E87E04"/>
    <w:rsid w:val="00E94396"/>
    <w:rsid w:val="00E95516"/>
    <w:rsid w:val="00EA2B48"/>
    <w:rsid w:val="00EA2C49"/>
    <w:rsid w:val="00EA6026"/>
    <w:rsid w:val="00EA690E"/>
    <w:rsid w:val="00EA6982"/>
    <w:rsid w:val="00EA759A"/>
    <w:rsid w:val="00EB1215"/>
    <w:rsid w:val="00EB2EBE"/>
    <w:rsid w:val="00EB4AAE"/>
    <w:rsid w:val="00EB7444"/>
    <w:rsid w:val="00EC1384"/>
    <w:rsid w:val="00EC451F"/>
    <w:rsid w:val="00EC46EA"/>
    <w:rsid w:val="00EC497A"/>
    <w:rsid w:val="00EC6434"/>
    <w:rsid w:val="00EC65A9"/>
    <w:rsid w:val="00EC6AAB"/>
    <w:rsid w:val="00EC7EED"/>
    <w:rsid w:val="00ED11B2"/>
    <w:rsid w:val="00ED3AA8"/>
    <w:rsid w:val="00ED5BE8"/>
    <w:rsid w:val="00ED6C7E"/>
    <w:rsid w:val="00ED6EA7"/>
    <w:rsid w:val="00EE53CB"/>
    <w:rsid w:val="00EF4251"/>
    <w:rsid w:val="00F00609"/>
    <w:rsid w:val="00F036A9"/>
    <w:rsid w:val="00F03F35"/>
    <w:rsid w:val="00F0757B"/>
    <w:rsid w:val="00F07A2B"/>
    <w:rsid w:val="00F11360"/>
    <w:rsid w:val="00F2266A"/>
    <w:rsid w:val="00F22C96"/>
    <w:rsid w:val="00F23C8D"/>
    <w:rsid w:val="00F24150"/>
    <w:rsid w:val="00F3082C"/>
    <w:rsid w:val="00F30C59"/>
    <w:rsid w:val="00F33811"/>
    <w:rsid w:val="00F3465C"/>
    <w:rsid w:val="00F41C2D"/>
    <w:rsid w:val="00F438FA"/>
    <w:rsid w:val="00F458DB"/>
    <w:rsid w:val="00F46AD4"/>
    <w:rsid w:val="00F53502"/>
    <w:rsid w:val="00F53516"/>
    <w:rsid w:val="00F557E0"/>
    <w:rsid w:val="00F557F8"/>
    <w:rsid w:val="00F55DD3"/>
    <w:rsid w:val="00F56F9B"/>
    <w:rsid w:val="00F57AB3"/>
    <w:rsid w:val="00F614B6"/>
    <w:rsid w:val="00F641D0"/>
    <w:rsid w:val="00F65506"/>
    <w:rsid w:val="00F669FF"/>
    <w:rsid w:val="00F717C3"/>
    <w:rsid w:val="00F74BE8"/>
    <w:rsid w:val="00F8012F"/>
    <w:rsid w:val="00F80174"/>
    <w:rsid w:val="00F8147D"/>
    <w:rsid w:val="00F82AB6"/>
    <w:rsid w:val="00F84FEA"/>
    <w:rsid w:val="00F86019"/>
    <w:rsid w:val="00F86A9A"/>
    <w:rsid w:val="00F8799C"/>
    <w:rsid w:val="00F87EAB"/>
    <w:rsid w:val="00F91964"/>
    <w:rsid w:val="00F91A4C"/>
    <w:rsid w:val="00F9511E"/>
    <w:rsid w:val="00F95A96"/>
    <w:rsid w:val="00FA34D3"/>
    <w:rsid w:val="00FA3929"/>
    <w:rsid w:val="00FA4FB9"/>
    <w:rsid w:val="00FB210D"/>
    <w:rsid w:val="00FB679A"/>
    <w:rsid w:val="00FC03D5"/>
    <w:rsid w:val="00FC27C1"/>
    <w:rsid w:val="00FC3C39"/>
    <w:rsid w:val="00FC4059"/>
    <w:rsid w:val="00FC4DC9"/>
    <w:rsid w:val="00FC7A6C"/>
    <w:rsid w:val="00FD0893"/>
    <w:rsid w:val="00FD1D6C"/>
    <w:rsid w:val="00FD6CB1"/>
    <w:rsid w:val="00FE0154"/>
    <w:rsid w:val="00FE54FC"/>
    <w:rsid w:val="00FE6395"/>
    <w:rsid w:val="00FE690F"/>
    <w:rsid w:val="00FE7A25"/>
    <w:rsid w:val="00FF0195"/>
    <w:rsid w:val="00FF1CAC"/>
    <w:rsid w:val="00FF468B"/>
    <w:rsid w:val="00FF76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F60F6"/>
  <w15:chartTrackingRefBased/>
  <w15:docId w15:val="{EAD9E79A-73C5-47A6-BBD9-AD83A2F01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57AD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143FF7"/>
    <w:rPr>
      <w:color w:val="0563C1" w:themeColor="hyperlink"/>
      <w:u w:val="single"/>
    </w:rPr>
  </w:style>
  <w:style w:type="character" w:styleId="UnresolvedMention">
    <w:name w:val="Unresolved Mention"/>
    <w:basedOn w:val="DefaultParagraphFont"/>
    <w:uiPriority w:val="99"/>
    <w:semiHidden/>
    <w:unhideWhenUsed/>
    <w:rsid w:val="00143FF7"/>
    <w:rPr>
      <w:color w:val="605E5C"/>
      <w:shd w:val="clear" w:color="auto" w:fill="E1DFDD"/>
    </w:rPr>
  </w:style>
  <w:style w:type="paragraph" w:styleId="Header">
    <w:name w:val="header"/>
    <w:basedOn w:val="Normal"/>
    <w:link w:val="HeaderChar"/>
    <w:uiPriority w:val="99"/>
    <w:unhideWhenUsed/>
    <w:rsid w:val="004D22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2E7"/>
  </w:style>
  <w:style w:type="paragraph" w:styleId="Footer">
    <w:name w:val="footer"/>
    <w:basedOn w:val="Normal"/>
    <w:link w:val="FooterChar"/>
    <w:uiPriority w:val="99"/>
    <w:unhideWhenUsed/>
    <w:rsid w:val="004D22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2E7"/>
  </w:style>
  <w:style w:type="paragraph" w:styleId="ListParagraph">
    <w:name w:val="List Paragraph"/>
    <w:basedOn w:val="Normal"/>
    <w:uiPriority w:val="34"/>
    <w:qFormat/>
    <w:rsid w:val="000A08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61216">
      <w:bodyDiv w:val="1"/>
      <w:marLeft w:val="0"/>
      <w:marRight w:val="0"/>
      <w:marTop w:val="0"/>
      <w:marBottom w:val="0"/>
      <w:divBdr>
        <w:top w:val="none" w:sz="0" w:space="0" w:color="auto"/>
        <w:left w:val="none" w:sz="0" w:space="0" w:color="auto"/>
        <w:bottom w:val="none" w:sz="0" w:space="0" w:color="auto"/>
        <w:right w:val="none" w:sz="0" w:space="0" w:color="auto"/>
      </w:divBdr>
      <w:divsChild>
        <w:div w:id="1547522320">
          <w:marLeft w:val="0"/>
          <w:marRight w:val="0"/>
          <w:marTop w:val="0"/>
          <w:marBottom w:val="0"/>
          <w:divBdr>
            <w:top w:val="none" w:sz="0" w:space="0" w:color="auto"/>
            <w:left w:val="none" w:sz="0" w:space="0" w:color="auto"/>
            <w:bottom w:val="none" w:sz="0" w:space="0" w:color="auto"/>
            <w:right w:val="none" w:sz="0" w:space="0" w:color="auto"/>
          </w:divBdr>
        </w:div>
      </w:divsChild>
    </w:div>
    <w:div w:id="26685939">
      <w:bodyDiv w:val="1"/>
      <w:marLeft w:val="0"/>
      <w:marRight w:val="0"/>
      <w:marTop w:val="0"/>
      <w:marBottom w:val="0"/>
      <w:divBdr>
        <w:top w:val="none" w:sz="0" w:space="0" w:color="auto"/>
        <w:left w:val="none" w:sz="0" w:space="0" w:color="auto"/>
        <w:bottom w:val="none" w:sz="0" w:space="0" w:color="auto"/>
        <w:right w:val="none" w:sz="0" w:space="0" w:color="auto"/>
      </w:divBdr>
      <w:divsChild>
        <w:div w:id="417991230">
          <w:marLeft w:val="0"/>
          <w:marRight w:val="0"/>
          <w:marTop w:val="0"/>
          <w:marBottom w:val="0"/>
          <w:divBdr>
            <w:top w:val="none" w:sz="0" w:space="0" w:color="auto"/>
            <w:left w:val="none" w:sz="0" w:space="0" w:color="auto"/>
            <w:bottom w:val="none" w:sz="0" w:space="0" w:color="auto"/>
            <w:right w:val="none" w:sz="0" w:space="0" w:color="auto"/>
          </w:divBdr>
        </w:div>
      </w:divsChild>
    </w:div>
    <w:div w:id="30493355">
      <w:bodyDiv w:val="1"/>
      <w:marLeft w:val="0"/>
      <w:marRight w:val="0"/>
      <w:marTop w:val="0"/>
      <w:marBottom w:val="0"/>
      <w:divBdr>
        <w:top w:val="none" w:sz="0" w:space="0" w:color="auto"/>
        <w:left w:val="none" w:sz="0" w:space="0" w:color="auto"/>
        <w:bottom w:val="none" w:sz="0" w:space="0" w:color="auto"/>
        <w:right w:val="none" w:sz="0" w:space="0" w:color="auto"/>
      </w:divBdr>
      <w:divsChild>
        <w:div w:id="361707837">
          <w:marLeft w:val="0"/>
          <w:marRight w:val="0"/>
          <w:marTop w:val="0"/>
          <w:marBottom w:val="0"/>
          <w:divBdr>
            <w:top w:val="none" w:sz="0" w:space="0" w:color="auto"/>
            <w:left w:val="none" w:sz="0" w:space="0" w:color="auto"/>
            <w:bottom w:val="none" w:sz="0" w:space="0" w:color="auto"/>
            <w:right w:val="none" w:sz="0" w:space="0" w:color="auto"/>
          </w:divBdr>
        </w:div>
      </w:divsChild>
    </w:div>
    <w:div w:id="124591430">
      <w:bodyDiv w:val="1"/>
      <w:marLeft w:val="0"/>
      <w:marRight w:val="0"/>
      <w:marTop w:val="0"/>
      <w:marBottom w:val="0"/>
      <w:divBdr>
        <w:top w:val="none" w:sz="0" w:space="0" w:color="auto"/>
        <w:left w:val="none" w:sz="0" w:space="0" w:color="auto"/>
        <w:bottom w:val="none" w:sz="0" w:space="0" w:color="auto"/>
        <w:right w:val="none" w:sz="0" w:space="0" w:color="auto"/>
      </w:divBdr>
      <w:divsChild>
        <w:div w:id="1350446277">
          <w:marLeft w:val="0"/>
          <w:marRight w:val="0"/>
          <w:marTop w:val="0"/>
          <w:marBottom w:val="0"/>
          <w:divBdr>
            <w:top w:val="none" w:sz="0" w:space="0" w:color="auto"/>
            <w:left w:val="none" w:sz="0" w:space="0" w:color="auto"/>
            <w:bottom w:val="none" w:sz="0" w:space="0" w:color="auto"/>
            <w:right w:val="none" w:sz="0" w:space="0" w:color="auto"/>
          </w:divBdr>
        </w:div>
      </w:divsChild>
    </w:div>
    <w:div w:id="153381511">
      <w:bodyDiv w:val="1"/>
      <w:marLeft w:val="0"/>
      <w:marRight w:val="0"/>
      <w:marTop w:val="0"/>
      <w:marBottom w:val="0"/>
      <w:divBdr>
        <w:top w:val="none" w:sz="0" w:space="0" w:color="auto"/>
        <w:left w:val="none" w:sz="0" w:space="0" w:color="auto"/>
        <w:bottom w:val="none" w:sz="0" w:space="0" w:color="auto"/>
        <w:right w:val="none" w:sz="0" w:space="0" w:color="auto"/>
      </w:divBdr>
      <w:divsChild>
        <w:div w:id="1823235319">
          <w:marLeft w:val="0"/>
          <w:marRight w:val="0"/>
          <w:marTop w:val="0"/>
          <w:marBottom w:val="0"/>
          <w:divBdr>
            <w:top w:val="none" w:sz="0" w:space="0" w:color="auto"/>
            <w:left w:val="none" w:sz="0" w:space="0" w:color="auto"/>
            <w:bottom w:val="none" w:sz="0" w:space="0" w:color="auto"/>
            <w:right w:val="none" w:sz="0" w:space="0" w:color="auto"/>
          </w:divBdr>
        </w:div>
      </w:divsChild>
    </w:div>
    <w:div w:id="239827778">
      <w:bodyDiv w:val="1"/>
      <w:marLeft w:val="0"/>
      <w:marRight w:val="0"/>
      <w:marTop w:val="0"/>
      <w:marBottom w:val="0"/>
      <w:divBdr>
        <w:top w:val="none" w:sz="0" w:space="0" w:color="auto"/>
        <w:left w:val="none" w:sz="0" w:space="0" w:color="auto"/>
        <w:bottom w:val="none" w:sz="0" w:space="0" w:color="auto"/>
        <w:right w:val="none" w:sz="0" w:space="0" w:color="auto"/>
      </w:divBdr>
      <w:divsChild>
        <w:div w:id="1586845219">
          <w:marLeft w:val="0"/>
          <w:marRight w:val="0"/>
          <w:marTop w:val="0"/>
          <w:marBottom w:val="0"/>
          <w:divBdr>
            <w:top w:val="none" w:sz="0" w:space="0" w:color="auto"/>
            <w:left w:val="none" w:sz="0" w:space="0" w:color="auto"/>
            <w:bottom w:val="none" w:sz="0" w:space="0" w:color="auto"/>
            <w:right w:val="none" w:sz="0" w:space="0" w:color="auto"/>
          </w:divBdr>
        </w:div>
      </w:divsChild>
    </w:div>
    <w:div w:id="286160620">
      <w:bodyDiv w:val="1"/>
      <w:marLeft w:val="0"/>
      <w:marRight w:val="0"/>
      <w:marTop w:val="0"/>
      <w:marBottom w:val="0"/>
      <w:divBdr>
        <w:top w:val="none" w:sz="0" w:space="0" w:color="auto"/>
        <w:left w:val="none" w:sz="0" w:space="0" w:color="auto"/>
        <w:bottom w:val="none" w:sz="0" w:space="0" w:color="auto"/>
        <w:right w:val="none" w:sz="0" w:space="0" w:color="auto"/>
      </w:divBdr>
      <w:divsChild>
        <w:div w:id="562838826">
          <w:marLeft w:val="0"/>
          <w:marRight w:val="0"/>
          <w:marTop w:val="0"/>
          <w:marBottom w:val="0"/>
          <w:divBdr>
            <w:top w:val="none" w:sz="0" w:space="0" w:color="auto"/>
            <w:left w:val="none" w:sz="0" w:space="0" w:color="auto"/>
            <w:bottom w:val="none" w:sz="0" w:space="0" w:color="auto"/>
            <w:right w:val="none" w:sz="0" w:space="0" w:color="auto"/>
          </w:divBdr>
        </w:div>
      </w:divsChild>
    </w:div>
    <w:div w:id="297076324">
      <w:bodyDiv w:val="1"/>
      <w:marLeft w:val="0"/>
      <w:marRight w:val="0"/>
      <w:marTop w:val="0"/>
      <w:marBottom w:val="0"/>
      <w:divBdr>
        <w:top w:val="none" w:sz="0" w:space="0" w:color="auto"/>
        <w:left w:val="none" w:sz="0" w:space="0" w:color="auto"/>
        <w:bottom w:val="none" w:sz="0" w:space="0" w:color="auto"/>
        <w:right w:val="none" w:sz="0" w:space="0" w:color="auto"/>
      </w:divBdr>
      <w:divsChild>
        <w:div w:id="1638142410">
          <w:marLeft w:val="0"/>
          <w:marRight w:val="0"/>
          <w:marTop w:val="0"/>
          <w:marBottom w:val="0"/>
          <w:divBdr>
            <w:top w:val="none" w:sz="0" w:space="0" w:color="auto"/>
            <w:left w:val="none" w:sz="0" w:space="0" w:color="auto"/>
            <w:bottom w:val="none" w:sz="0" w:space="0" w:color="auto"/>
            <w:right w:val="none" w:sz="0" w:space="0" w:color="auto"/>
          </w:divBdr>
        </w:div>
      </w:divsChild>
    </w:div>
    <w:div w:id="368266752">
      <w:bodyDiv w:val="1"/>
      <w:marLeft w:val="0"/>
      <w:marRight w:val="0"/>
      <w:marTop w:val="0"/>
      <w:marBottom w:val="0"/>
      <w:divBdr>
        <w:top w:val="none" w:sz="0" w:space="0" w:color="auto"/>
        <w:left w:val="none" w:sz="0" w:space="0" w:color="auto"/>
        <w:bottom w:val="none" w:sz="0" w:space="0" w:color="auto"/>
        <w:right w:val="none" w:sz="0" w:space="0" w:color="auto"/>
      </w:divBdr>
      <w:divsChild>
        <w:div w:id="636565548">
          <w:marLeft w:val="0"/>
          <w:marRight w:val="0"/>
          <w:marTop w:val="0"/>
          <w:marBottom w:val="0"/>
          <w:divBdr>
            <w:top w:val="none" w:sz="0" w:space="0" w:color="auto"/>
            <w:left w:val="none" w:sz="0" w:space="0" w:color="auto"/>
            <w:bottom w:val="none" w:sz="0" w:space="0" w:color="auto"/>
            <w:right w:val="none" w:sz="0" w:space="0" w:color="auto"/>
          </w:divBdr>
        </w:div>
      </w:divsChild>
    </w:div>
    <w:div w:id="417559833">
      <w:bodyDiv w:val="1"/>
      <w:marLeft w:val="0"/>
      <w:marRight w:val="0"/>
      <w:marTop w:val="0"/>
      <w:marBottom w:val="0"/>
      <w:divBdr>
        <w:top w:val="none" w:sz="0" w:space="0" w:color="auto"/>
        <w:left w:val="none" w:sz="0" w:space="0" w:color="auto"/>
        <w:bottom w:val="none" w:sz="0" w:space="0" w:color="auto"/>
        <w:right w:val="none" w:sz="0" w:space="0" w:color="auto"/>
      </w:divBdr>
      <w:divsChild>
        <w:div w:id="1747414358">
          <w:marLeft w:val="0"/>
          <w:marRight w:val="0"/>
          <w:marTop w:val="0"/>
          <w:marBottom w:val="0"/>
          <w:divBdr>
            <w:top w:val="none" w:sz="0" w:space="0" w:color="auto"/>
            <w:left w:val="none" w:sz="0" w:space="0" w:color="auto"/>
            <w:bottom w:val="none" w:sz="0" w:space="0" w:color="auto"/>
            <w:right w:val="none" w:sz="0" w:space="0" w:color="auto"/>
          </w:divBdr>
        </w:div>
      </w:divsChild>
    </w:div>
    <w:div w:id="513151884">
      <w:bodyDiv w:val="1"/>
      <w:marLeft w:val="0"/>
      <w:marRight w:val="0"/>
      <w:marTop w:val="0"/>
      <w:marBottom w:val="0"/>
      <w:divBdr>
        <w:top w:val="none" w:sz="0" w:space="0" w:color="auto"/>
        <w:left w:val="none" w:sz="0" w:space="0" w:color="auto"/>
        <w:bottom w:val="none" w:sz="0" w:space="0" w:color="auto"/>
        <w:right w:val="none" w:sz="0" w:space="0" w:color="auto"/>
      </w:divBdr>
      <w:divsChild>
        <w:div w:id="713965466">
          <w:marLeft w:val="0"/>
          <w:marRight w:val="0"/>
          <w:marTop w:val="0"/>
          <w:marBottom w:val="0"/>
          <w:divBdr>
            <w:top w:val="none" w:sz="0" w:space="0" w:color="auto"/>
            <w:left w:val="none" w:sz="0" w:space="0" w:color="auto"/>
            <w:bottom w:val="none" w:sz="0" w:space="0" w:color="auto"/>
            <w:right w:val="none" w:sz="0" w:space="0" w:color="auto"/>
          </w:divBdr>
        </w:div>
      </w:divsChild>
    </w:div>
    <w:div w:id="580794474">
      <w:bodyDiv w:val="1"/>
      <w:marLeft w:val="0"/>
      <w:marRight w:val="0"/>
      <w:marTop w:val="0"/>
      <w:marBottom w:val="0"/>
      <w:divBdr>
        <w:top w:val="none" w:sz="0" w:space="0" w:color="auto"/>
        <w:left w:val="none" w:sz="0" w:space="0" w:color="auto"/>
        <w:bottom w:val="none" w:sz="0" w:space="0" w:color="auto"/>
        <w:right w:val="none" w:sz="0" w:space="0" w:color="auto"/>
      </w:divBdr>
      <w:divsChild>
        <w:div w:id="2079592783">
          <w:marLeft w:val="0"/>
          <w:marRight w:val="0"/>
          <w:marTop w:val="0"/>
          <w:marBottom w:val="0"/>
          <w:divBdr>
            <w:top w:val="none" w:sz="0" w:space="0" w:color="auto"/>
            <w:left w:val="none" w:sz="0" w:space="0" w:color="auto"/>
            <w:bottom w:val="none" w:sz="0" w:space="0" w:color="auto"/>
            <w:right w:val="none" w:sz="0" w:space="0" w:color="auto"/>
          </w:divBdr>
        </w:div>
      </w:divsChild>
    </w:div>
    <w:div w:id="596403400">
      <w:bodyDiv w:val="1"/>
      <w:marLeft w:val="0"/>
      <w:marRight w:val="0"/>
      <w:marTop w:val="0"/>
      <w:marBottom w:val="0"/>
      <w:divBdr>
        <w:top w:val="none" w:sz="0" w:space="0" w:color="auto"/>
        <w:left w:val="none" w:sz="0" w:space="0" w:color="auto"/>
        <w:bottom w:val="none" w:sz="0" w:space="0" w:color="auto"/>
        <w:right w:val="none" w:sz="0" w:space="0" w:color="auto"/>
      </w:divBdr>
      <w:divsChild>
        <w:div w:id="65347213">
          <w:marLeft w:val="0"/>
          <w:marRight w:val="0"/>
          <w:marTop w:val="0"/>
          <w:marBottom w:val="0"/>
          <w:divBdr>
            <w:top w:val="none" w:sz="0" w:space="0" w:color="auto"/>
            <w:left w:val="none" w:sz="0" w:space="0" w:color="auto"/>
            <w:bottom w:val="none" w:sz="0" w:space="0" w:color="auto"/>
            <w:right w:val="none" w:sz="0" w:space="0" w:color="auto"/>
          </w:divBdr>
        </w:div>
      </w:divsChild>
    </w:div>
    <w:div w:id="609513180">
      <w:bodyDiv w:val="1"/>
      <w:marLeft w:val="0"/>
      <w:marRight w:val="0"/>
      <w:marTop w:val="0"/>
      <w:marBottom w:val="0"/>
      <w:divBdr>
        <w:top w:val="none" w:sz="0" w:space="0" w:color="auto"/>
        <w:left w:val="none" w:sz="0" w:space="0" w:color="auto"/>
        <w:bottom w:val="none" w:sz="0" w:space="0" w:color="auto"/>
        <w:right w:val="none" w:sz="0" w:space="0" w:color="auto"/>
      </w:divBdr>
      <w:divsChild>
        <w:div w:id="1465195182">
          <w:marLeft w:val="0"/>
          <w:marRight w:val="0"/>
          <w:marTop w:val="0"/>
          <w:marBottom w:val="0"/>
          <w:divBdr>
            <w:top w:val="none" w:sz="0" w:space="0" w:color="auto"/>
            <w:left w:val="none" w:sz="0" w:space="0" w:color="auto"/>
            <w:bottom w:val="none" w:sz="0" w:space="0" w:color="auto"/>
            <w:right w:val="none" w:sz="0" w:space="0" w:color="auto"/>
          </w:divBdr>
        </w:div>
      </w:divsChild>
    </w:div>
    <w:div w:id="749887040">
      <w:bodyDiv w:val="1"/>
      <w:marLeft w:val="0"/>
      <w:marRight w:val="0"/>
      <w:marTop w:val="0"/>
      <w:marBottom w:val="0"/>
      <w:divBdr>
        <w:top w:val="none" w:sz="0" w:space="0" w:color="auto"/>
        <w:left w:val="none" w:sz="0" w:space="0" w:color="auto"/>
        <w:bottom w:val="none" w:sz="0" w:space="0" w:color="auto"/>
        <w:right w:val="none" w:sz="0" w:space="0" w:color="auto"/>
      </w:divBdr>
      <w:divsChild>
        <w:div w:id="1752695769">
          <w:marLeft w:val="0"/>
          <w:marRight w:val="0"/>
          <w:marTop w:val="0"/>
          <w:marBottom w:val="0"/>
          <w:divBdr>
            <w:top w:val="none" w:sz="0" w:space="0" w:color="auto"/>
            <w:left w:val="none" w:sz="0" w:space="0" w:color="auto"/>
            <w:bottom w:val="none" w:sz="0" w:space="0" w:color="auto"/>
            <w:right w:val="none" w:sz="0" w:space="0" w:color="auto"/>
          </w:divBdr>
        </w:div>
      </w:divsChild>
    </w:div>
    <w:div w:id="808589315">
      <w:bodyDiv w:val="1"/>
      <w:marLeft w:val="0"/>
      <w:marRight w:val="0"/>
      <w:marTop w:val="0"/>
      <w:marBottom w:val="0"/>
      <w:divBdr>
        <w:top w:val="none" w:sz="0" w:space="0" w:color="auto"/>
        <w:left w:val="none" w:sz="0" w:space="0" w:color="auto"/>
        <w:bottom w:val="none" w:sz="0" w:space="0" w:color="auto"/>
        <w:right w:val="none" w:sz="0" w:space="0" w:color="auto"/>
      </w:divBdr>
      <w:divsChild>
        <w:div w:id="212546815">
          <w:marLeft w:val="0"/>
          <w:marRight w:val="0"/>
          <w:marTop w:val="0"/>
          <w:marBottom w:val="0"/>
          <w:divBdr>
            <w:top w:val="none" w:sz="0" w:space="0" w:color="auto"/>
            <w:left w:val="none" w:sz="0" w:space="0" w:color="auto"/>
            <w:bottom w:val="none" w:sz="0" w:space="0" w:color="auto"/>
            <w:right w:val="none" w:sz="0" w:space="0" w:color="auto"/>
          </w:divBdr>
        </w:div>
      </w:divsChild>
    </w:div>
    <w:div w:id="847328396">
      <w:bodyDiv w:val="1"/>
      <w:marLeft w:val="0"/>
      <w:marRight w:val="0"/>
      <w:marTop w:val="0"/>
      <w:marBottom w:val="0"/>
      <w:divBdr>
        <w:top w:val="none" w:sz="0" w:space="0" w:color="auto"/>
        <w:left w:val="none" w:sz="0" w:space="0" w:color="auto"/>
        <w:bottom w:val="none" w:sz="0" w:space="0" w:color="auto"/>
        <w:right w:val="none" w:sz="0" w:space="0" w:color="auto"/>
      </w:divBdr>
      <w:divsChild>
        <w:div w:id="546533155">
          <w:marLeft w:val="0"/>
          <w:marRight w:val="0"/>
          <w:marTop w:val="0"/>
          <w:marBottom w:val="0"/>
          <w:divBdr>
            <w:top w:val="none" w:sz="0" w:space="0" w:color="auto"/>
            <w:left w:val="none" w:sz="0" w:space="0" w:color="auto"/>
            <w:bottom w:val="none" w:sz="0" w:space="0" w:color="auto"/>
            <w:right w:val="none" w:sz="0" w:space="0" w:color="auto"/>
          </w:divBdr>
        </w:div>
      </w:divsChild>
    </w:div>
    <w:div w:id="875852663">
      <w:bodyDiv w:val="1"/>
      <w:marLeft w:val="0"/>
      <w:marRight w:val="0"/>
      <w:marTop w:val="0"/>
      <w:marBottom w:val="0"/>
      <w:divBdr>
        <w:top w:val="none" w:sz="0" w:space="0" w:color="auto"/>
        <w:left w:val="none" w:sz="0" w:space="0" w:color="auto"/>
        <w:bottom w:val="none" w:sz="0" w:space="0" w:color="auto"/>
        <w:right w:val="none" w:sz="0" w:space="0" w:color="auto"/>
      </w:divBdr>
      <w:divsChild>
        <w:div w:id="538320359">
          <w:marLeft w:val="0"/>
          <w:marRight w:val="0"/>
          <w:marTop w:val="0"/>
          <w:marBottom w:val="0"/>
          <w:divBdr>
            <w:top w:val="none" w:sz="0" w:space="0" w:color="auto"/>
            <w:left w:val="none" w:sz="0" w:space="0" w:color="auto"/>
            <w:bottom w:val="none" w:sz="0" w:space="0" w:color="auto"/>
            <w:right w:val="none" w:sz="0" w:space="0" w:color="auto"/>
          </w:divBdr>
        </w:div>
      </w:divsChild>
    </w:div>
    <w:div w:id="888028610">
      <w:bodyDiv w:val="1"/>
      <w:marLeft w:val="0"/>
      <w:marRight w:val="0"/>
      <w:marTop w:val="0"/>
      <w:marBottom w:val="0"/>
      <w:divBdr>
        <w:top w:val="none" w:sz="0" w:space="0" w:color="auto"/>
        <w:left w:val="none" w:sz="0" w:space="0" w:color="auto"/>
        <w:bottom w:val="none" w:sz="0" w:space="0" w:color="auto"/>
        <w:right w:val="none" w:sz="0" w:space="0" w:color="auto"/>
      </w:divBdr>
      <w:divsChild>
        <w:div w:id="1691908162">
          <w:marLeft w:val="0"/>
          <w:marRight w:val="0"/>
          <w:marTop w:val="0"/>
          <w:marBottom w:val="0"/>
          <w:divBdr>
            <w:top w:val="none" w:sz="0" w:space="0" w:color="auto"/>
            <w:left w:val="none" w:sz="0" w:space="0" w:color="auto"/>
            <w:bottom w:val="none" w:sz="0" w:space="0" w:color="auto"/>
            <w:right w:val="none" w:sz="0" w:space="0" w:color="auto"/>
          </w:divBdr>
        </w:div>
      </w:divsChild>
    </w:div>
    <w:div w:id="898635741">
      <w:bodyDiv w:val="1"/>
      <w:marLeft w:val="0"/>
      <w:marRight w:val="0"/>
      <w:marTop w:val="0"/>
      <w:marBottom w:val="0"/>
      <w:divBdr>
        <w:top w:val="none" w:sz="0" w:space="0" w:color="auto"/>
        <w:left w:val="none" w:sz="0" w:space="0" w:color="auto"/>
        <w:bottom w:val="none" w:sz="0" w:space="0" w:color="auto"/>
        <w:right w:val="none" w:sz="0" w:space="0" w:color="auto"/>
      </w:divBdr>
      <w:divsChild>
        <w:div w:id="831725298">
          <w:marLeft w:val="0"/>
          <w:marRight w:val="0"/>
          <w:marTop w:val="0"/>
          <w:marBottom w:val="0"/>
          <w:divBdr>
            <w:top w:val="none" w:sz="0" w:space="0" w:color="auto"/>
            <w:left w:val="none" w:sz="0" w:space="0" w:color="auto"/>
            <w:bottom w:val="none" w:sz="0" w:space="0" w:color="auto"/>
            <w:right w:val="none" w:sz="0" w:space="0" w:color="auto"/>
          </w:divBdr>
        </w:div>
      </w:divsChild>
    </w:div>
    <w:div w:id="950475638">
      <w:bodyDiv w:val="1"/>
      <w:marLeft w:val="0"/>
      <w:marRight w:val="0"/>
      <w:marTop w:val="0"/>
      <w:marBottom w:val="0"/>
      <w:divBdr>
        <w:top w:val="none" w:sz="0" w:space="0" w:color="auto"/>
        <w:left w:val="none" w:sz="0" w:space="0" w:color="auto"/>
        <w:bottom w:val="none" w:sz="0" w:space="0" w:color="auto"/>
        <w:right w:val="none" w:sz="0" w:space="0" w:color="auto"/>
      </w:divBdr>
      <w:divsChild>
        <w:div w:id="1241327610">
          <w:marLeft w:val="0"/>
          <w:marRight w:val="0"/>
          <w:marTop w:val="0"/>
          <w:marBottom w:val="0"/>
          <w:divBdr>
            <w:top w:val="none" w:sz="0" w:space="0" w:color="auto"/>
            <w:left w:val="none" w:sz="0" w:space="0" w:color="auto"/>
            <w:bottom w:val="none" w:sz="0" w:space="0" w:color="auto"/>
            <w:right w:val="none" w:sz="0" w:space="0" w:color="auto"/>
          </w:divBdr>
        </w:div>
      </w:divsChild>
    </w:div>
    <w:div w:id="995962338">
      <w:bodyDiv w:val="1"/>
      <w:marLeft w:val="0"/>
      <w:marRight w:val="0"/>
      <w:marTop w:val="0"/>
      <w:marBottom w:val="0"/>
      <w:divBdr>
        <w:top w:val="none" w:sz="0" w:space="0" w:color="auto"/>
        <w:left w:val="none" w:sz="0" w:space="0" w:color="auto"/>
        <w:bottom w:val="none" w:sz="0" w:space="0" w:color="auto"/>
        <w:right w:val="none" w:sz="0" w:space="0" w:color="auto"/>
      </w:divBdr>
      <w:divsChild>
        <w:div w:id="1718361335">
          <w:marLeft w:val="0"/>
          <w:marRight w:val="0"/>
          <w:marTop w:val="0"/>
          <w:marBottom w:val="0"/>
          <w:divBdr>
            <w:top w:val="none" w:sz="0" w:space="0" w:color="auto"/>
            <w:left w:val="none" w:sz="0" w:space="0" w:color="auto"/>
            <w:bottom w:val="none" w:sz="0" w:space="0" w:color="auto"/>
            <w:right w:val="none" w:sz="0" w:space="0" w:color="auto"/>
          </w:divBdr>
        </w:div>
      </w:divsChild>
    </w:div>
    <w:div w:id="1003169593">
      <w:bodyDiv w:val="1"/>
      <w:marLeft w:val="0"/>
      <w:marRight w:val="0"/>
      <w:marTop w:val="0"/>
      <w:marBottom w:val="0"/>
      <w:divBdr>
        <w:top w:val="none" w:sz="0" w:space="0" w:color="auto"/>
        <w:left w:val="none" w:sz="0" w:space="0" w:color="auto"/>
        <w:bottom w:val="none" w:sz="0" w:space="0" w:color="auto"/>
        <w:right w:val="none" w:sz="0" w:space="0" w:color="auto"/>
      </w:divBdr>
      <w:divsChild>
        <w:div w:id="1315715985">
          <w:marLeft w:val="0"/>
          <w:marRight w:val="0"/>
          <w:marTop w:val="0"/>
          <w:marBottom w:val="0"/>
          <w:divBdr>
            <w:top w:val="none" w:sz="0" w:space="0" w:color="auto"/>
            <w:left w:val="none" w:sz="0" w:space="0" w:color="auto"/>
            <w:bottom w:val="none" w:sz="0" w:space="0" w:color="auto"/>
            <w:right w:val="none" w:sz="0" w:space="0" w:color="auto"/>
          </w:divBdr>
        </w:div>
      </w:divsChild>
    </w:div>
    <w:div w:id="1004623928">
      <w:bodyDiv w:val="1"/>
      <w:marLeft w:val="0"/>
      <w:marRight w:val="0"/>
      <w:marTop w:val="0"/>
      <w:marBottom w:val="0"/>
      <w:divBdr>
        <w:top w:val="none" w:sz="0" w:space="0" w:color="auto"/>
        <w:left w:val="none" w:sz="0" w:space="0" w:color="auto"/>
        <w:bottom w:val="none" w:sz="0" w:space="0" w:color="auto"/>
        <w:right w:val="none" w:sz="0" w:space="0" w:color="auto"/>
      </w:divBdr>
      <w:divsChild>
        <w:div w:id="1020931927">
          <w:marLeft w:val="0"/>
          <w:marRight w:val="0"/>
          <w:marTop w:val="0"/>
          <w:marBottom w:val="0"/>
          <w:divBdr>
            <w:top w:val="none" w:sz="0" w:space="0" w:color="auto"/>
            <w:left w:val="none" w:sz="0" w:space="0" w:color="auto"/>
            <w:bottom w:val="none" w:sz="0" w:space="0" w:color="auto"/>
            <w:right w:val="none" w:sz="0" w:space="0" w:color="auto"/>
          </w:divBdr>
        </w:div>
      </w:divsChild>
    </w:div>
    <w:div w:id="1017197720">
      <w:bodyDiv w:val="1"/>
      <w:marLeft w:val="0"/>
      <w:marRight w:val="0"/>
      <w:marTop w:val="0"/>
      <w:marBottom w:val="0"/>
      <w:divBdr>
        <w:top w:val="none" w:sz="0" w:space="0" w:color="auto"/>
        <w:left w:val="none" w:sz="0" w:space="0" w:color="auto"/>
        <w:bottom w:val="none" w:sz="0" w:space="0" w:color="auto"/>
        <w:right w:val="none" w:sz="0" w:space="0" w:color="auto"/>
      </w:divBdr>
      <w:divsChild>
        <w:div w:id="566451408">
          <w:marLeft w:val="0"/>
          <w:marRight w:val="0"/>
          <w:marTop w:val="0"/>
          <w:marBottom w:val="0"/>
          <w:divBdr>
            <w:top w:val="none" w:sz="0" w:space="0" w:color="auto"/>
            <w:left w:val="none" w:sz="0" w:space="0" w:color="auto"/>
            <w:bottom w:val="none" w:sz="0" w:space="0" w:color="auto"/>
            <w:right w:val="none" w:sz="0" w:space="0" w:color="auto"/>
          </w:divBdr>
        </w:div>
      </w:divsChild>
    </w:div>
    <w:div w:id="1090277058">
      <w:bodyDiv w:val="1"/>
      <w:marLeft w:val="0"/>
      <w:marRight w:val="0"/>
      <w:marTop w:val="0"/>
      <w:marBottom w:val="0"/>
      <w:divBdr>
        <w:top w:val="none" w:sz="0" w:space="0" w:color="auto"/>
        <w:left w:val="none" w:sz="0" w:space="0" w:color="auto"/>
        <w:bottom w:val="none" w:sz="0" w:space="0" w:color="auto"/>
        <w:right w:val="none" w:sz="0" w:space="0" w:color="auto"/>
      </w:divBdr>
      <w:divsChild>
        <w:div w:id="167062362">
          <w:marLeft w:val="0"/>
          <w:marRight w:val="0"/>
          <w:marTop w:val="0"/>
          <w:marBottom w:val="0"/>
          <w:divBdr>
            <w:top w:val="none" w:sz="0" w:space="0" w:color="auto"/>
            <w:left w:val="none" w:sz="0" w:space="0" w:color="auto"/>
            <w:bottom w:val="none" w:sz="0" w:space="0" w:color="auto"/>
            <w:right w:val="none" w:sz="0" w:space="0" w:color="auto"/>
          </w:divBdr>
        </w:div>
      </w:divsChild>
    </w:div>
    <w:div w:id="1127167159">
      <w:bodyDiv w:val="1"/>
      <w:marLeft w:val="0"/>
      <w:marRight w:val="0"/>
      <w:marTop w:val="0"/>
      <w:marBottom w:val="0"/>
      <w:divBdr>
        <w:top w:val="none" w:sz="0" w:space="0" w:color="auto"/>
        <w:left w:val="none" w:sz="0" w:space="0" w:color="auto"/>
        <w:bottom w:val="none" w:sz="0" w:space="0" w:color="auto"/>
        <w:right w:val="none" w:sz="0" w:space="0" w:color="auto"/>
      </w:divBdr>
      <w:divsChild>
        <w:div w:id="852182613">
          <w:marLeft w:val="0"/>
          <w:marRight w:val="0"/>
          <w:marTop w:val="0"/>
          <w:marBottom w:val="0"/>
          <w:divBdr>
            <w:top w:val="none" w:sz="0" w:space="0" w:color="auto"/>
            <w:left w:val="none" w:sz="0" w:space="0" w:color="auto"/>
            <w:bottom w:val="none" w:sz="0" w:space="0" w:color="auto"/>
            <w:right w:val="none" w:sz="0" w:space="0" w:color="auto"/>
          </w:divBdr>
        </w:div>
      </w:divsChild>
    </w:div>
    <w:div w:id="1188569586">
      <w:bodyDiv w:val="1"/>
      <w:marLeft w:val="0"/>
      <w:marRight w:val="0"/>
      <w:marTop w:val="0"/>
      <w:marBottom w:val="0"/>
      <w:divBdr>
        <w:top w:val="none" w:sz="0" w:space="0" w:color="auto"/>
        <w:left w:val="none" w:sz="0" w:space="0" w:color="auto"/>
        <w:bottom w:val="none" w:sz="0" w:space="0" w:color="auto"/>
        <w:right w:val="none" w:sz="0" w:space="0" w:color="auto"/>
      </w:divBdr>
      <w:divsChild>
        <w:div w:id="1939829153">
          <w:marLeft w:val="0"/>
          <w:marRight w:val="0"/>
          <w:marTop w:val="0"/>
          <w:marBottom w:val="0"/>
          <w:divBdr>
            <w:top w:val="none" w:sz="0" w:space="0" w:color="auto"/>
            <w:left w:val="none" w:sz="0" w:space="0" w:color="auto"/>
            <w:bottom w:val="none" w:sz="0" w:space="0" w:color="auto"/>
            <w:right w:val="none" w:sz="0" w:space="0" w:color="auto"/>
          </w:divBdr>
        </w:div>
      </w:divsChild>
    </w:div>
    <w:div w:id="1234896015">
      <w:bodyDiv w:val="1"/>
      <w:marLeft w:val="0"/>
      <w:marRight w:val="0"/>
      <w:marTop w:val="0"/>
      <w:marBottom w:val="0"/>
      <w:divBdr>
        <w:top w:val="none" w:sz="0" w:space="0" w:color="auto"/>
        <w:left w:val="none" w:sz="0" w:space="0" w:color="auto"/>
        <w:bottom w:val="none" w:sz="0" w:space="0" w:color="auto"/>
        <w:right w:val="none" w:sz="0" w:space="0" w:color="auto"/>
      </w:divBdr>
      <w:divsChild>
        <w:div w:id="177038482">
          <w:marLeft w:val="0"/>
          <w:marRight w:val="0"/>
          <w:marTop w:val="0"/>
          <w:marBottom w:val="0"/>
          <w:divBdr>
            <w:top w:val="none" w:sz="0" w:space="0" w:color="auto"/>
            <w:left w:val="none" w:sz="0" w:space="0" w:color="auto"/>
            <w:bottom w:val="none" w:sz="0" w:space="0" w:color="auto"/>
            <w:right w:val="none" w:sz="0" w:space="0" w:color="auto"/>
          </w:divBdr>
        </w:div>
      </w:divsChild>
    </w:div>
    <w:div w:id="1241332467">
      <w:bodyDiv w:val="1"/>
      <w:marLeft w:val="0"/>
      <w:marRight w:val="0"/>
      <w:marTop w:val="0"/>
      <w:marBottom w:val="0"/>
      <w:divBdr>
        <w:top w:val="none" w:sz="0" w:space="0" w:color="auto"/>
        <w:left w:val="none" w:sz="0" w:space="0" w:color="auto"/>
        <w:bottom w:val="none" w:sz="0" w:space="0" w:color="auto"/>
        <w:right w:val="none" w:sz="0" w:space="0" w:color="auto"/>
      </w:divBdr>
      <w:divsChild>
        <w:div w:id="447622449">
          <w:marLeft w:val="0"/>
          <w:marRight w:val="0"/>
          <w:marTop w:val="0"/>
          <w:marBottom w:val="0"/>
          <w:divBdr>
            <w:top w:val="none" w:sz="0" w:space="0" w:color="auto"/>
            <w:left w:val="none" w:sz="0" w:space="0" w:color="auto"/>
            <w:bottom w:val="none" w:sz="0" w:space="0" w:color="auto"/>
            <w:right w:val="none" w:sz="0" w:space="0" w:color="auto"/>
          </w:divBdr>
        </w:div>
      </w:divsChild>
    </w:div>
    <w:div w:id="1314522490">
      <w:bodyDiv w:val="1"/>
      <w:marLeft w:val="0"/>
      <w:marRight w:val="0"/>
      <w:marTop w:val="0"/>
      <w:marBottom w:val="0"/>
      <w:divBdr>
        <w:top w:val="none" w:sz="0" w:space="0" w:color="auto"/>
        <w:left w:val="none" w:sz="0" w:space="0" w:color="auto"/>
        <w:bottom w:val="none" w:sz="0" w:space="0" w:color="auto"/>
        <w:right w:val="none" w:sz="0" w:space="0" w:color="auto"/>
      </w:divBdr>
      <w:divsChild>
        <w:div w:id="853690291">
          <w:marLeft w:val="0"/>
          <w:marRight w:val="0"/>
          <w:marTop w:val="0"/>
          <w:marBottom w:val="0"/>
          <w:divBdr>
            <w:top w:val="none" w:sz="0" w:space="0" w:color="auto"/>
            <w:left w:val="none" w:sz="0" w:space="0" w:color="auto"/>
            <w:bottom w:val="none" w:sz="0" w:space="0" w:color="auto"/>
            <w:right w:val="none" w:sz="0" w:space="0" w:color="auto"/>
          </w:divBdr>
        </w:div>
      </w:divsChild>
    </w:div>
    <w:div w:id="1336499445">
      <w:bodyDiv w:val="1"/>
      <w:marLeft w:val="0"/>
      <w:marRight w:val="0"/>
      <w:marTop w:val="0"/>
      <w:marBottom w:val="0"/>
      <w:divBdr>
        <w:top w:val="none" w:sz="0" w:space="0" w:color="auto"/>
        <w:left w:val="none" w:sz="0" w:space="0" w:color="auto"/>
        <w:bottom w:val="none" w:sz="0" w:space="0" w:color="auto"/>
        <w:right w:val="none" w:sz="0" w:space="0" w:color="auto"/>
      </w:divBdr>
      <w:divsChild>
        <w:div w:id="1297638115">
          <w:marLeft w:val="0"/>
          <w:marRight w:val="0"/>
          <w:marTop w:val="0"/>
          <w:marBottom w:val="0"/>
          <w:divBdr>
            <w:top w:val="none" w:sz="0" w:space="0" w:color="auto"/>
            <w:left w:val="none" w:sz="0" w:space="0" w:color="auto"/>
            <w:bottom w:val="none" w:sz="0" w:space="0" w:color="auto"/>
            <w:right w:val="none" w:sz="0" w:space="0" w:color="auto"/>
          </w:divBdr>
        </w:div>
      </w:divsChild>
    </w:div>
    <w:div w:id="1357386965">
      <w:bodyDiv w:val="1"/>
      <w:marLeft w:val="0"/>
      <w:marRight w:val="0"/>
      <w:marTop w:val="0"/>
      <w:marBottom w:val="0"/>
      <w:divBdr>
        <w:top w:val="none" w:sz="0" w:space="0" w:color="auto"/>
        <w:left w:val="none" w:sz="0" w:space="0" w:color="auto"/>
        <w:bottom w:val="none" w:sz="0" w:space="0" w:color="auto"/>
        <w:right w:val="none" w:sz="0" w:space="0" w:color="auto"/>
      </w:divBdr>
      <w:divsChild>
        <w:div w:id="1076318653">
          <w:marLeft w:val="0"/>
          <w:marRight w:val="0"/>
          <w:marTop w:val="0"/>
          <w:marBottom w:val="0"/>
          <w:divBdr>
            <w:top w:val="none" w:sz="0" w:space="0" w:color="auto"/>
            <w:left w:val="none" w:sz="0" w:space="0" w:color="auto"/>
            <w:bottom w:val="none" w:sz="0" w:space="0" w:color="auto"/>
            <w:right w:val="none" w:sz="0" w:space="0" w:color="auto"/>
          </w:divBdr>
        </w:div>
      </w:divsChild>
    </w:div>
    <w:div w:id="1364013522">
      <w:bodyDiv w:val="1"/>
      <w:marLeft w:val="0"/>
      <w:marRight w:val="0"/>
      <w:marTop w:val="0"/>
      <w:marBottom w:val="0"/>
      <w:divBdr>
        <w:top w:val="none" w:sz="0" w:space="0" w:color="auto"/>
        <w:left w:val="none" w:sz="0" w:space="0" w:color="auto"/>
        <w:bottom w:val="none" w:sz="0" w:space="0" w:color="auto"/>
        <w:right w:val="none" w:sz="0" w:space="0" w:color="auto"/>
      </w:divBdr>
      <w:divsChild>
        <w:div w:id="2143576330">
          <w:marLeft w:val="0"/>
          <w:marRight w:val="0"/>
          <w:marTop w:val="0"/>
          <w:marBottom w:val="0"/>
          <w:divBdr>
            <w:top w:val="none" w:sz="0" w:space="0" w:color="auto"/>
            <w:left w:val="none" w:sz="0" w:space="0" w:color="auto"/>
            <w:bottom w:val="none" w:sz="0" w:space="0" w:color="auto"/>
            <w:right w:val="none" w:sz="0" w:space="0" w:color="auto"/>
          </w:divBdr>
        </w:div>
      </w:divsChild>
    </w:div>
    <w:div w:id="1368339337">
      <w:bodyDiv w:val="1"/>
      <w:marLeft w:val="0"/>
      <w:marRight w:val="0"/>
      <w:marTop w:val="0"/>
      <w:marBottom w:val="0"/>
      <w:divBdr>
        <w:top w:val="none" w:sz="0" w:space="0" w:color="auto"/>
        <w:left w:val="none" w:sz="0" w:space="0" w:color="auto"/>
        <w:bottom w:val="none" w:sz="0" w:space="0" w:color="auto"/>
        <w:right w:val="none" w:sz="0" w:space="0" w:color="auto"/>
      </w:divBdr>
      <w:divsChild>
        <w:div w:id="744959408">
          <w:marLeft w:val="0"/>
          <w:marRight w:val="0"/>
          <w:marTop w:val="0"/>
          <w:marBottom w:val="0"/>
          <w:divBdr>
            <w:top w:val="none" w:sz="0" w:space="0" w:color="auto"/>
            <w:left w:val="none" w:sz="0" w:space="0" w:color="auto"/>
            <w:bottom w:val="none" w:sz="0" w:space="0" w:color="auto"/>
            <w:right w:val="none" w:sz="0" w:space="0" w:color="auto"/>
          </w:divBdr>
        </w:div>
      </w:divsChild>
    </w:div>
    <w:div w:id="1371758054">
      <w:bodyDiv w:val="1"/>
      <w:marLeft w:val="0"/>
      <w:marRight w:val="0"/>
      <w:marTop w:val="0"/>
      <w:marBottom w:val="0"/>
      <w:divBdr>
        <w:top w:val="none" w:sz="0" w:space="0" w:color="auto"/>
        <w:left w:val="none" w:sz="0" w:space="0" w:color="auto"/>
        <w:bottom w:val="none" w:sz="0" w:space="0" w:color="auto"/>
        <w:right w:val="none" w:sz="0" w:space="0" w:color="auto"/>
      </w:divBdr>
      <w:divsChild>
        <w:div w:id="541013488">
          <w:marLeft w:val="0"/>
          <w:marRight w:val="0"/>
          <w:marTop w:val="0"/>
          <w:marBottom w:val="0"/>
          <w:divBdr>
            <w:top w:val="none" w:sz="0" w:space="0" w:color="auto"/>
            <w:left w:val="none" w:sz="0" w:space="0" w:color="auto"/>
            <w:bottom w:val="none" w:sz="0" w:space="0" w:color="auto"/>
            <w:right w:val="none" w:sz="0" w:space="0" w:color="auto"/>
          </w:divBdr>
        </w:div>
      </w:divsChild>
    </w:div>
    <w:div w:id="1385837490">
      <w:bodyDiv w:val="1"/>
      <w:marLeft w:val="0"/>
      <w:marRight w:val="0"/>
      <w:marTop w:val="0"/>
      <w:marBottom w:val="0"/>
      <w:divBdr>
        <w:top w:val="none" w:sz="0" w:space="0" w:color="auto"/>
        <w:left w:val="none" w:sz="0" w:space="0" w:color="auto"/>
        <w:bottom w:val="none" w:sz="0" w:space="0" w:color="auto"/>
        <w:right w:val="none" w:sz="0" w:space="0" w:color="auto"/>
      </w:divBdr>
      <w:divsChild>
        <w:div w:id="288585011">
          <w:marLeft w:val="0"/>
          <w:marRight w:val="0"/>
          <w:marTop w:val="0"/>
          <w:marBottom w:val="0"/>
          <w:divBdr>
            <w:top w:val="none" w:sz="0" w:space="0" w:color="auto"/>
            <w:left w:val="none" w:sz="0" w:space="0" w:color="auto"/>
            <w:bottom w:val="none" w:sz="0" w:space="0" w:color="auto"/>
            <w:right w:val="none" w:sz="0" w:space="0" w:color="auto"/>
          </w:divBdr>
        </w:div>
      </w:divsChild>
    </w:div>
    <w:div w:id="1396585321">
      <w:bodyDiv w:val="1"/>
      <w:marLeft w:val="0"/>
      <w:marRight w:val="0"/>
      <w:marTop w:val="0"/>
      <w:marBottom w:val="0"/>
      <w:divBdr>
        <w:top w:val="none" w:sz="0" w:space="0" w:color="auto"/>
        <w:left w:val="none" w:sz="0" w:space="0" w:color="auto"/>
        <w:bottom w:val="none" w:sz="0" w:space="0" w:color="auto"/>
        <w:right w:val="none" w:sz="0" w:space="0" w:color="auto"/>
      </w:divBdr>
      <w:divsChild>
        <w:div w:id="925918230">
          <w:marLeft w:val="0"/>
          <w:marRight w:val="0"/>
          <w:marTop w:val="0"/>
          <w:marBottom w:val="0"/>
          <w:divBdr>
            <w:top w:val="none" w:sz="0" w:space="0" w:color="auto"/>
            <w:left w:val="none" w:sz="0" w:space="0" w:color="auto"/>
            <w:bottom w:val="none" w:sz="0" w:space="0" w:color="auto"/>
            <w:right w:val="none" w:sz="0" w:space="0" w:color="auto"/>
          </w:divBdr>
        </w:div>
      </w:divsChild>
    </w:div>
    <w:div w:id="1402406481">
      <w:bodyDiv w:val="1"/>
      <w:marLeft w:val="0"/>
      <w:marRight w:val="0"/>
      <w:marTop w:val="0"/>
      <w:marBottom w:val="0"/>
      <w:divBdr>
        <w:top w:val="none" w:sz="0" w:space="0" w:color="auto"/>
        <w:left w:val="none" w:sz="0" w:space="0" w:color="auto"/>
        <w:bottom w:val="none" w:sz="0" w:space="0" w:color="auto"/>
        <w:right w:val="none" w:sz="0" w:space="0" w:color="auto"/>
      </w:divBdr>
      <w:divsChild>
        <w:div w:id="201555015">
          <w:marLeft w:val="0"/>
          <w:marRight w:val="0"/>
          <w:marTop w:val="0"/>
          <w:marBottom w:val="0"/>
          <w:divBdr>
            <w:top w:val="none" w:sz="0" w:space="0" w:color="auto"/>
            <w:left w:val="none" w:sz="0" w:space="0" w:color="auto"/>
            <w:bottom w:val="none" w:sz="0" w:space="0" w:color="auto"/>
            <w:right w:val="none" w:sz="0" w:space="0" w:color="auto"/>
          </w:divBdr>
        </w:div>
      </w:divsChild>
    </w:div>
    <w:div w:id="1497915466">
      <w:bodyDiv w:val="1"/>
      <w:marLeft w:val="0"/>
      <w:marRight w:val="0"/>
      <w:marTop w:val="0"/>
      <w:marBottom w:val="0"/>
      <w:divBdr>
        <w:top w:val="none" w:sz="0" w:space="0" w:color="auto"/>
        <w:left w:val="none" w:sz="0" w:space="0" w:color="auto"/>
        <w:bottom w:val="none" w:sz="0" w:space="0" w:color="auto"/>
        <w:right w:val="none" w:sz="0" w:space="0" w:color="auto"/>
      </w:divBdr>
      <w:divsChild>
        <w:div w:id="336271998">
          <w:marLeft w:val="0"/>
          <w:marRight w:val="0"/>
          <w:marTop w:val="0"/>
          <w:marBottom w:val="0"/>
          <w:divBdr>
            <w:top w:val="none" w:sz="0" w:space="0" w:color="auto"/>
            <w:left w:val="none" w:sz="0" w:space="0" w:color="auto"/>
            <w:bottom w:val="none" w:sz="0" w:space="0" w:color="auto"/>
            <w:right w:val="none" w:sz="0" w:space="0" w:color="auto"/>
          </w:divBdr>
        </w:div>
      </w:divsChild>
    </w:div>
    <w:div w:id="1502113531">
      <w:bodyDiv w:val="1"/>
      <w:marLeft w:val="0"/>
      <w:marRight w:val="0"/>
      <w:marTop w:val="0"/>
      <w:marBottom w:val="0"/>
      <w:divBdr>
        <w:top w:val="none" w:sz="0" w:space="0" w:color="auto"/>
        <w:left w:val="none" w:sz="0" w:space="0" w:color="auto"/>
        <w:bottom w:val="none" w:sz="0" w:space="0" w:color="auto"/>
        <w:right w:val="none" w:sz="0" w:space="0" w:color="auto"/>
      </w:divBdr>
      <w:divsChild>
        <w:div w:id="1084495602">
          <w:marLeft w:val="0"/>
          <w:marRight w:val="0"/>
          <w:marTop w:val="0"/>
          <w:marBottom w:val="0"/>
          <w:divBdr>
            <w:top w:val="none" w:sz="0" w:space="0" w:color="auto"/>
            <w:left w:val="none" w:sz="0" w:space="0" w:color="auto"/>
            <w:bottom w:val="none" w:sz="0" w:space="0" w:color="auto"/>
            <w:right w:val="none" w:sz="0" w:space="0" w:color="auto"/>
          </w:divBdr>
        </w:div>
      </w:divsChild>
    </w:div>
    <w:div w:id="1509176334">
      <w:bodyDiv w:val="1"/>
      <w:marLeft w:val="0"/>
      <w:marRight w:val="0"/>
      <w:marTop w:val="0"/>
      <w:marBottom w:val="0"/>
      <w:divBdr>
        <w:top w:val="none" w:sz="0" w:space="0" w:color="auto"/>
        <w:left w:val="none" w:sz="0" w:space="0" w:color="auto"/>
        <w:bottom w:val="none" w:sz="0" w:space="0" w:color="auto"/>
        <w:right w:val="none" w:sz="0" w:space="0" w:color="auto"/>
      </w:divBdr>
      <w:divsChild>
        <w:div w:id="1136410671">
          <w:marLeft w:val="0"/>
          <w:marRight w:val="0"/>
          <w:marTop w:val="0"/>
          <w:marBottom w:val="0"/>
          <w:divBdr>
            <w:top w:val="none" w:sz="0" w:space="0" w:color="auto"/>
            <w:left w:val="none" w:sz="0" w:space="0" w:color="auto"/>
            <w:bottom w:val="none" w:sz="0" w:space="0" w:color="auto"/>
            <w:right w:val="none" w:sz="0" w:space="0" w:color="auto"/>
          </w:divBdr>
        </w:div>
      </w:divsChild>
    </w:div>
    <w:div w:id="1525047261">
      <w:bodyDiv w:val="1"/>
      <w:marLeft w:val="0"/>
      <w:marRight w:val="0"/>
      <w:marTop w:val="0"/>
      <w:marBottom w:val="0"/>
      <w:divBdr>
        <w:top w:val="none" w:sz="0" w:space="0" w:color="auto"/>
        <w:left w:val="none" w:sz="0" w:space="0" w:color="auto"/>
        <w:bottom w:val="none" w:sz="0" w:space="0" w:color="auto"/>
        <w:right w:val="none" w:sz="0" w:space="0" w:color="auto"/>
      </w:divBdr>
      <w:divsChild>
        <w:div w:id="181475045">
          <w:marLeft w:val="0"/>
          <w:marRight w:val="0"/>
          <w:marTop w:val="0"/>
          <w:marBottom w:val="0"/>
          <w:divBdr>
            <w:top w:val="none" w:sz="0" w:space="0" w:color="auto"/>
            <w:left w:val="none" w:sz="0" w:space="0" w:color="auto"/>
            <w:bottom w:val="none" w:sz="0" w:space="0" w:color="auto"/>
            <w:right w:val="none" w:sz="0" w:space="0" w:color="auto"/>
          </w:divBdr>
        </w:div>
      </w:divsChild>
    </w:div>
    <w:div w:id="1539470485">
      <w:bodyDiv w:val="1"/>
      <w:marLeft w:val="0"/>
      <w:marRight w:val="0"/>
      <w:marTop w:val="0"/>
      <w:marBottom w:val="0"/>
      <w:divBdr>
        <w:top w:val="none" w:sz="0" w:space="0" w:color="auto"/>
        <w:left w:val="none" w:sz="0" w:space="0" w:color="auto"/>
        <w:bottom w:val="none" w:sz="0" w:space="0" w:color="auto"/>
        <w:right w:val="none" w:sz="0" w:space="0" w:color="auto"/>
      </w:divBdr>
      <w:divsChild>
        <w:div w:id="418016252">
          <w:marLeft w:val="0"/>
          <w:marRight w:val="0"/>
          <w:marTop w:val="0"/>
          <w:marBottom w:val="0"/>
          <w:divBdr>
            <w:top w:val="none" w:sz="0" w:space="0" w:color="auto"/>
            <w:left w:val="none" w:sz="0" w:space="0" w:color="auto"/>
            <w:bottom w:val="none" w:sz="0" w:space="0" w:color="auto"/>
            <w:right w:val="none" w:sz="0" w:space="0" w:color="auto"/>
          </w:divBdr>
        </w:div>
      </w:divsChild>
    </w:div>
    <w:div w:id="1567573245">
      <w:bodyDiv w:val="1"/>
      <w:marLeft w:val="0"/>
      <w:marRight w:val="0"/>
      <w:marTop w:val="0"/>
      <w:marBottom w:val="0"/>
      <w:divBdr>
        <w:top w:val="none" w:sz="0" w:space="0" w:color="auto"/>
        <w:left w:val="none" w:sz="0" w:space="0" w:color="auto"/>
        <w:bottom w:val="none" w:sz="0" w:space="0" w:color="auto"/>
        <w:right w:val="none" w:sz="0" w:space="0" w:color="auto"/>
      </w:divBdr>
      <w:divsChild>
        <w:div w:id="1212421768">
          <w:marLeft w:val="0"/>
          <w:marRight w:val="0"/>
          <w:marTop w:val="0"/>
          <w:marBottom w:val="0"/>
          <w:divBdr>
            <w:top w:val="none" w:sz="0" w:space="0" w:color="auto"/>
            <w:left w:val="none" w:sz="0" w:space="0" w:color="auto"/>
            <w:bottom w:val="none" w:sz="0" w:space="0" w:color="auto"/>
            <w:right w:val="none" w:sz="0" w:space="0" w:color="auto"/>
          </w:divBdr>
        </w:div>
      </w:divsChild>
    </w:div>
    <w:div w:id="1601336243">
      <w:bodyDiv w:val="1"/>
      <w:marLeft w:val="0"/>
      <w:marRight w:val="0"/>
      <w:marTop w:val="0"/>
      <w:marBottom w:val="0"/>
      <w:divBdr>
        <w:top w:val="none" w:sz="0" w:space="0" w:color="auto"/>
        <w:left w:val="none" w:sz="0" w:space="0" w:color="auto"/>
        <w:bottom w:val="none" w:sz="0" w:space="0" w:color="auto"/>
        <w:right w:val="none" w:sz="0" w:space="0" w:color="auto"/>
      </w:divBdr>
      <w:divsChild>
        <w:div w:id="179592531">
          <w:marLeft w:val="0"/>
          <w:marRight w:val="0"/>
          <w:marTop w:val="0"/>
          <w:marBottom w:val="0"/>
          <w:divBdr>
            <w:top w:val="none" w:sz="0" w:space="0" w:color="auto"/>
            <w:left w:val="none" w:sz="0" w:space="0" w:color="auto"/>
            <w:bottom w:val="none" w:sz="0" w:space="0" w:color="auto"/>
            <w:right w:val="none" w:sz="0" w:space="0" w:color="auto"/>
          </w:divBdr>
        </w:div>
      </w:divsChild>
    </w:div>
    <w:div w:id="1648048382">
      <w:bodyDiv w:val="1"/>
      <w:marLeft w:val="0"/>
      <w:marRight w:val="0"/>
      <w:marTop w:val="0"/>
      <w:marBottom w:val="0"/>
      <w:divBdr>
        <w:top w:val="none" w:sz="0" w:space="0" w:color="auto"/>
        <w:left w:val="none" w:sz="0" w:space="0" w:color="auto"/>
        <w:bottom w:val="none" w:sz="0" w:space="0" w:color="auto"/>
        <w:right w:val="none" w:sz="0" w:space="0" w:color="auto"/>
      </w:divBdr>
      <w:divsChild>
        <w:div w:id="1252088337">
          <w:marLeft w:val="0"/>
          <w:marRight w:val="0"/>
          <w:marTop w:val="0"/>
          <w:marBottom w:val="0"/>
          <w:divBdr>
            <w:top w:val="none" w:sz="0" w:space="0" w:color="auto"/>
            <w:left w:val="none" w:sz="0" w:space="0" w:color="auto"/>
            <w:bottom w:val="none" w:sz="0" w:space="0" w:color="auto"/>
            <w:right w:val="none" w:sz="0" w:space="0" w:color="auto"/>
          </w:divBdr>
        </w:div>
      </w:divsChild>
    </w:div>
    <w:div w:id="1662544549">
      <w:bodyDiv w:val="1"/>
      <w:marLeft w:val="0"/>
      <w:marRight w:val="0"/>
      <w:marTop w:val="0"/>
      <w:marBottom w:val="0"/>
      <w:divBdr>
        <w:top w:val="none" w:sz="0" w:space="0" w:color="auto"/>
        <w:left w:val="none" w:sz="0" w:space="0" w:color="auto"/>
        <w:bottom w:val="none" w:sz="0" w:space="0" w:color="auto"/>
        <w:right w:val="none" w:sz="0" w:space="0" w:color="auto"/>
      </w:divBdr>
      <w:divsChild>
        <w:div w:id="255870169">
          <w:marLeft w:val="0"/>
          <w:marRight w:val="0"/>
          <w:marTop w:val="0"/>
          <w:marBottom w:val="0"/>
          <w:divBdr>
            <w:top w:val="none" w:sz="0" w:space="0" w:color="auto"/>
            <w:left w:val="none" w:sz="0" w:space="0" w:color="auto"/>
            <w:bottom w:val="none" w:sz="0" w:space="0" w:color="auto"/>
            <w:right w:val="none" w:sz="0" w:space="0" w:color="auto"/>
          </w:divBdr>
        </w:div>
      </w:divsChild>
    </w:div>
    <w:div w:id="1674800473">
      <w:bodyDiv w:val="1"/>
      <w:marLeft w:val="0"/>
      <w:marRight w:val="0"/>
      <w:marTop w:val="0"/>
      <w:marBottom w:val="0"/>
      <w:divBdr>
        <w:top w:val="none" w:sz="0" w:space="0" w:color="auto"/>
        <w:left w:val="none" w:sz="0" w:space="0" w:color="auto"/>
        <w:bottom w:val="none" w:sz="0" w:space="0" w:color="auto"/>
        <w:right w:val="none" w:sz="0" w:space="0" w:color="auto"/>
      </w:divBdr>
      <w:divsChild>
        <w:div w:id="172035612">
          <w:marLeft w:val="0"/>
          <w:marRight w:val="0"/>
          <w:marTop w:val="0"/>
          <w:marBottom w:val="0"/>
          <w:divBdr>
            <w:top w:val="none" w:sz="0" w:space="0" w:color="auto"/>
            <w:left w:val="none" w:sz="0" w:space="0" w:color="auto"/>
            <w:bottom w:val="none" w:sz="0" w:space="0" w:color="auto"/>
            <w:right w:val="none" w:sz="0" w:space="0" w:color="auto"/>
          </w:divBdr>
        </w:div>
      </w:divsChild>
    </w:div>
    <w:div w:id="1678195531">
      <w:bodyDiv w:val="1"/>
      <w:marLeft w:val="0"/>
      <w:marRight w:val="0"/>
      <w:marTop w:val="0"/>
      <w:marBottom w:val="0"/>
      <w:divBdr>
        <w:top w:val="none" w:sz="0" w:space="0" w:color="auto"/>
        <w:left w:val="none" w:sz="0" w:space="0" w:color="auto"/>
        <w:bottom w:val="none" w:sz="0" w:space="0" w:color="auto"/>
        <w:right w:val="none" w:sz="0" w:space="0" w:color="auto"/>
      </w:divBdr>
      <w:divsChild>
        <w:div w:id="1417169487">
          <w:marLeft w:val="0"/>
          <w:marRight w:val="0"/>
          <w:marTop w:val="0"/>
          <w:marBottom w:val="0"/>
          <w:divBdr>
            <w:top w:val="none" w:sz="0" w:space="0" w:color="auto"/>
            <w:left w:val="none" w:sz="0" w:space="0" w:color="auto"/>
            <w:bottom w:val="none" w:sz="0" w:space="0" w:color="auto"/>
            <w:right w:val="none" w:sz="0" w:space="0" w:color="auto"/>
          </w:divBdr>
        </w:div>
      </w:divsChild>
    </w:div>
    <w:div w:id="1684822523">
      <w:bodyDiv w:val="1"/>
      <w:marLeft w:val="0"/>
      <w:marRight w:val="0"/>
      <w:marTop w:val="0"/>
      <w:marBottom w:val="0"/>
      <w:divBdr>
        <w:top w:val="none" w:sz="0" w:space="0" w:color="auto"/>
        <w:left w:val="none" w:sz="0" w:space="0" w:color="auto"/>
        <w:bottom w:val="none" w:sz="0" w:space="0" w:color="auto"/>
        <w:right w:val="none" w:sz="0" w:space="0" w:color="auto"/>
      </w:divBdr>
      <w:divsChild>
        <w:div w:id="280455385">
          <w:marLeft w:val="0"/>
          <w:marRight w:val="0"/>
          <w:marTop w:val="0"/>
          <w:marBottom w:val="0"/>
          <w:divBdr>
            <w:top w:val="none" w:sz="0" w:space="0" w:color="auto"/>
            <w:left w:val="none" w:sz="0" w:space="0" w:color="auto"/>
            <w:bottom w:val="none" w:sz="0" w:space="0" w:color="auto"/>
            <w:right w:val="none" w:sz="0" w:space="0" w:color="auto"/>
          </w:divBdr>
        </w:div>
      </w:divsChild>
    </w:div>
    <w:div w:id="1691754685">
      <w:bodyDiv w:val="1"/>
      <w:marLeft w:val="0"/>
      <w:marRight w:val="0"/>
      <w:marTop w:val="0"/>
      <w:marBottom w:val="0"/>
      <w:divBdr>
        <w:top w:val="none" w:sz="0" w:space="0" w:color="auto"/>
        <w:left w:val="none" w:sz="0" w:space="0" w:color="auto"/>
        <w:bottom w:val="none" w:sz="0" w:space="0" w:color="auto"/>
        <w:right w:val="none" w:sz="0" w:space="0" w:color="auto"/>
      </w:divBdr>
      <w:divsChild>
        <w:div w:id="802231700">
          <w:marLeft w:val="0"/>
          <w:marRight w:val="0"/>
          <w:marTop w:val="0"/>
          <w:marBottom w:val="0"/>
          <w:divBdr>
            <w:top w:val="none" w:sz="0" w:space="0" w:color="auto"/>
            <w:left w:val="none" w:sz="0" w:space="0" w:color="auto"/>
            <w:bottom w:val="none" w:sz="0" w:space="0" w:color="auto"/>
            <w:right w:val="none" w:sz="0" w:space="0" w:color="auto"/>
          </w:divBdr>
        </w:div>
      </w:divsChild>
    </w:div>
    <w:div w:id="1703090501">
      <w:bodyDiv w:val="1"/>
      <w:marLeft w:val="0"/>
      <w:marRight w:val="0"/>
      <w:marTop w:val="0"/>
      <w:marBottom w:val="0"/>
      <w:divBdr>
        <w:top w:val="none" w:sz="0" w:space="0" w:color="auto"/>
        <w:left w:val="none" w:sz="0" w:space="0" w:color="auto"/>
        <w:bottom w:val="none" w:sz="0" w:space="0" w:color="auto"/>
        <w:right w:val="none" w:sz="0" w:space="0" w:color="auto"/>
      </w:divBdr>
      <w:divsChild>
        <w:div w:id="970936562">
          <w:marLeft w:val="0"/>
          <w:marRight w:val="0"/>
          <w:marTop w:val="0"/>
          <w:marBottom w:val="0"/>
          <w:divBdr>
            <w:top w:val="none" w:sz="0" w:space="0" w:color="auto"/>
            <w:left w:val="none" w:sz="0" w:space="0" w:color="auto"/>
            <w:bottom w:val="none" w:sz="0" w:space="0" w:color="auto"/>
            <w:right w:val="none" w:sz="0" w:space="0" w:color="auto"/>
          </w:divBdr>
        </w:div>
      </w:divsChild>
    </w:div>
    <w:div w:id="1744520600">
      <w:bodyDiv w:val="1"/>
      <w:marLeft w:val="0"/>
      <w:marRight w:val="0"/>
      <w:marTop w:val="0"/>
      <w:marBottom w:val="0"/>
      <w:divBdr>
        <w:top w:val="none" w:sz="0" w:space="0" w:color="auto"/>
        <w:left w:val="none" w:sz="0" w:space="0" w:color="auto"/>
        <w:bottom w:val="none" w:sz="0" w:space="0" w:color="auto"/>
        <w:right w:val="none" w:sz="0" w:space="0" w:color="auto"/>
      </w:divBdr>
      <w:divsChild>
        <w:div w:id="958608504">
          <w:marLeft w:val="0"/>
          <w:marRight w:val="0"/>
          <w:marTop w:val="0"/>
          <w:marBottom w:val="0"/>
          <w:divBdr>
            <w:top w:val="none" w:sz="0" w:space="0" w:color="auto"/>
            <w:left w:val="none" w:sz="0" w:space="0" w:color="auto"/>
            <w:bottom w:val="none" w:sz="0" w:space="0" w:color="auto"/>
            <w:right w:val="none" w:sz="0" w:space="0" w:color="auto"/>
          </w:divBdr>
        </w:div>
      </w:divsChild>
    </w:div>
    <w:div w:id="1826046608">
      <w:bodyDiv w:val="1"/>
      <w:marLeft w:val="0"/>
      <w:marRight w:val="0"/>
      <w:marTop w:val="0"/>
      <w:marBottom w:val="0"/>
      <w:divBdr>
        <w:top w:val="none" w:sz="0" w:space="0" w:color="auto"/>
        <w:left w:val="none" w:sz="0" w:space="0" w:color="auto"/>
        <w:bottom w:val="none" w:sz="0" w:space="0" w:color="auto"/>
        <w:right w:val="none" w:sz="0" w:space="0" w:color="auto"/>
      </w:divBdr>
      <w:divsChild>
        <w:div w:id="1587809043">
          <w:marLeft w:val="0"/>
          <w:marRight w:val="0"/>
          <w:marTop w:val="0"/>
          <w:marBottom w:val="0"/>
          <w:divBdr>
            <w:top w:val="none" w:sz="0" w:space="0" w:color="auto"/>
            <w:left w:val="none" w:sz="0" w:space="0" w:color="auto"/>
            <w:bottom w:val="none" w:sz="0" w:space="0" w:color="auto"/>
            <w:right w:val="none" w:sz="0" w:space="0" w:color="auto"/>
          </w:divBdr>
        </w:div>
      </w:divsChild>
    </w:div>
    <w:div w:id="1905529121">
      <w:bodyDiv w:val="1"/>
      <w:marLeft w:val="0"/>
      <w:marRight w:val="0"/>
      <w:marTop w:val="0"/>
      <w:marBottom w:val="0"/>
      <w:divBdr>
        <w:top w:val="none" w:sz="0" w:space="0" w:color="auto"/>
        <w:left w:val="none" w:sz="0" w:space="0" w:color="auto"/>
        <w:bottom w:val="none" w:sz="0" w:space="0" w:color="auto"/>
        <w:right w:val="none" w:sz="0" w:space="0" w:color="auto"/>
      </w:divBdr>
      <w:divsChild>
        <w:div w:id="86080544">
          <w:marLeft w:val="0"/>
          <w:marRight w:val="0"/>
          <w:marTop w:val="0"/>
          <w:marBottom w:val="0"/>
          <w:divBdr>
            <w:top w:val="none" w:sz="0" w:space="0" w:color="auto"/>
            <w:left w:val="none" w:sz="0" w:space="0" w:color="auto"/>
            <w:bottom w:val="none" w:sz="0" w:space="0" w:color="auto"/>
            <w:right w:val="none" w:sz="0" w:space="0" w:color="auto"/>
          </w:divBdr>
        </w:div>
      </w:divsChild>
    </w:div>
    <w:div w:id="1935278473">
      <w:bodyDiv w:val="1"/>
      <w:marLeft w:val="0"/>
      <w:marRight w:val="0"/>
      <w:marTop w:val="0"/>
      <w:marBottom w:val="0"/>
      <w:divBdr>
        <w:top w:val="none" w:sz="0" w:space="0" w:color="auto"/>
        <w:left w:val="none" w:sz="0" w:space="0" w:color="auto"/>
        <w:bottom w:val="none" w:sz="0" w:space="0" w:color="auto"/>
        <w:right w:val="none" w:sz="0" w:space="0" w:color="auto"/>
      </w:divBdr>
      <w:divsChild>
        <w:div w:id="890073779">
          <w:marLeft w:val="0"/>
          <w:marRight w:val="0"/>
          <w:marTop w:val="0"/>
          <w:marBottom w:val="0"/>
          <w:divBdr>
            <w:top w:val="none" w:sz="0" w:space="0" w:color="auto"/>
            <w:left w:val="none" w:sz="0" w:space="0" w:color="auto"/>
            <w:bottom w:val="none" w:sz="0" w:space="0" w:color="auto"/>
            <w:right w:val="none" w:sz="0" w:space="0" w:color="auto"/>
          </w:divBdr>
        </w:div>
      </w:divsChild>
    </w:div>
    <w:div w:id="1956281715">
      <w:bodyDiv w:val="1"/>
      <w:marLeft w:val="0"/>
      <w:marRight w:val="0"/>
      <w:marTop w:val="0"/>
      <w:marBottom w:val="0"/>
      <w:divBdr>
        <w:top w:val="none" w:sz="0" w:space="0" w:color="auto"/>
        <w:left w:val="none" w:sz="0" w:space="0" w:color="auto"/>
        <w:bottom w:val="none" w:sz="0" w:space="0" w:color="auto"/>
        <w:right w:val="none" w:sz="0" w:space="0" w:color="auto"/>
      </w:divBdr>
      <w:divsChild>
        <w:div w:id="161052356">
          <w:marLeft w:val="0"/>
          <w:marRight w:val="0"/>
          <w:marTop w:val="0"/>
          <w:marBottom w:val="0"/>
          <w:divBdr>
            <w:top w:val="none" w:sz="0" w:space="0" w:color="auto"/>
            <w:left w:val="none" w:sz="0" w:space="0" w:color="auto"/>
            <w:bottom w:val="none" w:sz="0" w:space="0" w:color="auto"/>
            <w:right w:val="none" w:sz="0" w:space="0" w:color="auto"/>
          </w:divBdr>
        </w:div>
      </w:divsChild>
    </w:div>
    <w:div w:id="1966809700">
      <w:bodyDiv w:val="1"/>
      <w:marLeft w:val="0"/>
      <w:marRight w:val="0"/>
      <w:marTop w:val="0"/>
      <w:marBottom w:val="0"/>
      <w:divBdr>
        <w:top w:val="none" w:sz="0" w:space="0" w:color="auto"/>
        <w:left w:val="none" w:sz="0" w:space="0" w:color="auto"/>
        <w:bottom w:val="none" w:sz="0" w:space="0" w:color="auto"/>
        <w:right w:val="none" w:sz="0" w:space="0" w:color="auto"/>
      </w:divBdr>
      <w:divsChild>
        <w:div w:id="1361317075">
          <w:marLeft w:val="0"/>
          <w:marRight w:val="0"/>
          <w:marTop w:val="0"/>
          <w:marBottom w:val="0"/>
          <w:divBdr>
            <w:top w:val="none" w:sz="0" w:space="0" w:color="auto"/>
            <w:left w:val="none" w:sz="0" w:space="0" w:color="auto"/>
            <w:bottom w:val="none" w:sz="0" w:space="0" w:color="auto"/>
            <w:right w:val="none" w:sz="0" w:space="0" w:color="auto"/>
          </w:divBdr>
        </w:div>
      </w:divsChild>
    </w:div>
    <w:div w:id="1973973172">
      <w:bodyDiv w:val="1"/>
      <w:marLeft w:val="0"/>
      <w:marRight w:val="0"/>
      <w:marTop w:val="0"/>
      <w:marBottom w:val="0"/>
      <w:divBdr>
        <w:top w:val="none" w:sz="0" w:space="0" w:color="auto"/>
        <w:left w:val="none" w:sz="0" w:space="0" w:color="auto"/>
        <w:bottom w:val="none" w:sz="0" w:space="0" w:color="auto"/>
        <w:right w:val="none" w:sz="0" w:space="0" w:color="auto"/>
      </w:divBdr>
      <w:divsChild>
        <w:div w:id="1048602147">
          <w:marLeft w:val="0"/>
          <w:marRight w:val="0"/>
          <w:marTop w:val="0"/>
          <w:marBottom w:val="0"/>
          <w:divBdr>
            <w:top w:val="none" w:sz="0" w:space="0" w:color="auto"/>
            <w:left w:val="none" w:sz="0" w:space="0" w:color="auto"/>
            <w:bottom w:val="none" w:sz="0" w:space="0" w:color="auto"/>
            <w:right w:val="none" w:sz="0" w:space="0" w:color="auto"/>
          </w:divBdr>
        </w:div>
      </w:divsChild>
    </w:div>
    <w:div w:id="1975259001">
      <w:bodyDiv w:val="1"/>
      <w:marLeft w:val="0"/>
      <w:marRight w:val="0"/>
      <w:marTop w:val="0"/>
      <w:marBottom w:val="0"/>
      <w:divBdr>
        <w:top w:val="none" w:sz="0" w:space="0" w:color="auto"/>
        <w:left w:val="none" w:sz="0" w:space="0" w:color="auto"/>
        <w:bottom w:val="none" w:sz="0" w:space="0" w:color="auto"/>
        <w:right w:val="none" w:sz="0" w:space="0" w:color="auto"/>
      </w:divBdr>
      <w:divsChild>
        <w:div w:id="935940291">
          <w:marLeft w:val="0"/>
          <w:marRight w:val="0"/>
          <w:marTop w:val="0"/>
          <w:marBottom w:val="0"/>
          <w:divBdr>
            <w:top w:val="none" w:sz="0" w:space="0" w:color="auto"/>
            <w:left w:val="none" w:sz="0" w:space="0" w:color="auto"/>
            <w:bottom w:val="none" w:sz="0" w:space="0" w:color="auto"/>
            <w:right w:val="none" w:sz="0" w:space="0" w:color="auto"/>
          </w:divBdr>
        </w:div>
      </w:divsChild>
    </w:div>
    <w:div w:id="2016180631">
      <w:bodyDiv w:val="1"/>
      <w:marLeft w:val="0"/>
      <w:marRight w:val="0"/>
      <w:marTop w:val="0"/>
      <w:marBottom w:val="0"/>
      <w:divBdr>
        <w:top w:val="none" w:sz="0" w:space="0" w:color="auto"/>
        <w:left w:val="none" w:sz="0" w:space="0" w:color="auto"/>
        <w:bottom w:val="none" w:sz="0" w:space="0" w:color="auto"/>
        <w:right w:val="none" w:sz="0" w:space="0" w:color="auto"/>
      </w:divBdr>
      <w:divsChild>
        <w:div w:id="1416046598">
          <w:marLeft w:val="0"/>
          <w:marRight w:val="0"/>
          <w:marTop w:val="0"/>
          <w:marBottom w:val="0"/>
          <w:divBdr>
            <w:top w:val="none" w:sz="0" w:space="0" w:color="auto"/>
            <w:left w:val="none" w:sz="0" w:space="0" w:color="auto"/>
            <w:bottom w:val="none" w:sz="0" w:space="0" w:color="auto"/>
            <w:right w:val="none" w:sz="0" w:space="0" w:color="auto"/>
          </w:divBdr>
        </w:div>
      </w:divsChild>
    </w:div>
    <w:div w:id="2053338913">
      <w:bodyDiv w:val="1"/>
      <w:marLeft w:val="0"/>
      <w:marRight w:val="0"/>
      <w:marTop w:val="0"/>
      <w:marBottom w:val="0"/>
      <w:divBdr>
        <w:top w:val="none" w:sz="0" w:space="0" w:color="auto"/>
        <w:left w:val="none" w:sz="0" w:space="0" w:color="auto"/>
        <w:bottom w:val="none" w:sz="0" w:space="0" w:color="auto"/>
        <w:right w:val="none" w:sz="0" w:space="0" w:color="auto"/>
      </w:divBdr>
      <w:divsChild>
        <w:div w:id="1660187095">
          <w:marLeft w:val="0"/>
          <w:marRight w:val="0"/>
          <w:marTop w:val="0"/>
          <w:marBottom w:val="0"/>
          <w:divBdr>
            <w:top w:val="none" w:sz="0" w:space="0" w:color="auto"/>
            <w:left w:val="none" w:sz="0" w:space="0" w:color="auto"/>
            <w:bottom w:val="none" w:sz="0" w:space="0" w:color="auto"/>
            <w:right w:val="none" w:sz="0" w:space="0" w:color="auto"/>
          </w:divBdr>
        </w:div>
      </w:divsChild>
    </w:div>
    <w:div w:id="2070688245">
      <w:bodyDiv w:val="1"/>
      <w:marLeft w:val="0"/>
      <w:marRight w:val="0"/>
      <w:marTop w:val="0"/>
      <w:marBottom w:val="0"/>
      <w:divBdr>
        <w:top w:val="none" w:sz="0" w:space="0" w:color="auto"/>
        <w:left w:val="none" w:sz="0" w:space="0" w:color="auto"/>
        <w:bottom w:val="none" w:sz="0" w:space="0" w:color="auto"/>
        <w:right w:val="none" w:sz="0" w:space="0" w:color="auto"/>
      </w:divBdr>
      <w:divsChild>
        <w:div w:id="1092236275">
          <w:marLeft w:val="0"/>
          <w:marRight w:val="0"/>
          <w:marTop w:val="0"/>
          <w:marBottom w:val="0"/>
          <w:divBdr>
            <w:top w:val="none" w:sz="0" w:space="0" w:color="auto"/>
            <w:left w:val="none" w:sz="0" w:space="0" w:color="auto"/>
            <w:bottom w:val="none" w:sz="0" w:space="0" w:color="auto"/>
            <w:right w:val="none" w:sz="0" w:space="0" w:color="auto"/>
          </w:divBdr>
        </w:div>
      </w:divsChild>
    </w:div>
    <w:div w:id="2119062529">
      <w:bodyDiv w:val="1"/>
      <w:marLeft w:val="0"/>
      <w:marRight w:val="0"/>
      <w:marTop w:val="0"/>
      <w:marBottom w:val="0"/>
      <w:divBdr>
        <w:top w:val="none" w:sz="0" w:space="0" w:color="auto"/>
        <w:left w:val="none" w:sz="0" w:space="0" w:color="auto"/>
        <w:bottom w:val="none" w:sz="0" w:space="0" w:color="auto"/>
        <w:right w:val="none" w:sz="0" w:space="0" w:color="auto"/>
      </w:divBdr>
      <w:divsChild>
        <w:div w:id="13762733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orld-education-blog.org/2020/10/05/teachers-need-training-on-inclusion/" TargetMode="External"/><Relationship Id="rId18" Type="http://schemas.openxmlformats.org/officeDocument/2006/relationships/hyperlink" Target="https://www.earlyyearsmatters.co.uk/eyfs/a-unique-child/planning/" TargetMode="External"/><Relationship Id="rId26" Type="http://schemas.openxmlformats.org/officeDocument/2006/relationships/hyperlink" Target="https://www.earlyyearscareers.com/eyc/ey-practice/5-must-staff-training-courses-early-years/" TargetMode="External"/><Relationship Id="rId39" Type="http://schemas.openxmlformats.org/officeDocument/2006/relationships/header" Target="header1.xml"/><Relationship Id="rId21" Type="http://schemas.openxmlformats.org/officeDocument/2006/relationships/hyperlink" Target="https://www.estyn.gov.wales/system/files/2020-07/Outdoor%2520learning%253A%2520%2520an%2520evaluation%2520of%2520learning%2520in%2520the%2520outdoors%2520for%2520children%2520under%2520five%2520in%2520the%2520Foundation%2520Phase%2520-%2520September%25202011.pdf" TargetMode="External"/><Relationship Id="rId34" Type="http://schemas.openxmlformats.org/officeDocument/2006/relationships/hyperlink" Target="https://www.thoughtco.com/zone-of-proximal-development-4584842" TargetMode="External"/><Relationship Id="rId42"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gov.wales/sites/default/files/publications/2018-03/successful-futures.pdf" TargetMode="External"/><Relationship Id="rId20" Type="http://schemas.openxmlformats.org/officeDocument/2006/relationships/hyperlink" Target="https://www.facultyfocus.com/articles/effective-classroom-management/teaching-international-students-six-ways-to-smooth-the-transition/" TargetMode="External"/><Relationship Id="rId29" Type="http://schemas.openxmlformats.org/officeDocument/2006/relationships/hyperlink" Target="https://www.wales.com/about/language/history-welsh-people-patagonia"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use.jhu.edu/pub/354/oa_edited_volume/chapter/2777817/pdf" TargetMode="External"/><Relationship Id="rId24" Type="http://schemas.openxmlformats.org/officeDocument/2006/relationships/hyperlink" Target="https://hwb.gov.wales/curriculum-for-wales/early-childhood-play-learning-and-care-in-wales/" TargetMode="External"/><Relationship Id="rId32" Type="http://schemas.openxmlformats.org/officeDocument/2006/relationships/hyperlink" Target="https://www.unicef.org/education" TargetMode="External"/><Relationship Id="rId37" Type="http://schemas.openxmlformats.org/officeDocument/2006/relationships/hyperlink" Target="https://www.walesonline.co.uk/news/education/biggest-problems-wales-schools-right-25124957"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assets.publishing.service.gov.uk/media/6596dc9fc23a10000d8d0ba8/EYFS_statutory_framework_for_group_and_school_based_providers.pdf" TargetMode="External"/><Relationship Id="rId23" Type="http://schemas.openxmlformats.org/officeDocument/2006/relationships/hyperlink" Target="https://hwb.gov.wales/api/storage/031bbc2d-d2f8-429d-a944-5fc33484827d/a-quality-framework-for-early-childhood-play-learning-and-care-v1.pdf" TargetMode="External"/><Relationship Id="rId28" Type="http://schemas.openxmlformats.org/officeDocument/2006/relationships/hyperlink" Target="https://cft.vanderbilt.edu/guides-sub-pages/teaching-international-students/" TargetMode="External"/><Relationship Id="rId36" Type="http://schemas.openxmlformats.org/officeDocument/2006/relationships/hyperlink" Target="https://www.gov.wales/curriculum-wales-overview" TargetMode="External"/><Relationship Id="rId10" Type="http://schemas.openxmlformats.org/officeDocument/2006/relationships/hyperlink" Target="https://www.tes.com/magazine/archive/send-pupils-dont-get-enough-support-because-limited-funding-and-training-school-staff-say" TargetMode="External"/><Relationship Id="rId19" Type="http://schemas.openxmlformats.org/officeDocument/2006/relationships/hyperlink" Target="https://www.education.govt.nz/early-childhood/teaching-and-learning/te-whariki/" TargetMode="External"/><Relationship Id="rId31" Type="http://schemas.openxmlformats.org/officeDocument/2006/relationships/hyperlink" Target="https://senedd.wales/senedd-now/news/one-million-welsh-speakers-target-at-risk-due-to-lack-of-teachers/" TargetMode="External"/><Relationship Id="rId4" Type="http://schemas.openxmlformats.org/officeDocument/2006/relationships/webSettings" Target="webSettings.xml"/><Relationship Id="rId9" Type="http://schemas.openxmlformats.org/officeDocument/2006/relationships/hyperlink" Target="https://www.teachearlyyears.com/nursery-management/view/making-observations" TargetMode="External"/><Relationship Id="rId14" Type="http://schemas.openxmlformats.org/officeDocument/2006/relationships/hyperlink" Target="https://www.bbc.co.uk/news/uk-wales-33726205" TargetMode="External"/><Relationship Id="rId22" Type="http://schemas.openxmlformats.org/officeDocument/2006/relationships/hyperlink" Target="https://www.gov.wales/sites/default/files/statistics-and-research/2019-07/150514-foundation-phase-final-en_0.pdf" TargetMode="External"/><Relationship Id="rId27" Type="http://schemas.openxmlformats.org/officeDocument/2006/relationships/hyperlink" Target="https://classroom.synonym.com/negatives-assessment-testing-kindergarten-13922.html" TargetMode="External"/><Relationship Id="rId30" Type="http://schemas.openxmlformats.org/officeDocument/2006/relationships/hyperlink" Target="https://www.teachearlyyears.com/enabling-environments/view/how-does-early-years-practice-differ-in-europe" TargetMode="External"/><Relationship Id="rId35" Type="http://schemas.openxmlformats.org/officeDocument/2006/relationships/hyperlink" Target="https://www.sciencedirect.com/topics/psychology/zone-of-proximal-development" TargetMode="External"/><Relationship Id="rId8" Type="http://schemas.openxmlformats.org/officeDocument/2006/relationships/hyperlink" Target="https://www.gov.wales/sites/default/files/publications/2018-03/an-independent-stocktake-of-the-foundation-phase-in-wales-final-report.pdf" TargetMode="External"/><Relationship Id="rId3" Type="http://schemas.openxmlformats.org/officeDocument/2006/relationships/settings" Target="settings.xml"/><Relationship Id="rId12" Type="http://schemas.openxmlformats.org/officeDocument/2006/relationships/hyperlink" Target="https://www.bbc.co.uk/news/education-38827188" TargetMode="External"/><Relationship Id="rId17" Type="http://schemas.openxmlformats.org/officeDocument/2006/relationships/hyperlink" Target="https://www.earlyyearsmatters.co.uk/eyfs/a-unique-child/" TargetMode="External"/><Relationship Id="rId25" Type="http://schemas.openxmlformats.org/officeDocument/2006/relationships/hyperlink" Target="https://www.earlyyearscareers.com/eyc/learning-and-development/observing-and-assessing-childrens-development/" TargetMode="External"/><Relationship Id="rId33" Type="http://schemas.openxmlformats.org/officeDocument/2006/relationships/hyperlink" Target="https://www.unicef.org.uk/what-we-do/un-convention-child-rights/" TargetMode="External"/><Relationship Id="rId38" Type="http://schemas.openxmlformats.org/officeDocument/2006/relationships/hyperlink" Target="https://www.ons.gov.uk/peoplepopulationandcommunity/populationandmigration/internationalmigration/articles/reasonforinternationalmigrationinternationalstudentsupdate/november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6894</Words>
  <Characters>39298</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George</dc:creator>
  <cp:keywords/>
  <dc:description/>
  <cp:lastModifiedBy>Sally George</cp:lastModifiedBy>
  <cp:revision>3</cp:revision>
  <dcterms:created xsi:type="dcterms:W3CDTF">2024-01-20T13:00:00Z</dcterms:created>
  <dcterms:modified xsi:type="dcterms:W3CDTF">2024-01-20T13:01:00Z</dcterms:modified>
</cp:coreProperties>
</file>