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CD46F" w14:textId="77777777" w:rsidR="005B1158" w:rsidRPr="00E1473D" w:rsidRDefault="005B1158" w:rsidP="005B1158">
      <w:pPr>
        <w:rPr>
          <w:rFonts w:cs="Arial"/>
          <w:b/>
        </w:rPr>
      </w:pPr>
    </w:p>
    <w:p w14:paraId="4206C288" w14:textId="77777777" w:rsidR="005B1158" w:rsidRDefault="005B1158" w:rsidP="005B1158">
      <w:pPr>
        <w:jc w:val="center"/>
        <w:rPr>
          <w:rFonts w:cs="Arial"/>
          <w:b/>
        </w:rPr>
      </w:pPr>
    </w:p>
    <w:p w14:paraId="75313D8D" w14:textId="77777777" w:rsidR="005B1158" w:rsidRDefault="005B1158" w:rsidP="005B1158">
      <w:pPr>
        <w:jc w:val="center"/>
        <w:rPr>
          <w:rFonts w:cs="Arial"/>
          <w:b/>
        </w:rPr>
      </w:pPr>
    </w:p>
    <w:p w14:paraId="65B10513" w14:textId="77777777" w:rsidR="005B1158" w:rsidRDefault="005B1158" w:rsidP="005B1158">
      <w:pPr>
        <w:jc w:val="center"/>
        <w:rPr>
          <w:rFonts w:cs="Arial"/>
          <w:b/>
        </w:rPr>
      </w:pPr>
    </w:p>
    <w:p w14:paraId="1172947F" w14:textId="77777777" w:rsidR="005B1158" w:rsidRPr="00E1473D" w:rsidRDefault="005B1158" w:rsidP="005B1158">
      <w:pPr>
        <w:jc w:val="center"/>
        <w:rPr>
          <w:rFonts w:cs="Arial"/>
          <w:b/>
          <w:sz w:val="32"/>
          <w:szCs w:val="32"/>
        </w:rPr>
      </w:pPr>
      <w:r w:rsidRPr="00E1473D">
        <w:rPr>
          <w:rFonts w:cs="Arial"/>
          <w:b/>
          <w:sz w:val="32"/>
          <w:szCs w:val="32"/>
        </w:rPr>
        <w:t>Module: Independent Project</w:t>
      </w:r>
    </w:p>
    <w:p w14:paraId="73B77EA3" w14:textId="77777777" w:rsidR="005B1158" w:rsidRPr="00E1473D" w:rsidRDefault="005B1158" w:rsidP="005B1158">
      <w:pPr>
        <w:jc w:val="center"/>
        <w:rPr>
          <w:rFonts w:cs="Arial"/>
          <w:b/>
          <w:sz w:val="32"/>
          <w:szCs w:val="32"/>
        </w:rPr>
      </w:pPr>
      <w:r w:rsidRPr="00E1473D">
        <w:rPr>
          <w:rFonts w:cs="Arial"/>
          <w:b/>
          <w:sz w:val="32"/>
          <w:szCs w:val="32"/>
        </w:rPr>
        <w:t>Module code: LCLM6005</w:t>
      </w:r>
    </w:p>
    <w:p w14:paraId="61823464" w14:textId="77777777" w:rsidR="005B1158" w:rsidRPr="00E1473D" w:rsidRDefault="005B1158" w:rsidP="005B1158">
      <w:pPr>
        <w:jc w:val="center"/>
        <w:rPr>
          <w:rFonts w:cs="Arial"/>
          <w:b/>
          <w:sz w:val="32"/>
          <w:szCs w:val="32"/>
        </w:rPr>
      </w:pPr>
      <w:r w:rsidRPr="00E1473D">
        <w:rPr>
          <w:rFonts w:cs="Arial"/>
          <w:b/>
          <w:sz w:val="32"/>
          <w:szCs w:val="32"/>
        </w:rPr>
        <w:t>Assignment Title: Component 1: Portfolio</w:t>
      </w:r>
    </w:p>
    <w:p w14:paraId="5B20BFDC" w14:textId="77777777" w:rsidR="005B1158" w:rsidRPr="009D5232" w:rsidRDefault="005B1158" w:rsidP="005B1158">
      <w:pPr>
        <w:jc w:val="center"/>
        <w:rPr>
          <w:rFonts w:cs="Arial"/>
          <w:b/>
          <w:sz w:val="24"/>
        </w:rPr>
      </w:pPr>
      <w:r w:rsidRPr="009D5232">
        <w:rPr>
          <w:rFonts w:cs="Arial"/>
          <w:b/>
          <w:sz w:val="24"/>
        </w:rPr>
        <w:t xml:space="preserve">Topic: </w:t>
      </w:r>
      <w:r w:rsidRPr="009D5232">
        <w:rPr>
          <w:rFonts w:cs="Arial"/>
          <w:b/>
          <w:bCs/>
          <w:sz w:val="24"/>
        </w:rPr>
        <w:t xml:space="preserve">The effect of remote work on the productivity of employees and the organisational culture in the post-covid era in the UK: A case study on Primark </w:t>
      </w:r>
    </w:p>
    <w:p w14:paraId="126D4B78" w14:textId="77777777" w:rsidR="005B1158" w:rsidRPr="00E1473D" w:rsidRDefault="005B1158" w:rsidP="005B1158">
      <w:pPr>
        <w:jc w:val="center"/>
        <w:rPr>
          <w:rFonts w:cs="Arial"/>
          <w:b/>
          <w:sz w:val="32"/>
          <w:szCs w:val="32"/>
        </w:rPr>
      </w:pPr>
      <w:r w:rsidRPr="00E1473D">
        <w:rPr>
          <w:rFonts w:cs="Arial"/>
          <w:b/>
          <w:sz w:val="32"/>
          <w:szCs w:val="32"/>
        </w:rPr>
        <w:t xml:space="preserve">Student name: </w:t>
      </w:r>
      <w:r>
        <w:rPr>
          <w:rFonts w:cs="Arial"/>
          <w:b/>
          <w:sz w:val="32"/>
          <w:szCs w:val="32"/>
        </w:rPr>
        <w:t>Iacob Dumitru</w:t>
      </w:r>
    </w:p>
    <w:p w14:paraId="05F4E754" w14:textId="77777777" w:rsidR="005B1158" w:rsidRPr="00E1473D" w:rsidRDefault="005B1158" w:rsidP="005B1158">
      <w:pPr>
        <w:jc w:val="center"/>
        <w:rPr>
          <w:rFonts w:cs="Arial"/>
          <w:b/>
          <w:sz w:val="32"/>
          <w:szCs w:val="32"/>
        </w:rPr>
      </w:pPr>
      <w:r w:rsidRPr="00E1473D">
        <w:rPr>
          <w:rFonts w:cs="Arial"/>
          <w:b/>
          <w:sz w:val="32"/>
          <w:szCs w:val="32"/>
        </w:rPr>
        <w:t xml:space="preserve">Student ID: </w:t>
      </w:r>
      <w:r w:rsidRPr="00526D3A">
        <w:rPr>
          <w:rFonts w:cs="Arial"/>
          <w:b/>
          <w:sz w:val="32"/>
          <w:szCs w:val="32"/>
        </w:rPr>
        <w:t>2213924</w:t>
      </w:r>
    </w:p>
    <w:p w14:paraId="08755C02" w14:textId="77777777" w:rsidR="005B1158" w:rsidRDefault="005B1158" w:rsidP="005B1158">
      <w:pPr>
        <w:jc w:val="center"/>
        <w:rPr>
          <w:rFonts w:cs="Arial"/>
          <w:b/>
        </w:rPr>
      </w:pPr>
    </w:p>
    <w:p w14:paraId="444A279B" w14:textId="77777777" w:rsidR="005B1158" w:rsidRDefault="005B1158" w:rsidP="005B1158">
      <w:pPr>
        <w:jc w:val="center"/>
        <w:rPr>
          <w:rFonts w:cs="Arial"/>
          <w:b/>
        </w:rPr>
      </w:pPr>
    </w:p>
    <w:p w14:paraId="46353CFB" w14:textId="77777777" w:rsidR="005B1158" w:rsidRDefault="005B1158" w:rsidP="005B1158">
      <w:pPr>
        <w:jc w:val="center"/>
        <w:rPr>
          <w:rFonts w:cs="Arial"/>
          <w:b/>
        </w:rPr>
      </w:pPr>
    </w:p>
    <w:p w14:paraId="294DA410" w14:textId="77777777" w:rsidR="005B1158" w:rsidRDefault="005B1158" w:rsidP="005B1158">
      <w:pPr>
        <w:jc w:val="center"/>
        <w:rPr>
          <w:rFonts w:cs="Arial"/>
          <w:b/>
        </w:rPr>
      </w:pPr>
    </w:p>
    <w:p w14:paraId="4CCED977" w14:textId="77777777" w:rsidR="005B1158" w:rsidRDefault="005B1158" w:rsidP="005B1158">
      <w:pPr>
        <w:jc w:val="center"/>
        <w:rPr>
          <w:rFonts w:cs="Arial"/>
          <w:b/>
        </w:rPr>
      </w:pPr>
    </w:p>
    <w:p w14:paraId="6D008CE7" w14:textId="77777777" w:rsidR="005B1158" w:rsidRDefault="005B1158" w:rsidP="005B1158">
      <w:pPr>
        <w:jc w:val="center"/>
        <w:rPr>
          <w:rFonts w:cs="Arial"/>
          <w:b/>
        </w:rPr>
      </w:pPr>
    </w:p>
    <w:p w14:paraId="78DEBF95" w14:textId="77777777" w:rsidR="005B1158" w:rsidRDefault="005B1158" w:rsidP="005B1158">
      <w:pPr>
        <w:jc w:val="center"/>
        <w:rPr>
          <w:rFonts w:cs="Arial"/>
          <w:b/>
        </w:rPr>
      </w:pPr>
    </w:p>
    <w:p w14:paraId="0D710A88" w14:textId="77777777" w:rsidR="005B1158" w:rsidRDefault="005B1158" w:rsidP="005B1158">
      <w:pPr>
        <w:jc w:val="center"/>
        <w:rPr>
          <w:rFonts w:cs="Arial"/>
          <w:b/>
        </w:rPr>
      </w:pPr>
    </w:p>
    <w:p w14:paraId="597E548E" w14:textId="77777777" w:rsidR="005B1158" w:rsidRDefault="005B1158" w:rsidP="005B1158">
      <w:pPr>
        <w:jc w:val="center"/>
        <w:rPr>
          <w:rFonts w:cs="Arial"/>
          <w:b/>
        </w:rPr>
      </w:pPr>
    </w:p>
    <w:p w14:paraId="3BD9758E" w14:textId="77777777" w:rsidR="005B1158" w:rsidRDefault="005B1158" w:rsidP="005B1158">
      <w:pPr>
        <w:jc w:val="center"/>
        <w:rPr>
          <w:rFonts w:cs="Arial"/>
          <w:b/>
        </w:rPr>
      </w:pPr>
    </w:p>
    <w:p w14:paraId="59FD32FC" w14:textId="77777777" w:rsidR="005B1158" w:rsidRDefault="005B1158" w:rsidP="005B1158">
      <w:pPr>
        <w:jc w:val="center"/>
        <w:rPr>
          <w:rFonts w:cs="Arial"/>
          <w:b/>
        </w:rPr>
      </w:pPr>
    </w:p>
    <w:p w14:paraId="6790A3F3" w14:textId="77777777" w:rsidR="005B1158" w:rsidRDefault="005B1158" w:rsidP="005B1158">
      <w:pPr>
        <w:jc w:val="center"/>
        <w:rPr>
          <w:rFonts w:cs="Arial"/>
          <w:b/>
        </w:rPr>
      </w:pPr>
    </w:p>
    <w:p w14:paraId="032991BD" w14:textId="77777777" w:rsidR="005B1158" w:rsidRDefault="005B1158" w:rsidP="005B1158">
      <w:pPr>
        <w:jc w:val="center"/>
        <w:rPr>
          <w:rFonts w:cs="Arial"/>
          <w:b/>
        </w:rPr>
      </w:pPr>
    </w:p>
    <w:p w14:paraId="67A498E2" w14:textId="77777777" w:rsidR="005B1158" w:rsidRDefault="005B1158" w:rsidP="005B1158">
      <w:pPr>
        <w:jc w:val="center"/>
        <w:rPr>
          <w:rFonts w:cs="Arial"/>
          <w:b/>
        </w:rPr>
      </w:pPr>
    </w:p>
    <w:p w14:paraId="39226711" w14:textId="77777777" w:rsidR="005B1158" w:rsidRDefault="005B1158" w:rsidP="005B1158">
      <w:pPr>
        <w:jc w:val="center"/>
        <w:rPr>
          <w:rFonts w:cs="Arial"/>
          <w:b/>
        </w:rPr>
      </w:pPr>
    </w:p>
    <w:p w14:paraId="4B60073C" w14:textId="77777777" w:rsidR="005B1158" w:rsidRDefault="005B1158" w:rsidP="005B1158">
      <w:pPr>
        <w:jc w:val="center"/>
        <w:rPr>
          <w:rFonts w:cs="Arial"/>
          <w:b/>
        </w:rPr>
      </w:pPr>
    </w:p>
    <w:p w14:paraId="7A38F3C9" w14:textId="77777777" w:rsidR="005B1158" w:rsidRDefault="005B1158" w:rsidP="005B1158">
      <w:pPr>
        <w:jc w:val="center"/>
        <w:rPr>
          <w:rFonts w:cs="Arial"/>
          <w:b/>
        </w:rPr>
      </w:pPr>
    </w:p>
    <w:p w14:paraId="2BA056AF" w14:textId="77777777" w:rsidR="005B1158" w:rsidRDefault="005B1158" w:rsidP="005B1158">
      <w:pPr>
        <w:jc w:val="center"/>
        <w:rPr>
          <w:rFonts w:cs="Arial"/>
          <w:b/>
        </w:rPr>
      </w:pPr>
    </w:p>
    <w:p w14:paraId="0EFDE722" w14:textId="77777777" w:rsidR="005B1158" w:rsidRDefault="005B1158" w:rsidP="005B1158">
      <w:pPr>
        <w:jc w:val="center"/>
        <w:rPr>
          <w:rFonts w:cs="Arial"/>
          <w:b/>
        </w:rPr>
      </w:pPr>
    </w:p>
    <w:p w14:paraId="26433958" w14:textId="77777777" w:rsidR="005B1158" w:rsidRDefault="005B1158" w:rsidP="005B1158">
      <w:pPr>
        <w:jc w:val="center"/>
        <w:rPr>
          <w:rFonts w:cs="Arial"/>
          <w:b/>
        </w:rPr>
      </w:pPr>
    </w:p>
    <w:p w14:paraId="02FF2672" w14:textId="77777777" w:rsidR="005B1158" w:rsidRDefault="005B1158" w:rsidP="005B1158">
      <w:pPr>
        <w:jc w:val="center"/>
        <w:rPr>
          <w:rFonts w:cs="Arial"/>
          <w:b/>
        </w:rPr>
      </w:pPr>
    </w:p>
    <w:p w14:paraId="4A0E451F" w14:textId="7BFBB942" w:rsidR="005B1158" w:rsidRPr="00E1473D" w:rsidRDefault="005B1158" w:rsidP="005B1158">
      <w:pPr>
        <w:jc w:val="center"/>
        <w:rPr>
          <w:rFonts w:cs="Arial"/>
          <w:b/>
        </w:rPr>
      </w:pPr>
      <w:r w:rsidRPr="00E1473D">
        <w:rPr>
          <w:rFonts w:cs="Arial"/>
          <w:b/>
        </w:rPr>
        <w:lastRenderedPageBreak/>
        <w:t>Declaration</w:t>
      </w:r>
    </w:p>
    <w:p w14:paraId="207E82D8" w14:textId="77777777" w:rsidR="005B1158" w:rsidRPr="00E1473D" w:rsidRDefault="005B1158" w:rsidP="005B1158">
      <w:pPr>
        <w:rPr>
          <w:rFonts w:cs="Arial"/>
        </w:rPr>
      </w:pPr>
      <w:r w:rsidRPr="00E1473D">
        <w:rPr>
          <w:rFonts w:cs="Arial"/>
        </w:rPr>
        <w:t xml:space="preserve">I declare that this work of an independent project is the record of my own work, that has been independently carried out by me. I also declare that this work is my original research and contains materials that have not been previously published by any other individual. All the secondary sources of information from the books, internet, articles and other sources have been properly cited to ensure the credit. I also confirm that the work is not submitted by any other diploma or degree courses by another individual. I have read and understood the policy and integrity of conducting secondary research. Academic integrity of conducting independent project has been maintained within this study. </w:t>
      </w:r>
    </w:p>
    <w:p w14:paraId="120578DB" w14:textId="77D8BB22" w:rsidR="005B1158" w:rsidRPr="00E1473D" w:rsidRDefault="005B1158" w:rsidP="005B1158">
      <w:pPr>
        <w:rPr>
          <w:rFonts w:cs="Arial"/>
        </w:rPr>
      </w:pPr>
      <w:r w:rsidRPr="00E1473D">
        <w:rPr>
          <w:rFonts w:cs="Arial"/>
        </w:rPr>
        <w:br w:type="page"/>
      </w:r>
    </w:p>
    <w:p w14:paraId="76FA317D" w14:textId="77777777" w:rsidR="005B1158" w:rsidRPr="00E1473D" w:rsidRDefault="005B1158" w:rsidP="005B1158">
      <w:pPr>
        <w:jc w:val="center"/>
        <w:rPr>
          <w:rFonts w:cs="Arial"/>
          <w:b/>
        </w:rPr>
      </w:pPr>
      <w:r w:rsidRPr="00E1473D">
        <w:rPr>
          <w:rFonts w:cs="Arial"/>
          <w:b/>
        </w:rPr>
        <w:lastRenderedPageBreak/>
        <w:t>Abstract</w:t>
      </w:r>
    </w:p>
    <w:p w14:paraId="774970A2" w14:textId="77777777" w:rsidR="005B1158" w:rsidRPr="00E1473D" w:rsidRDefault="005B1158" w:rsidP="005B1158">
      <w:pPr>
        <w:rPr>
          <w:rFonts w:cs="Arial"/>
        </w:rPr>
      </w:pPr>
      <w:r>
        <w:rPr>
          <w:rFonts w:cs="Arial"/>
        </w:rPr>
        <w:t xml:space="preserve">The following context has focused on understanding various aspects associated with the influence of remote work on staff productivity and organisational culture in Primark during post-Covid era. </w:t>
      </w:r>
      <w:r w:rsidRPr="00E1473D">
        <w:rPr>
          <w:rFonts w:cs="Arial"/>
        </w:rPr>
        <w:t>A great maintenance of the background and significance of the research work has been stated by evaluating the justification for choosing the research topic. Remote working has increased productivity and saved the time of the workers. It has the unnecessary stress and necessity of physical presence at the office, and improves agility.   However, the usage of fragmented technologies and the lack of knowledge have decreased the productivity of remote working.</w:t>
      </w:r>
      <w:r>
        <w:rPr>
          <w:rFonts w:cs="Arial"/>
        </w:rPr>
        <w:t xml:space="preserve"> </w:t>
      </w:r>
      <w:r w:rsidRPr="00525BD8">
        <w:rPr>
          <w:rFonts w:cs="Arial"/>
        </w:rPr>
        <w:t>The challenges are associated with the changes within the work environment where the issues are observed within work from home. Other challenges are oriented with the poor team productivity and the lack of team operations. Lewin’s change management model has been added to justify the inspirations and the changes within the employee and organisational culture.</w:t>
      </w:r>
      <w:r>
        <w:rPr>
          <w:rFonts w:cs="Arial"/>
        </w:rPr>
        <w:t xml:space="preserve"> </w:t>
      </w:r>
      <w:r w:rsidRPr="00E1473D">
        <w:rPr>
          <w:rFonts w:cs="Arial"/>
        </w:rPr>
        <w:t>The following chapter has leveraged an understanding of the methodological choices. The application of a specific framework has allowed the evaluation of this section to comprehensively focus on the specific aspects of organisational management. Data collection choices, evaluation procedure and ethical aspects of this study have been determined in this section. Moreover, the final chapter has also included strategic recommendations to Primark for better organisational management. After this, a detailed thematic analysis has been conducted for this research in order to gather secondary quantitative data from websites which has relevance to the research topic. This has been done based on the three objectives, and the articles related to the challenges of remote working and the mitigating strategies have been analysed here. A brief Graph analysis has been considered in the study, which can help in gaining quantitative knowledge. Following this, a critical interpretation has been considered for serving an effective analysis on the research topic. Remote work’s context, trend, challenges, benefits and overcoming strategies have been discussed critically using graphs in the findings section.</w:t>
      </w:r>
    </w:p>
    <w:p w14:paraId="5772EA2A" w14:textId="77777777" w:rsidR="005B1158" w:rsidRPr="00E1473D" w:rsidRDefault="005B1158" w:rsidP="005B1158">
      <w:pPr>
        <w:rPr>
          <w:rFonts w:cs="Arial"/>
        </w:rPr>
      </w:pPr>
      <w:r w:rsidRPr="00E1473D">
        <w:rPr>
          <w:rFonts w:cs="Arial"/>
        </w:rPr>
        <w:br w:type="page"/>
      </w:r>
    </w:p>
    <w:sdt>
      <w:sdtPr>
        <w:rPr>
          <w:rFonts w:ascii="Arial" w:eastAsia="Times New Roman" w:hAnsi="Arial" w:cs="Arial"/>
          <w:color w:val="auto"/>
          <w:sz w:val="24"/>
          <w:szCs w:val="24"/>
        </w:rPr>
        <w:id w:val="523067723"/>
        <w:docPartObj>
          <w:docPartGallery w:val="Table of Contents"/>
          <w:docPartUnique/>
        </w:docPartObj>
      </w:sdtPr>
      <w:sdtEndPr>
        <w:rPr>
          <w:b/>
          <w:bCs/>
          <w:noProof/>
          <w:sz w:val="22"/>
        </w:rPr>
      </w:sdtEndPr>
      <w:sdtContent>
        <w:p w14:paraId="6E8E3C13" w14:textId="77777777" w:rsidR="005B1158" w:rsidRPr="00E1473D" w:rsidRDefault="005B1158" w:rsidP="005B1158">
          <w:pPr>
            <w:pStyle w:val="TOCHeading"/>
            <w:spacing w:before="0" w:line="360" w:lineRule="auto"/>
            <w:rPr>
              <w:rFonts w:ascii="Arial" w:hAnsi="Arial" w:cs="Arial"/>
            </w:rPr>
          </w:pPr>
          <w:r w:rsidRPr="00E1473D">
            <w:rPr>
              <w:rFonts w:ascii="Arial" w:hAnsi="Arial" w:cs="Arial"/>
            </w:rPr>
            <w:t>Table of Contents</w:t>
          </w:r>
        </w:p>
        <w:p w14:paraId="2E3C7390" w14:textId="6F4E1994"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r w:rsidRPr="00E1473D">
            <w:rPr>
              <w:rFonts w:cs="Arial"/>
            </w:rPr>
            <w:fldChar w:fldCharType="begin"/>
          </w:r>
          <w:r w:rsidRPr="00E1473D">
            <w:rPr>
              <w:rFonts w:cs="Arial"/>
            </w:rPr>
            <w:instrText xml:space="preserve"> TOC \o "1-3" \h \z \u </w:instrText>
          </w:r>
          <w:r w:rsidRPr="00E1473D">
            <w:rPr>
              <w:rFonts w:cs="Arial"/>
            </w:rPr>
            <w:fldChar w:fldCharType="separate"/>
          </w:r>
          <w:hyperlink w:anchor="_Toc213792500" w:history="1">
            <w:r w:rsidRPr="0036138E">
              <w:rPr>
                <w:rStyle w:val="Hyperlink"/>
                <w:rFonts w:cs="Arial"/>
                <w:noProof/>
              </w:rPr>
              <w:t>Element 1: Independent project</w:t>
            </w:r>
            <w:r>
              <w:rPr>
                <w:noProof/>
                <w:webHidden/>
              </w:rPr>
              <w:tab/>
            </w:r>
            <w:r>
              <w:rPr>
                <w:noProof/>
                <w:webHidden/>
              </w:rPr>
              <w:fldChar w:fldCharType="begin"/>
            </w:r>
            <w:r>
              <w:rPr>
                <w:noProof/>
                <w:webHidden/>
              </w:rPr>
              <w:instrText xml:space="preserve"> PAGEREF _Toc213792500 \h </w:instrText>
            </w:r>
            <w:r>
              <w:rPr>
                <w:noProof/>
                <w:webHidden/>
              </w:rPr>
            </w:r>
            <w:r>
              <w:rPr>
                <w:noProof/>
                <w:webHidden/>
              </w:rPr>
              <w:fldChar w:fldCharType="separate"/>
            </w:r>
            <w:r>
              <w:rPr>
                <w:noProof/>
                <w:webHidden/>
              </w:rPr>
              <w:t>7</w:t>
            </w:r>
            <w:r>
              <w:rPr>
                <w:noProof/>
                <w:webHidden/>
              </w:rPr>
              <w:fldChar w:fldCharType="end"/>
            </w:r>
          </w:hyperlink>
        </w:p>
        <w:p w14:paraId="602A251D" w14:textId="5F7183AD"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3792501" w:history="1">
            <w:r w:rsidRPr="0036138E">
              <w:rPr>
                <w:rStyle w:val="Hyperlink"/>
                <w:rFonts w:cs="Arial"/>
                <w:noProof/>
              </w:rPr>
              <w:t>Chapter 1: Introduction</w:t>
            </w:r>
            <w:r>
              <w:rPr>
                <w:noProof/>
                <w:webHidden/>
              </w:rPr>
              <w:tab/>
            </w:r>
            <w:r>
              <w:rPr>
                <w:noProof/>
                <w:webHidden/>
              </w:rPr>
              <w:fldChar w:fldCharType="begin"/>
            </w:r>
            <w:r>
              <w:rPr>
                <w:noProof/>
                <w:webHidden/>
              </w:rPr>
              <w:instrText xml:space="preserve"> PAGEREF _Toc213792501 \h </w:instrText>
            </w:r>
            <w:r>
              <w:rPr>
                <w:noProof/>
                <w:webHidden/>
              </w:rPr>
            </w:r>
            <w:r>
              <w:rPr>
                <w:noProof/>
                <w:webHidden/>
              </w:rPr>
              <w:fldChar w:fldCharType="separate"/>
            </w:r>
            <w:r>
              <w:rPr>
                <w:noProof/>
                <w:webHidden/>
              </w:rPr>
              <w:t>7</w:t>
            </w:r>
            <w:r>
              <w:rPr>
                <w:noProof/>
                <w:webHidden/>
              </w:rPr>
              <w:fldChar w:fldCharType="end"/>
            </w:r>
          </w:hyperlink>
        </w:p>
        <w:p w14:paraId="4BDEC684" w14:textId="352D1276"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2" w:history="1">
            <w:r w:rsidRPr="0036138E">
              <w:rPr>
                <w:rStyle w:val="Hyperlink"/>
                <w:rFonts w:cs="Arial"/>
                <w:noProof/>
              </w:rPr>
              <w:t>1.1 Chapter Introduction</w:t>
            </w:r>
            <w:r>
              <w:rPr>
                <w:noProof/>
                <w:webHidden/>
              </w:rPr>
              <w:tab/>
            </w:r>
            <w:r>
              <w:rPr>
                <w:noProof/>
                <w:webHidden/>
              </w:rPr>
              <w:fldChar w:fldCharType="begin"/>
            </w:r>
            <w:r>
              <w:rPr>
                <w:noProof/>
                <w:webHidden/>
              </w:rPr>
              <w:instrText xml:space="preserve"> PAGEREF _Toc213792502 \h </w:instrText>
            </w:r>
            <w:r>
              <w:rPr>
                <w:noProof/>
                <w:webHidden/>
              </w:rPr>
            </w:r>
            <w:r>
              <w:rPr>
                <w:noProof/>
                <w:webHidden/>
              </w:rPr>
              <w:fldChar w:fldCharType="separate"/>
            </w:r>
            <w:r>
              <w:rPr>
                <w:noProof/>
                <w:webHidden/>
              </w:rPr>
              <w:t>7</w:t>
            </w:r>
            <w:r>
              <w:rPr>
                <w:noProof/>
                <w:webHidden/>
              </w:rPr>
              <w:fldChar w:fldCharType="end"/>
            </w:r>
          </w:hyperlink>
        </w:p>
        <w:p w14:paraId="3C728EE5" w14:textId="73614CCF"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3" w:history="1">
            <w:r w:rsidRPr="0036138E">
              <w:rPr>
                <w:rStyle w:val="Hyperlink"/>
                <w:rFonts w:cs="Arial"/>
                <w:noProof/>
              </w:rPr>
              <w:t>1.2 Background Context</w:t>
            </w:r>
            <w:r>
              <w:rPr>
                <w:noProof/>
                <w:webHidden/>
              </w:rPr>
              <w:tab/>
            </w:r>
            <w:r>
              <w:rPr>
                <w:noProof/>
                <w:webHidden/>
              </w:rPr>
              <w:fldChar w:fldCharType="begin"/>
            </w:r>
            <w:r>
              <w:rPr>
                <w:noProof/>
                <w:webHidden/>
              </w:rPr>
              <w:instrText xml:space="preserve"> PAGEREF _Toc213792503 \h </w:instrText>
            </w:r>
            <w:r>
              <w:rPr>
                <w:noProof/>
                <w:webHidden/>
              </w:rPr>
            </w:r>
            <w:r>
              <w:rPr>
                <w:noProof/>
                <w:webHidden/>
              </w:rPr>
              <w:fldChar w:fldCharType="separate"/>
            </w:r>
            <w:r>
              <w:rPr>
                <w:noProof/>
                <w:webHidden/>
              </w:rPr>
              <w:t>7</w:t>
            </w:r>
            <w:r>
              <w:rPr>
                <w:noProof/>
                <w:webHidden/>
              </w:rPr>
              <w:fldChar w:fldCharType="end"/>
            </w:r>
          </w:hyperlink>
        </w:p>
        <w:p w14:paraId="11E0B1F9" w14:textId="227B6833"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4" w:history="1">
            <w:r w:rsidRPr="0036138E">
              <w:rPr>
                <w:rStyle w:val="Hyperlink"/>
                <w:rFonts w:cs="Arial"/>
                <w:noProof/>
              </w:rPr>
              <w:t>1.3 Problem Statement</w:t>
            </w:r>
            <w:r>
              <w:rPr>
                <w:noProof/>
                <w:webHidden/>
              </w:rPr>
              <w:tab/>
            </w:r>
            <w:r>
              <w:rPr>
                <w:noProof/>
                <w:webHidden/>
              </w:rPr>
              <w:fldChar w:fldCharType="begin"/>
            </w:r>
            <w:r>
              <w:rPr>
                <w:noProof/>
                <w:webHidden/>
              </w:rPr>
              <w:instrText xml:space="preserve"> PAGEREF _Toc213792504 \h </w:instrText>
            </w:r>
            <w:r>
              <w:rPr>
                <w:noProof/>
                <w:webHidden/>
              </w:rPr>
            </w:r>
            <w:r>
              <w:rPr>
                <w:noProof/>
                <w:webHidden/>
              </w:rPr>
              <w:fldChar w:fldCharType="separate"/>
            </w:r>
            <w:r>
              <w:rPr>
                <w:noProof/>
                <w:webHidden/>
              </w:rPr>
              <w:t>7</w:t>
            </w:r>
            <w:r>
              <w:rPr>
                <w:noProof/>
                <w:webHidden/>
              </w:rPr>
              <w:fldChar w:fldCharType="end"/>
            </w:r>
          </w:hyperlink>
        </w:p>
        <w:p w14:paraId="74185B92" w14:textId="40C56EA7"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5" w:history="1">
            <w:r w:rsidRPr="0036138E">
              <w:rPr>
                <w:rStyle w:val="Hyperlink"/>
                <w:rFonts w:cs="Arial"/>
                <w:noProof/>
              </w:rPr>
              <w:t>1.4 Importance of the Work</w:t>
            </w:r>
            <w:r>
              <w:rPr>
                <w:noProof/>
                <w:webHidden/>
              </w:rPr>
              <w:tab/>
            </w:r>
            <w:r>
              <w:rPr>
                <w:noProof/>
                <w:webHidden/>
              </w:rPr>
              <w:fldChar w:fldCharType="begin"/>
            </w:r>
            <w:r>
              <w:rPr>
                <w:noProof/>
                <w:webHidden/>
              </w:rPr>
              <w:instrText xml:space="preserve"> PAGEREF _Toc213792505 \h </w:instrText>
            </w:r>
            <w:r>
              <w:rPr>
                <w:noProof/>
                <w:webHidden/>
              </w:rPr>
            </w:r>
            <w:r>
              <w:rPr>
                <w:noProof/>
                <w:webHidden/>
              </w:rPr>
              <w:fldChar w:fldCharType="separate"/>
            </w:r>
            <w:r>
              <w:rPr>
                <w:noProof/>
                <w:webHidden/>
              </w:rPr>
              <w:t>8</w:t>
            </w:r>
            <w:r>
              <w:rPr>
                <w:noProof/>
                <w:webHidden/>
              </w:rPr>
              <w:fldChar w:fldCharType="end"/>
            </w:r>
          </w:hyperlink>
        </w:p>
        <w:p w14:paraId="657DE021" w14:textId="4428A43F"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6" w:history="1">
            <w:r w:rsidRPr="0036138E">
              <w:rPr>
                <w:rStyle w:val="Hyperlink"/>
                <w:rFonts w:cs="Arial"/>
                <w:noProof/>
              </w:rPr>
              <w:t>1.5 Setting Research Aim, Objectives and Questions</w:t>
            </w:r>
            <w:r>
              <w:rPr>
                <w:noProof/>
                <w:webHidden/>
              </w:rPr>
              <w:tab/>
            </w:r>
            <w:r>
              <w:rPr>
                <w:noProof/>
                <w:webHidden/>
              </w:rPr>
              <w:fldChar w:fldCharType="begin"/>
            </w:r>
            <w:r>
              <w:rPr>
                <w:noProof/>
                <w:webHidden/>
              </w:rPr>
              <w:instrText xml:space="preserve"> PAGEREF _Toc213792506 \h </w:instrText>
            </w:r>
            <w:r>
              <w:rPr>
                <w:noProof/>
                <w:webHidden/>
              </w:rPr>
            </w:r>
            <w:r>
              <w:rPr>
                <w:noProof/>
                <w:webHidden/>
              </w:rPr>
              <w:fldChar w:fldCharType="separate"/>
            </w:r>
            <w:r>
              <w:rPr>
                <w:noProof/>
                <w:webHidden/>
              </w:rPr>
              <w:t>8</w:t>
            </w:r>
            <w:r>
              <w:rPr>
                <w:noProof/>
                <w:webHidden/>
              </w:rPr>
              <w:fldChar w:fldCharType="end"/>
            </w:r>
          </w:hyperlink>
        </w:p>
        <w:p w14:paraId="290C4801" w14:textId="227F5424"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7" w:history="1">
            <w:r w:rsidRPr="0036138E">
              <w:rPr>
                <w:rStyle w:val="Hyperlink"/>
                <w:rFonts w:cs="Arial"/>
                <w:noProof/>
              </w:rPr>
              <w:t>1.6 Research Rationale</w:t>
            </w:r>
            <w:r>
              <w:rPr>
                <w:noProof/>
                <w:webHidden/>
              </w:rPr>
              <w:tab/>
            </w:r>
            <w:r>
              <w:rPr>
                <w:noProof/>
                <w:webHidden/>
              </w:rPr>
              <w:fldChar w:fldCharType="begin"/>
            </w:r>
            <w:r>
              <w:rPr>
                <w:noProof/>
                <w:webHidden/>
              </w:rPr>
              <w:instrText xml:space="preserve"> PAGEREF _Toc213792507 \h </w:instrText>
            </w:r>
            <w:r>
              <w:rPr>
                <w:noProof/>
                <w:webHidden/>
              </w:rPr>
            </w:r>
            <w:r>
              <w:rPr>
                <w:noProof/>
                <w:webHidden/>
              </w:rPr>
              <w:fldChar w:fldCharType="separate"/>
            </w:r>
            <w:r>
              <w:rPr>
                <w:noProof/>
                <w:webHidden/>
              </w:rPr>
              <w:t>9</w:t>
            </w:r>
            <w:r>
              <w:rPr>
                <w:noProof/>
                <w:webHidden/>
              </w:rPr>
              <w:fldChar w:fldCharType="end"/>
            </w:r>
          </w:hyperlink>
        </w:p>
        <w:p w14:paraId="5733050F" w14:textId="659D6A19"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8" w:history="1">
            <w:r w:rsidRPr="0036138E">
              <w:rPr>
                <w:rStyle w:val="Hyperlink"/>
                <w:rFonts w:cs="Arial"/>
                <w:noProof/>
              </w:rPr>
              <w:t>1.7 Briefly Explaining Methodology Used</w:t>
            </w:r>
            <w:r>
              <w:rPr>
                <w:noProof/>
                <w:webHidden/>
              </w:rPr>
              <w:tab/>
            </w:r>
            <w:r>
              <w:rPr>
                <w:noProof/>
                <w:webHidden/>
              </w:rPr>
              <w:fldChar w:fldCharType="begin"/>
            </w:r>
            <w:r>
              <w:rPr>
                <w:noProof/>
                <w:webHidden/>
              </w:rPr>
              <w:instrText xml:space="preserve"> PAGEREF _Toc213792508 \h </w:instrText>
            </w:r>
            <w:r>
              <w:rPr>
                <w:noProof/>
                <w:webHidden/>
              </w:rPr>
            </w:r>
            <w:r>
              <w:rPr>
                <w:noProof/>
                <w:webHidden/>
              </w:rPr>
              <w:fldChar w:fldCharType="separate"/>
            </w:r>
            <w:r>
              <w:rPr>
                <w:noProof/>
                <w:webHidden/>
              </w:rPr>
              <w:t>9</w:t>
            </w:r>
            <w:r>
              <w:rPr>
                <w:noProof/>
                <w:webHidden/>
              </w:rPr>
              <w:fldChar w:fldCharType="end"/>
            </w:r>
          </w:hyperlink>
        </w:p>
        <w:p w14:paraId="5B560137" w14:textId="7F1A04F3"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09" w:history="1">
            <w:r w:rsidRPr="0036138E">
              <w:rPr>
                <w:rStyle w:val="Hyperlink"/>
                <w:rFonts w:cs="Arial"/>
                <w:noProof/>
              </w:rPr>
              <w:t>1.8 Dissertation Structure</w:t>
            </w:r>
            <w:r>
              <w:rPr>
                <w:noProof/>
                <w:webHidden/>
              </w:rPr>
              <w:tab/>
            </w:r>
            <w:r>
              <w:rPr>
                <w:noProof/>
                <w:webHidden/>
              </w:rPr>
              <w:fldChar w:fldCharType="begin"/>
            </w:r>
            <w:r>
              <w:rPr>
                <w:noProof/>
                <w:webHidden/>
              </w:rPr>
              <w:instrText xml:space="preserve"> PAGEREF _Toc213792509 \h </w:instrText>
            </w:r>
            <w:r>
              <w:rPr>
                <w:noProof/>
                <w:webHidden/>
              </w:rPr>
            </w:r>
            <w:r>
              <w:rPr>
                <w:noProof/>
                <w:webHidden/>
              </w:rPr>
              <w:fldChar w:fldCharType="separate"/>
            </w:r>
            <w:r>
              <w:rPr>
                <w:noProof/>
                <w:webHidden/>
              </w:rPr>
              <w:t>9</w:t>
            </w:r>
            <w:r>
              <w:rPr>
                <w:noProof/>
                <w:webHidden/>
              </w:rPr>
              <w:fldChar w:fldCharType="end"/>
            </w:r>
          </w:hyperlink>
        </w:p>
        <w:p w14:paraId="0D7982FC" w14:textId="503B0EE4"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10" w:history="1">
            <w:r w:rsidRPr="0036138E">
              <w:rPr>
                <w:rStyle w:val="Hyperlink"/>
                <w:rFonts w:cs="Arial"/>
                <w:noProof/>
              </w:rPr>
              <w:t>1.9 Chapter Summary</w:t>
            </w:r>
            <w:r>
              <w:rPr>
                <w:noProof/>
                <w:webHidden/>
              </w:rPr>
              <w:tab/>
            </w:r>
            <w:r>
              <w:rPr>
                <w:noProof/>
                <w:webHidden/>
              </w:rPr>
              <w:fldChar w:fldCharType="begin"/>
            </w:r>
            <w:r>
              <w:rPr>
                <w:noProof/>
                <w:webHidden/>
              </w:rPr>
              <w:instrText xml:space="preserve"> PAGEREF _Toc213792510 \h </w:instrText>
            </w:r>
            <w:r>
              <w:rPr>
                <w:noProof/>
                <w:webHidden/>
              </w:rPr>
            </w:r>
            <w:r>
              <w:rPr>
                <w:noProof/>
                <w:webHidden/>
              </w:rPr>
              <w:fldChar w:fldCharType="separate"/>
            </w:r>
            <w:r>
              <w:rPr>
                <w:noProof/>
                <w:webHidden/>
              </w:rPr>
              <w:t>10</w:t>
            </w:r>
            <w:r>
              <w:rPr>
                <w:noProof/>
                <w:webHidden/>
              </w:rPr>
              <w:fldChar w:fldCharType="end"/>
            </w:r>
          </w:hyperlink>
        </w:p>
        <w:p w14:paraId="09A2B586" w14:textId="03161ACD"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3792511" w:history="1">
            <w:r w:rsidRPr="0036138E">
              <w:rPr>
                <w:rStyle w:val="Hyperlink"/>
                <w:rFonts w:cs="Arial"/>
                <w:noProof/>
                <w:highlight w:val="white"/>
              </w:rPr>
              <w:t>Chapter 2: Literature Review</w:t>
            </w:r>
            <w:r>
              <w:rPr>
                <w:noProof/>
                <w:webHidden/>
              </w:rPr>
              <w:tab/>
            </w:r>
            <w:r>
              <w:rPr>
                <w:noProof/>
                <w:webHidden/>
              </w:rPr>
              <w:fldChar w:fldCharType="begin"/>
            </w:r>
            <w:r>
              <w:rPr>
                <w:noProof/>
                <w:webHidden/>
              </w:rPr>
              <w:instrText xml:space="preserve"> PAGEREF _Toc213792511 \h </w:instrText>
            </w:r>
            <w:r>
              <w:rPr>
                <w:noProof/>
                <w:webHidden/>
              </w:rPr>
            </w:r>
            <w:r>
              <w:rPr>
                <w:noProof/>
                <w:webHidden/>
              </w:rPr>
              <w:fldChar w:fldCharType="separate"/>
            </w:r>
            <w:r>
              <w:rPr>
                <w:noProof/>
                <w:webHidden/>
              </w:rPr>
              <w:t>11</w:t>
            </w:r>
            <w:r>
              <w:rPr>
                <w:noProof/>
                <w:webHidden/>
              </w:rPr>
              <w:fldChar w:fldCharType="end"/>
            </w:r>
          </w:hyperlink>
        </w:p>
        <w:p w14:paraId="421A7D18" w14:textId="0F06A939"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12" w:history="1">
            <w:r w:rsidRPr="0036138E">
              <w:rPr>
                <w:rStyle w:val="Hyperlink"/>
                <w:rFonts w:cs="Arial"/>
                <w:noProof/>
              </w:rPr>
              <w:t>2.1 Introduction</w:t>
            </w:r>
            <w:r>
              <w:rPr>
                <w:noProof/>
                <w:webHidden/>
              </w:rPr>
              <w:tab/>
            </w:r>
            <w:r>
              <w:rPr>
                <w:noProof/>
                <w:webHidden/>
              </w:rPr>
              <w:fldChar w:fldCharType="begin"/>
            </w:r>
            <w:r>
              <w:rPr>
                <w:noProof/>
                <w:webHidden/>
              </w:rPr>
              <w:instrText xml:space="preserve"> PAGEREF _Toc213792512 \h </w:instrText>
            </w:r>
            <w:r>
              <w:rPr>
                <w:noProof/>
                <w:webHidden/>
              </w:rPr>
            </w:r>
            <w:r>
              <w:rPr>
                <w:noProof/>
                <w:webHidden/>
              </w:rPr>
              <w:fldChar w:fldCharType="separate"/>
            </w:r>
            <w:r>
              <w:rPr>
                <w:noProof/>
                <w:webHidden/>
              </w:rPr>
              <w:t>11</w:t>
            </w:r>
            <w:r>
              <w:rPr>
                <w:noProof/>
                <w:webHidden/>
              </w:rPr>
              <w:fldChar w:fldCharType="end"/>
            </w:r>
          </w:hyperlink>
        </w:p>
        <w:p w14:paraId="0D3DCA07" w14:textId="67C25CF6"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13" w:history="1">
            <w:r w:rsidRPr="0036138E">
              <w:rPr>
                <w:rStyle w:val="Hyperlink"/>
                <w:rFonts w:cs="Arial"/>
                <w:noProof/>
              </w:rPr>
              <w:t xml:space="preserve">2.2 </w:t>
            </w:r>
            <w:r w:rsidRPr="0036138E">
              <w:rPr>
                <w:rStyle w:val="Hyperlink"/>
                <w:rFonts w:cs="Arial"/>
                <w:noProof/>
                <w:highlight w:val="white"/>
              </w:rPr>
              <w:t>Theoretical and conceptual framework</w:t>
            </w:r>
            <w:r>
              <w:rPr>
                <w:noProof/>
                <w:webHidden/>
              </w:rPr>
              <w:tab/>
            </w:r>
            <w:r>
              <w:rPr>
                <w:noProof/>
                <w:webHidden/>
              </w:rPr>
              <w:fldChar w:fldCharType="begin"/>
            </w:r>
            <w:r>
              <w:rPr>
                <w:noProof/>
                <w:webHidden/>
              </w:rPr>
              <w:instrText xml:space="preserve"> PAGEREF _Toc213792513 \h </w:instrText>
            </w:r>
            <w:r>
              <w:rPr>
                <w:noProof/>
                <w:webHidden/>
              </w:rPr>
            </w:r>
            <w:r>
              <w:rPr>
                <w:noProof/>
                <w:webHidden/>
              </w:rPr>
              <w:fldChar w:fldCharType="separate"/>
            </w:r>
            <w:r>
              <w:rPr>
                <w:noProof/>
                <w:webHidden/>
              </w:rPr>
              <w:t>11</w:t>
            </w:r>
            <w:r>
              <w:rPr>
                <w:noProof/>
                <w:webHidden/>
              </w:rPr>
              <w:fldChar w:fldCharType="end"/>
            </w:r>
          </w:hyperlink>
        </w:p>
        <w:p w14:paraId="167C2CE3" w14:textId="7C4D12E4"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14" w:history="1">
            <w:r w:rsidRPr="0036138E">
              <w:rPr>
                <w:rStyle w:val="Hyperlink"/>
                <w:rFonts w:cs="Arial"/>
                <w:noProof/>
              </w:rPr>
              <w:t>2.3 Critical review of literature</w:t>
            </w:r>
            <w:r>
              <w:rPr>
                <w:noProof/>
                <w:webHidden/>
              </w:rPr>
              <w:tab/>
            </w:r>
            <w:r>
              <w:rPr>
                <w:noProof/>
                <w:webHidden/>
              </w:rPr>
              <w:fldChar w:fldCharType="begin"/>
            </w:r>
            <w:r>
              <w:rPr>
                <w:noProof/>
                <w:webHidden/>
              </w:rPr>
              <w:instrText xml:space="preserve"> PAGEREF _Toc213792514 \h </w:instrText>
            </w:r>
            <w:r>
              <w:rPr>
                <w:noProof/>
                <w:webHidden/>
              </w:rPr>
            </w:r>
            <w:r>
              <w:rPr>
                <w:noProof/>
                <w:webHidden/>
              </w:rPr>
              <w:fldChar w:fldCharType="separate"/>
            </w:r>
            <w:r>
              <w:rPr>
                <w:noProof/>
                <w:webHidden/>
              </w:rPr>
              <w:t>13</w:t>
            </w:r>
            <w:r>
              <w:rPr>
                <w:noProof/>
                <w:webHidden/>
              </w:rPr>
              <w:fldChar w:fldCharType="end"/>
            </w:r>
          </w:hyperlink>
        </w:p>
        <w:p w14:paraId="34D2B8BD" w14:textId="66156009"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15" w:history="1">
            <w:r w:rsidRPr="0036138E">
              <w:rPr>
                <w:rStyle w:val="Hyperlink"/>
                <w:rFonts w:cs="Arial"/>
                <w:noProof/>
              </w:rPr>
              <w:t>2.3.1 Incorporation of remote work influences the productivity of the staff   and the organisational culture in the retail industry in the post-COVID era</w:t>
            </w:r>
            <w:r>
              <w:rPr>
                <w:noProof/>
                <w:webHidden/>
              </w:rPr>
              <w:tab/>
            </w:r>
            <w:r>
              <w:rPr>
                <w:noProof/>
                <w:webHidden/>
              </w:rPr>
              <w:fldChar w:fldCharType="begin"/>
            </w:r>
            <w:r>
              <w:rPr>
                <w:noProof/>
                <w:webHidden/>
              </w:rPr>
              <w:instrText xml:space="preserve"> PAGEREF _Toc213792515 \h </w:instrText>
            </w:r>
            <w:r>
              <w:rPr>
                <w:noProof/>
                <w:webHidden/>
              </w:rPr>
            </w:r>
            <w:r>
              <w:rPr>
                <w:noProof/>
                <w:webHidden/>
              </w:rPr>
              <w:fldChar w:fldCharType="separate"/>
            </w:r>
            <w:r>
              <w:rPr>
                <w:noProof/>
                <w:webHidden/>
              </w:rPr>
              <w:t>13</w:t>
            </w:r>
            <w:r>
              <w:rPr>
                <w:noProof/>
                <w:webHidden/>
              </w:rPr>
              <w:fldChar w:fldCharType="end"/>
            </w:r>
          </w:hyperlink>
        </w:p>
        <w:p w14:paraId="1305EDF3" w14:textId="19EF8549"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16" w:history="1">
            <w:r w:rsidRPr="0036138E">
              <w:rPr>
                <w:rStyle w:val="Hyperlink"/>
                <w:rFonts w:cs="Arial"/>
                <w:noProof/>
              </w:rPr>
              <w:t>2.3.2 Evaluation of challenges that the retail industry has confronted while integrating remote work  for improving staff productivity in the post-COVID period</w:t>
            </w:r>
            <w:r>
              <w:rPr>
                <w:noProof/>
                <w:webHidden/>
              </w:rPr>
              <w:tab/>
            </w:r>
            <w:r>
              <w:rPr>
                <w:noProof/>
                <w:webHidden/>
              </w:rPr>
              <w:fldChar w:fldCharType="begin"/>
            </w:r>
            <w:r>
              <w:rPr>
                <w:noProof/>
                <w:webHidden/>
              </w:rPr>
              <w:instrText xml:space="preserve"> PAGEREF _Toc213792516 \h </w:instrText>
            </w:r>
            <w:r>
              <w:rPr>
                <w:noProof/>
                <w:webHidden/>
              </w:rPr>
            </w:r>
            <w:r>
              <w:rPr>
                <w:noProof/>
                <w:webHidden/>
              </w:rPr>
              <w:fldChar w:fldCharType="separate"/>
            </w:r>
            <w:r>
              <w:rPr>
                <w:noProof/>
                <w:webHidden/>
              </w:rPr>
              <w:t>14</w:t>
            </w:r>
            <w:r>
              <w:rPr>
                <w:noProof/>
                <w:webHidden/>
              </w:rPr>
              <w:fldChar w:fldCharType="end"/>
            </w:r>
          </w:hyperlink>
        </w:p>
        <w:p w14:paraId="65863B19" w14:textId="645AF3DD"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17" w:history="1">
            <w:r w:rsidRPr="0036138E">
              <w:rPr>
                <w:rStyle w:val="Hyperlink"/>
                <w:rFonts w:cs="Arial"/>
                <w:noProof/>
              </w:rPr>
              <w:t>2.3.3 Challenges associated with the integration of remote work in the post-COVID era</w:t>
            </w:r>
            <w:r>
              <w:rPr>
                <w:noProof/>
                <w:webHidden/>
              </w:rPr>
              <w:tab/>
            </w:r>
            <w:r>
              <w:rPr>
                <w:noProof/>
                <w:webHidden/>
              </w:rPr>
              <w:fldChar w:fldCharType="begin"/>
            </w:r>
            <w:r>
              <w:rPr>
                <w:noProof/>
                <w:webHidden/>
              </w:rPr>
              <w:instrText xml:space="preserve"> PAGEREF _Toc213792517 \h </w:instrText>
            </w:r>
            <w:r>
              <w:rPr>
                <w:noProof/>
                <w:webHidden/>
              </w:rPr>
            </w:r>
            <w:r>
              <w:rPr>
                <w:noProof/>
                <w:webHidden/>
              </w:rPr>
              <w:fldChar w:fldCharType="separate"/>
            </w:r>
            <w:r>
              <w:rPr>
                <w:noProof/>
                <w:webHidden/>
              </w:rPr>
              <w:t>16</w:t>
            </w:r>
            <w:r>
              <w:rPr>
                <w:noProof/>
                <w:webHidden/>
              </w:rPr>
              <w:fldChar w:fldCharType="end"/>
            </w:r>
          </w:hyperlink>
        </w:p>
        <w:p w14:paraId="69961448" w14:textId="0F5572E8"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18" w:history="1">
            <w:r w:rsidRPr="0036138E">
              <w:rPr>
                <w:rStyle w:val="Hyperlink"/>
                <w:rFonts w:cs="Arial"/>
                <w:noProof/>
              </w:rPr>
              <w:t>2.3.4 Influencing the organisational culture and the staff productivity</w:t>
            </w:r>
            <w:r>
              <w:rPr>
                <w:noProof/>
                <w:webHidden/>
              </w:rPr>
              <w:tab/>
            </w:r>
            <w:r>
              <w:rPr>
                <w:noProof/>
                <w:webHidden/>
              </w:rPr>
              <w:fldChar w:fldCharType="begin"/>
            </w:r>
            <w:r>
              <w:rPr>
                <w:noProof/>
                <w:webHidden/>
              </w:rPr>
              <w:instrText xml:space="preserve"> PAGEREF _Toc213792518 \h </w:instrText>
            </w:r>
            <w:r>
              <w:rPr>
                <w:noProof/>
                <w:webHidden/>
              </w:rPr>
            </w:r>
            <w:r>
              <w:rPr>
                <w:noProof/>
                <w:webHidden/>
              </w:rPr>
              <w:fldChar w:fldCharType="separate"/>
            </w:r>
            <w:r>
              <w:rPr>
                <w:noProof/>
                <w:webHidden/>
              </w:rPr>
              <w:t>16</w:t>
            </w:r>
            <w:r>
              <w:rPr>
                <w:noProof/>
                <w:webHidden/>
              </w:rPr>
              <w:fldChar w:fldCharType="end"/>
            </w:r>
          </w:hyperlink>
        </w:p>
        <w:p w14:paraId="3D950511" w14:textId="35F36E66"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19" w:history="1">
            <w:r w:rsidRPr="0036138E">
              <w:rPr>
                <w:rStyle w:val="Hyperlink"/>
                <w:rFonts w:cs="Arial"/>
                <w:noProof/>
                <w:highlight w:val="white"/>
              </w:rPr>
              <w:t>2.4 Literature Gap</w:t>
            </w:r>
            <w:r>
              <w:rPr>
                <w:noProof/>
                <w:webHidden/>
              </w:rPr>
              <w:tab/>
            </w:r>
            <w:r>
              <w:rPr>
                <w:noProof/>
                <w:webHidden/>
              </w:rPr>
              <w:fldChar w:fldCharType="begin"/>
            </w:r>
            <w:r>
              <w:rPr>
                <w:noProof/>
                <w:webHidden/>
              </w:rPr>
              <w:instrText xml:space="preserve"> PAGEREF _Toc213792519 \h </w:instrText>
            </w:r>
            <w:r>
              <w:rPr>
                <w:noProof/>
                <w:webHidden/>
              </w:rPr>
            </w:r>
            <w:r>
              <w:rPr>
                <w:noProof/>
                <w:webHidden/>
              </w:rPr>
              <w:fldChar w:fldCharType="separate"/>
            </w:r>
            <w:r>
              <w:rPr>
                <w:noProof/>
                <w:webHidden/>
              </w:rPr>
              <w:t>18</w:t>
            </w:r>
            <w:r>
              <w:rPr>
                <w:noProof/>
                <w:webHidden/>
              </w:rPr>
              <w:fldChar w:fldCharType="end"/>
            </w:r>
          </w:hyperlink>
        </w:p>
        <w:p w14:paraId="18F04122" w14:textId="4469A1CA"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20" w:history="1">
            <w:r w:rsidRPr="0036138E">
              <w:rPr>
                <w:rStyle w:val="Hyperlink"/>
                <w:rFonts w:cs="Arial"/>
                <w:noProof/>
              </w:rPr>
              <w:t>2.5 Summary</w:t>
            </w:r>
            <w:r>
              <w:rPr>
                <w:noProof/>
                <w:webHidden/>
              </w:rPr>
              <w:tab/>
            </w:r>
            <w:r>
              <w:rPr>
                <w:noProof/>
                <w:webHidden/>
              </w:rPr>
              <w:fldChar w:fldCharType="begin"/>
            </w:r>
            <w:r>
              <w:rPr>
                <w:noProof/>
                <w:webHidden/>
              </w:rPr>
              <w:instrText xml:space="preserve"> PAGEREF _Toc213792520 \h </w:instrText>
            </w:r>
            <w:r>
              <w:rPr>
                <w:noProof/>
                <w:webHidden/>
              </w:rPr>
            </w:r>
            <w:r>
              <w:rPr>
                <w:noProof/>
                <w:webHidden/>
              </w:rPr>
              <w:fldChar w:fldCharType="separate"/>
            </w:r>
            <w:r>
              <w:rPr>
                <w:noProof/>
                <w:webHidden/>
              </w:rPr>
              <w:t>18</w:t>
            </w:r>
            <w:r>
              <w:rPr>
                <w:noProof/>
                <w:webHidden/>
              </w:rPr>
              <w:fldChar w:fldCharType="end"/>
            </w:r>
          </w:hyperlink>
        </w:p>
        <w:p w14:paraId="53FF74AA" w14:textId="3400530B"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3792521" w:history="1">
            <w:r w:rsidRPr="0036138E">
              <w:rPr>
                <w:rStyle w:val="Hyperlink"/>
                <w:rFonts w:cs="Arial"/>
                <w:noProof/>
              </w:rPr>
              <w:t>Chapter 3: Methodology</w:t>
            </w:r>
            <w:r>
              <w:rPr>
                <w:noProof/>
                <w:webHidden/>
              </w:rPr>
              <w:tab/>
            </w:r>
            <w:r>
              <w:rPr>
                <w:noProof/>
                <w:webHidden/>
              </w:rPr>
              <w:fldChar w:fldCharType="begin"/>
            </w:r>
            <w:r>
              <w:rPr>
                <w:noProof/>
                <w:webHidden/>
              </w:rPr>
              <w:instrText xml:space="preserve"> PAGEREF _Toc213792521 \h </w:instrText>
            </w:r>
            <w:r>
              <w:rPr>
                <w:noProof/>
                <w:webHidden/>
              </w:rPr>
            </w:r>
            <w:r>
              <w:rPr>
                <w:noProof/>
                <w:webHidden/>
              </w:rPr>
              <w:fldChar w:fldCharType="separate"/>
            </w:r>
            <w:r>
              <w:rPr>
                <w:noProof/>
                <w:webHidden/>
              </w:rPr>
              <w:t>19</w:t>
            </w:r>
            <w:r>
              <w:rPr>
                <w:noProof/>
                <w:webHidden/>
              </w:rPr>
              <w:fldChar w:fldCharType="end"/>
            </w:r>
          </w:hyperlink>
        </w:p>
        <w:p w14:paraId="0A2B8A42" w14:textId="1097822C"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22" w:history="1">
            <w:r w:rsidRPr="0036138E">
              <w:rPr>
                <w:rStyle w:val="Hyperlink"/>
                <w:rFonts w:cs="Arial"/>
                <w:noProof/>
              </w:rPr>
              <w:t>3.1 Introduction</w:t>
            </w:r>
            <w:r>
              <w:rPr>
                <w:noProof/>
                <w:webHidden/>
              </w:rPr>
              <w:tab/>
            </w:r>
            <w:r>
              <w:rPr>
                <w:noProof/>
                <w:webHidden/>
              </w:rPr>
              <w:fldChar w:fldCharType="begin"/>
            </w:r>
            <w:r>
              <w:rPr>
                <w:noProof/>
                <w:webHidden/>
              </w:rPr>
              <w:instrText xml:space="preserve"> PAGEREF _Toc213792522 \h </w:instrText>
            </w:r>
            <w:r>
              <w:rPr>
                <w:noProof/>
                <w:webHidden/>
              </w:rPr>
            </w:r>
            <w:r>
              <w:rPr>
                <w:noProof/>
                <w:webHidden/>
              </w:rPr>
              <w:fldChar w:fldCharType="separate"/>
            </w:r>
            <w:r>
              <w:rPr>
                <w:noProof/>
                <w:webHidden/>
              </w:rPr>
              <w:t>19</w:t>
            </w:r>
            <w:r>
              <w:rPr>
                <w:noProof/>
                <w:webHidden/>
              </w:rPr>
              <w:fldChar w:fldCharType="end"/>
            </w:r>
          </w:hyperlink>
        </w:p>
        <w:p w14:paraId="4363BA0D" w14:textId="30FD9157"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23" w:history="1">
            <w:r w:rsidRPr="0036138E">
              <w:rPr>
                <w:rStyle w:val="Hyperlink"/>
                <w:rFonts w:cs="Arial"/>
                <w:noProof/>
              </w:rPr>
              <w:t>3.2 Methodological choices</w:t>
            </w:r>
            <w:r>
              <w:rPr>
                <w:noProof/>
                <w:webHidden/>
              </w:rPr>
              <w:tab/>
            </w:r>
            <w:r>
              <w:rPr>
                <w:noProof/>
                <w:webHidden/>
              </w:rPr>
              <w:fldChar w:fldCharType="begin"/>
            </w:r>
            <w:r>
              <w:rPr>
                <w:noProof/>
                <w:webHidden/>
              </w:rPr>
              <w:instrText xml:space="preserve"> PAGEREF _Toc213792523 \h </w:instrText>
            </w:r>
            <w:r>
              <w:rPr>
                <w:noProof/>
                <w:webHidden/>
              </w:rPr>
            </w:r>
            <w:r>
              <w:rPr>
                <w:noProof/>
                <w:webHidden/>
              </w:rPr>
              <w:fldChar w:fldCharType="separate"/>
            </w:r>
            <w:r>
              <w:rPr>
                <w:noProof/>
                <w:webHidden/>
              </w:rPr>
              <w:t>19</w:t>
            </w:r>
            <w:r>
              <w:rPr>
                <w:noProof/>
                <w:webHidden/>
              </w:rPr>
              <w:fldChar w:fldCharType="end"/>
            </w:r>
          </w:hyperlink>
        </w:p>
        <w:p w14:paraId="63E567C7" w14:textId="20FD0965"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4" w:history="1">
            <w:r w:rsidRPr="0036138E">
              <w:rPr>
                <w:rStyle w:val="Hyperlink"/>
                <w:rFonts w:cs="Arial"/>
                <w:noProof/>
              </w:rPr>
              <w:t>3.2.1 Philosophy</w:t>
            </w:r>
            <w:r>
              <w:rPr>
                <w:noProof/>
                <w:webHidden/>
              </w:rPr>
              <w:tab/>
            </w:r>
            <w:r>
              <w:rPr>
                <w:noProof/>
                <w:webHidden/>
              </w:rPr>
              <w:fldChar w:fldCharType="begin"/>
            </w:r>
            <w:r>
              <w:rPr>
                <w:noProof/>
                <w:webHidden/>
              </w:rPr>
              <w:instrText xml:space="preserve"> PAGEREF _Toc213792524 \h </w:instrText>
            </w:r>
            <w:r>
              <w:rPr>
                <w:noProof/>
                <w:webHidden/>
              </w:rPr>
            </w:r>
            <w:r>
              <w:rPr>
                <w:noProof/>
                <w:webHidden/>
              </w:rPr>
              <w:fldChar w:fldCharType="separate"/>
            </w:r>
            <w:r>
              <w:rPr>
                <w:noProof/>
                <w:webHidden/>
              </w:rPr>
              <w:t>19</w:t>
            </w:r>
            <w:r>
              <w:rPr>
                <w:noProof/>
                <w:webHidden/>
              </w:rPr>
              <w:fldChar w:fldCharType="end"/>
            </w:r>
          </w:hyperlink>
        </w:p>
        <w:p w14:paraId="72CB1C13" w14:textId="07BA3EF4"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5" w:history="1">
            <w:r w:rsidRPr="0036138E">
              <w:rPr>
                <w:rStyle w:val="Hyperlink"/>
                <w:rFonts w:cs="Arial"/>
                <w:noProof/>
              </w:rPr>
              <w:t>3.2.2 Approach</w:t>
            </w:r>
            <w:r>
              <w:rPr>
                <w:noProof/>
                <w:webHidden/>
              </w:rPr>
              <w:tab/>
            </w:r>
            <w:r>
              <w:rPr>
                <w:noProof/>
                <w:webHidden/>
              </w:rPr>
              <w:fldChar w:fldCharType="begin"/>
            </w:r>
            <w:r>
              <w:rPr>
                <w:noProof/>
                <w:webHidden/>
              </w:rPr>
              <w:instrText xml:space="preserve"> PAGEREF _Toc213792525 \h </w:instrText>
            </w:r>
            <w:r>
              <w:rPr>
                <w:noProof/>
                <w:webHidden/>
              </w:rPr>
            </w:r>
            <w:r>
              <w:rPr>
                <w:noProof/>
                <w:webHidden/>
              </w:rPr>
              <w:fldChar w:fldCharType="separate"/>
            </w:r>
            <w:r>
              <w:rPr>
                <w:noProof/>
                <w:webHidden/>
              </w:rPr>
              <w:t>20</w:t>
            </w:r>
            <w:r>
              <w:rPr>
                <w:noProof/>
                <w:webHidden/>
              </w:rPr>
              <w:fldChar w:fldCharType="end"/>
            </w:r>
          </w:hyperlink>
        </w:p>
        <w:p w14:paraId="7500FC7C" w14:textId="2106BBF1"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6" w:history="1">
            <w:r w:rsidRPr="0036138E">
              <w:rPr>
                <w:rStyle w:val="Hyperlink"/>
                <w:rFonts w:cs="Arial"/>
                <w:noProof/>
              </w:rPr>
              <w:t>3.2.3 Design</w:t>
            </w:r>
            <w:r>
              <w:rPr>
                <w:noProof/>
                <w:webHidden/>
              </w:rPr>
              <w:tab/>
            </w:r>
            <w:r>
              <w:rPr>
                <w:noProof/>
                <w:webHidden/>
              </w:rPr>
              <w:fldChar w:fldCharType="begin"/>
            </w:r>
            <w:r>
              <w:rPr>
                <w:noProof/>
                <w:webHidden/>
              </w:rPr>
              <w:instrText xml:space="preserve"> PAGEREF _Toc213792526 \h </w:instrText>
            </w:r>
            <w:r>
              <w:rPr>
                <w:noProof/>
                <w:webHidden/>
              </w:rPr>
            </w:r>
            <w:r>
              <w:rPr>
                <w:noProof/>
                <w:webHidden/>
              </w:rPr>
              <w:fldChar w:fldCharType="separate"/>
            </w:r>
            <w:r>
              <w:rPr>
                <w:noProof/>
                <w:webHidden/>
              </w:rPr>
              <w:t>20</w:t>
            </w:r>
            <w:r>
              <w:rPr>
                <w:noProof/>
                <w:webHidden/>
              </w:rPr>
              <w:fldChar w:fldCharType="end"/>
            </w:r>
          </w:hyperlink>
        </w:p>
        <w:p w14:paraId="41E31D5A" w14:textId="273E71AC"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7" w:history="1">
            <w:r w:rsidRPr="0036138E">
              <w:rPr>
                <w:rStyle w:val="Hyperlink"/>
                <w:rFonts w:cs="Arial"/>
                <w:noProof/>
              </w:rPr>
              <w:t>3.2.4 Strategy</w:t>
            </w:r>
            <w:r>
              <w:rPr>
                <w:noProof/>
                <w:webHidden/>
              </w:rPr>
              <w:tab/>
            </w:r>
            <w:r>
              <w:rPr>
                <w:noProof/>
                <w:webHidden/>
              </w:rPr>
              <w:fldChar w:fldCharType="begin"/>
            </w:r>
            <w:r>
              <w:rPr>
                <w:noProof/>
                <w:webHidden/>
              </w:rPr>
              <w:instrText xml:space="preserve"> PAGEREF _Toc213792527 \h </w:instrText>
            </w:r>
            <w:r>
              <w:rPr>
                <w:noProof/>
                <w:webHidden/>
              </w:rPr>
            </w:r>
            <w:r>
              <w:rPr>
                <w:noProof/>
                <w:webHidden/>
              </w:rPr>
              <w:fldChar w:fldCharType="separate"/>
            </w:r>
            <w:r>
              <w:rPr>
                <w:noProof/>
                <w:webHidden/>
              </w:rPr>
              <w:t>20</w:t>
            </w:r>
            <w:r>
              <w:rPr>
                <w:noProof/>
                <w:webHidden/>
              </w:rPr>
              <w:fldChar w:fldCharType="end"/>
            </w:r>
          </w:hyperlink>
        </w:p>
        <w:p w14:paraId="40E9ECB9" w14:textId="69D9D767"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8" w:history="1">
            <w:r w:rsidRPr="0036138E">
              <w:rPr>
                <w:rStyle w:val="Hyperlink"/>
                <w:rFonts w:cs="Arial"/>
                <w:noProof/>
              </w:rPr>
              <w:t>3.2.5 Methods and Conceptualisation</w:t>
            </w:r>
            <w:r>
              <w:rPr>
                <w:noProof/>
                <w:webHidden/>
              </w:rPr>
              <w:tab/>
            </w:r>
            <w:r>
              <w:rPr>
                <w:noProof/>
                <w:webHidden/>
              </w:rPr>
              <w:fldChar w:fldCharType="begin"/>
            </w:r>
            <w:r>
              <w:rPr>
                <w:noProof/>
                <w:webHidden/>
              </w:rPr>
              <w:instrText xml:space="preserve"> PAGEREF _Toc213792528 \h </w:instrText>
            </w:r>
            <w:r>
              <w:rPr>
                <w:noProof/>
                <w:webHidden/>
              </w:rPr>
            </w:r>
            <w:r>
              <w:rPr>
                <w:noProof/>
                <w:webHidden/>
              </w:rPr>
              <w:fldChar w:fldCharType="separate"/>
            </w:r>
            <w:r>
              <w:rPr>
                <w:noProof/>
                <w:webHidden/>
              </w:rPr>
              <w:t>20</w:t>
            </w:r>
            <w:r>
              <w:rPr>
                <w:noProof/>
                <w:webHidden/>
              </w:rPr>
              <w:fldChar w:fldCharType="end"/>
            </w:r>
          </w:hyperlink>
        </w:p>
        <w:p w14:paraId="692B45AE" w14:textId="0428396A"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29" w:history="1">
            <w:r w:rsidRPr="0036138E">
              <w:rPr>
                <w:rStyle w:val="Hyperlink"/>
                <w:rFonts w:cs="Arial"/>
                <w:noProof/>
              </w:rPr>
              <w:t>3.2.6 Sampling</w:t>
            </w:r>
            <w:r>
              <w:rPr>
                <w:noProof/>
                <w:webHidden/>
              </w:rPr>
              <w:tab/>
            </w:r>
            <w:r>
              <w:rPr>
                <w:noProof/>
                <w:webHidden/>
              </w:rPr>
              <w:fldChar w:fldCharType="begin"/>
            </w:r>
            <w:r>
              <w:rPr>
                <w:noProof/>
                <w:webHidden/>
              </w:rPr>
              <w:instrText xml:space="preserve"> PAGEREF _Toc213792529 \h </w:instrText>
            </w:r>
            <w:r>
              <w:rPr>
                <w:noProof/>
                <w:webHidden/>
              </w:rPr>
            </w:r>
            <w:r>
              <w:rPr>
                <w:noProof/>
                <w:webHidden/>
              </w:rPr>
              <w:fldChar w:fldCharType="separate"/>
            </w:r>
            <w:r>
              <w:rPr>
                <w:noProof/>
                <w:webHidden/>
              </w:rPr>
              <w:t>21</w:t>
            </w:r>
            <w:r>
              <w:rPr>
                <w:noProof/>
                <w:webHidden/>
              </w:rPr>
              <w:fldChar w:fldCharType="end"/>
            </w:r>
          </w:hyperlink>
        </w:p>
        <w:p w14:paraId="3C1D0133" w14:textId="2EE69C86"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30" w:history="1">
            <w:r w:rsidRPr="0036138E">
              <w:rPr>
                <w:rStyle w:val="Hyperlink"/>
                <w:rFonts w:cs="Arial"/>
                <w:noProof/>
              </w:rPr>
              <w:t>3.2.7 Instrument designing</w:t>
            </w:r>
            <w:r>
              <w:rPr>
                <w:noProof/>
                <w:webHidden/>
              </w:rPr>
              <w:tab/>
            </w:r>
            <w:r>
              <w:rPr>
                <w:noProof/>
                <w:webHidden/>
              </w:rPr>
              <w:fldChar w:fldCharType="begin"/>
            </w:r>
            <w:r>
              <w:rPr>
                <w:noProof/>
                <w:webHidden/>
              </w:rPr>
              <w:instrText xml:space="preserve"> PAGEREF _Toc213792530 \h </w:instrText>
            </w:r>
            <w:r>
              <w:rPr>
                <w:noProof/>
                <w:webHidden/>
              </w:rPr>
            </w:r>
            <w:r>
              <w:rPr>
                <w:noProof/>
                <w:webHidden/>
              </w:rPr>
              <w:fldChar w:fldCharType="separate"/>
            </w:r>
            <w:r>
              <w:rPr>
                <w:noProof/>
                <w:webHidden/>
              </w:rPr>
              <w:t>21</w:t>
            </w:r>
            <w:r>
              <w:rPr>
                <w:noProof/>
                <w:webHidden/>
              </w:rPr>
              <w:fldChar w:fldCharType="end"/>
            </w:r>
          </w:hyperlink>
        </w:p>
        <w:p w14:paraId="3FC3C4F7" w14:textId="4E29BA35"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31" w:history="1">
            <w:r w:rsidRPr="0036138E">
              <w:rPr>
                <w:rStyle w:val="Hyperlink"/>
                <w:rFonts w:cs="Arial"/>
                <w:noProof/>
              </w:rPr>
              <w:t>3.2.8 Data analysis</w:t>
            </w:r>
            <w:r>
              <w:rPr>
                <w:noProof/>
                <w:webHidden/>
              </w:rPr>
              <w:tab/>
            </w:r>
            <w:r>
              <w:rPr>
                <w:noProof/>
                <w:webHidden/>
              </w:rPr>
              <w:fldChar w:fldCharType="begin"/>
            </w:r>
            <w:r>
              <w:rPr>
                <w:noProof/>
                <w:webHidden/>
              </w:rPr>
              <w:instrText xml:space="preserve"> PAGEREF _Toc213792531 \h </w:instrText>
            </w:r>
            <w:r>
              <w:rPr>
                <w:noProof/>
                <w:webHidden/>
              </w:rPr>
            </w:r>
            <w:r>
              <w:rPr>
                <w:noProof/>
                <w:webHidden/>
              </w:rPr>
              <w:fldChar w:fldCharType="separate"/>
            </w:r>
            <w:r>
              <w:rPr>
                <w:noProof/>
                <w:webHidden/>
              </w:rPr>
              <w:t>21</w:t>
            </w:r>
            <w:r>
              <w:rPr>
                <w:noProof/>
                <w:webHidden/>
              </w:rPr>
              <w:fldChar w:fldCharType="end"/>
            </w:r>
          </w:hyperlink>
        </w:p>
        <w:p w14:paraId="5467FD7D" w14:textId="7D1CB922"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32" w:history="1">
            <w:r w:rsidRPr="0036138E">
              <w:rPr>
                <w:rStyle w:val="Hyperlink"/>
                <w:rFonts w:cs="Arial"/>
                <w:noProof/>
              </w:rPr>
              <w:t>3.2.9 Time horizon</w:t>
            </w:r>
            <w:r>
              <w:rPr>
                <w:noProof/>
                <w:webHidden/>
              </w:rPr>
              <w:tab/>
            </w:r>
            <w:r>
              <w:rPr>
                <w:noProof/>
                <w:webHidden/>
              </w:rPr>
              <w:fldChar w:fldCharType="begin"/>
            </w:r>
            <w:r>
              <w:rPr>
                <w:noProof/>
                <w:webHidden/>
              </w:rPr>
              <w:instrText xml:space="preserve"> PAGEREF _Toc213792532 \h </w:instrText>
            </w:r>
            <w:r>
              <w:rPr>
                <w:noProof/>
                <w:webHidden/>
              </w:rPr>
            </w:r>
            <w:r>
              <w:rPr>
                <w:noProof/>
                <w:webHidden/>
              </w:rPr>
              <w:fldChar w:fldCharType="separate"/>
            </w:r>
            <w:r>
              <w:rPr>
                <w:noProof/>
                <w:webHidden/>
              </w:rPr>
              <w:t>21</w:t>
            </w:r>
            <w:r>
              <w:rPr>
                <w:noProof/>
                <w:webHidden/>
              </w:rPr>
              <w:fldChar w:fldCharType="end"/>
            </w:r>
          </w:hyperlink>
        </w:p>
        <w:p w14:paraId="3474825F" w14:textId="1872663C"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33" w:history="1">
            <w:r w:rsidRPr="0036138E">
              <w:rPr>
                <w:rStyle w:val="Hyperlink"/>
                <w:rFonts w:cs="Arial"/>
                <w:noProof/>
              </w:rPr>
              <w:t>3.2.10 Reliability and validity</w:t>
            </w:r>
            <w:r>
              <w:rPr>
                <w:noProof/>
                <w:webHidden/>
              </w:rPr>
              <w:tab/>
            </w:r>
            <w:r>
              <w:rPr>
                <w:noProof/>
                <w:webHidden/>
              </w:rPr>
              <w:fldChar w:fldCharType="begin"/>
            </w:r>
            <w:r>
              <w:rPr>
                <w:noProof/>
                <w:webHidden/>
              </w:rPr>
              <w:instrText xml:space="preserve"> PAGEREF _Toc213792533 \h </w:instrText>
            </w:r>
            <w:r>
              <w:rPr>
                <w:noProof/>
                <w:webHidden/>
              </w:rPr>
            </w:r>
            <w:r>
              <w:rPr>
                <w:noProof/>
                <w:webHidden/>
              </w:rPr>
              <w:fldChar w:fldCharType="separate"/>
            </w:r>
            <w:r>
              <w:rPr>
                <w:noProof/>
                <w:webHidden/>
              </w:rPr>
              <w:t>22</w:t>
            </w:r>
            <w:r>
              <w:rPr>
                <w:noProof/>
                <w:webHidden/>
              </w:rPr>
              <w:fldChar w:fldCharType="end"/>
            </w:r>
          </w:hyperlink>
        </w:p>
        <w:p w14:paraId="74BA47CE" w14:textId="6B5BD23B" w:rsidR="005B1158" w:rsidRDefault="005B1158">
          <w:pPr>
            <w:pStyle w:val="TOC3"/>
            <w:tabs>
              <w:tab w:val="right" w:leader="dot" w:pos="9350"/>
            </w:tabs>
            <w:rPr>
              <w:rFonts w:asciiTheme="minorHAnsi" w:eastAsiaTheme="minorEastAsia" w:hAnsiTheme="minorHAnsi" w:cstheme="minorBidi"/>
              <w:noProof/>
              <w:kern w:val="2"/>
              <w:sz w:val="24"/>
              <w:lang w:val="en-US"/>
              <w14:ligatures w14:val="standardContextual"/>
            </w:rPr>
          </w:pPr>
          <w:hyperlink w:anchor="_Toc213792534" w:history="1">
            <w:r w:rsidRPr="0036138E">
              <w:rPr>
                <w:rStyle w:val="Hyperlink"/>
                <w:rFonts w:cs="Arial"/>
                <w:noProof/>
              </w:rPr>
              <w:t>3.2.11 Ethical consideration</w:t>
            </w:r>
            <w:r>
              <w:rPr>
                <w:noProof/>
                <w:webHidden/>
              </w:rPr>
              <w:tab/>
            </w:r>
            <w:r>
              <w:rPr>
                <w:noProof/>
                <w:webHidden/>
              </w:rPr>
              <w:fldChar w:fldCharType="begin"/>
            </w:r>
            <w:r>
              <w:rPr>
                <w:noProof/>
                <w:webHidden/>
              </w:rPr>
              <w:instrText xml:space="preserve"> PAGEREF _Toc213792534 \h </w:instrText>
            </w:r>
            <w:r>
              <w:rPr>
                <w:noProof/>
                <w:webHidden/>
              </w:rPr>
            </w:r>
            <w:r>
              <w:rPr>
                <w:noProof/>
                <w:webHidden/>
              </w:rPr>
              <w:fldChar w:fldCharType="separate"/>
            </w:r>
            <w:r>
              <w:rPr>
                <w:noProof/>
                <w:webHidden/>
              </w:rPr>
              <w:t>22</w:t>
            </w:r>
            <w:r>
              <w:rPr>
                <w:noProof/>
                <w:webHidden/>
              </w:rPr>
              <w:fldChar w:fldCharType="end"/>
            </w:r>
          </w:hyperlink>
        </w:p>
        <w:p w14:paraId="2961AD1D" w14:textId="6DF037B5"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35" w:history="1">
            <w:r w:rsidRPr="0036138E">
              <w:rPr>
                <w:rStyle w:val="Hyperlink"/>
                <w:rFonts w:cs="Arial"/>
                <w:noProof/>
              </w:rPr>
              <w:t>3.3 Conclusion</w:t>
            </w:r>
            <w:r>
              <w:rPr>
                <w:noProof/>
                <w:webHidden/>
              </w:rPr>
              <w:tab/>
            </w:r>
            <w:r>
              <w:rPr>
                <w:noProof/>
                <w:webHidden/>
              </w:rPr>
              <w:fldChar w:fldCharType="begin"/>
            </w:r>
            <w:r>
              <w:rPr>
                <w:noProof/>
                <w:webHidden/>
              </w:rPr>
              <w:instrText xml:space="preserve"> PAGEREF _Toc213792535 \h </w:instrText>
            </w:r>
            <w:r>
              <w:rPr>
                <w:noProof/>
                <w:webHidden/>
              </w:rPr>
            </w:r>
            <w:r>
              <w:rPr>
                <w:noProof/>
                <w:webHidden/>
              </w:rPr>
              <w:fldChar w:fldCharType="separate"/>
            </w:r>
            <w:r>
              <w:rPr>
                <w:noProof/>
                <w:webHidden/>
              </w:rPr>
              <w:t>22</w:t>
            </w:r>
            <w:r>
              <w:rPr>
                <w:noProof/>
                <w:webHidden/>
              </w:rPr>
              <w:fldChar w:fldCharType="end"/>
            </w:r>
          </w:hyperlink>
        </w:p>
        <w:p w14:paraId="233AEE01" w14:textId="1F6CE800"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3792536" w:history="1">
            <w:r w:rsidRPr="0036138E">
              <w:rPr>
                <w:rStyle w:val="Hyperlink"/>
                <w:rFonts w:cs="Arial"/>
                <w:noProof/>
              </w:rPr>
              <w:t>Chapter 4: Findings and Results Analysis</w:t>
            </w:r>
            <w:r>
              <w:rPr>
                <w:noProof/>
                <w:webHidden/>
              </w:rPr>
              <w:tab/>
            </w:r>
            <w:r>
              <w:rPr>
                <w:noProof/>
                <w:webHidden/>
              </w:rPr>
              <w:fldChar w:fldCharType="begin"/>
            </w:r>
            <w:r>
              <w:rPr>
                <w:noProof/>
                <w:webHidden/>
              </w:rPr>
              <w:instrText xml:space="preserve"> PAGEREF _Toc213792536 \h </w:instrText>
            </w:r>
            <w:r>
              <w:rPr>
                <w:noProof/>
                <w:webHidden/>
              </w:rPr>
            </w:r>
            <w:r>
              <w:rPr>
                <w:noProof/>
                <w:webHidden/>
              </w:rPr>
              <w:fldChar w:fldCharType="separate"/>
            </w:r>
            <w:r>
              <w:rPr>
                <w:noProof/>
                <w:webHidden/>
              </w:rPr>
              <w:t>23</w:t>
            </w:r>
            <w:r>
              <w:rPr>
                <w:noProof/>
                <w:webHidden/>
              </w:rPr>
              <w:fldChar w:fldCharType="end"/>
            </w:r>
          </w:hyperlink>
        </w:p>
        <w:p w14:paraId="26C9663F" w14:textId="7D65E57F"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37" w:history="1">
            <w:r w:rsidRPr="0036138E">
              <w:rPr>
                <w:rStyle w:val="Hyperlink"/>
                <w:rFonts w:cs="Arial"/>
                <w:noProof/>
              </w:rPr>
              <w:t>4.1 Introduction</w:t>
            </w:r>
            <w:r>
              <w:rPr>
                <w:noProof/>
                <w:webHidden/>
              </w:rPr>
              <w:tab/>
            </w:r>
            <w:r>
              <w:rPr>
                <w:noProof/>
                <w:webHidden/>
              </w:rPr>
              <w:fldChar w:fldCharType="begin"/>
            </w:r>
            <w:r>
              <w:rPr>
                <w:noProof/>
                <w:webHidden/>
              </w:rPr>
              <w:instrText xml:space="preserve"> PAGEREF _Toc213792537 \h </w:instrText>
            </w:r>
            <w:r>
              <w:rPr>
                <w:noProof/>
                <w:webHidden/>
              </w:rPr>
            </w:r>
            <w:r>
              <w:rPr>
                <w:noProof/>
                <w:webHidden/>
              </w:rPr>
              <w:fldChar w:fldCharType="separate"/>
            </w:r>
            <w:r>
              <w:rPr>
                <w:noProof/>
                <w:webHidden/>
              </w:rPr>
              <w:t>23</w:t>
            </w:r>
            <w:r>
              <w:rPr>
                <w:noProof/>
                <w:webHidden/>
              </w:rPr>
              <w:fldChar w:fldCharType="end"/>
            </w:r>
          </w:hyperlink>
        </w:p>
        <w:p w14:paraId="1764361D" w14:textId="417FEA75"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38" w:history="1">
            <w:r w:rsidRPr="0036138E">
              <w:rPr>
                <w:rStyle w:val="Hyperlink"/>
                <w:rFonts w:cs="Arial"/>
                <w:noProof/>
              </w:rPr>
              <w:t>4.2 Graph-Chart and content analysis</w:t>
            </w:r>
            <w:r>
              <w:rPr>
                <w:noProof/>
                <w:webHidden/>
              </w:rPr>
              <w:tab/>
            </w:r>
            <w:r>
              <w:rPr>
                <w:noProof/>
                <w:webHidden/>
              </w:rPr>
              <w:fldChar w:fldCharType="begin"/>
            </w:r>
            <w:r>
              <w:rPr>
                <w:noProof/>
                <w:webHidden/>
              </w:rPr>
              <w:instrText xml:space="preserve"> PAGEREF _Toc213792538 \h </w:instrText>
            </w:r>
            <w:r>
              <w:rPr>
                <w:noProof/>
                <w:webHidden/>
              </w:rPr>
            </w:r>
            <w:r>
              <w:rPr>
                <w:noProof/>
                <w:webHidden/>
              </w:rPr>
              <w:fldChar w:fldCharType="separate"/>
            </w:r>
            <w:r>
              <w:rPr>
                <w:noProof/>
                <w:webHidden/>
              </w:rPr>
              <w:t>23</w:t>
            </w:r>
            <w:r>
              <w:rPr>
                <w:noProof/>
                <w:webHidden/>
              </w:rPr>
              <w:fldChar w:fldCharType="end"/>
            </w:r>
          </w:hyperlink>
        </w:p>
        <w:p w14:paraId="7A7CA4FD" w14:textId="6BC36B6C"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39" w:history="1">
            <w:r w:rsidRPr="0036138E">
              <w:rPr>
                <w:rStyle w:val="Hyperlink"/>
                <w:noProof/>
              </w:rPr>
              <w:t>4.3 Thematic analysis</w:t>
            </w:r>
            <w:r>
              <w:rPr>
                <w:noProof/>
                <w:webHidden/>
              </w:rPr>
              <w:tab/>
            </w:r>
            <w:r>
              <w:rPr>
                <w:noProof/>
                <w:webHidden/>
              </w:rPr>
              <w:fldChar w:fldCharType="begin"/>
            </w:r>
            <w:r>
              <w:rPr>
                <w:noProof/>
                <w:webHidden/>
              </w:rPr>
              <w:instrText xml:space="preserve"> PAGEREF _Toc213792539 \h </w:instrText>
            </w:r>
            <w:r>
              <w:rPr>
                <w:noProof/>
                <w:webHidden/>
              </w:rPr>
            </w:r>
            <w:r>
              <w:rPr>
                <w:noProof/>
                <w:webHidden/>
              </w:rPr>
              <w:fldChar w:fldCharType="separate"/>
            </w:r>
            <w:r>
              <w:rPr>
                <w:noProof/>
                <w:webHidden/>
              </w:rPr>
              <w:t>33</w:t>
            </w:r>
            <w:r>
              <w:rPr>
                <w:noProof/>
                <w:webHidden/>
              </w:rPr>
              <w:fldChar w:fldCharType="end"/>
            </w:r>
          </w:hyperlink>
        </w:p>
        <w:p w14:paraId="1AD26F6E" w14:textId="7E42B155"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0" w:history="1">
            <w:r w:rsidRPr="0036138E">
              <w:rPr>
                <w:rStyle w:val="Hyperlink"/>
                <w:noProof/>
              </w:rPr>
              <w:t>4.4 Discussion</w:t>
            </w:r>
            <w:r>
              <w:rPr>
                <w:noProof/>
                <w:webHidden/>
              </w:rPr>
              <w:tab/>
            </w:r>
            <w:r>
              <w:rPr>
                <w:noProof/>
                <w:webHidden/>
              </w:rPr>
              <w:fldChar w:fldCharType="begin"/>
            </w:r>
            <w:r>
              <w:rPr>
                <w:noProof/>
                <w:webHidden/>
              </w:rPr>
              <w:instrText xml:space="preserve"> PAGEREF _Toc213792540 \h </w:instrText>
            </w:r>
            <w:r>
              <w:rPr>
                <w:noProof/>
                <w:webHidden/>
              </w:rPr>
            </w:r>
            <w:r>
              <w:rPr>
                <w:noProof/>
                <w:webHidden/>
              </w:rPr>
              <w:fldChar w:fldCharType="separate"/>
            </w:r>
            <w:r>
              <w:rPr>
                <w:noProof/>
                <w:webHidden/>
              </w:rPr>
              <w:t>42</w:t>
            </w:r>
            <w:r>
              <w:rPr>
                <w:noProof/>
                <w:webHidden/>
              </w:rPr>
              <w:fldChar w:fldCharType="end"/>
            </w:r>
          </w:hyperlink>
        </w:p>
        <w:p w14:paraId="160989A2" w14:textId="35B2203C"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1" w:history="1">
            <w:r w:rsidRPr="0036138E">
              <w:rPr>
                <w:rStyle w:val="Hyperlink"/>
                <w:noProof/>
              </w:rPr>
              <w:t>4.5 Summary</w:t>
            </w:r>
            <w:r>
              <w:rPr>
                <w:noProof/>
                <w:webHidden/>
              </w:rPr>
              <w:tab/>
            </w:r>
            <w:r>
              <w:rPr>
                <w:noProof/>
                <w:webHidden/>
              </w:rPr>
              <w:fldChar w:fldCharType="begin"/>
            </w:r>
            <w:r>
              <w:rPr>
                <w:noProof/>
                <w:webHidden/>
              </w:rPr>
              <w:instrText xml:space="preserve"> PAGEREF _Toc213792541 \h </w:instrText>
            </w:r>
            <w:r>
              <w:rPr>
                <w:noProof/>
                <w:webHidden/>
              </w:rPr>
            </w:r>
            <w:r>
              <w:rPr>
                <w:noProof/>
                <w:webHidden/>
              </w:rPr>
              <w:fldChar w:fldCharType="separate"/>
            </w:r>
            <w:r>
              <w:rPr>
                <w:noProof/>
                <w:webHidden/>
              </w:rPr>
              <w:t>45</w:t>
            </w:r>
            <w:r>
              <w:rPr>
                <w:noProof/>
                <w:webHidden/>
              </w:rPr>
              <w:fldChar w:fldCharType="end"/>
            </w:r>
          </w:hyperlink>
        </w:p>
        <w:p w14:paraId="06F1C7F3" w14:textId="370CC155" w:rsidR="005B1158" w:rsidRDefault="005B115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3792542" w:history="1">
            <w:r w:rsidRPr="0036138E">
              <w:rPr>
                <w:rStyle w:val="Hyperlink"/>
                <w:rFonts w:cs="Arial"/>
                <w:noProof/>
              </w:rPr>
              <w:t>Chapter 5: Recommendation, conclusion and limitations</w:t>
            </w:r>
            <w:r>
              <w:rPr>
                <w:noProof/>
                <w:webHidden/>
              </w:rPr>
              <w:tab/>
            </w:r>
            <w:r>
              <w:rPr>
                <w:noProof/>
                <w:webHidden/>
              </w:rPr>
              <w:fldChar w:fldCharType="begin"/>
            </w:r>
            <w:r>
              <w:rPr>
                <w:noProof/>
                <w:webHidden/>
              </w:rPr>
              <w:instrText xml:space="preserve"> PAGEREF _Toc213792542 \h </w:instrText>
            </w:r>
            <w:r>
              <w:rPr>
                <w:noProof/>
                <w:webHidden/>
              </w:rPr>
            </w:r>
            <w:r>
              <w:rPr>
                <w:noProof/>
                <w:webHidden/>
              </w:rPr>
              <w:fldChar w:fldCharType="separate"/>
            </w:r>
            <w:r>
              <w:rPr>
                <w:noProof/>
                <w:webHidden/>
              </w:rPr>
              <w:t>46</w:t>
            </w:r>
            <w:r>
              <w:rPr>
                <w:noProof/>
                <w:webHidden/>
              </w:rPr>
              <w:fldChar w:fldCharType="end"/>
            </w:r>
          </w:hyperlink>
        </w:p>
        <w:p w14:paraId="04905C52" w14:textId="60CB5BF0"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3" w:history="1">
            <w:r w:rsidRPr="0036138E">
              <w:rPr>
                <w:rStyle w:val="Hyperlink"/>
                <w:noProof/>
              </w:rPr>
              <w:t>5.1 Chapter introduction</w:t>
            </w:r>
            <w:r>
              <w:rPr>
                <w:noProof/>
                <w:webHidden/>
              </w:rPr>
              <w:tab/>
            </w:r>
            <w:r>
              <w:rPr>
                <w:noProof/>
                <w:webHidden/>
              </w:rPr>
              <w:fldChar w:fldCharType="begin"/>
            </w:r>
            <w:r>
              <w:rPr>
                <w:noProof/>
                <w:webHidden/>
              </w:rPr>
              <w:instrText xml:space="preserve"> PAGEREF _Toc213792543 \h </w:instrText>
            </w:r>
            <w:r>
              <w:rPr>
                <w:noProof/>
                <w:webHidden/>
              </w:rPr>
            </w:r>
            <w:r>
              <w:rPr>
                <w:noProof/>
                <w:webHidden/>
              </w:rPr>
              <w:fldChar w:fldCharType="separate"/>
            </w:r>
            <w:r>
              <w:rPr>
                <w:noProof/>
                <w:webHidden/>
              </w:rPr>
              <w:t>46</w:t>
            </w:r>
            <w:r>
              <w:rPr>
                <w:noProof/>
                <w:webHidden/>
              </w:rPr>
              <w:fldChar w:fldCharType="end"/>
            </w:r>
          </w:hyperlink>
        </w:p>
        <w:p w14:paraId="31325B41" w14:textId="454C9450"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4" w:history="1">
            <w:r w:rsidRPr="0036138E">
              <w:rPr>
                <w:rStyle w:val="Hyperlink"/>
                <w:rFonts w:cs="Arial"/>
                <w:noProof/>
              </w:rPr>
              <w:t>5.2 Recommendations for future research direction</w:t>
            </w:r>
            <w:r>
              <w:rPr>
                <w:noProof/>
                <w:webHidden/>
              </w:rPr>
              <w:tab/>
            </w:r>
            <w:r>
              <w:rPr>
                <w:noProof/>
                <w:webHidden/>
              </w:rPr>
              <w:fldChar w:fldCharType="begin"/>
            </w:r>
            <w:r>
              <w:rPr>
                <w:noProof/>
                <w:webHidden/>
              </w:rPr>
              <w:instrText xml:space="preserve"> PAGEREF _Toc213792544 \h </w:instrText>
            </w:r>
            <w:r>
              <w:rPr>
                <w:noProof/>
                <w:webHidden/>
              </w:rPr>
            </w:r>
            <w:r>
              <w:rPr>
                <w:noProof/>
                <w:webHidden/>
              </w:rPr>
              <w:fldChar w:fldCharType="separate"/>
            </w:r>
            <w:r>
              <w:rPr>
                <w:noProof/>
                <w:webHidden/>
              </w:rPr>
              <w:t>46</w:t>
            </w:r>
            <w:r>
              <w:rPr>
                <w:noProof/>
                <w:webHidden/>
              </w:rPr>
              <w:fldChar w:fldCharType="end"/>
            </w:r>
          </w:hyperlink>
        </w:p>
        <w:p w14:paraId="73E39F8E" w14:textId="0271552E"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5" w:history="1">
            <w:r w:rsidRPr="0036138E">
              <w:rPr>
                <w:rStyle w:val="Hyperlink"/>
                <w:noProof/>
              </w:rPr>
              <w:t>5.3 Summary of the Research</w:t>
            </w:r>
            <w:r>
              <w:rPr>
                <w:noProof/>
                <w:webHidden/>
              </w:rPr>
              <w:tab/>
            </w:r>
            <w:r>
              <w:rPr>
                <w:noProof/>
                <w:webHidden/>
              </w:rPr>
              <w:fldChar w:fldCharType="begin"/>
            </w:r>
            <w:r>
              <w:rPr>
                <w:noProof/>
                <w:webHidden/>
              </w:rPr>
              <w:instrText xml:space="preserve"> PAGEREF _Toc213792545 \h </w:instrText>
            </w:r>
            <w:r>
              <w:rPr>
                <w:noProof/>
                <w:webHidden/>
              </w:rPr>
            </w:r>
            <w:r>
              <w:rPr>
                <w:noProof/>
                <w:webHidden/>
              </w:rPr>
              <w:fldChar w:fldCharType="separate"/>
            </w:r>
            <w:r>
              <w:rPr>
                <w:noProof/>
                <w:webHidden/>
              </w:rPr>
              <w:t>47</w:t>
            </w:r>
            <w:r>
              <w:rPr>
                <w:noProof/>
                <w:webHidden/>
              </w:rPr>
              <w:fldChar w:fldCharType="end"/>
            </w:r>
          </w:hyperlink>
        </w:p>
        <w:p w14:paraId="7E6D0DB5" w14:textId="59A1CD94"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6" w:history="1">
            <w:r w:rsidRPr="0036138E">
              <w:rPr>
                <w:rStyle w:val="Hyperlink"/>
                <w:noProof/>
              </w:rPr>
              <w:t>5.4 Limitations</w:t>
            </w:r>
            <w:r>
              <w:rPr>
                <w:noProof/>
                <w:webHidden/>
              </w:rPr>
              <w:tab/>
            </w:r>
            <w:r>
              <w:rPr>
                <w:noProof/>
                <w:webHidden/>
              </w:rPr>
              <w:fldChar w:fldCharType="begin"/>
            </w:r>
            <w:r>
              <w:rPr>
                <w:noProof/>
                <w:webHidden/>
              </w:rPr>
              <w:instrText xml:space="preserve"> PAGEREF _Toc213792546 \h </w:instrText>
            </w:r>
            <w:r>
              <w:rPr>
                <w:noProof/>
                <w:webHidden/>
              </w:rPr>
            </w:r>
            <w:r>
              <w:rPr>
                <w:noProof/>
                <w:webHidden/>
              </w:rPr>
              <w:fldChar w:fldCharType="separate"/>
            </w:r>
            <w:r>
              <w:rPr>
                <w:noProof/>
                <w:webHidden/>
              </w:rPr>
              <w:t>48</w:t>
            </w:r>
            <w:r>
              <w:rPr>
                <w:noProof/>
                <w:webHidden/>
              </w:rPr>
              <w:fldChar w:fldCharType="end"/>
            </w:r>
          </w:hyperlink>
        </w:p>
        <w:p w14:paraId="38B3D429" w14:textId="73B4902C" w:rsidR="005B1158" w:rsidRDefault="005B1158">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3792547" w:history="1">
            <w:r w:rsidRPr="0036138E">
              <w:rPr>
                <w:rStyle w:val="Hyperlink"/>
                <w:rFonts w:cs="Arial"/>
                <w:noProof/>
              </w:rPr>
              <w:t>5.5 Conclusion</w:t>
            </w:r>
            <w:r>
              <w:rPr>
                <w:noProof/>
                <w:webHidden/>
              </w:rPr>
              <w:tab/>
            </w:r>
            <w:r>
              <w:rPr>
                <w:noProof/>
                <w:webHidden/>
              </w:rPr>
              <w:fldChar w:fldCharType="begin"/>
            </w:r>
            <w:r>
              <w:rPr>
                <w:noProof/>
                <w:webHidden/>
              </w:rPr>
              <w:instrText xml:space="preserve"> PAGEREF _Toc213792547 \h </w:instrText>
            </w:r>
            <w:r>
              <w:rPr>
                <w:noProof/>
                <w:webHidden/>
              </w:rPr>
            </w:r>
            <w:r>
              <w:rPr>
                <w:noProof/>
                <w:webHidden/>
              </w:rPr>
              <w:fldChar w:fldCharType="separate"/>
            </w:r>
            <w:r>
              <w:rPr>
                <w:noProof/>
                <w:webHidden/>
              </w:rPr>
              <w:t>48</w:t>
            </w:r>
            <w:r>
              <w:rPr>
                <w:noProof/>
                <w:webHidden/>
              </w:rPr>
              <w:fldChar w:fldCharType="end"/>
            </w:r>
          </w:hyperlink>
        </w:p>
        <w:p w14:paraId="5FBF0131" w14:textId="65DF0907" w:rsidR="005B1158" w:rsidRPr="00E1473D" w:rsidRDefault="005B1158" w:rsidP="005B1158">
          <w:pPr>
            <w:rPr>
              <w:rFonts w:cs="Arial"/>
            </w:rPr>
          </w:pPr>
          <w:r w:rsidRPr="00E1473D">
            <w:rPr>
              <w:rFonts w:cs="Arial"/>
              <w:b/>
              <w:bCs/>
              <w:noProof/>
            </w:rPr>
            <w:fldChar w:fldCharType="end"/>
          </w:r>
        </w:p>
      </w:sdtContent>
    </w:sdt>
    <w:p w14:paraId="3D9D93BC" w14:textId="77777777" w:rsidR="005B1158" w:rsidRPr="00E1473D" w:rsidRDefault="005B1158" w:rsidP="005B1158">
      <w:pPr>
        <w:rPr>
          <w:rFonts w:cs="Arial"/>
        </w:rPr>
      </w:pPr>
    </w:p>
    <w:p w14:paraId="61397274" w14:textId="77777777" w:rsidR="005B1158" w:rsidRPr="00E1473D" w:rsidRDefault="005B1158" w:rsidP="005B1158">
      <w:pPr>
        <w:rPr>
          <w:rFonts w:cs="Arial"/>
        </w:rPr>
      </w:pPr>
    </w:p>
    <w:p w14:paraId="73E8C034" w14:textId="77777777" w:rsidR="005B1158" w:rsidRPr="00E1473D" w:rsidRDefault="005B1158" w:rsidP="005B1158">
      <w:pPr>
        <w:rPr>
          <w:rFonts w:cs="Arial"/>
        </w:rPr>
      </w:pPr>
    </w:p>
    <w:p w14:paraId="43227297" w14:textId="77777777" w:rsidR="005B1158" w:rsidRPr="00E1473D" w:rsidRDefault="005B1158" w:rsidP="005B1158">
      <w:pPr>
        <w:rPr>
          <w:rFonts w:cs="Arial"/>
          <w:b/>
          <w:sz w:val="28"/>
          <w:szCs w:val="28"/>
        </w:rPr>
      </w:pPr>
      <w:r w:rsidRPr="00E1473D">
        <w:rPr>
          <w:rFonts w:cs="Arial"/>
        </w:rPr>
        <w:lastRenderedPageBreak/>
        <w:br w:type="page"/>
      </w:r>
    </w:p>
    <w:p w14:paraId="1B92F3AF" w14:textId="77777777" w:rsidR="005B1158" w:rsidRPr="00E1473D" w:rsidRDefault="005B1158" w:rsidP="005B1158">
      <w:pPr>
        <w:pStyle w:val="Heading1"/>
        <w:rPr>
          <w:rFonts w:cs="Arial"/>
        </w:rPr>
      </w:pPr>
      <w:bookmarkStart w:id="0" w:name="_Toc213792500"/>
      <w:r w:rsidRPr="00E1473D">
        <w:rPr>
          <w:rFonts w:cs="Arial"/>
        </w:rPr>
        <w:lastRenderedPageBreak/>
        <w:t>Element 1: Independent project</w:t>
      </w:r>
      <w:bookmarkEnd w:id="0"/>
    </w:p>
    <w:p w14:paraId="6F9B3878" w14:textId="77777777" w:rsidR="005B1158" w:rsidRPr="00E1473D" w:rsidRDefault="005B1158" w:rsidP="005B1158">
      <w:pPr>
        <w:pStyle w:val="Heading1"/>
        <w:rPr>
          <w:rFonts w:cs="Arial"/>
        </w:rPr>
      </w:pPr>
      <w:bookmarkStart w:id="1" w:name="_Toc213792501"/>
      <w:r w:rsidRPr="00E1473D">
        <w:rPr>
          <w:rFonts w:cs="Arial"/>
        </w:rPr>
        <w:t>Chapter 1: Introduction</w:t>
      </w:r>
      <w:bookmarkEnd w:id="1"/>
    </w:p>
    <w:p w14:paraId="30D240C4" w14:textId="77777777" w:rsidR="005B1158" w:rsidRPr="00E1473D" w:rsidRDefault="005B1158" w:rsidP="005B1158">
      <w:pPr>
        <w:pStyle w:val="Heading2"/>
        <w:rPr>
          <w:rFonts w:cs="Arial"/>
        </w:rPr>
      </w:pPr>
      <w:bookmarkStart w:id="2" w:name="_Toc213792502"/>
      <w:r w:rsidRPr="00E1473D">
        <w:rPr>
          <w:rFonts w:cs="Arial"/>
        </w:rPr>
        <w:t>1.1 Chapter Introduction</w:t>
      </w:r>
      <w:bookmarkEnd w:id="2"/>
      <w:r w:rsidRPr="00E1473D">
        <w:rPr>
          <w:rFonts w:cs="Arial"/>
        </w:rPr>
        <w:t xml:space="preserve"> </w:t>
      </w:r>
    </w:p>
    <w:p w14:paraId="0D0B6BB5" w14:textId="77777777" w:rsidR="005B1158" w:rsidRPr="00E1473D" w:rsidRDefault="005B1158" w:rsidP="005B1158">
      <w:pPr>
        <w:rPr>
          <w:rFonts w:cs="Arial"/>
        </w:rPr>
      </w:pPr>
      <w:r w:rsidRPr="00E1473D">
        <w:rPr>
          <w:rFonts w:cs="Arial"/>
        </w:rPr>
        <w:t xml:space="preserve">Identifying the major objectives aligned with the research topic will be evaluated in this chapter highlighting the significance of the research. Justification for choosing the research work will also be highlighted by stating the problem faced by UK based retail companies in ensuring influences of remote work. Clear instruction of choosing the methodology to execute this research work will be highlighted by structuring the dissertation effectively. </w:t>
      </w:r>
    </w:p>
    <w:p w14:paraId="0A2FC3B1" w14:textId="77777777" w:rsidR="005B1158" w:rsidRPr="00E1473D" w:rsidRDefault="005B1158" w:rsidP="005B1158">
      <w:pPr>
        <w:pStyle w:val="Heading2"/>
        <w:rPr>
          <w:rFonts w:cs="Arial"/>
        </w:rPr>
      </w:pPr>
      <w:bookmarkStart w:id="3" w:name="_Toc213792503"/>
      <w:r w:rsidRPr="00E1473D">
        <w:rPr>
          <w:rFonts w:cs="Arial"/>
        </w:rPr>
        <w:t>1.2 Background Context</w:t>
      </w:r>
      <w:bookmarkEnd w:id="3"/>
      <w:r w:rsidRPr="00E1473D">
        <w:rPr>
          <w:rFonts w:cs="Arial"/>
        </w:rPr>
        <w:t xml:space="preserve"> </w:t>
      </w:r>
    </w:p>
    <w:p w14:paraId="657314F8" w14:textId="77777777" w:rsidR="005B1158" w:rsidRPr="00E1473D" w:rsidRDefault="005B1158" w:rsidP="005B1158">
      <w:pPr>
        <w:rPr>
          <w:rFonts w:cs="Arial"/>
        </w:rPr>
      </w:pPr>
      <w:r w:rsidRPr="00E1473D">
        <w:rPr>
          <w:rFonts w:cs="Arial"/>
        </w:rPr>
        <w:t xml:space="preserve">Primarily professional people in the organisation are maintaining ethics in remote working after the hit of pandemic creating 40% impacts eventually </w:t>
      </w:r>
      <w:sdt>
        <w:sdtPr>
          <w:rPr>
            <w:rFonts w:cs="Arial"/>
          </w:rPr>
          <w:id w:val="727349532"/>
          <w:citation/>
        </w:sdtPr>
        <w:sdtContent>
          <w:r w:rsidRPr="00E1473D">
            <w:rPr>
              <w:rFonts w:cs="Arial"/>
            </w:rPr>
            <w:fldChar w:fldCharType="begin"/>
          </w:r>
          <w:r w:rsidRPr="00E1473D">
            <w:rPr>
              <w:rFonts w:cs="Arial"/>
              <w:lang w:val="en-US"/>
            </w:rPr>
            <w:instrText xml:space="preserve"> CITATION Gad20 \l 1033 </w:instrText>
          </w:r>
          <w:r w:rsidRPr="00E1473D">
            <w:rPr>
              <w:rFonts w:cs="Arial"/>
            </w:rPr>
            <w:fldChar w:fldCharType="separate"/>
          </w:r>
          <w:r w:rsidRPr="00E1473D">
            <w:rPr>
              <w:rFonts w:cs="Arial"/>
              <w:noProof/>
              <w:lang w:val="en-US"/>
            </w:rPr>
            <w:t>(Levanon, 2020)</w:t>
          </w:r>
          <w:r w:rsidRPr="00E1473D">
            <w:rPr>
              <w:rFonts w:cs="Arial"/>
            </w:rPr>
            <w:fldChar w:fldCharType="end"/>
          </w:r>
        </w:sdtContent>
      </w:sdt>
      <w:r w:rsidRPr="00E1473D">
        <w:rPr>
          <w:rFonts w:cs="Arial"/>
        </w:rPr>
        <w:t xml:space="preserve">.  Despite being in a steady work from home conveniences 59.1% are working to maintain a traditional shifting position. However, many results of Forbes articles have also claimed that 98% workers are still willing to walk on remote formats as they believe perfect productivity is ensured </w:t>
      </w:r>
      <w:sdt>
        <w:sdtPr>
          <w:rPr>
            <w:rFonts w:cs="Arial"/>
          </w:rPr>
          <w:id w:val="-1499182533"/>
          <w:citation/>
        </w:sdtPr>
        <w:sdtContent>
          <w:r w:rsidRPr="00E1473D">
            <w:rPr>
              <w:rFonts w:cs="Arial"/>
            </w:rPr>
            <w:fldChar w:fldCharType="begin"/>
          </w:r>
          <w:r w:rsidRPr="00E1473D">
            <w:rPr>
              <w:rFonts w:cs="Arial"/>
              <w:lang w:val="en-US"/>
            </w:rPr>
            <w:instrText xml:space="preserve"> CITATION Haa244 \l 1033 </w:instrText>
          </w:r>
          <w:r w:rsidRPr="00E1473D">
            <w:rPr>
              <w:rFonts w:cs="Arial"/>
            </w:rPr>
            <w:fldChar w:fldCharType="separate"/>
          </w:r>
          <w:r w:rsidRPr="00E1473D">
            <w:rPr>
              <w:rFonts w:cs="Arial"/>
              <w:noProof/>
              <w:lang w:val="en-US"/>
            </w:rPr>
            <w:t>(Haan &amp; Main, 2024)</w:t>
          </w:r>
          <w:r w:rsidRPr="00E1473D">
            <w:rPr>
              <w:rFonts w:cs="Arial"/>
            </w:rPr>
            <w:fldChar w:fldCharType="end"/>
          </w:r>
        </w:sdtContent>
      </w:sdt>
      <w:r w:rsidRPr="00E1473D">
        <w:rPr>
          <w:rFonts w:cs="Arial"/>
        </w:rPr>
        <w:t xml:space="preserve">. Attracting the top most employees for tech observation and productivity is maintained having a great influence on organisational culture. However, it is strongly believed that employees are also highly intimidating to maintain with cybersecurity as a means to work on remote formats </w:t>
      </w:r>
      <w:sdt>
        <w:sdtPr>
          <w:rPr>
            <w:rFonts w:cs="Arial"/>
          </w:rPr>
          <w:id w:val="387690568"/>
          <w:citation/>
        </w:sdtPr>
        <w:sdtContent>
          <w:r w:rsidRPr="00E1473D">
            <w:rPr>
              <w:rFonts w:cs="Arial"/>
            </w:rPr>
            <w:fldChar w:fldCharType="begin"/>
          </w:r>
          <w:r w:rsidRPr="00E1473D">
            <w:rPr>
              <w:rFonts w:cs="Arial"/>
              <w:lang w:val="en-US"/>
            </w:rPr>
            <w:instrText xml:space="preserve"> CITATION Jef253 \l 1033 </w:instrText>
          </w:r>
          <w:r w:rsidRPr="00E1473D">
            <w:rPr>
              <w:rFonts w:cs="Arial"/>
            </w:rPr>
            <w:fldChar w:fldCharType="separate"/>
          </w:r>
          <w:r w:rsidRPr="00E1473D">
            <w:rPr>
              <w:rFonts w:cs="Arial"/>
              <w:noProof/>
              <w:lang w:val="en-US"/>
            </w:rPr>
            <w:t>(Todd, 2025)</w:t>
          </w:r>
          <w:r w:rsidRPr="00E1473D">
            <w:rPr>
              <w:rFonts w:cs="Arial"/>
            </w:rPr>
            <w:fldChar w:fldCharType="end"/>
          </w:r>
        </w:sdtContent>
      </w:sdt>
      <w:r w:rsidRPr="00E1473D">
        <w:rPr>
          <w:rFonts w:cs="Arial"/>
        </w:rPr>
        <w:t xml:space="preserve">. </w:t>
      </w:r>
    </w:p>
    <w:p w14:paraId="0AF86CBA" w14:textId="77777777" w:rsidR="005B1158" w:rsidRPr="00E1473D" w:rsidRDefault="005B1158" w:rsidP="005B1158">
      <w:pPr>
        <w:pStyle w:val="Heading2"/>
        <w:rPr>
          <w:rFonts w:cs="Arial"/>
        </w:rPr>
      </w:pPr>
      <w:bookmarkStart w:id="4" w:name="_Toc213792504"/>
      <w:r w:rsidRPr="00E1473D">
        <w:rPr>
          <w:rFonts w:cs="Arial"/>
        </w:rPr>
        <w:t>1.3 Problem Statement</w:t>
      </w:r>
      <w:bookmarkEnd w:id="4"/>
      <w:r w:rsidRPr="00E1473D">
        <w:rPr>
          <w:rFonts w:cs="Arial"/>
        </w:rPr>
        <w:t xml:space="preserve"> </w:t>
      </w:r>
    </w:p>
    <w:p w14:paraId="776FCDFE" w14:textId="77777777" w:rsidR="005B1158" w:rsidRPr="00E1473D" w:rsidRDefault="005B1158" w:rsidP="005B1158">
      <w:pPr>
        <w:rPr>
          <w:rFonts w:cs="Arial"/>
        </w:rPr>
      </w:pPr>
      <w:r w:rsidRPr="00E1473D">
        <w:rPr>
          <w:rFonts w:cs="Arial"/>
        </w:rPr>
        <w:t xml:space="preserve">Based on the impact of European lockdown, it has been seen that offline marketing has paid loss for more than </w:t>
      </w:r>
      <w:r w:rsidRPr="00E1473D">
        <w:rPr>
          <w:rFonts w:cs="Arial"/>
          <w:highlight w:val="white"/>
        </w:rPr>
        <w:t xml:space="preserve">£ 1.4 billion revenue </w:t>
      </w:r>
      <w:sdt>
        <w:sdtPr>
          <w:rPr>
            <w:rFonts w:cs="Arial"/>
            <w:highlight w:val="white"/>
          </w:rPr>
          <w:id w:val="998230319"/>
          <w:citation/>
        </w:sdtPr>
        <w:sdtContent>
          <w:r w:rsidRPr="00E1473D">
            <w:rPr>
              <w:rFonts w:cs="Arial"/>
              <w:highlight w:val="white"/>
            </w:rPr>
            <w:fldChar w:fldCharType="begin"/>
          </w:r>
          <w:r w:rsidRPr="00E1473D">
            <w:rPr>
              <w:rFonts w:cs="Arial"/>
              <w:highlight w:val="white"/>
              <w:lang w:val="en-US"/>
            </w:rPr>
            <w:instrText xml:space="preserve"> CITATION Mar2116 \l 1033 </w:instrText>
          </w:r>
          <w:r w:rsidRPr="00E1473D">
            <w:rPr>
              <w:rFonts w:cs="Arial"/>
              <w:highlight w:val="white"/>
            </w:rPr>
            <w:fldChar w:fldCharType="separate"/>
          </w:r>
          <w:r w:rsidRPr="00E1473D">
            <w:rPr>
              <w:rFonts w:cs="Arial"/>
              <w:noProof/>
              <w:highlight w:val="white"/>
              <w:lang w:val="en-US"/>
            </w:rPr>
            <w:t>(Faithfull, 2021)</w:t>
          </w:r>
          <w:r w:rsidRPr="00E1473D">
            <w:rPr>
              <w:rFonts w:cs="Arial"/>
              <w:highlight w:val="white"/>
            </w:rPr>
            <w:fldChar w:fldCharType="end"/>
          </w:r>
        </w:sdtContent>
      </w:sdt>
      <w:r w:rsidRPr="00E1473D">
        <w:rPr>
          <w:rFonts w:cs="Arial"/>
          <w:highlight w:val="white"/>
        </w:rPr>
        <w:t xml:space="preserve">. Certain perspectives have created an impact on organisational culture. However, as a means to proceed with the online setting and fluctuating culture of organisation, Primark has set to maintain with greater increase at maintaining remote work formats to their employees. Based on this trick, the company will be able to focus on their productivity and organisational culture. However, some challenges have been faced by the company which will be evaluated in this research work </w:t>
      </w:r>
      <w:sdt>
        <w:sdtPr>
          <w:rPr>
            <w:rFonts w:cs="Arial"/>
            <w:highlight w:val="white"/>
          </w:rPr>
          <w:id w:val="-485317636"/>
          <w:citation/>
        </w:sdtPr>
        <w:sdtContent>
          <w:r w:rsidRPr="00E1473D">
            <w:rPr>
              <w:rFonts w:cs="Arial"/>
              <w:highlight w:val="white"/>
            </w:rPr>
            <w:fldChar w:fldCharType="begin"/>
          </w:r>
          <w:r w:rsidRPr="00E1473D">
            <w:rPr>
              <w:rFonts w:cs="Arial"/>
              <w:highlight w:val="white"/>
              <w:lang w:val="en-US"/>
            </w:rPr>
            <w:instrText xml:space="preserve"> CITATION Pri253 \l 1033 </w:instrText>
          </w:r>
          <w:r w:rsidRPr="00E1473D">
            <w:rPr>
              <w:rFonts w:cs="Arial"/>
              <w:highlight w:val="white"/>
            </w:rPr>
            <w:fldChar w:fldCharType="separate"/>
          </w:r>
          <w:r w:rsidRPr="00E1473D">
            <w:rPr>
              <w:rFonts w:cs="Arial"/>
              <w:noProof/>
              <w:highlight w:val="white"/>
              <w:lang w:val="en-US"/>
            </w:rPr>
            <w:t>(Primark, 2025)</w:t>
          </w:r>
          <w:r w:rsidRPr="00E1473D">
            <w:rPr>
              <w:rFonts w:cs="Arial"/>
              <w:highlight w:val="white"/>
            </w:rPr>
            <w:fldChar w:fldCharType="end"/>
          </w:r>
        </w:sdtContent>
      </w:sdt>
      <w:r w:rsidRPr="00E1473D">
        <w:rPr>
          <w:rFonts w:cs="Arial"/>
          <w:highlight w:val="white"/>
        </w:rPr>
        <w:t xml:space="preserve">. Strategic measures undertaken by Primark for managing these issues will be highlighted. </w:t>
      </w:r>
    </w:p>
    <w:p w14:paraId="173E92D8" w14:textId="77777777" w:rsidR="005B1158" w:rsidRPr="00E1473D" w:rsidRDefault="005B1158" w:rsidP="005B1158">
      <w:pPr>
        <w:pStyle w:val="Heading2"/>
        <w:rPr>
          <w:rFonts w:cs="Arial"/>
        </w:rPr>
      </w:pPr>
      <w:bookmarkStart w:id="5" w:name="_Toc213792505"/>
      <w:r w:rsidRPr="00E1473D">
        <w:rPr>
          <w:rFonts w:cs="Arial"/>
        </w:rPr>
        <w:lastRenderedPageBreak/>
        <w:t>1.4 Importance of the Work</w:t>
      </w:r>
      <w:bookmarkEnd w:id="5"/>
    </w:p>
    <w:p w14:paraId="56942ED3" w14:textId="77777777" w:rsidR="005B1158" w:rsidRPr="00E1473D" w:rsidRDefault="005B1158" w:rsidP="005B1158">
      <w:pPr>
        <w:rPr>
          <w:rFonts w:cs="Arial"/>
        </w:rPr>
      </w:pPr>
      <w:r w:rsidRPr="00E1473D">
        <w:rPr>
          <w:rFonts w:cs="Arial"/>
        </w:rPr>
        <w:t xml:space="preserve">The researcher will be highlighting both quantitative and qualitative data collection sets to understand the effects of remote work in the post-covid era on employees. Therefore, reliable facts and information based on literary aspects have been highlighted which will ensure greater norms effectively. Comparative understanding in the research work highlighting qualitative and quantitative information. Development of various skills and knowledge based on addressing with valid norms will be highlighted in this research work at an academic level </w:t>
      </w:r>
      <w:sdt>
        <w:sdtPr>
          <w:rPr>
            <w:rFonts w:cs="Arial"/>
          </w:rPr>
          <w:id w:val="813608084"/>
          <w:citation/>
        </w:sdtPr>
        <w:sdtContent>
          <w:r w:rsidRPr="00E1473D">
            <w:rPr>
              <w:rFonts w:cs="Arial"/>
            </w:rPr>
            <w:fldChar w:fldCharType="begin"/>
          </w:r>
          <w:r w:rsidRPr="00E1473D">
            <w:rPr>
              <w:rFonts w:cs="Arial"/>
              <w:lang w:val="en-US"/>
            </w:rPr>
            <w:instrText xml:space="preserve"> CITATION Kat2449 \l 1033 </w:instrText>
          </w:r>
          <w:r w:rsidRPr="00E1473D">
            <w:rPr>
              <w:rFonts w:cs="Arial"/>
            </w:rPr>
            <w:fldChar w:fldCharType="separate"/>
          </w:r>
          <w:r w:rsidRPr="00E1473D">
            <w:rPr>
              <w:rFonts w:cs="Arial"/>
              <w:noProof/>
              <w:lang w:val="en-US"/>
            </w:rPr>
            <w:t>(Vitasek, 2024)</w:t>
          </w:r>
          <w:r w:rsidRPr="00E1473D">
            <w:rPr>
              <w:rFonts w:cs="Arial"/>
            </w:rPr>
            <w:fldChar w:fldCharType="end"/>
          </w:r>
        </w:sdtContent>
      </w:sdt>
      <w:r w:rsidRPr="00E1473D">
        <w:rPr>
          <w:rFonts w:cs="Arial"/>
        </w:rPr>
        <w:t xml:space="preserve">. Upcoming researchers who will be proceeding with similar working norms will be having various evidences therefore the research work is very important. </w:t>
      </w:r>
    </w:p>
    <w:p w14:paraId="0DD54400" w14:textId="77777777" w:rsidR="005B1158" w:rsidRPr="00E1473D" w:rsidRDefault="005B1158" w:rsidP="005B1158">
      <w:pPr>
        <w:pStyle w:val="Heading2"/>
        <w:rPr>
          <w:rFonts w:cs="Arial"/>
        </w:rPr>
      </w:pPr>
      <w:bookmarkStart w:id="6" w:name="_Toc213792506"/>
      <w:r w:rsidRPr="00E1473D">
        <w:rPr>
          <w:rFonts w:cs="Arial"/>
        </w:rPr>
        <w:t>1.5 Setting Research Aim, Objectives and Questions</w:t>
      </w:r>
      <w:bookmarkEnd w:id="6"/>
      <w:r w:rsidRPr="00E1473D">
        <w:rPr>
          <w:rFonts w:cs="Arial"/>
        </w:rPr>
        <w:t xml:space="preserve"> </w:t>
      </w:r>
    </w:p>
    <w:p w14:paraId="499E6454" w14:textId="77777777" w:rsidR="005B1158" w:rsidRPr="00E1473D" w:rsidRDefault="005B1158" w:rsidP="005B1158">
      <w:pPr>
        <w:rPr>
          <w:rFonts w:cs="Arial"/>
          <w:highlight w:val="white"/>
        </w:rPr>
      </w:pPr>
      <w:r w:rsidRPr="00E1473D">
        <w:rPr>
          <w:rFonts w:cs="Arial"/>
          <w:b/>
          <w:i/>
        </w:rPr>
        <w:t>Aim</w:t>
      </w:r>
    </w:p>
    <w:p w14:paraId="5C7BCA6C" w14:textId="77777777" w:rsidR="005B1158" w:rsidRPr="00E1473D" w:rsidRDefault="005B1158" w:rsidP="005B1158">
      <w:pPr>
        <w:rPr>
          <w:rFonts w:cs="Arial"/>
          <w:highlight w:val="white"/>
        </w:rPr>
      </w:pPr>
      <w:r w:rsidRPr="00E1473D">
        <w:rPr>
          <w:rFonts w:cs="Arial"/>
          <w:highlight w:val="white"/>
        </w:rPr>
        <w:t xml:space="preserve">To understand the impact of adopting remote work on the organisational culture and staff productivity of Primark during post-Covid era in the UK. </w:t>
      </w:r>
    </w:p>
    <w:p w14:paraId="14117E42" w14:textId="77777777" w:rsidR="005B1158" w:rsidRPr="00E1473D" w:rsidRDefault="005B1158" w:rsidP="005B1158">
      <w:pPr>
        <w:rPr>
          <w:rFonts w:cs="Arial"/>
          <w:b/>
          <w:i/>
          <w:highlight w:val="white"/>
        </w:rPr>
      </w:pPr>
      <w:r w:rsidRPr="00E1473D">
        <w:rPr>
          <w:rFonts w:cs="Arial"/>
          <w:b/>
          <w:i/>
          <w:highlight w:val="white"/>
        </w:rPr>
        <w:t>Objective</w:t>
      </w:r>
    </w:p>
    <w:p w14:paraId="7E256877" w14:textId="77777777" w:rsidR="005B1158" w:rsidRPr="00E1473D" w:rsidRDefault="005B1158" w:rsidP="005B1158">
      <w:pPr>
        <w:rPr>
          <w:rFonts w:cs="Arial"/>
          <w:highlight w:val="white"/>
        </w:rPr>
      </w:pPr>
      <w:r w:rsidRPr="00E1473D">
        <w:rPr>
          <w:rFonts w:cs="Arial"/>
          <w:highlight w:val="white"/>
        </w:rPr>
        <w:t xml:space="preserve">1. To identify the way integration of remote work influences staff productivity and the organisational culture of Primark during post-Covid era in the UK. </w:t>
      </w:r>
    </w:p>
    <w:p w14:paraId="7C2589CC" w14:textId="77777777" w:rsidR="005B1158" w:rsidRPr="00E1473D" w:rsidRDefault="005B1158" w:rsidP="005B1158">
      <w:pPr>
        <w:rPr>
          <w:rFonts w:cs="Arial"/>
          <w:highlight w:val="white"/>
        </w:rPr>
      </w:pPr>
      <w:r w:rsidRPr="00E1473D">
        <w:rPr>
          <w:rFonts w:cs="Arial"/>
          <w:highlight w:val="white"/>
        </w:rPr>
        <w:t xml:space="preserve">2. To examine the challenges confronted by Primark while integrating remote work in the post-Covid era that impact staff productivity and organisational culture. </w:t>
      </w:r>
    </w:p>
    <w:p w14:paraId="47245EF4" w14:textId="77777777" w:rsidR="005B1158" w:rsidRPr="00E1473D" w:rsidRDefault="005B1158" w:rsidP="005B1158">
      <w:pPr>
        <w:rPr>
          <w:rFonts w:cs="Arial"/>
          <w:highlight w:val="white"/>
        </w:rPr>
      </w:pPr>
      <w:r w:rsidRPr="00E1473D">
        <w:rPr>
          <w:rFonts w:cs="Arial"/>
          <w:highlight w:val="white"/>
        </w:rPr>
        <w:t xml:space="preserve">3. To evaluate the strategic measures initiated by Primark to address the challenges associated with the integration of remote work in the post-COVID era that influence organisational culture and staff productivity. </w:t>
      </w:r>
    </w:p>
    <w:p w14:paraId="595B9C9E" w14:textId="77777777" w:rsidR="005B1158" w:rsidRPr="00E1473D" w:rsidRDefault="005B1158" w:rsidP="005B1158">
      <w:pPr>
        <w:rPr>
          <w:rFonts w:cs="Arial"/>
          <w:b/>
          <w:i/>
          <w:highlight w:val="white"/>
        </w:rPr>
      </w:pPr>
      <w:r w:rsidRPr="00E1473D">
        <w:rPr>
          <w:rFonts w:cs="Arial"/>
          <w:b/>
          <w:i/>
          <w:highlight w:val="white"/>
        </w:rPr>
        <w:t>Questions</w:t>
      </w:r>
    </w:p>
    <w:p w14:paraId="2A943B68" w14:textId="77777777" w:rsidR="005B1158" w:rsidRPr="00E1473D" w:rsidRDefault="005B1158" w:rsidP="005B1158">
      <w:pPr>
        <w:rPr>
          <w:rFonts w:cs="Arial"/>
          <w:highlight w:val="white"/>
        </w:rPr>
      </w:pPr>
      <w:r w:rsidRPr="00E1473D">
        <w:rPr>
          <w:rFonts w:cs="Arial"/>
          <w:highlight w:val="white"/>
        </w:rPr>
        <w:t>1. What are the ways integration of remote work influences staff productivity and the organisational culture of Primark during post-Covid era in the UK?</w:t>
      </w:r>
    </w:p>
    <w:p w14:paraId="13B7CEBD" w14:textId="77777777" w:rsidR="005B1158" w:rsidRPr="00E1473D" w:rsidRDefault="005B1158" w:rsidP="005B1158">
      <w:pPr>
        <w:rPr>
          <w:rFonts w:cs="Arial"/>
          <w:highlight w:val="white"/>
        </w:rPr>
      </w:pPr>
      <w:r w:rsidRPr="00E1473D">
        <w:rPr>
          <w:rFonts w:cs="Arial"/>
          <w:highlight w:val="white"/>
        </w:rPr>
        <w:t>2. What are the challenges that are faced by Primark while integrating remote work in the post-Covid era that impact staff productivity and organisational culture?</w:t>
      </w:r>
    </w:p>
    <w:p w14:paraId="0D82E6DB" w14:textId="77777777" w:rsidR="005B1158" w:rsidRPr="00E1473D" w:rsidRDefault="005B1158" w:rsidP="005B1158">
      <w:pPr>
        <w:rPr>
          <w:rFonts w:cs="Arial"/>
          <w:highlight w:val="white"/>
        </w:rPr>
      </w:pPr>
      <w:r w:rsidRPr="00E1473D">
        <w:rPr>
          <w:rFonts w:cs="Arial"/>
          <w:highlight w:val="white"/>
        </w:rPr>
        <w:t>3. Highlight the strategic measures initiated by Primark to address the challenges associated with the integration of remote work in the post-COVID era that influence organisational culture and staff productivity</w:t>
      </w:r>
    </w:p>
    <w:p w14:paraId="71DF09E4" w14:textId="77777777" w:rsidR="005B1158" w:rsidRPr="00E1473D" w:rsidRDefault="005B1158" w:rsidP="005B1158">
      <w:pPr>
        <w:pStyle w:val="Heading2"/>
        <w:rPr>
          <w:rFonts w:cs="Arial"/>
        </w:rPr>
      </w:pPr>
      <w:bookmarkStart w:id="7" w:name="_Toc213792507"/>
      <w:r w:rsidRPr="00E1473D">
        <w:rPr>
          <w:rFonts w:cs="Arial"/>
        </w:rPr>
        <w:lastRenderedPageBreak/>
        <w:t>1.6 Research Rationale</w:t>
      </w:r>
      <w:bookmarkEnd w:id="7"/>
      <w:r w:rsidRPr="00E1473D">
        <w:rPr>
          <w:rFonts w:cs="Arial"/>
        </w:rPr>
        <w:t xml:space="preserve"> </w:t>
      </w:r>
    </w:p>
    <w:p w14:paraId="148B61B9" w14:textId="77777777" w:rsidR="005B1158" w:rsidRPr="00E1473D" w:rsidRDefault="005B1158" w:rsidP="005B1158">
      <w:pPr>
        <w:rPr>
          <w:rFonts w:cs="Arial"/>
        </w:rPr>
      </w:pPr>
      <w:r w:rsidRPr="00E1473D">
        <w:rPr>
          <w:rFonts w:cs="Arial"/>
        </w:rPr>
        <w:t xml:space="preserve">The potential research topic has been undertaken by the researcher to understand the causes that have been gone through by employees of the UK in post-covid era due to remote work formats. Initial understanding of the methods and challenges faced by the selected company will be highlighted </w:t>
      </w:r>
      <w:sdt>
        <w:sdtPr>
          <w:rPr>
            <w:rFonts w:cs="Arial"/>
          </w:rPr>
          <w:id w:val="176926640"/>
          <w:citation/>
        </w:sdtPr>
        <w:sdtContent>
          <w:r w:rsidRPr="00E1473D">
            <w:rPr>
              <w:rFonts w:cs="Arial"/>
            </w:rPr>
            <w:fldChar w:fldCharType="begin"/>
          </w:r>
          <w:r w:rsidRPr="00E1473D">
            <w:rPr>
              <w:rFonts w:cs="Arial"/>
              <w:lang w:val="en-US"/>
            </w:rPr>
            <w:instrText xml:space="preserve"> CITATION Ste2513 \l 1033 </w:instrText>
          </w:r>
          <w:r w:rsidRPr="00E1473D">
            <w:rPr>
              <w:rFonts w:cs="Arial"/>
            </w:rPr>
            <w:fldChar w:fldCharType="separate"/>
          </w:r>
          <w:r w:rsidRPr="00E1473D">
            <w:rPr>
              <w:rFonts w:cs="Arial"/>
              <w:noProof/>
              <w:lang w:val="en-US"/>
            </w:rPr>
            <w:t>(Milano, 2025)</w:t>
          </w:r>
          <w:r w:rsidRPr="00E1473D">
            <w:rPr>
              <w:rFonts w:cs="Arial"/>
            </w:rPr>
            <w:fldChar w:fldCharType="end"/>
          </w:r>
        </w:sdtContent>
      </w:sdt>
      <w:r w:rsidRPr="00E1473D">
        <w:rPr>
          <w:rFonts w:cs="Arial"/>
        </w:rPr>
        <w:t xml:space="preserve">. Understanding of data sets based on quantitative as well as qualitative measures will be identified by the researcher in order to execute the research work positively. Maintaining with greater experts of working norms are managed accordingly in a limited period of time. </w:t>
      </w:r>
    </w:p>
    <w:p w14:paraId="4230AD48" w14:textId="77777777" w:rsidR="005B1158" w:rsidRPr="00E1473D" w:rsidRDefault="005B1158" w:rsidP="005B1158">
      <w:pPr>
        <w:pStyle w:val="Heading2"/>
        <w:rPr>
          <w:rFonts w:cs="Arial"/>
        </w:rPr>
      </w:pPr>
      <w:bookmarkStart w:id="8" w:name="_Toc213792508"/>
      <w:r w:rsidRPr="00E1473D">
        <w:rPr>
          <w:rFonts w:cs="Arial"/>
        </w:rPr>
        <w:t>1.7 Briefly Explaining Methodology Used</w:t>
      </w:r>
      <w:bookmarkEnd w:id="8"/>
    </w:p>
    <w:p w14:paraId="60746A09" w14:textId="77777777" w:rsidR="005B1158" w:rsidRPr="00E1473D" w:rsidRDefault="005B1158" w:rsidP="005B1158">
      <w:pPr>
        <w:rPr>
          <w:rFonts w:cs="Arial"/>
        </w:rPr>
      </w:pPr>
      <w:r w:rsidRPr="00E1473D">
        <w:rPr>
          <w:rFonts w:cs="Arial"/>
        </w:rPr>
        <w:t xml:space="preserve">As a means to complete the research work, the investigator of this research work has ensured to follow secondary mixed methods in efficient ways and norms (Dale </w:t>
      </w:r>
      <w:r w:rsidRPr="00E1473D">
        <w:rPr>
          <w:rFonts w:cs="Arial"/>
          <w:i/>
          <w:iCs/>
        </w:rPr>
        <w:t>et al.,</w:t>
      </w:r>
      <w:r w:rsidRPr="00E1473D">
        <w:rPr>
          <w:rFonts w:cs="Arial"/>
        </w:rPr>
        <w:t xml:space="preserve"> 2025). Maintaining larger consequences of the working norms, the researcher has used an abductive approach confronting pragmatism philosophy (Walliman, 2021). Furthermore, credibility to the existing researchers that will be taken for doing secondary mixed method data collection has been done. Following the cross-sectional time horizon, the researcher has utilised to execute the research work in efficient ways (Watkins, 2022). The quality of the research work has been depending on the methods that have been chosen by the researcher accordingly in a limited period of time. </w:t>
      </w:r>
    </w:p>
    <w:p w14:paraId="6D14D507" w14:textId="77777777" w:rsidR="005B1158" w:rsidRPr="00E1473D" w:rsidRDefault="005B1158" w:rsidP="005B1158">
      <w:pPr>
        <w:pStyle w:val="Heading2"/>
        <w:rPr>
          <w:rFonts w:cs="Arial"/>
        </w:rPr>
      </w:pPr>
      <w:bookmarkStart w:id="9" w:name="_Toc213792509"/>
      <w:r w:rsidRPr="00E1473D">
        <w:rPr>
          <w:rFonts w:cs="Arial"/>
        </w:rPr>
        <w:t>1.8 Dissertation Structure</w:t>
      </w:r>
      <w:bookmarkEnd w:id="9"/>
    </w:p>
    <w:p w14:paraId="533D4DC0" w14:textId="77777777" w:rsidR="005B1158" w:rsidRPr="00E1473D" w:rsidRDefault="005B1158" w:rsidP="005B1158">
      <w:pPr>
        <w:rPr>
          <w:rFonts w:cs="Arial"/>
        </w:rPr>
      </w:pPr>
      <w:r w:rsidRPr="00E1473D">
        <w:rPr>
          <w:rFonts w:cs="Arial"/>
        </w:rPr>
        <w:t xml:space="preserve">Depending on the first chapter of the dissertation following the research topic, questions and objectives have been executed illustrating the significance of the topic as well. On the other hand, a critical overview of various authors and scholars will be highlighting the literary aspects of the work which is in the second chapter. Illustration of the methods that will be followed by the researcher will be maintained by stating the mandatory ethics that are required to be followed. Greater expertise with following methods in research work as a means to maintain the data collection process will be maintained in adequate ways and manner. A prominent comparison of data based on highlighting with greater concern of data collection or gathering will be managed in the fourth chapter. Lastly, recommendations based on the data collection process of the research work will be maintained in efficient ways in the fifth chapter of this research work. </w:t>
      </w:r>
    </w:p>
    <w:p w14:paraId="71DCA147" w14:textId="77777777" w:rsidR="005B1158" w:rsidRPr="00E1473D" w:rsidRDefault="005B1158" w:rsidP="005B1158">
      <w:pPr>
        <w:pStyle w:val="Heading2"/>
        <w:rPr>
          <w:rFonts w:cs="Arial"/>
        </w:rPr>
      </w:pPr>
      <w:bookmarkStart w:id="10" w:name="_Toc213792510"/>
      <w:r w:rsidRPr="00E1473D">
        <w:rPr>
          <w:rFonts w:cs="Arial"/>
        </w:rPr>
        <w:lastRenderedPageBreak/>
        <w:t>1.9 Chapter Summary</w:t>
      </w:r>
      <w:bookmarkEnd w:id="10"/>
      <w:r w:rsidRPr="00E1473D">
        <w:rPr>
          <w:rFonts w:cs="Arial"/>
        </w:rPr>
        <w:t xml:space="preserve"> </w:t>
      </w:r>
    </w:p>
    <w:p w14:paraId="38241B87" w14:textId="77777777" w:rsidR="005B1158" w:rsidRPr="00E1473D" w:rsidRDefault="005B1158" w:rsidP="005B1158">
      <w:pPr>
        <w:rPr>
          <w:rFonts w:cs="Arial"/>
        </w:rPr>
      </w:pPr>
      <w:r w:rsidRPr="00E1473D">
        <w:rPr>
          <w:rFonts w:cs="Arial"/>
        </w:rPr>
        <w:t xml:space="preserve">The aforementioned chapter has highlighted the circumstances that are needed to align with significance of the research to the topic. Methodological aspects of the research work maintaining greater commitments in overcoming the major data collection has been stated. Furthermore, the commitments in maintaining significance in doing the research work has been stated. </w:t>
      </w:r>
    </w:p>
    <w:p w14:paraId="5C40D1E6" w14:textId="77777777" w:rsidR="005B1158" w:rsidRPr="00E1473D" w:rsidRDefault="005B1158" w:rsidP="005B1158">
      <w:pPr>
        <w:rPr>
          <w:rFonts w:cs="Arial"/>
          <w:b/>
          <w:highlight w:val="white"/>
        </w:rPr>
      </w:pPr>
      <w:r w:rsidRPr="00E1473D">
        <w:rPr>
          <w:rFonts w:cs="Arial"/>
          <w:b/>
          <w:highlight w:val="white"/>
        </w:rPr>
        <w:br w:type="page"/>
      </w:r>
    </w:p>
    <w:p w14:paraId="3DC145D0" w14:textId="77777777" w:rsidR="005B1158" w:rsidRPr="00E1473D" w:rsidRDefault="005B1158" w:rsidP="005B1158">
      <w:pPr>
        <w:pStyle w:val="Heading1"/>
        <w:rPr>
          <w:rFonts w:cs="Arial"/>
        </w:rPr>
      </w:pPr>
      <w:bookmarkStart w:id="11" w:name="_Toc213792511"/>
      <w:r w:rsidRPr="00E1473D">
        <w:rPr>
          <w:rFonts w:cs="Arial"/>
          <w:highlight w:val="white"/>
        </w:rPr>
        <w:lastRenderedPageBreak/>
        <w:t>Chapter 2: Literature Review</w:t>
      </w:r>
      <w:bookmarkEnd w:id="11"/>
    </w:p>
    <w:p w14:paraId="3AA00D90" w14:textId="77777777" w:rsidR="005B1158" w:rsidRPr="00E1473D" w:rsidRDefault="005B1158" w:rsidP="005B1158">
      <w:pPr>
        <w:pStyle w:val="Heading2"/>
        <w:rPr>
          <w:rFonts w:cs="Arial"/>
        </w:rPr>
      </w:pPr>
      <w:bookmarkStart w:id="12" w:name="_Toc213792512"/>
      <w:r w:rsidRPr="00E1473D">
        <w:rPr>
          <w:rFonts w:cs="Arial"/>
        </w:rPr>
        <w:t>2.1 Introduction</w:t>
      </w:r>
      <w:bookmarkEnd w:id="12"/>
      <w:r w:rsidRPr="00E1473D">
        <w:rPr>
          <w:rFonts w:cs="Arial"/>
        </w:rPr>
        <w:t xml:space="preserve"> </w:t>
      </w:r>
    </w:p>
    <w:p w14:paraId="29350E5A" w14:textId="77777777" w:rsidR="005B1158" w:rsidRPr="00E1473D" w:rsidRDefault="005B1158" w:rsidP="005B1158">
      <w:pPr>
        <w:rPr>
          <w:rFonts w:cs="Arial"/>
        </w:rPr>
      </w:pPr>
      <w:r w:rsidRPr="00E1473D">
        <w:rPr>
          <w:rFonts w:cs="Arial"/>
        </w:rPr>
        <w:t xml:space="preserve">This particular chapter of the study will be prepared to effectively understand the effect of remote work on organisational culture in the retail sector of the UK. Accordingly, based on this, identification of the ways remote work impacts staff productivity and challenges faced by the retail sector while integrating remote work will be highlighted. Using relevant theories and conceptual frameworks, effective analysis of the objectives of this study will be highlighted. At the end, the areas where further research can be prepared will be discussed in this section. </w:t>
      </w:r>
    </w:p>
    <w:p w14:paraId="73745FA5" w14:textId="77777777" w:rsidR="005B1158" w:rsidRPr="00E1473D" w:rsidRDefault="005B1158" w:rsidP="005B1158">
      <w:pPr>
        <w:pStyle w:val="Heading2"/>
        <w:rPr>
          <w:rFonts w:cs="Arial"/>
          <w:highlight w:val="white"/>
        </w:rPr>
      </w:pPr>
      <w:bookmarkStart w:id="13" w:name="_Toc213792513"/>
      <w:r w:rsidRPr="00E1473D">
        <w:rPr>
          <w:rFonts w:cs="Arial"/>
        </w:rPr>
        <w:t xml:space="preserve">2.2 </w:t>
      </w:r>
      <w:r w:rsidRPr="00E1473D">
        <w:rPr>
          <w:rFonts w:cs="Arial"/>
          <w:highlight w:val="white"/>
        </w:rPr>
        <w:t>Theoretical and conceptual framework</w:t>
      </w:r>
      <w:bookmarkEnd w:id="13"/>
      <w:r w:rsidRPr="00E1473D">
        <w:rPr>
          <w:rFonts w:cs="Arial"/>
          <w:highlight w:val="white"/>
        </w:rPr>
        <w:t xml:space="preserve"> </w:t>
      </w:r>
    </w:p>
    <w:p w14:paraId="52862BAF" w14:textId="77777777" w:rsidR="005B1158" w:rsidRPr="00E1473D" w:rsidRDefault="005B1158" w:rsidP="005B1158">
      <w:pPr>
        <w:rPr>
          <w:rFonts w:cs="Arial"/>
          <w:b/>
          <w:bCs/>
          <w:sz w:val="24"/>
          <w:highlight w:val="white"/>
          <w:u w:val="single"/>
        </w:rPr>
      </w:pPr>
      <w:r w:rsidRPr="00E1473D">
        <w:rPr>
          <w:rFonts w:cs="Arial"/>
          <w:b/>
          <w:bCs/>
          <w:sz w:val="24"/>
          <w:highlight w:val="white"/>
          <w:u w:val="single"/>
        </w:rPr>
        <w:t>Theoretical framework</w:t>
      </w:r>
    </w:p>
    <w:p w14:paraId="0046C466" w14:textId="77777777" w:rsidR="005B1158" w:rsidRPr="00E1473D" w:rsidRDefault="005B1158" w:rsidP="005B1158">
      <w:pPr>
        <w:rPr>
          <w:rFonts w:cs="Arial"/>
          <w:b/>
          <w:bCs/>
          <w:i/>
          <w:iCs/>
        </w:rPr>
      </w:pPr>
      <w:r w:rsidRPr="00E1473D">
        <w:rPr>
          <w:rFonts w:cs="Arial"/>
          <w:b/>
          <w:bCs/>
          <w:i/>
          <w:iCs/>
        </w:rPr>
        <w:t>Social Exchange Theory (SET)</w:t>
      </w:r>
    </w:p>
    <w:p w14:paraId="35E93F24" w14:textId="77777777" w:rsidR="005B1158" w:rsidRPr="00E1473D" w:rsidRDefault="005B1158" w:rsidP="005B1158">
      <w:pPr>
        <w:rPr>
          <w:rFonts w:cs="Arial"/>
        </w:rPr>
      </w:pPr>
      <w:r w:rsidRPr="00E1473D">
        <w:rPr>
          <w:rFonts w:cs="Arial"/>
        </w:rPr>
        <w:t xml:space="preserve">As per Wallenburg and Handfield (2022), Social Exchange Theory, integration of remote work impacts organisational culture via a cost-benefit analysis on the principle of reciprocity. Based on this theory remote work can increase as well as decrease productivity with dependence on rewards of flexibility. According to Ferm and Thaichon (2021), SET showcases that remote work’s flexibility is crucial, thereby enabling employees to better manage their professional and personal lives properly. This theory will enable for effective identification of the way addition of remote work can influence staff productivity and organisational culture in the UK’s retail sector. </w:t>
      </w:r>
    </w:p>
    <w:p w14:paraId="502829DC" w14:textId="77777777" w:rsidR="005B1158" w:rsidRPr="00E1473D" w:rsidRDefault="005B1158" w:rsidP="005B1158">
      <w:pPr>
        <w:rPr>
          <w:rFonts w:cs="Arial"/>
          <w:b/>
          <w:bCs/>
          <w:i/>
          <w:iCs/>
        </w:rPr>
      </w:pPr>
      <w:r w:rsidRPr="00E1473D">
        <w:rPr>
          <w:rFonts w:cs="Arial"/>
          <w:b/>
          <w:bCs/>
          <w:i/>
          <w:iCs/>
        </w:rPr>
        <w:t>Self-Determination Theory (SDT)</w:t>
      </w:r>
    </w:p>
    <w:p w14:paraId="2FDAC6B9" w14:textId="77777777" w:rsidR="005B1158" w:rsidRPr="00E1473D" w:rsidRDefault="005B1158" w:rsidP="005B1158">
      <w:pPr>
        <w:rPr>
          <w:rFonts w:cs="Arial"/>
        </w:rPr>
      </w:pPr>
      <w:r w:rsidRPr="00E1473D">
        <w:rPr>
          <w:rFonts w:cs="Arial"/>
        </w:rPr>
        <w:t xml:space="preserve">As per Ryan and Vansteenkiste (2023), Self-Determination Theory states that at times remote work can satisfy the needs of a lot of workers, on the other hand it can also frustrate others. Which actually, stands for in more simple words that remote work can result in lack of proper engagement which can result in formation of ineffective workplace. According to Guay (2022), Self-Determination Theory remote work depends on technology, thus any sort of technical issues can lead to delay in performing a task. Thereby taking this theory, an examination of the issues faced by the retail sector while integrating remote work can be done.  </w:t>
      </w:r>
    </w:p>
    <w:p w14:paraId="77066CF6" w14:textId="77777777" w:rsidR="005B1158" w:rsidRPr="00E1473D" w:rsidRDefault="005B1158" w:rsidP="005B1158">
      <w:pPr>
        <w:rPr>
          <w:rFonts w:cs="Arial"/>
          <w:b/>
          <w:bCs/>
          <w:i/>
          <w:iCs/>
        </w:rPr>
      </w:pPr>
      <w:r w:rsidRPr="00E1473D">
        <w:rPr>
          <w:rFonts w:cs="Arial"/>
          <w:b/>
          <w:bCs/>
          <w:i/>
          <w:iCs/>
        </w:rPr>
        <w:t xml:space="preserve">Lewin's Change Management Model  </w:t>
      </w:r>
    </w:p>
    <w:p w14:paraId="4C8F1DB1" w14:textId="77777777" w:rsidR="005B1158" w:rsidRPr="00E1473D" w:rsidRDefault="005B1158" w:rsidP="005B1158">
      <w:pPr>
        <w:rPr>
          <w:rFonts w:cs="Arial"/>
        </w:rPr>
      </w:pPr>
      <w:r w:rsidRPr="00E1473D">
        <w:rPr>
          <w:rFonts w:cs="Arial"/>
        </w:rPr>
        <w:t xml:space="preserve">According to Conklin and Bove (2021), Lewin's Change Management Model highlights the factor that Covid-19 pandemic has created a massive shift in remote work. In this post-Covid era demand for remote works has increased a lot more among workers. Hence, it is necessary for organisations as well to provide employees with facilities of remote work and solve all sorts of </w:t>
      </w:r>
      <w:r w:rsidRPr="00E1473D">
        <w:rPr>
          <w:rFonts w:cs="Arial"/>
        </w:rPr>
        <w:lastRenderedPageBreak/>
        <w:t xml:space="preserve">issues related to remote work. Therefore, using this theory effective strategies can be implemented by which the sector will properly be able to address the challenges related to integration of remote work.  </w:t>
      </w:r>
    </w:p>
    <w:p w14:paraId="2972E0C0" w14:textId="77777777" w:rsidR="005B1158" w:rsidRPr="00E1473D" w:rsidRDefault="005B1158" w:rsidP="005B1158">
      <w:pPr>
        <w:rPr>
          <w:rFonts w:cs="Arial"/>
          <w:b/>
          <w:bCs/>
          <w:sz w:val="24"/>
          <w:u w:val="single"/>
        </w:rPr>
      </w:pPr>
      <w:r w:rsidRPr="00E1473D">
        <w:rPr>
          <w:rFonts w:cs="Arial"/>
          <w:b/>
          <w:bCs/>
          <w:sz w:val="24"/>
          <w:highlight w:val="white"/>
          <w:u w:val="single"/>
        </w:rPr>
        <w:t xml:space="preserve">Conceptual framework </w:t>
      </w:r>
    </w:p>
    <w:p w14:paraId="3724EA3C" w14:textId="77777777" w:rsidR="005B1158" w:rsidRPr="00E1473D" w:rsidRDefault="005B1158" w:rsidP="005B1158">
      <w:pPr>
        <w:rPr>
          <w:rFonts w:cs="Arial"/>
          <w:b/>
          <w:bCs/>
          <w:sz w:val="24"/>
          <w:highlight w:val="white"/>
          <w:u w:val="single"/>
        </w:rPr>
      </w:pPr>
      <w:r w:rsidRPr="00E1473D">
        <w:rPr>
          <w:rFonts w:cs="Arial"/>
          <w:noProof/>
        </w:rPr>
        <mc:AlternateContent>
          <mc:Choice Requires="wps">
            <w:drawing>
              <wp:anchor distT="0" distB="0" distL="114300" distR="114300" simplePos="0" relativeHeight="251686912" behindDoc="0" locked="0" layoutInCell="1" allowOverlap="1" wp14:anchorId="7D8B0B86" wp14:editId="5A460A84">
                <wp:simplePos x="0" y="0"/>
                <wp:positionH relativeFrom="column">
                  <wp:posOffset>1617980</wp:posOffset>
                </wp:positionH>
                <wp:positionV relativeFrom="paragraph">
                  <wp:posOffset>6135370</wp:posOffset>
                </wp:positionV>
                <wp:extent cx="3011170" cy="19050"/>
                <wp:effectExtent l="0" t="76200" r="17780" b="76200"/>
                <wp:wrapNone/>
                <wp:docPr id="1382674403" name="Straight Arrow Connector 34"/>
                <wp:cNvGraphicFramePr/>
                <a:graphic xmlns:a="http://schemas.openxmlformats.org/drawingml/2006/main">
                  <a:graphicData uri="http://schemas.microsoft.com/office/word/2010/wordprocessingShape">
                    <wps:wsp>
                      <wps:cNvCnPr/>
                      <wps:spPr>
                        <a:xfrm flipV="1">
                          <a:off x="0" y="0"/>
                          <a:ext cx="3011170"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B72FCDD" id="_x0000_t32" coordsize="21600,21600" o:spt="32" o:oned="t" path="m,l21600,21600e" filled="f">
                <v:path arrowok="t" fillok="f" o:connecttype="none"/>
                <o:lock v:ext="edit" shapetype="t"/>
              </v:shapetype>
              <v:shape id="Straight Arrow Connector 34" o:spid="_x0000_s1026" type="#_x0000_t32" style="position:absolute;margin-left:127.4pt;margin-top:483.1pt;width:237.1pt;height:1.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" strokecolor="black [3200]" strokeweight="1pt">
                <v:stroke endarrow="block" joinstyle="miter"/>
              </v:shape>
            </w:pict>
          </mc:Fallback>
        </mc:AlternateContent>
      </w:r>
      <w:r w:rsidRPr="00E1473D">
        <w:rPr>
          <w:rFonts w:cs="Arial"/>
          <w:noProof/>
        </w:rPr>
        <mc:AlternateContent>
          <mc:Choice Requires="wps">
            <w:drawing>
              <wp:anchor distT="0" distB="0" distL="114300" distR="114300" simplePos="0" relativeHeight="251685888" behindDoc="0" locked="0" layoutInCell="1" allowOverlap="1" wp14:anchorId="4C0E4717" wp14:editId="5ACA0EBA">
                <wp:simplePos x="0" y="0"/>
                <wp:positionH relativeFrom="column">
                  <wp:posOffset>1523999</wp:posOffset>
                </wp:positionH>
                <wp:positionV relativeFrom="paragraph">
                  <wp:posOffset>4973320</wp:posOffset>
                </wp:positionV>
                <wp:extent cx="3209925" cy="28575"/>
                <wp:effectExtent l="0" t="76200" r="28575" b="66675"/>
                <wp:wrapNone/>
                <wp:docPr id="113284755" name="Straight Arrow Connector 33"/>
                <wp:cNvGraphicFramePr/>
                <a:graphic xmlns:a="http://schemas.openxmlformats.org/drawingml/2006/main">
                  <a:graphicData uri="http://schemas.microsoft.com/office/word/2010/wordprocessingShape">
                    <wps:wsp>
                      <wps:cNvCnPr/>
                      <wps:spPr>
                        <a:xfrm flipV="1">
                          <a:off x="0" y="0"/>
                          <a:ext cx="3209925" cy="28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CF4EAF" id="Straight Arrow Connector 33" o:spid="_x0000_s1026" type="#_x0000_t32" style="position:absolute;margin-left:120pt;margin-top:391.6pt;width:252.75pt;height:2.2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" strokecolor="black [3200]" strokeweight="1pt">
                <v:stroke endarrow="block" joinstyle="miter"/>
              </v:shape>
            </w:pict>
          </mc:Fallback>
        </mc:AlternateContent>
      </w:r>
      <w:r w:rsidRPr="00E1473D">
        <w:rPr>
          <w:rFonts w:cs="Arial"/>
          <w:noProof/>
        </w:rPr>
        <mc:AlternateContent>
          <mc:Choice Requires="wps">
            <w:drawing>
              <wp:anchor distT="0" distB="0" distL="114300" distR="114300" simplePos="0" relativeHeight="251662336" behindDoc="0" locked="0" layoutInCell="1" allowOverlap="1" wp14:anchorId="14A3D974" wp14:editId="6CD9EF7C">
                <wp:simplePos x="0" y="0"/>
                <wp:positionH relativeFrom="margin">
                  <wp:posOffset>4610099</wp:posOffset>
                </wp:positionH>
                <wp:positionV relativeFrom="paragraph">
                  <wp:posOffset>5525770</wp:posOffset>
                </wp:positionV>
                <wp:extent cx="1666875" cy="1009650"/>
                <wp:effectExtent l="0" t="0" r="28575" b="19050"/>
                <wp:wrapNone/>
                <wp:docPr id="1380085943" name="Oval 1"/>
                <wp:cNvGraphicFramePr/>
                <a:graphic xmlns:a="http://schemas.openxmlformats.org/drawingml/2006/main">
                  <a:graphicData uri="http://schemas.microsoft.com/office/word/2010/wordprocessingShape">
                    <wps:wsp>
                      <wps:cNvSpPr/>
                      <wps:spPr>
                        <a:xfrm>
                          <a:off x="0" y="0"/>
                          <a:ext cx="1666875" cy="1009650"/>
                        </a:xfrm>
                        <a:prstGeom prst="ellipse">
                          <a:avLst/>
                        </a:prstGeom>
                        <a:solidFill>
                          <a:schemeClr val="accent2">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4E035774" w14:textId="77777777" w:rsidR="005B1158" w:rsidRPr="00122092" w:rsidRDefault="005B1158" w:rsidP="005B1158">
                            <w:pPr>
                              <w:jc w:val="center"/>
                              <w:rPr>
                                <w:rFonts w:ascii="Times New Roman" w:hAnsi="Times New Roman"/>
                                <w:sz w:val="20"/>
                                <w:szCs w:val="20"/>
                              </w:rPr>
                            </w:pPr>
                            <w:r w:rsidRPr="00D34357">
                              <w:rPr>
                                <w:rFonts w:ascii="Times New Roman" w:hAnsi="Times New Roman"/>
                                <w:sz w:val="20"/>
                                <w:szCs w:val="20"/>
                              </w:rPr>
                              <w:t>Job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A3D974" id="Oval 1" o:spid="_x0000_s1026" style="position:absolute;left:0;text-align:left;margin-left:363pt;margin-top:435.1pt;width:131.25pt;height:7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" fillcolor="#f6c5ac [1301]" strokecolor="#e97132 [3205]" strokeweight="1.5pt">
                <v:stroke joinstyle="miter"/>
                <v:textbox>
                  <w:txbxContent>
                    <w:p w14:paraId="4E035774" w14:textId="77777777" w:rsidR="005B1158" w:rsidRPr="00122092" w:rsidRDefault="005B1158" w:rsidP="005B1158">
                      <w:pPr>
                        <w:jc w:val="center"/>
                        <w:rPr>
                          <w:rFonts w:ascii="Times New Roman" w:hAnsi="Times New Roman"/>
                          <w:sz w:val="20"/>
                          <w:szCs w:val="20"/>
                        </w:rPr>
                      </w:pPr>
                      <w:r w:rsidRPr="00D34357">
                        <w:rPr>
                          <w:rFonts w:ascii="Times New Roman" w:hAnsi="Times New Roman"/>
                          <w:sz w:val="20"/>
                          <w:szCs w:val="20"/>
                        </w:rPr>
                        <w:t>Job satisfaction</w:t>
                      </w:r>
                    </w:p>
                  </w:txbxContent>
                </v:textbox>
                <w10:wrap anchorx="margin"/>
              </v:oval>
            </w:pict>
          </mc:Fallback>
        </mc:AlternateContent>
      </w:r>
      <w:r w:rsidRPr="00E1473D">
        <w:rPr>
          <w:rFonts w:cs="Arial"/>
          <w:noProof/>
        </w:rPr>
        <mc:AlternateContent>
          <mc:Choice Requires="wps">
            <w:drawing>
              <wp:anchor distT="0" distB="0" distL="114300" distR="114300" simplePos="0" relativeHeight="251659264" behindDoc="0" locked="0" layoutInCell="1" allowOverlap="1" wp14:anchorId="7FC558A9" wp14:editId="50E74BE5">
                <wp:simplePos x="0" y="0"/>
                <wp:positionH relativeFrom="margin">
                  <wp:posOffset>-247650</wp:posOffset>
                </wp:positionH>
                <wp:positionV relativeFrom="paragraph">
                  <wp:posOffset>5750560</wp:posOffset>
                </wp:positionV>
                <wp:extent cx="1865630" cy="771525"/>
                <wp:effectExtent l="0" t="0" r="20320" b="28575"/>
                <wp:wrapNone/>
                <wp:docPr id="508214769" name="Oval 1"/>
                <wp:cNvGraphicFramePr/>
                <a:graphic xmlns:a="http://schemas.openxmlformats.org/drawingml/2006/main">
                  <a:graphicData uri="http://schemas.microsoft.com/office/word/2010/wordprocessingShape">
                    <wps:wsp>
                      <wps:cNvSpPr/>
                      <wps:spPr>
                        <a:xfrm>
                          <a:off x="0" y="0"/>
                          <a:ext cx="1865630" cy="771525"/>
                        </a:xfrm>
                        <a:prstGeom prst="ellipse">
                          <a:avLst/>
                        </a:prstGeom>
                        <a:solidFill>
                          <a:schemeClr val="accent4">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12AA8E48" w14:textId="77777777" w:rsidR="005B1158" w:rsidRPr="00122092" w:rsidRDefault="005B1158" w:rsidP="005B1158">
                            <w:pPr>
                              <w:jc w:val="center"/>
                              <w:rPr>
                                <w:rFonts w:ascii="Times New Roman" w:hAnsi="Times New Roman"/>
                                <w:sz w:val="20"/>
                                <w:szCs w:val="20"/>
                              </w:rPr>
                            </w:pPr>
                            <w:r w:rsidRPr="00F955C4">
                              <w:rPr>
                                <w:rFonts w:ascii="Times New Roman" w:hAnsi="Times New Roman"/>
                                <w:sz w:val="20"/>
                                <w:szCs w:val="20"/>
                              </w:rPr>
                              <w:t>Work-life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FC558A9" id="_x0000_s1027" style="position:absolute;left:0;text-align:left;margin-left:-19.5pt;margin-top:452.8pt;width:146.9pt;height:60.7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" fillcolor="#95dcf7 [1303]" strokecolor="#e97132 [3205]" strokeweight="1.5pt">
                <v:stroke joinstyle="miter"/>
                <v:textbox>
                  <w:txbxContent>
                    <w:p w14:paraId="12AA8E48" w14:textId="77777777" w:rsidR="005B1158" w:rsidRPr="00122092" w:rsidRDefault="005B1158" w:rsidP="005B1158">
                      <w:pPr>
                        <w:jc w:val="center"/>
                        <w:rPr>
                          <w:rFonts w:ascii="Times New Roman" w:hAnsi="Times New Roman"/>
                          <w:sz w:val="20"/>
                          <w:szCs w:val="20"/>
                        </w:rPr>
                      </w:pPr>
                      <w:r w:rsidRPr="00F955C4">
                        <w:rPr>
                          <w:rFonts w:ascii="Times New Roman" w:hAnsi="Times New Roman"/>
                          <w:sz w:val="20"/>
                          <w:szCs w:val="20"/>
                        </w:rPr>
                        <w:t>Work-life balance</w:t>
                      </w:r>
                    </w:p>
                  </w:txbxContent>
                </v:textbox>
                <w10:wrap anchorx="margin"/>
              </v:oval>
            </w:pict>
          </mc:Fallback>
        </mc:AlternateContent>
      </w:r>
      <w:r w:rsidRPr="00E1473D">
        <w:rPr>
          <w:rFonts w:cs="Arial"/>
          <w:noProof/>
        </w:rPr>
        <mc:AlternateContent>
          <mc:Choice Requires="wps">
            <w:drawing>
              <wp:anchor distT="0" distB="0" distL="114300" distR="114300" simplePos="0" relativeHeight="251661312" behindDoc="0" locked="0" layoutInCell="1" allowOverlap="1" wp14:anchorId="54577DD0" wp14:editId="3B826470">
                <wp:simplePos x="0" y="0"/>
                <wp:positionH relativeFrom="margin">
                  <wp:posOffset>-333374</wp:posOffset>
                </wp:positionH>
                <wp:positionV relativeFrom="paragraph">
                  <wp:posOffset>4655185</wp:posOffset>
                </wp:positionV>
                <wp:extent cx="1847850" cy="771525"/>
                <wp:effectExtent l="0" t="0" r="19050" b="28575"/>
                <wp:wrapNone/>
                <wp:docPr id="325998021" name="Oval 1"/>
                <wp:cNvGraphicFramePr/>
                <a:graphic xmlns:a="http://schemas.openxmlformats.org/drawingml/2006/main">
                  <a:graphicData uri="http://schemas.microsoft.com/office/word/2010/wordprocessingShape">
                    <wps:wsp>
                      <wps:cNvSpPr/>
                      <wps:spPr>
                        <a:xfrm>
                          <a:off x="0" y="0"/>
                          <a:ext cx="1847850" cy="771525"/>
                        </a:xfrm>
                        <a:prstGeom prst="ellipse">
                          <a:avLst/>
                        </a:prstGeom>
                        <a:solidFill>
                          <a:schemeClr val="accent4">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74F7F424" w14:textId="77777777" w:rsidR="005B1158" w:rsidRPr="00122092" w:rsidRDefault="005B1158" w:rsidP="005B1158">
                            <w:pPr>
                              <w:jc w:val="center"/>
                              <w:rPr>
                                <w:rFonts w:ascii="Times New Roman" w:hAnsi="Times New Roman"/>
                                <w:sz w:val="20"/>
                                <w:szCs w:val="20"/>
                              </w:rPr>
                            </w:pPr>
                            <w:r w:rsidRPr="00F955C4">
                              <w:rPr>
                                <w:rFonts w:ascii="Times New Roman" w:hAnsi="Times New Roman"/>
                                <w:sz w:val="20"/>
                                <w:szCs w:val="20"/>
                              </w:rPr>
                              <w:t>Employee autonomy and flexibility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4577DD0" id="_x0000_s1028" style="position:absolute;left:0;text-align:left;margin-left:-26.25pt;margin-top:366.55pt;width:145.5pt;height:60.7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" fillcolor="#95dcf7 [1303]" strokecolor="#e97132 [3205]" strokeweight="1.5pt">
                <v:stroke joinstyle="miter"/>
                <v:textbox>
                  <w:txbxContent>
                    <w:p w14:paraId="74F7F424" w14:textId="77777777" w:rsidR="005B1158" w:rsidRPr="00122092" w:rsidRDefault="005B1158" w:rsidP="005B1158">
                      <w:pPr>
                        <w:jc w:val="center"/>
                        <w:rPr>
                          <w:rFonts w:ascii="Times New Roman" w:hAnsi="Times New Roman"/>
                          <w:sz w:val="20"/>
                          <w:szCs w:val="20"/>
                        </w:rPr>
                      </w:pPr>
                      <w:r w:rsidRPr="00F955C4">
                        <w:rPr>
                          <w:rFonts w:ascii="Times New Roman" w:hAnsi="Times New Roman"/>
                          <w:sz w:val="20"/>
                          <w:szCs w:val="20"/>
                        </w:rPr>
                        <w:t>Employee autonomy and flexibility</w:t>
                      </w:r>
                    </w:p>
                  </w:txbxContent>
                </v:textbox>
                <w10:wrap anchorx="margin"/>
              </v:oval>
            </w:pict>
          </mc:Fallback>
        </mc:AlternateContent>
      </w:r>
      <w:r w:rsidRPr="00E1473D">
        <w:rPr>
          <w:rFonts w:cs="Arial"/>
          <w:noProof/>
        </w:rPr>
        <mc:AlternateContent>
          <mc:Choice Requires="wps">
            <w:drawing>
              <wp:anchor distT="0" distB="0" distL="114300" distR="114300" simplePos="0" relativeHeight="251663360" behindDoc="0" locked="0" layoutInCell="1" allowOverlap="1" wp14:anchorId="1453E84B" wp14:editId="72034349">
                <wp:simplePos x="0" y="0"/>
                <wp:positionH relativeFrom="column">
                  <wp:posOffset>973455</wp:posOffset>
                </wp:positionH>
                <wp:positionV relativeFrom="paragraph">
                  <wp:posOffset>4314190</wp:posOffset>
                </wp:positionV>
                <wp:extent cx="0" cy="358416"/>
                <wp:effectExtent l="76200" t="0" r="76200" b="60960"/>
                <wp:wrapNone/>
                <wp:docPr id="1519331837" name="Straight Arrow Connector 7"/>
                <wp:cNvGraphicFramePr/>
                <a:graphic xmlns:a="http://schemas.openxmlformats.org/drawingml/2006/main">
                  <a:graphicData uri="http://schemas.microsoft.com/office/word/2010/wordprocessingShape">
                    <wps:wsp>
                      <wps:cNvCnPr/>
                      <wps:spPr>
                        <a:xfrm>
                          <a:off x="0" y="0"/>
                          <a:ext cx="0" cy="3584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19910C" id="Straight Arrow Connector 7" o:spid="_x0000_s1026" type="#_x0000_t32" style="position:absolute;margin-left:76.65pt;margin-top:339.7pt;width:0;height:28.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" strokecolor="black [3200]" strokeweight="1pt">
                <v:stroke endarrow="block" joinstyle="miter"/>
              </v:shape>
            </w:pict>
          </mc:Fallback>
        </mc:AlternateContent>
      </w:r>
      <w:r w:rsidRPr="00E1473D">
        <w:rPr>
          <w:rFonts w:cs="Arial"/>
          <w:noProof/>
        </w:rPr>
        <mc:AlternateContent>
          <mc:Choice Requires="wps">
            <w:drawing>
              <wp:anchor distT="0" distB="0" distL="114300" distR="114300" simplePos="0" relativeHeight="251684864" behindDoc="0" locked="0" layoutInCell="1" allowOverlap="1" wp14:anchorId="023930A6" wp14:editId="670BFDC9">
                <wp:simplePos x="0" y="0"/>
                <wp:positionH relativeFrom="column">
                  <wp:posOffset>3848100</wp:posOffset>
                </wp:positionH>
                <wp:positionV relativeFrom="paragraph">
                  <wp:posOffset>3105150</wp:posOffset>
                </wp:positionV>
                <wp:extent cx="2152650" cy="1095375"/>
                <wp:effectExtent l="0" t="0" r="19050" b="28575"/>
                <wp:wrapNone/>
                <wp:docPr id="211439429" name="Rectangle 32"/>
                <wp:cNvGraphicFramePr/>
                <a:graphic xmlns:a="http://schemas.openxmlformats.org/drawingml/2006/main">
                  <a:graphicData uri="http://schemas.microsoft.com/office/word/2010/wordprocessingShape">
                    <wps:wsp>
                      <wps:cNvSpPr/>
                      <wps:spPr>
                        <a:xfrm>
                          <a:off x="0" y="0"/>
                          <a:ext cx="2152650" cy="10953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AEABFAF" w14:textId="77777777" w:rsidR="005B1158" w:rsidRPr="00122092" w:rsidRDefault="005B1158" w:rsidP="005B1158">
                            <w:pPr>
                              <w:jc w:val="center"/>
                              <w:rPr>
                                <w:rFonts w:ascii="Times New Roman" w:hAnsi="Times New Roman"/>
                              </w:rPr>
                            </w:pPr>
                            <w:r w:rsidRPr="00122092">
                              <w:rPr>
                                <w:rFonts w:ascii="Times New Roman" w:hAnsi="Times New Roman"/>
                              </w:rPr>
                              <w:t xml:space="preserve">Dependent variables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3930A6" id="Rectangle 32" o:spid="_x0000_s1029" style="position:absolute;left:0;text-align:left;margin-left:303pt;margin-top:244.5pt;width:169.5pt;height:86.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" fillcolor="#4fc5f2 [2167]" strokecolor="#0f9ed5 [3207]" strokeweight="1pt">
                <v:fill color2="#2ab8f0 [2615]" rotate="t" colors="0 #9ccff5;.5 #8fc4eb;1 #79beed" focus="100%" type="gradient">
                  <o:fill v:ext="view" type="gradientUnscaled"/>
                </v:fill>
                <v:textbox>
                  <w:txbxContent>
                    <w:p w14:paraId="1AEABFAF" w14:textId="77777777" w:rsidR="005B1158" w:rsidRPr="00122092" w:rsidRDefault="005B1158" w:rsidP="005B1158">
                      <w:pPr>
                        <w:jc w:val="center"/>
                        <w:rPr>
                          <w:rFonts w:ascii="Times New Roman" w:hAnsi="Times New Roman"/>
                        </w:rPr>
                      </w:pPr>
                      <w:r w:rsidRPr="00122092">
                        <w:rPr>
                          <w:rFonts w:ascii="Times New Roman" w:hAnsi="Times New Roman"/>
                        </w:rPr>
                        <w:t xml:space="preserve">Dependent variables </w:t>
                      </w:r>
                    </w:p>
                  </w:txbxContent>
                </v:textbox>
              </v:rect>
            </w:pict>
          </mc:Fallback>
        </mc:AlternateContent>
      </w:r>
      <w:r w:rsidRPr="00E1473D">
        <w:rPr>
          <w:rFonts w:cs="Arial"/>
          <w:noProof/>
        </w:rPr>
        <mc:AlternateContent>
          <mc:Choice Requires="wps">
            <w:drawing>
              <wp:anchor distT="0" distB="0" distL="114300" distR="114300" simplePos="0" relativeHeight="251683840" behindDoc="0" locked="0" layoutInCell="1" allowOverlap="1" wp14:anchorId="5213EBAD" wp14:editId="61452CA7">
                <wp:simplePos x="0" y="0"/>
                <wp:positionH relativeFrom="column">
                  <wp:posOffset>-142875</wp:posOffset>
                </wp:positionH>
                <wp:positionV relativeFrom="paragraph">
                  <wp:posOffset>3197860</wp:posOffset>
                </wp:positionV>
                <wp:extent cx="2152650" cy="1095375"/>
                <wp:effectExtent l="0" t="0" r="19050" b="28575"/>
                <wp:wrapNone/>
                <wp:docPr id="1738898235" name="Rectangle 32"/>
                <wp:cNvGraphicFramePr/>
                <a:graphic xmlns:a="http://schemas.openxmlformats.org/drawingml/2006/main">
                  <a:graphicData uri="http://schemas.microsoft.com/office/word/2010/wordprocessingShape">
                    <wps:wsp>
                      <wps:cNvSpPr/>
                      <wps:spPr>
                        <a:xfrm>
                          <a:off x="0" y="0"/>
                          <a:ext cx="2152650" cy="10953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35EF83A4" w14:textId="77777777" w:rsidR="005B1158" w:rsidRPr="00122092" w:rsidRDefault="005B1158" w:rsidP="005B1158">
                            <w:pPr>
                              <w:jc w:val="center"/>
                              <w:rPr>
                                <w:rFonts w:ascii="Times New Roman" w:hAnsi="Times New Roman"/>
                              </w:rPr>
                            </w:pPr>
                            <w:r w:rsidRPr="00122092">
                              <w:rPr>
                                <w:rFonts w:ascii="Times New Roman" w:hAnsi="Times New Roman"/>
                              </w:rPr>
                              <w:t xml:space="preserve">Independent variables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13EBAD" id="_x0000_s1030" style="position:absolute;left:0;text-align:left;margin-left:-11.25pt;margin-top:251.8pt;width:169.5pt;height:86.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" fillcolor="#4fc5f2 [2167]" strokecolor="#0f9ed5 [3207]" strokeweight="1pt">
                <v:fill color2="#2ab8f0 [2615]" rotate="t" colors="0 #9ccff5;.5 #8fc4eb;1 #79beed" focus="100%" type="gradient">
                  <o:fill v:ext="view" type="gradientUnscaled"/>
                </v:fill>
                <v:textbox>
                  <w:txbxContent>
                    <w:p w14:paraId="35EF83A4" w14:textId="77777777" w:rsidR="005B1158" w:rsidRPr="00122092" w:rsidRDefault="005B1158" w:rsidP="005B1158">
                      <w:pPr>
                        <w:jc w:val="center"/>
                        <w:rPr>
                          <w:rFonts w:ascii="Times New Roman" w:hAnsi="Times New Roman"/>
                        </w:rPr>
                      </w:pPr>
                      <w:r w:rsidRPr="00122092">
                        <w:rPr>
                          <w:rFonts w:ascii="Times New Roman" w:hAnsi="Times New Roman"/>
                        </w:rPr>
                        <w:t xml:space="preserve">Independent variables </w:t>
                      </w:r>
                    </w:p>
                  </w:txbxContent>
                </v:textbox>
              </v:rect>
            </w:pict>
          </mc:Fallback>
        </mc:AlternateContent>
      </w:r>
      <w:r w:rsidRPr="00E1473D">
        <w:rPr>
          <w:rFonts w:cs="Arial"/>
          <w:noProof/>
        </w:rPr>
        <mc:AlternateContent>
          <mc:Choice Requires="wps">
            <w:drawing>
              <wp:anchor distT="0" distB="0" distL="114300" distR="114300" simplePos="0" relativeHeight="251682816" behindDoc="0" locked="0" layoutInCell="1" allowOverlap="1" wp14:anchorId="35CEF695" wp14:editId="5FD68BE4">
                <wp:simplePos x="0" y="0"/>
                <wp:positionH relativeFrom="column">
                  <wp:posOffset>601579</wp:posOffset>
                </wp:positionH>
                <wp:positionV relativeFrom="paragraph">
                  <wp:posOffset>741914</wp:posOffset>
                </wp:positionV>
                <wp:extent cx="505326" cy="0"/>
                <wp:effectExtent l="0" t="0" r="0" b="0"/>
                <wp:wrapNone/>
                <wp:docPr id="220047502" name="Straight Connector 32"/>
                <wp:cNvGraphicFramePr/>
                <a:graphic xmlns:a="http://schemas.openxmlformats.org/drawingml/2006/main">
                  <a:graphicData uri="http://schemas.microsoft.com/office/word/2010/wordprocessingShape">
                    <wps:wsp>
                      <wps:cNvCnPr/>
                      <wps:spPr>
                        <a:xfrm>
                          <a:off x="0" y="0"/>
                          <a:ext cx="50532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28BBAD0" id="Straight Connector 32"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7.35pt,58.4pt" to="87.15pt,5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81792" behindDoc="0" locked="0" layoutInCell="1" allowOverlap="1" wp14:anchorId="44C19AE5" wp14:editId="526020B3">
                <wp:simplePos x="0" y="0"/>
                <wp:positionH relativeFrom="column">
                  <wp:posOffset>601579</wp:posOffset>
                </wp:positionH>
                <wp:positionV relativeFrom="paragraph">
                  <wp:posOffset>693788</wp:posOffset>
                </wp:positionV>
                <wp:extent cx="0" cy="625642"/>
                <wp:effectExtent l="0" t="0" r="38100" b="22225"/>
                <wp:wrapNone/>
                <wp:docPr id="696388505" name="Straight Connector 31"/>
                <wp:cNvGraphicFramePr/>
                <a:graphic xmlns:a="http://schemas.openxmlformats.org/drawingml/2006/main">
                  <a:graphicData uri="http://schemas.microsoft.com/office/word/2010/wordprocessingShape">
                    <wps:wsp>
                      <wps:cNvCnPr/>
                      <wps:spPr>
                        <a:xfrm>
                          <a:off x="0" y="0"/>
                          <a:ext cx="0" cy="62564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61ADB0" id="Straight Connector 31"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47.35pt,54.65pt" to="47.35pt,1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72576" behindDoc="0" locked="0" layoutInCell="1" allowOverlap="1" wp14:anchorId="4CD3673E" wp14:editId="652C84CC">
                <wp:simplePos x="0" y="0"/>
                <wp:positionH relativeFrom="margin">
                  <wp:align>center</wp:align>
                </wp:positionH>
                <wp:positionV relativeFrom="paragraph">
                  <wp:posOffset>156912</wp:posOffset>
                </wp:positionV>
                <wp:extent cx="3810000" cy="762000"/>
                <wp:effectExtent l="0" t="0" r="19050" b="19050"/>
                <wp:wrapNone/>
                <wp:docPr id="1558001609" name="Rectangle 37"/>
                <wp:cNvGraphicFramePr/>
                <a:graphic xmlns:a="http://schemas.openxmlformats.org/drawingml/2006/main">
                  <a:graphicData uri="http://schemas.microsoft.com/office/word/2010/wordprocessingShape">
                    <wps:wsp>
                      <wps:cNvSpPr/>
                      <wps:spPr>
                        <a:xfrm>
                          <a:off x="0" y="0"/>
                          <a:ext cx="3810000" cy="762000"/>
                        </a:xfrm>
                        <a:prstGeom prst="rect">
                          <a:avLst/>
                        </a:prstGeom>
                        <a:solidFill>
                          <a:schemeClr val="accent4"/>
                        </a:solidFill>
                      </wps:spPr>
                      <wps:style>
                        <a:lnRef idx="1">
                          <a:schemeClr val="accent5"/>
                        </a:lnRef>
                        <a:fillRef idx="2">
                          <a:schemeClr val="accent5"/>
                        </a:fillRef>
                        <a:effectRef idx="1">
                          <a:schemeClr val="accent5"/>
                        </a:effectRef>
                        <a:fontRef idx="minor">
                          <a:schemeClr val="dk1"/>
                        </a:fontRef>
                      </wps:style>
                      <wps:txbx>
                        <w:txbxContent>
                          <w:p w14:paraId="6CBA104B" w14:textId="77777777" w:rsidR="005B1158" w:rsidRPr="00122092" w:rsidRDefault="005B1158" w:rsidP="005B1158">
                            <w:pPr>
                              <w:jc w:val="center"/>
                              <w:rPr>
                                <w:rFonts w:ascii="Times New Roman" w:hAnsi="Times New Roman"/>
                              </w:rPr>
                            </w:pPr>
                            <w:r w:rsidRPr="00F955C4">
                              <w:rPr>
                                <w:rFonts w:ascii="Times New Roman" w:hAnsi="Times New Roman"/>
                              </w:rPr>
                              <w:t>To understand the impact of adopting remote work on the organisational culture and staff productivity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D3673E" id="Rectangle 37" o:spid="_x0000_s1031" style="position:absolute;left:0;text-align:left;margin-left:0;margin-top:12.35pt;width:300pt;height:60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" fillcolor="#0f9ed5 [3207]" strokecolor="#a02b93 [3208]" strokeweight="1pt">
                <v:textbox>
                  <w:txbxContent>
                    <w:p w14:paraId="6CBA104B" w14:textId="77777777" w:rsidR="005B1158" w:rsidRPr="00122092" w:rsidRDefault="005B1158" w:rsidP="005B1158">
                      <w:pPr>
                        <w:jc w:val="center"/>
                        <w:rPr>
                          <w:rFonts w:ascii="Times New Roman" w:hAnsi="Times New Roman"/>
                        </w:rPr>
                      </w:pPr>
                      <w:r w:rsidRPr="00F955C4">
                        <w:rPr>
                          <w:rFonts w:ascii="Times New Roman" w:hAnsi="Times New Roman"/>
                        </w:rPr>
                        <w:t>To understand the impact of adopting remote work on the organisational culture and staff productivity </w:t>
                      </w:r>
                    </w:p>
                  </w:txbxContent>
                </v:textbox>
                <w10:wrap anchorx="margin"/>
              </v:rect>
            </w:pict>
          </mc:Fallback>
        </mc:AlternateContent>
      </w:r>
      <w:r w:rsidRPr="00E1473D">
        <w:rPr>
          <w:rFonts w:cs="Arial"/>
          <w:noProof/>
        </w:rPr>
        <mc:AlternateContent>
          <mc:Choice Requires="wps">
            <w:drawing>
              <wp:anchor distT="0" distB="0" distL="114300" distR="114300" simplePos="0" relativeHeight="251676672" behindDoc="0" locked="0" layoutInCell="1" allowOverlap="1" wp14:anchorId="77EF66B0" wp14:editId="36437350">
                <wp:simplePos x="0" y="0"/>
                <wp:positionH relativeFrom="column">
                  <wp:posOffset>-56649</wp:posOffset>
                </wp:positionH>
                <wp:positionV relativeFrom="paragraph">
                  <wp:posOffset>1304925</wp:posOffset>
                </wp:positionV>
                <wp:extent cx="1581150" cy="1123950"/>
                <wp:effectExtent l="0" t="0" r="19050" b="19050"/>
                <wp:wrapNone/>
                <wp:docPr id="1498155760" name="Rectangle 46"/>
                <wp:cNvGraphicFramePr/>
                <a:graphic xmlns:a="http://schemas.openxmlformats.org/drawingml/2006/main">
                  <a:graphicData uri="http://schemas.microsoft.com/office/word/2010/wordprocessingShape">
                    <wps:wsp>
                      <wps:cNvSpPr/>
                      <wps:spPr>
                        <a:xfrm>
                          <a:off x="0" y="0"/>
                          <a:ext cx="1581150" cy="11239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80624C5" w14:textId="77777777" w:rsidR="005B1158" w:rsidRPr="00122092" w:rsidRDefault="005B1158" w:rsidP="005B1158">
                            <w:pPr>
                              <w:jc w:val="center"/>
                              <w:rPr>
                                <w:rFonts w:ascii="Times New Roman" w:hAnsi="Times New Roman"/>
                              </w:rPr>
                            </w:pPr>
                            <w:r w:rsidRPr="00F955C4">
                              <w:rPr>
                                <w:rFonts w:ascii="Times New Roman" w:hAnsi="Times New Roman"/>
                              </w:rPr>
                              <w:t xml:space="preserve"> To identify the way integration of remote work influences staff productivity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F66B0" id="Rectangle 46" o:spid="_x0000_s1032" style="position:absolute;left:0;text-align:left;margin-left:-4.45pt;margin-top:102.75pt;width:124.5pt;height:8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" fillcolor="#f09f76 [2165]" strokecolor="#e97132 [3205]" strokeweight="1pt">
                <v:fill color2="#ed8b59 [2613]" rotate="t" colors="0 #f5b8a4;.5 #f2ab96;1 #f59e81" focus="100%" type="gradient">
                  <o:fill v:ext="view" type="gradientUnscaled"/>
                </v:fill>
                <v:textbox>
                  <w:txbxContent>
                    <w:p w14:paraId="380624C5" w14:textId="77777777" w:rsidR="005B1158" w:rsidRPr="00122092" w:rsidRDefault="005B1158" w:rsidP="005B1158">
                      <w:pPr>
                        <w:jc w:val="center"/>
                        <w:rPr>
                          <w:rFonts w:ascii="Times New Roman" w:hAnsi="Times New Roman"/>
                        </w:rPr>
                      </w:pPr>
                      <w:r w:rsidRPr="00F955C4">
                        <w:rPr>
                          <w:rFonts w:ascii="Times New Roman" w:hAnsi="Times New Roman"/>
                        </w:rPr>
                        <w:t xml:space="preserve"> To identify the way integration of remote work influences staff productivity </w:t>
                      </w:r>
                    </w:p>
                  </w:txbxContent>
                </v:textbox>
              </v:rect>
            </w:pict>
          </mc:Fallback>
        </mc:AlternateContent>
      </w:r>
      <w:r w:rsidRPr="00E1473D">
        <w:rPr>
          <w:rFonts w:cs="Arial"/>
          <w:noProof/>
        </w:rPr>
        <mc:AlternateContent>
          <mc:Choice Requires="wps">
            <w:drawing>
              <wp:anchor distT="0" distB="0" distL="114300" distR="114300" simplePos="0" relativeHeight="251664384" behindDoc="0" locked="0" layoutInCell="1" allowOverlap="1" wp14:anchorId="54AB83D3" wp14:editId="52ED2598">
                <wp:simplePos x="0" y="0"/>
                <wp:positionH relativeFrom="column">
                  <wp:posOffset>937260</wp:posOffset>
                </wp:positionH>
                <wp:positionV relativeFrom="paragraph">
                  <wp:posOffset>5408930</wp:posOffset>
                </wp:positionV>
                <wp:extent cx="0" cy="298174"/>
                <wp:effectExtent l="76200" t="0" r="57150" b="64135"/>
                <wp:wrapNone/>
                <wp:docPr id="1486279511" name="Straight Arrow Connector 8"/>
                <wp:cNvGraphicFramePr/>
                <a:graphic xmlns:a="http://schemas.openxmlformats.org/drawingml/2006/main">
                  <a:graphicData uri="http://schemas.microsoft.com/office/word/2010/wordprocessingShape">
                    <wps:wsp>
                      <wps:cNvCnPr/>
                      <wps:spPr>
                        <a:xfrm>
                          <a:off x="0" y="0"/>
                          <a:ext cx="0" cy="29817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351A42" id="Straight Arrow Connector 8" o:spid="_x0000_s1026" type="#_x0000_t32" style="position:absolute;margin-left:73.8pt;margin-top:425.9pt;width:0;height:2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" strokecolor="black [3200]" strokeweight="1pt">
                <v:stroke endarrow="block" joinstyle="miter"/>
              </v:shape>
            </w:pict>
          </mc:Fallback>
        </mc:AlternateContent>
      </w:r>
      <w:r w:rsidRPr="00E1473D">
        <w:rPr>
          <w:rFonts w:cs="Arial"/>
          <w:noProof/>
        </w:rPr>
        <mc:AlternateContent>
          <mc:Choice Requires="wps">
            <w:drawing>
              <wp:anchor distT="0" distB="0" distL="114300" distR="114300" simplePos="0" relativeHeight="251660288" behindDoc="0" locked="0" layoutInCell="1" allowOverlap="1" wp14:anchorId="6EC8204B" wp14:editId="0E8BC28D">
                <wp:simplePos x="0" y="0"/>
                <wp:positionH relativeFrom="margin">
                  <wp:align>right</wp:align>
                </wp:positionH>
                <wp:positionV relativeFrom="paragraph">
                  <wp:posOffset>4381500</wp:posOffset>
                </wp:positionV>
                <wp:extent cx="1346200" cy="752475"/>
                <wp:effectExtent l="0" t="0" r="25400" b="28575"/>
                <wp:wrapNone/>
                <wp:docPr id="135098158" name="Oval 1"/>
                <wp:cNvGraphicFramePr/>
                <a:graphic xmlns:a="http://schemas.openxmlformats.org/drawingml/2006/main">
                  <a:graphicData uri="http://schemas.microsoft.com/office/word/2010/wordprocessingShape">
                    <wps:wsp>
                      <wps:cNvSpPr/>
                      <wps:spPr>
                        <a:xfrm>
                          <a:off x="0" y="0"/>
                          <a:ext cx="1346200" cy="752475"/>
                        </a:xfrm>
                        <a:prstGeom prst="ellipse">
                          <a:avLst/>
                        </a:prstGeom>
                        <a:solidFill>
                          <a:schemeClr val="accent2">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22A8697C" w14:textId="77777777" w:rsidR="005B1158" w:rsidRPr="00122092" w:rsidRDefault="005B1158" w:rsidP="005B1158">
                            <w:pPr>
                              <w:jc w:val="center"/>
                              <w:rPr>
                                <w:rFonts w:ascii="Times New Roman" w:hAnsi="Times New Roman"/>
                                <w:sz w:val="20"/>
                                <w:szCs w:val="20"/>
                              </w:rPr>
                            </w:pPr>
                            <w:r w:rsidRPr="00D34357">
                              <w:rPr>
                                <w:rFonts w:ascii="Times New Roman" w:hAnsi="Times New Roman"/>
                                <w:sz w:val="20"/>
                                <w:szCs w:val="20"/>
                              </w:rPr>
                              <w:t>Talent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C8204B" id="_x0000_s1033" style="position:absolute;left:0;text-align:left;margin-left:54.8pt;margin-top:345pt;width:106pt;height:59.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" fillcolor="#f6c5ac [1301]" strokecolor="#e97132 [3205]" strokeweight="1.5pt">
                <v:stroke joinstyle="miter"/>
                <v:textbox>
                  <w:txbxContent>
                    <w:p w14:paraId="22A8697C" w14:textId="77777777" w:rsidR="005B1158" w:rsidRPr="00122092" w:rsidRDefault="005B1158" w:rsidP="005B1158">
                      <w:pPr>
                        <w:jc w:val="center"/>
                        <w:rPr>
                          <w:rFonts w:ascii="Times New Roman" w:hAnsi="Times New Roman"/>
                          <w:sz w:val="20"/>
                          <w:szCs w:val="20"/>
                        </w:rPr>
                      </w:pPr>
                      <w:r w:rsidRPr="00D34357">
                        <w:rPr>
                          <w:rFonts w:ascii="Times New Roman" w:hAnsi="Times New Roman"/>
                          <w:sz w:val="20"/>
                          <w:szCs w:val="20"/>
                        </w:rPr>
                        <w:t>Talent retention</w:t>
                      </w:r>
                    </w:p>
                  </w:txbxContent>
                </v:textbox>
                <w10:wrap anchorx="margin"/>
              </v:oval>
            </w:pict>
          </mc:Fallback>
        </mc:AlternateContent>
      </w:r>
      <w:r w:rsidRPr="00E1473D">
        <w:rPr>
          <w:rFonts w:cs="Arial"/>
          <w:noProof/>
        </w:rPr>
        <mc:AlternateContent>
          <mc:Choice Requires="wps">
            <w:drawing>
              <wp:anchor distT="0" distB="0" distL="114300" distR="114300" simplePos="0" relativeHeight="251679744" behindDoc="0" locked="0" layoutInCell="1" allowOverlap="1" wp14:anchorId="22B364E1" wp14:editId="5731D46B">
                <wp:simplePos x="0" y="0"/>
                <wp:positionH relativeFrom="column">
                  <wp:posOffset>2733675</wp:posOffset>
                </wp:positionH>
                <wp:positionV relativeFrom="paragraph">
                  <wp:posOffset>2524125</wp:posOffset>
                </wp:positionV>
                <wp:extent cx="0" cy="352425"/>
                <wp:effectExtent l="0" t="0" r="38100" b="28575"/>
                <wp:wrapNone/>
                <wp:docPr id="1483422449" name="Straight Connector 47"/>
                <wp:cNvGraphicFramePr/>
                <a:graphic xmlns:a="http://schemas.openxmlformats.org/drawingml/2006/main">
                  <a:graphicData uri="http://schemas.microsoft.com/office/word/2010/wordprocessingShape">
                    <wps:wsp>
                      <wps:cNvCnPr/>
                      <wps:spPr>
                        <a:xfrm>
                          <a:off x="0" y="0"/>
                          <a:ext cx="0" cy="3524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ECA2A9" id="Straight Connector 47"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15.25pt,198.75pt" to="215.2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75648" behindDoc="0" locked="0" layoutInCell="1" allowOverlap="1" wp14:anchorId="2DAEEE0E" wp14:editId="2AEF591E">
                <wp:simplePos x="0" y="0"/>
                <wp:positionH relativeFrom="margin">
                  <wp:posOffset>2743200</wp:posOffset>
                </wp:positionH>
                <wp:positionV relativeFrom="paragraph">
                  <wp:posOffset>971550</wp:posOffset>
                </wp:positionV>
                <wp:extent cx="0" cy="381000"/>
                <wp:effectExtent l="0" t="0" r="38100" b="19050"/>
                <wp:wrapNone/>
                <wp:docPr id="35727087" name="Straight Connector 43"/>
                <wp:cNvGraphicFramePr/>
                <a:graphic xmlns:a="http://schemas.openxmlformats.org/drawingml/2006/main">
                  <a:graphicData uri="http://schemas.microsoft.com/office/word/2010/wordprocessingShape">
                    <wps:wsp>
                      <wps:cNvCnPr/>
                      <wps:spPr>
                        <a:xfrm>
                          <a:off x="0" y="0"/>
                          <a:ext cx="0"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BB7040" id="Straight Connector 43" o:spid="_x0000_s1026" style="position:absolute;z-index:251675648;visibility:visible;mso-wrap-style:square;mso-wrap-distance-left:9pt;mso-wrap-distance-top:0;mso-wrap-distance-right:9pt;mso-wrap-distance-bottom:0;mso-position-horizontal:absolute;mso-position-horizontal-relative:margin;mso-position-vertical:absolute;mso-position-vertical-relative:text" from="3in,76.5pt" to="3in,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" strokecolor="black [3200]" strokeweight="1pt">
                <v:stroke joinstyle="miter"/>
                <w10:wrap anchorx="margin"/>
              </v:line>
            </w:pict>
          </mc:Fallback>
        </mc:AlternateContent>
      </w:r>
      <w:r w:rsidRPr="00E1473D">
        <w:rPr>
          <w:rFonts w:cs="Arial"/>
          <w:noProof/>
        </w:rPr>
        <mc:AlternateContent>
          <mc:Choice Requires="wps">
            <w:drawing>
              <wp:anchor distT="0" distB="0" distL="114300" distR="114300" simplePos="0" relativeHeight="251674624" behindDoc="0" locked="0" layoutInCell="1" allowOverlap="1" wp14:anchorId="3B3A990F" wp14:editId="520EA106">
                <wp:simplePos x="0" y="0"/>
                <wp:positionH relativeFrom="column">
                  <wp:posOffset>5248275</wp:posOffset>
                </wp:positionH>
                <wp:positionV relativeFrom="paragraph">
                  <wp:posOffset>533400</wp:posOffset>
                </wp:positionV>
                <wp:extent cx="0" cy="857250"/>
                <wp:effectExtent l="0" t="0" r="38100" b="19050"/>
                <wp:wrapNone/>
                <wp:docPr id="1951624312" name="Straight Connector 41"/>
                <wp:cNvGraphicFramePr/>
                <a:graphic xmlns:a="http://schemas.openxmlformats.org/drawingml/2006/main">
                  <a:graphicData uri="http://schemas.microsoft.com/office/word/2010/wordprocessingShape">
                    <wps:wsp>
                      <wps:cNvCnPr/>
                      <wps:spPr>
                        <a:xfrm>
                          <a:off x="0" y="0"/>
                          <a:ext cx="0"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14BBDC" id="Straight Connector 41"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413.25pt,42pt" to="413.25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73600" behindDoc="0" locked="0" layoutInCell="1" allowOverlap="1" wp14:anchorId="16445573" wp14:editId="568ED054">
                <wp:simplePos x="0" y="0"/>
                <wp:positionH relativeFrom="column">
                  <wp:posOffset>4752975</wp:posOffset>
                </wp:positionH>
                <wp:positionV relativeFrom="paragraph">
                  <wp:posOffset>514350</wp:posOffset>
                </wp:positionV>
                <wp:extent cx="514350" cy="0"/>
                <wp:effectExtent l="0" t="0" r="0" b="0"/>
                <wp:wrapNone/>
                <wp:docPr id="1562396425" name="Straight Connector 39"/>
                <wp:cNvGraphicFramePr/>
                <a:graphic xmlns:a="http://schemas.openxmlformats.org/drawingml/2006/main">
                  <a:graphicData uri="http://schemas.microsoft.com/office/word/2010/wordprocessingShape">
                    <wps:wsp>
                      <wps:cNvCnPr/>
                      <wps:spPr>
                        <a:xfrm>
                          <a:off x="0" y="0"/>
                          <a:ext cx="514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F1DDC2" id="Straight Connector 39"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74.25pt,40.5pt" to="414.75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71552" behindDoc="0" locked="0" layoutInCell="1" allowOverlap="1" wp14:anchorId="3FDAFF28" wp14:editId="4F7B76CD">
                <wp:simplePos x="0" y="0"/>
                <wp:positionH relativeFrom="column">
                  <wp:posOffset>5019675</wp:posOffset>
                </wp:positionH>
                <wp:positionV relativeFrom="paragraph">
                  <wp:posOffset>2524125</wp:posOffset>
                </wp:positionV>
                <wp:extent cx="285750" cy="371475"/>
                <wp:effectExtent l="0" t="0" r="19050" b="28575"/>
                <wp:wrapNone/>
                <wp:docPr id="946993597" name="Straight Connector 36"/>
                <wp:cNvGraphicFramePr/>
                <a:graphic xmlns:a="http://schemas.openxmlformats.org/drawingml/2006/main">
                  <a:graphicData uri="http://schemas.microsoft.com/office/word/2010/wordprocessingShape">
                    <wps:wsp>
                      <wps:cNvCnPr/>
                      <wps:spPr>
                        <a:xfrm flipH="1">
                          <a:off x="0" y="0"/>
                          <a:ext cx="285750" cy="371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A4556DE" id="Straight Connector 36"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395.25pt,198.75pt" to="417.75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70528" behindDoc="0" locked="0" layoutInCell="1" allowOverlap="1" wp14:anchorId="4E896512" wp14:editId="07F75223">
                <wp:simplePos x="0" y="0"/>
                <wp:positionH relativeFrom="column">
                  <wp:posOffset>781050</wp:posOffset>
                </wp:positionH>
                <wp:positionV relativeFrom="paragraph">
                  <wp:posOffset>2381250</wp:posOffset>
                </wp:positionV>
                <wp:extent cx="371475" cy="466725"/>
                <wp:effectExtent l="0" t="0" r="28575" b="28575"/>
                <wp:wrapNone/>
                <wp:docPr id="832611476" name="Straight Connector 32"/>
                <wp:cNvGraphicFramePr/>
                <a:graphic xmlns:a="http://schemas.openxmlformats.org/drawingml/2006/main">
                  <a:graphicData uri="http://schemas.microsoft.com/office/word/2010/wordprocessingShape">
                    <wps:wsp>
                      <wps:cNvCnPr/>
                      <wps:spPr>
                        <a:xfrm>
                          <a:off x="0" y="0"/>
                          <a:ext cx="371475" cy="466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6DBF3A3" id="Straight Connector 3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61.5pt,187.5pt" to="90.75pt,2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69504" behindDoc="0" locked="0" layoutInCell="1" allowOverlap="1" wp14:anchorId="3616C016" wp14:editId="21D3EEC0">
                <wp:simplePos x="0" y="0"/>
                <wp:positionH relativeFrom="column">
                  <wp:posOffset>5086350</wp:posOffset>
                </wp:positionH>
                <wp:positionV relativeFrom="paragraph">
                  <wp:posOffset>2886075</wp:posOffset>
                </wp:positionV>
                <wp:extent cx="9525" cy="171450"/>
                <wp:effectExtent l="0" t="0" r="28575" b="19050"/>
                <wp:wrapNone/>
                <wp:docPr id="616987289" name="Straight Connector 29"/>
                <wp:cNvGraphicFramePr/>
                <a:graphic xmlns:a="http://schemas.openxmlformats.org/drawingml/2006/main">
                  <a:graphicData uri="http://schemas.microsoft.com/office/word/2010/wordprocessingShape">
                    <wps:wsp>
                      <wps:cNvCnPr/>
                      <wps:spPr>
                        <a:xfrm>
                          <a:off x="0" y="0"/>
                          <a:ext cx="9525" cy="171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B39ADD" id="Straight Connector 29"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00.5pt,227.25pt" to="401.25pt,24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68480" behindDoc="0" locked="0" layoutInCell="1" allowOverlap="1" wp14:anchorId="5A7AFEA9" wp14:editId="3B887B1A">
                <wp:simplePos x="0" y="0"/>
                <wp:positionH relativeFrom="column">
                  <wp:posOffset>971549</wp:posOffset>
                </wp:positionH>
                <wp:positionV relativeFrom="paragraph">
                  <wp:posOffset>2857500</wp:posOffset>
                </wp:positionV>
                <wp:extent cx="4143375" cy="28575"/>
                <wp:effectExtent l="0" t="0" r="28575" b="28575"/>
                <wp:wrapNone/>
                <wp:docPr id="919291037" name="Straight Connector 27"/>
                <wp:cNvGraphicFramePr/>
                <a:graphic xmlns:a="http://schemas.openxmlformats.org/drawingml/2006/main">
                  <a:graphicData uri="http://schemas.microsoft.com/office/word/2010/wordprocessingShape">
                    <wps:wsp>
                      <wps:cNvCnPr/>
                      <wps:spPr>
                        <a:xfrm>
                          <a:off x="0" y="0"/>
                          <a:ext cx="4143375"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BC7286C" id="Straight Connector 27"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76.5pt,225pt" to="402.75pt,2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67456" behindDoc="0" locked="0" layoutInCell="1" allowOverlap="1" wp14:anchorId="7DE768E3" wp14:editId="31AFC181">
                <wp:simplePos x="0" y="0"/>
                <wp:positionH relativeFrom="column">
                  <wp:posOffset>970722</wp:posOffset>
                </wp:positionH>
                <wp:positionV relativeFrom="paragraph">
                  <wp:posOffset>2861890</wp:posOffset>
                </wp:positionV>
                <wp:extent cx="0" cy="318632"/>
                <wp:effectExtent l="0" t="0" r="38100" b="24765"/>
                <wp:wrapNone/>
                <wp:docPr id="1951580957" name="Straight Connector 16"/>
                <wp:cNvGraphicFramePr/>
                <a:graphic xmlns:a="http://schemas.openxmlformats.org/drawingml/2006/main">
                  <a:graphicData uri="http://schemas.microsoft.com/office/word/2010/wordprocessingShape">
                    <wps:wsp>
                      <wps:cNvCnPr/>
                      <wps:spPr>
                        <a:xfrm>
                          <a:off x="0" y="0"/>
                          <a:ext cx="0" cy="31863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81BBF3" id="Straight Connector 1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76.45pt,225.35pt" to="76.45pt,25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" strokecolor="black [3200]" strokeweight="1pt">
                <v:stroke joinstyle="miter"/>
              </v:line>
            </w:pict>
          </mc:Fallback>
        </mc:AlternateContent>
      </w:r>
      <w:r w:rsidRPr="00E1473D">
        <w:rPr>
          <w:rFonts w:cs="Arial"/>
          <w:noProof/>
        </w:rPr>
        <mc:AlternateContent>
          <mc:Choice Requires="wps">
            <w:drawing>
              <wp:anchor distT="0" distB="0" distL="114300" distR="114300" simplePos="0" relativeHeight="251666432" behindDoc="0" locked="0" layoutInCell="1" allowOverlap="1" wp14:anchorId="3E9F4136" wp14:editId="7E959C2A">
                <wp:simplePos x="0" y="0"/>
                <wp:positionH relativeFrom="column">
                  <wp:posOffset>5165035</wp:posOffset>
                </wp:positionH>
                <wp:positionV relativeFrom="paragraph">
                  <wp:posOffset>5144742</wp:posOffset>
                </wp:positionV>
                <wp:extent cx="0" cy="401293"/>
                <wp:effectExtent l="76200" t="0" r="57150" b="56515"/>
                <wp:wrapNone/>
                <wp:docPr id="859448183" name="Straight Arrow Connector 10"/>
                <wp:cNvGraphicFramePr/>
                <a:graphic xmlns:a="http://schemas.openxmlformats.org/drawingml/2006/main">
                  <a:graphicData uri="http://schemas.microsoft.com/office/word/2010/wordprocessingShape">
                    <wps:wsp>
                      <wps:cNvCnPr/>
                      <wps:spPr>
                        <a:xfrm>
                          <a:off x="0" y="0"/>
                          <a:ext cx="0" cy="4012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AA9DC9" id="Straight Arrow Connector 10" o:spid="_x0000_s1026" type="#_x0000_t32" style="position:absolute;margin-left:406.7pt;margin-top:405.1pt;width:0;height:31.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" strokecolor="black [3200]" strokeweight="1pt">
                <v:stroke endarrow="block" joinstyle="miter"/>
              </v:shape>
            </w:pict>
          </mc:Fallback>
        </mc:AlternateContent>
      </w:r>
      <w:r w:rsidRPr="00E1473D">
        <w:rPr>
          <w:rFonts w:cs="Arial"/>
          <w:noProof/>
        </w:rPr>
        <mc:AlternateContent>
          <mc:Choice Requires="wps">
            <w:drawing>
              <wp:anchor distT="0" distB="0" distL="114300" distR="114300" simplePos="0" relativeHeight="251665408" behindDoc="0" locked="0" layoutInCell="1" allowOverlap="1" wp14:anchorId="4C94F882" wp14:editId="0A0E79CF">
                <wp:simplePos x="0" y="0"/>
                <wp:positionH relativeFrom="column">
                  <wp:posOffset>5168348</wp:posOffset>
                </wp:positionH>
                <wp:positionV relativeFrom="paragraph">
                  <wp:posOffset>4094922</wp:posOffset>
                </wp:positionV>
                <wp:extent cx="0" cy="278295"/>
                <wp:effectExtent l="76200" t="0" r="57150" b="64770"/>
                <wp:wrapNone/>
                <wp:docPr id="1644379428" name="Straight Arrow Connector 9"/>
                <wp:cNvGraphicFramePr/>
                <a:graphic xmlns:a="http://schemas.openxmlformats.org/drawingml/2006/main">
                  <a:graphicData uri="http://schemas.microsoft.com/office/word/2010/wordprocessingShape">
                    <wps:wsp>
                      <wps:cNvCnPr/>
                      <wps:spPr>
                        <a:xfrm>
                          <a:off x="0" y="0"/>
                          <a:ext cx="0" cy="2782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D3A9A4" id="Straight Arrow Connector 9" o:spid="_x0000_s1026" type="#_x0000_t32" style="position:absolute;margin-left:406.95pt;margin-top:322.45pt;width:0;height:2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" strokecolor="black [3200]" strokeweight="1pt">
                <v:stroke endarrow="block" joinstyle="miter"/>
              </v:shape>
            </w:pict>
          </mc:Fallback>
        </mc:AlternateContent>
      </w:r>
    </w:p>
    <w:p w14:paraId="1E3ADA63" w14:textId="77777777" w:rsidR="005B1158" w:rsidRPr="00E1473D" w:rsidRDefault="005B1158" w:rsidP="005B1158">
      <w:pPr>
        <w:rPr>
          <w:rFonts w:cs="Arial"/>
          <w:b/>
          <w:bCs/>
          <w:sz w:val="24"/>
          <w:highlight w:val="white"/>
          <w:u w:val="single"/>
        </w:rPr>
      </w:pPr>
    </w:p>
    <w:p w14:paraId="52D8D298" w14:textId="77777777" w:rsidR="005B1158" w:rsidRPr="00E1473D" w:rsidRDefault="005B1158" w:rsidP="005B1158">
      <w:pPr>
        <w:rPr>
          <w:rFonts w:cs="Arial"/>
          <w:sz w:val="24"/>
          <w:highlight w:val="white"/>
        </w:rPr>
      </w:pPr>
    </w:p>
    <w:p w14:paraId="6313E7C2" w14:textId="77777777" w:rsidR="005B1158" w:rsidRPr="00E1473D" w:rsidRDefault="005B1158" w:rsidP="005B1158">
      <w:pPr>
        <w:rPr>
          <w:rFonts w:cs="Arial"/>
          <w:sz w:val="24"/>
          <w:highlight w:val="white"/>
        </w:rPr>
      </w:pPr>
    </w:p>
    <w:p w14:paraId="0DAEF5D1" w14:textId="77777777" w:rsidR="005B1158" w:rsidRPr="00E1473D" w:rsidRDefault="005B1158" w:rsidP="005B1158">
      <w:pPr>
        <w:rPr>
          <w:rFonts w:cs="Arial"/>
          <w:sz w:val="24"/>
          <w:highlight w:val="white"/>
        </w:rPr>
      </w:pPr>
    </w:p>
    <w:p w14:paraId="0C18FB77" w14:textId="77777777" w:rsidR="005B1158" w:rsidRPr="00E1473D" w:rsidRDefault="005B1158" w:rsidP="005B1158">
      <w:pPr>
        <w:rPr>
          <w:rFonts w:cs="Arial"/>
          <w:sz w:val="24"/>
          <w:highlight w:val="white"/>
        </w:rPr>
      </w:pPr>
      <w:r w:rsidRPr="00E1473D">
        <w:rPr>
          <w:rFonts w:cs="Arial"/>
          <w:noProof/>
        </w:rPr>
        <mc:AlternateContent>
          <mc:Choice Requires="wps">
            <w:drawing>
              <wp:anchor distT="0" distB="0" distL="114300" distR="114300" simplePos="0" relativeHeight="251678720" behindDoc="0" locked="0" layoutInCell="1" allowOverlap="1" wp14:anchorId="6863A0DC" wp14:editId="511F0DA2">
                <wp:simplePos x="0" y="0"/>
                <wp:positionH relativeFrom="margin">
                  <wp:posOffset>4038600</wp:posOffset>
                </wp:positionH>
                <wp:positionV relativeFrom="paragraph">
                  <wp:posOffset>75565</wp:posOffset>
                </wp:positionV>
                <wp:extent cx="1888177" cy="1162050"/>
                <wp:effectExtent l="57150" t="38100" r="74295" b="95250"/>
                <wp:wrapNone/>
                <wp:docPr id="2049710789" name="Rectangle 46"/>
                <wp:cNvGraphicFramePr/>
                <a:graphic xmlns:a="http://schemas.openxmlformats.org/drawingml/2006/main">
                  <a:graphicData uri="http://schemas.microsoft.com/office/word/2010/wordprocessingShape">
                    <wps:wsp>
                      <wps:cNvSpPr/>
                      <wps:spPr>
                        <a:xfrm>
                          <a:off x="0" y="0"/>
                          <a:ext cx="1888177" cy="1162050"/>
                        </a:xfrm>
                        <a:prstGeom prst="rect">
                          <a:avLst/>
                        </a:prstGeom>
                        <a:solidFill>
                          <a:schemeClr val="bg2">
                            <a:lumMod val="75000"/>
                          </a:schemeClr>
                        </a:solidFill>
                      </wps:spPr>
                      <wps:style>
                        <a:lnRef idx="1">
                          <a:schemeClr val="accent6"/>
                        </a:lnRef>
                        <a:fillRef idx="2">
                          <a:schemeClr val="accent6"/>
                        </a:fillRef>
                        <a:effectRef idx="1">
                          <a:schemeClr val="accent6"/>
                        </a:effectRef>
                        <a:fontRef idx="minor">
                          <a:schemeClr val="dk1"/>
                        </a:fontRef>
                      </wps:style>
                      <wps:txbx>
                        <w:txbxContent>
                          <w:p w14:paraId="7F744240" w14:textId="77777777" w:rsidR="005B1158" w:rsidRPr="00122092" w:rsidRDefault="005B1158" w:rsidP="005B1158">
                            <w:pPr>
                              <w:jc w:val="center"/>
                              <w:rPr>
                                <w:rFonts w:ascii="Times New Roman" w:hAnsi="Times New Roman"/>
                              </w:rPr>
                            </w:pPr>
                            <w:r w:rsidRPr="00F955C4">
                              <w:rPr>
                                <w:rFonts w:ascii="Times New Roman" w:hAnsi="Times New Roman"/>
                              </w:rPr>
                              <w:t>To evaluate the strategic measures to address the challenges associated with the integration of remote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63A0DC" id="_x0000_s1034" style="position:absolute;left:0;text-align:left;margin-left:318pt;margin-top:5.95pt;width:148.7pt;height:91.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" fillcolor="#adadad [2414]" strokecolor="#4ea72e [3209]" strokeweight="1pt">
                <v:textbox>
                  <w:txbxContent>
                    <w:p w14:paraId="7F744240" w14:textId="77777777" w:rsidR="005B1158" w:rsidRPr="00122092" w:rsidRDefault="005B1158" w:rsidP="005B1158">
                      <w:pPr>
                        <w:jc w:val="center"/>
                        <w:rPr>
                          <w:rFonts w:ascii="Times New Roman" w:hAnsi="Times New Roman"/>
                        </w:rPr>
                      </w:pPr>
                      <w:r w:rsidRPr="00F955C4">
                        <w:rPr>
                          <w:rFonts w:ascii="Times New Roman" w:hAnsi="Times New Roman"/>
                        </w:rPr>
                        <w:t>To evaluate the strategic measures to address the challenges associated with the integration of remote work</w:t>
                      </w:r>
                    </w:p>
                  </w:txbxContent>
                </v:textbox>
                <w10:wrap anchorx="margin"/>
              </v:rect>
            </w:pict>
          </mc:Fallback>
        </mc:AlternateContent>
      </w:r>
      <w:r w:rsidRPr="00E1473D">
        <w:rPr>
          <w:rFonts w:cs="Arial"/>
          <w:noProof/>
        </w:rPr>
        <mc:AlternateContent>
          <mc:Choice Requires="wps">
            <w:drawing>
              <wp:anchor distT="0" distB="0" distL="114300" distR="114300" simplePos="0" relativeHeight="251677696" behindDoc="0" locked="0" layoutInCell="1" allowOverlap="1" wp14:anchorId="2F5AE767" wp14:editId="4D6C354E">
                <wp:simplePos x="0" y="0"/>
                <wp:positionH relativeFrom="margin">
                  <wp:posOffset>2095500</wp:posOffset>
                </wp:positionH>
                <wp:positionV relativeFrom="paragraph">
                  <wp:posOffset>46990</wp:posOffset>
                </wp:positionV>
                <wp:extent cx="1733550" cy="1152525"/>
                <wp:effectExtent l="0" t="0" r="19050" b="28575"/>
                <wp:wrapNone/>
                <wp:docPr id="384481303" name="Rectangle 46"/>
                <wp:cNvGraphicFramePr/>
                <a:graphic xmlns:a="http://schemas.openxmlformats.org/drawingml/2006/main">
                  <a:graphicData uri="http://schemas.microsoft.com/office/word/2010/wordprocessingShape">
                    <wps:wsp>
                      <wps:cNvSpPr/>
                      <wps:spPr>
                        <a:xfrm>
                          <a:off x="0" y="0"/>
                          <a:ext cx="1733550" cy="1152525"/>
                        </a:xfrm>
                        <a:prstGeom prst="rect">
                          <a:avLst/>
                        </a:prstGeom>
                        <a:solidFill>
                          <a:schemeClr val="accent6">
                            <a:lumMod val="60000"/>
                            <a:lumOff val="40000"/>
                          </a:schemeClr>
                        </a:solidFill>
                      </wps:spPr>
                      <wps:style>
                        <a:lnRef idx="2">
                          <a:schemeClr val="accent1"/>
                        </a:lnRef>
                        <a:fillRef idx="1">
                          <a:schemeClr val="lt1"/>
                        </a:fillRef>
                        <a:effectRef idx="0">
                          <a:schemeClr val="accent1"/>
                        </a:effectRef>
                        <a:fontRef idx="minor">
                          <a:schemeClr val="dk1"/>
                        </a:fontRef>
                      </wps:style>
                      <wps:txbx>
                        <w:txbxContent>
                          <w:p w14:paraId="70B38CFD" w14:textId="77777777" w:rsidR="005B1158" w:rsidRPr="00122092" w:rsidRDefault="005B1158" w:rsidP="005B1158">
                            <w:pPr>
                              <w:jc w:val="center"/>
                              <w:rPr>
                                <w:rFonts w:ascii="Times New Roman" w:hAnsi="Times New Roman"/>
                              </w:rPr>
                            </w:pPr>
                            <w:r w:rsidRPr="00F955C4">
                              <w:rPr>
                                <w:rFonts w:ascii="Times New Roman" w:hAnsi="Times New Roman"/>
                              </w:rPr>
                              <w:t>To examine the challenges while integrating remote work that impact staff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AE767" id="_x0000_s1035" style="position:absolute;left:0;text-align:left;margin-left:165pt;margin-top:3.7pt;width:136.5pt;height:90.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" fillcolor="#8dd873 [1945]" strokecolor="#156082 [3204]" strokeweight="1.5pt">
                <v:textbox>
                  <w:txbxContent>
                    <w:p w14:paraId="70B38CFD" w14:textId="77777777" w:rsidR="005B1158" w:rsidRPr="00122092" w:rsidRDefault="005B1158" w:rsidP="005B1158">
                      <w:pPr>
                        <w:jc w:val="center"/>
                        <w:rPr>
                          <w:rFonts w:ascii="Times New Roman" w:hAnsi="Times New Roman"/>
                        </w:rPr>
                      </w:pPr>
                      <w:r w:rsidRPr="00F955C4">
                        <w:rPr>
                          <w:rFonts w:ascii="Times New Roman" w:hAnsi="Times New Roman"/>
                        </w:rPr>
                        <w:t>To examine the challenges while integrating remote work that impact staff productivity</w:t>
                      </w:r>
                    </w:p>
                  </w:txbxContent>
                </v:textbox>
                <w10:wrap anchorx="margin"/>
              </v:rect>
            </w:pict>
          </mc:Fallback>
        </mc:AlternateContent>
      </w:r>
    </w:p>
    <w:p w14:paraId="3573C1F9" w14:textId="77777777" w:rsidR="005B1158" w:rsidRPr="00E1473D" w:rsidRDefault="005B1158" w:rsidP="005B1158">
      <w:pPr>
        <w:rPr>
          <w:rFonts w:cs="Arial"/>
          <w:sz w:val="24"/>
          <w:highlight w:val="white"/>
        </w:rPr>
      </w:pPr>
    </w:p>
    <w:p w14:paraId="34E53AB6" w14:textId="77777777" w:rsidR="005B1158" w:rsidRPr="00E1473D" w:rsidRDefault="005B1158" w:rsidP="005B1158">
      <w:pPr>
        <w:rPr>
          <w:rFonts w:cs="Arial"/>
          <w:sz w:val="24"/>
          <w:highlight w:val="white"/>
        </w:rPr>
      </w:pPr>
    </w:p>
    <w:p w14:paraId="590A1602" w14:textId="77777777" w:rsidR="005B1158" w:rsidRPr="00E1473D" w:rsidRDefault="005B1158" w:rsidP="005B1158">
      <w:pPr>
        <w:rPr>
          <w:rFonts w:cs="Arial"/>
          <w:sz w:val="24"/>
          <w:highlight w:val="white"/>
        </w:rPr>
      </w:pPr>
    </w:p>
    <w:p w14:paraId="72FB25E9" w14:textId="77777777" w:rsidR="005B1158" w:rsidRPr="00E1473D" w:rsidRDefault="005B1158" w:rsidP="005B1158">
      <w:pPr>
        <w:rPr>
          <w:rFonts w:cs="Arial"/>
          <w:sz w:val="24"/>
          <w:highlight w:val="white"/>
        </w:rPr>
      </w:pPr>
    </w:p>
    <w:p w14:paraId="27EA5E06" w14:textId="77777777" w:rsidR="005B1158" w:rsidRPr="00E1473D" w:rsidRDefault="005B1158" w:rsidP="005B1158">
      <w:pPr>
        <w:rPr>
          <w:rFonts w:cs="Arial"/>
          <w:sz w:val="24"/>
          <w:highlight w:val="white"/>
        </w:rPr>
      </w:pPr>
    </w:p>
    <w:p w14:paraId="6525C1C0" w14:textId="77777777" w:rsidR="005B1158" w:rsidRPr="00E1473D" w:rsidRDefault="005B1158" w:rsidP="005B1158">
      <w:pPr>
        <w:rPr>
          <w:rFonts w:cs="Arial"/>
          <w:sz w:val="24"/>
          <w:highlight w:val="white"/>
        </w:rPr>
      </w:pPr>
    </w:p>
    <w:p w14:paraId="7486DE14" w14:textId="77777777" w:rsidR="005B1158" w:rsidRPr="00E1473D" w:rsidRDefault="005B1158" w:rsidP="005B1158">
      <w:pPr>
        <w:rPr>
          <w:rFonts w:cs="Arial"/>
          <w:sz w:val="24"/>
          <w:highlight w:val="white"/>
        </w:rPr>
      </w:pPr>
    </w:p>
    <w:p w14:paraId="7502A4B7" w14:textId="77777777" w:rsidR="005B1158" w:rsidRPr="00E1473D" w:rsidRDefault="005B1158" w:rsidP="005B1158">
      <w:pPr>
        <w:rPr>
          <w:rFonts w:cs="Arial"/>
          <w:sz w:val="24"/>
          <w:highlight w:val="white"/>
        </w:rPr>
      </w:pPr>
    </w:p>
    <w:p w14:paraId="0175FFA3" w14:textId="77777777" w:rsidR="005B1158" w:rsidRPr="00E1473D" w:rsidRDefault="005B1158" w:rsidP="005B1158">
      <w:pPr>
        <w:rPr>
          <w:rFonts w:cs="Arial"/>
          <w:sz w:val="24"/>
          <w:highlight w:val="white"/>
        </w:rPr>
      </w:pPr>
    </w:p>
    <w:p w14:paraId="26DCCD22" w14:textId="77777777" w:rsidR="005B1158" w:rsidRPr="00E1473D" w:rsidRDefault="005B1158" w:rsidP="005B1158">
      <w:pPr>
        <w:rPr>
          <w:rFonts w:cs="Arial"/>
          <w:sz w:val="24"/>
          <w:highlight w:val="white"/>
        </w:rPr>
      </w:pPr>
    </w:p>
    <w:p w14:paraId="7FB65EAD" w14:textId="77777777" w:rsidR="005B1158" w:rsidRPr="00E1473D" w:rsidRDefault="005B1158" w:rsidP="005B1158">
      <w:pPr>
        <w:rPr>
          <w:rFonts w:cs="Arial"/>
          <w:sz w:val="24"/>
          <w:highlight w:val="white"/>
        </w:rPr>
      </w:pPr>
    </w:p>
    <w:p w14:paraId="125B0993" w14:textId="77777777" w:rsidR="005B1158" w:rsidRPr="00E1473D" w:rsidRDefault="005B1158" w:rsidP="005B1158">
      <w:pPr>
        <w:rPr>
          <w:rFonts w:cs="Arial"/>
          <w:sz w:val="24"/>
          <w:highlight w:val="white"/>
        </w:rPr>
      </w:pPr>
    </w:p>
    <w:p w14:paraId="498B0BDE" w14:textId="77777777" w:rsidR="005B1158" w:rsidRPr="00E1473D" w:rsidRDefault="005B1158" w:rsidP="005B1158">
      <w:pPr>
        <w:rPr>
          <w:rFonts w:cs="Arial"/>
          <w:sz w:val="24"/>
          <w:highlight w:val="white"/>
        </w:rPr>
      </w:pPr>
    </w:p>
    <w:p w14:paraId="765317B7" w14:textId="77777777" w:rsidR="005B1158" w:rsidRPr="00E1473D" w:rsidRDefault="005B1158" w:rsidP="005B1158">
      <w:pPr>
        <w:rPr>
          <w:rFonts w:cs="Arial"/>
          <w:sz w:val="24"/>
          <w:highlight w:val="white"/>
        </w:rPr>
      </w:pPr>
    </w:p>
    <w:p w14:paraId="6CC1C00A" w14:textId="77777777" w:rsidR="005B1158" w:rsidRPr="00E1473D" w:rsidRDefault="005B1158" w:rsidP="005B1158">
      <w:pPr>
        <w:rPr>
          <w:rFonts w:cs="Arial"/>
          <w:sz w:val="24"/>
          <w:highlight w:val="white"/>
        </w:rPr>
      </w:pPr>
    </w:p>
    <w:p w14:paraId="5FF12383" w14:textId="77777777" w:rsidR="005B1158" w:rsidRPr="00E1473D" w:rsidRDefault="005B1158" w:rsidP="005B1158">
      <w:pPr>
        <w:rPr>
          <w:rFonts w:cs="Arial"/>
          <w:sz w:val="24"/>
          <w:highlight w:val="white"/>
        </w:rPr>
      </w:pPr>
    </w:p>
    <w:p w14:paraId="40EC3760" w14:textId="77777777" w:rsidR="005B1158" w:rsidRPr="00E1473D" w:rsidRDefault="005B1158" w:rsidP="005B1158">
      <w:pPr>
        <w:rPr>
          <w:rFonts w:cs="Arial"/>
          <w:sz w:val="24"/>
          <w:highlight w:val="white"/>
        </w:rPr>
      </w:pPr>
    </w:p>
    <w:p w14:paraId="41152F19" w14:textId="77777777" w:rsidR="005B1158" w:rsidRPr="00E1473D" w:rsidRDefault="005B1158" w:rsidP="005B1158">
      <w:pPr>
        <w:rPr>
          <w:rFonts w:cs="Arial"/>
          <w:sz w:val="24"/>
          <w:highlight w:val="white"/>
        </w:rPr>
      </w:pPr>
    </w:p>
    <w:p w14:paraId="64BCA806" w14:textId="77777777" w:rsidR="005B1158" w:rsidRPr="00E1473D" w:rsidRDefault="005B1158" w:rsidP="005B1158">
      <w:pPr>
        <w:rPr>
          <w:rFonts w:cs="Arial"/>
          <w:sz w:val="24"/>
          <w:highlight w:val="white"/>
        </w:rPr>
      </w:pPr>
      <w:r w:rsidRPr="00E1473D">
        <w:rPr>
          <w:rFonts w:cs="Arial"/>
          <w:noProof/>
        </w:rPr>
        <mc:AlternateContent>
          <mc:Choice Requires="wps">
            <w:drawing>
              <wp:anchor distT="0" distB="0" distL="114300" distR="114300" simplePos="0" relativeHeight="251680768" behindDoc="0" locked="0" layoutInCell="1" allowOverlap="1" wp14:anchorId="4B45D7D6" wp14:editId="5176192A">
                <wp:simplePos x="0" y="0"/>
                <wp:positionH relativeFrom="column">
                  <wp:posOffset>1617980</wp:posOffset>
                </wp:positionH>
                <wp:positionV relativeFrom="paragraph">
                  <wp:posOffset>291465</wp:posOffset>
                </wp:positionV>
                <wp:extent cx="2990850" cy="895350"/>
                <wp:effectExtent l="0" t="0" r="19050" b="19050"/>
                <wp:wrapNone/>
                <wp:docPr id="787302178" name="Rectangle 49"/>
                <wp:cNvGraphicFramePr/>
                <a:graphic xmlns:a="http://schemas.openxmlformats.org/drawingml/2006/main">
                  <a:graphicData uri="http://schemas.microsoft.com/office/word/2010/wordprocessingShape">
                    <wps:wsp>
                      <wps:cNvSpPr/>
                      <wps:spPr>
                        <a:xfrm>
                          <a:off x="0" y="0"/>
                          <a:ext cx="2990850" cy="895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D863F2" w14:textId="77777777" w:rsidR="005B1158" w:rsidRPr="001107C9" w:rsidRDefault="005B1158" w:rsidP="005B1158">
                            <w:pPr>
                              <w:jc w:val="center"/>
                              <w:rPr>
                                <w:rFonts w:ascii="Times New Roman" w:hAnsi="Times New Roman"/>
                              </w:rPr>
                            </w:pPr>
                            <w:r w:rsidRPr="001107C9">
                              <w:rPr>
                                <w:rFonts w:ascii="Times New Roman" w:hAnsi="Times New Roman"/>
                              </w:rPr>
                              <w:t xml:space="preserve">Figure: </w:t>
                            </w:r>
                            <w:r>
                              <w:rPr>
                                <w:rFonts w:ascii="Times New Roman" w:hAnsi="Times New Roman"/>
                              </w:rPr>
                              <w:t>C</w:t>
                            </w:r>
                            <w:r w:rsidRPr="001107C9">
                              <w:rPr>
                                <w:rFonts w:ascii="Times New Roman" w:hAnsi="Times New Roman"/>
                              </w:rPr>
                              <w:t>onceptual Framework</w:t>
                            </w:r>
                          </w:p>
                          <w:p w14:paraId="367EDD3B" w14:textId="77777777" w:rsidR="005B1158" w:rsidRPr="001107C9" w:rsidRDefault="005B1158" w:rsidP="005B1158">
                            <w:pPr>
                              <w:jc w:val="center"/>
                              <w:rPr>
                                <w:rFonts w:ascii="Times New Roman" w:hAnsi="Times New Roman"/>
                              </w:rPr>
                            </w:pPr>
                            <w:r w:rsidRPr="001107C9">
                              <w:rPr>
                                <w:rFonts w:ascii="Times New Roman" w:hAnsi="Times New Roman"/>
                              </w:rPr>
                              <w:t>Source: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45D7D6" id="Rectangle 49" o:spid="_x0000_s1036" style="position:absolute;left:0;text-align:left;margin-left:127.4pt;margin-top:22.95pt;width:235.5pt;height:70.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" fillcolor="white [3201]" strokecolor="#4ea72e [3209]" strokeweight="1.5pt">
                <v:textbox>
                  <w:txbxContent>
                    <w:p w14:paraId="06D863F2" w14:textId="77777777" w:rsidR="005B1158" w:rsidRPr="001107C9" w:rsidRDefault="005B1158" w:rsidP="005B1158">
                      <w:pPr>
                        <w:jc w:val="center"/>
                        <w:rPr>
                          <w:rFonts w:ascii="Times New Roman" w:hAnsi="Times New Roman"/>
                        </w:rPr>
                      </w:pPr>
                      <w:r w:rsidRPr="001107C9">
                        <w:rPr>
                          <w:rFonts w:ascii="Times New Roman" w:hAnsi="Times New Roman"/>
                        </w:rPr>
                        <w:t xml:space="preserve">Figure: </w:t>
                      </w:r>
                      <w:r>
                        <w:rPr>
                          <w:rFonts w:ascii="Times New Roman" w:hAnsi="Times New Roman"/>
                        </w:rPr>
                        <w:t>C</w:t>
                      </w:r>
                      <w:r w:rsidRPr="001107C9">
                        <w:rPr>
                          <w:rFonts w:ascii="Times New Roman" w:hAnsi="Times New Roman"/>
                        </w:rPr>
                        <w:t>onceptual Framework</w:t>
                      </w:r>
                    </w:p>
                    <w:p w14:paraId="367EDD3B" w14:textId="77777777" w:rsidR="005B1158" w:rsidRPr="001107C9" w:rsidRDefault="005B1158" w:rsidP="005B1158">
                      <w:pPr>
                        <w:jc w:val="center"/>
                        <w:rPr>
                          <w:rFonts w:ascii="Times New Roman" w:hAnsi="Times New Roman"/>
                        </w:rPr>
                      </w:pPr>
                      <w:r w:rsidRPr="001107C9">
                        <w:rPr>
                          <w:rFonts w:ascii="Times New Roman" w:hAnsi="Times New Roman"/>
                        </w:rPr>
                        <w:t>Source: Author</w:t>
                      </w:r>
                    </w:p>
                  </w:txbxContent>
                </v:textbox>
              </v:rect>
            </w:pict>
          </mc:Fallback>
        </mc:AlternateContent>
      </w:r>
    </w:p>
    <w:p w14:paraId="3486D522" w14:textId="77777777" w:rsidR="005B1158" w:rsidRPr="00E1473D" w:rsidRDefault="005B1158" w:rsidP="005B1158">
      <w:pPr>
        <w:rPr>
          <w:rFonts w:cs="Arial"/>
          <w:sz w:val="24"/>
          <w:highlight w:val="white"/>
        </w:rPr>
      </w:pPr>
    </w:p>
    <w:p w14:paraId="33AB42DB" w14:textId="77777777" w:rsidR="005B1158" w:rsidRPr="00E1473D" w:rsidRDefault="005B1158" w:rsidP="005B1158">
      <w:pPr>
        <w:rPr>
          <w:rFonts w:cs="Arial"/>
          <w:sz w:val="24"/>
          <w:highlight w:val="white"/>
        </w:rPr>
      </w:pPr>
    </w:p>
    <w:p w14:paraId="4C30ACAA" w14:textId="77777777" w:rsidR="005B1158" w:rsidRPr="00E1473D" w:rsidRDefault="005B1158" w:rsidP="005B1158">
      <w:pPr>
        <w:rPr>
          <w:rFonts w:cs="Arial"/>
          <w:sz w:val="24"/>
          <w:highlight w:val="white"/>
        </w:rPr>
      </w:pPr>
    </w:p>
    <w:p w14:paraId="025CDF30" w14:textId="77777777" w:rsidR="005B1158" w:rsidRPr="00E1473D" w:rsidRDefault="005B1158" w:rsidP="005B1158">
      <w:pPr>
        <w:rPr>
          <w:rFonts w:cs="Arial"/>
          <w:sz w:val="24"/>
          <w:highlight w:val="white"/>
        </w:rPr>
      </w:pPr>
      <w:r w:rsidRPr="00E1473D">
        <w:rPr>
          <w:rFonts w:cs="Arial"/>
          <w:sz w:val="24"/>
          <w:highlight w:val="white"/>
        </w:rPr>
        <w:t xml:space="preserve">A research tool which is actually a systematic presentation of chief variables associated with the objectives of a particular study is known as conceptual framework. Hence, taking this framework in consideration an understanding of the dependent as well as independent variables linked with this study can be gathered. This framework basically illustrates the relationships among the objectives and variables of this study. Via this framework effective understanding of the effect of remote work in the retail sector of the UK can be gained. </w:t>
      </w:r>
    </w:p>
    <w:p w14:paraId="3FEAD75B" w14:textId="77777777" w:rsidR="005B1158" w:rsidRPr="00E1473D" w:rsidRDefault="005B1158" w:rsidP="005B1158">
      <w:pPr>
        <w:rPr>
          <w:rFonts w:cs="Arial"/>
        </w:rPr>
      </w:pPr>
    </w:p>
    <w:p w14:paraId="2F548A44" w14:textId="77777777" w:rsidR="005B1158" w:rsidRPr="00E1473D" w:rsidRDefault="005B1158" w:rsidP="005B1158">
      <w:pPr>
        <w:pStyle w:val="Heading2"/>
        <w:rPr>
          <w:rFonts w:cs="Arial"/>
        </w:rPr>
      </w:pPr>
      <w:bookmarkStart w:id="14" w:name="_Toc213792514"/>
      <w:r w:rsidRPr="00E1473D">
        <w:rPr>
          <w:rFonts w:cs="Arial"/>
        </w:rPr>
        <w:t>2.3 Critical review of literature</w:t>
      </w:r>
      <w:bookmarkEnd w:id="14"/>
    </w:p>
    <w:p w14:paraId="594912C4" w14:textId="77777777" w:rsidR="005B1158" w:rsidRPr="00E1473D" w:rsidRDefault="005B1158" w:rsidP="005B1158">
      <w:pPr>
        <w:pStyle w:val="Heading3"/>
        <w:rPr>
          <w:rFonts w:cs="Arial"/>
        </w:rPr>
      </w:pPr>
      <w:bookmarkStart w:id="15" w:name="_Toc213792515"/>
      <w:r w:rsidRPr="00E1473D">
        <w:rPr>
          <w:rFonts w:cs="Arial"/>
        </w:rPr>
        <w:t>2.3.1 Incorporation of remote work influences the productivity of the staff   and the organisational culture in the retail industry in the post-COVID era</w:t>
      </w:r>
      <w:bookmarkEnd w:id="15"/>
      <w:r w:rsidRPr="00E1473D">
        <w:rPr>
          <w:rFonts w:cs="Arial"/>
        </w:rPr>
        <w:t xml:space="preserve"> </w:t>
      </w:r>
    </w:p>
    <w:p w14:paraId="6361CEA7" w14:textId="77777777" w:rsidR="005B1158" w:rsidRPr="00E1473D" w:rsidRDefault="005B1158" w:rsidP="005B1158">
      <w:pPr>
        <w:shd w:val="clear" w:color="auto" w:fill="FFFFFF"/>
        <w:rPr>
          <w:rFonts w:cs="Arial"/>
          <w:b/>
          <w:i/>
          <w:iCs/>
        </w:rPr>
      </w:pPr>
      <w:r w:rsidRPr="00E1473D">
        <w:rPr>
          <w:rFonts w:cs="Arial"/>
          <w:b/>
          <w:i/>
          <w:iCs/>
        </w:rPr>
        <w:t xml:space="preserve">Increases productivity </w:t>
      </w:r>
    </w:p>
    <w:p w14:paraId="3A41DAA0" w14:textId="77777777" w:rsidR="005B1158" w:rsidRPr="00E1473D" w:rsidRDefault="005B1158" w:rsidP="005B1158">
      <w:pPr>
        <w:shd w:val="clear" w:color="auto" w:fill="FFFFFF"/>
        <w:rPr>
          <w:rFonts w:cs="Arial"/>
        </w:rPr>
      </w:pPr>
      <w:r w:rsidRPr="00E1473D">
        <w:rPr>
          <w:rFonts w:cs="Arial"/>
        </w:rPr>
        <w:t xml:space="preserve">Remote working has played a crucial role in the improvement of productivity for performing roles like customer services, e-commerce and corporate administration.  The implication of remote working has reduced stress and has produced more time to balance between personal and professional life.  Moreover,  it has provided autonomy to the workers to perform their work, where employees can enjoy their free time. According to the study developed by </w:t>
      </w:r>
      <w:r w:rsidRPr="00E1473D">
        <w:rPr>
          <w:rFonts w:cs="Arial"/>
          <w:color w:val="222222"/>
          <w:highlight w:val="white"/>
        </w:rPr>
        <w:t xml:space="preserve">McPhail </w:t>
      </w:r>
      <w:r w:rsidRPr="00E1473D">
        <w:rPr>
          <w:rFonts w:cs="Arial"/>
          <w:i/>
          <w:color w:val="222222"/>
          <w:highlight w:val="white"/>
        </w:rPr>
        <w:t>et al.</w:t>
      </w:r>
      <w:r w:rsidRPr="00E1473D">
        <w:rPr>
          <w:rFonts w:cs="Arial"/>
          <w:color w:val="222222"/>
          <w:highlight w:val="white"/>
        </w:rPr>
        <w:t>(2024)</w:t>
      </w:r>
      <w:r w:rsidRPr="00E1473D">
        <w:rPr>
          <w:rFonts w:cs="Arial"/>
        </w:rPr>
        <w:t>,  the work-from-home opportunity has transformed the ways of working and has brought the greatest revolution. It has changed the office spaces, increased agility in working.  Inclusion of remote working has lso developed the hybrid work culture, which has helped in accommodating both remote and physical work settings.</w:t>
      </w:r>
    </w:p>
    <w:p w14:paraId="0B6CEC91" w14:textId="77777777" w:rsidR="005B1158" w:rsidRPr="00E1473D" w:rsidRDefault="005B1158" w:rsidP="005B1158">
      <w:pPr>
        <w:shd w:val="clear" w:color="auto" w:fill="FFFFFF"/>
        <w:rPr>
          <w:rFonts w:cs="Arial"/>
          <w:b/>
          <w:i/>
          <w:iCs/>
        </w:rPr>
      </w:pPr>
      <w:r w:rsidRPr="00E1473D">
        <w:rPr>
          <w:rFonts w:cs="Arial"/>
          <w:b/>
          <w:i/>
          <w:iCs/>
        </w:rPr>
        <w:t>Saves time</w:t>
      </w:r>
    </w:p>
    <w:p w14:paraId="6CBC323E" w14:textId="77777777" w:rsidR="005B1158" w:rsidRPr="00E1473D" w:rsidRDefault="005B1158" w:rsidP="005B1158">
      <w:pPr>
        <w:shd w:val="clear" w:color="auto" w:fill="FFFFFF"/>
        <w:rPr>
          <w:rFonts w:cs="Arial"/>
          <w:b/>
        </w:rPr>
      </w:pPr>
      <w:r w:rsidRPr="00E1473D">
        <w:rPr>
          <w:rFonts w:cs="Arial"/>
        </w:rPr>
        <w:t xml:space="preserve">Remote working has also saved time for the employees and has reduced stress by creating balance.  It has eliminated the necessity of daily commuting to the office and has allowed an effective transition between work and personal responsibilities.  As per the study postulated by </w:t>
      </w:r>
      <w:r w:rsidRPr="00E1473D">
        <w:rPr>
          <w:rFonts w:cs="Arial"/>
          <w:color w:val="222222"/>
          <w:highlight w:val="white"/>
        </w:rPr>
        <w:t>Caulfield and Charly (2022)</w:t>
      </w:r>
      <w:r w:rsidRPr="00E1473D">
        <w:rPr>
          <w:rFonts w:cs="Arial"/>
        </w:rPr>
        <w:t xml:space="preserve">, the employees who are engaged in remote working can also perform their non-working activities that include shopping, health trips, and recreational activities.  Working from home not only saves time, also helps in carbon reduction. </w:t>
      </w:r>
    </w:p>
    <w:p w14:paraId="0AE05DE0" w14:textId="77777777" w:rsidR="005B1158" w:rsidRPr="00E1473D" w:rsidRDefault="005B1158" w:rsidP="005B1158">
      <w:pPr>
        <w:shd w:val="clear" w:color="auto" w:fill="FFFFFF"/>
        <w:rPr>
          <w:rFonts w:cs="Arial"/>
          <w:b/>
          <w:i/>
          <w:iCs/>
        </w:rPr>
      </w:pPr>
      <w:r w:rsidRPr="00E1473D">
        <w:rPr>
          <w:rFonts w:cs="Arial"/>
          <w:b/>
          <w:i/>
          <w:iCs/>
        </w:rPr>
        <w:t xml:space="preserve">Increased inclusivity and reducing communication barriers </w:t>
      </w:r>
    </w:p>
    <w:p w14:paraId="5C7E1CD6" w14:textId="77777777" w:rsidR="005B1158" w:rsidRPr="00E1473D" w:rsidRDefault="005B1158" w:rsidP="005B1158">
      <w:pPr>
        <w:shd w:val="clear" w:color="auto" w:fill="FFFFFF"/>
        <w:rPr>
          <w:rFonts w:cs="Arial"/>
          <w:b/>
        </w:rPr>
      </w:pPr>
      <w:r w:rsidRPr="00E1473D">
        <w:rPr>
          <w:rFonts w:cs="Arial"/>
        </w:rPr>
        <w:lastRenderedPageBreak/>
        <w:t xml:space="preserve">As per the study proposed by </w:t>
      </w:r>
      <w:r w:rsidRPr="00E1473D">
        <w:rPr>
          <w:rFonts w:cs="Arial"/>
          <w:color w:val="222222"/>
          <w:highlight w:val="white"/>
        </w:rPr>
        <w:t>Cutler</w:t>
      </w:r>
      <w:r w:rsidRPr="00E1473D">
        <w:rPr>
          <w:rFonts w:cs="Arial"/>
          <w:i/>
          <w:color w:val="222222"/>
          <w:highlight w:val="white"/>
        </w:rPr>
        <w:t xml:space="preserve"> et al.</w:t>
      </w:r>
      <w:r w:rsidRPr="00E1473D">
        <w:rPr>
          <w:rFonts w:cs="Arial"/>
          <w:color w:val="222222"/>
          <w:highlight w:val="white"/>
        </w:rPr>
        <w:t xml:space="preserve"> (2021)</w:t>
      </w:r>
      <w:r w:rsidRPr="00E1473D">
        <w:rPr>
          <w:rFonts w:cs="Arial"/>
        </w:rPr>
        <w:t xml:space="preserve">, the primary focus of the remote collaboration was to develop inclusivity and participation. The computer-based communication, video conferencing, has transformed the way and effectiveness of organisational meetings. Remote working in the retail sector has also helped in improving and attracting talent to an organisation.  It has helped in fostering a more diverse culture as it has extended the operation of a company beyond geographic location. This specific approach has helped retail companies in captivating the attention of talent from diverse backgrounds. On the other hand, according to the study developed by </w:t>
      </w:r>
      <w:r w:rsidRPr="00E1473D">
        <w:rPr>
          <w:rFonts w:cs="Arial"/>
          <w:color w:val="222222"/>
          <w:highlight w:val="white"/>
        </w:rPr>
        <w:t xml:space="preserve">Anggelina and Rahayu (2025), </w:t>
      </w:r>
      <w:r w:rsidRPr="00E1473D">
        <w:rPr>
          <w:rFonts w:cs="Arial"/>
        </w:rPr>
        <w:t>working in the virtual work settings has limited the communication barriers.  It has removed the rigidity of traditional organisational structures.  However, inadequate skills and lack of resources have created problems in developing effective communication.</w:t>
      </w:r>
      <w:r w:rsidRPr="00E1473D">
        <w:rPr>
          <w:rFonts w:cs="Arial"/>
          <w:b/>
        </w:rPr>
        <w:t xml:space="preserve">  </w:t>
      </w:r>
    </w:p>
    <w:p w14:paraId="6D251C00" w14:textId="77777777" w:rsidR="005B1158" w:rsidRPr="00E1473D" w:rsidRDefault="005B1158" w:rsidP="005B1158">
      <w:pPr>
        <w:shd w:val="clear" w:color="auto" w:fill="FFFFFF"/>
        <w:rPr>
          <w:rFonts w:cs="Arial"/>
          <w:b/>
          <w:i/>
          <w:iCs/>
        </w:rPr>
      </w:pPr>
      <w:r w:rsidRPr="00E1473D">
        <w:rPr>
          <w:rFonts w:cs="Arial"/>
          <w:b/>
          <w:i/>
          <w:iCs/>
        </w:rPr>
        <w:t>Theory</w:t>
      </w:r>
    </w:p>
    <w:p w14:paraId="43B0192C" w14:textId="77777777" w:rsidR="005B1158" w:rsidRPr="00E1473D" w:rsidRDefault="005B1158" w:rsidP="005B1158">
      <w:pPr>
        <w:shd w:val="clear" w:color="auto" w:fill="FFFFFF"/>
        <w:rPr>
          <w:rFonts w:cs="Arial"/>
          <w:b/>
          <w:u w:val="single"/>
        </w:rPr>
      </w:pPr>
      <w:r w:rsidRPr="00E1473D">
        <w:rPr>
          <w:rFonts w:cs="Arial"/>
          <w:b/>
          <w:u w:val="single"/>
        </w:rPr>
        <w:t>Social exchange theory</w:t>
      </w:r>
    </w:p>
    <w:p w14:paraId="55C2797C" w14:textId="77777777" w:rsidR="005B1158" w:rsidRPr="00E1473D" w:rsidRDefault="005B1158" w:rsidP="005B1158">
      <w:pPr>
        <w:shd w:val="clear" w:color="auto" w:fill="FFFFFF"/>
        <w:rPr>
          <w:rFonts w:cs="Arial"/>
          <w:b/>
        </w:rPr>
      </w:pPr>
      <w:r w:rsidRPr="00E1473D">
        <w:rPr>
          <w:rFonts w:cs="Arial"/>
        </w:rPr>
        <w:t xml:space="preserve">According to the study by </w:t>
      </w:r>
      <w:r w:rsidRPr="00E1473D">
        <w:rPr>
          <w:rFonts w:cs="Arial"/>
          <w:color w:val="222222"/>
          <w:highlight w:val="white"/>
        </w:rPr>
        <w:t>Thomas and Gupta (2021)</w:t>
      </w:r>
      <w:r w:rsidRPr="00E1473D">
        <w:rPr>
          <w:rFonts w:cs="Arial"/>
        </w:rPr>
        <w:t>, social exchange theory is a crucial concept that helps in gaining knowledge about the perception of the people.  It helps managers and companies in creating an optimistic culture and improving responsibility among the employees.   Similarly, the theory can be used in the retail industry for improving engagement and responsibility of those employees engaged in a remote work culture.</w:t>
      </w:r>
    </w:p>
    <w:p w14:paraId="20BB7559" w14:textId="77777777" w:rsidR="005B1158" w:rsidRPr="00E1473D" w:rsidRDefault="005B1158" w:rsidP="005B1158">
      <w:pPr>
        <w:pStyle w:val="Heading3"/>
        <w:rPr>
          <w:rFonts w:cs="Arial"/>
        </w:rPr>
      </w:pPr>
      <w:bookmarkStart w:id="16" w:name="_Toc213792516"/>
      <w:r w:rsidRPr="00E1473D">
        <w:rPr>
          <w:rFonts w:cs="Arial"/>
        </w:rPr>
        <w:t>2.3.2 Evaluation of challenges that the retail industry has confronted while integrating remote work  for improving staff productivity in the post-COVID period</w:t>
      </w:r>
      <w:bookmarkEnd w:id="16"/>
      <w:r w:rsidRPr="00E1473D">
        <w:rPr>
          <w:rFonts w:cs="Arial"/>
        </w:rPr>
        <w:t xml:space="preserve"> </w:t>
      </w:r>
    </w:p>
    <w:p w14:paraId="52918F01" w14:textId="77777777" w:rsidR="005B1158" w:rsidRPr="00E1473D" w:rsidRDefault="005B1158" w:rsidP="005B1158">
      <w:pPr>
        <w:shd w:val="clear" w:color="auto" w:fill="FFFFFF"/>
        <w:rPr>
          <w:rFonts w:cs="Arial"/>
          <w:b/>
          <w:i/>
          <w:iCs/>
        </w:rPr>
      </w:pPr>
      <w:r w:rsidRPr="00E1473D">
        <w:rPr>
          <w:rFonts w:cs="Arial"/>
          <w:b/>
          <w:i/>
          <w:iCs/>
        </w:rPr>
        <w:t>Technology and Communication barriers, and the absence of suitable work models</w:t>
      </w:r>
    </w:p>
    <w:p w14:paraId="3527F1A1" w14:textId="77777777" w:rsidR="005B1158" w:rsidRPr="00E1473D" w:rsidRDefault="005B1158" w:rsidP="005B1158">
      <w:pPr>
        <w:shd w:val="clear" w:color="auto" w:fill="FFFFFF"/>
        <w:rPr>
          <w:rFonts w:cs="Arial"/>
        </w:rPr>
      </w:pPr>
      <w:r w:rsidRPr="00E1473D">
        <w:rPr>
          <w:rFonts w:cs="Arial"/>
        </w:rPr>
        <w:t xml:space="preserve">Technology and communication barriers are a potential which has reduced the effectiveness of remote working. Many retailers have leveraged traditional and fragmented technological systems that have failed to develop integrated communications. The absence of a digital gap has increased redundancy and confusion and retail operations. According to the study developed by </w:t>
      </w:r>
      <w:r w:rsidRPr="00E1473D">
        <w:rPr>
          <w:rFonts w:cs="Arial"/>
          <w:color w:val="222222"/>
          <w:highlight w:val="white"/>
        </w:rPr>
        <w:t xml:space="preserve">OLA </w:t>
      </w:r>
      <w:r w:rsidRPr="00E1473D">
        <w:rPr>
          <w:rFonts w:cs="Arial"/>
          <w:i/>
          <w:color w:val="222222"/>
          <w:highlight w:val="white"/>
        </w:rPr>
        <w:t>et al</w:t>
      </w:r>
      <w:r w:rsidRPr="00E1473D">
        <w:rPr>
          <w:rFonts w:cs="Arial"/>
          <w:color w:val="222222"/>
          <w:highlight w:val="white"/>
        </w:rPr>
        <w:t xml:space="preserve">. (2023) </w:t>
      </w:r>
      <w:r w:rsidRPr="00E1473D">
        <w:rPr>
          <w:rFonts w:cs="Arial"/>
        </w:rPr>
        <w:t xml:space="preserve">, technological development has played a crucial role in increasing competitiveness.  Communication is the greatest option to connect in the international business environment, and also improves the performance of the workforce. The employees who are engaged in remote working leveraged ICT for international investigation. However, organisations have often confronted challenges in terms of implementing proper strategies where the organisation and individuals can have the full benefits of remote working.  On the other hand, as per the study developed by </w:t>
      </w:r>
      <w:r w:rsidRPr="00E1473D">
        <w:rPr>
          <w:rFonts w:cs="Arial"/>
          <w:color w:val="222222"/>
          <w:highlight w:val="white"/>
        </w:rPr>
        <w:t xml:space="preserve">Stasiła-Sieradzka </w:t>
      </w:r>
      <w:r w:rsidRPr="00E1473D">
        <w:rPr>
          <w:rFonts w:cs="Arial"/>
          <w:i/>
          <w:color w:val="222222"/>
          <w:highlight w:val="white"/>
        </w:rPr>
        <w:t>et al</w:t>
      </w:r>
      <w:r w:rsidRPr="00E1473D">
        <w:rPr>
          <w:rFonts w:cs="Arial"/>
          <w:color w:val="222222"/>
          <w:highlight w:val="white"/>
        </w:rPr>
        <w:t>. (2023)</w:t>
      </w:r>
      <w:r w:rsidRPr="00E1473D">
        <w:rPr>
          <w:rFonts w:cs="Arial"/>
        </w:rPr>
        <w:t xml:space="preserve">, the implementation of the model helps </w:t>
      </w:r>
      <w:r w:rsidRPr="00E1473D">
        <w:rPr>
          <w:rFonts w:cs="Arial"/>
        </w:rPr>
        <w:lastRenderedPageBreak/>
        <w:t>in dividing th work on a weekly basis, which has to be performed remote work setting.  The implication of model-integrated modern technologies is to divide the work between on-site and remote workers.</w:t>
      </w:r>
      <w:r w:rsidRPr="00E1473D">
        <w:rPr>
          <w:rFonts w:cs="Arial"/>
          <w:b/>
          <w:vertAlign w:val="superscript"/>
        </w:rPr>
        <w:t xml:space="preserve"> </w:t>
      </w:r>
      <w:r w:rsidRPr="00E1473D">
        <w:rPr>
          <w:rFonts w:cs="Arial"/>
        </w:rPr>
        <w:t xml:space="preserve">Absence of a suitable model reduces the efficiency of remote working. Improper mode increases difficulties for the frontline workers and increases disparity between remote workers and frontline staff. It increases problems for the managers in measuring the performance of the employees.  </w:t>
      </w:r>
    </w:p>
    <w:p w14:paraId="586D8647" w14:textId="77777777" w:rsidR="005B1158" w:rsidRPr="00E1473D" w:rsidRDefault="005B1158" w:rsidP="005B1158">
      <w:pPr>
        <w:shd w:val="clear" w:color="auto" w:fill="FFFFFF"/>
        <w:rPr>
          <w:rFonts w:cs="Arial"/>
          <w:i/>
          <w:iCs/>
        </w:rPr>
      </w:pPr>
      <w:r w:rsidRPr="00E1473D">
        <w:rPr>
          <w:rFonts w:cs="Arial"/>
          <w:b/>
          <w:i/>
          <w:iCs/>
        </w:rPr>
        <w:t xml:space="preserve">Operational inefficiencies and Issues with cultural engagement </w:t>
      </w:r>
    </w:p>
    <w:p w14:paraId="7CC534FF" w14:textId="77777777" w:rsidR="005B1158" w:rsidRPr="00E1473D" w:rsidRDefault="005B1158" w:rsidP="005B1158">
      <w:pPr>
        <w:shd w:val="clear" w:color="auto" w:fill="FFFFFF"/>
        <w:rPr>
          <w:rFonts w:cs="Arial"/>
        </w:rPr>
      </w:pPr>
      <w:r w:rsidRPr="00E1473D">
        <w:rPr>
          <w:rFonts w:cs="Arial"/>
        </w:rPr>
        <w:t xml:space="preserve">Inclusion of remote working also increases operational inefficiencies and creates multiple logistical challenges.  The employees often confront challenges in terms of the coordination between in-store and remote workers. Increasing complexities reduce organisational productivity through increasing confusion and friction among the employees.   It also creates a management supply chain and inventory.  Lack of visibility across the channels is often related to the risk of stockouts. As per the study developed by </w:t>
      </w:r>
      <w:r w:rsidRPr="00E1473D">
        <w:rPr>
          <w:rFonts w:cs="Arial"/>
          <w:color w:val="222222"/>
          <w:highlight w:val="white"/>
        </w:rPr>
        <w:t xml:space="preserve">Nikiforova </w:t>
      </w:r>
      <w:r w:rsidRPr="00E1473D">
        <w:rPr>
          <w:rFonts w:cs="Arial"/>
          <w:i/>
          <w:color w:val="222222"/>
          <w:highlight w:val="white"/>
        </w:rPr>
        <w:t>et al</w:t>
      </w:r>
      <w:r w:rsidRPr="00E1473D">
        <w:rPr>
          <w:rFonts w:cs="Arial"/>
          <w:color w:val="222222"/>
          <w:highlight w:val="white"/>
        </w:rPr>
        <w:t xml:space="preserve">. (2022), the </w:t>
      </w:r>
      <w:r w:rsidRPr="00E1473D">
        <w:rPr>
          <w:rFonts w:cs="Arial"/>
        </w:rPr>
        <w:t xml:space="preserve">pandemic has compelled many organisations to adopt remote working, and workers have also started performing in a remote work setting. However, limited ability to observe efficiencies of the workers and managing the standard of work is increasing self-isolation. Lack of motivation among the workers and distractions are also common in the household settings, which are impacting the standard of remote working.   Contrary to this, as per the study written by </w:t>
      </w:r>
      <w:r w:rsidRPr="00E1473D">
        <w:rPr>
          <w:rFonts w:cs="Arial"/>
          <w:color w:val="222222"/>
          <w:highlight w:val="white"/>
        </w:rPr>
        <w:t xml:space="preserve">Pianese </w:t>
      </w:r>
      <w:r w:rsidRPr="00E1473D">
        <w:rPr>
          <w:rFonts w:cs="Arial"/>
          <w:i/>
          <w:color w:val="222222"/>
          <w:highlight w:val="white"/>
        </w:rPr>
        <w:t xml:space="preserve">et al. </w:t>
      </w:r>
      <w:r w:rsidRPr="00E1473D">
        <w:rPr>
          <w:rFonts w:cs="Arial"/>
          <w:color w:val="222222"/>
          <w:highlight w:val="white"/>
        </w:rPr>
        <w:t>(2023)</w:t>
      </w:r>
      <w:r w:rsidRPr="00E1473D">
        <w:rPr>
          <w:rFonts w:cs="Arial"/>
        </w:rPr>
        <w:t xml:space="preserve">, the organisation often lacks knowledge about the organisational control that influences the effectiveness of remote working.  Issues in cultural engagement are a potential problem of remote working.   Team cohesion and corporate culture often decrease in remote work culture, and sometimes it increases the stress level and chances of burnout. </w:t>
      </w:r>
    </w:p>
    <w:p w14:paraId="348F075C" w14:textId="77777777" w:rsidR="005B1158" w:rsidRPr="00E1473D" w:rsidRDefault="005B1158" w:rsidP="005B1158">
      <w:pPr>
        <w:shd w:val="clear" w:color="auto" w:fill="FFFFFF"/>
        <w:rPr>
          <w:rFonts w:cs="Arial"/>
          <w:b/>
          <w:i/>
          <w:iCs/>
        </w:rPr>
      </w:pPr>
      <w:r w:rsidRPr="00E1473D">
        <w:rPr>
          <w:rFonts w:cs="Arial"/>
          <w:b/>
          <w:i/>
          <w:iCs/>
        </w:rPr>
        <w:t xml:space="preserve">Theory </w:t>
      </w:r>
    </w:p>
    <w:p w14:paraId="6E1A1D79" w14:textId="77777777" w:rsidR="005B1158" w:rsidRPr="00E1473D" w:rsidRDefault="005B1158" w:rsidP="005B1158">
      <w:pPr>
        <w:shd w:val="clear" w:color="auto" w:fill="FFFFFF"/>
        <w:rPr>
          <w:rFonts w:cs="Arial"/>
          <w:b/>
          <w:u w:val="single"/>
        </w:rPr>
      </w:pPr>
      <w:r w:rsidRPr="00E1473D">
        <w:rPr>
          <w:rFonts w:cs="Arial"/>
          <w:b/>
          <w:u w:val="single"/>
        </w:rPr>
        <w:t xml:space="preserve">Self-determination theory </w:t>
      </w:r>
    </w:p>
    <w:p w14:paraId="7AE9AEFA" w14:textId="77777777" w:rsidR="005B1158" w:rsidRDefault="005B1158" w:rsidP="005B1158">
      <w:pPr>
        <w:shd w:val="clear" w:color="auto" w:fill="FFFFFF"/>
        <w:rPr>
          <w:rFonts w:cs="Arial"/>
        </w:rPr>
      </w:pPr>
      <w:r w:rsidRPr="00E1473D">
        <w:rPr>
          <w:rFonts w:cs="Arial"/>
        </w:rPr>
        <w:t>This particular theory is suitable for determining the autonomy, relatedness that help in increasing productivity and motivation. The application of theory is suitable for controlling the autonomy of the workers, and to avoid procrastination, the theory will also balance motivation and expectation of remote working.</w:t>
      </w:r>
    </w:p>
    <w:p w14:paraId="71EAAF1E" w14:textId="77777777" w:rsidR="005B1158" w:rsidRDefault="005B1158" w:rsidP="005B1158">
      <w:pPr>
        <w:rPr>
          <w:rFonts w:cs="Arial"/>
        </w:rPr>
      </w:pPr>
      <w:r>
        <w:rPr>
          <w:rFonts w:cs="Arial"/>
        </w:rPr>
        <w:br w:type="page"/>
      </w:r>
    </w:p>
    <w:p w14:paraId="534D0D4E" w14:textId="77777777" w:rsidR="005B1158" w:rsidRPr="00676C3C" w:rsidRDefault="005B1158" w:rsidP="005B1158">
      <w:pPr>
        <w:pStyle w:val="Heading3"/>
        <w:rPr>
          <w:rFonts w:cs="Arial"/>
        </w:rPr>
      </w:pPr>
      <w:bookmarkStart w:id="17" w:name="_tfpo2svs4rze" w:colFirst="0" w:colLast="0"/>
      <w:bookmarkStart w:id="18" w:name="_Toc213792517"/>
      <w:bookmarkEnd w:id="17"/>
      <w:r w:rsidRPr="00676C3C">
        <w:rPr>
          <w:rFonts w:cs="Arial"/>
        </w:rPr>
        <w:lastRenderedPageBreak/>
        <w:t>2.3.3 Challenges associated with the integration of remote work in the post-COVID era</w:t>
      </w:r>
      <w:bookmarkEnd w:id="18"/>
    </w:p>
    <w:p w14:paraId="4E044978" w14:textId="77777777" w:rsidR="005B1158" w:rsidRPr="00676C3C" w:rsidRDefault="005B1158" w:rsidP="005B1158">
      <w:pPr>
        <w:rPr>
          <w:rFonts w:cs="Arial"/>
          <w:b/>
          <w:i/>
        </w:rPr>
      </w:pPr>
      <w:r w:rsidRPr="00676C3C">
        <w:rPr>
          <w:rFonts w:cs="Arial"/>
          <w:b/>
          <w:i/>
        </w:rPr>
        <w:t>The force office joins and the office first approaches</w:t>
      </w:r>
    </w:p>
    <w:p w14:paraId="15835C29" w14:textId="77777777" w:rsidR="005B1158" w:rsidRPr="00676C3C" w:rsidRDefault="005B1158" w:rsidP="005B1158">
      <w:pPr>
        <w:rPr>
          <w:rFonts w:cs="Arial"/>
        </w:rPr>
      </w:pPr>
      <w:r w:rsidRPr="00676C3C">
        <w:rPr>
          <w:rFonts w:cs="Arial"/>
        </w:rPr>
        <w:t xml:space="preserve">As per the justification by Adekoya </w:t>
      </w:r>
      <w:r w:rsidRPr="00676C3C">
        <w:rPr>
          <w:rFonts w:cs="Arial"/>
          <w:i/>
        </w:rPr>
        <w:t>et al.,</w:t>
      </w:r>
      <w:r w:rsidRPr="00676C3C">
        <w:rPr>
          <w:rFonts w:cs="Arial"/>
        </w:rPr>
        <w:t xml:space="preserve"> (2022), the office first approach becomes vital for the employees where issues are observed from the team issues. The article has broadly focused on the key areas of team management where it becomes problematic to identify creative productivity as per the outcomes. On the other hand, Vyas (2022) has argued that teams are more productive, creative, and collaborative when all of the team members are working together face-to-face. The article has demonstrated the lack of communication among the members and the way it is targeting the poor organisational outcomes. Connecting to both the articles, it can be depicted that the first joining approach becomes problematic for the MNCs to enrich better team binding and teamwork. </w:t>
      </w:r>
    </w:p>
    <w:p w14:paraId="6B734305" w14:textId="77777777" w:rsidR="005B1158" w:rsidRPr="00676C3C" w:rsidRDefault="005B1158" w:rsidP="005B1158">
      <w:pPr>
        <w:rPr>
          <w:rFonts w:cs="Arial"/>
          <w:b/>
          <w:i/>
        </w:rPr>
      </w:pPr>
      <w:r w:rsidRPr="00676C3C">
        <w:rPr>
          <w:rFonts w:cs="Arial"/>
          <w:b/>
          <w:i/>
        </w:rPr>
        <w:t>Lack of employee expectations</w:t>
      </w:r>
    </w:p>
    <w:p w14:paraId="3FDF0483" w14:textId="77777777" w:rsidR="005B1158" w:rsidRPr="00676C3C" w:rsidRDefault="005B1158" w:rsidP="005B1158">
      <w:pPr>
        <w:rPr>
          <w:rFonts w:cs="Arial"/>
        </w:rPr>
      </w:pPr>
      <w:r w:rsidRPr="00676C3C">
        <w:rPr>
          <w:rFonts w:cs="Arial"/>
        </w:rPr>
        <w:t xml:space="preserve">As per the clarifications by Wheatley </w:t>
      </w:r>
      <w:r w:rsidRPr="00676C3C">
        <w:rPr>
          <w:rFonts w:cs="Arial"/>
          <w:i/>
        </w:rPr>
        <w:t>et al.,</w:t>
      </w:r>
      <w:r w:rsidRPr="00676C3C">
        <w:rPr>
          <w:rFonts w:cs="Arial"/>
        </w:rPr>
        <w:t xml:space="preserve"> (2021), remote work is comparatively more challenging than the traditional mode of working and the way it fails to meet the requirements. The article has thoroughly explained the organisation's complex operations, which are related to the basic changes and do not meet the requirements thoroughly. On the other hand, Errichiello and Pianese (2021) have argued that expectations from the employees become lowered while maintaining the work from office accordingly. Based on these two articles</w:t>
      </w:r>
      <w:r>
        <w:rPr>
          <w:rFonts w:cs="Arial"/>
        </w:rPr>
        <w:t xml:space="preserve"> and change management model</w:t>
      </w:r>
      <w:r w:rsidRPr="00676C3C">
        <w:rPr>
          <w:rFonts w:cs="Arial"/>
        </w:rPr>
        <w:t xml:space="preserve">, it can be depicted that team members and their actions are not sufficient for the managers to meet the objectives. Other reasons are also associated with the lack of communication and the procedures for exploring the values thoroughly. </w:t>
      </w:r>
    </w:p>
    <w:p w14:paraId="69BCEC6E" w14:textId="77777777" w:rsidR="005B1158" w:rsidRPr="00676C3C" w:rsidRDefault="005B1158" w:rsidP="005B1158">
      <w:pPr>
        <w:pStyle w:val="Heading3"/>
        <w:rPr>
          <w:rFonts w:cs="Arial"/>
        </w:rPr>
      </w:pPr>
      <w:bookmarkStart w:id="19" w:name="_s4x7dcfe4yl6" w:colFirst="0" w:colLast="0"/>
      <w:bookmarkStart w:id="20" w:name="_Toc213792518"/>
      <w:bookmarkEnd w:id="19"/>
      <w:r w:rsidRPr="00676C3C">
        <w:rPr>
          <w:rFonts w:cs="Arial"/>
        </w:rPr>
        <w:t>2.3.4 Influencing the organisational culture and the staff productivity</w:t>
      </w:r>
      <w:bookmarkEnd w:id="20"/>
    </w:p>
    <w:p w14:paraId="0FC725CF" w14:textId="77777777" w:rsidR="005B1158" w:rsidRPr="00676C3C" w:rsidRDefault="005B1158" w:rsidP="005B1158">
      <w:pPr>
        <w:rPr>
          <w:rFonts w:cs="Arial"/>
          <w:b/>
          <w:i/>
        </w:rPr>
      </w:pPr>
      <w:r w:rsidRPr="00676C3C">
        <w:rPr>
          <w:rFonts w:cs="Arial"/>
          <w:b/>
          <w:i/>
        </w:rPr>
        <w:t>Development of the traditional culture for better team communication</w:t>
      </w:r>
    </w:p>
    <w:p w14:paraId="6602349D" w14:textId="77777777" w:rsidR="005B1158" w:rsidRPr="00676C3C" w:rsidRDefault="005B1158" w:rsidP="005B1158">
      <w:pPr>
        <w:rPr>
          <w:rFonts w:cs="Arial"/>
        </w:rPr>
      </w:pPr>
      <w:r w:rsidRPr="00676C3C">
        <w:rPr>
          <w:rFonts w:cs="Arial"/>
        </w:rPr>
        <w:t xml:space="preserve">As per the justification by Anekwe and Igwe (2025), the culture of the team members needs to be grown through analysing the organisational perspectives carefully. The article has spotted the ways for developing the organisational culture through ensuring the traditional office culture. On the contrary, Egwu and Nwosu (2025) have argued that a hybrid model of the working pattern is highly essential for blending in both the offline and the online office culture. This article has brought flexibility within the organisational culture, respectively, by ensuring blended organisational perspectives. Therefore, based on these two articles, it can be depicted that </w:t>
      </w:r>
      <w:r w:rsidRPr="00676C3C">
        <w:rPr>
          <w:rFonts w:cs="Arial"/>
        </w:rPr>
        <w:lastRenderedPageBreak/>
        <w:t xml:space="preserve">traditional organisational culture is suitable and proactive for evaluating the professional culture along with incorporating the hybrid model. </w:t>
      </w:r>
    </w:p>
    <w:p w14:paraId="7DA950A2" w14:textId="77777777" w:rsidR="005B1158" w:rsidRPr="00676C3C" w:rsidRDefault="005B1158" w:rsidP="005B1158">
      <w:pPr>
        <w:rPr>
          <w:rFonts w:cs="Arial"/>
          <w:b/>
          <w:i/>
        </w:rPr>
      </w:pPr>
      <w:r w:rsidRPr="00676C3C">
        <w:rPr>
          <w:rFonts w:cs="Arial"/>
          <w:b/>
          <w:i/>
        </w:rPr>
        <w:t>Implementing the recreations and the festivals to value the culture</w:t>
      </w:r>
    </w:p>
    <w:p w14:paraId="638762BE" w14:textId="77777777" w:rsidR="005B1158" w:rsidRPr="00676C3C" w:rsidRDefault="005B1158" w:rsidP="005B1158">
      <w:pPr>
        <w:rPr>
          <w:rFonts w:cs="Arial"/>
        </w:rPr>
      </w:pPr>
      <w:r w:rsidRPr="00676C3C">
        <w:rPr>
          <w:rFonts w:cs="Arial"/>
        </w:rPr>
        <w:t xml:space="preserve">As per the justifications by Quinn </w:t>
      </w:r>
      <w:r w:rsidRPr="00676C3C">
        <w:rPr>
          <w:rFonts w:cs="Arial"/>
          <w:i/>
        </w:rPr>
        <w:t>et al.</w:t>
      </w:r>
      <w:r w:rsidRPr="00676C3C">
        <w:rPr>
          <w:rFonts w:cs="Arial"/>
        </w:rPr>
        <w:t>, (2021), organisational culture needs to be enriched through incorporating the new festivals among the team members. The article has spontaneously covered the importance of understanding the value of different occasions for making employee values. On the other hand, Nongsiej (2023) has argued that faster values and values are pervasively connected for any organisational values, which determines the employee stability. Therefore, depending on these two citations</w:t>
      </w:r>
      <w:r>
        <w:rPr>
          <w:rFonts w:cs="Arial"/>
        </w:rPr>
        <w:t xml:space="preserve"> and change management model</w:t>
      </w:r>
      <w:r w:rsidRPr="00676C3C">
        <w:rPr>
          <w:rFonts w:cs="Arial"/>
        </w:rPr>
        <w:t xml:space="preserve">, it can be depicted that organisational culture or the MNCs are focusing on the employee culture and respecting all the associated cultures to reduce conflicts. </w:t>
      </w:r>
    </w:p>
    <w:p w14:paraId="5BE3F1A8" w14:textId="77777777" w:rsidR="005B1158" w:rsidRPr="00E1473D" w:rsidRDefault="005B1158" w:rsidP="005B1158">
      <w:pPr>
        <w:shd w:val="clear" w:color="auto" w:fill="FFFFFF"/>
        <w:rPr>
          <w:rFonts w:cs="Arial"/>
        </w:rPr>
      </w:pPr>
    </w:p>
    <w:p w14:paraId="52BAA3AE" w14:textId="77777777" w:rsidR="005B1158" w:rsidRDefault="005B1158" w:rsidP="005B1158">
      <w:pPr>
        <w:rPr>
          <w:rFonts w:cs="Arial"/>
          <w:b/>
          <w:sz w:val="28"/>
          <w:szCs w:val="26"/>
          <w:highlight w:val="white"/>
        </w:rPr>
      </w:pPr>
      <w:r>
        <w:rPr>
          <w:rFonts w:cs="Arial"/>
          <w:highlight w:val="white"/>
        </w:rPr>
        <w:br w:type="page"/>
      </w:r>
    </w:p>
    <w:p w14:paraId="5D262865" w14:textId="77777777" w:rsidR="005B1158" w:rsidRPr="00E1473D" w:rsidRDefault="005B1158" w:rsidP="005B1158">
      <w:pPr>
        <w:pStyle w:val="Heading2"/>
        <w:rPr>
          <w:rFonts w:cs="Arial"/>
          <w:highlight w:val="white"/>
        </w:rPr>
      </w:pPr>
      <w:bookmarkStart w:id="21" w:name="_Toc213792519"/>
      <w:r w:rsidRPr="00E1473D">
        <w:rPr>
          <w:rFonts w:cs="Arial"/>
          <w:highlight w:val="white"/>
        </w:rPr>
        <w:lastRenderedPageBreak/>
        <w:t>2.4 Literature Gap</w:t>
      </w:r>
      <w:bookmarkEnd w:id="21"/>
    </w:p>
    <w:p w14:paraId="1BE890E5" w14:textId="77777777" w:rsidR="005B1158" w:rsidRPr="00E1473D" w:rsidRDefault="005B1158" w:rsidP="005B1158">
      <w:pPr>
        <w:rPr>
          <w:rFonts w:cs="Arial"/>
          <w:sz w:val="24"/>
          <w:highlight w:val="white"/>
        </w:rPr>
      </w:pPr>
      <w:r w:rsidRPr="00E1473D">
        <w:rPr>
          <w:rFonts w:cs="Arial"/>
          <w:sz w:val="24"/>
          <w:highlight w:val="white"/>
        </w:rPr>
        <w:t xml:space="preserve">The entire chapter has provided a detailed overview of the impact of remote work on organisational culture of the retail sector. Therefore, the study still lacks relevant pieces of information related to the theories being taken. Generally, a more detailed and in-depth understanding of the theories taken was needed. Also, a more comprehensive understanding was needed regarding the fact that whether remote work can be beneficial or not for this industry in the upcoming days. In essence, further investigation can be done in all these mentioned areas. </w:t>
      </w:r>
    </w:p>
    <w:p w14:paraId="440B71BD" w14:textId="77777777" w:rsidR="005B1158" w:rsidRPr="00E1473D" w:rsidRDefault="005B1158" w:rsidP="005B1158">
      <w:pPr>
        <w:pStyle w:val="Heading2"/>
        <w:rPr>
          <w:rFonts w:cs="Arial"/>
        </w:rPr>
      </w:pPr>
      <w:bookmarkStart w:id="22" w:name="_Toc213792520"/>
      <w:r w:rsidRPr="00E1473D">
        <w:rPr>
          <w:rFonts w:cs="Arial"/>
        </w:rPr>
        <w:t>2.5 Summary</w:t>
      </w:r>
      <w:bookmarkEnd w:id="22"/>
      <w:r w:rsidRPr="00E1473D">
        <w:rPr>
          <w:rFonts w:cs="Arial"/>
        </w:rPr>
        <w:t xml:space="preserve"> </w:t>
      </w:r>
    </w:p>
    <w:p w14:paraId="0617439E" w14:textId="77777777" w:rsidR="005B1158" w:rsidRPr="00E1473D" w:rsidRDefault="005B1158" w:rsidP="005B1158">
      <w:pPr>
        <w:rPr>
          <w:rFonts w:cs="Arial"/>
        </w:rPr>
      </w:pPr>
      <w:r w:rsidRPr="00E1473D">
        <w:rPr>
          <w:rFonts w:cs="Arial"/>
          <w:b/>
        </w:rPr>
        <w:t xml:space="preserve"> </w:t>
      </w:r>
      <w:r w:rsidRPr="00E1473D">
        <w:rPr>
          <w:rFonts w:cs="Arial"/>
        </w:rPr>
        <w:t>According to the above discussion, it can be concluded that remote working has granted a sense of autonomy and improved balance between personal and professional life.  It has increased free time for the workers, which has enabled them to fulfil personal responsibilities.  However, lack of technological integration and lack of knowledge have increased problems during remote working.   Strategic measures have been adopted by the retailers to mitigate those challenges.</w:t>
      </w:r>
      <w:r w:rsidRPr="00E1473D">
        <w:rPr>
          <w:rFonts w:cs="Arial"/>
        </w:rPr>
        <w:br w:type="page"/>
      </w:r>
    </w:p>
    <w:p w14:paraId="4589C3B6" w14:textId="77777777" w:rsidR="005B1158" w:rsidRPr="00E1473D" w:rsidRDefault="005B1158" w:rsidP="005B1158">
      <w:pPr>
        <w:pStyle w:val="Heading1"/>
        <w:rPr>
          <w:rFonts w:cs="Arial"/>
        </w:rPr>
      </w:pPr>
      <w:bookmarkStart w:id="23" w:name="_ezmtoeaj5iks" w:colFirst="0" w:colLast="0"/>
      <w:bookmarkStart w:id="24" w:name="_Toc213792521"/>
      <w:bookmarkEnd w:id="23"/>
      <w:r w:rsidRPr="00E1473D">
        <w:rPr>
          <w:rFonts w:cs="Arial"/>
        </w:rPr>
        <w:lastRenderedPageBreak/>
        <w:t>Chapter 3: Methodology</w:t>
      </w:r>
      <w:bookmarkEnd w:id="24"/>
      <w:r w:rsidRPr="00E1473D">
        <w:rPr>
          <w:rFonts w:cs="Arial"/>
        </w:rPr>
        <w:t xml:space="preserve"> </w:t>
      </w:r>
    </w:p>
    <w:p w14:paraId="5126099D" w14:textId="77777777" w:rsidR="005B1158" w:rsidRPr="00E1473D" w:rsidRDefault="005B1158" w:rsidP="005B1158">
      <w:pPr>
        <w:pStyle w:val="Heading2"/>
        <w:rPr>
          <w:rFonts w:cs="Arial"/>
        </w:rPr>
      </w:pPr>
      <w:bookmarkStart w:id="25" w:name="_ljrtl5q4d8i5" w:colFirst="0" w:colLast="0"/>
      <w:bookmarkStart w:id="26" w:name="_Toc213792522"/>
      <w:bookmarkEnd w:id="25"/>
      <w:r w:rsidRPr="00E1473D">
        <w:rPr>
          <w:rFonts w:cs="Arial"/>
        </w:rPr>
        <w:t>3.1 Introduction</w:t>
      </w:r>
      <w:bookmarkEnd w:id="26"/>
    </w:p>
    <w:p w14:paraId="3B4BA679" w14:textId="77777777" w:rsidR="005B1158" w:rsidRPr="00E1473D" w:rsidRDefault="005B1158" w:rsidP="005B1158">
      <w:pPr>
        <w:rPr>
          <w:rFonts w:cs="Arial"/>
        </w:rPr>
      </w:pPr>
      <w:r w:rsidRPr="00E1473D">
        <w:rPr>
          <w:rFonts w:cs="Arial"/>
        </w:rPr>
        <w:t xml:space="preserve">This chapter will state the necessary methodological choices to conduct this research. An overview of specific data collection and elucidation for this research will be provided within this particular section. Serving the appropriateness of the choices would assist the project in maintaining transparency. This chapter will be a roadmap to create a seamless evaluation on the research procedure. </w:t>
      </w:r>
    </w:p>
    <w:p w14:paraId="603E5303" w14:textId="77777777" w:rsidR="005B1158" w:rsidRPr="00E1473D" w:rsidRDefault="005B1158" w:rsidP="005B1158">
      <w:pPr>
        <w:pStyle w:val="Heading2"/>
        <w:rPr>
          <w:rFonts w:cs="Arial"/>
        </w:rPr>
      </w:pPr>
      <w:bookmarkStart w:id="27" w:name="_h5ja9o2vcqlo" w:colFirst="0" w:colLast="0"/>
      <w:bookmarkStart w:id="28" w:name="_Toc213792523"/>
      <w:bookmarkEnd w:id="27"/>
      <w:r w:rsidRPr="00E1473D">
        <w:rPr>
          <w:rFonts w:cs="Arial"/>
        </w:rPr>
        <w:t>3.2 Methodological choices</w:t>
      </w:r>
      <w:bookmarkEnd w:id="28"/>
    </w:p>
    <w:p w14:paraId="520378E0" w14:textId="77777777" w:rsidR="005B1158" w:rsidRPr="00E1473D" w:rsidRDefault="005B1158" w:rsidP="005B1158">
      <w:pPr>
        <w:jc w:val="center"/>
        <w:rPr>
          <w:rFonts w:cs="Arial"/>
        </w:rPr>
      </w:pPr>
      <w:r w:rsidRPr="00E1473D">
        <w:rPr>
          <w:rFonts w:cs="Arial"/>
          <w:noProof/>
        </w:rPr>
        <w:drawing>
          <wp:inline distT="114300" distB="114300" distL="114300" distR="114300" wp14:anchorId="3AB033BB" wp14:editId="4D8E3933">
            <wp:extent cx="2667000" cy="1714500"/>
            <wp:effectExtent l="25400" t="25400" r="25400" b="25400"/>
            <wp:docPr id="1" name="image1.png" descr="A diagram of a diagram of different types of objects&#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diagram of a diagram of different types of objects&#10;&#10;AI-generated content may be incorrect."/>
                    <pic:cNvPicPr preferRelativeResize="0"/>
                  </pic:nvPicPr>
                  <pic:blipFill>
                    <a:blip r:embed="rId5"/>
                    <a:srcRect/>
                    <a:stretch>
                      <a:fillRect/>
                    </a:stretch>
                  </pic:blipFill>
                  <pic:spPr>
                    <a:xfrm>
                      <a:off x="0" y="0"/>
                      <a:ext cx="2667000" cy="1714500"/>
                    </a:xfrm>
                    <a:prstGeom prst="rect">
                      <a:avLst/>
                    </a:prstGeom>
                    <a:ln w="25400">
                      <a:solidFill>
                        <a:srgbClr val="000000"/>
                      </a:solidFill>
                      <a:prstDash val="solid"/>
                    </a:ln>
                  </pic:spPr>
                </pic:pic>
              </a:graphicData>
            </a:graphic>
          </wp:inline>
        </w:drawing>
      </w:r>
    </w:p>
    <w:p w14:paraId="6A40FA98" w14:textId="77777777" w:rsidR="005B1158" w:rsidRPr="00E1473D" w:rsidRDefault="005B1158" w:rsidP="005B1158">
      <w:pPr>
        <w:jc w:val="center"/>
        <w:rPr>
          <w:rFonts w:cs="Arial"/>
          <w:b/>
          <w:i/>
        </w:rPr>
      </w:pPr>
      <w:r w:rsidRPr="00E1473D">
        <w:rPr>
          <w:rFonts w:cs="Arial"/>
          <w:b/>
          <w:i/>
        </w:rPr>
        <w:t xml:space="preserve">Figure: Saunders’ research onion </w:t>
      </w:r>
    </w:p>
    <w:p w14:paraId="59DA9586" w14:textId="77777777" w:rsidR="005B1158" w:rsidRPr="00E1473D" w:rsidRDefault="005B1158" w:rsidP="005B1158">
      <w:pPr>
        <w:jc w:val="center"/>
        <w:rPr>
          <w:rFonts w:cs="Arial"/>
          <w:b/>
          <w:i/>
        </w:rPr>
      </w:pPr>
      <w:r w:rsidRPr="00E1473D">
        <w:rPr>
          <w:rFonts w:cs="Arial"/>
          <w:b/>
          <w:i/>
        </w:rPr>
        <w:t>Source: (Saunders, 2019)</w:t>
      </w:r>
    </w:p>
    <w:p w14:paraId="31A71CA2" w14:textId="77777777" w:rsidR="005B1158" w:rsidRPr="00E1473D" w:rsidRDefault="005B1158" w:rsidP="005B1158">
      <w:pPr>
        <w:rPr>
          <w:rFonts w:cs="Arial"/>
        </w:rPr>
      </w:pPr>
      <w:r w:rsidRPr="00E1473D">
        <w:rPr>
          <w:rFonts w:cs="Arial"/>
        </w:rPr>
        <w:t xml:space="preserve">The framework for Saunders’ research onion has been adopted to determine the specific data collection aspects. This model provides different frameworks to understand the most appropriate research procedure. It showcases the appropriateness of each methodological choice. Layers are determined from outer to inner structures. Adopting this holistic tool for better methodological choices has been effective in considering specific terms while making this decision. </w:t>
      </w:r>
    </w:p>
    <w:p w14:paraId="73023C5A" w14:textId="77777777" w:rsidR="005B1158" w:rsidRPr="00E1473D" w:rsidRDefault="005B1158" w:rsidP="005B1158">
      <w:pPr>
        <w:pStyle w:val="Heading3"/>
        <w:rPr>
          <w:rFonts w:cs="Arial"/>
        </w:rPr>
      </w:pPr>
      <w:bookmarkStart w:id="29" w:name="_9n3ojcoc159n" w:colFirst="0" w:colLast="0"/>
      <w:bookmarkStart w:id="30" w:name="_Toc213792524"/>
      <w:bookmarkEnd w:id="29"/>
      <w:r w:rsidRPr="00E1473D">
        <w:rPr>
          <w:rFonts w:cs="Arial"/>
        </w:rPr>
        <w:t>3.2.1 Philosophy</w:t>
      </w:r>
      <w:bookmarkEnd w:id="30"/>
    </w:p>
    <w:p w14:paraId="37D2502B" w14:textId="77777777" w:rsidR="005B1158" w:rsidRPr="00E1473D" w:rsidRDefault="005B1158" w:rsidP="005B1158">
      <w:pPr>
        <w:rPr>
          <w:rFonts w:cs="Arial"/>
        </w:rPr>
      </w:pPr>
      <w:r w:rsidRPr="00E1473D">
        <w:rPr>
          <w:rFonts w:cs="Arial"/>
        </w:rPr>
        <w:t xml:space="preserve">The initial layer of the research onion provides knowledge of the particular reliance on reality guides. Determining the set of philosophical beliefs describes the understanding from the starting point. Positivism, interpretivism and pragmatism are the most common types of philosophical choices available (Saunders </w:t>
      </w:r>
      <w:r w:rsidRPr="00E1473D">
        <w:rPr>
          <w:rFonts w:cs="Arial"/>
          <w:i/>
        </w:rPr>
        <w:t>et al.,</w:t>
      </w:r>
      <w:r w:rsidRPr="00E1473D">
        <w:rPr>
          <w:rFonts w:cs="Arial"/>
        </w:rPr>
        <w:t xml:space="preserve"> 2023). Pragmatist philosophy has been adopted for comprehending the impact of remote working on productivity and organisational culture in the </w:t>
      </w:r>
      <w:r w:rsidRPr="00E1473D">
        <w:rPr>
          <w:rFonts w:cs="Arial"/>
        </w:rPr>
        <w:lastRenderedPageBreak/>
        <w:t>post-pandemic period. This has provided a scope to consider a practical point of view while reflecting on this topic.</w:t>
      </w:r>
    </w:p>
    <w:p w14:paraId="1A5A44AF" w14:textId="77777777" w:rsidR="005B1158" w:rsidRPr="00E1473D" w:rsidRDefault="005B1158" w:rsidP="005B1158">
      <w:pPr>
        <w:pStyle w:val="Heading3"/>
        <w:rPr>
          <w:rFonts w:cs="Arial"/>
        </w:rPr>
      </w:pPr>
      <w:bookmarkStart w:id="31" w:name="_j51epz68dsba" w:colFirst="0" w:colLast="0"/>
      <w:bookmarkStart w:id="32" w:name="_Toc213792525"/>
      <w:bookmarkEnd w:id="31"/>
      <w:r w:rsidRPr="00E1473D">
        <w:rPr>
          <w:rFonts w:cs="Arial"/>
        </w:rPr>
        <w:t>3.2.2 Approach</w:t>
      </w:r>
      <w:bookmarkEnd w:id="32"/>
      <w:r w:rsidRPr="00E1473D">
        <w:rPr>
          <w:rFonts w:cs="Arial"/>
        </w:rPr>
        <w:t xml:space="preserve"> </w:t>
      </w:r>
    </w:p>
    <w:p w14:paraId="1409B6DB" w14:textId="77777777" w:rsidR="005B1158" w:rsidRPr="00E1473D" w:rsidRDefault="005B1158" w:rsidP="005B1158">
      <w:pPr>
        <w:rPr>
          <w:rFonts w:cs="Arial"/>
        </w:rPr>
      </w:pPr>
      <w:r w:rsidRPr="00E1473D">
        <w:rPr>
          <w:rFonts w:cs="Arial"/>
        </w:rPr>
        <w:t xml:space="preserve">This is the second layer of Saunders’ research onion framework, that makes the choice on informed decision-making (Saunders </w:t>
      </w:r>
      <w:r w:rsidRPr="00E1473D">
        <w:rPr>
          <w:rFonts w:cs="Arial"/>
          <w:i/>
        </w:rPr>
        <w:t>et al.,</w:t>
      </w:r>
      <w:r w:rsidRPr="00E1473D">
        <w:rPr>
          <w:rFonts w:cs="Arial"/>
        </w:rPr>
        <w:t xml:space="preserve"> 2022). A comprehensive identification of the research approach decides on specific data collection and evaluation procedures. Abductive, deductive and inductive approaches are the options to gather the data for a specific research. A deductive approach provides a scope for stating the gathered knowledge on an apparently lesser-known topic. An inductive approach gathers theories from research to make a comprehensive understanding of a specific topic. However, an abductive approach has been adopted for this research to allow both knowledge gathering and considering already existing theories. </w:t>
      </w:r>
    </w:p>
    <w:p w14:paraId="53B8BBC3" w14:textId="77777777" w:rsidR="005B1158" w:rsidRPr="00E1473D" w:rsidRDefault="005B1158" w:rsidP="005B1158">
      <w:pPr>
        <w:pStyle w:val="Heading3"/>
        <w:rPr>
          <w:rFonts w:cs="Arial"/>
        </w:rPr>
      </w:pPr>
      <w:bookmarkStart w:id="33" w:name="_f7qazcfsbrr3" w:colFirst="0" w:colLast="0"/>
      <w:bookmarkStart w:id="34" w:name="_Toc213792526"/>
      <w:bookmarkEnd w:id="33"/>
      <w:r w:rsidRPr="00E1473D">
        <w:rPr>
          <w:rFonts w:cs="Arial"/>
        </w:rPr>
        <w:t>3.2.3 Design</w:t>
      </w:r>
      <w:bookmarkEnd w:id="34"/>
      <w:r w:rsidRPr="00E1473D">
        <w:rPr>
          <w:rFonts w:cs="Arial"/>
        </w:rPr>
        <w:t xml:space="preserve"> </w:t>
      </w:r>
    </w:p>
    <w:p w14:paraId="7107F743" w14:textId="77777777" w:rsidR="005B1158" w:rsidRPr="00E1473D" w:rsidRDefault="005B1158" w:rsidP="005B1158">
      <w:pPr>
        <w:rPr>
          <w:rFonts w:cs="Arial"/>
        </w:rPr>
      </w:pPr>
      <w:r w:rsidRPr="00E1473D">
        <w:rPr>
          <w:rFonts w:cs="Arial"/>
        </w:rPr>
        <w:t xml:space="preserve">Creating a structured plan for conducting a seamless research design is necessary for making a decision on the appropriate research design. Proper data collection planning is effective in systematically structuring research (Saunders </w:t>
      </w:r>
      <w:r w:rsidRPr="00E1473D">
        <w:rPr>
          <w:rFonts w:cs="Arial"/>
          <w:i/>
        </w:rPr>
        <w:t>et al.,</w:t>
      </w:r>
      <w:r w:rsidRPr="00E1473D">
        <w:rPr>
          <w:rFonts w:cs="Arial"/>
        </w:rPr>
        <w:t xml:space="preserve"> 2021). The most common designs to be used in academic research are descriptive, exploratory and conclusive. An exploratory research design has provided a scope to gain a broader understanding of the topic. Constructive reviewing of the gathered data has provided a better insight. Moreover, this particular design has been effective in tailoring a strong aspect of future research with the final outcome of this research. </w:t>
      </w:r>
    </w:p>
    <w:p w14:paraId="59A5B3DC" w14:textId="77777777" w:rsidR="005B1158" w:rsidRPr="00E1473D" w:rsidRDefault="005B1158" w:rsidP="005B1158">
      <w:pPr>
        <w:pStyle w:val="Heading3"/>
        <w:rPr>
          <w:rFonts w:cs="Arial"/>
        </w:rPr>
      </w:pPr>
      <w:bookmarkStart w:id="35" w:name="_qiej07c9fsrn" w:colFirst="0" w:colLast="0"/>
      <w:bookmarkStart w:id="36" w:name="_Toc213792527"/>
      <w:bookmarkEnd w:id="35"/>
      <w:r w:rsidRPr="00E1473D">
        <w:rPr>
          <w:rFonts w:cs="Arial"/>
        </w:rPr>
        <w:t>3.2.4 Strategy</w:t>
      </w:r>
      <w:bookmarkEnd w:id="36"/>
      <w:r w:rsidRPr="00E1473D">
        <w:rPr>
          <w:rFonts w:cs="Arial"/>
        </w:rPr>
        <w:t xml:space="preserve"> </w:t>
      </w:r>
    </w:p>
    <w:p w14:paraId="44F1D5C4" w14:textId="77777777" w:rsidR="005B1158" w:rsidRPr="00E1473D" w:rsidRDefault="005B1158" w:rsidP="005B1158">
      <w:pPr>
        <w:rPr>
          <w:rFonts w:cs="Arial"/>
        </w:rPr>
      </w:pPr>
      <w:r w:rsidRPr="00E1473D">
        <w:rPr>
          <w:rFonts w:cs="Arial"/>
        </w:rPr>
        <w:t xml:space="preserve">This is one of the most essential layers of the framework, that considers a practical understanding of the research. Determining the overall planning to conduct a study by including specific directions for data collection has been interpreted through the specific research objectives. Considering experimental, case study and action research are most common for making the choice on strategies. This research has followed a case study strategy by conducting research on Primark’s remote working conditions. The specification of the research by a case study strategy has ensured an in-depth understanding of a specific topic. </w:t>
      </w:r>
    </w:p>
    <w:p w14:paraId="0CA287B0" w14:textId="77777777" w:rsidR="005B1158" w:rsidRPr="00E1473D" w:rsidRDefault="005B1158" w:rsidP="005B1158">
      <w:pPr>
        <w:pStyle w:val="Heading3"/>
        <w:rPr>
          <w:rFonts w:cs="Arial"/>
        </w:rPr>
      </w:pPr>
      <w:bookmarkStart w:id="37" w:name="_y4tnpeuipns8" w:colFirst="0" w:colLast="0"/>
      <w:bookmarkStart w:id="38" w:name="_Toc213792528"/>
      <w:bookmarkEnd w:id="37"/>
      <w:r w:rsidRPr="00E1473D">
        <w:rPr>
          <w:rFonts w:cs="Arial"/>
        </w:rPr>
        <w:t>3.2.5 Methods and Conceptualisation</w:t>
      </w:r>
      <w:bookmarkEnd w:id="38"/>
      <w:r w:rsidRPr="00E1473D">
        <w:rPr>
          <w:rFonts w:cs="Arial"/>
        </w:rPr>
        <w:t xml:space="preserve"> </w:t>
      </w:r>
    </w:p>
    <w:p w14:paraId="523C295A" w14:textId="77777777" w:rsidR="005B1158" w:rsidRPr="00E1473D" w:rsidRDefault="005B1158" w:rsidP="005B1158">
      <w:pPr>
        <w:rPr>
          <w:rFonts w:cs="Arial"/>
        </w:rPr>
      </w:pPr>
      <w:r w:rsidRPr="00E1473D">
        <w:rPr>
          <w:rFonts w:cs="Arial"/>
        </w:rPr>
        <w:t xml:space="preserve">Method of research refers to the specific types of data gathering, evaluation and interpretation. Addressing the specific research objectives and questions needs to determine the specific </w:t>
      </w:r>
      <w:r w:rsidRPr="00E1473D">
        <w:rPr>
          <w:rFonts w:cs="Arial"/>
        </w:rPr>
        <w:lastRenderedPageBreak/>
        <w:t xml:space="preserve">methods for data collection. Based on the specific type of data collection, mixed, mono and multiple strategies are available to be adopted. A mixed data collection strategy has been adopted for elucidating the impact of remote working on the culture and productivity of Primark’s employees after the pandemic (Orth and Maçada, 2021). Both qualitative and quantitative data are collected from secondary sources. The use of both these types of data from the specific data collection procedure has been effective in determining a scope for better organisational evaluation. </w:t>
      </w:r>
    </w:p>
    <w:p w14:paraId="690B474C" w14:textId="77777777" w:rsidR="005B1158" w:rsidRPr="00E1473D" w:rsidRDefault="005B1158" w:rsidP="005B1158">
      <w:pPr>
        <w:pStyle w:val="Heading3"/>
        <w:rPr>
          <w:rFonts w:cs="Arial"/>
        </w:rPr>
      </w:pPr>
      <w:bookmarkStart w:id="39" w:name="_eqy49dlhotaj" w:colFirst="0" w:colLast="0"/>
      <w:bookmarkStart w:id="40" w:name="_Toc213792529"/>
      <w:bookmarkEnd w:id="39"/>
      <w:r w:rsidRPr="00E1473D">
        <w:rPr>
          <w:rFonts w:cs="Arial"/>
        </w:rPr>
        <w:t>3.2.6 Sampling</w:t>
      </w:r>
      <w:bookmarkEnd w:id="40"/>
      <w:r w:rsidRPr="00E1473D">
        <w:rPr>
          <w:rFonts w:cs="Arial"/>
        </w:rPr>
        <w:t xml:space="preserve"> </w:t>
      </w:r>
    </w:p>
    <w:p w14:paraId="70BB1422" w14:textId="77777777" w:rsidR="005B1158" w:rsidRPr="00E1473D" w:rsidRDefault="005B1158" w:rsidP="005B1158">
      <w:pPr>
        <w:rPr>
          <w:rFonts w:cs="Arial"/>
        </w:rPr>
      </w:pPr>
      <w:r w:rsidRPr="00E1473D">
        <w:rPr>
          <w:rFonts w:cs="Arial"/>
        </w:rPr>
        <w:t xml:space="preserve">As only secondary data has been gathered, no specific sampling procedure has been adopted to collect the data for this evaluation. </w:t>
      </w:r>
    </w:p>
    <w:p w14:paraId="54006146" w14:textId="77777777" w:rsidR="005B1158" w:rsidRPr="00E1473D" w:rsidRDefault="005B1158" w:rsidP="005B1158">
      <w:pPr>
        <w:pStyle w:val="Heading3"/>
        <w:rPr>
          <w:rFonts w:cs="Arial"/>
        </w:rPr>
      </w:pPr>
      <w:bookmarkStart w:id="41" w:name="_gitiacruk1j8" w:colFirst="0" w:colLast="0"/>
      <w:bookmarkStart w:id="42" w:name="_Toc213792530"/>
      <w:bookmarkEnd w:id="41"/>
      <w:r w:rsidRPr="00E1473D">
        <w:rPr>
          <w:rFonts w:cs="Arial"/>
        </w:rPr>
        <w:t>3.2.7 Instrument designing</w:t>
      </w:r>
      <w:bookmarkEnd w:id="42"/>
      <w:r w:rsidRPr="00E1473D">
        <w:rPr>
          <w:rFonts w:cs="Arial"/>
        </w:rPr>
        <w:t xml:space="preserve"> </w:t>
      </w:r>
    </w:p>
    <w:p w14:paraId="2DA09D43" w14:textId="77777777" w:rsidR="005B1158" w:rsidRPr="00E1473D" w:rsidRDefault="005B1158" w:rsidP="005B1158">
      <w:pPr>
        <w:rPr>
          <w:rFonts w:cs="Arial"/>
        </w:rPr>
      </w:pPr>
      <w:r w:rsidRPr="00E1473D">
        <w:rPr>
          <w:rFonts w:cs="Arial"/>
        </w:rPr>
        <w:t xml:space="preserve">Making a proper choice of instrument is essential for increasing the authenticity of the final outcome. A simple instrumental design has been used for conducting only secondary research.  Online sources have been reliable for gathering data on the impact of remote working. Various journals, articles and books on the relevant topic have been considered through search engines and scholars. </w:t>
      </w:r>
    </w:p>
    <w:p w14:paraId="05BDDD39" w14:textId="77777777" w:rsidR="005B1158" w:rsidRPr="00E1473D" w:rsidRDefault="005B1158" w:rsidP="005B1158">
      <w:pPr>
        <w:pStyle w:val="Heading3"/>
        <w:rPr>
          <w:rFonts w:cs="Arial"/>
        </w:rPr>
      </w:pPr>
      <w:bookmarkStart w:id="43" w:name="_dx1h1ke35nvv" w:colFirst="0" w:colLast="0"/>
      <w:bookmarkStart w:id="44" w:name="_Toc213792531"/>
      <w:bookmarkEnd w:id="43"/>
      <w:r w:rsidRPr="00E1473D">
        <w:rPr>
          <w:rFonts w:cs="Arial"/>
        </w:rPr>
        <w:t>3.2.8 Data analysis</w:t>
      </w:r>
      <w:bookmarkEnd w:id="44"/>
    </w:p>
    <w:p w14:paraId="5FDC8AED" w14:textId="77777777" w:rsidR="005B1158" w:rsidRPr="00E1473D" w:rsidRDefault="005B1158" w:rsidP="005B1158">
      <w:pPr>
        <w:rPr>
          <w:rFonts w:cs="Arial"/>
        </w:rPr>
      </w:pPr>
      <w:r w:rsidRPr="00E1473D">
        <w:rPr>
          <w:rFonts w:cs="Arial"/>
        </w:rPr>
        <w:t xml:space="preserve">Choosing appropriate data analysis is effective to strategically interpret collected data for answering the specific research question (Bianchi, 2021). Different types of data evaluation are adopted to interpret the collected data, based on the type of data collection. This research has been conducted by applying both numeric and literary evaluation. Different authentic sources for graphs and charts are considered to consider the evaluation on the numeric form of data. The literary form of data has been considered by conducting a thematic evaluation on the gathered sources. </w:t>
      </w:r>
    </w:p>
    <w:p w14:paraId="2ACAA148" w14:textId="77777777" w:rsidR="005B1158" w:rsidRPr="00E1473D" w:rsidRDefault="005B1158" w:rsidP="005B1158">
      <w:pPr>
        <w:pStyle w:val="Heading3"/>
        <w:rPr>
          <w:rFonts w:cs="Arial"/>
        </w:rPr>
      </w:pPr>
      <w:bookmarkStart w:id="45" w:name="_u72wkw7rq0m4" w:colFirst="0" w:colLast="0"/>
      <w:bookmarkStart w:id="46" w:name="_Toc213792532"/>
      <w:bookmarkEnd w:id="45"/>
      <w:r w:rsidRPr="00E1473D">
        <w:rPr>
          <w:rFonts w:cs="Arial"/>
        </w:rPr>
        <w:t>3.2.9 Time horizon</w:t>
      </w:r>
      <w:bookmarkEnd w:id="46"/>
      <w:r w:rsidRPr="00E1473D">
        <w:rPr>
          <w:rFonts w:cs="Arial"/>
        </w:rPr>
        <w:t xml:space="preserve"> </w:t>
      </w:r>
    </w:p>
    <w:p w14:paraId="3A9A124F" w14:textId="77777777" w:rsidR="005B1158" w:rsidRPr="00E1473D" w:rsidRDefault="005B1158" w:rsidP="005B1158">
      <w:pPr>
        <w:rPr>
          <w:rFonts w:cs="Arial"/>
        </w:rPr>
      </w:pPr>
      <w:r w:rsidRPr="00E1473D">
        <w:rPr>
          <w:rFonts w:cs="Arial"/>
        </w:rPr>
        <w:t xml:space="preserve">Considering a specific timeframe to conduct research is done in the layer of the time horizon. Cross-sectional and longitudinal types are the two types of timeframe available to conduct research. Considering the choice of cross-sectional time has been effective while completing this project within a specific time (Gamage, 2025). </w:t>
      </w:r>
    </w:p>
    <w:p w14:paraId="43BD41A8" w14:textId="77777777" w:rsidR="005B1158" w:rsidRPr="00E1473D" w:rsidRDefault="005B1158" w:rsidP="005B1158">
      <w:pPr>
        <w:pStyle w:val="Heading3"/>
        <w:rPr>
          <w:rFonts w:cs="Arial"/>
        </w:rPr>
      </w:pPr>
      <w:bookmarkStart w:id="47" w:name="_knw8pyftda2j" w:colFirst="0" w:colLast="0"/>
      <w:bookmarkStart w:id="48" w:name="_Toc213792533"/>
      <w:bookmarkEnd w:id="47"/>
      <w:r w:rsidRPr="00E1473D">
        <w:rPr>
          <w:rFonts w:cs="Arial"/>
        </w:rPr>
        <w:lastRenderedPageBreak/>
        <w:t>3.2.10 Reliability and validity</w:t>
      </w:r>
      <w:bookmarkEnd w:id="48"/>
      <w:r w:rsidRPr="00E1473D">
        <w:rPr>
          <w:rFonts w:cs="Arial"/>
        </w:rPr>
        <w:t xml:space="preserve"> </w:t>
      </w:r>
    </w:p>
    <w:p w14:paraId="4E8CA585" w14:textId="77777777" w:rsidR="005B1158" w:rsidRPr="00E1473D" w:rsidRDefault="005B1158" w:rsidP="005B1158">
      <w:pPr>
        <w:rPr>
          <w:rFonts w:cs="Arial"/>
        </w:rPr>
      </w:pPr>
      <w:r w:rsidRPr="00E1473D">
        <w:rPr>
          <w:rFonts w:cs="Arial"/>
        </w:rPr>
        <w:t xml:space="preserve">Showcasing trustworthiness and being transparent on the research procedure is necessary for conducting research. Adopting a rigorous procedure to collect the data from authentic sources has helped to maintain the reliability of the data. Moreover, the accuracy of data has also been maintained through completing appropriate citations. </w:t>
      </w:r>
    </w:p>
    <w:p w14:paraId="04B6B0D8" w14:textId="77777777" w:rsidR="005B1158" w:rsidRPr="00E1473D" w:rsidRDefault="005B1158" w:rsidP="005B1158">
      <w:pPr>
        <w:pStyle w:val="Heading3"/>
        <w:rPr>
          <w:rFonts w:cs="Arial"/>
        </w:rPr>
      </w:pPr>
      <w:bookmarkStart w:id="49" w:name="_eg6di526eq5v" w:colFirst="0" w:colLast="0"/>
      <w:bookmarkStart w:id="50" w:name="_Toc213792534"/>
      <w:bookmarkEnd w:id="49"/>
      <w:r w:rsidRPr="00E1473D">
        <w:rPr>
          <w:rFonts w:cs="Arial"/>
        </w:rPr>
        <w:t>3.2.11 Ethic</w:t>
      </w:r>
      <w:r>
        <w:rPr>
          <w:rFonts w:cs="Arial"/>
        </w:rPr>
        <w:t>al consideration</w:t>
      </w:r>
      <w:bookmarkEnd w:id="50"/>
    </w:p>
    <w:p w14:paraId="6FAAF38E" w14:textId="77777777" w:rsidR="005B1158" w:rsidRPr="00E1473D" w:rsidRDefault="005B1158" w:rsidP="005B1158">
      <w:pPr>
        <w:rPr>
          <w:rFonts w:cs="Arial"/>
        </w:rPr>
      </w:pPr>
      <w:r w:rsidRPr="00E1473D">
        <w:rPr>
          <w:rFonts w:cs="Arial"/>
        </w:rPr>
        <w:t xml:space="preserve">Considering the ethical aspects refers to the procedure of maintaining specific data research on the specific data collection guidelines and ensuring the dignity, rights and well-being of the individuals and the specific industry involved within the study (Kurniasari and Tjahjono, 2025). All the specific guidelines and principles are maintained while gathering and interpreting the secondary source of data. An accurate citation has been done to give proper credit to the source of data. </w:t>
      </w:r>
    </w:p>
    <w:p w14:paraId="0C4E8B6C" w14:textId="77777777" w:rsidR="005B1158" w:rsidRPr="00E1473D" w:rsidRDefault="005B1158" w:rsidP="005B1158">
      <w:pPr>
        <w:pStyle w:val="Heading2"/>
        <w:rPr>
          <w:rFonts w:cs="Arial"/>
        </w:rPr>
      </w:pPr>
      <w:bookmarkStart w:id="51" w:name="_pavegxh4qvvq" w:colFirst="0" w:colLast="0"/>
      <w:bookmarkStart w:id="52" w:name="_Toc213792535"/>
      <w:bookmarkEnd w:id="51"/>
      <w:r>
        <w:rPr>
          <w:rFonts w:cs="Arial"/>
        </w:rPr>
        <w:t xml:space="preserve">3.3 </w:t>
      </w:r>
      <w:r w:rsidRPr="00E1473D">
        <w:rPr>
          <w:rFonts w:cs="Arial"/>
        </w:rPr>
        <w:t>Conclusion</w:t>
      </w:r>
      <w:bookmarkEnd w:id="52"/>
    </w:p>
    <w:p w14:paraId="3C475306" w14:textId="77777777" w:rsidR="005B1158" w:rsidRPr="00E1473D" w:rsidRDefault="005B1158" w:rsidP="005B1158">
      <w:pPr>
        <w:rPr>
          <w:rFonts w:cs="Arial"/>
        </w:rPr>
      </w:pPr>
      <w:r w:rsidRPr="00E1473D">
        <w:rPr>
          <w:rFonts w:cs="Arial"/>
        </w:rPr>
        <w:t xml:space="preserve">An evaluation and justification of the specific choice of data has been provided to establish a specific evaluation of the data collection procedure. All the layers of Saunders’ research onion have been conducted within this report. A systematic procedure for gathering information has been conducted in this chapter to maintain a specific evaluation of the research and meet the ultimate goals. </w:t>
      </w:r>
      <w:r w:rsidRPr="00E1473D">
        <w:rPr>
          <w:rFonts w:cs="Arial"/>
        </w:rPr>
        <w:br w:type="page"/>
      </w:r>
    </w:p>
    <w:p w14:paraId="1748EE24" w14:textId="77777777" w:rsidR="005B1158" w:rsidRPr="00E1473D" w:rsidRDefault="005B1158" w:rsidP="005B1158">
      <w:pPr>
        <w:pStyle w:val="Heading1"/>
        <w:rPr>
          <w:rFonts w:cs="Arial"/>
        </w:rPr>
      </w:pPr>
      <w:bookmarkStart w:id="53" w:name="_rc3a5ckiwkej" w:colFirst="0" w:colLast="0"/>
      <w:bookmarkStart w:id="54" w:name="_Toc213792536"/>
      <w:bookmarkEnd w:id="53"/>
      <w:r w:rsidRPr="00E1473D">
        <w:rPr>
          <w:rFonts w:cs="Arial"/>
        </w:rPr>
        <w:lastRenderedPageBreak/>
        <w:t>Chapter 4: Findings and Results Analysis</w:t>
      </w:r>
      <w:bookmarkEnd w:id="54"/>
    </w:p>
    <w:p w14:paraId="63E49033" w14:textId="77777777" w:rsidR="005B1158" w:rsidRPr="00E1473D" w:rsidRDefault="005B1158" w:rsidP="005B1158">
      <w:pPr>
        <w:pStyle w:val="Heading2"/>
        <w:rPr>
          <w:rFonts w:cs="Arial"/>
        </w:rPr>
      </w:pPr>
      <w:bookmarkStart w:id="55" w:name="_Toc213792537"/>
      <w:r w:rsidRPr="00E1473D">
        <w:rPr>
          <w:rFonts w:cs="Arial"/>
        </w:rPr>
        <w:t>4.1 Introduction</w:t>
      </w:r>
      <w:bookmarkEnd w:id="55"/>
      <w:r w:rsidRPr="00E1473D">
        <w:rPr>
          <w:rFonts w:cs="Arial"/>
        </w:rPr>
        <w:t> </w:t>
      </w:r>
    </w:p>
    <w:p w14:paraId="527CEC69" w14:textId="77777777" w:rsidR="005B1158" w:rsidRPr="00E1473D" w:rsidRDefault="005B1158" w:rsidP="005B1158">
      <w:pPr>
        <w:rPr>
          <w:rFonts w:cs="Arial"/>
        </w:rPr>
      </w:pPr>
      <w:r w:rsidRPr="00E1473D">
        <w:rPr>
          <w:rFonts w:cs="Arial"/>
        </w:rPr>
        <w:t>The findings chapter will allow data gathering and incorporation in order to evaluate the research topic more efficiently. While a review based on literature has developed a generalised foundation for the study findings will help in capturing evidence-based corporate data, which can support the discussion. An inclusive conclusion will be aimed to be gained in this section while using both quantitative and qualitative data. Quantitative data will be stored through content and graph analysis, while qualitative text-based data will be captured and used by thematic analysis.</w:t>
      </w:r>
    </w:p>
    <w:p w14:paraId="1D8669F7" w14:textId="77777777" w:rsidR="005B1158" w:rsidRPr="00E1473D" w:rsidRDefault="005B1158" w:rsidP="005B1158">
      <w:pPr>
        <w:pStyle w:val="Heading2"/>
        <w:rPr>
          <w:rFonts w:cs="Arial"/>
        </w:rPr>
      </w:pPr>
      <w:bookmarkStart w:id="56" w:name="_Toc213792538"/>
      <w:r w:rsidRPr="00E1473D">
        <w:rPr>
          <w:rFonts w:cs="Arial"/>
        </w:rPr>
        <w:t>4.2 Graph-Chart and content analysis</w:t>
      </w:r>
      <w:bookmarkEnd w:id="56"/>
    </w:p>
    <w:p w14:paraId="489BD8D6" w14:textId="77777777" w:rsidR="005B1158" w:rsidRPr="00E1473D" w:rsidRDefault="005B1158" w:rsidP="005B1158">
      <w:pPr>
        <w:rPr>
          <w:rFonts w:cs="Arial"/>
        </w:rPr>
      </w:pPr>
      <w:r w:rsidRPr="00E1473D">
        <w:rPr>
          <w:rFonts w:cs="Arial"/>
          <w:noProof/>
        </w:rPr>
        <w:drawing>
          <wp:inline distT="0" distB="0" distL="0" distR="0" wp14:anchorId="3D5C76CC" wp14:editId="64353C81">
            <wp:extent cx="5943600" cy="4503420"/>
            <wp:effectExtent l="0" t="0" r="0" b="0"/>
            <wp:docPr id="1104829115" name="Picture 20" descr="A graph with blu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829115" name="Picture 20" descr="A graph with blue and black text&#10;&#10;AI-generated content may be incorrect."/>
                    <pic:cNvPicPr>
                      <a:picLocks noChangeAspect="1" noChangeArrowheads="1"/>
                    </pic:cNvPicPr>
                  </pic:nvPicPr>
                  <pic:blipFill rotWithShape="1">
                    <a:blip r:embed="rId6">
                      <a:extLst>
                        <a:ext uri="{28A0092B-C50C-407E-A947-70E740481C1C}">
                          <a14:useLocalDpi xmlns:a14="http://schemas.microsoft.com/office/drawing/2010/main" val="0"/>
                        </a:ext>
                      </a:extLst>
                    </a:blip>
                    <a:srcRect b="9077"/>
                    <a:stretch>
                      <a:fillRect/>
                    </a:stretch>
                  </pic:blipFill>
                  <pic:spPr bwMode="auto">
                    <a:xfrm>
                      <a:off x="0" y="0"/>
                      <a:ext cx="5943600" cy="4503420"/>
                    </a:xfrm>
                    <a:prstGeom prst="rect">
                      <a:avLst/>
                    </a:prstGeom>
                    <a:noFill/>
                    <a:ln>
                      <a:noFill/>
                    </a:ln>
                    <a:extLst>
                      <a:ext uri="{53640926-AAD7-44D8-BBD7-CCE9431645EC}">
                        <a14:shadowObscured xmlns:a14="http://schemas.microsoft.com/office/drawing/2010/main"/>
                      </a:ext>
                    </a:extLst>
                  </pic:spPr>
                </pic:pic>
              </a:graphicData>
            </a:graphic>
          </wp:inline>
        </w:drawing>
      </w:r>
    </w:p>
    <w:p w14:paraId="1DDA54BF" w14:textId="77777777" w:rsidR="005B1158" w:rsidRPr="00E1473D" w:rsidRDefault="005B1158" w:rsidP="005B1158">
      <w:pPr>
        <w:jc w:val="center"/>
        <w:rPr>
          <w:rFonts w:cs="Arial"/>
          <w:b/>
          <w:bCs/>
        </w:rPr>
      </w:pPr>
      <w:r w:rsidRPr="00E1473D">
        <w:rPr>
          <w:rFonts w:cs="Arial"/>
          <w:b/>
          <w:bCs/>
        </w:rPr>
        <w:t>Figure: Benefits of Remote Work</w:t>
      </w:r>
    </w:p>
    <w:p w14:paraId="5BF1F668"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886136010"/>
          <w:citation/>
        </w:sdtPr>
        <w:sdtContent>
          <w:r w:rsidRPr="00E1473D">
            <w:rPr>
              <w:rFonts w:cs="Arial"/>
            </w:rPr>
            <w:fldChar w:fldCharType="begin"/>
          </w:r>
          <w:r w:rsidRPr="00E1473D">
            <w:rPr>
              <w:rFonts w:cs="Arial"/>
            </w:rPr>
            <w:instrText xml:space="preserve"> CITATION Dav251 \l 1033 </w:instrText>
          </w:r>
          <w:r w:rsidRPr="00E1473D">
            <w:rPr>
              <w:rFonts w:cs="Arial"/>
            </w:rPr>
            <w:fldChar w:fldCharType="separate"/>
          </w:r>
          <w:r w:rsidRPr="00E1473D">
            <w:rPr>
              <w:rFonts w:eastAsiaTheme="minorHAnsi" w:cs="Arial"/>
              <w:noProof/>
            </w:rPr>
            <w:t>(Jani, 2025)</w:t>
          </w:r>
          <w:r w:rsidRPr="00E1473D">
            <w:rPr>
              <w:rFonts w:cs="Arial"/>
            </w:rPr>
            <w:fldChar w:fldCharType="end"/>
          </w:r>
        </w:sdtContent>
      </w:sdt>
    </w:p>
    <w:p w14:paraId="6C86D782" w14:textId="77777777" w:rsidR="005B1158" w:rsidRPr="00E1473D" w:rsidRDefault="005B1158" w:rsidP="005B1158">
      <w:pPr>
        <w:rPr>
          <w:rFonts w:cs="Arial"/>
        </w:rPr>
      </w:pPr>
      <w:r w:rsidRPr="00E1473D">
        <w:rPr>
          <w:rFonts w:cs="Arial"/>
        </w:rPr>
        <w:lastRenderedPageBreak/>
        <w:t xml:space="preserve">Hybrid working encompasses significant benefits at different organisational levels, allowing the development of effectiveness for staff to thrive with satisfaction. Through reducing the need for commuting and providing the ability to adjust work hours around personal life responsibilities, flexible working opportunities allow companies to retain staff satisfaction. The majority believe that no commute opportunity is mostly satisfying, reducing costs and creating better flexibility in personal and professional life. Approximately 40% have showcased that this is the core benefit motivating them. 29% on the other hand, showcased that they prefer to have the ability to adjust their work with professional life easily. Another benefit can also be the ability to enhance productivity among staff, where 23% have believed that they have been able to do more work after getting remote work opportunities. Primark is not an exception, which has gained similar benefits in its retail environment, with 20% people having increased concentration by working from home </w:t>
      </w:r>
      <w:sdt>
        <w:sdtPr>
          <w:rPr>
            <w:rFonts w:cs="Arial"/>
          </w:rPr>
          <w:id w:val="133688417"/>
          <w:citation/>
        </w:sdtPr>
        <w:sdtContent>
          <w:r w:rsidRPr="00E1473D">
            <w:rPr>
              <w:rFonts w:cs="Arial"/>
            </w:rPr>
            <w:fldChar w:fldCharType="begin"/>
          </w:r>
          <w:r w:rsidRPr="00E1473D">
            <w:rPr>
              <w:rFonts w:cs="Arial"/>
            </w:rPr>
            <w:instrText xml:space="preserve"> CITATION Mck259 \l 1033 </w:instrText>
          </w:r>
          <w:r w:rsidRPr="00E1473D">
            <w:rPr>
              <w:rFonts w:cs="Arial"/>
            </w:rPr>
            <w:fldChar w:fldCharType="separate"/>
          </w:r>
          <w:r w:rsidRPr="00E1473D">
            <w:rPr>
              <w:rFonts w:eastAsiaTheme="minorHAnsi" w:cs="Arial"/>
              <w:noProof/>
            </w:rPr>
            <w:t>(Mckinsey, 2025)</w:t>
          </w:r>
          <w:r w:rsidRPr="00E1473D">
            <w:rPr>
              <w:rFonts w:cs="Arial"/>
            </w:rPr>
            <w:fldChar w:fldCharType="end"/>
          </w:r>
        </w:sdtContent>
      </w:sdt>
      <w:r w:rsidRPr="00E1473D">
        <w:rPr>
          <w:rFonts w:cs="Arial"/>
        </w:rPr>
        <w:t>.</w:t>
      </w:r>
    </w:p>
    <w:p w14:paraId="0C068D5E" w14:textId="77777777" w:rsidR="005B1158" w:rsidRPr="00E1473D" w:rsidRDefault="005B1158" w:rsidP="005B1158">
      <w:pPr>
        <w:rPr>
          <w:rFonts w:cs="Arial"/>
        </w:rPr>
      </w:pPr>
    </w:p>
    <w:p w14:paraId="7269FB6E" w14:textId="77777777" w:rsidR="005B1158" w:rsidRPr="00E1473D" w:rsidRDefault="005B1158" w:rsidP="005B1158">
      <w:pPr>
        <w:jc w:val="center"/>
        <w:rPr>
          <w:rFonts w:cs="Arial"/>
        </w:rPr>
      </w:pPr>
      <w:r w:rsidRPr="00E1473D">
        <w:rPr>
          <w:rFonts w:cs="Arial"/>
          <w:noProof/>
        </w:rPr>
        <w:drawing>
          <wp:inline distT="0" distB="0" distL="0" distR="0" wp14:anchorId="65CC49BE" wp14:editId="695F1F0A">
            <wp:extent cx="5943600" cy="5029200"/>
            <wp:effectExtent l="0" t="0" r="0" b="0"/>
            <wp:docPr id="641549794" name="Picture 19" descr="A graph of a remote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49794" name="Picture 19" descr="A graph of a remote worker&#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b="8333"/>
                    <a:stretch>
                      <a:fillRect/>
                    </a:stretch>
                  </pic:blipFill>
                  <pic:spPr bwMode="auto">
                    <a:xfrm>
                      <a:off x="0" y="0"/>
                      <a:ext cx="5943600" cy="5029200"/>
                    </a:xfrm>
                    <a:prstGeom prst="rect">
                      <a:avLst/>
                    </a:prstGeom>
                    <a:noFill/>
                    <a:ln>
                      <a:noFill/>
                    </a:ln>
                    <a:extLst>
                      <a:ext uri="{53640926-AAD7-44D8-BBD7-CCE9431645EC}">
                        <a14:shadowObscured xmlns:a14="http://schemas.microsoft.com/office/drawing/2010/main"/>
                      </a:ext>
                    </a:extLst>
                  </pic:spPr>
                </pic:pic>
              </a:graphicData>
            </a:graphic>
          </wp:inline>
        </w:drawing>
      </w:r>
    </w:p>
    <w:p w14:paraId="66DF9236" w14:textId="77777777" w:rsidR="005B1158" w:rsidRPr="00E1473D" w:rsidRDefault="005B1158" w:rsidP="005B1158">
      <w:pPr>
        <w:jc w:val="center"/>
        <w:rPr>
          <w:rFonts w:cs="Arial"/>
          <w:b/>
          <w:bCs/>
        </w:rPr>
      </w:pPr>
      <w:r w:rsidRPr="00E1473D">
        <w:rPr>
          <w:rFonts w:cs="Arial"/>
          <w:b/>
          <w:bCs/>
        </w:rPr>
        <w:lastRenderedPageBreak/>
        <w:t>Figure: Satisfaction gained from Remote working</w:t>
      </w:r>
    </w:p>
    <w:p w14:paraId="29F90726"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358423819"/>
          <w:citation/>
        </w:sdtPr>
        <w:sdtContent>
          <w:r w:rsidRPr="00E1473D">
            <w:rPr>
              <w:rFonts w:cs="Arial"/>
            </w:rPr>
            <w:fldChar w:fldCharType="begin"/>
          </w:r>
          <w:r w:rsidRPr="00E1473D">
            <w:rPr>
              <w:rFonts w:cs="Arial"/>
            </w:rPr>
            <w:instrText xml:space="preserve"> CITATION Rad25 \l 1033 </w:instrText>
          </w:r>
          <w:r w:rsidRPr="00E1473D">
            <w:rPr>
              <w:rFonts w:cs="Arial"/>
            </w:rPr>
            <w:fldChar w:fldCharType="separate"/>
          </w:r>
          <w:r w:rsidRPr="00E1473D">
            <w:rPr>
              <w:rFonts w:eastAsiaTheme="minorHAnsi" w:cs="Arial"/>
              <w:noProof/>
            </w:rPr>
            <w:t>(Holewa, 2025)</w:t>
          </w:r>
          <w:r w:rsidRPr="00E1473D">
            <w:rPr>
              <w:rFonts w:cs="Arial"/>
            </w:rPr>
            <w:fldChar w:fldCharType="end"/>
          </w:r>
        </w:sdtContent>
      </w:sdt>
    </w:p>
    <w:p w14:paraId="5193F500" w14:textId="77777777" w:rsidR="005B1158" w:rsidRPr="00E1473D" w:rsidRDefault="005B1158" w:rsidP="005B1158">
      <w:pPr>
        <w:rPr>
          <w:rFonts w:cs="Arial"/>
        </w:rPr>
      </w:pPr>
      <w:r w:rsidRPr="00E1473D">
        <w:rPr>
          <w:rFonts w:cs="Arial"/>
        </w:rPr>
        <w:t>Satisfaction in the workplace is more likely to be promoted by companies through remote work opportunities for their staff. Encompassing flexible working situations is more likely to give workers meaningfulness while committing to workplace objectives. 68% of the common staff members working in person believe in having a meaningful workplace experience through remote working. While 58% of people who are fully working from home have experienced a lot of autonomy in their own work, which gives them a sense of satisfaction. Another point of satisfaction encompasses where employees get the feeling that their contributions are valuable to business improvement. During working from home, approximately 29% of people and 26% in-person working people both have excellent opportunities to advance their knowledge and career. Every aspect of these satisfactions is beneficial in upscaling productivity in a business context for operational efficacy.</w:t>
      </w:r>
    </w:p>
    <w:p w14:paraId="342AE3AE" w14:textId="77777777" w:rsidR="005B1158" w:rsidRPr="00E1473D" w:rsidRDefault="005B1158" w:rsidP="005B1158">
      <w:pPr>
        <w:rPr>
          <w:rFonts w:cs="Arial"/>
        </w:rPr>
      </w:pPr>
      <w:r w:rsidRPr="00E1473D">
        <w:rPr>
          <w:rFonts w:cs="Arial"/>
          <w:noProof/>
        </w:rPr>
        <w:drawing>
          <wp:inline distT="0" distB="0" distL="0" distR="0" wp14:anchorId="5356378F" wp14:editId="0136BE58">
            <wp:extent cx="5943600" cy="3241675"/>
            <wp:effectExtent l="0" t="0" r="0" b="0"/>
            <wp:docPr id="186114856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48564" name="Picture 18"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41675"/>
                    </a:xfrm>
                    <a:prstGeom prst="rect">
                      <a:avLst/>
                    </a:prstGeom>
                    <a:noFill/>
                    <a:ln>
                      <a:noFill/>
                    </a:ln>
                  </pic:spPr>
                </pic:pic>
              </a:graphicData>
            </a:graphic>
          </wp:inline>
        </w:drawing>
      </w:r>
    </w:p>
    <w:p w14:paraId="6C6D6C84" w14:textId="77777777" w:rsidR="005B1158" w:rsidRPr="00E1473D" w:rsidRDefault="005B1158" w:rsidP="005B1158">
      <w:pPr>
        <w:jc w:val="center"/>
        <w:rPr>
          <w:rFonts w:cs="Arial"/>
          <w:b/>
          <w:bCs/>
        </w:rPr>
      </w:pPr>
      <w:r w:rsidRPr="00E1473D">
        <w:rPr>
          <w:rFonts w:cs="Arial"/>
          <w:b/>
          <w:bCs/>
        </w:rPr>
        <w:t>Figure: Current working status of people in the UK</w:t>
      </w:r>
    </w:p>
    <w:p w14:paraId="3CE8E9C8"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148402478"/>
          <w:citation/>
        </w:sdtPr>
        <w:sdtContent>
          <w:r w:rsidRPr="00E1473D">
            <w:rPr>
              <w:rFonts w:cs="Arial"/>
            </w:rPr>
            <w:fldChar w:fldCharType="begin"/>
          </w:r>
          <w:r w:rsidRPr="00E1473D">
            <w:rPr>
              <w:rFonts w:cs="Arial"/>
            </w:rPr>
            <w:instrText xml:space="preserve"> CITATION Mar2512 \l 1033 </w:instrText>
          </w:r>
          <w:r w:rsidRPr="00E1473D">
            <w:rPr>
              <w:rFonts w:cs="Arial"/>
            </w:rPr>
            <w:fldChar w:fldCharType="separate"/>
          </w:r>
          <w:r w:rsidRPr="00E1473D">
            <w:rPr>
              <w:rFonts w:eastAsiaTheme="minorHAnsi" w:cs="Arial"/>
              <w:noProof/>
            </w:rPr>
            <w:t>(Hooson, 2025)</w:t>
          </w:r>
          <w:r w:rsidRPr="00E1473D">
            <w:rPr>
              <w:rFonts w:cs="Arial"/>
            </w:rPr>
            <w:fldChar w:fldCharType="end"/>
          </w:r>
        </w:sdtContent>
      </w:sdt>
    </w:p>
    <w:p w14:paraId="4E5D71CD" w14:textId="77777777" w:rsidR="005B1158" w:rsidRPr="00E1473D" w:rsidRDefault="005B1158" w:rsidP="005B1158">
      <w:pPr>
        <w:rPr>
          <w:rFonts w:cs="Arial"/>
        </w:rPr>
      </w:pPr>
      <w:r w:rsidRPr="00E1473D">
        <w:rPr>
          <w:rFonts w:cs="Arial"/>
        </w:rPr>
        <w:t xml:space="preserve">A UK-based survey has showcased that the majority of the UK staff from different industries are more likely to promote significant work from home. 39% are working from home currently, while 25% working from the office, and 24% are working in a hybrid mode. 13% of the people only said that they are not working, making them unemployed. Gathered analysis showcases that the number of people working from home is high in the modern era, making it a significant trend and growing aspect for employee satisfaction and operational optimisation. The significance of </w:t>
      </w:r>
      <w:r w:rsidRPr="00E1473D">
        <w:rPr>
          <w:rFonts w:cs="Arial"/>
        </w:rPr>
        <w:lastRenderedPageBreak/>
        <w:t>increased demand and validity in flexible working conditions has been proven in this graph, highlighting the need for efficient management practices.</w:t>
      </w:r>
    </w:p>
    <w:p w14:paraId="71E39EA2" w14:textId="77777777" w:rsidR="005B1158" w:rsidRPr="00E1473D" w:rsidRDefault="005B1158" w:rsidP="005B1158">
      <w:pPr>
        <w:jc w:val="center"/>
        <w:rPr>
          <w:rFonts w:cs="Arial"/>
        </w:rPr>
      </w:pPr>
      <w:r w:rsidRPr="00E1473D">
        <w:rPr>
          <w:rFonts w:cs="Arial"/>
          <w:noProof/>
        </w:rPr>
        <w:drawing>
          <wp:inline distT="0" distB="0" distL="0" distR="0" wp14:anchorId="2ABD1955" wp14:editId="2C30E52D">
            <wp:extent cx="5943600" cy="3649980"/>
            <wp:effectExtent l="0" t="0" r="0" b="7620"/>
            <wp:docPr id="1934048543" name="Picture 17" descr="A graph of a graph showing the change in survey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048543" name="Picture 17" descr="A graph of a graph showing the change in survey ques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49980"/>
                    </a:xfrm>
                    <a:prstGeom prst="rect">
                      <a:avLst/>
                    </a:prstGeom>
                    <a:noFill/>
                    <a:ln>
                      <a:noFill/>
                    </a:ln>
                  </pic:spPr>
                </pic:pic>
              </a:graphicData>
            </a:graphic>
          </wp:inline>
        </w:drawing>
      </w:r>
    </w:p>
    <w:p w14:paraId="4449B2E6" w14:textId="77777777" w:rsidR="005B1158" w:rsidRPr="00E1473D" w:rsidRDefault="005B1158" w:rsidP="005B1158">
      <w:pPr>
        <w:jc w:val="center"/>
        <w:rPr>
          <w:rFonts w:cs="Arial"/>
          <w:b/>
          <w:bCs/>
        </w:rPr>
      </w:pPr>
      <w:r w:rsidRPr="00E1473D">
        <w:rPr>
          <w:rFonts w:cs="Arial"/>
          <w:b/>
          <w:bCs/>
        </w:rPr>
        <w:t>Figure: Changing trend towards Remote work</w:t>
      </w:r>
    </w:p>
    <w:p w14:paraId="5A60F9BE"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554116926"/>
          <w:citation/>
        </w:sdtPr>
        <w:sdtContent>
          <w:r w:rsidRPr="00E1473D">
            <w:rPr>
              <w:rFonts w:cs="Arial"/>
            </w:rPr>
            <w:fldChar w:fldCharType="begin"/>
          </w:r>
          <w:r w:rsidRPr="00E1473D">
            <w:rPr>
              <w:rFonts w:cs="Arial"/>
            </w:rPr>
            <w:instrText xml:space="preserve"> CITATION ONS25 \l 1033 </w:instrText>
          </w:r>
          <w:r w:rsidRPr="00E1473D">
            <w:rPr>
              <w:rFonts w:cs="Arial"/>
            </w:rPr>
            <w:fldChar w:fldCharType="separate"/>
          </w:r>
          <w:r w:rsidRPr="00E1473D">
            <w:rPr>
              <w:rFonts w:eastAsiaTheme="minorHAnsi" w:cs="Arial"/>
              <w:noProof/>
            </w:rPr>
            <w:t>(ONS, 2025)</w:t>
          </w:r>
          <w:r w:rsidRPr="00E1473D">
            <w:rPr>
              <w:rFonts w:cs="Arial"/>
            </w:rPr>
            <w:fldChar w:fldCharType="end"/>
          </w:r>
        </w:sdtContent>
      </w:sdt>
    </w:p>
    <w:p w14:paraId="5559E635" w14:textId="77777777" w:rsidR="005B1158" w:rsidRPr="00E1473D" w:rsidRDefault="005B1158" w:rsidP="005B1158">
      <w:pPr>
        <w:rPr>
          <w:rFonts w:cs="Arial"/>
        </w:rPr>
      </w:pPr>
      <w:r w:rsidRPr="00E1473D">
        <w:rPr>
          <w:rFonts w:cs="Arial"/>
        </w:rPr>
        <w:t>Discussion made from this graph can showcase how the survey showed a higher rate of staff who only travel to work. The number of people working from home has decreased from the year 2021 to 2025, reaching under 40%. While the number of people working hybridly has increased since the post-COVID era. From below 20% in 2021, the number of people working in both office and home has escalated and reached approximately 30% in March of 2025. The increasing growth of the hybrid model has been highlighted here, with a potential decrease among only work-from-home approaches. Although fully offline working reached to peak in March of 2022, yet has reduced it has not showcased a significant change in the graph. The trend showcases escalating remote working chances with a sense of a hybrid workplace, which supports time-to-time alteration among offline and online work practices.</w:t>
      </w:r>
    </w:p>
    <w:p w14:paraId="74E16694" w14:textId="77777777" w:rsidR="005B1158" w:rsidRPr="00E1473D" w:rsidRDefault="005B1158" w:rsidP="005B1158">
      <w:pPr>
        <w:jc w:val="center"/>
        <w:rPr>
          <w:rFonts w:cs="Arial"/>
        </w:rPr>
      </w:pPr>
      <w:r w:rsidRPr="00E1473D">
        <w:rPr>
          <w:rFonts w:cs="Arial"/>
          <w:noProof/>
        </w:rPr>
        <w:lastRenderedPageBreak/>
        <w:drawing>
          <wp:inline distT="0" distB="0" distL="0" distR="0" wp14:anchorId="0FDC4C92" wp14:editId="6AD4B375">
            <wp:extent cx="5943600" cy="2392680"/>
            <wp:effectExtent l="0" t="0" r="0" b="7620"/>
            <wp:docPr id="57654622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46226" name="Picture 16"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92680"/>
                    </a:xfrm>
                    <a:prstGeom prst="rect">
                      <a:avLst/>
                    </a:prstGeom>
                    <a:noFill/>
                    <a:ln>
                      <a:noFill/>
                    </a:ln>
                  </pic:spPr>
                </pic:pic>
              </a:graphicData>
            </a:graphic>
          </wp:inline>
        </w:drawing>
      </w:r>
    </w:p>
    <w:p w14:paraId="0629281E" w14:textId="77777777" w:rsidR="005B1158" w:rsidRPr="00E1473D" w:rsidRDefault="005B1158" w:rsidP="005B1158">
      <w:pPr>
        <w:jc w:val="center"/>
        <w:rPr>
          <w:rFonts w:cs="Arial"/>
          <w:b/>
          <w:bCs/>
        </w:rPr>
      </w:pPr>
      <w:r w:rsidRPr="00E1473D">
        <w:rPr>
          <w:rFonts w:cs="Arial"/>
          <w:b/>
          <w:bCs/>
        </w:rPr>
        <w:t>Figure: Remote workers by educational level</w:t>
      </w:r>
    </w:p>
    <w:p w14:paraId="73F4AD2F"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565029262"/>
          <w:citation/>
        </w:sdtPr>
        <w:sdtContent>
          <w:r w:rsidRPr="00E1473D">
            <w:rPr>
              <w:rFonts w:cs="Arial"/>
            </w:rPr>
            <w:fldChar w:fldCharType="begin"/>
          </w:r>
          <w:r w:rsidRPr="00E1473D">
            <w:rPr>
              <w:rFonts w:cs="Arial"/>
            </w:rPr>
            <w:instrText xml:space="preserve"> CITATION Mai25 \l 1033 </w:instrText>
          </w:r>
          <w:r w:rsidRPr="00E1473D">
            <w:rPr>
              <w:rFonts w:cs="Arial"/>
            </w:rPr>
            <w:fldChar w:fldCharType="separate"/>
          </w:r>
          <w:r w:rsidRPr="00E1473D">
            <w:rPr>
              <w:rFonts w:eastAsiaTheme="minorHAnsi" w:cs="Arial"/>
              <w:noProof/>
            </w:rPr>
            <w:t>(Main &amp; Haan, 2025)</w:t>
          </w:r>
          <w:r w:rsidRPr="00E1473D">
            <w:rPr>
              <w:rFonts w:cs="Arial"/>
            </w:rPr>
            <w:fldChar w:fldCharType="end"/>
          </w:r>
        </w:sdtContent>
      </w:sdt>
    </w:p>
    <w:p w14:paraId="0CA4DD50" w14:textId="77777777" w:rsidR="005B1158" w:rsidRPr="00E1473D" w:rsidRDefault="005B1158" w:rsidP="005B1158">
      <w:pPr>
        <w:rPr>
          <w:rFonts w:cs="Arial"/>
        </w:rPr>
      </w:pPr>
      <w:r w:rsidRPr="00E1473D">
        <w:rPr>
          <w:rFonts w:cs="Arial"/>
        </w:rPr>
        <w:t>As previous analysis showcased how companies often gain benefits from remote work and its common trends, this graph showcases the type of people commonly working from home. People with education in less than a high school education are only 32% who are working as full-time remote workers. While individuals with a high school or college degree more has higher rate of working flexibly. 455 of the individuals working from home actually have an advanced degree in education. The graph can interpret that higher education is more likely to provide opportunities in job roles which support remote working. Primark, being a retail organisation, might be the only company to provide remote working opportunities for their higher-level staff, like executive officers, operations managers or software personnel.</w:t>
      </w:r>
    </w:p>
    <w:p w14:paraId="2BCAF5A5" w14:textId="77777777" w:rsidR="005B1158" w:rsidRPr="00E1473D" w:rsidRDefault="005B1158" w:rsidP="005B1158">
      <w:pPr>
        <w:jc w:val="center"/>
        <w:rPr>
          <w:rFonts w:cs="Arial"/>
        </w:rPr>
      </w:pPr>
      <w:r w:rsidRPr="00E1473D">
        <w:rPr>
          <w:rFonts w:cs="Arial"/>
          <w:noProof/>
        </w:rPr>
        <w:lastRenderedPageBreak/>
        <w:drawing>
          <wp:inline distT="0" distB="0" distL="0" distR="0" wp14:anchorId="67A76800" wp14:editId="7CF5791D">
            <wp:extent cx="5190810" cy="5486400"/>
            <wp:effectExtent l="0" t="0" r="0" b="0"/>
            <wp:docPr id="1784497131" name="Picture 15" descr="A graph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97131" name="Picture 15" descr="A graph of a company's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7325" cy="5493286"/>
                    </a:xfrm>
                    <a:prstGeom prst="rect">
                      <a:avLst/>
                    </a:prstGeom>
                    <a:noFill/>
                    <a:ln>
                      <a:noFill/>
                    </a:ln>
                  </pic:spPr>
                </pic:pic>
              </a:graphicData>
            </a:graphic>
          </wp:inline>
        </w:drawing>
      </w:r>
    </w:p>
    <w:p w14:paraId="243E7B88" w14:textId="77777777" w:rsidR="005B1158" w:rsidRPr="00E1473D" w:rsidRDefault="005B1158" w:rsidP="005B1158">
      <w:pPr>
        <w:jc w:val="center"/>
        <w:rPr>
          <w:rFonts w:cs="Arial"/>
          <w:b/>
          <w:bCs/>
        </w:rPr>
      </w:pPr>
      <w:r w:rsidRPr="00E1473D">
        <w:rPr>
          <w:rFonts w:cs="Arial"/>
          <w:b/>
          <w:bCs/>
        </w:rPr>
        <w:t>Figure: Remote working as per the industries</w:t>
      </w:r>
    </w:p>
    <w:p w14:paraId="0C15D9EA"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648016503"/>
          <w:citation/>
        </w:sdtPr>
        <w:sdtContent>
          <w:r w:rsidRPr="00E1473D">
            <w:rPr>
              <w:rFonts w:cs="Arial"/>
            </w:rPr>
            <w:fldChar w:fldCharType="begin"/>
          </w:r>
          <w:r w:rsidRPr="00E1473D">
            <w:rPr>
              <w:rFonts w:cs="Arial"/>
            </w:rPr>
            <w:instrText xml:space="preserve"> CITATION Sta2513 \l 1033 </w:instrText>
          </w:r>
          <w:r w:rsidRPr="00E1473D">
            <w:rPr>
              <w:rFonts w:cs="Arial"/>
            </w:rPr>
            <w:fldChar w:fldCharType="separate"/>
          </w:r>
          <w:r w:rsidRPr="00E1473D">
            <w:rPr>
              <w:rFonts w:eastAsiaTheme="minorHAnsi" w:cs="Arial"/>
              <w:noProof/>
            </w:rPr>
            <w:t>(Statista, 2025)</w:t>
          </w:r>
          <w:r w:rsidRPr="00E1473D">
            <w:rPr>
              <w:rFonts w:cs="Arial"/>
            </w:rPr>
            <w:fldChar w:fldCharType="end"/>
          </w:r>
        </w:sdtContent>
      </w:sdt>
    </w:p>
    <w:p w14:paraId="3D55A0C1" w14:textId="77777777" w:rsidR="005B1158" w:rsidRPr="00E1473D" w:rsidRDefault="005B1158" w:rsidP="005B1158">
      <w:pPr>
        <w:rPr>
          <w:rFonts w:cs="Arial"/>
        </w:rPr>
      </w:pPr>
      <w:r w:rsidRPr="00E1473D">
        <w:rPr>
          <w:rFonts w:cs="Arial"/>
        </w:rPr>
        <w:t>Understanding the impact of remote work based on industry is significant to analyse various challenges and strategies for overcoming them efficiently. Research from this graph showcased that the largest industry having increased work from home is the software and IT industry, which has an 85% saying people can be effective individually in this sector. While another significant sector is finance, which encompasses a large number of remote working opportunities, with the ability to gear up their capabilities to deal with challenging remote working situations. Lastly, retail has the lowest opportunities for remote working, creating barriers which can be minimised through strategic integrations. The discussion can highlight how Primark might also have a low opportunity to manage its business success while incorporating remote work.</w:t>
      </w:r>
    </w:p>
    <w:p w14:paraId="1904CF2D" w14:textId="77777777" w:rsidR="005B1158" w:rsidRPr="00E1473D" w:rsidRDefault="005B1158" w:rsidP="005B1158">
      <w:pPr>
        <w:jc w:val="center"/>
        <w:rPr>
          <w:rFonts w:cs="Arial"/>
        </w:rPr>
      </w:pPr>
      <w:r w:rsidRPr="00E1473D">
        <w:rPr>
          <w:rFonts w:cs="Arial"/>
          <w:noProof/>
        </w:rPr>
        <w:lastRenderedPageBreak/>
        <w:drawing>
          <wp:inline distT="0" distB="0" distL="0" distR="0" wp14:anchorId="699CC2E5" wp14:editId="70343B74">
            <wp:extent cx="5166360" cy="3124200"/>
            <wp:effectExtent l="0" t="0" r="0" b="0"/>
            <wp:docPr id="1765113863" name="Picture 14" descr="A graph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13863" name="Picture 14" descr="A graph of blue lin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6360" cy="3124200"/>
                    </a:xfrm>
                    <a:prstGeom prst="rect">
                      <a:avLst/>
                    </a:prstGeom>
                    <a:noFill/>
                    <a:ln>
                      <a:noFill/>
                    </a:ln>
                  </pic:spPr>
                </pic:pic>
              </a:graphicData>
            </a:graphic>
          </wp:inline>
        </w:drawing>
      </w:r>
    </w:p>
    <w:p w14:paraId="688CBAA0" w14:textId="77777777" w:rsidR="005B1158" w:rsidRPr="00E1473D" w:rsidRDefault="005B1158" w:rsidP="005B1158">
      <w:pPr>
        <w:jc w:val="center"/>
        <w:rPr>
          <w:rFonts w:cs="Arial"/>
          <w:b/>
          <w:bCs/>
        </w:rPr>
      </w:pPr>
      <w:r w:rsidRPr="00E1473D">
        <w:rPr>
          <w:rFonts w:cs="Arial"/>
          <w:b/>
          <w:bCs/>
        </w:rPr>
        <w:t>Figure: Challenges of integrating Remote work</w:t>
      </w:r>
    </w:p>
    <w:p w14:paraId="79E07EB0" w14:textId="77777777" w:rsidR="005B1158" w:rsidRPr="00E1473D" w:rsidRDefault="005B1158" w:rsidP="005B1158">
      <w:pPr>
        <w:jc w:val="center"/>
        <w:rPr>
          <w:rFonts w:cs="Arial"/>
        </w:rPr>
      </w:pPr>
      <w:r w:rsidRPr="00E1473D">
        <w:rPr>
          <w:rFonts w:cs="Arial"/>
          <w:b/>
          <w:bCs/>
        </w:rPr>
        <w:t>Source:</w:t>
      </w:r>
      <w:r w:rsidRPr="00E1473D">
        <w:rPr>
          <w:rFonts w:cs="Arial"/>
        </w:rPr>
        <w:t xml:space="preserve"> (Watkins </w:t>
      </w:r>
      <w:r w:rsidRPr="005D06FF">
        <w:rPr>
          <w:rFonts w:cs="Arial"/>
          <w:i/>
          <w:iCs/>
        </w:rPr>
        <w:t>et al.,</w:t>
      </w:r>
      <w:r w:rsidRPr="00E1473D">
        <w:rPr>
          <w:rFonts w:cs="Arial"/>
        </w:rPr>
        <w:t xml:space="preserve"> 2021)</w:t>
      </w:r>
    </w:p>
    <w:p w14:paraId="34691BBA" w14:textId="77777777" w:rsidR="005B1158" w:rsidRPr="00E1473D" w:rsidRDefault="005B1158" w:rsidP="005B1158">
      <w:pPr>
        <w:rPr>
          <w:rFonts w:cs="Arial"/>
        </w:rPr>
      </w:pPr>
      <w:r w:rsidRPr="00E1473D">
        <w:rPr>
          <w:rFonts w:cs="Arial"/>
        </w:rPr>
        <w:t>Understanding core challenges is also important in the context of organisational efficiency in remote working integration. While flexibility in work can come with enhanced satisfaction, it can also lead to complex challenges. One of the most significant challenges is a lack of socialisation and face-to-face communication opportunities. Approximately 40% believed that a lack of interaction can create a sense of isolation and separation anxiety among staff. Remote working can lead to a high level of formalisation of working hours, as shown by that 40% showcased that lack of informal communication can lead to increased conflicts. Moreover, lack of accessibility to the internet, technological safety, security concerns and lack of discipline in working conditions and respect towards protocols can be the barriers hampering business fluency during remote work integration. Primark, being a significant retail organisation more likely to encounter these challenges in which social isolation and lack of communication are evident.</w:t>
      </w:r>
    </w:p>
    <w:p w14:paraId="3F5976BA" w14:textId="77777777" w:rsidR="005B1158" w:rsidRPr="00E1473D" w:rsidRDefault="005B1158" w:rsidP="005B1158">
      <w:pPr>
        <w:jc w:val="center"/>
        <w:rPr>
          <w:rFonts w:cs="Arial"/>
        </w:rPr>
      </w:pPr>
      <w:r w:rsidRPr="00E1473D">
        <w:rPr>
          <w:rFonts w:cs="Arial"/>
          <w:noProof/>
        </w:rPr>
        <w:lastRenderedPageBreak/>
        <w:drawing>
          <wp:inline distT="0" distB="0" distL="0" distR="0" wp14:anchorId="6547C2E1" wp14:editId="1ED9BCF7">
            <wp:extent cx="5943600" cy="3657600"/>
            <wp:effectExtent l="0" t="0" r="0" b="0"/>
            <wp:docPr id="769903146" name="Picture 13"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03146" name="Picture 13" descr="A pie chart with text and number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657600"/>
                    </a:xfrm>
                    <a:prstGeom prst="rect">
                      <a:avLst/>
                    </a:prstGeom>
                    <a:noFill/>
                    <a:ln>
                      <a:noFill/>
                    </a:ln>
                  </pic:spPr>
                </pic:pic>
              </a:graphicData>
            </a:graphic>
          </wp:inline>
        </w:drawing>
      </w:r>
    </w:p>
    <w:p w14:paraId="662C9456" w14:textId="77777777" w:rsidR="005B1158" w:rsidRPr="00E1473D" w:rsidRDefault="005B1158" w:rsidP="005B1158">
      <w:pPr>
        <w:jc w:val="center"/>
        <w:rPr>
          <w:rFonts w:cs="Arial"/>
          <w:b/>
          <w:bCs/>
        </w:rPr>
      </w:pPr>
      <w:r w:rsidRPr="00E1473D">
        <w:rPr>
          <w:rFonts w:cs="Arial"/>
          <w:b/>
          <w:bCs/>
        </w:rPr>
        <w:t xml:space="preserve">Figure: Biggest challenge of working remote environment </w:t>
      </w:r>
    </w:p>
    <w:p w14:paraId="57438E1E"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35540329"/>
          <w:citation/>
        </w:sdtPr>
        <w:sdtContent>
          <w:r w:rsidRPr="00E1473D">
            <w:rPr>
              <w:rFonts w:cs="Arial"/>
            </w:rPr>
            <w:fldChar w:fldCharType="begin"/>
          </w:r>
          <w:r w:rsidRPr="00E1473D">
            <w:rPr>
              <w:rFonts w:cs="Arial"/>
            </w:rPr>
            <w:instrText xml:space="preserve"> CITATION Jun25 \l 1033 </w:instrText>
          </w:r>
          <w:r w:rsidRPr="00E1473D">
            <w:rPr>
              <w:rFonts w:cs="Arial"/>
            </w:rPr>
            <w:fldChar w:fldCharType="separate"/>
          </w:r>
          <w:r w:rsidRPr="00E1473D">
            <w:rPr>
              <w:rFonts w:eastAsiaTheme="minorHAnsi" w:cs="Arial"/>
              <w:noProof/>
            </w:rPr>
            <w:t>(Saleh, 2025)</w:t>
          </w:r>
          <w:r w:rsidRPr="00E1473D">
            <w:rPr>
              <w:rFonts w:cs="Arial"/>
            </w:rPr>
            <w:fldChar w:fldCharType="end"/>
          </w:r>
        </w:sdtContent>
      </w:sdt>
    </w:p>
    <w:p w14:paraId="55AFFDCC" w14:textId="77777777" w:rsidR="005B1158" w:rsidRPr="00E1473D" w:rsidRDefault="005B1158" w:rsidP="005B1158">
      <w:pPr>
        <w:rPr>
          <w:rFonts w:cs="Arial"/>
        </w:rPr>
      </w:pPr>
      <w:r w:rsidRPr="00E1473D">
        <w:rPr>
          <w:rFonts w:cs="Arial"/>
        </w:rPr>
        <w:t xml:space="preserve">The interpretation of the biggest challenge can again showcase that loneliness and social isolation are the critical challenges encountered by remote workers. Another significant barrier is the issues associated with proper collaboration and communication. Similarity in findings can indicate that most of the challenge is associated with collaboration and social interaction needs, which are not being met through remote working. 18% of them have interpreted that individuals working from home are not able to unplug easily, as they have to encounter high work pressure in the context of getting work from home benefits. While other challenges are issues not being able to stay motivated, being in a different time zone than their teammates and critical distractions at home. The percentage of influence of these components is different yet equally significant in impacting work satisfaction. Companies like Primark are required to come up with betterment strategies to minimise the negative aspects of remote working and strengthen positivity </w:t>
      </w:r>
      <w:sdt>
        <w:sdtPr>
          <w:rPr>
            <w:rFonts w:cs="Arial"/>
          </w:rPr>
          <w:id w:val="-1669475547"/>
          <w:citation/>
        </w:sdtPr>
        <w:sdtContent>
          <w:r w:rsidRPr="00E1473D">
            <w:rPr>
              <w:rFonts w:cs="Arial"/>
            </w:rPr>
            <w:fldChar w:fldCharType="begin"/>
          </w:r>
          <w:r w:rsidRPr="00E1473D">
            <w:rPr>
              <w:rFonts w:cs="Arial"/>
            </w:rPr>
            <w:instrText xml:space="preserve"> CITATION Edw25 \l 1033 </w:instrText>
          </w:r>
          <w:r w:rsidRPr="00E1473D">
            <w:rPr>
              <w:rFonts w:cs="Arial"/>
            </w:rPr>
            <w:fldChar w:fldCharType="separate"/>
          </w:r>
          <w:r w:rsidRPr="00E1473D">
            <w:rPr>
              <w:rFonts w:eastAsiaTheme="minorHAnsi" w:cs="Arial"/>
              <w:noProof/>
            </w:rPr>
            <w:t>(Segal, 2025)</w:t>
          </w:r>
          <w:r w:rsidRPr="00E1473D">
            <w:rPr>
              <w:rFonts w:cs="Arial"/>
            </w:rPr>
            <w:fldChar w:fldCharType="end"/>
          </w:r>
        </w:sdtContent>
      </w:sdt>
      <w:r w:rsidRPr="00E1473D">
        <w:rPr>
          <w:rFonts w:cs="Arial"/>
        </w:rPr>
        <w:t>.</w:t>
      </w:r>
    </w:p>
    <w:p w14:paraId="5BA86056" w14:textId="77777777" w:rsidR="005B1158" w:rsidRPr="00E1473D" w:rsidRDefault="005B1158" w:rsidP="005B1158">
      <w:pPr>
        <w:jc w:val="center"/>
        <w:rPr>
          <w:rFonts w:cs="Arial"/>
        </w:rPr>
      </w:pPr>
      <w:r w:rsidRPr="00E1473D">
        <w:rPr>
          <w:rFonts w:cs="Arial"/>
          <w:noProof/>
        </w:rPr>
        <w:lastRenderedPageBreak/>
        <w:drawing>
          <wp:inline distT="0" distB="0" distL="0" distR="0" wp14:anchorId="2732843E" wp14:editId="223311E5">
            <wp:extent cx="5943600" cy="3268980"/>
            <wp:effectExtent l="0" t="0" r="0" b="7620"/>
            <wp:docPr id="68887258" name="Picture 12" descr="A graph of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7258" name="Picture 12" descr="A graph of blue and white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68980"/>
                    </a:xfrm>
                    <a:prstGeom prst="rect">
                      <a:avLst/>
                    </a:prstGeom>
                    <a:noFill/>
                    <a:ln>
                      <a:noFill/>
                    </a:ln>
                  </pic:spPr>
                </pic:pic>
              </a:graphicData>
            </a:graphic>
          </wp:inline>
        </w:drawing>
      </w:r>
    </w:p>
    <w:p w14:paraId="6584AC4A" w14:textId="77777777" w:rsidR="005B1158" w:rsidRPr="00E1473D" w:rsidRDefault="005B1158" w:rsidP="005B1158">
      <w:pPr>
        <w:jc w:val="center"/>
        <w:rPr>
          <w:rFonts w:cs="Arial"/>
          <w:b/>
          <w:bCs/>
        </w:rPr>
      </w:pPr>
      <w:r w:rsidRPr="00E1473D">
        <w:rPr>
          <w:rFonts w:cs="Arial"/>
          <w:b/>
          <w:bCs/>
        </w:rPr>
        <w:t>Figure: Strategies for overcoming the challenges</w:t>
      </w:r>
    </w:p>
    <w:p w14:paraId="2DD2860D"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548412703"/>
          <w:citation/>
        </w:sdtPr>
        <w:sdtContent>
          <w:r w:rsidRPr="00E1473D">
            <w:rPr>
              <w:rFonts w:cs="Arial"/>
            </w:rPr>
            <w:fldChar w:fldCharType="begin"/>
          </w:r>
          <w:r w:rsidRPr="00E1473D">
            <w:rPr>
              <w:rFonts w:cs="Arial"/>
            </w:rPr>
            <w:instrText xml:space="preserve"> CITATION Sul25 \l 1033 </w:instrText>
          </w:r>
          <w:r w:rsidRPr="00E1473D">
            <w:rPr>
              <w:rFonts w:cs="Arial"/>
            </w:rPr>
            <w:fldChar w:fldCharType="separate"/>
          </w:r>
          <w:r w:rsidRPr="00E1473D">
            <w:rPr>
              <w:rFonts w:eastAsiaTheme="minorHAnsi" w:cs="Arial"/>
              <w:noProof/>
            </w:rPr>
            <w:t xml:space="preserve">(Sull, </w:t>
          </w:r>
          <w:r w:rsidRPr="005D06FF">
            <w:rPr>
              <w:rFonts w:eastAsiaTheme="minorHAnsi" w:cs="Arial"/>
              <w:i/>
              <w:iCs/>
              <w:noProof/>
            </w:rPr>
            <w:t xml:space="preserve">et al., </w:t>
          </w:r>
          <w:r w:rsidRPr="00E1473D">
            <w:rPr>
              <w:rFonts w:eastAsiaTheme="minorHAnsi" w:cs="Arial"/>
              <w:noProof/>
            </w:rPr>
            <w:t>2025)</w:t>
          </w:r>
          <w:r w:rsidRPr="00E1473D">
            <w:rPr>
              <w:rFonts w:cs="Arial"/>
            </w:rPr>
            <w:fldChar w:fldCharType="end"/>
          </w:r>
        </w:sdtContent>
      </w:sdt>
    </w:p>
    <w:p w14:paraId="006D5B2C" w14:textId="77777777" w:rsidR="005B1158" w:rsidRPr="00E1473D" w:rsidRDefault="005B1158" w:rsidP="005B1158">
      <w:pPr>
        <w:rPr>
          <w:rFonts w:cs="Arial"/>
        </w:rPr>
      </w:pPr>
      <w:r w:rsidRPr="00E1473D">
        <w:rPr>
          <w:rFonts w:cs="Arial"/>
        </w:rPr>
        <w:t>While challenges have been analysed, the interpretation of strategies is also required significantly. Survey analysis showcases that strategic approaches might encompass frequent communication, checking with employees, flexibility development in schedule, providing emotional support to staff, as well as subsidising technologies. 23% of the upvotes have showcased that frequent communication building will be the most effective strategy for betterment. Improvement of the remote environment while mitigating isolation can be possible through providing emotional support to the staff. Encompassing technological support can also be beneficial empowerment to the work-from-home workers.</w:t>
      </w:r>
    </w:p>
    <w:p w14:paraId="7E4F4E2B" w14:textId="77777777" w:rsidR="005B1158" w:rsidRPr="00E1473D" w:rsidRDefault="005B1158" w:rsidP="005B1158">
      <w:pPr>
        <w:jc w:val="center"/>
        <w:rPr>
          <w:rFonts w:cs="Arial"/>
        </w:rPr>
      </w:pPr>
      <w:r w:rsidRPr="00E1473D">
        <w:rPr>
          <w:rFonts w:cs="Arial"/>
          <w:noProof/>
        </w:rPr>
        <w:lastRenderedPageBreak/>
        <w:drawing>
          <wp:inline distT="0" distB="0" distL="0" distR="0" wp14:anchorId="479610BC" wp14:editId="1C424095">
            <wp:extent cx="5699760" cy="7109460"/>
            <wp:effectExtent l="0" t="0" r="0" b="0"/>
            <wp:docPr id="284955809" name="Picture 11" descr="A chart of information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55809" name="Picture 11" descr="A chart of information on a tabl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9760" cy="7109460"/>
                    </a:xfrm>
                    <a:prstGeom prst="rect">
                      <a:avLst/>
                    </a:prstGeom>
                    <a:noFill/>
                    <a:ln>
                      <a:noFill/>
                    </a:ln>
                  </pic:spPr>
                </pic:pic>
              </a:graphicData>
            </a:graphic>
          </wp:inline>
        </w:drawing>
      </w:r>
    </w:p>
    <w:p w14:paraId="4376C7C0" w14:textId="77777777" w:rsidR="005B1158" w:rsidRPr="00E1473D" w:rsidRDefault="005B1158" w:rsidP="005B1158">
      <w:pPr>
        <w:jc w:val="center"/>
        <w:rPr>
          <w:rFonts w:cs="Arial"/>
          <w:b/>
          <w:bCs/>
        </w:rPr>
      </w:pPr>
      <w:r w:rsidRPr="00E1473D">
        <w:rPr>
          <w:rFonts w:cs="Arial"/>
          <w:b/>
          <w:bCs/>
        </w:rPr>
        <w:t>Figure: Strategic actions for betterment</w:t>
      </w:r>
    </w:p>
    <w:p w14:paraId="3ED9E6FE" w14:textId="77777777" w:rsidR="005B1158" w:rsidRPr="00E1473D" w:rsidRDefault="005B1158" w:rsidP="005B1158">
      <w:pPr>
        <w:jc w:val="center"/>
        <w:rPr>
          <w:rFonts w:cs="Arial"/>
        </w:rPr>
      </w:pPr>
      <w:r w:rsidRPr="00E1473D">
        <w:rPr>
          <w:rFonts w:cs="Arial"/>
          <w:b/>
          <w:bCs/>
        </w:rPr>
        <w:t>Source:</w:t>
      </w:r>
      <w:r w:rsidRPr="00E1473D">
        <w:rPr>
          <w:rFonts w:cs="Arial"/>
        </w:rPr>
        <w:t xml:space="preserve"> </w:t>
      </w:r>
      <w:sdt>
        <w:sdtPr>
          <w:rPr>
            <w:rFonts w:cs="Arial"/>
          </w:rPr>
          <w:id w:val="-1990469506"/>
          <w:citation/>
        </w:sdtPr>
        <w:sdtContent>
          <w:r w:rsidRPr="00E1473D">
            <w:rPr>
              <w:rFonts w:cs="Arial"/>
            </w:rPr>
            <w:fldChar w:fldCharType="begin"/>
          </w:r>
          <w:r w:rsidRPr="00E1473D">
            <w:rPr>
              <w:rFonts w:cs="Arial"/>
            </w:rPr>
            <w:instrText xml:space="preserve"> CITATION Sul25 \l 1033 </w:instrText>
          </w:r>
          <w:r w:rsidRPr="00E1473D">
            <w:rPr>
              <w:rFonts w:cs="Arial"/>
            </w:rPr>
            <w:fldChar w:fldCharType="separate"/>
          </w:r>
          <w:r w:rsidRPr="00E1473D">
            <w:rPr>
              <w:rFonts w:eastAsiaTheme="minorHAnsi" w:cs="Arial"/>
              <w:noProof/>
            </w:rPr>
            <w:t xml:space="preserve">(Sull, </w:t>
          </w:r>
          <w:r w:rsidRPr="005D06FF">
            <w:rPr>
              <w:rFonts w:eastAsiaTheme="minorHAnsi" w:cs="Arial"/>
              <w:i/>
              <w:iCs/>
              <w:noProof/>
            </w:rPr>
            <w:t>et al.,</w:t>
          </w:r>
          <w:r w:rsidRPr="00E1473D">
            <w:rPr>
              <w:rFonts w:eastAsiaTheme="minorHAnsi" w:cs="Arial"/>
              <w:noProof/>
            </w:rPr>
            <w:t xml:space="preserve"> 2025)</w:t>
          </w:r>
          <w:r w:rsidRPr="00E1473D">
            <w:rPr>
              <w:rFonts w:cs="Arial"/>
            </w:rPr>
            <w:fldChar w:fldCharType="end"/>
          </w:r>
        </w:sdtContent>
      </w:sdt>
    </w:p>
    <w:p w14:paraId="487F7ABC" w14:textId="77777777" w:rsidR="005B1158" w:rsidRPr="00E1473D" w:rsidRDefault="005B1158" w:rsidP="005B1158">
      <w:pPr>
        <w:rPr>
          <w:rFonts w:cs="Arial"/>
        </w:rPr>
      </w:pPr>
      <w:r w:rsidRPr="00E1473D">
        <w:rPr>
          <w:rFonts w:cs="Arial"/>
        </w:rPr>
        <w:t xml:space="preserve">This significant graph has showcased the most effective strategic actions which can be beneficial for companies like Primark to handle their communication and collaboration while working </w:t>
      </w:r>
      <w:r w:rsidRPr="00E1473D">
        <w:rPr>
          <w:rFonts w:cs="Arial"/>
        </w:rPr>
        <w:lastRenderedPageBreak/>
        <w:t xml:space="preserve">remotely. The majority of the 47% improvement is possible through communicating at a frequent level. Taking solicited input from the staff members can facilitate less confusing, clearer communication in the workplace. 45% believe that providing technology for remote work, like proper WIFI and device support, can reduce the barriers of working from home. While 29% considered emotional support as the most critical approach, which can motivate the workforce to engage more actively while working from a distance without feeling isolated. Lastly, promoting work-life balance through affirming not to pressurise workers to work extra hours while at home can confirm both well-being and boost the satisfaction rate </w:t>
      </w:r>
      <w:sdt>
        <w:sdtPr>
          <w:rPr>
            <w:rFonts w:cs="Arial"/>
          </w:rPr>
          <w:id w:val="-1797127401"/>
          <w:citation/>
        </w:sdtPr>
        <w:sdtContent>
          <w:r w:rsidRPr="00E1473D">
            <w:rPr>
              <w:rFonts w:cs="Arial"/>
            </w:rPr>
            <w:fldChar w:fldCharType="begin"/>
          </w:r>
          <w:r w:rsidRPr="00E1473D">
            <w:rPr>
              <w:rFonts w:cs="Arial"/>
            </w:rPr>
            <w:instrText xml:space="preserve"> CITATION Nic25 \l 1033 </w:instrText>
          </w:r>
          <w:r w:rsidRPr="00E1473D">
            <w:rPr>
              <w:rFonts w:cs="Arial"/>
            </w:rPr>
            <w:fldChar w:fldCharType="separate"/>
          </w:r>
          <w:r w:rsidRPr="00E1473D">
            <w:rPr>
              <w:rFonts w:eastAsiaTheme="minorHAnsi" w:cs="Arial"/>
              <w:noProof/>
            </w:rPr>
            <w:t>(Ford, 2025)</w:t>
          </w:r>
          <w:r w:rsidRPr="00E1473D">
            <w:rPr>
              <w:rFonts w:cs="Arial"/>
            </w:rPr>
            <w:fldChar w:fldCharType="end"/>
          </w:r>
        </w:sdtContent>
      </w:sdt>
      <w:r w:rsidRPr="00E1473D">
        <w:rPr>
          <w:rFonts w:cs="Arial"/>
        </w:rPr>
        <w:t>.</w:t>
      </w:r>
    </w:p>
    <w:p w14:paraId="5D945DAE" w14:textId="77777777" w:rsidR="005B1158" w:rsidRPr="00E1473D" w:rsidRDefault="005B1158" w:rsidP="005B1158">
      <w:pPr>
        <w:pStyle w:val="Heading2"/>
      </w:pPr>
      <w:bookmarkStart w:id="57" w:name="_Toc213792539"/>
      <w:r w:rsidRPr="00E1473D">
        <w:t>4.3 Thematic analysis</w:t>
      </w:r>
      <w:bookmarkEnd w:id="57"/>
      <w:r w:rsidRPr="00E1473D">
        <w:t xml:space="preserve"> </w:t>
      </w:r>
    </w:p>
    <w:p w14:paraId="1FDABED2" w14:textId="77777777" w:rsidR="005B1158" w:rsidRPr="00E1473D" w:rsidRDefault="005B1158" w:rsidP="005B1158">
      <w:pPr>
        <w:rPr>
          <w:rFonts w:cs="Arial"/>
          <w:b/>
          <w:sz w:val="24"/>
        </w:rPr>
      </w:pPr>
      <w:r w:rsidRPr="00E1473D">
        <w:rPr>
          <w:rFonts w:cs="Arial"/>
          <w:b/>
          <w:sz w:val="24"/>
        </w:rPr>
        <w:t xml:space="preserve">Objective 1 </w:t>
      </w:r>
    </w:p>
    <w:p w14:paraId="25D73344" w14:textId="77777777" w:rsidR="005B1158" w:rsidRPr="00E1473D" w:rsidRDefault="005B1158" w:rsidP="005B1158">
      <w:pPr>
        <w:rPr>
          <w:rFonts w:cs="Arial"/>
          <w:b/>
          <w:sz w:val="24"/>
        </w:rPr>
      </w:pPr>
      <w:r w:rsidRPr="00E1473D">
        <w:rPr>
          <w:rFonts w:cs="Arial"/>
          <w:b/>
          <w:sz w:val="24"/>
        </w:rPr>
        <w:t xml:space="preserve">Theme 1 </w:t>
      </w:r>
    </w:p>
    <w:p w14:paraId="4BD67B4A" w14:textId="77777777" w:rsidR="005B1158" w:rsidRPr="00E1473D" w:rsidRDefault="005B1158" w:rsidP="005B1158">
      <w:pPr>
        <w:rPr>
          <w:rFonts w:cs="Arial"/>
          <w:sz w:val="24"/>
        </w:rPr>
      </w:pPr>
      <w:r w:rsidRPr="00E1473D">
        <w:rPr>
          <w:rFonts w:cs="Arial"/>
          <w:noProof/>
          <w:sz w:val="24"/>
        </w:rPr>
        <w:drawing>
          <wp:inline distT="114300" distB="114300" distL="114300" distR="114300" wp14:anchorId="005CF8EC" wp14:editId="34B4450F">
            <wp:extent cx="5943600" cy="3098800"/>
            <wp:effectExtent l="0" t="0" r="0" b="0"/>
            <wp:docPr id="8" name="image5.png" descr="A screenshot of a web page&#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5.png" descr="A screenshot of a web page&#10;&#10;AI-generated content may be incorrect."/>
                    <pic:cNvPicPr preferRelativeResize="0"/>
                  </pic:nvPicPr>
                  <pic:blipFill>
                    <a:blip r:embed="rId16"/>
                    <a:srcRect/>
                    <a:stretch>
                      <a:fillRect/>
                    </a:stretch>
                  </pic:blipFill>
                  <pic:spPr>
                    <a:xfrm>
                      <a:off x="0" y="0"/>
                      <a:ext cx="5943600" cy="3098800"/>
                    </a:xfrm>
                    <a:prstGeom prst="rect">
                      <a:avLst/>
                    </a:prstGeom>
                    <a:ln/>
                  </pic:spPr>
                </pic:pic>
              </a:graphicData>
            </a:graphic>
          </wp:inline>
        </w:drawing>
      </w:r>
    </w:p>
    <w:p w14:paraId="7E449993" w14:textId="77777777" w:rsidR="005B1158" w:rsidRPr="00E1473D" w:rsidRDefault="005B1158" w:rsidP="005B1158">
      <w:pPr>
        <w:jc w:val="center"/>
        <w:rPr>
          <w:rFonts w:cs="Arial"/>
          <w:b/>
          <w:sz w:val="24"/>
        </w:rPr>
      </w:pPr>
      <w:r w:rsidRPr="00E1473D">
        <w:rPr>
          <w:rFonts w:cs="Arial"/>
          <w:b/>
          <w:sz w:val="24"/>
        </w:rPr>
        <w:t xml:space="preserve">Figure: Advantages of remote work </w:t>
      </w:r>
    </w:p>
    <w:p w14:paraId="28C4987C"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639535425"/>
          <w:citation/>
        </w:sdtPr>
        <w:sdtContent>
          <w:r w:rsidRPr="00E1473D">
            <w:rPr>
              <w:rFonts w:cs="Arial"/>
              <w:b/>
              <w:sz w:val="24"/>
            </w:rPr>
            <w:fldChar w:fldCharType="begin"/>
          </w:r>
          <w:r w:rsidRPr="00E1473D">
            <w:rPr>
              <w:rFonts w:cs="Arial"/>
              <w:b/>
              <w:sz w:val="24"/>
              <w:lang w:val="en-US"/>
            </w:rPr>
            <w:instrText xml:space="preserve"> CITATION Tsi235 \l 1033 </w:instrText>
          </w:r>
          <w:r w:rsidRPr="00E1473D">
            <w:rPr>
              <w:rFonts w:cs="Arial"/>
              <w:b/>
              <w:sz w:val="24"/>
            </w:rPr>
            <w:fldChar w:fldCharType="separate"/>
          </w:r>
          <w:r w:rsidRPr="00E1473D">
            <w:rPr>
              <w:rFonts w:cs="Arial"/>
              <w:noProof/>
              <w:sz w:val="24"/>
              <w:lang w:val="en-US"/>
            </w:rPr>
            <w:t>(Tsipursky, 2023)</w:t>
          </w:r>
          <w:r w:rsidRPr="00E1473D">
            <w:rPr>
              <w:rFonts w:cs="Arial"/>
              <w:b/>
              <w:sz w:val="24"/>
            </w:rPr>
            <w:fldChar w:fldCharType="end"/>
          </w:r>
        </w:sdtContent>
      </w:sdt>
    </w:p>
    <w:p w14:paraId="191A9F19" w14:textId="77777777" w:rsidR="005B1158" w:rsidRPr="00E1473D" w:rsidRDefault="005B1158" w:rsidP="005B1158">
      <w:pPr>
        <w:rPr>
          <w:rFonts w:cs="Arial"/>
          <w:b/>
          <w:i/>
          <w:sz w:val="24"/>
        </w:rPr>
      </w:pPr>
      <w:r w:rsidRPr="00E1473D">
        <w:rPr>
          <w:rFonts w:cs="Arial"/>
          <w:b/>
          <w:i/>
          <w:sz w:val="24"/>
        </w:rPr>
        <w:t xml:space="preserve">Analysis </w:t>
      </w:r>
    </w:p>
    <w:p w14:paraId="2D563197" w14:textId="77777777" w:rsidR="005B1158" w:rsidRPr="00E1473D" w:rsidRDefault="005B1158" w:rsidP="005B1158">
      <w:pPr>
        <w:rPr>
          <w:rFonts w:cs="Arial"/>
          <w:sz w:val="24"/>
        </w:rPr>
      </w:pPr>
      <w:r w:rsidRPr="00E1473D">
        <w:rPr>
          <w:rFonts w:cs="Arial"/>
          <w:sz w:val="24"/>
        </w:rPr>
        <w:t xml:space="preserve">The evolution of remote work during the period of COVID in the UK has considerably impacted the social culture of various companies and the productivity of the employees, as entailed in the case of Primark. The findings of the research have reflected that remote working has enabled employees to save time and become more productive. The studies have illustrated that productivity has been estimated to increase by 5%-9% as companies </w:t>
      </w:r>
      <w:r w:rsidRPr="00E1473D">
        <w:rPr>
          <w:rFonts w:cs="Arial"/>
          <w:sz w:val="24"/>
        </w:rPr>
        <w:lastRenderedPageBreak/>
        <w:t xml:space="preserve">have enhanced their digital approaches. This has also resulted in the promotion of more flexibility in the working hours, inclusion, as well as independence within the social culture of the firm. However, many challenges have emerged which have an impact on the social culture as well as the productivity in organisations. For example, the a decreased opportunity for informal social interaction compared to being in the workplace, as well as the need to intentionally foster the cohesion in the team and a sense of belonging. It is now more significant than ever for managers to be there for their team in terms of the welfare of the employees, engagement, along clinical values, particularly when working remotely. Altogether, remote working has shaped the way productivity and social culture have been linked to the tangible gains in productivity, along with a cultural shift. </w:t>
      </w:r>
    </w:p>
    <w:p w14:paraId="5EB92779" w14:textId="77777777" w:rsidR="005B1158" w:rsidRPr="00E1473D" w:rsidRDefault="005B1158" w:rsidP="005B1158">
      <w:pPr>
        <w:rPr>
          <w:rFonts w:cs="Arial"/>
          <w:b/>
          <w:sz w:val="24"/>
        </w:rPr>
      </w:pPr>
      <w:r w:rsidRPr="00E1473D">
        <w:rPr>
          <w:rFonts w:cs="Arial"/>
          <w:b/>
          <w:sz w:val="24"/>
        </w:rPr>
        <w:t>Theme 2</w:t>
      </w:r>
    </w:p>
    <w:p w14:paraId="002C40F3" w14:textId="77777777" w:rsidR="005B1158" w:rsidRPr="00E1473D" w:rsidRDefault="005B1158" w:rsidP="005B1158">
      <w:pPr>
        <w:jc w:val="center"/>
        <w:rPr>
          <w:rFonts w:cs="Arial"/>
          <w:sz w:val="24"/>
        </w:rPr>
      </w:pPr>
      <w:r w:rsidRPr="00E1473D">
        <w:rPr>
          <w:rFonts w:cs="Arial"/>
          <w:noProof/>
          <w:sz w:val="24"/>
        </w:rPr>
        <w:drawing>
          <wp:inline distT="114300" distB="114300" distL="114300" distR="114300" wp14:anchorId="130DC3F3" wp14:editId="02CA1B62">
            <wp:extent cx="5943600" cy="4622800"/>
            <wp:effectExtent l="0" t="0" r="0" b="0"/>
            <wp:docPr id="9" name="image4.png"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9" name="image4.png" descr="A screenshot of a website&#10;&#10;AI-generated content may be incorrect."/>
                    <pic:cNvPicPr preferRelativeResize="0"/>
                  </pic:nvPicPr>
                  <pic:blipFill>
                    <a:blip r:embed="rId17"/>
                    <a:srcRect/>
                    <a:stretch>
                      <a:fillRect/>
                    </a:stretch>
                  </pic:blipFill>
                  <pic:spPr>
                    <a:xfrm>
                      <a:off x="0" y="0"/>
                      <a:ext cx="5943600" cy="4622800"/>
                    </a:xfrm>
                    <a:prstGeom prst="rect">
                      <a:avLst/>
                    </a:prstGeom>
                    <a:ln/>
                  </pic:spPr>
                </pic:pic>
              </a:graphicData>
            </a:graphic>
          </wp:inline>
        </w:drawing>
      </w:r>
    </w:p>
    <w:p w14:paraId="3CC464A6" w14:textId="77777777" w:rsidR="005B1158" w:rsidRPr="00E1473D" w:rsidRDefault="005B1158" w:rsidP="005B1158">
      <w:pPr>
        <w:jc w:val="center"/>
        <w:rPr>
          <w:rFonts w:cs="Arial"/>
          <w:b/>
          <w:sz w:val="24"/>
        </w:rPr>
      </w:pPr>
      <w:r w:rsidRPr="00E1473D">
        <w:rPr>
          <w:rFonts w:cs="Arial"/>
          <w:b/>
          <w:sz w:val="24"/>
        </w:rPr>
        <w:t xml:space="preserve">Figure: The aspect of remote working in the luxury fashion retail business </w:t>
      </w:r>
    </w:p>
    <w:p w14:paraId="5555FAE3"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2064632266"/>
          <w:citation/>
        </w:sdtPr>
        <w:sdtContent>
          <w:r w:rsidRPr="00E1473D">
            <w:rPr>
              <w:rFonts w:cs="Arial"/>
              <w:b/>
              <w:sz w:val="24"/>
            </w:rPr>
            <w:fldChar w:fldCharType="begin"/>
          </w:r>
          <w:r w:rsidRPr="00E1473D">
            <w:rPr>
              <w:rFonts w:cs="Arial"/>
              <w:b/>
              <w:sz w:val="24"/>
              <w:lang w:val="en-US"/>
            </w:rPr>
            <w:instrText xml:space="preserve"> CITATION McG24 \l 1033 </w:instrText>
          </w:r>
          <w:r w:rsidRPr="00E1473D">
            <w:rPr>
              <w:rFonts w:cs="Arial"/>
              <w:b/>
              <w:sz w:val="24"/>
            </w:rPr>
            <w:fldChar w:fldCharType="separate"/>
          </w:r>
          <w:r w:rsidRPr="00E1473D">
            <w:rPr>
              <w:rFonts w:cs="Arial"/>
              <w:noProof/>
              <w:sz w:val="24"/>
              <w:lang w:val="en-US"/>
            </w:rPr>
            <w:t>(McGregor, 2024 )</w:t>
          </w:r>
          <w:r w:rsidRPr="00E1473D">
            <w:rPr>
              <w:rFonts w:cs="Arial"/>
              <w:b/>
              <w:sz w:val="24"/>
            </w:rPr>
            <w:fldChar w:fldCharType="end"/>
          </w:r>
        </w:sdtContent>
      </w:sdt>
    </w:p>
    <w:p w14:paraId="5E86C2BC" w14:textId="77777777" w:rsidR="005B1158" w:rsidRPr="00E1473D" w:rsidRDefault="005B1158" w:rsidP="005B1158">
      <w:pPr>
        <w:rPr>
          <w:rFonts w:cs="Arial"/>
          <w:b/>
          <w:i/>
          <w:sz w:val="24"/>
        </w:rPr>
      </w:pPr>
      <w:r w:rsidRPr="00E1473D">
        <w:rPr>
          <w:rFonts w:cs="Arial"/>
          <w:b/>
          <w:i/>
          <w:sz w:val="24"/>
        </w:rPr>
        <w:lastRenderedPageBreak/>
        <w:t>Analysis</w:t>
      </w:r>
    </w:p>
    <w:p w14:paraId="72E99231" w14:textId="77777777" w:rsidR="005B1158" w:rsidRPr="00E1473D" w:rsidRDefault="005B1158" w:rsidP="005B1158">
      <w:pPr>
        <w:rPr>
          <w:rFonts w:cs="Arial"/>
          <w:sz w:val="24"/>
        </w:rPr>
      </w:pPr>
      <w:r w:rsidRPr="00E1473D">
        <w:rPr>
          <w:rFonts w:cs="Arial"/>
          <w:sz w:val="24"/>
        </w:rPr>
        <w:t xml:space="preserve">The adoption of remote work within the UK retail sector, including Primark, in the post-COVID era, has made subtle changes to the productivity of the staff and the culture of the company. Flexible working is conducive to the choice of employee choice and autonomy, enhancing the work-life balance and minimisation of turnover. Staff productivity can also be higher when the workforce feels trusted and expectations are clear, and the activities are defined, rather than measuring productivity in terms of the working hours worked </w:t>
      </w:r>
      <w:sdt>
        <w:sdtPr>
          <w:rPr>
            <w:rFonts w:cs="Arial"/>
            <w:sz w:val="24"/>
          </w:rPr>
          <w:id w:val="1095750510"/>
          <w:citation/>
        </w:sdtPr>
        <w:sdtContent>
          <w:r w:rsidRPr="00E1473D">
            <w:rPr>
              <w:rFonts w:cs="Arial"/>
              <w:sz w:val="24"/>
            </w:rPr>
            <w:fldChar w:fldCharType="begin"/>
          </w:r>
          <w:r w:rsidRPr="00E1473D">
            <w:rPr>
              <w:rFonts w:cs="Arial"/>
              <w:sz w:val="24"/>
              <w:lang w:val="en-US"/>
            </w:rPr>
            <w:instrText xml:space="preserve"> CITATION Far232 \l 1033 </w:instrText>
          </w:r>
          <w:r w:rsidRPr="00E1473D">
            <w:rPr>
              <w:rFonts w:cs="Arial"/>
              <w:sz w:val="24"/>
            </w:rPr>
            <w:fldChar w:fldCharType="separate"/>
          </w:r>
          <w:r w:rsidRPr="00E1473D">
            <w:rPr>
              <w:rFonts w:cs="Arial"/>
              <w:noProof/>
              <w:sz w:val="24"/>
              <w:lang w:val="en-US"/>
            </w:rPr>
            <w:t>(Farrer, 2023)</w:t>
          </w:r>
          <w:r w:rsidRPr="00E1473D">
            <w:rPr>
              <w:rFonts w:cs="Arial"/>
              <w:sz w:val="24"/>
            </w:rPr>
            <w:fldChar w:fldCharType="end"/>
          </w:r>
        </w:sdtContent>
      </w:sdt>
      <w:r w:rsidRPr="00E1473D">
        <w:rPr>
          <w:rFonts w:cs="Arial"/>
          <w:sz w:val="24"/>
        </w:rPr>
        <w:t xml:space="preserve">. However, the companies have experienced various policies related to remote work and are now heading toward hybrid or in-person working to leverage additional collaboration, creativity, as well as development within the organisations, specifically among their product teams. This transition is claimed to enhance the cohesion of the team and encourage a stronger workplace culture in return for less flexibility in their working environment. Moreover, in the context of Primark, putting together a combination of flexibility and collaboration is claimed to meet both the objectives of staff wellbeing as well as the needs of productivity. </w:t>
      </w:r>
    </w:p>
    <w:p w14:paraId="059A5139" w14:textId="77777777" w:rsidR="005B1158" w:rsidRPr="00E1473D" w:rsidRDefault="005B1158" w:rsidP="005B1158">
      <w:pPr>
        <w:rPr>
          <w:rFonts w:cs="Arial"/>
          <w:b/>
          <w:sz w:val="24"/>
        </w:rPr>
      </w:pPr>
      <w:r w:rsidRPr="00E1473D">
        <w:rPr>
          <w:rFonts w:cs="Arial"/>
          <w:b/>
          <w:sz w:val="24"/>
        </w:rPr>
        <w:t xml:space="preserve">Theme 3 </w:t>
      </w:r>
    </w:p>
    <w:p w14:paraId="0C2AAF15" w14:textId="77777777" w:rsidR="005B1158" w:rsidRPr="00E1473D" w:rsidRDefault="005B1158" w:rsidP="005B1158">
      <w:pPr>
        <w:rPr>
          <w:rFonts w:cs="Arial"/>
          <w:sz w:val="24"/>
        </w:rPr>
      </w:pPr>
      <w:r w:rsidRPr="00E1473D">
        <w:rPr>
          <w:rFonts w:cs="Arial"/>
          <w:noProof/>
          <w:sz w:val="24"/>
        </w:rPr>
        <w:drawing>
          <wp:inline distT="114300" distB="114300" distL="114300" distR="114300" wp14:anchorId="60C0D512" wp14:editId="1E89244B">
            <wp:extent cx="5943600" cy="2870200"/>
            <wp:effectExtent l="0" t="0" r="0" b="0"/>
            <wp:docPr id="2" name="image2.png" descr="A computer with graph and blu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computer with graph and blue text&#10;&#10;AI-generated content may be incorrect."/>
                    <pic:cNvPicPr preferRelativeResize="0"/>
                  </pic:nvPicPr>
                  <pic:blipFill>
                    <a:blip r:embed="rId18"/>
                    <a:srcRect/>
                    <a:stretch>
                      <a:fillRect/>
                    </a:stretch>
                  </pic:blipFill>
                  <pic:spPr>
                    <a:xfrm>
                      <a:off x="0" y="0"/>
                      <a:ext cx="5943600" cy="2870200"/>
                    </a:xfrm>
                    <a:prstGeom prst="rect">
                      <a:avLst/>
                    </a:prstGeom>
                    <a:ln/>
                  </pic:spPr>
                </pic:pic>
              </a:graphicData>
            </a:graphic>
          </wp:inline>
        </w:drawing>
      </w:r>
    </w:p>
    <w:p w14:paraId="5C8B7505" w14:textId="77777777" w:rsidR="005B1158" w:rsidRPr="00E1473D" w:rsidRDefault="005B1158" w:rsidP="005B1158">
      <w:pPr>
        <w:jc w:val="center"/>
        <w:rPr>
          <w:rFonts w:cs="Arial"/>
          <w:b/>
          <w:sz w:val="24"/>
        </w:rPr>
      </w:pPr>
      <w:r w:rsidRPr="00E1473D">
        <w:rPr>
          <w:rFonts w:cs="Arial"/>
          <w:b/>
          <w:sz w:val="24"/>
        </w:rPr>
        <w:t xml:space="preserve">Figure: Statistics and trends of remote working in 2025 </w:t>
      </w:r>
    </w:p>
    <w:p w14:paraId="6D152A17"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381909386"/>
          <w:citation/>
        </w:sdtPr>
        <w:sdtContent>
          <w:r w:rsidRPr="00E1473D">
            <w:rPr>
              <w:rFonts w:cs="Arial"/>
              <w:b/>
              <w:sz w:val="24"/>
            </w:rPr>
            <w:fldChar w:fldCharType="begin"/>
          </w:r>
          <w:r w:rsidRPr="00E1473D">
            <w:rPr>
              <w:rFonts w:cs="Arial"/>
              <w:b/>
              <w:sz w:val="24"/>
              <w:lang w:val="en-US"/>
            </w:rPr>
            <w:instrText xml:space="preserve"> CITATION Haa249 \l 1033 </w:instrText>
          </w:r>
          <w:r w:rsidRPr="00E1473D">
            <w:rPr>
              <w:rFonts w:cs="Arial"/>
              <w:b/>
              <w:sz w:val="24"/>
            </w:rPr>
            <w:fldChar w:fldCharType="separate"/>
          </w:r>
          <w:r w:rsidRPr="00E1473D">
            <w:rPr>
              <w:rFonts w:cs="Arial"/>
              <w:noProof/>
              <w:sz w:val="24"/>
              <w:lang w:val="en-US"/>
            </w:rPr>
            <w:t>(Haan, 2024)</w:t>
          </w:r>
          <w:r w:rsidRPr="00E1473D">
            <w:rPr>
              <w:rFonts w:cs="Arial"/>
              <w:b/>
              <w:sz w:val="24"/>
            </w:rPr>
            <w:fldChar w:fldCharType="end"/>
          </w:r>
        </w:sdtContent>
      </w:sdt>
    </w:p>
    <w:p w14:paraId="5FFC960F" w14:textId="77777777" w:rsidR="005B1158" w:rsidRPr="00E1473D" w:rsidRDefault="005B1158" w:rsidP="005B1158">
      <w:pPr>
        <w:rPr>
          <w:rFonts w:cs="Arial"/>
          <w:b/>
          <w:i/>
          <w:sz w:val="24"/>
        </w:rPr>
      </w:pPr>
      <w:r w:rsidRPr="00E1473D">
        <w:rPr>
          <w:rFonts w:cs="Arial"/>
          <w:b/>
          <w:i/>
          <w:sz w:val="24"/>
        </w:rPr>
        <w:t xml:space="preserve">Analysis </w:t>
      </w:r>
    </w:p>
    <w:p w14:paraId="7815B841" w14:textId="77777777" w:rsidR="005B1158" w:rsidRPr="00E1473D" w:rsidRDefault="005B1158" w:rsidP="005B1158">
      <w:pPr>
        <w:rPr>
          <w:rFonts w:cs="Arial"/>
          <w:sz w:val="24"/>
        </w:rPr>
      </w:pPr>
      <w:r w:rsidRPr="00E1473D">
        <w:rPr>
          <w:rFonts w:cs="Arial"/>
          <w:sz w:val="24"/>
        </w:rPr>
        <w:lastRenderedPageBreak/>
        <w:t xml:space="preserve">In the period after COVID-19 has been eradicated, remote working has transformed the levels of productivity of the staff and changed the culture of the organisation, with companies across the United Kingdom, like Primark, experiencing these shifts. After the dramatic increase in the policies related to working from home during the COVID pandemic. Although 39% of the UK workforce is still unable to work remotely, and other 39% can fully work from home or in hybrid arrangements. These arrangements correspond to significant gains in the level of productivity, with at least 34% of home workers reporting that they have enhanced the level of productivity as resuktibg organisational changes, including increased flexibility, improved focus, or spending less time commuting. Also, WFH has resulted in the organisations reporting enhanced staff wellbeing and productivity. Moreover, nearly 80% is being attributed to WFH, minimising the overheads, and 48% have observed that it has increased the overall productivity. Still, approximately 40% of home workers are experiencing a lack of separation between work as well as their home life. In the case of Primark, some other significant retailers that work from work-from-home policies have embraced the increasingly balanced hybrid arrangements, which have also created an opportunity for continued collaboration, engagement with the employees and and proper development of the staff, while simultaneously maintaining WFH flexibility. </w:t>
      </w:r>
    </w:p>
    <w:p w14:paraId="744A8AA6" w14:textId="77777777" w:rsidR="005B1158" w:rsidRPr="00E1473D" w:rsidRDefault="005B1158" w:rsidP="005B1158">
      <w:pPr>
        <w:rPr>
          <w:rFonts w:cs="Arial"/>
          <w:b/>
          <w:sz w:val="24"/>
        </w:rPr>
      </w:pPr>
      <w:r w:rsidRPr="00E1473D">
        <w:rPr>
          <w:rFonts w:cs="Arial"/>
          <w:b/>
          <w:sz w:val="24"/>
        </w:rPr>
        <w:t xml:space="preserve">Objective 2 </w:t>
      </w:r>
    </w:p>
    <w:p w14:paraId="6AB5F804" w14:textId="77777777" w:rsidR="005B1158" w:rsidRPr="00E1473D" w:rsidRDefault="005B1158" w:rsidP="005B1158">
      <w:pPr>
        <w:rPr>
          <w:rFonts w:cs="Arial"/>
          <w:b/>
          <w:sz w:val="24"/>
        </w:rPr>
      </w:pPr>
      <w:r w:rsidRPr="00E1473D">
        <w:rPr>
          <w:rFonts w:cs="Arial"/>
          <w:b/>
          <w:sz w:val="24"/>
        </w:rPr>
        <w:t>Theme 4</w:t>
      </w:r>
    </w:p>
    <w:p w14:paraId="61F89914" w14:textId="77777777" w:rsidR="005B1158" w:rsidRPr="00E1473D" w:rsidRDefault="005B1158" w:rsidP="005B1158">
      <w:pPr>
        <w:rPr>
          <w:rFonts w:cs="Arial"/>
          <w:sz w:val="24"/>
        </w:rPr>
      </w:pPr>
      <w:r w:rsidRPr="00E1473D">
        <w:rPr>
          <w:rFonts w:cs="Arial"/>
          <w:noProof/>
          <w:sz w:val="24"/>
        </w:rPr>
        <w:lastRenderedPageBreak/>
        <w:drawing>
          <wp:inline distT="114300" distB="114300" distL="114300" distR="114300" wp14:anchorId="7F58169D" wp14:editId="0E4212BD">
            <wp:extent cx="5943600" cy="3060700"/>
            <wp:effectExtent l="0" t="0" r="0" b="0"/>
            <wp:docPr id="221765857" name="image1.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21765857" name="image1.png" descr="A screenshot of a computer&#10;&#10;AI-generated content may be incorrect."/>
                    <pic:cNvPicPr preferRelativeResize="0"/>
                  </pic:nvPicPr>
                  <pic:blipFill>
                    <a:blip r:embed="rId19"/>
                    <a:srcRect/>
                    <a:stretch>
                      <a:fillRect/>
                    </a:stretch>
                  </pic:blipFill>
                  <pic:spPr>
                    <a:xfrm>
                      <a:off x="0" y="0"/>
                      <a:ext cx="5943600" cy="3060700"/>
                    </a:xfrm>
                    <a:prstGeom prst="rect">
                      <a:avLst/>
                    </a:prstGeom>
                    <a:ln/>
                  </pic:spPr>
                </pic:pic>
              </a:graphicData>
            </a:graphic>
          </wp:inline>
        </w:drawing>
      </w:r>
    </w:p>
    <w:p w14:paraId="19157620" w14:textId="77777777" w:rsidR="005B1158" w:rsidRPr="00E1473D" w:rsidRDefault="005B1158" w:rsidP="005B1158">
      <w:pPr>
        <w:jc w:val="center"/>
        <w:rPr>
          <w:rFonts w:cs="Arial"/>
          <w:b/>
          <w:sz w:val="24"/>
        </w:rPr>
      </w:pPr>
      <w:r w:rsidRPr="00E1473D">
        <w:rPr>
          <w:rFonts w:cs="Arial"/>
          <w:b/>
          <w:sz w:val="24"/>
        </w:rPr>
        <w:t xml:space="preserve">Figure: The problem with productivity in remote working </w:t>
      </w:r>
    </w:p>
    <w:p w14:paraId="676165A4"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1500728538"/>
          <w:citation/>
        </w:sdtPr>
        <w:sdtContent>
          <w:r w:rsidRPr="00E1473D">
            <w:rPr>
              <w:rFonts w:cs="Arial"/>
              <w:b/>
              <w:sz w:val="24"/>
            </w:rPr>
            <w:fldChar w:fldCharType="begin"/>
          </w:r>
          <w:r w:rsidRPr="00E1473D">
            <w:rPr>
              <w:rFonts w:cs="Arial"/>
              <w:b/>
              <w:sz w:val="24"/>
              <w:lang w:val="en-US"/>
            </w:rPr>
            <w:instrText xml:space="preserve"> CITATION Bro239 \l 1033 </w:instrText>
          </w:r>
          <w:r w:rsidRPr="00E1473D">
            <w:rPr>
              <w:rFonts w:cs="Arial"/>
              <w:b/>
              <w:sz w:val="24"/>
            </w:rPr>
            <w:fldChar w:fldCharType="separate"/>
          </w:r>
          <w:r w:rsidRPr="00E1473D">
            <w:rPr>
              <w:rFonts w:cs="Arial"/>
              <w:noProof/>
              <w:sz w:val="24"/>
              <w:lang w:val="en-US"/>
            </w:rPr>
            <w:t>(Brower, 2023)</w:t>
          </w:r>
          <w:r w:rsidRPr="00E1473D">
            <w:rPr>
              <w:rFonts w:cs="Arial"/>
              <w:b/>
              <w:sz w:val="24"/>
            </w:rPr>
            <w:fldChar w:fldCharType="end"/>
          </w:r>
        </w:sdtContent>
      </w:sdt>
    </w:p>
    <w:p w14:paraId="1E853160" w14:textId="77777777" w:rsidR="005B1158" w:rsidRPr="00E1473D" w:rsidRDefault="005B1158" w:rsidP="005B1158">
      <w:pPr>
        <w:rPr>
          <w:rFonts w:cs="Arial"/>
          <w:b/>
          <w:i/>
          <w:sz w:val="24"/>
        </w:rPr>
      </w:pPr>
      <w:r w:rsidRPr="00E1473D">
        <w:rPr>
          <w:rFonts w:cs="Arial"/>
          <w:b/>
          <w:i/>
          <w:sz w:val="24"/>
        </w:rPr>
        <w:t xml:space="preserve">Analysis </w:t>
      </w:r>
    </w:p>
    <w:p w14:paraId="76C3FFD2" w14:textId="77777777" w:rsidR="005B1158" w:rsidRPr="00E1473D" w:rsidRDefault="005B1158" w:rsidP="005B1158">
      <w:pPr>
        <w:rPr>
          <w:rFonts w:cs="Arial"/>
          <w:sz w:val="24"/>
        </w:rPr>
      </w:pPr>
      <w:r w:rsidRPr="00E1473D">
        <w:rPr>
          <w:rFonts w:cs="Arial"/>
          <w:sz w:val="24"/>
        </w:rPr>
        <w:t xml:space="preserve">Primark has confronted a variety of issues during the post-COVID period in the process of integrating remote working practices into its organisation and work culture. Both of these have affected the levels of productivity for employees, along with the culture of the company. As it has become an important factor to revert from a flexible hybrid working modality to an enhanced presence back in the office to reshape its collaboration, creativity, as well as the loss in team development during remote work. Also, employees of this company have experienced challenges with the balance in the work-life, isolation, as well as coordination among the team, as they became more complex to manage across different forms of remote and hybrid work </w:t>
      </w:r>
      <w:sdt>
        <w:sdtPr>
          <w:rPr>
            <w:rFonts w:cs="Arial"/>
            <w:sz w:val="24"/>
          </w:rPr>
          <w:id w:val="1528217593"/>
          <w:citation/>
        </w:sdtPr>
        <w:sdtContent>
          <w:r w:rsidRPr="00E1473D">
            <w:rPr>
              <w:rFonts w:cs="Arial"/>
              <w:sz w:val="24"/>
            </w:rPr>
            <w:fldChar w:fldCharType="begin"/>
          </w:r>
          <w:r w:rsidRPr="00E1473D">
            <w:rPr>
              <w:rFonts w:cs="Arial"/>
              <w:sz w:val="24"/>
              <w:lang w:val="en-US"/>
            </w:rPr>
            <w:instrText xml:space="preserve"> CITATION Den221 \l 1033 </w:instrText>
          </w:r>
          <w:r w:rsidRPr="00E1473D">
            <w:rPr>
              <w:rFonts w:cs="Arial"/>
              <w:sz w:val="24"/>
            </w:rPr>
            <w:fldChar w:fldCharType="separate"/>
          </w:r>
          <w:r w:rsidRPr="00E1473D">
            <w:rPr>
              <w:rFonts w:cs="Arial"/>
              <w:noProof/>
              <w:sz w:val="24"/>
              <w:lang w:val="en-US"/>
            </w:rPr>
            <w:t>(Dennison, 2022)</w:t>
          </w:r>
          <w:r w:rsidRPr="00E1473D">
            <w:rPr>
              <w:rFonts w:cs="Arial"/>
              <w:sz w:val="24"/>
            </w:rPr>
            <w:fldChar w:fldCharType="end"/>
          </w:r>
        </w:sdtContent>
      </w:sdt>
      <w:r w:rsidRPr="00E1473D">
        <w:rPr>
          <w:rFonts w:cs="Arial"/>
          <w:sz w:val="24"/>
        </w:rPr>
        <w:t xml:space="preserve">. Not all the roles of the employee were adapted to everyday work life, and changes in leadership roles created uncertainty within the company. They are required to have an effective HR system to track attendance, absences in the necessary documents, and build team continuity despite the incomplete work week from each team member, as well as the employee. Moreover, the experience of Primark has reinforced the principle which is ongoing productivity and culture development requires management, purpose, robust </w:t>
      </w:r>
      <w:r w:rsidRPr="00E1473D">
        <w:rPr>
          <w:rFonts w:cs="Arial"/>
          <w:sz w:val="24"/>
        </w:rPr>
        <w:lastRenderedPageBreak/>
        <w:t xml:space="preserve">infrastructure, as well as necessary adjustments in response to ongoing life and working conditions significantly impacting the remote working life. </w:t>
      </w:r>
    </w:p>
    <w:p w14:paraId="583A1439" w14:textId="77777777" w:rsidR="005B1158" w:rsidRPr="00E1473D" w:rsidRDefault="005B1158" w:rsidP="005B1158">
      <w:pPr>
        <w:rPr>
          <w:rFonts w:cs="Arial"/>
          <w:b/>
          <w:sz w:val="24"/>
        </w:rPr>
      </w:pPr>
      <w:r w:rsidRPr="00E1473D">
        <w:rPr>
          <w:rFonts w:cs="Arial"/>
          <w:b/>
          <w:sz w:val="24"/>
        </w:rPr>
        <w:t xml:space="preserve">Theme 5 </w:t>
      </w:r>
    </w:p>
    <w:p w14:paraId="4726AF24" w14:textId="77777777" w:rsidR="005B1158" w:rsidRPr="00E1473D" w:rsidRDefault="005B1158" w:rsidP="005B1158">
      <w:pPr>
        <w:rPr>
          <w:rFonts w:cs="Arial"/>
          <w:sz w:val="24"/>
        </w:rPr>
      </w:pPr>
      <w:r w:rsidRPr="00E1473D">
        <w:rPr>
          <w:rFonts w:cs="Arial"/>
          <w:noProof/>
          <w:sz w:val="24"/>
        </w:rPr>
        <w:drawing>
          <wp:inline distT="114300" distB="114300" distL="114300" distR="114300" wp14:anchorId="51258E68" wp14:editId="17D59DB3">
            <wp:extent cx="5943600" cy="2806700"/>
            <wp:effectExtent l="0" t="0" r="0" b="0"/>
            <wp:docPr id="4"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6.png" descr="A screenshot of a computer&#10;&#10;AI-generated content may be incorrect."/>
                    <pic:cNvPicPr preferRelativeResize="0"/>
                  </pic:nvPicPr>
                  <pic:blipFill>
                    <a:blip r:embed="rId20"/>
                    <a:srcRect/>
                    <a:stretch>
                      <a:fillRect/>
                    </a:stretch>
                  </pic:blipFill>
                  <pic:spPr>
                    <a:xfrm>
                      <a:off x="0" y="0"/>
                      <a:ext cx="5943600" cy="2806700"/>
                    </a:xfrm>
                    <a:prstGeom prst="rect">
                      <a:avLst/>
                    </a:prstGeom>
                    <a:ln/>
                  </pic:spPr>
                </pic:pic>
              </a:graphicData>
            </a:graphic>
          </wp:inline>
        </w:drawing>
      </w:r>
    </w:p>
    <w:p w14:paraId="3219C927" w14:textId="77777777" w:rsidR="005B1158" w:rsidRPr="00E1473D" w:rsidRDefault="005B1158" w:rsidP="005B1158">
      <w:pPr>
        <w:jc w:val="center"/>
        <w:rPr>
          <w:rFonts w:cs="Arial"/>
          <w:b/>
          <w:sz w:val="24"/>
        </w:rPr>
      </w:pPr>
      <w:r w:rsidRPr="00E1473D">
        <w:rPr>
          <w:rFonts w:cs="Arial"/>
          <w:b/>
          <w:sz w:val="24"/>
        </w:rPr>
        <w:t xml:space="preserve">Figure: Failures in implementing remote working </w:t>
      </w:r>
    </w:p>
    <w:p w14:paraId="2246A52D"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1737125507"/>
          <w:citation/>
        </w:sdtPr>
        <w:sdtContent>
          <w:r w:rsidRPr="00E1473D">
            <w:rPr>
              <w:rFonts w:cs="Arial"/>
              <w:b/>
              <w:sz w:val="24"/>
            </w:rPr>
            <w:fldChar w:fldCharType="begin"/>
          </w:r>
          <w:r w:rsidRPr="00E1473D">
            <w:rPr>
              <w:rFonts w:cs="Arial"/>
              <w:b/>
              <w:sz w:val="24"/>
              <w:lang w:val="en-US"/>
            </w:rPr>
            <w:instrText xml:space="preserve">CITATION For2362 \l 1033 </w:instrText>
          </w:r>
          <w:r w:rsidRPr="00E1473D">
            <w:rPr>
              <w:rFonts w:cs="Arial"/>
              <w:b/>
              <w:sz w:val="24"/>
            </w:rPr>
            <w:fldChar w:fldCharType="separate"/>
          </w:r>
          <w:r w:rsidRPr="00E1473D">
            <w:rPr>
              <w:rFonts w:cs="Arial"/>
              <w:noProof/>
              <w:sz w:val="24"/>
              <w:lang w:val="en-US"/>
            </w:rPr>
            <w:t>(Forbes, 2023)</w:t>
          </w:r>
          <w:r w:rsidRPr="00E1473D">
            <w:rPr>
              <w:rFonts w:cs="Arial"/>
              <w:b/>
              <w:sz w:val="24"/>
            </w:rPr>
            <w:fldChar w:fldCharType="end"/>
          </w:r>
        </w:sdtContent>
      </w:sdt>
    </w:p>
    <w:p w14:paraId="0B3B782E" w14:textId="77777777" w:rsidR="005B1158" w:rsidRPr="00E1473D" w:rsidRDefault="005B1158" w:rsidP="005B1158">
      <w:pPr>
        <w:rPr>
          <w:rFonts w:cs="Arial"/>
          <w:b/>
          <w:i/>
          <w:sz w:val="24"/>
        </w:rPr>
      </w:pPr>
      <w:r w:rsidRPr="00E1473D">
        <w:rPr>
          <w:rFonts w:cs="Arial"/>
          <w:b/>
          <w:i/>
          <w:sz w:val="24"/>
        </w:rPr>
        <w:t xml:space="preserve">Analysis </w:t>
      </w:r>
    </w:p>
    <w:p w14:paraId="037E4578" w14:textId="77777777" w:rsidR="005B1158" w:rsidRPr="00E1473D" w:rsidRDefault="005B1158" w:rsidP="005B1158">
      <w:pPr>
        <w:rPr>
          <w:rFonts w:cs="Arial"/>
          <w:sz w:val="24"/>
        </w:rPr>
      </w:pPr>
      <w:r w:rsidRPr="00E1473D">
        <w:rPr>
          <w:rFonts w:cs="Arial"/>
          <w:sz w:val="24"/>
        </w:rPr>
        <w:t xml:space="preserve">The integration of remote work during the post-COVID period in Primark has presented some barriers to staff productivity, along with the culture of the firm </w:t>
      </w:r>
      <w:sdt>
        <w:sdtPr>
          <w:rPr>
            <w:rFonts w:cs="Arial"/>
            <w:sz w:val="24"/>
          </w:rPr>
          <w:id w:val="476029776"/>
          <w:citation/>
        </w:sdtPr>
        <w:sdtContent>
          <w:r w:rsidRPr="00E1473D">
            <w:rPr>
              <w:rFonts w:cs="Arial"/>
              <w:sz w:val="24"/>
            </w:rPr>
            <w:fldChar w:fldCharType="begin"/>
          </w:r>
          <w:r w:rsidRPr="00E1473D">
            <w:rPr>
              <w:rFonts w:cs="Arial"/>
              <w:sz w:val="24"/>
              <w:lang w:val="en-US"/>
            </w:rPr>
            <w:instrText xml:space="preserve"> CITATION Gas211 \l 1033 </w:instrText>
          </w:r>
          <w:r w:rsidRPr="00E1473D">
            <w:rPr>
              <w:rFonts w:cs="Arial"/>
              <w:sz w:val="24"/>
            </w:rPr>
            <w:fldChar w:fldCharType="separate"/>
          </w:r>
          <w:r w:rsidRPr="00E1473D">
            <w:rPr>
              <w:rFonts w:cs="Arial"/>
              <w:noProof/>
              <w:sz w:val="24"/>
              <w:lang w:val="en-US"/>
            </w:rPr>
            <w:t>(Gaskell, 2021)</w:t>
          </w:r>
          <w:r w:rsidRPr="00E1473D">
            <w:rPr>
              <w:rFonts w:cs="Arial"/>
              <w:sz w:val="24"/>
            </w:rPr>
            <w:fldChar w:fldCharType="end"/>
          </w:r>
        </w:sdtContent>
      </w:sdt>
      <w:r w:rsidRPr="00E1473D">
        <w:rPr>
          <w:rFonts w:cs="Arial"/>
          <w:sz w:val="24"/>
        </w:rPr>
        <w:t xml:space="preserve">. Business council news has reported that many other factors, like poor communication, unaligned expectations and goals, gaps in accountability, as well as disconnected remote teams. These trends have been echoed in the process of making decisions to return product teams specifically to the site to focus on collaboration, creativity, as well as the development as a team. Hybrid models have also been challenged by the inadequately formed schedules as well as the initiatives of the attendance tracking, which have inhibited the transparency within their operations. The decision to strike a balance on the flexibility while reinstating presence in the offices has been made alongside investments within the management of the human resources to stimulate engagement and ensure that culture remains resilient. </w:t>
      </w:r>
    </w:p>
    <w:p w14:paraId="1E3BCE62" w14:textId="77777777" w:rsidR="005B1158" w:rsidRPr="00E1473D" w:rsidRDefault="005B1158" w:rsidP="005B1158">
      <w:pPr>
        <w:rPr>
          <w:rFonts w:cs="Arial"/>
          <w:b/>
          <w:sz w:val="24"/>
        </w:rPr>
      </w:pPr>
      <w:r w:rsidRPr="00E1473D">
        <w:rPr>
          <w:rFonts w:cs="Arial"/>
          <w:b/>
          <w:sz w:val="24"/>
        </w:rPr>
        <w:t xml:space="preserve">Theme 6 </w:t>
      </w:r>
    </w:p>
    <w:p w14:paraId="77694B82" w14:textId="77777777" w:rsidR="005B1158" w:rsidRPr="00E1473D" w:rsidRDefault="005B1158" w:rsidP="005B1158">
      <w:pPr>
        <w:rPr>
          <w:rFonts w:cs="Arial"/>
          <w:sz w:val="24"/>
        </w:rPr>
      </w:pPr>
      <w:r w:rsidRPr="00E1473D">
        <w:rPr>
          <w:rFonts w:cs="Arial"/>
          <w:noProof/>
          <w:sz w:val="24"/>
        </w:rPr>
        <w:lastRenderedPageBreak/>
        <w:drawing>
          <wp:inline distT="114300" distB="114300" distL="114300" distR="114300" wp14:anchorId="11959BCC" wp14:editId="790FA8FA">
            <wp:extent cx="5943600" cy="3136900"/>
            <wp:effectExtent l="0" t="0" r="0" b="0"/>
            <wp:docPr id="3" name="image8.png" descr="A person holding a bag&#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8.png" descr="A person holding a bag&#10;&#10;AI-generated content may be incorrect."/>
                    <pic:cNvPicPr preferRelativeResize="0"/>
                  </pic:nvPicPr>
                  <pic:blipFill>
                    <a:blip r:embed="rId21"/>
                    <a:srcRect/>
                    <a:stretch>
                      <a:fillRect/>
                    </a:stretch>
                  </pic:blipFill>
                  <pic:spPr>
                    <a:xfrm>
                      <a:off x="0" y="0"/>
                      <a:ext cx="5943600" cy="3136900"/>
                    </a:xfrm>
                    <a:prstGeom prst="rect">
                      <a:avLst/>
                    </a:prstGeom>
                    <a:ln/>
                  </pic:spPr>
                </pic:pic>
              </a:graphicData>
            </a:graphic>
          </wp:inline>
        </w:drawing>
      </w:r>
    </w:p>
    <w:p w14:paraId="1D82A620" w14:textId="77777777" w:rsidR="005B1158" w:rsidRPr="00E1473D" w:rsidRDefault="005B1158" w:rsidP="005B1158">
      <w:pPr>
        <w:jc w:val="center"/>
        <w:rPr>
          <w:rFonts w:cs="Arial"/>
          <w:sz w:val="24"/>
        </w:rPr>
      </w:pPr>
      <w:r w:rsidRPr="00E1473D">
        <w:rPr>
          <w:rFonts w:cs="Arial"/>
          <w:b/>
          <w:sz w:val="24"/>
        </w:rPr>
        <w:t xml:space="preserve">Figure: Remote working issues in Primark </w:t>
      </w:r>
    </w:p>
    <w:p w14:paraId="382BE2AE"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585734731"/>
          <w:citation/>
        </w:sdtPr>
        <w:sdtContent>
          <w:r w:rsidRPr="00E1473D">
            <w:rPr>
              <w:rFonts w:cs="Arial"/>
              <w:b/>
              <w:sz w:val="24"/>
            </w:rPr>
            <w:fldChar w:fldCharType="begin"/>
          </w:r>
          <w:r w:rsidRPr="00E1473D">
            <w:rPr>
              <w:rFonts w:cs="Arial"/>
              <w:b/>
              <w:sz w:val="24"/>
              <w:lang w:val="en-US"/>
            </w:rPr>
            <w:instrText xml:space="preserve"> CITATION Roz22 \l 1033 </w:instrText>
          </w:r>
          <w:r w:rsidRPr="00E1473D">
            <w:rPr>
              <w:rFonts w:cs="Arial"/>
              <w:b/>
              <w:sz w:val="24"/>
            </w:rPr>
            <w:fldChar w:fldCharType="separate"/>
          </w:r>
          <w:r w:rsidRPr="00E1473D">
            <w:rPr>
              <w:rFonts w:cs="Arial"/>
              <w:noProof/>
              <w:sz w:val="24"/>
              <w:lang w:val="en-US"/>
            </w:rPr>
            <w:t>(Rozario, 2022)</w:t>
          </w:r>
          <w:r w:rsidRPr="00E1473D">
            <w:rPr>
              <w:rFonts w:cs="Arial"/>
              <w:b/>
              <w:sz w:val="24"/>
            </w:rPr>
            <w:fldChar w:fldCharType="end"/>
          </w:r>
        </w:sdtContent>
      </w:sdt>
    </w:p>
    <w:p w14:paraId="06A40AE0" w14:textId="77777777" w:rsidR="005B1158" w:rsidRPr="00E1473D" w:rsidRDefault="005B1158" w:rsidP="005B1158">
      <w:pPr>
        <w:rPr>
          <w:rFonts w:cs="Arial"/>
          <w:sz w:val="24"/>
        </w:rPr>
      </w:pPr>
      <w:r w:rsidRPr="00E1473D">
        <w:rPr>
          <w:rFonts w:cs="Arial"/>
          <w:b/>
          <w:i/>
          <w:sz w:val="24"/>
        </w:rPr>
        <w:t xml:space="preserve">Analysis </w:t>
      </w:r>
    </w:p>
    <w:p w14:paraId="5E41E8CC" w14:textId="77777777" w:rsidR="005B1158" w:rsidRPr="00E1473D" w:rsidRDefault="005B1158" w:rsidP="005B1158">
      <w:pPr>
        <w:rPr>
          <w:rFonts w:cs="Arial"/>
          <w:sz w:val="24"/>
        </w:rPr>
      </w:pPr>
      <w:r w:rsidRPr="00E1473D">
        <w:rPr>
          <w:rFonts w:cs="Arial"/>
          <w:sz w:val="24"/>
        </w:rPr>
        <w:t xml:space="preserve">After the advent of the COVID-19 pandemic, the company has experienced operational and engagement barriers associated with productivity as well as organisational culture with its digital and remote integration. The early online testing of Primark has proceeded quickly, yet the immediate technical difficulties have minimised the potential impact and highlighted the complex situations related to the digital adaptation and collaboration across teams, necessary for remote working. All these difficulties have combined with several leadership changes and unclear trading conditions, putting additional stress on the development of workplace cohesion. The absence of the digital infrastructure and familiarity with the workplace with remote collaboration added to workflow issues and minimised the established workflows. The response of Pedernol was to impose in-person expectations for key teams in order to revive the creativity, productivity as well and culture of the workforce, while adaptively retaining the limited remote flexibility. </w:t>
      </w:r>
    </w:p>
    <w:p w14:paraId="218CC782" w14:textId="77777777" w:rsidR="005B1158" w:rsidRPr="00E1473D" w:rsidRDefault="005B1158" w:rsidP="005B1158">
      <w:pPr>
        <w:rPr>
          <w:rFonts w:cs="Arial"/>
          <w:b/>
          <w:sz w:val="24"/>
        </w:rPr>
      </w:pPr>
      <w:r w:rsidRPr="00E1473D">
        <w:rPr>
          <w:rFonts w:cs="Arial"/>
          <w:b/>
          <w:sz w:val="24"/>
        </w:rPr>
        <w:t>Theme 7</w:t>
      </w:r>
    </w:p>
    <w:p w14:paraId="30CE8132" w14:textId="77777777" w:rsidR="005B1158" w:rsidRPr="00E1473D" w:rsidRDefault="005B1158" w:rsidP="005B1158">
      <w:pPr>
        <w:rPr>
          <w:rFonts w:cs="Arial"/>
          <w:b/>
          <w:sz w:val="24"/>
        </w:rPr>
      </w:pPr>
    </w:p>
    <w:p w14:paraId="7D3F3320" w14:textId="77777777" w:rsidR="005B1158" w:rsidRPr="00E1473D" w:rsidRDefault="005B1158" w:rsidP="005B1158">
      <w:pPr>
        <w:rPr>
          <w:rFonts w:cs="Arial"/>
          <w:sz w:val="24"/>
        </w:rPr>
      </w:pPr>
      <w:r w:rsidRPr="00E1473D">
        <w:rPr>
          <w:rFonts w:cs="Arial"/>
          <w:noProof/>
          <w:sz w:val="24"/>
        </w:rPr>
        <w:lastRenderedPageBreak/>
        <w:drawing>
          <wp:inline distT="114300" distB="114300" distL="114300" distR="114300" wp14:anchorId="4C30197A" wp14:editId="72B527CE">
            <wp:extent cx="5943600" cy="4051300"/>
            <wp:effectExtent l="0" t="0" r="0" b="0"/>
            <wp:docPr id="7" name="image9.png" descr="A close-up of a store fron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9.png" descr="A close-up of a store front&#10;&#10;AI-generated content may be incorrect."/>
                    <pic:cNvPicPr preferRelativeResize="0"/>
                  </pic:nvPicPr>
                  <pic:blipFill>
                    <a:blip r:embed="rId22"/>
                    <a:srcRect/>
                    <a:stretch>
                      <a:fillRect/>
                    </a:stretch>
                  </pic:blipFill>
                  <pic:spPr>
                    <a:xfrm>
                      <a:off x="0" y="0"/>
                      <a:ext cx="5943600" cy="4051300"/>
                    </a:xfrm>
                    <a:prstGeom prst="rect">
                      <a:avLst/>
                    </a:prstGeom>
                    <a:ln/>
                  </pic:spPr>
                </pic:pic>
              </a:graphicData>
            </a:graphic>
          </wp:inline>
        </w:drawing>
      </w:r>
    </w:p>
    <w:p w14:paraId="7C995C44" w14:textId="77777777" w:rsidR="005B1158" w:rsidRPr="00E1473D" w:rsidRDefault="005B1158" w:rsidP="005B1158">
      <w:pPr>
        <w:jc w:val="center"/>
        <w:rPr>
          <w:rFonts w:cs="Arial"/>
          <w:sz w:val="24"/>
        </w:rPr>
      </w:pPr>
      <w:r w:rsidRPr="00E1473D">
        <w:rPr>
          <w:rFonts w:cs="Arial"/>
          <w:b/>
          <w:sz w:val="24"/>
        </w:rPr>
        <w:t xml:space="preserve">Figure: Primark’s lack in E-commerce </w:t>
      </w:r>
    </w:p>
    <w:p w14:paraId="22759078"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1556087583"/>
          <w:citation/>
        </w:sdtPr>
        <w:sdtContent>
          <w:r w:rsidRPr="00E1473D">
            <w:rPr>
              <w:rFonts w:cs="Arial"/>
              <w:b/>
              <w:sz w:val="24"/>
            </w:rPr>
            <w:fldChar w:fldCharType="begin"/>
          </w:r>
          <w:r w:rsidRPr="00E1473D">
            <w:rPr>
              <w:rFonts w:cs="Arial"/>
              <w:b/>
              <w:sz w:val="24"/>
              <w:lang w:val="en-US"/>
            </w:rPr>
            <w:instrText xml:space="preserve"> CITATION Loe211 \l 1033 </w:instrText>
          </w:r>
          <w:r w:rsidRPr="00E1473D">
            <w:rPr>
              <w:rFonts w:cs="Arial"/>
              <w:b/>
              <w:sz w:val="24"/>
            </w:rPr>
            <w:fldChar w:fldCharType="separate"/>
          </w:r>
          <w:r w:rsidRPr="00E1473D">
            <w:rPr>
              <w:rFonts w:cs="Arial"/>
              <w:noProof/>
              <w:sz w:val="24"/>
              <w:lang w:val="en-US"/>
            </w:rPr>
            <w:t>(Loeb, 2021)</w:t>
          </w:r>
          <w:r w:rsidRPr="00E1473D">
            <w:rPr>
              <w:rFonts w:cs="Arial"/>
              <w:b/>
              <w:sz w:val="24"/>
            </w:rPr>
            <w:fldChar w:fldCharType="end"/>
          </w:r>
        </w:sdtContent>
      </w:sdt>
    </w:p>
    <w:p w14:paraId="13341780" w14:textId="77777777" w:rsidR="005B1158" w:rsidRPr="00E1473D" w:rsidRDefault="005B1158" w:rsidP="005B1158">
      <w:pPr>
        <w:rPr>
          <w:rFonts w:cs="Arial"/>
          <w:b/>
          <w:i/>
          <w:sz w:val="24"/>
        </w:rPr>
      </w:pPr>
      <w:r w:rsidRPr="00E1473D">
        <w:rPr>
          <w:rFonts w:cs="Arial"/>
          <w:b/>
          <w:i/>
          <w:sz w:val="24"/>
        </w:rPr>
        <w:t xml:space="preserve">Analysis </w:t>
      </w:r>
    </w:p>
    <w:p w14:paraId="50763D0D" w14:textId="77777777" w:rsidR="005B1158" w:rsidRPr="00E1473D" w:rsidRDefault="005B1158" w:rsidP="005B1158">
      <w:pPr>
        <w:rPr>
          <w:rFonts w:cs="Arial"/>
          <w:sz w:val="24"/>
        </w:rPr>
      </w:pPr>
      <w:r w:rsidRPr="00E1473D">
        <w:rPr>
          <w:rFonts w:cs="Arial"/>
          <w:sz w:val="24"/>
        </w:rPr>
        <w:t xml:space="preserve">After the eradication of the COVID pandemic, the company has reintroduced the policies of remote working as an option for the workforce, which made it face some unique problems and has influenced employee productivity and organisational culture. The refusal to fully extend e-commerce has restricted digital flexibility, which has necessitated the dependency upon in-person collaboration in the professional working environment. Presently, it has now prompted the return to a four-day in-office workweek for the product teams, which will restore the creative process and enhance their operational efficiency. The hybrid working model has created enhanced complexity in workforce governance associated with the scheduling, attendance, as well as the collegiality, and will require a larger and more robust HR system to be utilised across the distance communities of the company. Furthermore, it has also faced a change in the senior leadership as well as a complicated trading environment, which has created various uncertainties and challenged </w:t>
      </w:r>
      <w:r w:rsidRPr="00E1473D">
        <w:rPr>
          <w:rFonts w:cs="Arial"/>
          <w:sz w:val="24"/>
        </w:rPr>
        <w:lastRenderedPageBreak/>
        <w:t xml:space="preserve">the need for a balance between flexibility and performance. Each of these dynamics has exerted some pressure to form a new tension for the company between the need to create a traditional retail culture and the need to embrace more modern expectations for remote work. </w:t>
      </w:r>
    </w:p>
    <w:p w14:paraId="6310F45C" w14:textId="77777777" w:rsidR="005B1158" w:rsidRPr="00E1473D" w:rsidRDefault="005B1158" w:rsidP="005B1158">
      <w:pPr>
        <w:rPr>
          <w:rFonts w:cs="Arial"/>
          <w:b/>
          <w:sz w:val="24"/>
        </w:rPr>
      </w:pPr>
      <w:r w:rsidRPr="00E1473D">
        <w:rPr>
          <w:rFonts w:cs="Arial"/>
          <w:b/>
          <w:sz w:val="24"/>
        </w:rPr>
        <w:t>Objective 3</w:t>
      </w:r>
    </w:p>
    <w:p w14:paraId="1C7B690E" w14:textId="77777777" w:rsidR="005B1158" w:rsidRPr="00E1473D" w:rsidRDefault="005B1158" w:rsidP="005B1158">
      <w:pPr>
        <w:rPr>
          <w:rFonts w:cs="Arial"/>
          <w:b/>
          <w:sz w:val="24"/>
        </w:rPr>
      </w:pPr>
      <w:r w:rsidRPr="00E1473D">
        <w:rPr>
          <w:rFonts w:cs="Arial"/>
          <w:b/>
          <w:sz w:val="24"/>
        </w:rPr>
        <w:t xml:space="preserve">Theme 8 </w:t>
      </w:r>
    </w:p>
    <w:p w14:paraId="457A0CB0" w14:textId="77777777" w:rsidR="005B1158" w:rsidRPr="00E1473D" w:rsidRDefault="005B1158" w:rsidP="005B1158">
      <w:pPr>
        <w:rPr>
          <w:rFonts w:cs="Arial"/>
          <w:sz w:val="24"/>
        </w:rPr>
      </w:pPr>
      <w:r w:rsidRPr="00E1473D">
        <w:rPr>
          <w:rFonts w:cs="Arial"/>
          <w:noProof/>
          <w:sz w:val="24"/>
        </w:rPr>
        <w:drawing>
          <wp:inline distT="114300" distB="114300" distL="114300" distR="114300" wp14:anchorId="0E0EC3EF" wp14:editId="2AC5082B">
            <wp:extent cx="5943600" cy="3124200"/>
            <wp:effectExtent l="0" t="0" r="0" b="0"/>
            <wp:docPr id="5" name="image3.png" descr="A group of people sitting in a room&#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3.png" descr="A group of people sitting in a room&#10;&#10;AI-generated content may be incorrect."/>
                    <pic:cNvPicPr preferRelativeResize="0"/>
                  </pic:nvPicPr>
                  <pic:blipFill>
                    <a:blip r:embed="rId23"/>
                    <a:srcRect/>
                    <a:stretch>
                      <a:fillRect/>
                    </a:stretch>
                  </pic:blipFill>
                  <pic:spPr>
                    <a:xfrm>
                      <a:off x="0" y="0"/>
                      <a:ext cx="5943600" cy="3124200"/>
                    </a:xfrm>
                    <a:prstGeom prst="rect">
                      <a:avLst/>
                    </a:prstGeom>
                    <a:ln/>
                  </pic:spPr>
                </pic:pic>
              </a:graphicData>
            </a:graphic>
          </wp:inline>
        </w:drawing>
      </w:r>
    </w:p>
    <w:p w14:paraId="7645842A" w14:textId="77777777" w:rsidR="005B1158" w:rsidRPr="00E1473D" w:rsidRDefault="005B1158" w:rsidP="005B1158">
      <w:pPr>
        <w:jc w:val="center"/>
        <w:rPr>
          <w:rFonts w:cs="Arial"/>
          <w:sz w:val="24"/>
        </w:rPr>
      </w:pPr>
      <w:r w:rsidRPr="00E1473D">
        <w:rPr>
          <w:rFonts w:cs="Arial"/>
          <w:b/>
          <w:sz w:val="24"/>
        </w:rPr>
        <w:t xml:space="preserve">Figure: Strategies to resolve the remote work challenges </w:t>
      </w:r>
    </w:p>
    <w:p w14:paraId="63EC435B"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1074204536"/>
          <w:citation/>
        </w:sdtPr>
        <w:sdtContent>
          <w:r w:rsidRPr="00E1473D">
            <w:rPr>
              <w:rFonts w:cs="Arial"/>
              <w:b/>
              <w:sz w:val="24"/>
            </w:rPr>
            <w:fldChar w:fldCharType="begin"/>
          </w:r>
          <w:r w:rsidRPr="00E1473D">
            <w:rPr>
              <w:rFonts w:cs="Arial"/>
              <w:b/>
              <w:sz w:val="24"/>
              <w:lang w:val="en-US"/>
            </w:rPr>
            <w:instrText xml:space="preserve"> CITATION For2497 \l 1033 </w:instrText>
          </w:r>
          <w:r w:rsidRPr="00E1473D">
            <w:rPr>
              <w:rFonts w:cs="Arial"/>
              <w:b/>
              <w:sz w:val="24"/>
            </w:rPr>
            <w:fldChar w:fldCharType="separate"/>
          </w:r>
          <w:r w:rsidRPr="00E1473D">
            <w:rPr>
              <w:rFonts w:cs="Arial"/>
              <w:noProof/>
              <w:sz w:val="24"/>
              <w:lang w:val="en-US"/>
            </w:rPr>
            <w:t>(Forbes , 2024)</w:t>
          </w:r>
          <w:r w:rsidRPr="00E1473D">
            <w:rPr>
              <w:rFonts w:cs="Arial"/>
              <w:b/>
              <w:sz w:val="24"/>
            </w:rPr>
            <w:fldChar w:fldCharType="end"/>
          </w:r>
        </w:sdtContent>
      </w:sdt>
    </w:p>
    <w:p w14:paraId="79E0DCE3" w14:textId="77777777" w:rsidR="005B1158" w:rsidRPr="00E1473D" w:rsidRDefault="005B1158" w:rsidP="005B1158">
      <w:pPr>
        <w:rPr>
          <w:rFonts w:cs="Arial"/>
          <w:b/>
          <w:i/>
          <w:sz w:val="24"/>
        </w:rPr>
      </w:pPr>
      <w:r w:rsidRPr="00E1473D">
        <w:rPr>
          <w:rFonts w:cs="Arial"/>
          <w:b/>
          <w:i/>
          <w:sz w:val="24"/>
        </w:rPr>
        <w:t xml:space="preserve">Analysis </w:t>
      </w:r>
    </w:p>
    <w:p w14:paraId="4286E0B5" w14:textId="77777777" w:rsidR="005B1158" w:rsidRPr="00E1473D" w:rsidRDefault="005B1158" w:rsidP="005B1158">
      <w:pPr>
        <w:rPr>
          <w:rFonts w:cs="Arial"/>
          <w:sz w:val="24"/>
        </w:rPr>
      </w:pPr>
      <w:r w:rsidRPr="00E1473D">
        <w:rPr>
          <w:rFonts w:cs="Arial"/>
          <w:sz w:val="24"/>
        </w:rPr>
        <w:t xml:space="preserve">Primark has handled the post COVID remote working issues by developing a hybrid working model, which has incorporated the flexibility around working remotely while still collaborating face-to-face. It states that the office-based employees, especially the teams associated with the product manufacturing, would work 4 days in the office and work remotely on Fridays. Hence, this has made the company respect the importance of creativity, productivity, as well as team relationships. Primark has also tried to consolidate the lessons learned from the pandemic and implement flexibility while still building upon its wonderful organisational culture, dependent upon human connection. </w:t>
      </w:r>
    </w:p>
    <w:p w14:paraId="4B675D7D" w14:textId="77777777" w:rsidR="005B1158" w:rsidRPr="00E1473D" w:rsidRDefault="005B1158" w:rsidP="005B1158">
      <w:pPr>
        <w:rPr>
          <w:rFonts w:cs="Arial"/>
          <w:b/>
          <w:sz w:val="24"/>
        </w:rPr>
      </w:pPr>
      <w:r w:rsidRPr="00E1473D">
        <w:rPr>
          <w:rFonts w:cs="Arial"/>
          <w:b/>
          <w:sz w:val="24"/>
        </w:rPr>
        <w:t xml:space="preserve">Theme 9 </w:t>
      </w:r>
    </w:p>
    <w:p w14:paraId="577A672A" w14:textId="77777777" w:rsidR="005B1158" w:rsidRPr="00E1473D" w:rsidRDefault="005B1158" w:rsidP="005B1158">
      <w:pPr>
        <w:rPr>
          <w:rFonts w:cs="Arial"/>
          <w:sz w:val="24"/>
        </w:rPr>
      </w:pPr>
      <w:r w:rsidRPr="00E1473D">
        <w:rPr>
          <w:rFonts w:cs="Arial"/>
          <w:noProof/>
          <w:sz w:val="24"/>
        </w:rPr>
        <w:lastRenderedPageBreak/>
        <w:drawing>
          <wp:inline distT="114300" distB="114300" distL="114300" distR="114300" wp14:anchorId="1D42DA9C" wp14:editId="63D716B0">
            <wp:extent cx="5943600" cy="2882900"/>
            <wp:effectExtent l="0" t="0" r="0" b="0"/>
            <wp:docPr id="6" name="image7.png" descr="A person and person in a suit&#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7.png" descr="A person and person in a suit&#10;&#10;AI-generated content may be incorrect."/>
                    <pic:cNvPicPr preferRelativeResize="0"/>
                  </pic:nvPicPr>
                  <pic:blipFill>
                    <a:blip r:embed="rId24"/>
                    <a:srcRect/>
                    <a:stretch>
                      <a:fillRect/>
                    </a:stretch>
                  </pic:blipFill>
                  <pic:spPr>
                    <a:xfrm>
                      <a:off x="0" y="0"/>
                      <a:ext cx="5943600" cy="2882900"/>
                    </a:xfrm>
                    <a:prstGeom prst="rect">
                      <a:avLst/>
                    </a:prstGeom>
                    <a:ln/>
                  </pic:spPr>
                </pic:pic>
              </a:graphicData>
            </a:graphic>
          </wp:inline>
        </w:drawing>
      </w:r>
    </w:p>
    <w:p w14:paraId="0DD49F89" w14:textId="77777777" w:rsidR="005B1158" w:rsidRPr="00E1473D" w:rsidRDefault="005B1158" w:rsidP="005B1158">
      <w:pPr>
        <w:jc w:val="center"/>
        <w:rPr>
          <w:rFonts w:cs="Arial"/>
          <w:b/>
          <w:sz w:val="24"/>
        </w:rPr>
      </w:pPr>
      <w:r w:rsidRPr="00E1473D">
        <w:rPr>
          <w:rFonts w:cs="Arial"/>
          <w:b/>
          <w:sz w:val="24"/>
        </w:rPr>
        <w:t xml:space="preserve">Figure: Mitigating strategies to overcome challenges of remote working </w:t>
      </w:r>
    </w:p>
    <w:p w14:paraId="30F9061D" w14:textId="77777777" w:rsidR="005B1158" w:rsidRPr="00E1473D" w:rsidRDefault="005B1158" w:rsidP="005B1158">
      <w:pPr>
        <w:jc w:val="center"/>
        <w:rPr>
          <w:rFonts w:cs="Arial"/>
          <w:b/>
          <w:sz w:val="24"/>
        </w:rPr>
      </w:pPr>
      <w:r w:rsidRPr="00E1473D">
        <w:rPr>
          <w:rFonts w:cs="Arial"/>
          <w:b/>
          <w:sz w:val="24"/>
        </w:rPr>
        <w:t xml:space="preserve">Source: </w:t>
      </w:r>
      <w:sdt>
        <w:sdtPr>
          <w:rPr>
            <w:rFonts w:cs="Arial"/>
            <w:b/>
            <w:sz w:val="24"/>
          </w:rPr>
          <w:id w:val="1087122713"/>
          <w:citation/>
        </w:sdtPr>
        <w:sdtContent>
          <w:r w:rsidRPr="00E1473D">
            <w:rPr>
              <w:rFonts w:cs="Arial"/>
              <w:b/>
              <w:sz w:val="24"/>
            </w:rPr>
            <w:fldChar w:fldCharType="begin"/>
          </w:r>
          <w:r w:rsidRPr="00E1473D">
            <w:rPr>
              <w:rFonts w:cs="Arial"/>
              <w:b/>
              <w:sz w:val="24"/>
              <w:lang w:val="en-US"/>
            </w:rPr>
            <w:instrText xml:space="preserve"> CITATION Boq23 \l 1033 </w:instrText>
          </w:r>
          <w:r w:rsidRPr="00E1473D">
            <w:rPr>
              <w:rFonts w:cs="Arial"/>
              <w:b/>
              <w:sz w:val="24"/>
            </w:rPr>
            <w:fldChar w:fldCharType="separate"/>
          </w:r>
          <w:r w:rsidRPr="00E1473D">
            <w:rPr>
              <w:rFonts w:cs="Arial"/>
              <w:noProof/>
              <w:sz w:val="24"/>
              <w:lang w:val="en-US"/>
            </w:rPr>
            <w:t>(Boquen, 2023)</w:t>
          </w:r>
          <w:r w:rsidRPr="00E1473D">
            <w:rPr>
              <w:rFonts w:cs="Arial"/>
              <w:b/>
              <w:sz w:val="24"/>
            </w:rPr>
            <w:fldChar w:fldCharType="end"/>
          </w:r>
        </w:sdtContent>
      </w:sdt>
    </w:p>
    <w:p w14:paraId="5C6C5AFA" w14:textId="77777777" w:rsidR="005B1158" w:rsidRPr="00E1473D" w:rsidRDefault="005B1158" w:rsidP="005B1158">
      <w:pPr>
        <w:rPr>
          <w:rFonts w:cs="Arial"/>
          <w:b/>
          <w:i/>
          <w:sz w:val="24"/>
        </w:rPr>
      </w:pPr>
      <w:r w:rsidRPr="00E1473D">
        <w:rPr>
          <w:rFonts w:cs="Arial"/>
          <w:b/>
          <w:i/>
          <w:sz w:val="24"/>
        </w:rPr>
        <w:t xml:space="preserve">Analysis </w:t>
      </w:r>
    </w:p>
    <w:p w14:paraId="43EB1DDC" w14:textId="77777777" w:rsidR="005B1158" w:rsidRDefault="005B1158" w:rsidP="005B1158">
      <w:pPr>
        <w:rPr>
          <w:rFonts w:cs="Arial"/>
        </w:rPr>
      </w:pPr>
      <w:r w:rsidRPr="00E1473D">
        <w:rPr>
          <w:rFonts w:cs="Arial"/>
        </w:rPr>
        <w:t xml:space="preserve">Primark has revised its remote working policy after the mitigation of the COVID-19 to formalise a hybrid approach, which has allowed for effective workplace collaboration while maintaining flexibility in remote working to solve productivity as well as cultural problems. Effective mid-September 2025, product teams will be returning to the office four days a week and will only be permitted to work remotely on Fridays, explicitly recognising that working alongside others in the office has led to higher levels of creativity, development as well and productivity. Moreover, the company will continue to offer flexible working hours and recognise the requirements for the employees to have more control over their work-life balance, and also highlighting the value of team-based customer value delivery when undertaken in person. Additionally, the strategy of Primark has mirrored a more general retail trend toward structuring hybrid working and minimising teleworking as a means to align operational efficiency with the well-being of the employees.  </w:t>
      </w:r>
    </w:p>
    <w:p w14:paraId="2DE5501F" w14:textId="77777777" w:rsidR="005B1158" w:rsidRPr="00056757" w:rsidRDefault="005B1158" w:rsidP="005B1158">
      <w:pPr>
        <w:pStyle w:val="Heading2"/>
      </w:pPr>
      <w:bookmarkStart w:id="58" w:name="_Toc213792540"/>
      <w:r w:rsidRPr="00056757">
        <w:t>4.</w:t>
      </w:r>
      <w:r>
        <w:t>4</w:t>
      </w:r>
      <w:r w:rsidRPr="00056757">
        <w:t xml:space="preserve"> Discussion</w:t>
      </w:r>
      <w:bookmarkEnd w:id="58"/>
      <w:r w:rsidRPr="00056757">
        <w:t> </w:t>
      </w:r>
    </w:p>
    <w:p w14:paraId="513F8EE0" w14:textId="77777777" w:rsidR="005B1158" w:rsidRPr="00056757" w:rsidRDefault="005B1158" w:rsidP="005B1158">
      <w:r w:rsidRPr="00056757">
        <w:t xml:space="preserve">The remote and hybrid workflows have an immense effect on the corporate culture and overall performance of Primark. According to Social Exchange Theory (SET) people in the work dynamics need reciprocity (Wallenburg and Handfield, 2022). This format of work fosters unique perspectives for both the workers and employers. Various research in this course of action showcases 40% of individuals indicating flexibility along with lesser commute time become the </w:t>
      </w:r>
      <w:r w:rsidRPr="00056757">
        <w:lastRenderedPageBreak/>
        <w:t xml:space="preserve">keys to enhancing productivity. While some of them indicated that a better work-life balance contributes in this way by enhancing motivational value and autonomy. The findings reported by McPhail </w:t>
      </w:r>
      <w:r w:rsidRPr="00056757">
        <w:rPr>
          <w:i/>
          <w:iCs/>
        </w:rPr>
        <w:t>et al</w:t>
      </w:r>
      <w:r w:rsidRPr="00056757">
        <w:t xml:space="preserve">. (2024), showcased that reduction of stress and time of traveling to office are the major reasons towards improved levels of productivity. Even in the organisational context of Primark better concentration and efficiency is noticed when they are kept in a flexible work environment. A cultural adaptation is another core element to boost a productive mindset to enable a performance-oriented workforce where productivity is measured on the behalf of achieved outcomes. However, the advancement of culture in this considered way is not easy and it is prone to have complexity. As stated by Cutler </w:t>
      </w:r>
      <w:r w:rsidRPr="00056757">
        <w:rPr>
          <w:i/>
          <w:iCs/>
        </w:rPr>
        <w:t>et al</w:t>
      </w:r>
      <w:r w:rsidRPr="00056757">
        <w:t xml:space="preserve">. (2021), remote sort of work systems promotes the goals of inclusivity along with promoting digital involvement as well. Still this same kind of remote dynamics does not align with the traditional relationships that encourage cohesion. In the case of Primark, such elements rely on its team-based, unique and digital risks ignoring casual communication flow that drives its organisational culture. Although some clear notions of associated benefits are evident here the company experienced operational as well as cultural and technological problems during the evolution to remote work. This thematic analysis here revealed a range of challenges including loneliness, gaps in communication problems and also a significant drop in motivation decline. This is from the scenario of the remote workers which aligns with the Self-Determination Theory described by Ryan and Vansteenkiste (2023). It suggested that fulfillment of autonomy followed up by relatedness is vital to encourage intrinsic motivation. The workforce in this considered company has a distinct alignment with the SDT framework that can have problems with relatedness while having the elements of autonomy. It is seen that the sense of belonging and quality of involvement create issues as presented by Anggelina and Rahayu (2025). Apart from that, a lack of proper technological infrastructure made the situation even more problematic as stated by Ola </w:t>
      </w:r>
      <w:r w:rsidRPr="00056757">
        <w:rPr>
          <w:i/>
          <w:iCs/>
        </w:rPr>
        <w:t>et al</w:t>
      </w:r>
      <w:r w:rsidRPr="00056757">
        <w:t>. (2023), leading to fragmented ICT that reduced interactions in remote culture. </w:t>
      </w:r>
    </w:p>
    <w:p w14:paraId="0E590A82" w14:textId="77777777" w:rsidR="005B1158" w:rsidRPr="00056757" w:rsidRDefault="005B1158" w:rsidP="005B1158">
      <w:r w:rsidRPr="00056757">
        <w:t xml:space="preserve">Another issue that comes in this way is voids in the operational contexts besides the expected benefits of hybrid work systems. Retail activities rely on a good alignment between their physical as well as digital functions. Hence, the tracking and monitoring of real-time productivity is a challenging thing. As Stasiła-Sieradzka </w:t>
      </w:r>
      <w:r w:rsidRPr="00056757">
        <w:rPr>
          <w:i/>
          <w:iCs/>
        </w:rPr>
        <w:t>et al</w:t>
      </w:r>
      <w:r w:rsidRPr="00056757">
        <w:t xml:space="preserve">. (2023) reported, hybrid work without the presence of clear frameworks contributes to increased confusion accompanied by lack of connections among the in-store staff and the remote ones. The leaders in this specific organisation pointed out that monitoring work efficiency and productivity followed up by attendance and justified distribution of employees turned more difficult. This specific scenario can be related with Lewin's Transition Phase in the Change Management Model where there are scopes of uncertainty and </w:t>
      </w:r>
      <w:r w:rsidRPr="00056757">
        <w:lastRenderedPageBreak/>
        <w:t>many more like resistance (Conklin and Bove, 2021). Primark is seen to have many cultural barriers associated with its distinct corporate structure and image. Remote working systems may bring down the collaborative synergies in the starting from a team-based approach for designing product and planning innovation. This change in work styles assessed the ability of the firm to adhere to its corporate ethics and abilities in teamwork. These findings and scenarios are correlated with Self-Determination Theory, which states the role of social environment in meeting basic psychological requirements of the individuals in an organisation. In order to address the evaluated shortcomings in this context Primark adopted a hybrid structure of work framework. This is a strategic remodeling that takes insights from Lewin's stage of Refreezing that presumes fresh norms have been established. As identified in themes 8 and 9, the company came up with a schedule of in-office (four-day) and remote (one-day) work to make a mixed synergy among teams. This hybrid structure is a good strategy of the organisation to balance collaboration along with innovation by involving people together. This sets a great example of applied understanding of SET and SDT theories to keep the relatedness and factors of autonomy intact in the context. A fully remote layout may be good for personal gains however, creativity and innovation for the organisation may get diluted. As Guay (2022) indicated, autonomy with no scheduled social involvement neglects motivational autonomy making the hybrid options better to bring balance in this system. </w:t>
      </w:r>
    </w:p>
    <w:p w14:paraId="08F4DC9F" w14:textId="77777777" w:rsidR="005B1158" w:rsidRPr="00AB5745" w:rsidRDefault="005B1158" w:rsidP="005B1158">
      <w:r w:rsidRPr="00056757">
        <w:t xml:space="preserve">Moreover, its efforts towards HR systems along with digital settings for dealing with attendance or other activities like scheduling may reduce the hybrid complexity. This relates to Lewin’s model where the meaning of change is reframing the framework to deploy the new operational standards. More efficient support for HR tracking would be great to ensure fairness accompanied by transparency and many more across diverse teams. These aligned measures and tactics reflect Caulfield and Charly (2022), who opined that digital capability is the most crucial factor in bringing resilience in flexible work conditions.  From a view of cultural aspects the decisions of this firm is to enhance organisational belonging and keep creativity intact for some specific roles. Such a strategy is also confinement from the secondary analysis which showcased that it may be good to encourage human connection and seek more opportunities to boost performance. It is consistent as well with the statement of McPhail </w:t>
      </w:r>
      <w:r w:rsidRPr="00056757">
        <w:rPr>
          <w:i/>
          <w:iCs/>
        </w:rPr>
        <w:t>et al</w:t>
      </w:r>
      <w:r w:rsidRPr="00056757">
        <w:t xml:space="preserve">. (2024), that projected hybrid model to create balance through bringing together the benefits of both of the structures like autonomy from remote work and the physical engagement of being in the office. From a strategic view, its adjustment to the form of needs here and work structures are commendable showing a needed transition in culture as well that is not only limited to operational change. Friday Flexibility projects the presence of institutionalisation of an approach that aligns with progressiveness in controlled </w:t>
      </w:r>
      <w:r w:rsidRPr="00056757">
        <w:lastRenderedPageBreak/>
        <w:t>environments. This has a strategic view on employee wellbeing along with utmost involvement where the shared goals of the organisation are chased. The policy presents the development of a constant learning dynamic here which is how the pandemic resulted in the resilience and adaptability of the workplace culture.</w:t>
      </w:r>
    </w:p>
    <w:p w14:paraId="34C06680" w14:textId="77777777" w:rsidR="005B1158" w:rsidRPr="00E1473D" w:rsidRDefault="005B1158" w:rsidP="005B1158">
      <w:pPr>
        <w:pStyle w:val="Heading2"/>
      </w:pPr>
      <w:bookmarkStart w:id="59" w:name="_Toc213792541"/>
      <w:r w:rsidRPr="00E1473D">
        <w:t>4.5 Summary</w:t>
      </w:r>
      <w:bookmarkEnd w:id="59"/>
    </w:p>
    <w:p w14:paraId="542912D1" w14:textId="77777777" w:rsidR="005B1158" w:rsidRPr="00E1473D" w:rsidRDefault="005B1158" w:rsidP="005B1158">
      <w:pPr>
        <w:rPr>
          <w:rFonts w:cs="Arial"/>
        </w:rPr>
      </w:pPr>
      <w:r w:rsidRPr="00E1473D">
        <w:rPr>
          <w:rFonts w:cs="Arial"/>
        </w:rPr>
        <w:t>Both content and thematic analysis have supported the study significantly through real-time corporate-based data. While the benefits of remote working have been identified in content analysis, it has been justified through thematic analysis in the context of Primark. Graph charts have been considered only from authentic and reliable sources to affirm the validity of the work. Themes have been created which can help in describing the context while dividing it into small terms. Challenges are also significant, which showcases that people might feel isolated due to a remote work environment. These can be further mitigated through proper communication and technological integration.</w:t>
      </w:r>
    </w:p>
    <w:p w14:paraId="46C3BF5B" w14:textId="77777777" w:rsidR="005B1158" w:rsidRPr="00E1473D" w:rsidRDefault="005B1158" w:rsidP="005B1158">
      <w:pPr>
        <w:rPr>
          <w:rFonts w:cs="Arial"/>
          <w:b/>
          <w:sz w:val="28"/>
          <w:szCs w:val="28"/>
        </w:rPr>
      </w:pPr>
      <w:r w:rsidRPr="00E1473D">
        <w:rPr>
          <w:rFonts w:cs="Arial"/>
        </w:rPr>
        <w:br w:type="page"/>
      </w:r>
    </w:p>
    <w:p w14:paraId="5E90E152" w14:textId="77777777" w:rsidR="005B1158" w:rsidRDefault="005B1158" w:rsidP="005B1158">
      <w:pPr>
        <w:pStyle w:val="Heading1"/>
        <w:rPr>
          <w:rFonts w:cs="Arial"/>
        </w:rPr>
      </w:pPr>
      <w:bookmarkStart w:id="60" w:name="_Toc213792542"/>
      <w:r w:rsidRPr="00E1473D">
        <w:rPr>
          <w:rFonts w:cs="Arial"/>
        </w:rPr>
        <w:lastRenderedPageBreak/>
        <w:t>Chapter 5: Recommendation, conclusion and limitations</w:t>
      </w:r>
      <w:bookmarkEnd w:id="60"/>
    </w:p>
    <w:p w14:paraId="7720E9C4" w14:textId="77777777" w:rsidR="005B1158" w:rsidRPr="00056757" w:rsidRDefault="005B1158" w:rsidP="005B1158">
      <w:pPr>
        <w:pStyle w:val="Heading2"/>
      </w:pPr>
      <w:bookmarkStart w:id="61" w:name="_Toc213792543"/>
      <w:r w:rsidRPr="00056757">
        <w:t>5.1 Chapter introduction</w:t>
      </w:r>
      <w:bookmarkEnd w:id="61"/>
      <w:r w:rsidRPr="00056757">
        <w:t> </w:t>
      </w:r>
    </w:p>
    <w:p w14:paraId="44B50262" w14:textId="77777777" w:rsidR="005B1158" w:rsidRPr="00056757" w:rsidRDefault="005B1158" w:rsidP="005B1158">
      <w:r w:rsidRPr="00056757">
        <w:t>The section of the work is the concluding one summarizing the key points through the overall study. It will also include some rational recommendations based on the findings from the specific organisational scene. A statement of the associated limitations of this piece of work will also be assessed to evaluate good scopes from future perspectives. Hence, a good insight would be gained from this chapter marking the completion as well. </w:t>
      </w:r>
    </w:p>
    <w:p w14:paraId="6F293EF1" w14:textId="77777777" w:rsidR="005B1158" w:rsidRPr="00E1473D" w:rsidRDefault="005B1158" w:rsidP="005B1158">
      <w:pPr>
        <w:pStyle w:val="Heading2"/>
        <w:rPr>
          <w:rFonts w:cs="Arial"/>
        </w:rPr>
      </w:pPr>
      <w:bookmarkStart w:id="62" w:name="_7iwpik7ik75m" w:colFirst="0" w:colLast="0"/>
      <w:bookmarkStart w:id="63" w:name="_Toc213792544"/>
      <w:bookmarkEnd w:id="62"/>
      <w:r w:rsidRPr="00E1473D">
        <w:rPr>
          <w:rFonts w:cs="Arial"/>
        </w:rPr>
        <w:t>5.</w:t>
      </w:r>
      <w:r>
        <w:rPr>
          <w:rFonts w:cs="Arial"/>
        </w:rPr>
        <w:t>2</w:t>
      </w:r>
      <w:r w:rsidRPr="00E1473D">
        <w:rPr>
          <w:rFonts w:cs="Arial"/>
        </w:rPr>
        <w:t xml:space="preserve"> Recommendations for future research direction</w:t>
      </w:r>
      <w:bookmarkEnd w:id="63"/>
    </w:p>
    <w:p w14:paraId="1C609F7C" w14:textId="77777777" w:rsidR="005B1158" w:rsidRPr="00E1473D" w:rsidRDefault="005B1158" w:rsidP="005B1158">
      <w:pPr>
        <w:rPr>
          <w:rFonts w:cs="Arial"/>
          <w:b/>
          <w:i/>
        </w:rPr>
      </w:pPr>
      <w:r w:rsidRPr="00E1473D">
        <w:rPr>
          <w:rFonts w:cs="Arial"/>
          <w:b/>
          <w:i/>
        </w:rPr>
        <w:t>Develop a comprehensive hybrid working strategy</w:t>
      </w:r>
    </w:p>
    <w:p w14:paraId="41D31C4F" w14:textId="77777777" w:rsidR="005B1158" w:rsidRPr="00E1473D" w:rsidRDefault="005B1158" w:rsidP="005B1158">
      <w:pPr>
        <w:rPr>
          <w:rFonts w:cs="Arial"/>
          <w:b/>
          <w:i/>
        </w:rPr>
      </w:pPr>
      <w:r w:rsidRPr="00E1473D">
        <w:rPr>
          <w:rFonts w:cs="Arial"/>
        </w:rPr>
        <w:t xml:space="preserve">This is suggested that Primark adopt a formalised procedure for hybrid working management.  Defining the eligibility for remote working will be effective in leveraging the expectations of the employees. Making proper communication for creating structural absenteeism would lead towards the inconsistency, confusion and prevalence of inequity </w:t>
      </w:r>
      <w:sdt>
        <w:sdtPr>
          <w:rPr>
            <w:rFonts w:cs="Arial"/>
          </w:rPr>
          <w:id w:val="-961645540"/>
          <w:citation/>
        </w:sdtPr>
        <w:sdtContent>
          <w:r w:rsidRPr="00E1473D">
            <w:rPr>
              <w:rFonts w:cs="Arial"/>
            </w:rPr>
            <w:fldChar w:fldCharType="begin"/>
          </w:r>
          <w:r w:rsidRPr="00E1473D">
            <w:rPr>
              <w:rFonts w:cs="Arial"/>
              <w:lang w:val="en-US"/>
            </w:rPr>
            <w:instrText xml:space="preserve"> CITATION ona25 \l 1033 </w:instrText>
          </w:r>
          <w:r w:rsidRPr="00E1473D">
            <w:rPr>
              <w:rFonts w:cs="Arial"/>
            </w:rPr>
            <w:fldChar w:fldCharType="separate"/>
          </w:r>
          <w:r w:rsidRPr="00E1473D">
            <w:rPr>
              <w:rFonts w:cs="Arial"/>
              <w:noProof/>
              <w:lang w:val="en-US"/>
            </w:rPr>
            <w:t>(Easton, 2025)</w:t>
          </w:r>
          <w:r w:rsidRPr="00E1473D">
            <w:rPr>
              <w:rFonts w:cs="Arial"/>
            </w:rPr>
            <w:fldChar w:fldCharType="end"/>
          </w:r>
        </w:sdtContent>
      </w:sdt>
      <w:r w:rsidRPr="00E1473D">
        <w:rPr>
          <w:rFonts w:cs="Arial"/>
        </w:rPr>
        <w:t xml:space="preserve">. Aligning the policies with the operational requirements of hybrid working is necessary for ensuring fairness and business efficiency. </w:t>
      </w:r>
    </w:p>
    <w:p w14:paraId="5AF1C862" w14:textId="77777777" w:rsidR="005B1158" w:rsidRPr="00E1473D" w:rsidRDefault="005B1158" w:rsidP="005B1158">
      <w:pPr>
        <w:rPr>
          <w:rFonts w:cs="Arial"/>
          <w:b/>
          <w:i/>
        </w:rPr>
      </w:pPr>
      <w:r w:rsidRPr="00E1473D">
        <w:rPr>
          <w:rFonts w:cs="Arial"/>
          <w:b/>
          <w:i/>
        </w:rPr>
        <w:t>Rebuilding organisational culture through communication and connection</w:t>
      </w:r>
    </w:p>
    <w:p w14:paraId="08A12E99" w14:textId="77777777" w:rsidR="005B1158" w:rsidRPr="00E1473D" w:rsidRDefault="005B1158" w:rsidP="005B1158">
      <w:pPr>
        <w:rPr>
          <w:rFonts w:cs="Arial"/>
          <w:b/>
          <w:i/>
        </w:rPr>
      </w:pPr>
      <w:r w:rsidRPr="00E1473D">
        <w:rPr>
          <w:rFonts w:cs="Arial"/>
        </w:rPr>
        <w:t xml:space="preserve">A problematic management of the shared cultural management is one of the greatest risks of enduring remote working management. Thus, Primark needs to establish a remote working management and foster physical sessions for team building. Encouraging cross-departmental management would comprehensively provide a scope for recreation and innovation within the company. Promoting a culture of transparent digital communication is necessary to manage an open dialogue model, rather than relying on micromanagement </w:t>
      </w:r>
      <w:sdt>
        <w:sdtPr>
          <w:rPr>
            <w:rFonts w:cs="Arial"/>
          </w:rPr>
          <w:id w:val="1577399288"/>
          <w:citation/>
        </w:sdtPr>
        <w:sdtContent>
          <w:r w:rsidRPr="00E1473D">
            <w:rPr>
              <w:rFonts w:cs="Arial"/>
            </w:rPr>
            <w:fldChar w:fldCharType="begin"/>
          </w:r>
          <w:r w:rsidRPr="00E1473D">
            <w:rPr>
              <w:rFonts w:cs="Arial"/>
              <w:lang w:val="en-US"/>
            </w:rPr>
            <w:instrText xml:space="preserve"> CITATION Sar252 \l 1033 </w:instrText>
          </w:r>
          <w:r w:rsidRPr="00E1473D">
            <w:rPr>
              <w:rFonts w:cs="Arial"/>
            </w:rPr>
            <w:fldChar w:fldCharType="separate"/>
          </w:r>
          <w:r w:rsidRPr="00E1473D">
            <w:rPr>
              <w:rFonts w:cs="Arial"/>
              <w:noProof/>
              <w:lang w:val="en-US"/>
            </w:rPr>
            <w:t>(Goodrick, 2025)</w:t>
          </w:r>
          <w:r w:rsidRPr="00E1473D">
            <w:rPr>
              <w:rFonts w:cs="Arial"/>
            </w:rPr>
            <w:fldChar w:fldCharType="end"/>
          </w:r>
        </w:sdtContent>
      </w:sdt>
      <w:r w:rsidRPr="00E1473D">
        <w:rPr>
          <w:rFonts w:cs="Arial"/>
        </w:rPr>
        <w:t xml:space="preserve">. </w:t>
      </w:r>
    </w:p>
    <w:p w14:paraId="2A8552A3" w14:textId="77777777" w:rsidR="005B1158" w:rsidRPr="00E1473D" w:rsidRDefault="005B1158" w:rsidP="005B1158">
      <w:pPr>
        <w:rPr>
          <w:rFonts w:cs="Arial"/>
          <w:b/>
          <w:i/>
        </w:rPr>
      </w:pPr>
      <w:r w:rsidRPr="00E1473D">
        <w:rPr>
          <w:rFonts w:cs="Arial"/>
          <w:b/>
          <w:i/>
        </w:rPr>
        <w:t>Strengthening the leadership capabilities for remote working management</w:t>
      </w:r>
    </w:p>
    <w:p w14:paraId="57C013C0" w14:textId="77777777" w:rsidR="005B1158" w:rsidRPr="00E1473D" w:rsidRDefault="005B1158" w:rsidP="005B1158">
      <w:pPr>
        <w:rPr>
          <w:rFonts w:cs="Arial"/>
          <w:b/>
          <w:i/>
        </w:rPr>
      </w:pPr>
      <w:r w:rsidRPr="00E1473D">
        <w:rPr>
          <w:rFonts w:cs="Arial"/>
        </w:rPr>
        <w:t xml:space="preserve">A stronger transition of remote working management demands a better shift in leadership styles. Primark is suggested to make an investment in the specific leadership programmes to make effective decisions in the remote working management context. This is essential for the organisation’s manager to learn to lead trust and share measurable goals. Coaching for emotional intelligence across diverse types of work settings would leverage better organisational management procedures. </w:t>
      </w:r>
    </w:p>
    <w:p w14:paraId="7EC29319" w14:textId="77777777" w:rsidR="005B1158" w:rsidRPr="00E1473D" w:rsidRDefault="005B1158" w:rsidP="005B1158">
      <w:pPr>
        <w:rPr>
          <w:rFonts w:cs="Arial"/>
          <w:b/>
          <w:i/>
        </w:rPr>
      </w:pPr>
      <w:r w:rsidRPr="00E1473D">
        <w:rPr>
          <w:rFonts w:cs="Arial"/>
          <w:b/>
          <w:i/>
        </w:rPr>
        <w:t>Investing in digital collaboration tools</w:t>
      </w:r>
    </w:p>
    <w:p w14:paraId="09922AEF" w14:textId="77777777" w:rsidR="005B1158" w:rsidRPr="00E1473D" w:rsidRDefault="005B1158" w:rsidP="005B1158">
      <w:pPr>
        <w:rPr>
          <w:rFonts w:cs="Arial"/>
          <w:b/>
          <w:i/>
        </w:rPr>
      </w:pPr>
      <w:r w:rsidRPr="00E1473D">
        <w:rPr>
          <w:rFonts w:cs="Arial"/>
        </w:rPr>
        <w:lastRenderedPageBreak/>
        <w:t xml:space="preserve">Primark is also suggested to ensure digital infrastructure management by supporting the overall remote working management. Including cloud-based platforms, reliable online platforms and utilisation of advanced project management tools would ensure continuous learning with efficient collaborative attitude. </w:t>
      </w:r>
    </w:p>
    <w:p w14:paraId="4785C83F" w14:textId="77777777" w:rsidR="005B1158" w:rsidRPr="00E1473D" w:rsidRDefault="005B1158" w:rsidP="005B1158">
      <w:pPr>
        <w:rPr>
          <w:rFonts w:cs="Arial"/>
          <w:b/>
          <w:i/>
        </w:rPr>
      </w:pPr>
      <w:r w:rsidRPr="00E1473D">
        <w:rPr>
          <w:rFonts w:cs="Arial"/>
          <w:b/>
          <w:i/>
        </w:rPr>
        <w:t xml:space="preserve">Introducing new methods of performance management </w:t>
      </w:r>
    </w:p>
    <w:p w14:paraId="72600647" w14:textId="77777777" w:rsidR="005B1158" w:rsidRPr="00E1473D" w:rsidRDefault="005B1158" w:rsidP="005B1158">
      <w:pPr>
        <w:rPr>
          <w:rFonts w:cs="Arial"/>
        </w:rPr>
      </w:pPr>
      <w:r w:rsidRPr="00E1473D">
        <w:rPr>
          <w:rFonts w:cs="Arial"/>
        </w:rPr>
        <w:t xml:space="preserve">Traditional metrics often need physical presence for a longer effective period, that is ineffective in the remote working system. Using output-oriented performance indicators would assist Primark to focus on measured success and comprehend better quality control </w:t>
      </w:r>
      <w:sdt>
        <w:sdtPr>
          <w:rPr>
            <w:rFonts w:cs="Arial"/>
          </w:rPr>
          <w:id w:val="2141918665"/>
          <w:citation/>
        </w:sdtPr>
        <w:sdtContent>
          <w:r w:rsidRPr="00E1473D">
            <w:rPr>
              <w:rFonts w:cs="Arial"/>
            </w:rPr>
            <w:fldChar w:fldCharType="begin"/>
          </w:r>
          <w:r w:rsidRPr="00E1473D">
            <w:rPr>
              <w:rFonts w:cs="Arial"/>
              <w:lang w:val="en-US"/>
            </w:rPr>
            <w:instrText xml:space="preserve"> CITATION Zeb25 \l 1033 </w:instrText>
          </w:r>
          <w:r w:rsidRPr="00E1473D">
            <w:rPr>
              <w:rFonts w:cs="Arial"/>
            </w:rPr>
            <w:fldChar w:fldCharType="separate"/>
          </w:r>
          <w:r w:rsidRPr="00E1473D">
            <w:rPr>
              <w:rFonts w:cs="Arial"/>
              <w:noProof/>
              <w:lang w:val="en-US"/>
            </w:rPr>
            <w:t>(Zebra, 2025)</w:t>
          </w:r>
          <w:r w:rsidRPr="00E1473D">
            <w:rPr>
              <w:rFonts w:cs="Arial"/>
            </w:rPr>
            <w:fldChar w:fldCharType="end"/>
          </w:r>
        </w:sdtContent>
      </w:sdt>
      <w:r w:rsidRPr="00E1473D">
        <w:rPr>
          <w:rFonts w:cs="Arial"/>
        </w:rPr>
        <w:t xml:space="preserve">. This shift will promote better fairness and increased accountability of the organisation within the remote working setting. </w:t>
      </w:r>
    </w:p>
    <w:p w14:paraId="68DDD97C" w14:textId="77777777" w:rsidR="005B1158" w:rsidRPr="00E1473D" w:rsidRDefault="005B1158" w:rsidP="005B1158">
      <w:pPr>
        <w:rPr>
          <w:rFonts w:cs="Arial"/>
          <w:b/>
          <w:i/>
        </w:rPr>
      </w:pPr>
      <w:r w:rsidRPr="00E1473D">
        <w:rPr>
          <w:rFonts w:cs="Arial"/>
          <w:b/>
          <w:i/>
        </w:rPr>
        <w:t xml:space="preserve">Fostering employee well-being and work-life balance </w:t>
      </w:r>
    </w:p>
    <w:p w14:paraId="21ED6874" w14:textId="77777777" w:rsidR="005B1158" w:rsidRDefault="005B1158" w:rsidP="005B1158">
      <w:pPr>
        <w:rPr>
          <w:rFonts w:cs="Arial"/>
        </w:rPr>
      </w:pPr>
      <w:r w:rsidRPr="00E1473D">
        <w:rPr>
          <w:rFonts w:cs="Arial"/>
        </w:rPr>
        <w:t xml:space="preserve">Remote working has leveraged the scope of blurring the boundary between personal and professional life. Hence, to prevent the potential disengagement and burnout, Primark should embed a supportive mechanism within the HR framework. Encouraging the employees to have regular breaks and allowing flexible hour of working hours would comprehensively allow the organisation to enhance the specification of moral standards </w:t>
      </w:r>
      <w:sdt>
        <w:sdtPr>
          <w:rPr>
            <w:rFonts w:cs="Arial"/>
          </w:rPr>
          <w:id w:val="1656111510"/>
          <w:citation/>
        </w:sdtPr>
        <w:sdtContent>
          <w:r w:rsidRPr="00E1473D">
            <w:rPr>
              <w:rFonts w:cs="Arial"/>
            </w:rPr>
            <w:fldChar w:fldCharType="begin"/>
          </w:r>
          <w:r w:rsidRPr="00E1473D">
            <w:rPr>
              <w:rFonts w:cs="Arial"/>
              <w:lang w:val="en-US"/>
            </w:rPr>
            <w:instrText xml:space="preserve"> CITATION Tri25 \l 1033 </w:instrText>
          </w:r>
          <w:r w:rsidRPr="00E1473D">
            <w:rPr>
              <w:rFonts w:cs="Arial"/>
            </w:rPr>
            <w:fldChar w:fldCharType="separate"/>
          </w:r>
          <w:r w:rsidRPr="00E1473D">
            <w:rPr>
              <w:rFonts w:cs="Arial"/>
              <w:noProof/>
              <w:lang w:val="en-US"/>
            </w:rPr>
            <w:t>(Triangle, 2025)</w:t>
          </w:r>
          <w:r w:rsidRPr="00E1473D">
            <w:rPr>
              <w:rFonts w:cs="Arial"/>
            </w:rPr>
            <w:fldChar w:fldCharType="end"/>
          </w:r>
        </w:sdtContent>
      </w:sdt>
      <w:r w:rsidRPr="00E1473D">
        <w:rPr>
          <w:rFonts w:cs="Arial"/>
        </w:rPr>
        <w:t xml:space="preserve">. Ensuring psychological safety would be effective in strengthening the work-life balance. Primark could strengthen loyalty and reduce turnover by driving better working conditions. </w:t>
      </w:r>
    </w:p>
    <w:p w14:paraId="2BCCEE07" w14:textId="77777777" w:rsidR="005B1158" w:rsidRPr="00056757" w:rsidRDefault="005B1158" w:rsidP="005B1158">
      <w:pPr>
        <w:pStyle w:val="Heading2"/>
      </w:pPr>
      <w:bookmarkStart w:id="64" w:name="_Toc213792545"/>
      <w:r w:rsidRPr="00056757">
        <w:t>5.</w:t>
      </w:r>
      <w:r>
        <w:t>3</w:t>
      </w:r>
      <w:r w:rsidRPr="00056757">
        <w:t xml:space="preserve"> Summary of the Research</w:t>
      </w:r>
      <w:bookmarkEnd w:id="64"/>
      <w:r w:rsidRPr="00056757">
        <w:t> </w:t>
      </w:r>
    </w:p>
    <w:p w14:paraId="6FD44BBF" w14:textId="77777777" w:rsidR="005B1158" w:rsidRDefault="005B1158" w:rsidP="005B1158">
      <w:r w:rsidRPr="00056757">
        <w:t>According to the piece of research the incorporation of remote as well as hybrid working layouts in Primark’s context have influenced the productivity levels and culture as well. It has been performed from the post-pandemic scenario to show the emergence of this shift and associated instances. The remote style of work is for availing flexibility, employee satisfaction and many more gains from the lens of productivity. There are some cons associated like gaps in the flow of communication and relatedness that do not relate with the exciting culture of the firm. Apart from that, the hybrid layout is seen to be more justified and reasonable in nature to gain an equilibrium among productivity, existing culture and employee betterment at the same time. The efforts from HR departments in this organisation and other communication systems might have a good impact on the hybrid complexities in this case. However, a presence of tension or unsolved issues in the corporate culture and unsolved issues is prevalent here. Conclusively, the course of action compared the individuals pros and cons for both remote and hybrid styles. Decision making phenomenon has been showcased depending on the needs and situational factors in case of Primark. </w:t>
      </w:r>
    </w:p>
    <w:p w14:paraId="3E6AC9FC" w14:textId="77777777" w:rsidR="005B1158" w:rsidRPr="00056757" w:rsidRDefault="005B1158" w:rsidP="005B1158">
      <w:pPr>
        <w:pStyle w:val="Heading2"/>
      </w:pPr>
      <w:bookmarkStart w:id="65" w:name="_Toc213792546"/>
      <w:r w:rsidRPr="00056757">
        <w:lastRenderedPageBreak/>
        <w:t>5.</w:t>
      </w:r>
      <w:r>
        <w:t>4</w:t>
      </w:r>
      <w:r w:rsidRPr="00056757">
        <w:t xml:space="preserve"> Limitations</w:t>
      </w:r>
      <w:bookmarkEnd w:id="65"/>
      <w:r w:rsidRPr="00056757">
        <w:t> </w:t>
      </w:r>
    </w:p>
    <w:p w14:paraId="21D39C18" w14:textId="77777777" w:rsidR="005B1158" w:rsidRPr="00A35550" w:rsidRDefault="005B1158" w:rsidP="005B1158">
      <w:r w:rsidRPr="00056757">
        <w:t>One of the distinct limitations of this research is the reliance on secondary data and processes which missed the scopes of first-hand data insights</w:t>
      </w:r>
      <w:r>
        <w:t xml:space="preserve"> (</w:t>
      </w:r>
      <w:r w:rsidRPr="00351D44">
        <w:t>Johnson and Sylvia,</w:t>
      </w:r>
      <w:r>
        <w:t xml:space="preserve"> </w:t>
      </w:r>
      <w:r w:rsidRPr="00351D44">
        <w:t>2023</w:t>
      </w:r>
      <w:r>
        <w:t>)</w:t>
      </w:r>
      <w:r w:rsidRPr="00056757">
        <w:t>. This primary information could have revealed more deep factors to profound knowledge in this way. It generally involves surveys or interviews to collect people’s ideas and experiences on the specific topic</w:t>
      </w:r>
      <w:r>
        <w:t xml:space="preserve"> (</w:t>
      </w:r>
      <w:r w:rsidRPr="00876493">
        <w:t>Roach,</w:t>
      </w:r>
      <w:r>
        <w:t xml:space="preserve"> </w:t>
      </w:r>
      <w:r w:rsidRPr="00876493">
        <w:t>2024</w:t>
      </w:r>
      <w:r>
        <w:t>)</w:t>
      </w:r>
      <w:r w:rsidRPr="00056757">
        <w:t xml:space="preserve">. The </w:t>
      </w:r>
      <w:r>
        <w:t>socio</w:t>
      </w:r>
      <w:r w:rsidRPr="00056757">
        <w:t>-temporal space of this work also marks a point of limitation as it was not conducted during that very post-pandemic time. Apart from that, the association of theories here is limited which could have been aligned more. </w:t>
      </w:r>
    </w:p>
    <w:p w14:paraId="4E180C80" w14:textId="77777777" w:rsidR="005B1158" w:rsidRPr="00E1473D" w:rsidRDefault="005B1158" w:rsidP="005B1158">
      <w:pPr>
        <w:pStyle w:val="Heading2"/>
        <w:rPr>
          <w:rFonts w:cs="Arial"/>
        </w:rPr>
      </w:pPr>
      <w:bookmarkStart w:id="66" w:name="_kzhenog5enld" w:colFirst="0" w:colLast="0"/>
      <w:bookmarkStart w:id="67" w:name="_Toc213792547"/>
      <w:bookmarkEnd w:id="66"/>
      <w:r>
        <w:rPr>
          <w:rFonts w:cs="Arial"/>
        </w:rPr>
        <w:t xml:space="preserve">5.5 </w:t>
      </w:r>
      <w:r w:rsidRPr="00E1473D">
        <w:rPr>
          <w:rFonts w:cs="Arial"/>
        </w:rPr>
        <w:t>Conclusion</w:t>
      </w:r>
      <w:bookmarkEnd w:id="67"/>
      <w:r w:rsidRPr="00E1473D">
        <w:rPr>
          <w:rFonts w:cs="Arial"/>
        </w:rPr>
        <w:t xml:space="preserve"> </w:t>
      </w:r>
    </w:p>
    <w:p w14:paraId="0BA464CB" w14:textId="77777777" w:rsidR="005B1158" w:rsidRPr="00E1473D" w:rsidRDefault="005B1158" w:rsidP="005B1158">
      <w:pPr>
        <w:rPr>
          <w:rFonts w:cs="Arial"/>
        </w:rPr>
      </w:pPr>
      <w:r w:rsidRPr="00E1473D">
        <w:rPr>
          <w:rFonts w:cs="Arial"/>
        </w:rPr>
        <w:t xml:space="preserve">A specification of the most essential research findings has been gathered within this particular chapter. Elucidation of this particular chapter has aimed to consider the proper direction of the methodological choices. Moreover, a range of recommendations for the company has also been stated based on the findings of the research. A comprehensive description of the limitations of this research has turned out to be effective for maintaining transparency in this particular evaluative technique. </w:t>
      </w:r>
    </w:p>
    <w:p w14:paraId="3CBB6E80" w14:textId="77777777" w:rsidR="005B1158" w:rsidRPr="00E1473D" w:rsidRDefault="005B1158" w:rsidP="005B1158">
      <w:pPr>
        <w:rPr>
          <w:rFonts w:cs="Arial"/>
        </w:rPr>
      </w:pPr>
      <w:r w:rsidRPr="00E1473D">
        <w:rPr>
          <w:rFonts w:cs="Arial"/>
        </w:rPr>
        <w:br w:type="page"/>
      </w:r>
    </w:p>
    <w:p w14:paraId="7FBA7D31" w14:textId="77777777" w:rsidR="007E433F" w:rsidRPr="00E1473D" w:rsidRDefault="007E433F" w:rsidP="007E433F">
      <w:pPr>
        <w:pStyle w:val="Heading1"/>
        <w:rPr>
          <w:rFonts w:cs="Arial"/>
        </w:rPr>
      </w:pPr>
      <w:bookmarkStart w:id="68" w:name="_Toc212570302"/>
      <w:r w:rsidRPr="00E1473D">
        <w:rPr>
          <w:rFonts w:cs="Arial"/>
        </w:rPr>
        <w:lastRenderedPageBreak/>
        <w:t>References</w:t>
      </w:r>
      <w:bookmarkEnd w:id="68"/>
    </w:p>
    <w:p w14:paraId="3061B2EB" w14:textId="77777777" w:rsidR="007E433F" w:rsidRPr="00DB7874" w:rsidRDefault="007E433F" w:rsidP="007E433F">
      <w:pPr>
        <w:rPr>
          <w:rFonts w:cs="Arial"/>
        </w:rPr>
      </w:pPr>
      <w:r w:rsidRPr="00DB7874">
        <w:rPr>
          <w:rFonts w:cs="Arial"/>
          <w:lang w:val="en"/>
        </w:rPr>
        <w:t>Adekoya, O. D., Adisa, T. A., &amp; Aiyenitaju, O. (2022). Going forward: remote working in the post-COVID-19 era. </w:t>
      </w:r>
      <w:r w:rsidRPr="00DB7874">
        <w:rPr>
          <w:rFonts w:cs="Arial"/>
          <w:i/>
          <w:iCs/>
          <w:lang w:val="en"/>
        </w:rPr>
        <w:t>Employee Relations: The International Journal</w:t>
      </w:r>
      <w:r w:rsidRPr="00DB7874">
        <w:rPr>
          <w:rFonts w:cs="Arial"/>
          <w:lang w:val="en"/>
        </w:rPr>
        <w:t>, </w:t>
      </w:r>
      <w:r w:rsidRPr="00DB7874">
        <w:rPr>
          <w:rFonts w:cs="Arial"/>
          <w:i/>
          <w:iCs/>
          <w:lang w:val="en"/>
        </w:rPr>
        <w:t>44</w:t>
      </w:r>
      <w:r w:rsidRPr="00DB7874">
        <w:rPr>
          <w:rFonts w:cs="Arial"/>
          <w:lang w:val="en"/>
        </w:rPr>
        <w:t>(6), 1410-1427.</w:t>
      </w:r>
    </w:p>
    <w:p w14:paraId="2F19AD6D" w14:textId="77777777" w:rsidR="007E433F" w:rsidRPr="00DB7874" w:rsidRDefault="007E433F" w:rsidP="007E433F">
      <w:pPr>
        <w:rPr>
          <w:rFonts w:cs="Arial"/>
        </w:rPr>
      </w:pPr>
      <w:r w:rsidRPr="00DB7874">
        <w:rPr>
          <w:rFonts w:cs="Arial"/>
          <w:lang w:val="en"/>
        </w:rPr>
        <w:t xml:space="preserve">Anekwe, K. R., </w:t>
      </w:r>
      <w:r w:rsidRPr="00DB7874">
        <w:rPr>
          <w:rFonts w:cs="Arial"/>
        </w:rPr>
        <w:t>and</w:t>
      </w:r>
      <w:r w:rsidRPr="00DB7874">
        <w:rPr>
          <w:rFonts w:cs="Arial"/>
          <w:lang w:val="en"/>
        </w:rPr>
        <w:t xml:space="preserve"> Igwe, C. P. (2025). The Impact of Organisational Culture on Employee Performance and Productivity in The Uk Financial Sector. </w:t>
      </w:r>
      <w:r w:rsidRPr="00DB7874">
        <w:rPr>
          <w:rFonts w:cs="Arial"/>
          <w:i/>
          <w:iCs/>
          <w:lang w:val="en"/>
        </w:rPr>
        <w:t>International Journal of Business Research and Management</w:t>
      </w:r>
      <w:r w:rsidRPr="00DB7874">
        <w:rPr>
          <w:rFonts w:cs="Arial"/>
          <w:lang w:val="en"/>
        </w:rPr>
        <w:t>, </w:t>
      </w:r>
      <w:r w:rsidRPr="00DB7874">
        <w:rPr>
          <w:rFonts w:cs="Arial"/>
          <w:i/>
          <w:iCs/>
          <w:lang w:val="en"/>
        </w:rPr>
        <w:t>2</w:t>
      </w:r>
      <w:r w:rsidRPr="00DB7874">
        <w:rPr>
          <w:rFonts w:cs="Arial"/>
          <w:lang w:val="en"/>
        </w:rPr>
        <w:t>(3).</w:t>
      </w:r>
    </w:p>
    <w:p w14:paraId="071EF017" w14:textId="77777777" w:rsidR="007E433F" w:rsidRPr="00DB7874" w:rsidRDefault="007E433F" w:rsidP="007E433F">
      <w:pPr>
        <w:shd w:val="clear" w:color="auto" w:fill="FFFFFF"/>
        <w:rPr>
          <w:rFonts w:cs="Arial"/>
        </w:rPr>
      </w:pPr>
      <w:r w:rsidRPr="00DB7874">
        <w:rPr>
          <w:rFonts w:cs="Arial"/>
          <w:color w:val="222222"/>
          <w:highlight w:val="white"/>
        </w:rPr>
        <w:t xml:space="preserve">Anggelina, H. and Rahayu, T.P., (2025). Breaking Barriers: Organizational Adaptation for Effective Communication in Remote Work. </w:t>
      </w:r>
      <w:r w:rsidRPr="00DB7874">
        <w:rPr>
          <w:rFonts w:cs="Arial"/>
          <w:i/>
          <w:color w:val="222222"/>
          <w:highlight w:val="white"/>
        </w:rPr>
        <w:t>Sinergi International Journal of Communication Sciences</w:t>
      </w:r>
      <w:r w:rsidRPr="00DB7874">
        <w:rPr>
          <w:rFonts w:cs="Arial"/>
          <w:color w:val="222222"/>
          <w:highlight w:val="white"/>
        </w:rPr>
        <w:t xml:space="preserve">, </w:t>
      </w:r>
      <w:r w:rsidRPr="00DB7874">
        <w:rPr>
          <w:rFonts w:cs="Arial"/>
          <w:i/>
          <w:color w:val="222222"/>
          <w:highlight w:val="white"/>
        </w:rPr>
        <w:t>3</w:t>
      </w:r>
      <w:r w:rsidRPr="00DB7874">
        <w:rPr>
          <w:rFonts w:cs="Arial"/>
          <w:color w:val="222222"/>
          <w:highlight w:val="white"/>
        </w:rPr>
        <w:t>(1), pp.61-72.</w:t>
      </w:r>
    </w:p>
    <w:p w14:paraId="48ED4C64" w14:textId="77777777" w:rsidR="007E433F" w:rsidRPr="00DB7874" w:rsidRDefault="007E433F" w:rsidP="007E433F">
      <w:pPr>
        <w:rPr>
          <w:rFonts w:cs="Arial"/>
        </w:rPr>
      </w:pPr>
      <w:r w:rsidRPr="00DB7874">
        <w:rPr>
          <w:rFonts w:cs="Arial"/>
        </w:rPr>
        <w:t>Bianchi, L., (2021). Exploring ways of defining the relationship between research philosophy and research practice. Journal of Emergent Science, 20, pp.32-37.</w:t>
      </w:r>
    </w:p>
    <w:p w14:paraId="52986E58" w14:textId="77777777" w:rsidR="007E433F" w:rsidRPr="00DB7874" w:rsidRDefault="007E433F" w:rsidP="007E433F">
      <w:pPr>
        <w:rPr>
          <w:rFonts w:cs="Arial"/>
        </w:rPr>
      </w:pPr>
      <w:r w:rsidRPr="00DB7874">
        <w:rPr>
          <w:rFonts w:cs="Arial"/>
        </w:rPr>
        <w:t xml:space="preserve">Boquen, (2023). </w:t>
      </w:r>
      <w:r w:rsidRPr="00DB7874">
        <w:rPr>
          <w:rFonts w:cs="Arial"/>
          <w:i/>
          <w:iCs/>
        </w:rPr>
        <w:t>How To Overcome Five Remote Work Challenges In 2023</w:t>
      </w:r>
      <w:r w:rsidRPr="00DB7874">
        <w:rPr>
          <w:rFonts w:cs="Arial"/>
        </w:rPr>
        <w:t>. [Online] Available at: https://www.forbes.com/councils/forbesbusinesscouncil/2023/04/03/how-to-overcome-five-remote-work-challenges-in-2023/ [Accessed 24 October 2025].</w:t>
      </w:r>
    </w:p>
    <w:p w14:paraId="3CCE13E4" w14:textId="77777777" w:rsidR="007E433F" w:rsidRPr="00DB7874" w:rsidRDefault="007E433F" w:rsidP="007E433F">
      <w:pPr>
        <w:rPr>
          <w:rFonts w:cs="Arial"/>
        </w:rPr>
      </w:pPr>
      <w:r w:rsidRPr="00DB7874">
        <w:rPr>
          <w:rFonts w:cs="Arial"/>
        </w:rPr>
        <w:t xml:space="preserve">Brower, (2023). </w:t>
      </w:r>
      <w:r w:rsidRPr="00DB7874">
        <w:rPr>
          <w:rFonts w:cs="Arial"/>
          <w:i/>
          <w:iCs/>
        </w:rPr>
        <w:t>The Productivity Problem With Remote Work</w:t>
      </w:r>
      <w:r w:rsidRPr="00DB7874">
        <w:rPr>
          <w:rFonts w:cs="Arial"/>
        </w:rPr>
        <w:t>. [Online] Available at: https://www.forbes.com/sites/tracybrower/2023/08/06/the-productivity-problem-with-remote-work/ [Accessed 24 October 2025].</w:t>
      </w:r>
    </w:p>
    <w:p w14:paraId="48DDD736" w14:textId="77777777" w:rsidR="007E433F" w:rsidRPr="00DB7874" w:rsidRDefault="007E433F" w:rsidP="007E433F">
      <w:pPr>
        <w:shd w:val="clear" w:color="auto" w:fill="FFFFFF"/>
        <w:rPr>
          <w:rFonts w:cs="Arial"/>
        </w:rPr>
      </w:pPr>
      <w:r w:rsidRPr="00DB7874">
        <w:rPr>
          <w:rFonts w:cs="Arial"/>
          <w:color w:val="222222"/>
          <w:highlight w:val="white"/>
        </w:rPr>
        <w:t xml:space="preserve">Caulfield, B. and Charly, A., (2022). Examining the potential environmental and travel time saved benefits of remote working hubs. </w:t>
      </w:r>
      <w:r w:rsidRPr="00DB7874">
        <w:rPr>
          <w:rFonts w:cs="Arial"/>
          <w:i/>
          <w:color w:val="222222"/>
          <w:highlight w:val="white"/>
        </w:rPr>
        <w:t>Transport Policy</w:t>
      </w:r>
      <w:r w:rsidRPr="00DB7874">
        <w:rPr>
          <w:rFonts w:cs="Arial"/>
          <w:color w:val="222222"/>
          <w:highlight w:val="white"/>
        </w:rPr>
        <w:t xml:space="preserve">, </w:t>
      </w:r>
      <w:r w:rsidRPr="00DB7874">
        <w:rPr>
          <w:rFonts w:cs="Arial"/>
          <w:i/>
          <w:color w:val="222222"/>
          <w:highlight w:val="white"/>
        </w:rPr>
        <w:t>127</w:t>
      </w:r>
      <w:r w:rsidRPr="00DB7874">
        <w:rPr>
          <w:rFonts w:cs="Arial"/>
          <w:color w:val="222222"/>
          <w:highlight w:val="white"/>
        </w:rPr>
        <w:t>, pp.139-147.</w:t>
      </w:r>
    </w:p>
    <w:p w14:paraId="0196141A" w14:textId="77777777" w:rsidR="007E433F" w:rsidRPr="00DB7874" w:rsidRDefault="007E433F" w:rsidP="007E433F">
      <w:pPr>
        <w:rPr>
          <w:rFonts w:cs="Arial"/>
          <w:i/>
        </w:rPr>
      </w:pPr>
      <w:r w:rsidRPr="00DB7874">
        <w:rPr>
          <w:rFonts w:cs="Arial"/>
        </w:rPr>
        <w:t>Conklin, S. and Bove, L.A., (2021) ‘Using change management as an innovative approach to learning management system.’</w:t>
      </w:r>
      <w:r w:rsidRPr="00DB7874">
        <w:rPr>
          <w:rFonts w:cs="Arial"/>
          <w:i/>
        </w:rPr>
        <w:t xml:space="preserve"> Online Journal of Distance Learning Administration, 24(2), pp.1-11.</w:t>
      </w:r>
    </w:p>
    <w:p w14:paraId="758DE8FB" w14:textId="77777777" w:rsidR="007E433F" w:rsidRPr="00DB7874" w:rsidRDefault="007E433F" w:rsidP="007E433F">
      <w:pPr>
        <w:shd w:val="clear" w:color="auto" w:fill="FFFFFF"/>
        <w:rPr>
          <w:rFonts w:cs="Arial"/>
        </w:rPr>
      </w:pPr>
      <w:r w:rsidRPr="00DB7874">
        <w:rPr>
          <w:rFonts w:cs="Arial"/>
          <w:color w:val="222222"/>
          <w:highlight w:val="white"/>
        </w:rPr>
        <w:t xml:space="preserve">Cutler, R., Hosseinkashi, Y., Pool, J., Filipi, S., Aichner, R., Tu, Y. and Gehrke, J., (2021). Meeting effectiveness and inclusiveness in remote collaboration. </w:t>
      </w:r>
      <w:r w:rsidRPr="00DB7874">
        <w:rPr>
          <w:rFonts w:cs="Arial"/>
          <w:i/>
          <w:color w:val="222222"/>
          <w:highlight w:val="white"/>
        </w:rPr>
        <w:t>Proceedings of the ACM on Human-Computer Interaction</w:t>
      </w:r>
      <w:r w:rsidRPr="00DB7874">
        <w:rPr>
          <w:rFonts w:cs="Arial"/>
          <w:color w:val="222222"/>
          <w:highlight w:val="white"/>
        </w:rPr>
        <w:t xml:space="preserve">, </w:t>
      </w:r>
      <w:r w:rsidRPr="00DB7874">
        <w:rPr>
          <w:rFonts w:cs="Arial"/>
          <w:i/>
          <w:color w:val="222222"/>
          <w:highlight w:val="white"/>
        </w:rPr>
        <w:t>5</w:t>
      </w:r>
      <w:r w:rsidRPr="00DB7874">
        <w:rPr>
          <w:rFonts w:cs="Arial"/>
          <w:color w:val="222222"/>
          <w:highlight w:val="white"/>
        </w:rPr>
        <w:t>(CSCW1), pp.1-29.</w:t>
      </w:r>
    </w:p>
    <w:p w14:paraId="602FE696" w14:textId="77777777" w:rsidR="007E433F" w:rsidRPr="00DB7874" w:rsidRDefault="007E433F" w:rsidP="007E433F">
      <w:pPr>
        <w:rPr>
          <w:rFonts w:cs="Arial"/>
        </w:rPr>
      </w:pPr>
      <w:r w:rsidRPr="00DB7874">
        <w:rPr>
          <w:rFonts w:cs="Arial"/>
        </w:rPr>
        <w:t>Dale, A., Arber, S. and Procter, M., (2025). </w:t>
      </w:r>
      <w:r w:rsidRPr="00DB7874">
        <w:rPr>
          <w:rFonts w:cs="Arial"/>
          <w:i/>
          <w:iCs/>
        </w:rPr>
        <w:t>Doing secondary analysis</w:t>
      </w:r>
      <w:r w:rsidRPr="00DB7874">
        <w:rPr>
          <w:rFonts w:cs="Arial"/>
        </w:rPr>
        <w:t>. Taylor &amp; Francis.</w:t>
      </w:r>
    </w:p>
    <w:p w14:paraId="28ADE22F" w14:textId="77777777" w:rsidR="007E433F" w:rsidRPr="00DB7874" w:rsidRDefault="007E433F" w:rsidP="007E433F">
      <w:pPr>
        <w:rPr>
          <w:rFonts w:cs="Arial"/>
        </w:rPr>
      </w:pPr>
      <w:r w:rsidRPr="00DB7874">
        <w:rPr>
          <w:rFonts w:cs="Arial"/>
        </w:rPr>
        <w:t xml:space="preserve">Dennison, (2022). </w:t>
      </w:r>
      <w:r w:rsidRPr="00DB7874">
        <w:rPr>
          <w:rFonts w:cs="Arial"/>
          <w:i/>
          <w:iCs/>
        </w:rPr>
        <w:t>Improving Company Culture In Hybrid And Remote Work Environments</w:t>
      </w:r>
      <w:r w:rsidRPr="00DB7874">
        <w:rPr>
          <w:rFonts w:cs="Arial"/>
        </w:rPr>
        <w:t>. [Online] Available at: https://www.forbes.com/sites/karadennison/2022/10/27/improving-company-culture-in-hybrid-and-remote-work-environments/ [Accessed 24 October 2025].</w:t>
      </w:r>
    </w:p>
    <w:p w14:paraId="31CAE8D0" w14:textId="77777777" w:rsidR="007E433F" w:rsidRPr="00DB7874" w:rsidRDefault="007E433F" w:rsidP="007E433F">
      <w:pPr>
        <w:rPr>
          <w:rFonts w:cs="Arial"/>
        </w:rPr>
      </w:pPr>
      <w:r w:rsidRPr="00DB7874">
        <w:rPr>
          <w:rFonts w:cs="Arial"/>
        </w:rPr>
        <w:t xml:space="preserve">Easton, o., (2025). </w:t>
      </w:r>
      <w:r w:rsidRPr="00DB7874">
        <w:rPr>
          <w:rFonts w:cs="Arial"/>
          <w:i/>
          <w:iCs/>
        </w:rPr>
        <w:t>Primark orders product teams back to office four days weekly.</w:t>
      </w:r>
      <w:r w:rsidRPr="00DB7874">
        <w:rPr>
          <w:rFonts w:cs="Arial"/>
        </w:rPr>
        <w:t xml:space="preserve"> [Online] Available at: https://retail-systems.com/rs/Primark_Orders_Product_Teams_Back_To_Office_Four_Days_Weekly.php [Accessed 25 October 2025].</w:t>
      </w:r>
    </w:p>
    <w:p w14:paraId="50522ED5" w14:textId="77777777" w:rsidR="007E433F" w:rsidRPr="00DB7874" w:rsidRDefault="007E433F" w:rsidP="007E433F">
      <w:pPr>
        <w:rPr>
          <w:rFonts w:cs="Arial"/>
        </w:rPr>
      </w:pPr>
      <w:r w:rsidRPr="00DB7874">
        <w:rPr>
          <w:rFonts w:cs="Arial"/>
          <w:lang w:val="en"/>
        </w:rPr>
        <w:lastRenderedPageBreak/>
        <w:t xml:space="preserve">Egwu, K. U., </w:t>
      </w:r>
      <w:r w:rsidRPr="00DB7874">
        <w:rPr>
          <w:rFonts w:cs="Arial"/>
        </w:rPr>
        <w:t>and</w:t>
      </w:r>
      <w:r w:rsidRPr="00DB7874">
        <w:rPr>
          <w:rFonts w:cs="Arial"/>
          <w:lang w:val="en"/>
        </w:rPr>
        <w:t xml:space="preserve"> Nwosu, I. A. (2025). Influence of Organisational Culture on Employee Behaviour and Productivity: A Narrative Review. </w:t>
      </w:r>
      <w:r w:rsidRPr="00DB7874">
        <w:rPr>
          <w:rFonts w:cs="Arial"/>
          <w:i/>
          <w:iCs/>
          <w:lang w:val="en"/>
        </w:rPr>
        <w:t>International Journal of Sub-Saharan African Research</w:t>
      </w:r>
      <w:r w:rsidRPr="00DB7874">
        <w:rPr>
          <w:rFonts w:cs="Arial"/>
          <w:lang w:val="en"/>
        </w:rPr>
        <w:t>, </w:t>
      </w:r>
      <w:r w:rsidRPr="00DB7874">
        <w:rPr>
          <w:rFonts w:cs="Arial"/>
          <w:i/>
          <w:iCs/>
          <w:lang w:val="en"/>
        </w:rPr>
        <w:t>3</w:t>
      </w:r>
      <w:r w:rsidRPr="00DB7874">
        <w:rPr>
          <w:rFonts w:cs="Arial"/>
          <w:lang w:val="en"/>
        </w:rPr>
        <w:t>(1), 291-302.</w:t>
      </w:r>
    </w:p>
    <w:p w14:paraId="7BDB6EDA" w14:textId="77777777" w:rsidR="007E433F" w:rsidRPr="00DB7874" w:rsidRDefault="007E433F" w:rsidP="007E433F">
      <w:pPr>
        <w:rPr>
          <w:rFonts w:cs="Arial"/>
        </w:rPr>
      </w:pPr>
      <w:r w:rsidRPr="00DB7874">
        <w:rPr>
          <w:rFonts w:cs="Arial"/>
          <w:lang w:val="en"/>
        </w:rPr>
        <w:t xml:space="preserve">Errichiello, L., </w:t>
      </w:r>
      <w:r w:rsidRPr="00DB7874">
        <w:rPr>
          <w:rFonts w:cs="Arial"/>
        </w:rPr>
        <w:t>and</w:t>
      </w:r>
      <w:r w:rsidRPr="00DB7874">
        <w:rPr>
          <w:rFonts w:cs="Arial"/>
          <w:lang w:val="en"/>
        </w:rPr>
        <w:t xml:space="preserve"> Pianese, T. (2021). The role of organizational support in effective remote work implementation in the Post-COVID era. In </w:t>
      </w:r>
      <w:r w:rsidRPr="00DB7874">
        <w:rPr>
          <w:rFonts w:cs="Arial"/>
          <w:i/>
          <w:iCs/>
          <w:lang w:val="en"/>
        </w:rPr>
        <w:t>Handbook of research on remote work and worker well-being in the post-COVID-19 era</w:t>
      </w:r>
      <w:r w:rsidRPr="00DB7874">
        <w:rPr>
          <w:rFonts w:cs="Arial"/>
          <w:lang w:val="en"/>
        </w:rPr>
        <w:t> (pp. 221-242). IGI Global.</w:t>
      </w:r>
    </w:p>
    <w:p w14:paraId="2C389A5B" w14:textId="77777777" w:rsidR="007E433F" w:rsidRPr="00DB7874" w:rsidRDefault="007E433F" w:rsidP="007E433F">
      <w:pPr>
        <w:rPr>
          <w:rFonts w:cs="Arial"/>
        </w:rPr>
      </w:pPr>
      <w:r w:rsidRPr="00DB7874">
        <w:rPr>
          <w:rFonts w:cs="Arial"/>
        </w:rPr>
        <w:t xml:space="preserve">Faithfull, M., (2021). </w:t>
      </w:r>
      <w:r w:rsidRPr="00DB7874">
        <w:rPr>
          <w:rFonts w:cs="Arial"/>
          <w:i/>
          <w:iCs/>
        </w:rPr>
        <w:t>Despite $1.4 Billion Hit, Unrepentant Primark Refuses To Go Online.</w:t>
      </w:r>
      <w:r w:rsidRPr="00DB7874">
        <w:rPr>
          <w:rFonts w:cs="Arial"/>
        </w:rPr>
        <w:t xml:space="preserve"> [Online] Available at: https://www.forbes.com/sites/markfaithfull/2021/01/19/despite-14-billion-hit-unrepentant-primark-refuses-to-go-online/ [Accessed 20 October 2025].</w:t>
      </w:r>
    </w:p>
    <w:p w14:paraId="128663F6" w14:textId="77777777" w:rsidR="007E433F" w:rsidRPr="00DB7874" w:rsidRDefault="007E433F" w:rsidP="007E433F">
      <w:pPr>
        <w:rPr>
          <w:rFonts w:cs="Arial"/>
        </w:rPr>
      </w:pPr>
      <w:r w:rsidRPr="00DB7874">
        <w:rPr>
          <w:rFonts w:cs="Arial"/>
        </w:rPr>
        <w:t xml:space="preserve">Farrer, (2023). </w:t>
      </w:r>
      <w:r w:rsidRPr="00DB7874">
        <w:rPr>
          <w:rFonts w:cs="Arial"/>
          <w:i/>
          <w:iCs/>
        </w:rPr>
        <w:t>Are Your Remote Workers Staying Productive</w:t>
      </w:r>
      <w:r w:rsidRPr="00DB7874">
        <w:rPr>
          <w:rFonts w:cs="Arial"/>
        </w:rPr>
        <w:t>? [Online] Available at: https://www.forbes.com/sites/laurelfarrer/2020/05/26/are-your-remote-workers-staying-productive/ [Accessed 24 October 2025].</w:t>
      </w:r>
    </w:p>
    <w:p w14:paraId="48B5921C" w14:textId="77777777" w:rsidR="007E433F" w:rsidRPr="00DB7874" w:rsidRDefault="007E433F" w:rsidP="007E433F">
      <w:pPr>
        <w:rPr>
          <w:rFonts w:cs="Arial"/>
          <w:i/>
        </w:rPr>
      </w:pPr>
      <w:r w:rsidRPr="00DB7874">
        <w:rPr>
          <w:rFonts w:cs="Arial"/>
        </w:rPr>
        <w:t xml:space="preserve">Ferm, L.E.C. and Thaichon, P., (2021) ‘Customer pre-participatory social media drivers and their influence on attitudinal loyalty within the retail banking industry: A multi-group analysis utilizing social exchange theory.’ </w:t>
      </w:r>
      <w:r w:rsidRPr="00DB7874">
        <w:rPr>
          <w:rFonts w:cs="Arial"/>
          <w:i/>
        </w:rPr>
        <w:t>Journal of Retailing and Consumer Services, 61, p.102584.</w:t>
      </w:r>
    </w:p>
    <w:p w14:paraId="78B3096B" w14:textId="77777777" w:rsidR="007E433F" w:rsidRPr="00DB7874" w:rsidRDefault="007E433F" w:rsidP="007E433F">
      <w:pPr>
        <w:rPr>
          <w:rFonts w:cs="Arial"/>
        </w:rPr>
      </w:pPr>
      <w:r w:rsidRPr="00DB7874">
        <w:rPr>
          <w:rFonts w:cs="Arial"/>
        </w:rPr>
        <w:t xml:space="preserve">Forbes, (2023). </w:t>
      </w:r>
      <w:r w:rsidRPr="00DB7874">
        <w:rPr>
          <w:rFonts w:cs="Arial"/>
          <w:i/>
          <w:iCs/>
        </w:rPr>
        <w:t>15 Reasons Companies Fail At Remote Work—And How To Thrive Instead.</w:t>
      </w:r>
      <w:r w:rsidRPr="00DB7874">
        <w:rPr>
          <w:rFonts w:cs="Arial"/>
        </w:rPr>
        <w:t xml:space="preserve"> [Online] Available at: https://www.forbes.com/councils/forbesbusinesscouncil/2023/02/24/15-reasons-companies-fail-at-remote-work-and-how-to-thrive-instead/ [Accessed 24 October 2025].</w:t>
      </w:r>
    </w:p>
    <w:p w14:paraId="077D587E" w14:textId="77777777" w:rsidR="007E433F" w:rsidRPr="00DB7874" w:rsidRDefault="007E433F" w:rsidP="007E433F">
      <w:pPr>
        <w:rPr>
          <w:rFonts w:cs="Arial"/>
        </w:rPr>
      </w:pPr>
      <w:r w:rsidRPr="00DB7874">
        <w:rPr>
          <w:rFonts w:cs="Arial"/>
        </w:rPr>
        <w:t xml:space="preserve">Forbes, (2024). </w:t>
      </w:r>
      <w:r w:rsidRPr="00DB7874">
        <w:rPr>
          <w:rFonts w:cs="Arial"/>
          <w:i/>
          <w:iCs/>
        </w:rPr>
        <w:t>20 Strategies To Combat The Unique Challenges Of Remote Work</w:t>
      </w:r>
      <w:r w:rsidRPr="00DB7874">
        <w:rPr>
          <w:rFonts w:cs="Arial"/>
        </w:rPr>
        <w:t>. [Online] Available at: https://www.forbes.com/councils/forbesbusinesscouncil/2024/01/25/20-strategies-to-combat-the-unique-challenges-of-remote-work/ [Accessed 24 October 2025].</w:t>
      </w:r>
    </w:p>
    <w:p w14:paraId="6EB88EBF" w14:textId="4D616201" w:rsidR="007E433F" w:rsidRPr="00DB7874" w:rsidRDefault="007E433F" w:rsidP="007E433F">
      <w:pPr>
        <w:rPr>
          <w:rFonts w:cs="Arial"/>
        </w:rPr>
      </w:pPr>
      <w:r w:rsidRPr="00DB7874">
        <w:rPr>
          <w:rFonts w:cs="Arial"/>
        </w:rPr>
        <w:t xml:space="preserve">Ford, N., (2025). Could we be seeing the end of working from home?. [Online] Available at: https://www.bbc.com/news/articles/c8ew0jrjxz9o [Accessed </w:t>
      </w:r>
      <w:r>
        <w:rPr>
          <w:rFonts w:cs="Arial"/>
        </w:rPr>
        <w:t>30</w:t>
      </w:r>
      <w:r w:rsidRPr="00DB7874">
        <w:rPr>
          <w:rFonts w:cs="Arial"/>
        </w:rPr>
        <w:t xml:space="preserve"> October 2025].</w:t>
      </w:r>
    </w:p>
    <w:p w14:paraId="39491F56" w14:textId="77777777" w:rsidR="007E433F" w:rsidRPr="00DB7874" w:rsidRDefault="007E433F" w:rsidP="007E433F">
      <w:pPr>
        <w:rPr>
          <w:rFonts w:cs="Arial"/>
        </w:rPr>
      </w:pPr>
      <w:r w:rsidRPr="00DB7874">
        <w:rPr>
          <w:rFonts w:cs="Arial"/>
        </w:rPr>
        <w:t>Gamage, A.N.K.K., (2025). Research design, philosophy, and quantitative approaches in scientific research methodology. Sch J Eng Tech, 2, pp.91-103.</w:t>
      </w:r>
    </w:p>
    <w:p w14:paraId="4543FA16" w14:textId="007696B2" w:rsidR="007E433F" w:rsidRPr="00DB7874" w:rsidRDefault="007E433F" w:rsidP="007E433F">
      <w:pPr>
        <w:rPr>
          <w:rFonts w:cs="Arial"/>
        </w:rPr>
      </w:pPr>
      <w:r w:rsidRPr="00DB7874">
        <w:rPr>
          <w:rFonts w:cs="Arial"/>
        </w:rPr>
        <w:t xml:space="preserve">Gaskell, (2021). </w:t>
      </w:r>
      <w:r w:rsidRPr="00DB7874">
        <w:rPr>
          <w:rFonts w:cs="Arial"/>
          <w:i/>
          <w:iCs/>
        </w:rPr>
        <w:t>The integration of remote work during the post-COVID period in Primark has presented some barriers to staff productivity, along with the culture of the firm</w:t>
      </w:r>
      <w:r w:rsidRPr="00DB7874">
        <w:rPr>
          <w:rFonts w:cs="Arial"/>
        </w:rPr>
        <w:t>. [Online] Available at: https://www.forbes.com/sites/adigaskell/2021/05/31/how-productive-have-remote-workers-been-during-covid/ [Accessed 2</w:t>
      </w:r>
      <w:r>
        <w:rPr>
          <w:rFonts w:cs="Arial"/>
        </w:rPr>
        <w:t>9</w:t>
      </w:r>
      <w:r w:rsidRPr="00DB7874">
        <w:rPr>
          <w:rFonts w:cs="Arial"/>
        </w:rPr>
        <w:t xml:space="preserve"> October 2025].</w:t>
      </w:r>
    </w:p>
    <w:p w14:paraId="5BDE01A5" w14:textId="5D16DFD5" w:rsidR="007E433F" w:rsidRPr="00DB7874" w:rsidRDefault="007E433F" w:rsidP="007E433F">
      <w:pPr>
        <w:rPr>
          <w:rFonts w:cs="Arial"/>
        </w:rPr>
      </w:pPr>
      <w:r w:rsidRPr="00DB7874">
        <w:rPr>
          <w:rFonts w:cs="Arial"/>
        </w:rPr>
        <w:t xml:space="preserve">Goodrick, S., (2025). </w:t>
      </w:r>
      <w:r w:rsidRPr="00DB7874">
        <w:rPr>
          <w:rFonts w:cs="Arial"/>
          <w:i/>
          <w:iCs/>
        </w:rPr>
        <w:t>The key trends</w:t>
      </w:r>
      <w:r w:rsidRPr="00DB7874">
        <w:rPr>
          <w:rFonts w:cs="Arial"/>
        </w:rPr>
        <w:t xml:space="preserve">. [Online] Available at: https://careers.primark.com/en/payroll-trends [Accessed </w:t>
      </w:r>
      <w:r>
        <w:rPr>
          <w:rFonts w:cs="Arial"/>
        </w:rPr>
        <w:t>02</w:t>
      </w:r>
      <w:r w:rsidRPr="00DB7874">
        <w:rPr>
          <w:rFonts w:cs="Arial"/>
        </w:rPr>
        <w:t xml:space="preserve"> </w:t>
      </w:r>
      <w:r>
        <w:rPr>
          <w:rFonts w:cs="Arial"/>
        </w:rPr>
        <w:t>November</w:t>
      </w:r>
      <w:r w:rsidRPr="00DB7874">
        <w:rPr>
          <w:rFonts w:cs="Arial"/>
        </w:rPr>
        <w:t xml:space="preserve"> 2025].</w:t>
      </w:r>
    </w:p>
    <w:p w14:paraId="6EF2071B" w14:textId="77777777" w:rsidR="007E433F" w:rsidRPr="00DB7874" w:rsidRDefault="007E433F" w:rsidP="007E433F">
      <w:pPr>
        <w:rPr>
          <w:rFonts w:cs="Arial"/>
          <w:i/>
        </w:rPr>
      </w:pPr>
      <w:r w:rsidRPr="00DB7874">
        <w:rPr>
          <w:rFonts w:cs="Arial"/>
        </w:rPr>
        <w:t xml:space="preserve">Guay, F., (2022) ‘Applying self-determination theory to education: Regulations types, psychological needs, and autonomy supporting behaviors.’ </w:t>
      </w:r>
      <w:r w:rsidRPr="00DB7874">
        <w:rPr>
          <w:rFonts w:cs="Arial"/>
          <w:i/>
        </w:rPr>
        <w:t>Canadian Journal of School Psychology, 37(1), pp.75-92.</w:t>
      </w:r>
    </w:p>
    <w:p w14:paraId="560793CA" w14:textId="77777777" w:rsidR="007E433F" w:rsidRPr="00DB7874" w:rsidRDefault="007E433F" w:rsidP="007E433F">
      <w:pPr>
        <w:rPr>
          <w:rFonts w:cs="Arial"/>
        </w:rPr>
      </w:pPr>
      <w:r w:rsidRPr="00DB7874">
        <w:rPr>
          <w:rFonts w:cs="Arial"/>
        </w:rPr>
        <w:lastRenderedPageBreak/>
        <w:t xml:space="preserve">Haan, (2024). </w:t>
      </w:r>
      <w:r w:rsidRPr="00DB7874">
        <w:rPr>
          <w:rFonts w:cs="Arial"/>
          <w:i/>
          <w:iCs/>
        </w:rPr>
        <w:t>Remote Work Statistics And Trends In 2025</w:t>
      </w:r>
      <w:r w:rsidRPr="00DB7874">
        <w:rPr>
          <w:rFonts w:cs="Arial"/>
        </w:rPr>
        <w:t>. [Online] Available at: https://www.forbes.com/advisor/in/business/remote-work-statistics/ [Accessed 24 October 2025].</w:t>
      </w:r>
    </w:p>
    <w:p w14:paraId="7BBD8552" w14:textId="77777777" w:rsidR="007E433F" w:rsidRPr="00DB7874" w:rsidRDefault="007E433F" w:rsidP="007E433F">
      <w:pPr>
        <w:rPr>
          <w:rFonts w:cs="Arial"/>
        </w:rPr>
      </w:pPr>
      <w:r w:rsidRPr="00DB7874">
        <w:rPr>
          <w:rFonts w:cs="Arial"/>
        </w:rPr>
        <w:t xml:space="preserve">Haan, K. &amp; Main, K., (2024). </w:t>
      </w:r>
      <w:r w:rsidRPr="00DB7874">
        <w:rPr>
          <w:rFonts w:cs="Arial"/>
          <w:i/>
          <w:iCs/>
        </w:rPr>
        <w:t>Remote Work Statistics And Trends In 2025.</w:t>
      </w:r>
      <w:r w:rsidRPr="00DB7874">
        <w:rPr>
          <w:rFonts w:cs="Arial"/>
        </w:rPr>
        <w:t xml:space="preserve"> [Online] Available at: https://www.forbes.com/advisor/in/business/remote-work-statistics/ [Accessed 20 October 2025].</w:t>
      </w:r>
    </w:p>
    <w:p w14:paraId="30B08BEF" w14:textId="516BE4B8" w:rsidR="007E433F" w:rsidRPr="00DB7874" w:rsidRDefault="007E433F" w:rsidP="007E433F">
      <w:pPr>
        <w:rPr>
          <w:rFonts w:cs="Arial"/>
        </w:rPr>
      </w:pPr>
      <w:r w:rsidRPr="00DB7874">
        <w:rPr>
          <w:rFonts w:cs="Arial"/>
        </w:rPr>
        <w:t xml:space="preserve">Holewa, R., (2025). 35 Insane Employee Engagement &amp; Job Satisfaction Statistics 2025. [Online] Available at: https://www.quidlo.com/blog/employee-engagement-job-satisfaction-statistics/ [Accessed </w:t>
      </w:r>
      <w:r>
        <w:rPr>
          <w:rFonts w:cs="Arial"/>
        </w:rPr>
        <w:t>0</w:t>
      </w:r>
      <w:r w:rsidRPr="00DB7874">
        <w:rPr>
          <w:rFonts w:cs="Arial"/>
        </w:rPr>
        <w:t xml:space="preserve">4 </w:t>
      </w:r>
      <w:r>
        <w:rPr>
          <w:rFonts w:cs="Arial"/>
        </w:rPr>
        <w:t>November</w:t>
      </w:r>
      <w:r w:rsidRPr="00DB7874">
        <w:rPr>
          <w:rFonts w:cs="Arial"/>
        </w:rPr>
        <w:t xml:space="preserve"> 2025].</w:t>
      </w:r>
    </w:p>
    <w:p w14:paraId="7FF50E16" w14:textId="77777777" w:rsidR="007E433F" w:rsidRPr="00DB7874" w:rsidRDefault="007E433F" w:rsidP="007E433F">
      <w:pPr>
        <w:rPr>
          <w:rFonts w:cs="Arial"/>
        </w:rPr>
      </w:pPr>
      <w:r w:rsidRPr="00DB7874">
        <w:rPr>
          <w:rFonts w:cs="Arial"/>
        </w:rPr>
        <w:t>Hooson, M., (2025). UK Remote And Hybrid Working Statistics 2025. [Online] Available at: https://www.forbes.com/uk/advisor/business/remote-work-statistics/ [Accessed 23 October 2025].</w:t>
      </w:r>
    </w:p>
    <w:p w14:paraId="772A6005" w14:textId="5ECD5DB1" w:rsidR="007E433F" w:rsidRPr="00DB7874" w:rsidRDefault="007E433F" w:rsidP="007E433F">
      <w:pPr>
        <w:rPr>
          <w:rFonts w:cs="Arial"/>
        </w:rPr>
      </w:pPr>
      <w:r w:rsidRPr="00DB7874">
        <w:rPr>
          <w:rFonts w:cs="Arial"/>
        </w:rPr>
        <w:t xml:space="preserve">Jani, D., (2025). Survey insights: How can small businesses organise best for remote or hybrid work?. [Online] Available at: https://www.getapp.co.uk/blog/4088/remote-work-uk-best-ways-organise-SMEs [Accessed </w:t>
      </w:r>
      <w:r>
        <w:rPr>
          <w:rFonts w:cs="Arial"/>
        </w:rPr>
        <w:t>0</w:t>
      </w:r>
      <w:r w:rsidRPr="00DB7874">
        <w:rPr>
          <w:rFonts w:cs="Arial"/>
        </w:rPr>
        <w:t xml:space="preserve">5 </w:t>
      </w:r>
      <w:r>
        <w:rPr>
          <w:rFonts w:cs="Arial"/>
        </w:rPr>
        <w:t>November</w:t>
      </w:r>
      <w:r w:rsidRPr="00DB7874">
        <w:rPr>
          <w:rFonts w:cs="Arial"/>
        </w:rPr>
        <w:t xml:space="preserve"> 2025].</w:t>
      </w:r>
    </w:p>
    <w:p w14:paraId="2FB28DBD" w14:textId="77777777" w:rsidR="007E433F" w:rsidRPr="00056757" w:rsidRDefault="007E433F" w:rsidP="007E433F">
      <w:r w:rsidRPr="00351D44">
        <w:t xml:space="preserve">Johnson, E. and Sylvia, M.L., </w:t>
      </w:r>
      <w:r>
        <w:t>(</w:t>
      </w:r>
      <w:r w:rsidRPr="00351D44">
        <w:t>2023</w:t>
      </w:r>
      <w:r>
        <w:t>)</w:t>
      </w:r>
      <w:r w:rsidRPr="00351D44">
        <w:t>. Secondary data collection. </w:t>
      </w:r>
      <w:r w:rsidRPr="00DB7874">
        <w:rPr>
          <w:i/>
          <w:iCs/>
        </w:rPr>
        <w:t>Clinical Analytics and Data Management for the DNP,</w:t>
      </w:r>
      <w:r w:rsidRPr="00351D44">
        <w:t>, pp.41-69.</w:t>
      </w:r>
    </w:p>
    <w:p w14:paraId="6FF4511E" w14:textId="77777777" w:rsidR="007E433F" w:rsidRPr="00DB7874" w:rsidRDefault="007E433F" w:rsidP="007E433F">
      <w:pPr>
        <w:rPr>
          <w:rFonts w:cs="Arial"/>
        </w:rPr>
      </w:pPr>
      <w:r w:rsidRPr="00DB7874">
        <w:rPr>
          <w:rFonts w:cs="Arial"/>
        </w:rPr>
        <w:t xml:space="preserve">Kurniasari, Z. and Tjahjono, H.K., (2025). The sustainability about the corporate sustainability itself (environment, social and governance): Methodological review in guidance of research onion. BIS Economics and Business, 2, pp.V225018-V225018. </w:t>
      </w:r>
    </w:p>
    <w:p w14:paraId="0AD8D45A" w14:textId="4E907304" w:rsidR="007E433F" w:rsidRPr="00DB7874" w:rsidRDefault="007E433F" w:rsidP="007E433F">
      <w:pPr>
        <w:rPr>
          <w:rFonts w:cs="Arial"/>
        </w:rPr>
      </w:pPr>
      <w:r w:rsidRPr="00DB7874">
        <w:rPr>
          <w:rFonts w:cs="Arial"/>
        </w:rPr>
        <w:t xml:space="preserve">Levanon, G., (2020). </w:t>
      </w:r>
      <w:r w:rsidRPr="00DB7874">
        <w:rPr>
          <w:rFonts w:cs="Arial"/>
          <w:i/>
          <w:iCs/>
        </w:rPr>
        <w:t>Remote Work: The Biggest Legacy Of Covid-19.</w:t>
      </w:r>
      <w:r w:rsidRPr="00DB7874">
        <w:rPr>
          <w:rFonts w:cs="Arial"/>
        </w:rPr>
        <w:t xml:space="preserve"> [Online] Available at: https://www.forbes.com/sites/gadlevanon/2020/11/23/remote-work-the-biggest-legacy-of-covid-19/ [Accessed 0</w:t>
      </w:r>
      <w:r>
        <w:rPr>
          <w:rFonts w:cs="Arial"/>
        </w:rPr>
        <w:t>1</w:t>
      </w:r>
      <w:r w:rsidRPr="00DB7874">
        <w:rPr>
          <w:rFonts w:cs="Arial"/>
        </w:rPr>
        <w:t xml:space="preserve"> </w:t>
      </w:r>
      <w:r>
        <w:rPr>
          <w:rFonts w:cs="Arial"/>
        </w:rPr>
        <w:t>November</w:t>
      </w:r>
      <w:r w:rsidRPr="00DB7874">
        <w:rPr>
          <w:rFonts w:cs="Arial"/>
        </w:rPr>
        <w:t xml:space="preserve"> 2025].</w:t>
      </w:r>
    </w:p>
    <w:p w14:paraId="3B573C44" w14:textId="08AF3056" w:rsidR="007E433F" w:rsidRPr="00DB7874" w:rsidRDefault="007E433F" w:rsidP="007E433F">
      <w:pPr>
        <w:rPr>
          <w:rFonts w:cs="Arial"/>
        </w:rPr>
      </w:pPr>
      <w:r w:rsidRPr="00DB7874">
        <w:rPr>
          <w:rFonts w:cs="Arial"/>
        </w:rPr>
        <w:t xml:space="preserve">Loeb, (2021). </w:t>
      </w:r>
      <w:r w:rsidRPr="00DB7874">
        <w:rPr>
          <w:rFonts w:cs="Arial"/>
          <w:i/>
          <w:iCs/>
        </w:rPr>
        <w:t>Why Primark’s Lack Of E-Commerce Hurts</w:t>
      </w:r>
      <w:r w:rsidRPr="00DB7874">
        <w:rPr>
          <w:rFonts w:cs="Arial"/>
        </w:rPr>
        <w:t xml:space="preserve">. [Online] Available at: https://www.forbes.com/sites/walterloeb/2021/01/20/why-primarks-lack-of-e-commerce-hurts/ [Accessed </w:t>
      </w:r>
      <w:r>
        <w:rPr>
          <w:rFonts w:cs="Arial"/>
        </w:rPr>
        <w:t>04</w:t>
      </w:r>
      <w:r w:rsidRPr="00DB7874">
        <w:rPr>
          <w:rFonts w:cs="Arial"/>
        </w:rPr>
        <w:t xml:space="preserve"> </w:t>
      </w:r>
      <w:r>
        <w:rPr>
          <w:rFonts w:cs="Arial"/>
        </w:rPr>
        <w:t>November</w:t>
      </w:r>
      <w:r w:rsidRPr="00DB7874">
        <w:rPr>
          <w:rFonts w:cs="Arial"/>
        </w:rPr>
        <w:t xml:space="preserve"> 2025].</w:t>
      </w:r>
    </w:p>
    <w:p w14:paraId="1CAFBFB1" w14:textId="77777777" w:rsidR="007E433F" w:rsidRPr="00DB7874" w:rsidRDefault="007E433F" w:rsidP="007E433F">
      <w:pPr>
        <w:rPr>
          <w:rFonts w:cs="Arial"/>
        </w:rPr>
      </w:pPr>
      <w:r w:rsidRPr="00DB7874">
        <w:rPr>
          <w:rFonts w:cs="Arial"/>
        </w:rPr>
        <w:t>Main, K. &amp; Haan, K., (2025). Remote Work Statistics And Trends In 2025. [Online] Available at: https://www.forbes.com/advisor/in/business/remote-work-statistics/ [Accessed 23 October 2025].</w:t>
      </w:r>
    </w:p>
    <w:p w14:paraId="1D59AB9D" w14:textId="77777777" w:rsidR="007E433F" w:rsidRPr="00DB7874" w:rsidRDefault="007E433F" w:rsidP="007E433F">
      <w:pPr>
        <w:rPr>
          <w:rFonts w:cs="Arial"/>
        </w:rPr>
      </w:pPr>
      <w:r w:rsidRPr="00DB7874">
        <w:rPr>
          <w:rFonts w:cs="Arial"/>
        </w:rPr>
        <w:t>McCallum, S. and Milner, M.M., (2021). The effectiveness of formative assessment: student views and staff reflections. </w:t>
      </w:r>
      <w:r w:rsidRPr="00DB7874">
        <w:rPr>
          <w:rFonts w:cs="Arial"/>
          <w:i/>
          <w:iCs/>
        </w:rPr>
        <w:t>Assessment &amp; Evaluation in Higher Education</w:t>
      </w:r>
      <w:r w:rsidRPr="00DB7874">
        <w:rPr>
          <w:rFonts w:cs="Arial"/>
        </w:rPr>
        <w:t>, </w:t>
      </w:r>
      <w:r w:rsidRPr="00DB7874">
        <w:rPr>
          <w:rFonts w:cs="Arial"/>
          <w:i/>
          <w:iCs/>
        </w:rPr>
        <w:t>46</w:t>
      </w:r>
      <w:r w:rsidRPr="00DB7874">
        <w:rPr>
          <w:rFonts w:cs="Arial"/>
        </w:rPr>
        <w:t>(1), pp.1-16.</w:t>
      </w:r>
    </w:p>
    <w:p w14:paraId="1419765C" w14:textId="6F6003C5" w:rsidR="007E433F" w:rsidRPr="00DB7874" w:rsidRDefault="007E433F" w:rsidP="007E433F">
      <w:pPr>
        <w:rPr>
          <w:rFonts w:cs="Arial"/>
        </w:rPr>
      </w:pPr>
      <w:r w:rsidRPr="00DB7874">
        <w:rPr>
          <w:rFonts w:cs="Arial"/>
        </w:rPr>
        <w:t xml:space="preserve">McGregor, (2024). </w:t>
      </w:r>
      <w:r w:rsidRPr="00DB7874">
        <w:rPr>
          <w:rFonts w:cs="Arial"/>
          <w:i/>
          <w:iCs/>
        </w:rPr>
        <w:t>The Luxury Retailer Keeping Remote Work In Fashion, Shaking Up Handshake’s Site And More.</w:t>
      </w:r>
      <w:r w:rsidRPr="00DB7874">
        <w:rPr>
          <w:rFonts w:cs="Arial"/>
        </w:rPr>
        <w:t xml:space="preserve"> [Online] Available at: https://www.forbes.com/sites/jenamcgregor/2024/02/12/the-luxury-retailer-keeping-remote-work-in-fashion-shaking-up-handshakes-site-and-more/ [Accessed </w:t>
      </w:r>
      <w:r>
        <w:rPr>
          <w:rFonts w:cs="Arial"/>
        </w:rPr>
        <w:t>10</w:t>
      </w:r>
      <w:r w:rsidRPr="00DB7874">
        <w:rPr>
          <w:rFonts w:cs="Arial"/>
        </w:rPr>
        <w:t xml:space="preserve"> </w:t>
      </w:r>
      <w:r>
        <w:rPr>
          <w:rFonts w:cs="Arial"/>
        </w:rPr>
        <w:t>November</w:t>
      </w:r>
      <w:r w:rsidRPr="00DB7874">
        <w:rPr>
          <w:rFonts w:cs="Arial"/>
        </w:rPr>
        <w:t xml:space="preserve"> 2025].</w:t>
      </w:r>
    </w:p>
    <w:p w14:paraId="2FDE7679" w14:textId="54A0A856" w:rsidR="007E433F" w:rsidRPr="00DB7874" w:rsidRDefault="007E433F" w:rsidP="007E433F">
      <w:pPr>
        <w:rPr>
          <w:rFonts w:cs="Arial"/>
        </w:rPr>
      </w:pPr>
      <w:r w:rsidRPr="00DB7874">
        <w:rPr>
          <w:rFonts w:cs="Arial"/>
        </w:rPr>
        <w:t>Mckinsey, (2025). The State of Fashion 2023. [Online] Available at: https://www.mckinsey.com/~/media/mckinsey/industries/retail/our%20insights/state%20of%20fa</w:t>
      </w:r>
      <w:r w:rsidRPr="00DB7874">
        <w:rPr>
          <w:rFonts w:cs="Arial"/>
        </w:rPr>
        <w:lastRenderedPageBreak/>
        <w:t xml:space="preserve">shion/2023/the-state-of-fashion-2023-holding-onto-growth-as-global-clouds-gathers-vf.pdf [Accessed </w:t>
      </w:r>
      <w:r>
        <w:rPr>
          <w:rFonts w:cs="Arial"/>
        </w:rPr>
        <w:t>06</w:t>
      </w:r>
      <w:r w:rsidRPr="00DB7874">
        <w:rPr>
          <w:rFonts w:cs="Arial"/>
        </w:rPr>
        <w:t xml:space="preserve"> </w:t>
      </w:r>
      <w:r>
        <w:rPr>
          <w:rFonts w:cs="Arial"/>
        </w:rPr>
        <w:t>November</w:t>
      </w:r>
      <w:r w:rsidRPr="00DB7874">
        <w:rPr>
          <w:rFonts w:cs="Arial"/>
        </w:rPr>
        <w:t xml:space="preserve"> 2025].</w:t>
      </w:r>
    </w:p>
    <w:p w14:paraId="0473CBA3" w14:textId="77777777" w:rsidR="007E433F" w:rsidRPr="00DB7874" w:rsidRDefault="007E433F" w:rsidP="007E433F">
      <w:pPr>
        <w:shd w:val="clear" w:color="auto" w:fill="FFFFFF"/>
        <w:rPr>
          <w:rFonts w:cs="Arial"/>
        </w:rPr>
      </w:pPr>
      <w:r w:rsidRPr="00DB7874">
        <w:rPr>
          <w:rFonts w:cs="Arial"/>
          <w:color w:val="222222"/>
          <w:highlight w:val="white"/>
        </w:rPr>
        <w:t xml:space="preserve">McPhail, R., Chan, X.W., May, R. and Wilkinson, A., (2024). Post-COVID remote working and its impact on people, productivity, and the planet: an exploratory scoping review. </w:t>
      </w:r>
      <w:r w:rsidRPr="00DB7874">
        <w:rPr>
          <w:rFonts w:cs="Arial"/>
          <w:i/>
          <w:color w:val="222222"/>
          <w:highlight w:val="white"/>
        </w:rPr>
        <w:t>The International Journal of Human Resource Management</w:t>
      </w:r>
      <w:r w:rsidRPr="00DB7874">
        <w:rPr>
          <w:rFonts w:cs="Arial"/>
          <w:color w:val="222222"/>
          <w:highlight w:val="white"/>
        </w:rPr>
        <w:t xml:space="preserve">, </w:t>
      </w:r>
      <w:r w:rsidRPr="00DB7874">
        <w:rPr>
          <w:rFonts w:cs="Arial"/>
          <w:i/>
          <w:color w:val="222222"/>
          <w:highlight w:val="white"/>
        </w:rPr>
        <w:t>35</w:t>
      </w:r>
      <w:r w:rsidRPr="00DB7874">
        <w:rPr>
          <w:rFonts w:cs="Arial"/>
          <w:color w:val="222222"/>
          <w:highlight w:val="white"/>
        </w:rPr>
        <w:t>(1), pp.154-182.</w:t>
      </w:r>
    </w:p>
    <w:p w14:paraId="6957F139" w14:textId="2A281960" w:rsidR="007E433F" w:rsidRPr="00DB7874" w:rsidRDefault="007E433F" w:rsidP="007E433F">
      <w:pPr>
        <w:rPr>
          <w:rFonts w:cs="Arial"/>
        </w:rPr>
      </w:pPr>
      <w:r w:rsidRPr="00DB7874">
        <w:rPr>
          <w:rFonts w:cs="Arial"/>
        </w:rPr>
        <w:t xml:space="preserve">Milano, S., (2025). </w:t>
      </w:r>
      <w:r w:rsidRPr="00DB7874">
        <w:rPr>
          <w:rFonts w:cs="Arial"/>
          <w:i/>
          <w:iCs/>
        </w:rPr>
        <w:t>The Nature &amp; Importance of Business Research.</w:t>
      </w:r>
      <w:r w:rsidRPr="00DB7874">
        <w:rPr>
          <w:rFonts w:cs="Arial"/>
        </w:rPr>
        <w:t xml:space="preserve"> [Online] Available at: https://smallbusiness.chron.com/nature-importance-business-research-69189.html [Accessed 2</w:t>
      </w:r>
      <w:r>
        <w:rPr>
          <w:rFonts w:cs="Arial"/>
        </w:rPr>
        <w:t>9</w:t>
      </w:r>
      <w:r w:rsidRPr="00DB7874">
        <w:rPr>
          <w:rFonts w:cs="Arial"/>
        </w:rPr>
        <w:t xml:space="preserve"> October 2025].</w:t>
      </w:r>
    </w:p>
    <w:p w14:paraId="6DCDFCB5" w14:textId="77777777" w:rsidR="007E433F" w:rsidRPr="00DB7874" w:rsidRDefault="007E433F" w:rsidP="007E433F">
      <w:pPr>
        <w:shd w:val="clear" w:color="auto" w:fill="FFFFFF"/>
        <w:rPr>
          <w:rFonts w:cs="Arial"/>
        </w:rPr>
      </w:pPr>
      <w:r w:rsidRPr="00DB7874">
        <w:rPr>
          <w:rFonts w:cs="Arial"/>
          <w:color w:val="222222"/>
          <w:highlight w:val="white"/>
        </w:rPr>
        <w:t xml:space="preserve">Nikiforova, O., Zabiniako, V.M., Kornienko, J., Garkalns, P. and Rizhko, R., (2022). Integrated Solution to Overcome Work Efficiency Challenges within Trending Remote Work. </w:t>
      </w:r>
      <w:r w:rsidRPr="00DB7874">
        <w:rPr>
          <w:rFonts w:cs="Arial"/>
          <w:i/>
          <w:color w:val="222222"/>
          <w:highlight w:val="white"/>
        </w:rPr>
        <w:t>Appl. Comput. Syst.</w:t>
      </w:r>
      <w:r w:rsidRPr="00DB7874">
        <w:rPr>
          <w:rFonts w:cs="Arial"/>
          <w:color w:val="222222"/>
          <w:highlight w:val="white"/>
        </w:rPr>
        <w:t xml:space="preserve">, </w:t>
      </w:r>
      <w:r w:rsidRPr="00DB7874">
        <w:rPr>
          <w:rFonts w:cs="Arial"/>
          <w:i/>
          <w:color w:val="222222"/>
          <w:highlight w:val="white"/>
        </w:rPr>
        <w:t>27</w:t>
      </w:r>
      <w:r w:rsidRPr="00DB7874">
        <w:rPr>
          <w:rFonts w:cs="Arial"/>
          <w:color w:val="222222"/>
          <w:highlight w:val="white"/>
        </w:rPr>
        <w:t>(2), pp.128-136.</w:t>
      </w:r>
    </w:p>
    <w:p w14:paraId="1264A644" w14:textId="77777777" w:rsidR="007E433F" w:rsidRPr="00DB7874" w:rsidRDefault="007E433F" w:rsidP="007E433F">
      <w:pPr>
        <w:rPr>
          <w:rFonts w:cs="Arial"/>
          <w:lang w:val="en"/>
        </w:rPr>
      </w:pPr>
      <w:r w:rsidRPr="00DB7874">
        <w:rPr>
          <w:rFonts w:cs="Arial"/>
          <w:lang w:val="en"/>
        </w:rPr>
        <w:t>Nongsiej, P. (2023). Tourist Experience, Satisfaction and Behavioral Intentions: Perceptions of Domestic Tourists on the Cultural Festivals of Meghalaya. </w:t>
      </w:r>
      <w:r w:rsidRPr="00DB7874">
        <w:rPr>
          <w:rFonts w:cs="Arial"/>
          <w:i/>
          <w:iCs/>
          <w:lang w:val="en"/>
        </w:rPr>
        <w:t>South Asian Journal of Management</w:t>
      </w:r>
      <w:r w:rsidRPr="00DB7874">
        <w:rPr>
          <w:rFonts w:cs="Arial"/>
          <w:lang w:val="en"/>
        </w:rPr>
        <w:t>, </w:t>
      </w:r>
      <w:r w:rsidRPr="00DB7874">
        <w:rPr>
          <w:rFonts w:cs="Arial"/>
          <w:i/>
          <w:iCs/>
          <w:lang w:val="en"/>
        </w:rPr>
        <w:t>30</w:t>
      </w:r>
      <w:r w:rsidRPr="00DB7874">
        <w:rPr>
          <w:rFonts w:cs="Arial"/>
          <w:lang w:val="en"/>
        </w:rPr>
        <w:t>(1), 149-163.</w:t>
      </w:r>
    </w:p>
    <w:p w14:paraId="3A4B3195" w14:textId="77777777" w:rsidR="007E433F" w:rsidRPr="00DB7874" w:rsidRDefault="007E433F" w:rsidP="007E433F">
      <w:pPr>
        <w:shd w:val="clear" w:color="auto" w:fill="FFFFFF"/>
        <w:rPr>
          <w:rFonts w:cs="Arial"/>
        </w:rPr>
      </w:pPr>
      <w:r w:rsidRPr="00DB7874">
        <w:rPr>
          <w:rFonts w:cs="Arial"/>
          <w:color w:val="222222"/>
          <w:highlight w:val="white"/>
        </w:rPr>
        <w:t>OLA, O.I., ADARAMOLA, T. and Sanusi, B., (2023). Communication Challenges and Strategies in Remote work Settings.</w:t>
      </w:r>
    </w:p>
    <w:p w14:paraId="71B9E16A" w14:textId="77777777" w:rsidR="007E433F" w:rsidRPr="00DB7874" w:rsidRDefault="007E433F" w:rsidP="007E433F">
      <w:pPr>
        <w:rPr>
          <w:rFonts w:cs="Arial"/>
        </w:rPr>
      </w:pPr>
      <w:r w:rsidRPr="00DB7874">
        <w:rPr>
          <w:rFonts w:cs="Arial"/>
        </w:rPr>
        <w:t>ONS, (2025). Who has access to hybrid work in Great Britain?. [Online] Available at: https://www.ons.gov.uk/employmentandlabourmarket/peopleinwork/employmentandemployeetypes/articles/whohasaccesstohybridworkingreatbritain/2025-06-11 [Accessed 23 October 2025].</w:t>
      </w:r>
    </w:p>
    <w:p w14:paraId="030999DF" w14:textId="77777777" w:rsidR="007E433F" w:rsidRPr="00DB7874" w:rsidRDefault="007E433F" w:rsidP="007E433F">
      <w:pPr>
        <w:rPr>
          <w:rFonts w:cs="Arial"/>
        </w:rPr>
      </w:pPr>
      <w:r w:rsidRPr="00DB7874">
        <w:rPr>
          <w:rFonts w:cs="Arial"/>
        </w:rPr>
        <w:t>Orth, C.D.O. and Maçada, A.C.G., (2021). Corporate fraud and relationships: a systematic literature review in the light of research onion. Journal of Financial Crime, 28(3), pp.741-764.</w:t>
      </w:r>
    </w:p>
    <w:p w14:paraId="2260A4F4" w14:textId="77777777" w:rsidR="007E433F" w:rsidRPr="00DB7874" w:rsidRDefault="007E433F" w:rsidP="007E433F">
      <w:pPr>
        <w:shd w:val="clear" w:color="auto" w:fill="FFFFFF"/>
        <w:rPr>
          <w:rFonts w:cs="Arial"/>
          <w:color w:val="222222"/>
        </w:rPr>
      </w:pPr>
      <w:r w:rsidRPr="00DB7874">
        <w:rPr>
          <w:rFonts w:cs="Arial"/>
          <w:color w:val="222222"/>
          <w:highlight w:val="white"/>
        </w:rPr>
        <w:t xml:space="preserve">Pianese, T., Errichiello, L. and da Cunha, J.V., (2023). Organizational control in the context of remote working: A synthesis of empirical findings and a research agenda. </w:t>
      </w:r>
      <w:r w:rsidRPr="00DB7874">
        <w:rPr>
          <w:rFonts w:cs="Arial"/>
          <w:i/>
          <w:color w:val="222222"/>
          <w:highlight w:val="white"/>
        </w:rPr>
        <w:t>European Management Review</w:t>
      </w:r>
      <w:r w:rsidRPr="00DB7874">
        <w:rPr>
          <w:rFonts w:cs="Arial"/>
          <w:color w:val="222222"/>
          <w:highlight w:val="white"/>
        </w:rPr>
        <w:t xml:space="preserve">, </w:t>
      </w:r>
      <w:r w:rsidRPr="00DB7874">
        <w:rPr>
          <w:rFonts w:cs="Arial"/>
          <w:i/>
          <w:color w:val="222222"/>
          <w:highlight w:val="white"/>
        </w:rPr>
        <w:t>20</w:t>
      </w:r>
      <w:r w:rsidRPr="00DB7874">
        <w:rPr>
          <w:rFonts w:cs="Arial"/>
          <w:color w:val="222222"/>
          <w:highlight w:val="white"/>
        </w:rPr>
        <w:t>(2), pp.326-345.</w:t>
      </w:r>
    </w:p>
    <w:p w14:paraId="70A4ED2C" w14:textId="551D223F" w:rsidR="007E433F" w:rsidRPr="00DB7874" w:rsidRDefault="007E433F" w:rsidP="007E433F">
      <w:pPr>
        <w:rPr>
          <w:rFonts w:cs="Arial"/>
        </w:rPr>
      </w:pPr>
      <w:r w:rsidRPr="00DB7874">
        <w:rPr>
          <w:rFonts w:cs="Arial"/>
        </w:rPr>
        <w:t xml:space="preserve">Primark, (2025). </w:t>
      </w:r>
      <w:r w:rsidRPr="00DB7874">
        <w:rPr>
          <w:rFonts w:cs="Arial"/>
          <w:i/>
          <w:iCs/>
        </w:rPr>
        <w:t>We are Primark.</w:t>
      </w:r>
      <w:r w:rsidRPr="00DB7874">
        <w:rPr>
          <w:rFonts w:cs="Arial"/>
        </w:rPr>
        <w:t xml:space="preserve"> [Online] Available at: https://www.primark.com/en-gb [Accessed 2</w:t>
      </w:r>
      <w:r>
        <w:rPr>
          <w:rFonts w:cs="Arial"/>
        </w:rPr>
        <w:t>7</w:t>
      </w:r>
      <w:r w:rsidRPr="00DB7874">
        <w:rPr>
          <w:rFonts w:cs="Arial"/>
        </w:rPr>
        <w:t xml:space="preserve"> October 2025].</w:t>
      </w:r>
    </w:p>
    <w:p w14:paraId="022B9B3D" w14:textId="77777777" w:rsidR="007E433F" w:rsidRPr="00DB7874" w:rsidRDefault="007E433F" w:rsidP="007E433F">
      <w:pPr>
        <w:rPr>
          <w:rFonts w:cs="Arial"/>
        </w:rPr>
      </w:pPr>
      <w:r w:rsidRPr="00DB7874">
        <w:rPr>
          <w:rFonts w:cs="Arial"/>
          <w:lang w:val="en"/>
        </w:rPr>
        <w:t>Quinn, B., Colombo, A., Lindström, K., McGillivray, D., &amp; Smith, A. (2021). Festivals, public space and cultural inclusion: public policy insights. </w:t>
      </w:r>
      <w:r w:rsidRPr="00DB7874">
        <w:rPr>
          <w:rFonts w:cs="Arial"/>
          <w:i/>
          <w:iCs/>
          <w:lang w:val="en"/>
        </w:rPr>
        <w:t>Journal of Sustainable Tourism</w:t>
      </w:r>
      <w:r w:rsidRPr="00DB7874">
        <w:rPr>
          <w:rFonts w:cs="Arial"/>
          <w:lang w:val="en"/>
        </w:rPr>
        <w:t>, </w:t>
      </w:r>
      <w:r w:rsidRPr="00DB7874">
        <w:rPr>
          <w:rFonts w:cs="Arial"/>
          <w:i/>
          <w:iCs/>
          <w:lang w:val="en"/>
        </w:rPr>
        <w:t>29</w:t>
      </w:r>
      <w:r w:rsidRPr="00DB7874">
        <w:rPr>
          <w:rFonts w:cs="Arial"/>
          <w:lang w:val="en"/>
        </w:rPr>
        <w:t>(11-12), 1875-1893.</w:t>
      </w:r>
    </w:p>
    <w:p w14:paraId="5DEF1626" w14:textId="77777777" w:rsidR="007E433F" w:rsidRDefault="007E433F" w:rsidP="007E433F">
      <w:r w:rsidRPr="00876493">
        <w:t xml:space="preserve">Roach, D.C., </w:t>
      </w:r>
      <w:r>
        <w:t>(</w:t>
      </w:r>
      <w:r w:rsidRPr="00876493">
        <w:t>2024</w:t>
      </w:r>
      <w:r>
        <w:t>)</w:t>
      </w:r>
      <w:r w:rsidRPr="00876493">
        <w:t>. Primary Research. In </w:t>
      </w:r>
      <w:r w:rsidRPr="00DB7874">
        <w:rPr>
          <w:i/>
          <w:iCs/>
        </w:rPr>
        <w:t>The Innovation Approach: Overcoming the Limitations of Design Thinking and the Lean Startup</w:t>
      </w:r>
      <w:r w:rsidRPr="00876493">
        <w:t> (pp. 87-105). Emerald Publishing Limited.</w:t>
      </w:r>
    </w:p>
    <w:p w14:paraId="3831A957" w14:textId="73C755CB" w:rsidR="007E433F" w:rsidRPr="00DB7874" w:rsidRDefault="007E433F" w:rsidP="007E433F">
      <w:pPr>
        <w:rPr>
          <w:rFonts w:cs="Arial"/>
        </w:rPr>
      </w:pPr>
      <w:r w:rsidRPr="00DB7874">
        <w:rPr>
          <w:rFonts w:cs="Arial"/>
        </w:rPr>
        <w:t xml:space="preserve">Rozario, (2022). </w:t>
      </w:r>
      <w:r w:rsidRPr="00DB7874">
        <w:rPr>
          <w:rFonts w:cs="Arial"/>
          <w:i/>
          <w:iCs/>
        </w:rPr>
        <w:t>Primark’s Online Trial Runs Into Problems On First Day—That’s A Good Sign</w:t>
      </w:r>
      <w:r w:rsidRPr="00DB7874">
        <w:rPr>
          <w:rFonts w:cs="Arial"/>
        </w:rPr>
        <w:t>. [Online] Available at: https://www.forbes.com/sites/kevinrozario/2022/11/14/primarks-online-trial-runs-into-problems-on-first-day-thats-a-good-sign/ [Accessed 2</w:t>
      </w:r>
      <w:r>
        <w:rPr>
          <w:rFonts w:cs="Arial"/>
        </w:rPr>
        <w:t>7</w:t>
      </w:r>
      <w:r w:rsidRPr="00DB7874">
        <w:rPr>
          <w:rFonts w:cs="Arial"/>
        </w:rPr>
        <w:t xml:space="preserve"> October 2025].</w:t>
      </w:r>
    </w:p>
    <w:p w14:paraId="643A50E9" w14:textId="77777777" w:rsidR="007E433F" w:rsidRPr="00DB7874" w:rsidRDefault="007E433F" w:rsidP="007E433F">
      <w:pPr>
        <w:rPr>
          <w:rFonts w:cs="Arial"/>
          <w:i/>
        </w:rPr>
      </w:pPr>
      <w:r w:rsidRPr="00DB7874">
        <w:rPr>
          <w:rFonts w:cs="Arial"/>
        </w:rPr>
        <w:lastRenderedPageBreak/>
        <w:t xml:space="preserve">Ryan, R.M. and Vansteenkiste, M., (2023) ‘Self-determination theory: Metatheory, methods, and meaning.’ </w:t>
      </w:r>
      <w:r w:rsidRPr="00DB7874">
        <w:rPr>
          <w:rFonts w:cs="Arial"/>
          <w:i/>
        </w:rPr>
        <w:t>The Oxford handbook of self-determination theory, pp.3-30.</w:t>
      </w:r>
    </w:p>
    <w:p w14:paraId="2C3EE079" w14:textId="669AA95A" w:rsidR="007E433F" w:rsidRPr="00DB7874" w:rsidRDefault="007E433F" w:rsidP="007E433F">
      <w:pPr>
        <w:rPr>
          <w:rFonts w:cs="Arial"/>
        </w:rPr>
      </w:pPr>
      <w:r w:rsidRPr="00DB7874">
        <w:rPr>
          <w:rFonts w:cs="Arial"/>
        </w:rPr>
        <w:t>Saleh, J., (2025). Remote Work Systems: Building a Foundation for Productivity and Collaboration. [Online] Available at: https://www.monitask.com/en/blog/remote-work-systems-building-a-foundation-for-productivity-and-collaboration [Accessed 2</w:t>
      </w:r>
      <w:r>
        <w:rPr>
          <w:rFonts w:cs="Arial"/>
        </w:rPr>
        <w:t>6</w:t>
      </w:r>
      <w:r w:rsidRPr="00DB7874">
        <w:rPr>
          <w:rFonts w:cs="Arial"/>
        </w:rPr>
        <w:t xml:space="preserve"> October 2025].</w:t>
      </w:r>
    </w:p>
    <w:p w14:paraId="03365608" w14:textId="77777777" w:rsidR="007E433F" w:rsidRPr="00DB7874" w:rsidRDefault="007E433F" w:rsidP="007E433F">
      <w:pPr>
        <w:rPr>
          <w:rFonts w:cs="Arial"/>
        </w:rPr>
      </w:pPr>
      <w:r w:rsidRPr="00DB7874">
        <w:rPr>
          <w:rFonts w:cs="Arial"/>
        </w:rPr>
        <w:t>Saunders, C.H., Sierpe, A., Von Plessen, C., Kennedy, A.M., Leviton, L.C., Bernstein, S.L., Goldwag, J., King, J.R., Marx, C.M., Pogue, J.A. and Saunders, R.K., (2023). Practical thematic analysis: a guide for multidisciplinary health services research teams engaging in qualitative analysis. Bmj, 381.</w:t>
      </w:r>
    </w:p>
    <w:p w14:paraId="568F1CBD" w14:textId="77777777" w:rsidR="007E433F" w:rsidRPr="00DB7874" w:rsidRDefault="007E433F" w:rsidP="007E433F">
      <w:pPr>
        <w:rPr>
          <w:rFonts w:cs="Arial"/>
        </w:rPr>
      </w:pPr>
      <w:r w:rsidRPr="00DB7874">
        <w:rPr>
          <w:rFonts w:cs="Arial"/>
        </w:rPr>
        <w:t>Saunders, G.R., Wang, X., Chen, F., Jang, S.K., Liu, M., Wang, C., Gao, S., Jiang, Y., Khunsriraksakul, C., Otto, J.M. and Addison, C., (2022). Genetic diversity fuels gene discovery for tobacco and alcohol use. Nature, 612(7941), pp.720-724.</w:t>
      </w:r>
    </w:p>
    <w:p w14:paraId="4B4E6277" w14:textId="77777777" w:rsidR="007E433F" w:rsidRPr="00DB7874" w:rsidRDefault="007E433F" w:rsidP="007E433F">
      <w:pPr>
        <w:rPr>
          <w:rFonts w:cs="Arial"/>
        </w:rPr>
      </w:pPr>
      <w:r w:rsidRPr="00DB7874">
        <w:rPr>
          <w:rFonts w:cs="Arial"/>
        </w:rPr>
        <w:t>Saunders, K.O., Lee, E., Parks, R., Martinez, D.R., Li, D., Chen, H., Edwards, R.J., Gobeil, S., Barr, M., Mansouri, K. and Alam, S.M., (2021). Neutralizing antibody vaccine for pandemic and pre-emergent coronaviruses. Nature, 594(7864), pp.553-559.</w:t>
      </w:r>
    </w:p>
    <w:p w14:paraId="19245DFA" w14:textId="77777777" w:rsidR="007E433F" w:rsidRPr="00DB7874" w:rsidRDefault="007E433F" w:rsidP="007E433F">
      <w:pPr>
        <w:rPr>
          <w:rFonts w:cs="Arial"/>
        </w:rPr>
      </w:pPr>
      <w:r w:rsidRPr="00DB7874">
        <w:rPr>
          <w:rFonts w:cs="Arial"/>
        </w:rPr>
        <w:t>Saunders, M., Lewis, P. and Thornhill, A. (2019). Research Methods for Business Students. 8th ed. Harlow: Pearson.</w:t>
      </w:r>
    </w:p>
    <w:p w14:paraId="23360522" w14:textId="77777777" w:rsidR="007E433F" w:rsidRPr="00DB7874" w:rsidRDefault="007E433F" w:rsidP="007E433F">
      <w:pPr>
        <w:rPr>
          <w:rFonts w:cs="Arial"/>
        </w:rPr>
      </w:pPr>
      <w:r w:rsidRPr="00DB7874">
        <w:rPr>
          <w:rFonts w:cs="Arial"/>
        </w:rPr>
        <w:t>Segal, E., (2025). Lack Of Engagement By Remote Workers Can Lead To Their Early Termination: New Study. [Online] Available at: https://www.forbes.com/sites/edwardsegal/2022/04/13/lack-of-engagement-by-remote-workers-can-lead-to-their-early-termination-new-study/ [Accessed 23 October 2025].</w:t>
      </w:r>
    </w:p>
    <w:p w14:paraId="6A6F9D80" w14:textId="77777777" w:rsidR="007E433F" w:rsidRPr="00DB7874" w:rsidRDefault="007E433F" w:rsidP="007E433F">
      <w:pPr>
        <w:shd w:val="clear" w:color="auto" w:fill="FFFFFF"/>
        <w:rPr>
          <w:rFonts w:cs="Arial"/>
        </w:rPr>
      </w:pPr>
      <w:r w:rsidRPr="00DB7874">
        <w:rPr>
          <w:rFonts w:cs="Arial"/>
          <w:color w:val="222222"/>
          <w:highlight w:val="white"/>
        </w:rPr>
        <w:t xml:space="preserve">Stasiła-Sieradzka, M., Sanecka, E. and Turska, E., (2023). Not so good hybrid work model? Resource losses and gains since the outbreak of the COVID-19 pandemic and job burnout among non-remote, hybrid, and remote employees. </w:t>
      </w:r>
      <w:r w:rsidRPr="00DB7874">
        <w:rPr>
          <w:rFonts w:cs="Arial"/>
          <w:i/>
          <w:color w:val="222222"/>
          <w:highlight w:val="white"/>
        </w:rPr>
        <w:t>International Journal of Occupational Medicine and Environmental Health</w:t>
      </w:r>
      <w:r w:rsidRPr="00DB7874">
        <w:rPr>
          <w:rFonts w:cs="Arial"/>
          <w:color w:val="222222"/>
          <w:highlight w:val="white"/>
        </w:rPr>
        <w:t xml:space="preserve">, </w:t>
      </w:r>
      <w:r w:rsidRPr="00DB7874">
        <w:rPr>
          <w:rFonts w:cs="Arial"/>
          <w:i/>
          <w:color w:val="222222"/>
          <w:highlight w:val="white"/>
        </w:rPr>
        <w:t>36</w:t>
      </w:r>
      <w:r w:rsidRPr="00DB7874">
        <w:rPr>
          <w:rFonts w:cs="Arial"/>
          <w:color w:val="222222"/>
          <w:highlight w:val="white"/>
        </w:rPr>
        <w:t>(2), p.229.</w:t>
      </w:r>
    </w:p>
    <w:p w14:paraId="56FA2186" w14:textId="77777777" w:rsidR="007E433F" w:rsidRPr="00DB7874" w:rsidRDefault="007E433F" w:rsidP="007E433F">
      <w:pPr>
        <w:rPr>
          <w:rFonts w:cs="Arial"/>
        </w:rPr>
      </w:pPr>
      <w:r w:rsidRPr="00DB7874">
        <w:rPr>
          <w:rFonts w:cs="Arial"/>
        </w:rPr>
        <w:t>Statista, (2025). Which U.S. Industries Are Best Geared Towards Remote Working?. [Online]  Available at: https://www.statista.com/chart/21732/attitudes-towards-remote-working-on-an-individual-and-industry-level/?srsltid=AfmBOorFYPFCALCor-OUk7xXOdaEO2gEcPzIS22YOSfOKa8EC6OoWIEo [Accessed 23 October 2025].</w:t>
      </w:r>
    </w:p>
    <w:p w14:paraId="54E4EC58" w14:textId="77777777" w:rsidR="007E433F" w:rsidRPr="00DB7874" w:rsidRDefault="007E433F" w:rsidP="007E433F">
      <w:pPr>
        <w:rPr>
          <w:rFonts w:cs="Arial"/>
        </w:rPr>
      </w:pPr>
      <w:r w:rsidRPr="00DB7874">
        <w:rPr>
          <w:rFonts w:cs="Arial"/>
        </w:rPr>
        <w:t>Sull, D., Sull, C. &amp; Bersin, J., (2025). Five Ways Leaders Can Support Remote Work. [Online] Available at: https://sloanreview.mit.edu/article/five-ways-leaders-can-support-remote-work/ [Accessed 23 October 2025].</w:t>
      </w:r>
    </w:p>
    <w:p w14:paraId="6D4BBD90" w14:textId="77777777" w:rsidR="007E433F" w:rsidRPr="00DB7874" w:rsidRDefault="007E433F" w:rsidP="007E433F">
      <w:pPr>
        <w:rPr>
          <w:rFonts w:cs="Arial"/>
        </w:rPr>
      </w:pPr>
      <w:r w:rsidRPr="00DB7874">
        <w:rPr>
          <w:rFonts w:cs="Arial"/>
        </w:rPr>
        <w:t>Suphasri, P. and Chinokul, S., (2021). Reflective practice in teacher education: Issues, challenges, and considerations. </w:t>
      </w:r>
      <w:r w:rsidRPr="00DB7874">
        <w:rPr>
          <w:rFonts w:cs="Arial"/>
          <w:i/>
          <w:iCs/>
        </w:rPr>
        <w:t>Pasaa</w:t>
      </w:r>
      <w:r w:rsidRPr="00DB7874">
        <w:rPr>
          <w:rFonts w:cs="Arial"/>
        </w:rPr>
        <w:t>, </w:t>
      </w:r>
      <w:r w:rsidRPr="00DB7874">
        <w:rPr>
          <w:rFonts w:cs="Arial"/>
          <w:i/>
          <w:iCs/>
        </w:rPr>
        <w:t>62</w:t>
      </w:r>
      <w:r w:rsidRPr="00DB7874">
        <w:rPr>
          <w:rFonts w:cs="Arial"/>
        </w:rPr>
        <w:t>(1), pp.236-264.</w:t>
      </w:r>
    </w:p>
    <w:p w14:paraId="0DB4361A" w14:textId="77777777" w:rsidR="007E433F" w:rsidRPr="00DB7874" w:rsidRDefault="007E433F" w:rsidP="007E433F">
      <w:pPr>
        <w:shd w:val="clear" w:color="auto" w:fill="FFFFFF"/>
        <w:rPr>
          <w:rFonts w:cs="Arial"/>
          <w:b/>
        </w:rPr>
      </w:pPr>
      <w:r w:rsidRPr="00DB7874">
        <w:rPr>
          <w:rFonts w:cs="Arial"/>
          <w:color w:val="222222"/>
          <w:highlight w:val="white"/>
        </w:rPr>
        <w:lastRenderedPageBreak/>
        <w:t xml:space="preserve">Thomas, A. and Gupta, V., (2021). Social capital theory, social exchange theory, social cognitive theory, financial literacy, and the role of knowledge sharing as a moderator in enhancing financial well-being: from bibliometric analysis to a conceptual framework model. </w:t>
      </w:r>
      <w:r w:rsidRPr="00DB7874">
        <w:rPr>
          <w:rFonts w:cs="Arial"/>
          <w:i/>
          <w:color w:val="222222"/>
          <w:highlight w:val="white"/>
        </w:rPr>
        <w:t>Frontiers in psychology</w:t>
      </w:r>
      <w:r w:rsidRPr="00DB7874">
        <w:rPr>
          <w:rFonts w:cs="Arial"/>
          <w:color w:val="222222"/>
          <w:highlight w:val="white"/>
        </w:rPr>
        <w:t xml:space="preserve">, </w:t>
      </w:r>
      <w:r w:rsidRPr="00DB7874">
        <w:rPr>
          <w:rFonts w:cs="Arial"/>
          <w:i/>
          <w:color w:val="222222"/>
          <w:highlight w:val="white"/>
        </w:rPr>
        <w:t>12</w:t>
      </w:r>
      <w:r w:rsidRPr="00DB7874">
        <w:rPr>
          <w:rFonts w:cs="Arial"/>
          <w:color w:val="222222"/>
          <w:highlight w:val="white"/>
        </w:rPr>
        <w:t>, p.664638.</w:t>
      </w:r>
    </w:p>
    <w:p w14:paraId="558C2F6D" w14:textId="77777777" w:rsidR="007E433F" w:rsidRPr="00DB7874" w:rsidRDefault="007E433F" w:rsidP="007E433F">
      <w:pPr>
        <w:rPr>
          <w:rFonts w:cs="Arial"/>
        </w:rPr>
      </w:pPr>
      <w:r w:rsidRPr="00DB7874">
        <w:rPr>
          <w:rFonts w:cs="Arial"/>
        </w:rPr>
        <w:t xml:space="preserve">Todd, J., (2025). </w:t>
      </w:r>
      <w:r w:rsidRPr="00DB7874">
        <w:rPr>
          <w:rFonts w:cs="Arial"/>
          <w:i/>
          <w:iCs/>
        </w:rPr>
        <w:t>Staying Ahead Of The Curve: 10 Actions For Retail Banks.</w:t>
      </w:r>
      <w:r w:rsidRPr="00DB7874">
        <w:rPr>
          <w:rFonts w:cs="Arial"/>
        </w:rPr>
        <w:t xml:space="preserve"> [Online] Available at: https://www.forbes.com/sites/deloitte/2025/09/18/staying-ahead-of-the-curve-10-actions-for-retail-banks/ [Accessed 20 October 2025].</w:t>
      </w:r>
    </w:p>
    <w:p w14:paraId="7E045A56" w14:textId="77777777" w:rsidR="007E433F" w:rsidRPr="00DB7874" w:rsidRDefault="007E433F" w:rsidP="007E433F">
      <w:pPr>
        <w:rPr>
          <w:rFonts w:cs="Arial"/>
        </w:rPr>
      </w:pPr>
      <w:r w:rsidRPr="00DB7874">
        <w:rPr>
          <w:rFonts w:cs="Arial"/>
        </w:rPr>
        <w:t xml:space="preserve">Triangle, (2025). </w:t>
      </w:r>
      <w:r w:rsidRPr="00DB7874">
        <w:rPr>
          <w:rFonts w:cs="Arial"/>
          <w:i/>
          <w:iCs/>
        </w:rPr>
        <w:t>Primark fashions cloud future with Broadcom</w:t>
      </w:r>
      <w:r w:rsidRPr="00DB7874">
        <w:rPr>
          <w:rFonts w:cs="Arial"/>
        </w:rPr>
        <w:t>. [Online] Available at: https://www.triangle.ie/resources/primark-fashions-cloud-future-with-broadcom [Accessed 25 October 2025].</w:t>
      </w:r>
    </w:p>
    <w:p w14:paraId="080A8B1C" w14:textId="77777777" w:rsidR="007E433F" w:rsidRPr="00DB7874" w:rsidRDefault="007E433F" w:rsidP="007E433F">
      <w:pPr>
        <w:rPr>
          <w:rFonts w:cs="Arial"/>
        </w:rPr>
      </w:pPr>
      <w:r w:rsidRPr="00DB7874">
        <w:rPr>
          <w:rFonts w:cs="Arial"/>
        </w:rPr>
        <w:t xml:space="preserve">Tsipursky, (2023). </w:t>
      </w:r>
      <w:r w:rsidRPr="00DB7874">
        <w:rPr>
          <w:rFonts w:cs="Arial"/>
          <w:i/>
          <w:iCs/>
        </w:rPr>
        <w:t>Unlocking The Remote Work Productivity Advantage</w:t>
      </w:r>
      <w:r w:rsidRPr="00DB7874">
        <w:rPr>
          <w:rFonts w:cs="Arial"/>
        </w:rPr>
        <w:t>. [Online] Available at: https://www.forbes.com/sites/glebtsipursky/2023/04/12/unlocking-the-remote-work-productivity-advantage/ [Accessed 24 October 2025].</w:t>
      </w:r>
    </w:p>
    <w:p w14:paraId="17875A03" w14:textId="77777777" w:rsidR="007E433F" w:rsidRPr="00DB7874" w:rsidRDefault="007E433F" w:rsidP="007E433F">
      <w:pPr>
        <w:rPr>
          <w:rFonts w:cs="Arial"/>
        </w:rPr>
      </w:pPr>
      <w:r w:rsidRPr="00DB7874">
        <w:rPr>
          <w:rFonts w:cs="Arial"/>
        </w:rPr>
        <w:t xml:space="preserve">Vitasek, K., (2024). </w:t>
      </w:r>
      <w:r w:rsidRPr="00DB7874">
        <w:rPr>
          <w:rFonts w:cs="Arial"/>
          <w:i/>
          <w:iCs/>
        </w:rPr>
        <w:t>Why All Students Must Learn Academic Research (And How It Helps Them).</w:t>
      </w:r>
      <w:r w:rsidRPr="00DB7874">
        <w:rPr>
          <w:rFonts w:cs="Arial"/>
        </w:rPr>
        <w:t xml:space="preserve"> [Online] Available at: https://www.forbes.com/sites/katevitasek/2024/06/12/why-all-students-must-learn-academic-research-and-how-it-helps-them/ [Accessed 20 October 2025].</w:t>
      </w:r>
    </w:p>
    <w:p w14:paraId="3E94D857" w14:textId="77777777" w:rsidR="007E433F" w:rsidRPr="00DB7874" w:rsidRDefault="007E433F" w:rsidP="007E433F">
      <w:pPr>
        <w:rPr>
          <w:rFonts w:cs="Arial"/>
        </w:rPr>
      </w:pPr>
      <w:r w:rsidRPr="00DB7874">
        <w:rPr>
          <w:rFonts w:cs="Arial"/>
        </w:rPr>
        <w:t>Vyas, L. (2022). “New normal” at work in a post-COVID world: work–life balance and labor markets. </w:t>
      </w:r>
      <w:r w:rsidRPr="00DB7874">
        <w:rPr>
          <w:rFonts w:cs="Arial"/>
          <w:i/>
          <w:iCs/>
        </w:rPr>
        <w:t>Policy and Society</w:t>
      </w:r>
      <w:r w:rsidRPr="00DB7874">
        <w:rPr>
          <w:rFonts w:cs="Arial"/>
        </w:rPr>
        <w:t>, </w:t>
      </w:r>
      <w:r w:rsidRPr="00DB7874">
        <w:rPr>
          <w:rFonts w:cs="Arial"/>
          <w:i/>
          <w:iCs/>
        </w:rPr>
        <w:t>41</w:t>
      </w:r>
      <w:r w:rsidRPr="00DB7874">
        <w:rPr>
          <w:rFonts w:cs="Arial"/>
        </w:rPr>
        <w:t>(1), 155-167.</w:t>
      </w:r>
    </w:p>
    <w:p w14:paraId="6F3C64BC" w14:textId="77777777" w:rsidR="007E433F" w:rsidRPr="00DB7874" w:rsidRDefault="007E433F" w:rsidP="007E433F">
      <w:pPr>
        <w:rPr>
          <w:rFonts w:cs="Arial"/>
          <w:i/>
        </w:rPr>
      </w:pPr>
      <w:r w:rsidRPr="00DB7874">
        <w:rPr>
          <w:rFonts w:cs="Arial"/>
        </w:rPr>
        <w:t xml:space="preserve">Wallenburg, C.M. and Handfield, R., (2022) ‘Social exchange theory. In Handbook of theories for purchasing, supply chain and management research (pp. 267-282).’ </w:t>
      </w:r>
      <w:r w:rsidRPr="00DB7874">
        <w:rPr>
          <w:rFonts w:cs="Arial"/>
          <w:i/>
        </w:rPr>
        <w:t>Edward Elgar Publishing.</w:t>
      </w:r>
    </w:p>
    <w:p w14:paraId="7AF1660C" w14:textId="77777777" w:rsidR="007E433F" w:rsidRPr="00DB7874" w:rsidRDefault="007E433F" w:rsidP="007E433F">
      <w:pPr>
        <w:rPr>
          <w:rFonts w:cs="Arial"/>
        </w:rPr>
      </w:pPr>
      <w:r w:rsidRPr="00DB7874">
        <w:rPr>
          <w:rFonts w:cs="Arial"/>
        </w:rPr>
        <w:t>Walliman, N., (2021). </w:t>
      </w:r>
      <w:r w:rsidRPr="00DB7874">
        <w:rPr>
          <w:rFonts w:cs="Arial"/>
          <w:i/>
          <w:iCs/>
        </w:rPr>
        <w:t>Research methods: The basics</w:t>
      </w:r>
      <w:r w:rsidRPr="00DB7874">
        <w:rPr>
          <w:rFonts w:cs="Arial"/>
        </w:rPr>
        <w:t>. Routledge.</w:t>
      </w:r>
    </w:p>
    <w:p w14:paraId="19E4CDFA" w14:textId="77777777" w:rsidR="007E433F" w:rsidRPr="00DB7874" w:rsidRDefault="007E433F" w:rsidP="007E433F">
      <w:pPr>
        <w:rPr>
          <w:rFonts w:cs="Arial"/>
        </w:rPr>
      </w:pPr>
      <w:r w:rsidRPr="00DB7874">
        <w:rPr>
          <w:rFonts w:cs="Arial"/>
        </w:rPr>
        <w:t>Watkins, D.C., (2022). </w:t>
      </w:r>
      <w:r w:rsidRPr="00DB7874">
        <w:rPr>
          <w:rFonts w:cs="Arial"/>
          <w:i/>
          <w:iCs/>
        </w:rPr>
        <w:t>Secondary data in mixed methods research</w:t>
      </w:r>
      <w:r w:rsidRPr="00DB7874">
        <w:rPr>
          <w:rFonts w:cs="Arial"/>
        </w:rPr>
        <w:t>. Sage Publications.</w:t>
      </w:r>
    </w:p>
    <w:p w14:paraId="79BEADC8" w14:textId="77777777" w:rsidR="007E433F" w:rsidRPr="00DB7874" w:rsidRDefault="007E433F" w:rsidP="007E433F">
      <w:pPr>
        <w:rPr>
          <w:rFonts w:cs="Arial"/>
        </w:rPr>
      </w:pPr>
      <w:r w:rsidRPr="00DB7874">
        <w:rPr>
          <w:rFonts w:cs="Arial"/>
        </w:rPr>
        <w:t>Watkins, M., Waried, K. and Javareshk, M.B., (2021). Challenges and opportunities of remotely working from home during Covid-19 pandemic. </w:t>
      </w:r>
      <w:r w:rsidRPr="00DB7874">
        <w:rPr>
          <w:rFonts w:cs="Arial"/>
          <w:i/>
          <w:iCs/>
        </w:rPr>
        <w:t>Global Transitions</w:t>
      </w:r>
      <w:r w:rsidRPr="00DB7874">
        <w:rPr>
          <w:rFonts w:cs="Arial"/>
        </w:rPr>
        <w:t>, </w:t>
      </w:r>
      <w:r w:rsidRPr="00DB7874">
        <w:rPr>
          <w:rFonts w:cs="Arial"/>
          <w:i/>
          <w:iCs/>
        </w:rPr>
        <w:t>3</w:t>
      </w:r>
      <w:r w:rsidRPr="00DB7874">
        <w:rPr>
          <w:rFonts w:cs="Arial"/>
        </w:rPr>
        <w:t>, pp.99-108.</w:t>
      </w:r>
    </w:p>
    <w:p w14:paraId="231DDA2D" w14:textId="77777777" w:rsidR="007E433F" w:rsidRPr="00DB7874" w:rsidRDefault="007E433F" w:rsidP="007E433F">
      <w:pPr>
        <w:rPr>
          <w:rFonts w:cs="Arial"/>
        </w:rPr>
      </w:pPr>
      <w:r w:rsidRPr="00DB7874">
        <w:rPr>
          <w:rFonts w:cs="Arial"/>
          <w:lang w:val="en"/>
        </w:rPr>
        <w:t>Wheatley, D., Hardill, I., &amp; Buglass, S. (Eds.). (2021). </w:t>
      </w:r>
      <w:r w:rsidRPr="00DB7874">
        <w:rPr>
          <w:rFonts w:cs="Arial"/>
          <w:i/>
          <w:iCs/>
          <w:lang w:val="en"/>
        </w:rPr>
        <w:t>Handbook of research on remote work and worker well-being in the post-COVID-19 era</w:t>
      </w:r>
      <w:r w:rsidRPr="00DB7874">
        <w:rPr>
          <w:rFonts w:cs="Arial"/>
          <w:lang w:val="en"/>
        </w:rPr>
        <w:t>. IGI Global.</w:t>
      </w:r>
    </w:p>
    <w:p w14:paraId="4B47C863" w14:textId="77777777" w:rsidR="007E433F" w:rsidRPr="00DB7874" w:rsidRDefault="007E433F" w:rsidP="007E433F">
      <w:pPr>
        <w:rPr>
          <w:rFonts w:cs="Arial"/>
        </w:rPr>
      </w:pPr>
      <w:r w:rsidRPr="00DB7874">
        <w:rPr>
          <w:rFonts w:cs="Arial"/>
        </w:rPr>
        <w:t>Wolters, C.A. and Brady, A.C., (2021). College students’ time management: A self-regulated learning perspective. </w:t>
      </w:r>
      <w:r w:rsidRPr="00DB7874">
        <w:rPr>
          <w:rFonts w:cs="Arial"/>
          <w:i/>
          <w:iCs/>
        </w:rPr>
        <w:t>Educational Psychology Review</w:t>
      </w:r>
      <w:r w:rsidRPr="00DB7874">
        <w:rPr>
          <w:rFonts w:cs="Arial"/>
        </w:rPr>
        <w:t>, </w:t>
      </w:r>
      <w:r w:rsidRPr="00DB7874">
        <w:rPr>
          <w:rFonts w:cs="Arial"/>
          <w:i/>
          <w:iCs/>
        </w:rPr>
        <w:t>33</w:t>
      </w:r>
      <w:r w:rsidRPr="00DB7874">
        <w:rPr>
          <w:rFonts w:cs="Arial"/>
        </w:rPr>
        <w:t>(4), pp.1319-1351.</w:t>
      </w:r>
    </w:p>
    <w:p w14:paraId="1BDF6837" w14:textId="77777777" w:rsidR="007E433F" w:rsidRPr="00DB7874" w:rsidRDefault="007E433F" w:rsidP="007E433F">
      <w:pPr>
        <w:rPr>
          <w:rFonts w:cs="Arial"/>
        </w:rPr>
      </w:pPr>
      <w:r w:rsidRPr="00DB7874">
        <w:rPr>
          <w:rFonts w:cs="Arial"/>
        </w:rPr>
        <w:t xml:space="preserve">Zebra, (2025). </w:t>
      </w:r>
      <w:r w:rsidRPr="00DB7874">
        <w:rPr>
          <w:rFonts w:cs="Arial"/>
          <w:i/>
          <w:iCs/>
        </w:rPr>
        <w:t>Primark Elevates In-Store Efficiency and Customer Experience with Zebra ET40 Tablets.</w:t>
      </w:r>
      <w:r w:rsidRPr="00DB7874">
        <w:rPr>
          <w:rFonts w:cs="Arial"/>
        </w:rPr>
        <w:t xml:space="preserve"> [Online] Available at: https://www.zebra.com/ap/en/resource-library/success-stories/primark-elevates-in-store-efficiency-and-customer-experience-with-zebra-et40-tablets.html [Accessed 25 October 2025].</w:t>
      </w:r>
    </w:p>
    <w:p w14:paraId="64ADCF2F" w14:textId="77777777" w:rsidR="007E433F" w:rsidRPr="00E1473D" w:rsidRDefault="007E433F" w:rsidP="007E433F">
      <w:pPr>
        <w:rPr>
          <w:rFonts w:cs="Arial"/>
          <w:i/>
        </w:rPr>
      </w:pPr>
    </w:p>
    <w:p w14:paraId="7AF229AB" w14:textId="77777777" w:rsidR="007E433F" w:rsidRPr="00E1473D" w:rsidRDefault="007E433F" w:rsidP="007E433F">
      <w:pPr>
        <w:rPr>
          <w:rFonts w:cs="Arial"/>
        </w:rPr>
      </w:pPr>
    </w:p>
    <w:p w14:paraId="37357F08" w14:textId="77777777" w:rsidR="007E433F" w:rsidRPr="00E1473D" w:rsidRDefault="007E433F" w:rsidP="007E433F">
      <w:pPr>
        <w:pStyle w:val="Heading1"/>
        <w:rPr>
          <w:rFonts w:cs="Arial"/>
        </w:rPr>
      </w:pPr>
      <w:bookmarkStart w:id="69" w:name="_Toc212570303"/>
      <w:r w:rsidRPr="00E1473D">
        <w:rPr>
          <w:rFonts w:cs="Arial"/>
        </w:rPr>
        <w:lastRenderedPageBreak/>
        <w:t>Appendix</w:t>
      </w:r>
      <w:bookmarkEnd w:id="69"/>
    </w:p>
    <w:p w14:paraId="1A571DC4" w14:textId="77777777" w:rsidR="007E433F" w:rsidRPr="00E1473D" w:rsidRDefault="007E433F" w:rsidP="007E433F">
      <w:pPr>
        <w:pStyle w:val="Heading2"/>
        <w:rPr>
          <w:rFonts w:cs="Arial"/>
        </w:rPr>
      </w:pPr>
      <w:bookmarkStart w:id="70" w:name="_Toc212570304"/>
      <w:r w:rsidRPr="00E1473D">
        <w:rPr>
          <w:rFonts w:cs="Arial"/>
        </w:rPr>
        <w:t>Gantt chart</w:t>
      </w:r>
      <w:bookmarkEnd w:id="70"/>
    </w:p>
    <w:tbl>
      <w:tblPr>
        <w:tblW w:w="0" w:type="auto"/>
        <w:tblCellMar>
          <w:top w:w="15" w:type="dxa"/>
          <w:left w:w="15" w:type="dxa"/>
          <w:bottom w:w="15" w:type="dxa"/>
          <w:right w:w="15" w:type="dxa"/>
        </w:tblCellMar>
        <w:tblLook w:val="04A0" w:firstRow="1" w:lastRow="0" w:firstColumn="1" w:lastColumn="0" w:noHBand="0" w:noVBand="1"/>
      </w:tblPr>
      <w:tblGrid>
        <w:gridCol w:w="2101"/>
        <w:gridCol w:w="794"/>
        <w:gridCol w:w="794"/>
        <w:gridCol w:w="794"/>
        <w:gridCol w:w="795"/>
        <w:gridCol w:w="795"/>
        <w:gridCol w:w="795"/>
        <w:gridCol w:w="795"/>
        <w:gridCol w:w="795"/>
        <w:gridCol w:w="795"/>
        <w:gridCol w:w="102"/>
      </w:tblGrid>
      <w:tr w:rsidR="007E433F" w:rsidRPr="00E1473D" w14:paraId="6CF7F63B" w14:textId="77777777" w:rsidTr="00B1107E">
        <w:trPr>
          <w:trHeight w:val="100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1DA319" w14:textId="77777777" w:rsidR="007E433F" w:rsidRPr="00E1473D" w:rsidRDefault="007E433F" w:rsidP="00B1107E">
            <w:pPr>
              <w:rPr>
                <w:rFonts w:cs="Arial"/>
                <w:b/>
                <w:bCs/>
                <w:lang w:val="en-US"/>
              </w:rPr>
            </w:pPr>
            <w:r w:rsidRPr="00E1473D">
              <w:rPr>
                <w:rFonts w:cs="Arial"/>
                <w:b/>
                <w:bCs/>
                <w:lang w:val="en-US"/>
              </w:rPr>
              <w:t>Activities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06C714" w14:textId="77777777" w:rsidR="007E433F" w:rsidRPr="00E1473D" w:rsidRDefault="007E433F" w:rsidP="00B1107E">
            <w:pPr>
              <w:rPr>
                <w:rFonts w:cs="Arial"/>
                <w:b/>
                <w:bCs/>
                <w:lang w:val="en-US"/>
              </w:rPr>
            </w:pPr>
            <w:r w:rsidRPr="00E1473D">
              <w:rPr>
                <w:rFonts w:cs="Arial"/>
                <w:b/>
                <w:bCs/>
                <w:lang w:val="en-US"/>
              </w:rPr>
              <w:t>Week 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1031AB" w14:textId="77777777" w:rsidR="007E433F" w:rsidRPr="00E1473D" w:rsidRDefault="007E433F" w:rsidP="00B1107E">
            <w:pPr>
              <w:rPr>
                <w:rFonts w:cs="Arial"/>
                <w:b/>
                <w:bCs/>
                <w:lang w:val="en-US"/>
              </w:rPr>
            </w:pPr>
            <w:r w:rsidRPr="00E1473D">
              <w:rPr>
                <w:rFonts w:cs="Arial"/>
                <w:b/>
                <w:bCs/>
                <w:lang w:val="en-US"/>
              </w:rPr>
              <w:t>Week 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4E3A13" w14:textId="77777777" w:rsidR="007E433F" w:rsidRPr="00E1473D" w:rsidRDefault="007E433F" w:rsidP="00B1107E">
            <w:pPr>
              <w:rPr>
                <w:rFonts w:cs="Arial"/>
                <w:b/>
                <w:bCs/>
                <w:lang w:val="en-US"/>
              </w:rPr>
            </w:pPr>
            <w:r w:rsidRPr="00E1473D">
              <w:rPr>
                <w:rFonts w:cs="Arial"/>
                <w:b/>
                <w:bCs/>
                <w:lang w:val="en-US"/>
              </w:rPr>
              <w:t>Week 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16B348" w14:textId="77777777" w:rsidR="007E433F" w:rsidRPr="00E1473D" w:rsidRDefault="007E433F" w:rsidP="00B1107E">
            <w:pPr>
              <w:rPr>
                <w:rFonts w:cs="Arial"/>
                <w:b/>
                <w:bCs/>
                <w:lang w:val="en-US"/>
              </w:rPr>
            </w:pPr>
            <w:r w:rsidRPr="00E1473D">
              <w:rPr>
                <w:rFonts w:cs="Arial"/>
                <w:b/>
                <w:bCs/>
                <w:lang w:val="en-US"/>
              </w:rPr>
              <w:t>Week 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E8BCD4" w14:textId="77777777" w:rsidR="007E433F" w:rsidRPr="00E1473D" w:rsidRDefault="007E433F" w:rsidP="00B1107E">
            <w:pPr>
              <w:rPr>
                <w:rFonts w:cs="Arial"/>
                <w:b/>
                <w:bCs/>
                <w:lang w:val="en-US"/>
              </w:rPr>
            </w:pPr>
            <w:r w:rsidRPr="00E1473D">
              <w:rPr>
                <w:rFonts w:cs="Arial"/>
                <w:b/>
                <w:bCs/>
                <w:lang w:val="en-US"/>
              </w:rPr>
              <w:t>Week 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A0EB88" w14:textId="77777777" w:rsidR="007E433F" w:rsidRPr="00E1473D" w:rsidRDefault="007E433F" w:rsidP="00B1107E">
            <w:pPr>
              <w:rPr>
                <w:rFonts w:cs="Arial"/>
                <w:b/>
                <w:bCs/>
                <w:lang w:val="en-US"/>
              </w:rPr>
            </w:pPr>
            <w:r w:rsidRPr="00E1473D">
              <w:rPr>
                <w:rFonts w:cs="Arial"/>
                <w:b/>
                <w:bCs/>
                <w:lang w:val="en-US"/>
              </w:rPr>
              <w:t>Week 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788410" w14:textId="77777777" w:rsidR="007E433F" w:rsidRPr="00E1473D" w:rsidRDefault="007E433F" w:rsidP="00B1107E">
            <w:pPr>
              <w:rPr>
                <w:rFonts w:cs="Arial"/>
                <w:b/>
                <w:bCs/>
                <w:lang w:val="en-US"/>
              </w:rPr>
            </w:pPr>
            <w:r w:rsidRPr="00E1473D">
              <w:rPr>
                <w:rFonts w:cs="Arial"/>
                <w:b/>
                <w:bCs/>
                <w:lang w:val="en-US"/>
              </w:rPr>
              <w:t>Week 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6F5AD8" w14:textId="77777777" w:rsidR="007E433F" w:rsidRPr="00E1473D" w:rsidRDefault="007E433F" w:rsidP="00B1107E">
            <w:pPr>
              <w:rPr>
                <w:rFonts w:cs="Arial"/>
                <w:b/>
                <w:bCs/>
                <w:lang w:val="en-US"/>
              </w:rPr>
            </w:pPr>
            <w:r w:rsidRPr="00E1473D">
              <w:rPr>
                <w:rFonts w:cs="Arial"/>
                <w:b/>
                <w:bCs/>
                <w:lang w:val="en-US"/>
              </w:rPr>
              <w:t>Week 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EFCD2C9" w14:textId="77777777" w:rsidR="007E433F" w:rsidRPr="00E1473D" w:rsidRDefault="007E433F" w:rsidP="00B1107E">
            <w:pPr>
              <w:rPr>
                <w:rFonts w:cs="Arial"/>
                <w:b/>
                <w:bCs/>
                <w:lang w:val="en-US"/>
              </w:rPr>
            </w:pPr>
            <w:r w:rsidRPr="00E1473D">
              <w:rPr>
                <w:rFonts w:cs="Arial"/>
                <w:b/>
                <w:bCs/>
                <w:lang w:val="en-US"/>
              </w:rPr>
              <w:t>Week 8</w:t>
            </w:r>
          </w:p>
        </w:tc>
        <w:tc>
          <w:tcPr>
            <w:tcW w:w="0" w:type="auto"/>
            <w:tcBorders>
              <w:left w:val="single" w:sz="4" w:space="0" w:color="000000"/>
            </w:tcBorders>
            <w:tcMar>
              <w:top w:w="20" w:type="dxa"/>
              <w:left w:w="20" w:type="dxa"/>
              <w:bottom w:w="20" w:type="dxa"/>
              <w:right w:w="20" w:type="dxa"/>
            </w:tcMar>
            <w:hideMark/>
          </w:tcPr>
          <w:p w14:paraId="142F12FB" w14:textId="77777777" w:rsidR="007E433F" w:rsidRPr="00E1473D" w:rsidRDefault="007E433F" w:rsidP="00B1107E">
            <w:pPr>
              <w:rPr>
                <w:rFonts w:cs="Arial"/>
                <w:lang w:val="en-US"/>
              </w:rPr>
            </w:pPr>
            <w:r w:rsidRPr="00E1473D">
              <w:rPr>
                <w:rFonts w:cs="Arial"/>
                <w:lang w:val="en-US"/>
              </w:rPr>
              <w:t> </w:t>
            </w:r>
          </w:p>
        </w:tc>
      </w:tr>
      <w:tr w:rsidR="007E433F" w:rsidRPr="00E1473D" w14:paraId="3B0DE3A6" w14:textId="77777777" w:rsidTr="00B1107E">
        <w:trPr>
          <w:trHeight w:val="10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AE2779" w14:textId="77777777" w:rsidR="007E433F" w:rsidRPr="00E1473D" w:rsidRDefault="007E433F" w:rsidP="00B1107E">
            <w:pPr>
              <w:rPr>
                <w:rFonts w:cs="Arial"/>
                <w:lang w:val="en-US"/>
              </w:rPr>
            </w:pPr>
            <w:r w:rsidRPr="00E1473D">
              <w:rPr>
                <w:rFonts w:cs="Arial"/>
                <w:lang w:val="en-US"/>
              </w:rPr>
              <w:t>Planning and preparation</w:t>
            </w:r>
          </w:p>
        </w:tc>
        <w:tc>
          <w:tcPr>
            <w:tcW w:w="0" w:type="auto"/>
            <w:tcBorders>
              <w:top w:val="single" w:sz="4" w:space="0" w:color="000000"/>
              <w:left w:val="single" w:sz="4" w:space="0" w:color="000000"/>
              <w:bottom w:val="single" w:sz="4" w:space="0" w:color="000000"/>
              <w:right w:val="single" w:sz="4" w:space="0" w:color="000000"/>
            </w:tcBorders>
            <w:shd w:val="clear" w:color="auto" w:fill="FF9900"/>
            <w:tcMar>
              <w:top w:w="0" w:type="dxa"/>
              <w:left w:w="100" w:type="dxa"/>
              <w:bottom w:w="0" w:type="dxa"/>
              <w:right w:w="100" w:type="dxa"/>
            </w:tcMar>
            <w:hideMark/>
          </w:tcPr>
          <w:p w14:paraId="572D387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DC935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0D1D1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22B77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E5AA4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C208F0"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DD9A01"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C6A08C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DEBFA3"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5E6A9CCA" w14:textId="77777777" w:rsidR="007E433F" w:rsidRPr="00E1473D" w:rsidRDefault="007E433F" w:rsidP="00B1107E">
            <w:pPr>
              <w:rPr>
                <w:rFonts w:cs="Arial"/>
                <w:lang w:val="en-US"/>
              </w:rPr>
            </w:pPr>
            <w:r w:rsidRPr="00E1473D">
              <w:rPr>
                <w:rFonts w:cs="Arial"/>
                <w:lang w:val="en-US"/>
              </w:rPr>
              <w:t> </w:t>
            </w:r>
          </w:p>
        </w:tc>
      </w:tr>
      <w:tr w:rsidR="007E433F" w:rsidRPr="00E1473D" w14:paraId="2EE230EC" w14:textId="77777777" w:rsidTr="00B1107E">
        <w:trPr>
          <w:trHeight w:val="109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EE33139" w14:textId="77777777" w:rsidR="007E433F" w:rsidRPr="00E1473D" w:rsidRDefault="007E433F" w:rsidP="00B1107E">
            <w:pPr>
              <w:rPr>
                <w:rFonts w:cs="Arial"/>
                <w:lang w:val="en-US"/>
              </w:rPr>
            </w:pPr>
            <w:r w:rsidRPr="00E1473D">
              <w:rPr>
                <w:rFonts w:cs="Arial"/>
                <w:lang w:val="en-US"/>
              </w:rPr>
              <w:t>outline creation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E409F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235FDDD1"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FCD6987"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56284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53E32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3EA517"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502D3C"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E4346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4BA686D"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7E44C262" w14:textId="77777777" w:rsidR="007E433F" w:rsidRPr="00E1473D" w:rsidRDefault="007E433F" w:rsidP="00B1107E">
            <w:pPr>
              <w:rPr>
                <w:rFonts w:cs="Arial"/>
                <w:lang w:val="en-US"/>
              </w:rPr>
            </w:pPr>
            <w:r w:rsidRPr="00E1473D">
              <w:rPr>
                <w:rFonts w:cs="Arial"/>
                <w:lang w:val="en-US"/>
              </w:rPr>
              <w:t> </w:t>
            </w:r>
          </w:p>
        </w:tc>
      </w:tr>
      <w:tr w:rsidR="007E433F" w:rsidRPr="00E1473D" w14:paraId="2E18EA07" w14:textId="77777777" w:rsidTr="00B1107E">
        <w:trPr>
          <w:trHeight w:val="100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7BA95F" w14:textId="77777777" w:rsidR="007E433F" w:rsidRPr="00E1473D" w:rsidRDefault="007E433F" w:rsidP="00B1107E">
            <w:pPr>
              <w:rPr>
                <w:rFonts w:cs="Arial"/>
                <w:lang w:val="en-US"/>
              </w:rPr>
            </w:pPr>
            <w:r w:rsidRPr="00E1473D">
              <w:rPr>
                <w:rFonts w:cs="Arial"/>
                <w:lang w:val="en-US"/>
              </w:rPr>
              <w:t>Aim and objective creation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1D80F8"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E993AB"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hideMark/>
          </w:tcPr>
          <w:p w14:paraId="52D2DE56"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A87390"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6651D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5ED97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C93F5C"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908ECE"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C33B45"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63C59603" w14:textId="77777777" w:rsidR="007E433F" w:rsidRPr="00E1473D" w:rsidRDefault="007E433F" w:rsidP="00B1107E">
            <w:pPr>
              <w:rPr>
                <w:rFonts w:cs="Arial"/>
                <w:lang w:val="en-US"/>
              </w:rPr>
            </w:pPr>
            <w:r w:rsidRPr="00E1473D">
              <w:rPr>
                <w:rFonts w:cs="Arial"/>
                <w:lang w:val="en-US"/>
              </w:rPr>
              <w:t> </w:t>
            </w:r>
          </w:p>
        </w:tc>
      </w:tr>
      <w:tr w:rsidR="007E433F" w:rsidRPr="00E1473D" w14:paraId="7D577598" w14:textId="77777777" w:rsidTr="00B1107E">
        <w:trPr>
          <w:trHeight w:val="3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D6C877" w14:textId="77777777" w:rsidR="007E433F" w:rsidRPr="00E1473D" w:rsidRDefault="007E433F" w:rsidP="00B1107E">
            <w:pPr>
              <w:rPr>
                <w:rFonts w:cs="Arial"/>
                <w:lang w:val="en-US"/>
              </w:rPr>
            </w:pPr>
            <w:r w:rsidRPr="00E1473D">
              <w:rPr>
                <w:rFonts w:cs="Arial"/>
                <w:lang w:val="en-US"/>
              </w:rPr>
              <w:t>Literature review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D5405E"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13266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4A86E8"/>
            <w:tcMar>
              <w:top w:w="0" w:type="dxa"/>
              <w:left w:w="100" w:type="dxa"/>
              <w:bottom w:w="0" w:type="dxa"/>
              <w:right w:w="100" w:type="dxa"/>
            </w:tcMar>
            <w:hideMark/>
          </w:tcPr>
          <w:p w14:paraId="1FB4DF23"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E11183"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D69B996"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01980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31BA47"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C4140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4223E4"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6F67D4B1" w14:textId="77777777" w:rsidR="007E433F" w:rsidRPr="00E1473D" w:rsidRDefault="007E433F" w:rsidP="00B1107E">
            <w:pPr>
              <w:rPr>
                <w:rFonts w:cs="Arial"/>
                <w:lang w:val="en-US"/>
              </w:rPr>
            </w:pPr>
            <w:r w:rsidRPr="00E1473D">
              <w:rPr>
                <w:rFonts w:cs="Arial"/>
                <w:lang w:val="en-US"/>
              </w:rPr>
              <w:t> </w:t>
            </w:r>
          </w:p>
        </w:tc>
      </w:tr>
      <w:tr w:rsidR="007E433F" w:rsidRPr="00E1473D" w14:paraId="3564B1BC" w14:textId="77777777" w:rsidTr="00B1107E">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474C9F" w14:textId="77777777" w:rsidR="007E433F" w:rsidRPr="00E1473D" w:rsidRDefault="007E433F" w:rsidP="00B1107E">
            <w:pPr>
              <w:rPr>
                <w:rFonts w:cs="Arial"/>
                <w:lang w:val="en-US"/>
              </w:rPr>
            </w:pPr>
            <w:r w:rsidRPr="00E1473D">
              <w:rPr>
                <w:rFonts w:cs="Arial"/>
                <w:lang w:val="en-US"/>
              </w:rPr>
              <w:t>Determining methodological choices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5321BE"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422F6B"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21FAF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2C7FCE" w:themeFill="text2" w:themeFillTint="99"/>
            <w:tcMar>
              <w:top w:w="0" w:type="dxa"/>
              <w:left w:w="100" w:type="dxa"/>
              <w:bottom w:w="0" w:type="dxa"/>
              <w:right w:w="100" w:type="dxa"/>
            </w:tcMar>
            <w:hideMark/>
          </w:tcPr>
          <w:p w14:paraId="31A54FB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2C7FCE" w:themeFill="text2" w:themeFillTint="99"/>
            <w:tcMar>
              <w:top w:w="0" w:type="dxa"/>
              <w:left w:w="100" w:type="dxa"/>
              <w:bottom w:w="0" w:type="dxa"/>
              <w:right w:w="100" w:type="dxa"/>
            </w:tcMar>
            <w:hideMark/>
          </w:tcPr>
          <w:p w14:paraId="2DF0CB1F"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AD265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2A5061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E861F3"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0271D5"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45D5C7F4" w14:textId="77777777" w:rsidR="007E433F" w:rsidRPr="00E1473D" w:rsidRDefault="007E433F" w:rsidP="00B1107E">
            <w:pPr>
              <w:rPr>
                <w:rFonts w:cs="Arial"/>
                <w:lang w:val="en-US"/>
              </w:rPr>
            </w:pPr>
            <w:r w:rsidRPr="00E1473D">
              <w:rPr>
                <w:rFonts w:cs="Arial"/>
                <w:lang w:val="en-US"/>
              </w:rPr>
              <w:t> </w:t>
            </w:r>
          </w:p>
        </w:tc>
      </w:tr>
      <w:tr w:rsidR="007E433F" w:rsidRPr="00E1473D" w14:paraId="299E0121" w14:textId="77777777" w:rsidTr="00B1107E">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0347D2" w14:textId="77777777" w:rsidR="007E433F" w:rsidRPr="00E1473D" w:rsidRDefault="007E433F" w:rsidP="00B1107E">
            <w:pPr>
              <w:rPr>
                <w:rFonts w:cs="Arial"/>
                <w:lang w:val="en-US"/>
              </w:rPr>
            </w:pPr>
            <w:r w:rsidRPr="00E1473D">
              <w:rPr>
                <w:rFonts w:cs="Arial"/>
                <w:lang w:val="en-US"/>
              </w:rPr>
              <w:t>Data collection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E72AE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26634F0"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09C489"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C5A47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4279BC"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6C5AC" w:themeFill="accent2" w:themeFillTint="66"/>
            <w:tcMar>
              <w:top w:w="0" w:type="dxa"/>
              <w:left w:w="100" w:type="dxa"/>
              <w:bottom w:w="0" w:type="dxa"/>
              <w:right w:w="100" w:type="dxa"/>
            </w:tcMar>
            <w:hideMark/>
          </w:tcPr>
          <w:p w14:paraId="1D4516B6"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850FDE"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BEA9F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8C2FF2"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0F181303" w14:textId="77777777" w:rsidR="007E433F" w:rsidRPr="00E1473D" w:rsidRDefault="007E433F" w:rsidP="00B1107E">
            <w:pPr>
              <w:rPr>
                <w:rFonts w:cs="Arial"/>
                <w:lang w:val="en-US"/>
              </w:rPr>
            </w:pPr>
          </w:p>
        </w:tc>
      </w:tr>
      <w:tr w:rsidR="007E433F" w:rsidRPr="00E1473D" w14:paraId="3D847CBD" w14:textId="77777777" w:rsidTr="00B1107E">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9E1AD1" w14:textId="77777777" w:rsidR="007E433F" w:rsidRPr="00E1473D" w:rsidRDefault="007E433F" w:rsidP="00B1107E">
            <w:pPr>
              <w:rPr>
                <w:rFonts w:cs="Arial"/>
                <w:lang w:val="en-US"/>
              </w:rPr>
            </w:pPr>
            <w:r w:rsidRPr="00E1473D">
              <w:rPr>
                <w:rFonts w:cs="Arial"/>
                <w:lang w:val="en-US"/>
              </w:rPr>
              <w:t>Evaluation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57796E0"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E3C5C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2711D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E39DDA"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2B71B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95DCF7" w:themeFill="accent4" w:themeFillTint="66"/>
            <w:tcMar>
              <w:top w:w="0" w:type="dxa"/>
              <w:left w:w="100" w:type="dxa"/>
              <w:bottom w:w="0" w:type="dxa"/>
              <w:right w:w="100" w:type="dxa"/>
            </w:tcMar>
            <w:hideMark/>
          </w:tcPr>
          <w:p w14:paraId="4DB631D3"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95DCF7" w:themeFill="accent4" w:themeFillTint="66"/>
            <w:tcMar>
              <w:top w:w="0" w:type="dxa"/>
              <w:left w:w="100" w:type="dxa"/>
              <w:bottom w:w="0" w:type="dxa"/>
              <w:right w:w="100" w:type="dxa"/>
            </w:tcMar>
            <w:hideMark/>
          </w:tcPr>
          <w:p w14:paraId="61A25C4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BA9D2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E2AE192"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1E1C44B4" w14:textId="77777777" w:rsidR="007E433F" w:rsidRPr="00E1473D" w:rsidRDefault="007E433F" w:rsidP="00B1107E">
            <w:pPr>
              <w:rPr>
                <w:rFonts w:cs="Arial"/>
                <w:lang w:val="en-US"/>
              </w:rPr>
            </w:pPr>
          </w:p>
        </w:tc>
      </w:tr>
      <w:tr w:rsidR="007E433F" w:rsidRPr="00E1473D" w14:paraId="0D2591A6" w14:textId="77777777" w:rsidTr="00B1107E">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EB24637" w14:textId="77777777" w:rsidR="007E433F" w:rsidRPr="00E1473D" w:rsidRDefault="007E433F" w:rsidP="00B1107E">
            <w:pPr>
              <w:rPr>
                <w:rFonts w:cs="Arial"/>
                <w:lang w:val="en-US"/>
              </w:rPr>
            </w:pPr>
            <w:r w:rsidRPr="00E1473D">
              <w:rPr>
                <w:rFonts w:cs="Arial"/>
                <w:lang w:val="en-US"/>
              </w:rPr>
              <w:t>Conclusion and recommendation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83C608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4F1B5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8D9AB36"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89E3CC"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F4F741"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BE530D"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F4761" w:themeFill="accent1" w:themeFillShade="BF"/>
            <w:tcMar>
              <w:top w:w="0" w:type="dxa"/>
              <w:left w:w="100" w:type="dxa"/>
              <w:bottom w:w="0" w:type="dxa"/>
              <w:right w:w="100" w:type="dxa"/>
            </w:tcMar>
            <w:hideMark/>
          </w:tcPr>
          <w:p w14:paraId="4984FCC7"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F4761" w:themeFill="accent1" w:themeFillShade="BF"/>
            <w:tcMar>
              <w:top w:w="0" w:type="dxa"/>
              <w:left w:w="100" w:type="dxa"/>
              <w:bottom w:w="0" w:type="dxa"/>
              <w:right w:w="100" w:type="dxa"/>
            </w:tcMar>
            <w:hideMark/>
          </w:tcPr>
          <w:p w14:paraId="0DE23D1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4DF97D"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3969065B" w14:textId="77777777" w:rsidR="007E433F" w:rsidRPr="00E1473D" w:rsidRDefault="007E433F" w:rsidP="00B1107E">
            <w:pPr>
              <w:rPr>
                <w:rFonts w:cs="Arial"/>
                <w:lang w:val="en-US"/>
              </w:rPr>
            </w:pPr>
          </w:p>
        </w:tc>
      </w:tr>
      <w:tr w:rsidR="007E433F" w:rsidRPr="00E1473D" w14:paraId="49806B89" w14:textId="77777777" w:rsidTr="00B1107E">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5156CE" w14:textId="77777777" w:rsidR="007E433F" w:rsidRPr="00E1473D" w:rsidRDefault="007E433F" w:rsidP="00B1107E">
            <w:pPr>
              <w:rPr>
                <w:rFonts w:cs="Arial"/>
                <w:lang w:val="en-US"/>
              </w:rPr>
            </w:pPr>
            <w:r w:rsidRPr="00E1473D">
              <w:rPr>
                <w:rFonts w:cs="Arial"/>
                <w:lang w:val="en-US"/>
              </w:rPr>
              <w:t>Final review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7C244E"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89ADC2"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DBDB1F"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720076"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88A4A8"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218931"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98CD35"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B769F" w:themeFill="accent4" w:themeFillShade="BF"/>
            <w:tcMar>
              <w:top w:w="0" w:type="dxa"/>
              <w:left w:w="100" w:type="dxa"/>
              <w:bottom w:w="0" w:type="dxa"/>
              <w:right w:w="100" w:type="dxa"/>
            </w:tcMar>
            <w:hideMark/>
          </w:tcPr>
          <w:p w14:paraId="7D052AC4" w14:textId="77777777" w:rsidR="007E433F" w:rsidRPr="00E1473D" w:rsidRDefault="007E433F" w:rsidP="00B1107E">
            <w:pPr>
              <w:rPr>
                <w:rFonts w:cs="Arial"/>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B769F" w:themeFill="accent4" w:themeFillShade="BF"/>
            <w:tcMar>
              <w:top w:w="0" w:type="dxa"/>
              <w:left w:w="100" w:type="dxa"/>
              <w:bottom w:w="0" w:type="dxa"/>
              <w:right w:w="100" w:type="dxa"/>
            </w:tcMar>
            <w:hideMark/>
          </w:tcPr>
          <w:p w14:paraId="4A468A1A" w14:textId="77777777" w:rsidR="007E433F" w:rsidRPr="00E1473D" w:rsidRDefault="007E433F" w:rsidP="00B1107E">
            <w:pPr>
              <w:rPr>
                <w:rFonts w:cs="Arial"/>
                <w:lang w:val="en-US"/>
              </w:rPr>
            </w:pPr>
          </w:p>
        </w:tc>
        <w:tc>
          <w:tcPr>
            <w:tcW w:w="0" w:type="auto"/>
            <w:tcBorders>
              <w:left w:val="single" w:sz="4" w:space="0" w:color="000000"/>
            </w:tcBorders>
            <w:tcMar>
              <w:top w:w="20" w:type="dxa"/>
              <w:left w:w="20" w:type="dxa"/>
              <w:bottom w:w="20" w:type="dxa"/>
              <w:right w:w="20" w:type="dxa"/>
            </w:tcMar>
            <w:hideMark/>
          </w:tcPr>
          <w:p w14:paraId="0F2CECAD" w14:textId="77777777" w:rsidR="007E433F" w:rsidRPr="00E1473D" w:rsidRDefault="007E433F" w:rsidP="00B1107E">
            <w:pPr>
              <w:rPr>
                <w:rFonts w:cs="Arial"/>
                <w:lang w:val="en-US"/>
              </w:rPr>
            </w:pPr>
          </w:p>
        </w:tc>
      </w:tr>
    </w:tbl>
    <w:p w14:paraId="5EAA3392" w14:textId="77777777" w:rsidR="007E433F" w:rsidRPr="00E1473D" w:rsidRDefault="007E433F" w:rsidP="007E433F">
      <w:pPr>
        <w:rPr>
          <w:rFonts w:cs="Arial"/>
        </w:rPr>
      </w:pPr>
    </w:p>
    <w:p w14:paraId="428948D9" w14:textId="77777777" w:rsidR="007E433F" w:rsidRPr="00E1473D" w:rsidRDefault="007E433F" w:rsidP="007E433F">
      <w:pPr>
        <w:rPr>
          <w:rFonts w:eastAsia="Arial" w:cs="Arial"/>
          <w:color w:val="222222"/>
          <w:sz w:val="20"/>
          <w:szCs w:val="20"/>
          <w:highlight w:val="white"/>
        </w:rPr>
      </w:pPr>
    </w:p>
    <w:p w14:paraId="27BC7A62" w14:textId="77777777" w:rsidR="007E433F" w:rsidRPr="00E1473D" w:rsidRDefault="007E433F" w:rsidP="007E433F">
      <w:pPr>
        <w:rPr>
          <w:rFonts w:eastAsia="Arial" w:cs="Arial"/>
          <w:color w:val="222222"/>
          <w:sz w:val="20"/>
          <w:szCs w:val="20"/>
          <w:highlight w:val="white"/>
        </w:rPr>
      </w:pPr>
    </w:p>
    <w:p w14:paraId="04AFDB5F" w14:textId="77777777" w:rsidR="007E433F" w:rsidRPr="00E1473D" w:rsidRDefault="007E433F" w:rsidP="007E433F">
      <w:pPr>
        <w:rPr>
          <w:rFonts w:eastAsia="Arial" w:cs="Arial"/>
          <w:color w:val="222222"/>
          <w:sz w:val="20"/>
          <w:szCs w:val="20"/>
          <w:highlight w:val="white"/>
        </w:rPr>
      </w:pPr>
    </w:p>
    <w:p w14:paraId="697F6FDA" w14:textId="77777777" w:rsidR="007E433F" w:rsidRPr="00E1473D" w:rsidRDefault="007E433F" w:rsidP="007E433F">
      <w:pPr>
        <w:rPr>
          <w:rFonts w:cs="Arial"/>
        </w:rPr>
      </w:pPr>
    </w:p>
    <w:p w14:paraId="1A65D23F" w14:textId="77777777" w:rsidR="00861366" w:rsidRPr="005B1158" w:rsidRDefault="00861366" w:rsidP="005B1158"/>
    <w:sectPr w:rsidR="00861366" w:rsidRPr="005B11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544A5"/>
    <w:multiLevelType w:val="hybridMultilevel"/>
    <w:tmpl w:val="7F845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340979"/>
    <w:multiLevelType w:val="hybridMultilevel"/>
    <w:tmpl w:val="2FDEC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2142165">
    <w:abstractNumId w:val="0"/>
  </w:num>
  <w:num w:numId="2" w16cid:durableId="1375887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C88"/>
    <w:rsid w:val="005B1158"/>
    <w:rsid w:val="00762D42"/>
    <w:rsid w:val="007E433F"/>
    <w:rsid w:val="00861366"/>
    <w:rsid w:val="009A5481"/>
    <w:rsid w:val="00DE3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10AA0"/>
  <w15:chartTrackingRefBased/>
  <w15:docId w15:val="{82AD386C-7074-471C-BD43-09416C5D8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158"/>
    <w:pPr>
      <w:spacing w:after="0" w:line="360" w:lineRule="auto"/>
      <w:jc w:val="both"/>
    </w:pPr>
    <w:rPr>
      <w:rFonts w:ascii="Arial" w:eastAsia="Times New Roman" w:hAnsi="Arial" w:cs="Times New Roman"/>
      <w:kern w:val="0"/>
      <w:sz w:val="22"/>
      <w:lang w:val="en-GB"/>
      <w14:ligatures w14:val="none"/>
    </w:rPr>
  </w:style>
  <w:style w:type="paragraph" w:styleId="Heading1">
    <w:name w:val="heading 1"/>
    <w:basedOn w:val="Normal"/>
    <w:next w:val="Normal"/>
    <w:link w:val="Heading1Char"/>
    <w:uiPriority w:val="9"/>
    <w:qFormat/>
    <w:rsid w:val="00DE3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3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3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C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C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C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C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3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C88"/>
    <w:rPr>
      <w:rFonts w:eastAsiaTheme="majorEastAsia" w:cstheme="majorBidi"/>
      <w:color w:val="272727" w:themeColor="text1" w:themeTint="D8"/>
    </w:rPr>
  </w:style>
  <w:style w:type="paragraph" w:styleId="Title">
    <w:name w:val="Title"/>
    <w:basedOn w:val="Normal"/>
    <w:next w:val="Normal"/>
    <w:link w:val="TitleChar"/>
    <w:uiPriority w:val="10"/>
    <w:qFormat/>
    <w:rsid w:val="00DE3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C88"/>
    <w:pPr>
      <w:spacing w:before="160"/>
      <w:jc w:val="center"/>
    </w:pPr>
    <w:rPr>
      <w:i/>
      <w:iCs/>
      <w:color w:val="404040" w:themeColor="text1" w:themeTint="BF"/>
    </w:rPr>
  </w:style>
  <w:style w:type="character" w:customStyle="1" w:styleId="QuoteChar">
    <w:name w:val="Quote Char"/>
    <w:basedOn w:val="DefaultParagraphFont"/>
    <w:link w:val="Quote"/>
    <w:uiPriority w:val="29"/>
    <w:rsid w:val="00DE3C88"/>
    <w:rPr>
      <w:i/>
      <w:iCs/>
      <w:color w:val="404040" w:themeColor="text1" w:themeTint="BF"/>
    </w:rPr>
  </w:style>
  <w:style w:type="paragraph" w:styleId="ListParagraph">
    <w:name w:val="List Paragraph"/>
    <w:basedOn w:val="Normal"/>
    <w:uiPriority w:val="34"/>
    <w:qFormat/>
    <w:rsid w:val="00DE3C88"/>
    <w:pPr>
      <w:ind w:left="720"/>
      <w:contextualSpacing/>
    </w:pPr>
  </w:style>
  <w:style w:type="character" w:styleId="IntenseEmphasis">
    <w:name w:val="Intense Emphasis"/>
    <w:basedOn w:val="DefaultParagraphFont"/>
    <w:uiPriority w:val="21"/>
    <w:qFormat/>
    <w:rsid w:val="00DE3C88"/>
    <w:rPr>
      <w:i/>
      <w:iCs/>
      <w:color w:val="0F4761" w:themeColor="accent1" w:themeShade="BF"/>
    </w:rPr>
  </w:style>
  <w:style w:type="paragraph" w:styleId="IntenseQuote">
    <w:name w:val="Intense Quote"/>
    <w:basedOn w:val="Normal"/>
    <w:next w:val="Normal"/>
    <w:link w:val="IntenseQuoteChar"/>
    <w:uiPriority w:val="30"/>
    <w:qFormat/>
    <w:rsid w:val="00DE3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C88"/>
    <w:rPr>
      <w:i/>
      <w:iCs/>
      <w:color w:val="0F4761" w:themeColor="accent1" w:themeShade="BF"/>
    </w:rPr>
  </w:style>
  <w:style w:type="character" w:styleId="IntenseReference">
    <w:name w:val="Intense Reference"/>
    <w:basedOn w:val="DefaultParagraphFont"/>
    <w:uiPriority w:val="32"/>
    <w:qFormat/>
    <w:rsid w:val="00DE3C88"/>
    <w:rPr>
      <w:b/>
      <w:bCs/>
      <w:smallCaps/>
      <w:color w:val="0F4761" w:themeColor="accent1" w:themeShade="BF"/>
      <w:spacing w:val="5"/>
    </w:rPr>
  </w:style>
  <w:style w:type="table" w:customStyle="1" w:styleId="TableNormal0">
    <w:name w:val="TableNormal"/>
    <w:rsid w:val="005B1158"/>
    <w:pPr>
      <w:spacing w:after="0" w:line="360" w:lineRule="auto"/>
      <w:jc w:val="both"/>
    </w:pPr>
    <w:rPr>
      <w:rFonts w:ascii="Times New Roman" w:eastAsia="Times New Roman" w:hAnsi="Times New Roman" w:cs="Times New Roman"/>
      <w:kern w:val="0"/>
      <w:lang w:val="en"/>
      <w14:ligatures w14:val="none"/>
    </w:rPr>
    <w:tblPr>
      <w:tblCellMar>
        <w:top w:w="100" w:type="dxa"/>
        <w:left w:w="100" w:type="dxa"/>
        <w:bottom w:w="100" w:type="dxa"/>
        <w:right w:w="100" w:type="dxa"/>
      </w:tblCellMar>
    </w:tblPr>
  </w:style>
  <w:style w:type="paragraph" w:styleId="Bibliography">
    <w:name w:val="Bibliography"/>
    <w:basedOn w:val="Normal"/>
    <w:next w:val="Normal"/>
    <w:uiPriority w:val="37"/>
    <w:unhideWhenUsed/>
    <w:rsid w:val="005B1158"/>
  </w:style>
  <w:style w:type="character" w:styleId="Hyperlink">
    <w:name w:val="Hyperlink"/>
    <w:basedOn w:val="DefaultParagraphFont"/>
    <w:uiPriority w:val="99"/>
    <w:unhideWhenUsed/>
    <w:rsid w:val="005B1158"/>
    <w:rPr>
      <w:color w:val="467886" w:themeColor="hyperlink"/>
      <w:u w:val="single"/>
    </w:rPr>
  </w:style>
  <w:style w:type="character" w:styleId="UnresolvedMention">
    <w:name w:val="Unresolved Mention"/>
    <w:basedOn w:val="DefaultParagraphFont"/>
    <w:uiPriority w:val="99"/>
    <w:semiHidden/>
    <w:unhideWhenUsed/>
    <w:rsid w:val="005B1158"/>
    <w:rPr>
      <w:color w:val="605E5C"/>
      <w:shd w:val="clear" w:color="auto" w:fill="E1DFDD"/>
    </w:rPr>
  </w:style>
  <w:style w:type="paragraph" w:styleId="Header">
    <w:name w:val="header"/>
    <w:basedOn w:val="Normal"/>
    <w:link w:val="HeaderChar"/>
    <w:uiPriority w:val="99"/>
    <w:unhideWhenUsed/>
    <w:rsid w:val="005B1158"/>
    <w:pPr>
      <w:tabs>
        <w:tab w:val="center" w:pos="4680"/>
        <w:tab w:val="right" w:pos="9360"/>
      </w:tabs>
      <w:spacing w:line="240" w:lineRule="auto"/>
    </w:pPr>
  </w:style>
  <w:style w:type="character" w:customStyle="1" w:styleId="HeaderChar">
    <w:name w:val="Header Char"/>
    <w:basedOn w:val="DefaultParagraphFont"/>
    <w:link w:val="Header"/>
    <w:uiPriority w:val="99"/>
    <w:rsid w:val="005B1158"/>
    <w:rPr>
      <w:rFonts w:ascii="Arial" w:eastAsia="Times New Roman" w:hAnsi="Arial" w:cs="Times New Roman"/>
      <w:kern w:val="0"/>
      <w:sz w:val="22"/>
      <w:lang w:val="en-GB"/>
      <w14:ligatures w14:val="none"/>
    </w:rPr>
  </w:style>
  <w:style w:type="paragraph" w:styleId="Footer">
    <w:name w:val="footer"/>
    <w:basedOn w:val="Normal"/>
    <w:link w:val="FooterChar"/>
    <w:uiPriority w:val="99"/>
    <w:unhideWhenUsed/>
    <w:rsid w:val="005B1158"/>
    <w:pPr>
      <w:tabs>
        <w:tab w:val="center" w:pos="4680"/>
        <w:tab w:val="right" w:pos="9360"/>
      </w:tabs>
      <w:spacing w:line="240" w:lineRule="auto"/>
    </w:pPr>
  </w:style>
  <w:style w:type="character" w:customStyle="1" w:styleId="FooterChar">
    <w:name w:val="Footer Char"/>
    <w:basedOn w:val="DefaultParagraphFont"/>
    <w:link w:val="Footer"/>
    <w:uiPriority w:val="99"/>
    <w:rsid w:val="005B1158"/>
    <w:rPr>
      <w:rFonts w:ascii="Arial" w:eastAsia="Times New Roman" w:hAnsi="Arial" w:cs="Times New Roman"/>
      <w:kern w:val="0"/>
      <w:sz w:val="22"/>
      <w:lang w:val="en-GB"/>
      <w14:ligatures w14:val="none"/>
    </w:rPr>
  </w:style>
  <w:style w:type="paragraph" w:styleId="TOCHeading">
    <w:name w:val="TOC Heading"/>
    <w:basedOn w:val="Heading1"/>
    <w:next w:val="Normal"/>
    <w:uiPriority w:val="39"/>
    <w:unhideWhenUsed/>
    <w:qFormat/>
    <w:rsid w:val="005B1158"/>
    <w:pPr>
      <w:spacing w:before="240" w:after="0" w:line="259" w:lineRule="auto"/>
      <w:outlineLvl w:val="9"/>
    </w:pPr>
    <w:rPr>
      <w:sz w:val="32"/>
      <w:szCs w:val="32"/>
    </w:rPr>
  </w:style>
  <w:style w:type="paragraph" w:styleId="TOC1">
    <w:name w:val="toc 1"/>
    <w:basedOn w:val="Normal"/>
    <w:next w:val="Normal"/>
    <w:autoRedefine/>
    <w:uiPriority w:val="39"/>
    <w:unhideWhenUsed/>
    <w:rsid w:val="005B1158"/>
    <w:pPr>
      <w:spacing w:after="100"/>
    </w:pPr>
  </w:style>
  <w:style w:type="paragraph" w:styleId="TOC2">
    <w:name w:val="toc 2"/>
    <w:basedOn w:val="Normal"/>
    <w:next w:val="Normal"/>
    <w:autoRedefine/>
    <w:uiPriority w:val="39"/>
    <w:unhideWhenUsed/>
    <w:rsid w:val="005B1158"/>
    <w:pPr>
      <w:spacing w:after="100"/>
      <w:ind w:left="240"/>
    </w:pPr>
  </w:style>
  <w:style w:type="paragraph" w:styleId="TOC3">
    <w:name w:val="toc 3"/>
    <w:basedOn w:val="Normal"/>
    <w:next w:val="Normal"/>
    <w:autoRedefine/>
    <w:uiPriority w:val="39"/>
    <w:unhideWhenUsed/>
    <w:rsid w:val="005B1158"/>
    <w:pPr>
      <w:spacing w:after="100"/>
      <w:ind w:left="480"/>
    </w:pPr>
  </w:style>
  <w:style w:type="character" w:styleId="CommentReference">
    <w:name w:val="annotation reference"/>
    <w:basedOn w:val="DefaultParagraphFont"/>
    <w:uiPriority w:val="99"/>
    <w:semiHidden/>
    <w:unhideWhenUsed/>
    <w:rsid w:val="005B1158"/>
    <w:rPr>
      <w:sz w:val="16"/>
      <w:szCs w:val="16"/>
    </w:rPr>
  </w:style>
  <w:style w:type="paragraph" w:styleId="CommentText">
    <w:name w:val="annotation text"/>
    <w:basedOn w:val="Normal"/>
    <w:link w:val="CommentTextChar"/>
    <w:uiPriority w:val="99"/>
    <w:semiHidden/>
    <w:unhideWhenUsed/>
    <w:rsid w:val="005B1158"/>
    <w:pPr>
      <w:spacing w:line="240" w:lineRule="auto"/>
    </w:pPr>
    <w:rPr>
      <w:sz w:val="20"/>
      <w:szCs w:val="20"/>
    </w:rPr>
  </w:style>
  <w:style w:type="character" w:customStyle="1" w:styleId="CommentTextChar">
    <w:name w:val="Comment Text Char"/>
    <w:basedOn w:val="DefaultParagraphFont"/>
    <w:link w:val="CommentText"/>
    <w:uiPriority w:val="99"/>
    <w:semiHidden/>
    <w:rsid w:val="005B1158"/>
    <w:rPr>
      <w:rFonts w:ascii="Arial" w:eastAsia="Times New Roman" w:hAnsi="Arial"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5B1158"/>
    <w:rPr>
      <w:b/>
      <w:bCs/>
    </w:rPr>
  </w:style>
  <w:style w:type="character" w:customStyle="1" w:styleId="CommentSubjectChar">
    <w:name w:val="Comment Subject Char"/>
    <w:basedOn w:val="CommentTextChar"/>
    <w:link w:val="CommentSubject"/>
    <w:uiPriority w:val="99"/>
    <w:semiHidden/>
    <w:rsid w:val="005B1158"/>
    <w:rPr>
      <w:rFonts w:ascii="Arial" w:eastAsia="Times New Roman" w:hAnsi="Arial" w:cs="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4</TotalTime>
  <Pages>55</Pages>
  <Words>13294</Words>
  <Characters>75777</Characters>
  <Application>Microsoft Office Word</Application>
  <DocSecurity>0</DocSecurity>
  <Lines>631</Lines>
  <Paragraphs>177</Paragraphs>
  <ScaleCrop>false</ScaleCrop>
  <Company/>
  <LinksUpToDate>false</LinksUpToDate>
  <CharactersWithSpaces>88894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Iacob Dumitru</dc:creator>
  <cp:keywords/>
  <dc:description/>
  <cp:revision>4</cp:revision>
  <dcterms:created xsi:type="dcterms:W3CDTF">2025-09-27T09:37:00Z</dcterms:created>
  <dcterms:modified xsi:type="dcterms:W3CDTF">2025-11-11T22:32:00Z</dcterms:modified>
</cp:coreProperties>
</file>