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E7816" w14:textId="77777777" w:rsidR="00EB29FC" w:rsidRDefault="00EB29FC" w:rsidP="00D46C28">
      <w:pPr>
        <w:spacing w:line="360" w:lineRule="auto"/>
        <w:jc w:val="center"/>
        <w:rPr>
          <w:rFonts w:eastAsia="Times New Roman"/>
          <w:b/>
          <w:sz w:val="32"/>
          <w:szCs w:val="32"/>
        </w:rPr>
      </w:pPr>
    </w:p>
    <w:p w14:paraId="32BAFF92" w14:textId="2CC6CC01" w:rsidR="00EB29FC" w:rsidRDefault="006F338C" w:rsidP="00D46C28">
      <w:pPr>
        <w:spacing w:line="360" w:lineRule="auto"/>
        <w:jc w:val="center"/>
        <w:rPr>
          <w:rFonts w:eastAsia="Times New Roman"/>
          <w:b/>
          <w:sz w:val="32"/>
          <w:szCs w:val="32"/>
        </w:rPr>
      </w:pPr>
      <w:r w:rsidRPr="006F338C">
        <w:rPr>
          <w:rFonts w:eastAsia="Times New Roman"/>
          <w:b/>
          <w:noProof/>
          <w:sz w:val="32"/>
          <w:szCs w:val="32"/>
        </w:rPr>
        <w:drawing>
          <wp:inline distT="0" distB="0" distL="0" distR="0" wp14:anchorId="618D0160" wp14:editId="797AB6DC">
            <wp:extent cx="2419688" cy="1086002"/>
            <wp:effectExtent l="0" t="0" r="0" b="0"/>
            <wp:docPr id="2046840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840182" name=""/>
                    <pic:cNvPicPr/>
                  </pic:nvPicPr>
                  <pic:blipFill>
                    <a:blip r:embed="rId8"/>
                    <a:stretch>
                      <a:fillRect/>
                    </a:stretch>
                  </pic:blipFill>
                  <pic:spPr>
                    <a:xfrm>
                      <a:off x="0" y="0"/>
                      <a:ext cx="2419688" cy="1086002"/>
                    </a:xfrm>
                    <a:prstGeom prst="rect">
                      <a:avLst/>
                    </a:prstGeom>
                  </pic:spPr>
                </pic:pic>
              </a:graphicData>
            </a:graphic>
          </wp:inline>
        </w:drawing>
      </w:r>
    </w:p>
    <w:p w14:paraId="3F4A1745" w14:textId="77777777" w:rsidR="00EB29FC" w:rsidRDefault="00EB29FC" w:rsidP="00D46C28">
      <w:pPr>
        <w:spacing w:line="360" w:lineRule="auto"/>
        <w:jc w:val="center"/>
        <w:rPr>
          <w:rFonts w:eastAsia="Times New Roman"/>
          <w:b/>
          <w:sz w:val="32"/>
          <w:szCs w:val="32"/>
        </w:rPr>
      </w:pPr>
    </w:p>
    <w:p w14:paraId="2F93D63C" w14:textId="77777777" w:rsidR="00D857D3" w:rsidRDefault="00D857D3" w:rsidP="00D46C28">
      <w:pPr>
        <w:spacing w:line="360" w:lineRule="auto"/>
        <w:rPr>
          <w:rFonts w:eastAsia="Times New Roman"/>
          <w:b/>
          <w:sz w:val="32"/>
          <w:szCs w:val="32"/>
        </w:rPr>
      </w:pPr>
    </w:p>
    <w:p w14:paraId="5A4E9D0A" w14:textId="77777777" w:rsidR="00D857D3" w:rsidRDefault="00D857D3" w:rsidP="00D46C28">
      <w:pPr>
        <w:spacing w:line="360" w:lineRule="auto"/>
        <w:jc w:val="center"/>
        <w:rPr>
          <w:rFonts w:eastAsia="Times New Roman"/>
          <w:b/>
          <w:sz w:val="32"/>
          <w:szCs w:val="32"/>
        </w:rPr>
      </w:pPr>
    </w:p>
    <w:p w14:paraId="28C5643F" w14:textId="77777777" w:rsidR="00D857D3" w:rsidRPr="00D857D3" w:rsidRDefault="00D857D3" w:rsidP="00D46C28">
      <w:pPr>
        <w:spacing w:line="360" w:lineRule="auto"/>
        <w:jc w:val="center"/>
        <w:rPr>
          <w:rFonts w:eastAsia="Times New Roman"/>
          <w:b/>
          <w:sz w:val="40"/>
          <w:szCs w:val="40"/>
        </w:rPr>
      </w:pPr>
    </w:p>
    <w:p w14:paraId="251ADE0E" w14:textId="14EB7A74" w:rsidR="00C16858" w:rsidRPr="00D857D3" w:rsidRDefault="003202C7" w:rsidP="00D46C28">
      <w:pPr>
        <w:spacing w:line="360" w:lineRule="auto"/>
        <w:jc w:val="center"/>
        <w:rPr>
          <w:rFonts w:eastAsia="Times New Roman"/>
          <w:b/>
          <w:sz w:val="40"/>
          <w:szCs w:val="40"/>
        </w:rPr>
      </w:pPr>
      <w:r w:rsidRPr="00D857D3">
        <w:rPr>
          <w:rFonts w:eastAsia="Times New Roman"/>
          <w:b/>
          <w:sz w:val="40"/>
          <w:szCs w:val="40"/>
        </w:rPr>
        <w:t>Module Name- Cultural Awareness</w:t>
      </w:r>
    </w:p>
    <w:p w14:paraId="0CAF51A3" w14:textId="20397289" w:rsidR="0001634D" w:rsidRDefault="003202C7" w:rsidP="00D46C28">
      <w:pPr>
        <w:spacing w:line="360" w:lineRule="auto"/>
        <w:jc w:val="center"/>
        <w:rPr>
          <w:rFonts w:eastAsia="Times New Roman"/>
          <w:b/>
          <w:sz w:val="32"/>
          <w:szCs w:val="32"/>
        </w:rPr>
      </w:pPr>
      <w:r w:rsidRPr="00EB29FC">
        <w:rPr>
          <w:rFonts w:eastAsia="Times New Roman"/>
          <w:b/>
          <w:sz w:val="32"/>
          <w:szCs w:val="32"/>
        </w:rPr>
        <w:t xml:space="preserve">Assignment Title- </w:t>
      </w:r>
      <w:r w:rsidR="005B5259" w:rsidRPr="005B5259">
        <w:rPr>
          <w:rFonts w:eastAsia="Times New Roman"/>
          <w:b/>
          <w:sz w:val="32"/>
          <w:szCs w:val="32"/>
        </w:rPr>
        <w:t xml:space="preserve">Intercultural Competence </w:t>
      </w:r>
      <w:r w:rsidRPr="00EB29FC">
        <w:rPr>
          <w:rFonts w:eastAsia="Times New Roman"/>
          <w:b/>
          <w:sz w:val="32"/>
          <w:szCs w:val="32"/>
        </w:rPr>
        <w:t>Report</w:t>
      </w:r>
    </w:p>
    <w:p w14:paraId="3A43C990" w14:textId="1E4043DA" w:rsidR="00720ACF" w:rsidRPr="00EB29FC" w:rsidRDefault="00720ACF" w:rsidP="00D46C28">
      <w:pPr>
        <w:spacing w:line="360" w:lineRule="auto"/>
        <w:jc w:val="center"/>
        <w:rPr>
          <w:rFonts w:eastAsia="Times New Roman"/>
          <w:b/>
          <w:sz w:val="32"/>
          <w:szCs w:val="32"/>
        </w:rPr>
      </w:pPr>
      <w:r>
        <w:rPr>
          <w:rFonts w:eastAsia="Times New Roman"/>
          <w:b/>
          <w:sz w:val="32"/>
          <w:szCs w:val="32"/>
        </w:rPr>
        <w:t xml:space="preserve">Lecture’s </w:t>
      </w:r>
      <w:proofErr w:type="gramStart"/>
      <w:r>
        <w:rPr>
          <w:rFonts w:eastAsia="Times New Roman"/>
          <w:b/>
          <w:sz w:val="32"/>
          <w:szCs w:val="32"/>
        </w:rPr>
        <w:t>Name :</w:t>
      </w:r>
      <w:proofErr w:type="gramEnd"/>
      <w:r>
        <w:rPr>
          <w:rFonts w:eastAsia="Times New Roman"/>
          <w:b/>
          <w:sz w:val="32"/>
          <w:szCs w:val="32"/>
        </w:rPr>
        <w:t xml:space="preserve"> Giulia </w:t>
      </w:r>
      <w:proofErr w:type="spellStart"/>
      <w:r>
        <w:rPr>
          <w:rFonts w:eastAsia="Times New Roman"/>
          <w:b/>
          <w:sz w:val="32"/>
          <w:szCs w:val="32"/>
        </w:rPr>
        <w:t>Chifari</w:t>
      </w:r>
      <w:proofErr w:type="spellEnd"/>
      <w:r>
        <w:rPr>
          <w:rFonts w:eastAsia="Times New Roman"/>
          <w:b/>
          <w:sz w:val="32"/>
          <w:szCs w:val="32"/>
        </w:rPr>
        <w:t xml:space="preserve"> </w:t>
      </w:r>
    </w:p>
    <w:p w14:paraId="6541BB32" w14:textId="4865BC03" w:rsidR="0001634D" w:rsidRPr="002B6878" w:rsidRDefault="003202C7" w:rsidP="00D46C28">
      <w:pPr>
        <w:spacing w:line="360" w:lineRule="auto"/>
        <w:jc w:val="center"/>
        <w:rPr>
          <w:rFonts w:asciiTheme="minorHAnsi" w:eastAsia="Times New Roman" w:hAnsiTheme="minorHAnsi" w:cstheme="minorHAnsi"/>
          <w:b/>
          <w:sz w:val="28"/>
          <w:szCs w:val="28"/>
        </w:rPr>
      </w:pPr>
      <w:r w:rsidRPr="002B6878">
        <w:rPr>
          <w:rFonts w:asciiTheme="minorHAnsi" w:eastAsia="Times New Roman" w:hAnsiTheme="minorHAnsi" w:cstheme="minorHAnsi"/>
          <w:b/>
          <w:sz w:val="28"/>
          <w:szCs w:val="28"/>
        </w:rPr>
        <w:t>Student Name-</w:t>
      </w:r>
      <w:r w:rsidR="000615D6" w:rsidRPr="002B6878">
        <w:rPr>
          <w:rFonts w:asciiTheme="minorHAnsi" w:eastAsia="Times New Roman" w:hAnsiTheme="minorHAnsi" w:cstheme="minorHAnsi"/>
          <w:b/>
          <w:sz w:val="28"/>
          <w:szCs w:val="28"/>
        </w:rPr>
        <w:t xml:space="preserve"> Ionut</w:t>
      </w:r>
      <w:r w:rsidRPr="002B6878">
        <w:rPr>
          <w:rFonts w:asciiTheme="minorHAnsi" w:eastAsia="Times New Roman" w:hAnsiTheme="minorHAnsi" w:cstheme="minorHAnsi"/>
          <w:b/>
          <w:sz w:val="28"/>
          <w:szCs w:val="28"/>
        </w:rPr>
        <w:t xml:space="preserve"> Paul</w:t>
      </w:r>
      <w:r w:rsidR="000615D6" w:rsidRPr="002B6878">
        <w:rPr>
          <w:rFonts w:asciiTheme="minorHAnsi" w:eastAsia="Times New Roman" w:hAnsiTheme="minorHAnsi" w:cstheme="minorHAnsi"/>
          <w:b/>
          <w:sz w:val="28"/>
          <w:szCs w:val="28"/>
        </w:rPr>
        <w:t xml:space="preserve"> Poltz</w:t>
      </w:r>
    </w:p>
    <w:p w14:paraId="6CF5673B" w14:textId="77777777" w:rsidR="00B677DD" w:rsidRPr="002B6878" w:rsidRDefault="003202C7" w:rsidP="00D46C28">
      <w:pPr>
        <w:spacing w:line="360" w:lineRule="auto"/>
        <w:jc w:val="center"/>
        <w:rPr>
          <w:rFonts w:asciiTheme="minorHAnsi" w:eastAsia="Times New Roman" w:hAnsiTheme="minorHAnsi" w:cstheme="minorHAnsi"/>
          <w:b/>
          <w:sz w:val="28"/>
          <w:szCs w:val="28"/>
        </w:rPr>
      </w:pPr>
      <w:r w:rsidRPr="002B6878">
        <w:rPr>
          <w:rFonts w:asciiTheme="minorHAnsi" w:eastAsia="Times New Roman" w:hAnsiTheme="minorHAnsi" w:cstheme="minorHAnsi"/>
          <w:b/>
          <w:sz w:val="28"/>
          <w:szCs w:val="28"/>
        </w:rPr>
        <w:t>Student ID- 2211944</w:t>
      </w:r>
    </w:p>
    <w:p w14:paraId="34668091" w14:textId="6EFC93E4" w:rsidR="0001634D" w:rsidRPr="00EB29FC" w:rsidRDefault="00B677DD" w:rsidP="00D46C28">
      <w:pPr>
        <w:spacing w:line="360" w:lineRule="auto"/>
        <w:jc w:val="center"/>
        <w:rPr>
          <w:rFonts w:eastAsia="Times New Roman"/>
          <w:b/>
          <w:sz w:val="24"/>
          <w:szCs w:val="24"/>
        </w:rPr>
      </w:pPr>
      <w:r w:rsidRPr="002B6878">
        <w:rPr>
          <w:rFonts w:asciiTheme="minorHAnsi" w:eastAsia="Times New Roman" w:hAnsiTheme="minorHAnsi" w:cstheme="minorHAnsi"/>
          <w:b/>
          <w:sz w:val="28"/>
          <w:szCs w:val="28"/>
        </w:rPr>
        <w:t>Wor</w:t>
      </w:r>
      <w:r w:rsidR="00B52D88" w:rsidRPr="002B6878">
        <w:rPr>
          <w:rFonts w:asciiTheme="minorHAnsi" w:eastAsia="Times New Roman" w:hAnsiTheme="minorHAnsi" w:cstheme="minorHAnsi"/>
          <w:b/>
          <w:sz w:val="28"/>
          <w:szCs w:val="28"/>
        </w:rPr>
        <w:t xml:space="preserve">dcount - </w:t>
      </w:r>
      <w:r w:rsidR="00541EE9" w:rsidRPr="002B6878">
        <w:rPr>
          <w:rFonts w:asciiTheme="minorHAnsi" w:eastAsia="Times New Roman" w:hAnsiTheme="minorHAnsi" w:cstheme="minorHAnsi"/>
          <w:b/>
          <w:sz w:val="28"/>
          <w:szCs w:val="28"/>
        </w:rPr>
        <w:t>1491</w:t>
      </w:r>
      <w:r w:rsidR="003202C7" w:rsidRPr="00EB29FC">
        <w:rPr>
          <w:rFonts w:eastAsia="Times New Roman"/>
          <w:b/>
          <w:sz w:val="24"/>
          <w:szCs w:val="24"/>
        </w:rPr>
        <w:br w:type="page"/>
      </w:r>
    </w:p>
    <w:p w14:paraId="41441ECE" w14:textId="6B804F13" w:rsidR="004D322B" w:rsidRPr="00EB29FC" w:rsidRDefault="003202C7" w:rsidP="00D46C28">
      <w:pPr>
        <w:spacing w:line="360" w:lineRule="auto"/>
        <w:jc w:val="center"/>
        <w:rPr>
          <w:rFonts w:eastAsia="Times New Roman"/>
          <w:b/>
          <w:sz w:val="24"/>
          <w:szCs w:val="24"/>
        </w:rPr>
      </w:pPr>
      <w:r w:rsidRPr="00EB29FC">
        <w:rPr>
          <w:rFonts w:eastAsia="Times New Roman"/>
          <w:b/>
          <w:sz w:val="24"/>
          <w:szCs w:val="24"/>
        </w:rPr>
        <w:lastRenderedPageBreak/>
        <w:t>Executive Summary</w:t>
      </w:r>
    </w:p>
    <w:p w14:paraId="6D5EA305" w14:textId="4570998F" w:rsidR="004718A8" w:rsidRDefault="003202C7" w:rsidP="00D46C28">
      <w:pPr>
        <w:spacing w:line="360" w:lineRule="auto"/>
        <w:jc w:val="both"/>
        <w:rPr>
          <w:rFonts w:eastAsia="Times New Roman"/>
          <w:sz w:val="24"/>
          <w:szCs w:val="24"/>
        </w:rPr>
      </w:pPr>
      <w:r w:rsidRPr="00EB29FC">
        <w:rPr>
          <w:rFonts w:eastAsia="Times New Roman"/>
          <w:sz w:val="24"/>
          <w:szCs w:val="24"/>
        </w:rPr>
        <w:t>The overall report has been performed to analyse the cultural factors that exist</w:t>
      </w:r>
      <w:r w:rsidR="009154E8">
        <w:rPr>
          <w:rFonts w:eastAsia="Times New Roman"/>
          <w:sz w:val="24"/>
          <w:szCs w:val="24"/>
        </w:rPr>
        <w:t xml:space="preserve"> </w:t>
      </w:r>
      <w:r w:rsidRPr="00EB29FC">
        <w:rPr>
          <w:rFonts w:eastAsia="Times New Roman"/>
          <w:sz w:val="24"/>
          <w:szCs w:val="24"/>
        </w:rPr>
        <w:t xml:space="preserve">within France to develop justified recommendations for Diversity Hotel &amp; Spa in London to ensure its successful expansion. A significant scope within the market of France has been identified that makes it a suitable choice for Diversity Hotel &amp; Spa in London. Cultural sensitivity has been further identified as a significant factor to be recommended to include within Diversity Hotel &amp; Spa in London. </w:t>
      </w:r>
    </w:p>
    <w:p w14:paraId="0BBFE5B5" w14:textId="77777777" w:rsidR="004718A8" w:rsidRDefault="004718A8" w:rsidP="00D46C28">
      <w:pPr>
        <w:spacing w:line="360" w:lineRule="auto"/>
        <w:rPr>
          <w:rFonts w:eastAsia="Times New Roman"/>
          <w:sz w:val="24"/>
          <w:szCs w:val="24"/>
        </w:rPr>
      </w:pPr>
      <w:r>
        <w:rPr>
          <w:rFonts w:eastAsia="Times New Roman"/>
          <w:sz w:val="24"/>
          <w:szCs w:val="24"/>
        </w:rPr>
        <w:br w:type="page"/>
      </w:r>
    </w:p>
    <w:sdt>
      <w:sdtPr>
        <w:rPr>
          <w:rFonts w:ascii="Arial" w:eastAsia="Arial" w:hAnsi="Arial" w:cs="Arial"/>
          <w:color w:val="auto"/>
          <w:sz w:val="24"/>
          <w:szCs w:val="24"/>
          <w:lang w:val="en-GB"/>
        </w:rPr>
        <w:id w:val="-149297388"/>
        <w:docPartObj>
          <w:docPartGallery w:val="Table of Contents"/>
          <w:docPartUnique/>
        </w:docPartObj>
      </w:sdtPr>
      <w:sdtEndPr>
        <w:rPr>
          <w:b/>
          <w:bCs/>
          <w:noProof/>
        </w:rPr>
      </w:sdtEndPr>
      <w:sdtContent>
        <w:p w14:paraId="3C79A5C5" w14:textId="4F7FF956" w:rsidR="004718A8" w:rsidRPr="004718A8" w:rsidRDefault="004718A8" w:rsidP="00D46C28">
          <w:pPr>
            <w:pStyle w:val="TOCHeading"/>
            <w:spacing w:line="360" w:lineRule="auto"/>
            <w:rPr>
              <w:rFonts w:ascii="Arial" w:hAnsi="Arial" w:cs="Arial"/>
              <w:sz w:val="24"/>
              <w:szCs w:val="24"/>
            </w:rPr>
          </w:pPr>
          <w:r w:rsidRPr="004718A8">
            <w:rPr>
              <w:rFonts w:ascii="Arial" w:hAnsi="Arial" w:cs="Arial"/>
              <w:sz w:val="24"/>
              <w:szCs w:val="24"/>
            </w:rPr>
            <w:t>Table of Contents</w:t>
          </w:r>
        </w:p>
        <w:p w14:paraId="586835A9" w14:textId="2FF50376" w:rsidR="004718A8" w:rsidRPr="004718A8" w:rsidRDefault="004718A8" w:rsidP="00D46C28">
          <w:pPr>
            <w:pStyle w:val="TOC1"/>
            <w:tabs>
              <w:tab w:val="right" w:leader="dot" w:pos="9350"/>
            </w:tabs>
            <w:spacing w:line="360" w:lineRule="auto"/>
            <w:rPr>
              <w:noProof/>
              <w:sz w:val="24"/>
              <w:szCs w:val="24"/>
            </w:rPr>
          </w:pPr>
          <w:r w:rsidRPr="004718A8">
            <w:rPr>
              <w:sz w:val="24"/>
              <w:szCs w:val="24"/>
            </w:rPr>
            <w:fldChar w:fldCharType="begin"/>
          </w:r>
          <w:r w:rsidRPr="004718A8">
            <w:rPr>
              <w:sz w:val="24"/>
              <w:szCs w:val="24"/>
            </w:rPr>
            <w:instrText xml:space="preserve"> TOC \o "1-3" \h \z \u </w:instrText>
          </w:r>
          <w:r w:rsidRPr="004718A8">
            <w:rPr>
              <w:sz w:val="24"/>
              <w:szCs w:val="24"/>
            </w:rPr>
            <w:fldChar w:fldCharType="separate"/>
          </w:r>
          <w:hyperlink w:anchor="_Toc147952796" w:history="1">
            <w:r w:rsidRPr="004718A8">
              <w:rPr>
                <w:rStyle w:val="Hyperlink"/>
                <w:noProof/>
                <w:sz w:val="24"/>
                <w:szCs w:val="24"/>
              </w:rPr>
              <w:t>Introduction</w:t>
            </w:r>
            <w:r w:rsidRPr="004718A8">
              <w:rPr>
                <w:noProof/>
                <w:webHidden/>
                <w:sz w:val="24"/>
                <w:szCs w:val="24"/>
              </w:rPr>
              <w:tab/>
            </w:r>
            <w:r w:rsidRPr="004718A8">
              <w:rPr>
                <w:noProof/>
                <w:webHidden/>
                <w:sz w:val="24"/>
                <w:szCs w:val="24"/>
              </w:rPr>
              <w:fldChar w:fldCharType="begin"/>
            </w:r>
            <w:r w:rsidRPr="004718A8">
              <w:rPr>
                <w:noProof/>
                <w:webHidden/>
                <w:sz w:val="24"/>
                <w:szCs w:val="24"/>
              </w:rPr>
              <w:instrText xml:space="preserve"> PAGEREF _Toc147952796 \h </w:instrText>
            </w:r>
            <w:r w:rsidRPr="004718A8">
              <w:rPr>
                <w:noProof/>
                <w:webHidden/>
                <w:sz w:val="24"/>
                <w:szCs w:val="24"/>
              </w:rPr>
            </w:r>
            <w:r w:rsidRPr="004718A8">
              <w:rPr>
                <w:noProof/>
                <w:webHidden/>
                <w:sz w:val="24"/>
                <w:szCs w:val="24"/>
              </w:rPr>
              <w:fldChar w:fldCharType="separate"/>
            </w:r>
            <w:r w:rsidRPr="004718A8">
              <w:rPr>
                <w:noProof/>
                <w:webHidden/>
                <w:sz w:val="24"/>
                <w:szCs w:val="24"/>
              </w:rPr>
              <w:t>4</w:t>
            </w:r>
            <w:r w:rsidRPr="004718A8">
              <w:rPr>
                <w:noProof/>
                <w:webHidden/>
                <w:sz w:val="24"/>
                <w:szCs w:val="24"/>
              </w:rPr>
              <w:fldChar w:fldCharType="end"/>
            </w:r>
          </w:hyperlink>
        </w:p>
        <w:p w14:paraId="30DF8B9B" w14:textId="7B7E3A9A" w:rsidR="004718A8" w:rsidRPr="004718A8" w:rsidRDefault="002B6878" w:rsidP="00D46C28">
          <w:pPr>
            <w:pStyle w:val="TOC2"/>
            <w:tabs>
              <w:tab w:val="right" w:leader="dot" w:pos="9350"/>
            </w:tabs>
            <w:spacing w:line="360" w:lineRule="auto"/>
            <w:rPr>
              <w:noProof/>
              <w:sz w:val="24"/>
              <w:szCs w:val="24"/>
            </w:rPr>
          </w:pPr>
          <w:hyperlink w:anchor="_Toc147952797" w:history="1">
            <w:r w:rsidR="004718A8" w:rsidRPr="004718A8">
              <w:rPr>
                <w:rStyle w:val="Hyperlink"/>
                <w:noProof/>
                <w:sz w:val="24"/>
                <w:szCs w:val="24"/>
              </w:rPr>
              <w:t>A brief overview of the culture and customs of France</w:t>
            </w:r>
            <w:r w:rsidR="004718A8" w:rsidRPr="004718A8">
              <w:rPr>
                <w:noProof/>
                <w:webHidden/>
                <w:sz w:val="24"/>
                <w:szCs w:val="24"/>
              </w:rPr>
              <w:tab/>
            </w:r>
            <w:r w:rsidR="004718A8" w:rsidRPr="004718A8">
              <w:rPr>
                <w:noProof/>
                <w:webHidden/>
                <w:sz w:val="24"/>
                <w:szCs w:val="24"/>
              </w:rPr>
              <w:fldChar w:fldCharType="begin"/>
            </w:r>
            <w:r w:rsidR="004718A8" w:rsidRPr="004718A8">
              <w:rPr>
                <w:noProof/>
                <w:webHidden/>
                <w:sz w:val="24"/>
                <w:szCs w:val="24"/>
              </w:rPr>
              <w:instrText xml:space="preserve"> PAGEREF _Toc147952797 \h </w:instrText>
            </w:r>
            <w:r w:rsidR="004718A8" w:rsidRPr="004718A8">
              <w:rPr>
                <w:noProof/>
                <w:webHidden/>
                <w:sz w:val="24"/>
                <w:szCs w:val="24"/>
              </w:rPr>
            </w:r>
            <w:r w:rsidR="004718A8" w:rsidRPr="004718A8">
              <w:rPr>
                <w:noProof/>
                <w:webHidden/>
                <w:sz w:val="24"/>
                <w:szCs w:val="24"/>
              </w:rPr>
              <w:fldChar w:fldCharType="separate"/>
            </w:r>
            <w:r w:rsidR="004718A8" w:rsidRPr="004718A8">
              <w:rPr>
                <w:noProof/>
                <w:webHidden/>
                <w:sz w:val="24"/>
                <w:szCs w:val="24"/>
              </w:rPr>
              <w:t>5</w:t>
            </w:r>
            <w:r w:rsidR="004718A8" w:rsidRPr="004718A8">
              <w:rPr>
                <w:noProof/>
                <w:webHidden/>
                <w:sz w:val="24"/>
                <w:szCs w:val="24"/>
              </w:rPr>
              <w:fldChar w:fldCharType="end"/>
            </w:r>
          </w:hyperlink>
        </w:p>
        <w:p w14:paraId="0AFB92C7" w14:textId="7F2047C7" w:rsidR="004718A8" w:rsidRPr="004718A8" w:rsidRDefault="002B6878" w:rsidP="00D46C28">
          <w:pPr>
            <w:pStyle w:val="TOC2"/>
            <w:tabs>
              <w:tab w:val="right" w:leader="dot" w:pos="9350"/>
            </w:tabs>
            <w:spacing w:line="360" w:lineRule="auto"/>
            <w:rPr>
              <w:noProof/>
              <w:sz w:val="24"/>
              <w:szCs w:val="24"/>
            </w:rPr>
          </w:pPr>
          <w:hyperlink w:anchor="_Toc147952798" w:history="1">
            <w:r w:rsidR="004718A8" w:rsidRPr="004718A8">
              <w:rPr>
                <w:rStyle w:val="Hyperlink"/>
                <w:noProof/>
                <w:sz w:val="24"/>
                <w:szCs w:val="24"/>
              </w:rPr>
              <w:t>Country analysis of France using the GLOBE Project</w:t>
            </w:r>
            <w:r w:rsidR="004718A8" w:rsidRPr="004718A8">
              <w:rPr>
                <w:noProof/>
                <w:webHidden/>
                <w:sz w:val="24"/>
                <w:szCs w:val="24"/>
              </w:rPr>
              <w:tab/>
            </w:r>
            <w:r w:rsidR="004718A8" w:rsidRPr="004718A8">
              <w:rPr>
                <w:noProof/>
                <w:webHidden/>
                <w:sz w:val="24"/>
                <w:szCs w:val="24"/>
              </w:rPr>
              <w:fldChar w:fldCharType="begin"/>
            </w:r>
            <w:r w:rsidR="004718A8" w:rsidRPr="004718A8">
              <w:rPr>
                <w:noProof/>
                <w:webHidden/>
                <w:sz w:val="24"/>
                <w:szCs w:val="24"/>
              </w:rPr>
              <w:instrText xml:space="preserve"> PAGEREF _Toc147952798 \h </w:instrText>
            </w:r>
            <w:r w:rsidR="004718A8" w:rsidRPr="004718A8">
              <w:rPr>
                <w:noProof/>
                <w:webHidden/>
                <w:sz w:val="24"/>
                <w:szCs w:val="24"/>
              </w:rPr>
            </w:r>
            <w:r w:rsidR="004718A8" w:rsidRPr="004718A8">
              <w:rPr>
                <w:noProof/>
                <w:webHidden/>
                <w:sz w:val="24"/>
                <w:szCs w:val="24"/>
              </w:rPr>
              <w:fldChar w:fldCharType="separate"/>
            </w:r>
            <w:r w:rsidR="004718A8" w:rsidRPr="004718A8">
              <w:rPr>
                <w:noProof/>
                <w:webHidden/>
                <w:sz w:val="24"/>
                <w:szCs w:val="24"/>
              </w:rPr>
              <w:t>6</w:t>
            </w:r>
            <w:r w:rsidR="004718A8" w:rsidRPr="004718A8">
              <w:rPr>
                <w:noProof/>
                <w:webHidden/>
                <w:sz w:val="24"/>
                <w:szCs w:val="24"/>
              </w:rPr>
              <w:fldChar w:fldCharType="end"/>
            </w:r>
          </w:hyperlink>
        </w:p>
        <w:p w14:paraId="703A8B1F" w14:textId="688FE8CB" w:rsidR="004718A8" w:rsidRPr="004718A8" w:rsidRDefault="002B6878" w:rsidP="00D46C28">
          <w:pPr>
            <w:pStyle w:val="TOC3"/>
            <w:tabs>
              <w:tab w:val="right" w:leader="dot" w:pos="9350"/>
            </w:tabs>
            <w:spacing w:line="360" w:lineRule="auto"/>
            <w:rPr>
              <w:noProof/>
              <w:sz w:val="24"/>
              <w:szCs w:val="24"/>
            </w:rPr>
          </w:pPr>
          <w:hyperlink w:anchor="_Toc147952799" w:history="1">
            <w:r w:rsidR="004718A8" w:rsidRPr="004718A8">
              <w:rPr>
                <w:rStyle w:val="Hyperlink"/>
                <w:rFonts w:eastAsia="Times New Roman"/>
                <w:noProof/>
                <w:sz w:val="24"/>
                <w:szCs w:val="24"/>
              </w:rPr>
              <w:t>Power distance matrix</w:t>
            </w:r>
            <w:r w:rsidR="004718A8" w:rsidRPr="004718A8">
              <w:rPr>
                <w:noProof/>
                <w:webHidden/>
                <w:sz w:val="24"/>
                <w:szCs w:val="24"/>
              </w:rPr>
              <w:tab/>
            </w:r>
            <w:r w:rsidR="004718A8" w:rsidRPr="004718A8">
              <w:rPr>
                <w:noProof/>
                <w:webHidden/>
                <w:sz w:val="24"/>
                <w:szCs w:val="24"/>
              </w:rPr>
              <w:fldChar w:fldCharType="begin"/>
            </w:r>
            <w:r w:rsidR="004718A8" w:rsidRPr="004718A8">
              <w:rPr>
                <w:noProof/>
                <w:webHidden/>
                <w:sz w:val="24"/>
                <w:szCs w:val="24"/>
              </w:rPr>
              <w:instrText xml:space="preserve"> PAGEREF _Toc147952799 \h </w:instrText>
            </w:r>
            <w:r w:rsidR="004718A8" w:rsidRPr="004718A8">
              <w:rPr>
                <w:noProof/>
                <w:webHidden/>
                <w:sz w:val="24"/>
                <w:szCs w:val="24"/>
              </w:rPr>
            </w:r>
            <w:r w:rsidR="004718A8" w:rsidRPr="004718A8">
              <w:rPr>
                <w:noProof/>
                <w:webHidden/>
                <w:sz w:val="24"/>
                <w:szCs w:val="24"/>
              </w:rPr>
              <w:fldChar w:fldCharType="separate"/>
            </w:r>
            <w:r w:rsidR="004718A8" w:rsidRPr="004718A8">
              <w:rPr>
                <w:noProof/>
                <w:webHidden/>
                <w:sz w:val="24"/>
                <w:szCs w:val="24"/>
              </w:rPr>
              <w:t>6</w:t>
            </w:r>
            <w:r w:rsidR="004718A8" w:rsidRPr="004718A8">
              <w:rPr>
                <w:noProof/>
                <w:webHidden/>
                <w:sz w:val="24"/>
                <w:szCs w:val="24"/>
              </w:rPr>
              <w:fldChar w:fldCharType="end"/>
            </w:r>
          </w:hyperlink>
        </w:p>
        <w:p w14:paraId="10F81242" w14:textId="3B134280" w:rsidR="004718A8" w:rsidRPr="004718A8" w:rsidRDefault="002B6878" w:rsidP="00D46C28">
          <w:pPr>
            <w:pStyle w:val="TOC2"/>
            <w:tabs>
              <w:tab w:val="right" w:leader="dot" w:pos="9350"/>
            </w:tabs>
            <w:spacing w:line="360" w:lineRule="auto"/>
            <w:rPr>
              <w:noProof/>
              <w:sz w:val="24"/>
              <w:szCs w:val="24"/>
            </w:rPr>
          </w:pPr>
          <w:hyperlink w:anchor="_Toc147952800" w:history="1">
            <w:r w:rsidR="004718A8" w:rsidRPr="004718A8">
              <w:rPr>
                <w:rStyle w:val="Hyperlink"/>
                <w:noProof/>
                <w:sz w:val="24"/>
                <w:szCs w:val="24"/>
              </w:rPr>
              <w:t>Discussing the essentiality of cultural intelligence and sensitivity for hotel personnel of Diversity Hotel &amp; Spa in London</w:t>
            </w:r>
            <w:r w:rsidR="004718A8" w:rsidRPr="004718A8">
              <w:rPr>
                <w:noProof/>
                <w:webHidden/>
                <w:sz w:val="24"/>
                <w:szCs w:val="24"/>
              </w:rPr>
              <w:tab/>
            </w:r>
            <w:r w:rsidR="004718A8" w:rsidRPr="004718A8">
              <w:rPr>
                <w:noProof/>
                <w:webHidden/>
                <w:sz w:val="24"/>
                <w:szCs w:val="24"/>
              </w:rPr>
              <w:fldChar w:fldCharType="begin"/>
            </w:r>
            <w:r w:rsidR="004718A8" w:rsidRPr="004718A8">
              <w:rPr>
                <w:noProof/>
                <w:webHidden/>
                <w:sz w:val="24"/>
                <w:szCs w:val="24"/>
              </w:rPr>
              <w:instrText xml:space="preserve"> PAGEREF _Toc147952800 \h </w:instrText>
            </w:r>
            <w:r w:rsidR="004718A8" w:rsidRPr="004718A8">
              <w:rPr>
                <w:noProof/>
                <w:webHidden/>
                <w:sz w:val="24"/>
                <w:szCs w:val="24"/>
              </w:rPr>
            </w:r>
            <w:r w:rsidR="004718A8" w:rsidRPr="004718A8">
              <w:rPr>
                <w:noProof/>
                <w:webHidden/>
                <w:sz w:val="24"/>
                <w:szCs w:val="24"/>
              </w:rPr>
              <w:fldChar w:fldCharType="separate"/>
            </w:r>
            <w:r w:rsidR="004718A8" w:rsidRPr="004718A8">
              <w:rPr>
                <w:noProof/>
                <w:webHidden/>
                <w:sz w:val="24"/>
                <w:szCs w:val="24"/>
              </w:rPr>
              <w:t>8</w:t>
            </w:r>
            <w:r w:rsidR="004718A8" w:rsidRPr="004718A8">
              <w:rPr>
                <w:noProof/>
                <w:webHidden/>
                <w:sz w:val="24"/>
                <w:szCs w:val="24"/>
              </w:rPr>
              <w:fldChar w:fldCharType="end"/>
            </w:r>
          </w:hyperlink>
        </w:p>
        <w:p w14:paraId="17E13A55" w14:textId="5CCF504D" w:rsidR="004718A8" w:rsidRPr="004718A8" w:rsidRDefault="002B6878" w:rsidP="00D46C28">
          <w:pPr>
            <w:pStyle w:val="TOC1"/>
            <w:tabs>
              <w:tab w:val="right" w:leader="dot" w:pos="9350"/>
            </w:tabs>
            <w:spacing w:line="360" w:lineRule="auto"/>
            <w:rPr>
              <w:noProof/>
              <w:sz w:val="24"/>
              <w:szCs w:val="24"/>
            </w:rPr>
          </w:pPr>
          <w:hyperlink w:anchor="_Toc147952801" w:history="1">
            <w:r w:rsidR="004718A8" w:rsidRPr="004718A8">
              <w:rPr>
                <w:rStyle w:val="Hyperlink"/>
                <w:noProof/>
                <w:sz w:val="24"/>
                <w:szCs w:val="24"/>
              </w:rPr>
              <w:t>Conclusion</w:t>
            </w:r>
            <w:r w:rsidR="004718A8" w:rsidRPr="004718A8">
              <w:rPr>
                <w:noProof/>
                <w:webHidden/>
                <w:sz w:val="24"/>
                <w:szCs w:val="24"/>
              </w:rPr>
              <w:tab/>
            </w:r>
            <w:r w:rsidR="004718A8" w:rsidRPr="004718A8">
              <w:rPr>
                <w:noProof/>
                <w:webHidden/>
                <w:sz w:val="24"/>
                <w:szCs w:val="24"/>
              </w:rPr>
              <w:fldChar w:fldCharType="begin"/>
            </w:r>
            <w:r w:rsidR="004718A8" w:rsidRPr="004718A8">
              <w:rPr>
                <w:noProof/>
                <w:webHidden/>
                <w:sz w:val="24"/>
                <w:szCs w:val="24"/>
              </w:rPr>
              <w:instrText xml:space="preserve"> PAGEREF _Toc147952801 \h </w:instrText>
            </w:r>
            <w:r w:rsidR="004718A8" w:rsidRPr="004718A8">
              <w:rPr>
                <w:noProof/>
                <w:webHidden/>
                <w:sz w:val="24"/>
                <w:szCs w:val="24"/>
              </w:rPr>
            </w:r>
            <w:r w:rsidR="004718A8" w:rsidRPr="004718A8">
              <w:rPr>
                <w:noProof/>
                <w:webHidden/>
                <w:sz w:val="24"/>
                <w:szCs w:val="24"/>
              </w:rPr>
              <w:fldChar w:fldCharType="separate"/>
            </w:r>
            <w:r w:rsidR="004718A8" w:rsidRPr="004718A8">
              <w:rPr>
                <w:noProof/>
                <w:webHidden/>
                <w:sz w:val="24"/>
                <w:szCs w:val="24"/>
              </w:rPr>
              <w:t>9</w:t>
            </w:r>
            <w:r w:rsidR="004718A8" w:rsidRPr="004718A8">
              <w:rPr>
                <w:noProof/>
                <w:webHidden/>
                <w:sz w:val="24"/>
                <w:szCs w:val="24"/>
              </w:rPr>
              <w:fldChar w:fldCharType="end"/>
            </w:r>
          </w:hyperlink>
        </w:p>
        <w:p w14:paraId="368785E1" w14:textId="034BA837" w:rsidR="004718A8" w:rsidRPr="004718A8" w:rsidRDefault="002B6878" w:rsidP="00D46C28">
          <w:pPr>
            <w:pStyle w:val="TOC2"/>
            <w:tabs>
              <w:tab w:val="right" w:leader="dot" w:pos="9350"/>
            </w:tabs>
            <w:spacing w:line="360" w:lineRule="auto"/>
            <w:rPr>
              <w:noProof/>
              <w:sz w:val="24"/>
              <w:szCs w:val="24"/>
            </w:rPr>
          </w:pPr>
          <w:hyperlink w:anchor="_Toc147952802" w:history="1">
            <w:r w:rsidR="004718A8" w:rsidRPr="004718A8">
              <w:rPr>
                <w:rStyle w:val="Hyperlink"/>
                <w:noProof/>
                <w:sz w:val="24"/>
                <w:szCs w:val="24"/>
              </w:rPr>
              <w:t>Recommendations</w:t>
            </w:r>
            <w:r w:rsidR="004718A8" w:rsidRPr="004718A8">
              <w:rPr>
                <w:noProof/>
                <w:webHidden/>
                <w:sz w:val="24"/>
                <w:szCs w:val="24"/>
              </w:rPr>
              <w:tab/>
            </w:r>
            <w:r w:rsidR="004718A8" w:rsidRPr="004718A8">
              <w:rPr>
                <w:noProof/>
                <w:webHidden/>
                <w:sz w:val="24"/>
                <w:szCs w:val="24"/>
              </w:rPr>
              <w:fldChar w:fldCharType="begin"/>
            </w:r>
            <w:r w:rsidR="004718A8" w:rsidRPr="004718A8">
              <w:rPr>
                <w:noProof/>
                <w:webHidden/>
                <w:sz w:val="24"/>
                <w:szCs w:val="24"/>
              </w:rPr>
              <w:instrText xml:space="preserve"> PAGEREF _Toc147952802 \h </w:instrText>
            </w:r>
            <w:r w:rsidR="004718A8" w:rsidRPr="004718A8">
              <w:rPr>
                <w:noProof/>
                <w:webHidden/>
                <w:sz w:val="24"/>
                <w:szCs w:val="24"/>
              </w:rPr>
            </w:r>
            <w:r w:rsidR="004718A8" w:rsidRPr="004718A8">
              <w:rPr>
                <w:noProof/>
                <w:webHidden/>
                <w:sz w:val="24"/>
                <w:szCs w:val="24"/>
              </w:rPr>
              <w:fldChar w:fldCharType="separate"/>
            </w:r>
            <w:r w:rsidR="004718A8" w:rsidRPr="004718A8">
              <w:rPr>
                <w:noProof/>
                <w:webHidden/>
                <w:sz w:val="24"/>
                <w:szCs w:val="24"/>
              </w:rPr>
              <w:t>10</w:t>
            </w:r>
            <w:r w:rsidR="004718A8" w:rsidRPr="004718A8">
              <w:rPr>
                <w:noProof/>
                <w:webHidden/>
                <w:sz w:val="24"/>
                <w:szCs w:val="24"/>
              </w:rPr>
              <w:fldChar w:fldCharType="end"/>
            </w:r>
          </w:hyperlink>
        </w:p>
        <w:p w14:paraId="0827C8A8" w14:textId="06B745C5" w:rsidR="004718A8" w:rsidRPr="004718A8" w:rsidRDefault="002B6878" w:rsidP="00D46C28">
          <w:pPr>
            <w:pStyle w:val="TOC1"/>
            <w:tabs>
              <w:tab w:val="right" w:leader="dot" w:pos="9350"/>
            </w:tabs>
            <w:spacing w:line="360" w:lineRule="auto"/>
            <w:rPr>
              <w:noProof/>
              <w:sz w:val="24"/>
              <w:szCs w:val="24"/>
            </w:rPr>
          </w:pPr>
          <w:hyperlink w:anchor="_Toc147952803" w:history="1">
            <w:r w:rsidR="004718A8" w:rsidRPr="004718A8">
              <w:rPr>
                <w:rStyle w:val="Hyperlink"/>
                <w:noProof/>
                <w:sz w:val="24"/>
                <w:szCs w:val="24"/>
              </w:rPr>
              <w:t>References</w:t>
            </w:r>
            <w:r w:rsidR="004718A8" w:rsidRPr="004718A8">
              <w:rPr>
                <w:noProof/>
                <w:webHidden/>
                <w:sz w:val="24"/>
                <w:szCs w:val="24"/>
              </w:rPr>
              <w:tab/>
            </w:r>
            <w:r w:rsidR="004718A8" w:rsidRPr="004718A8">
              <w:rPr>
                <w:noProof/>
                <w:webHidden/>
                <w:sz w:val="24"/>
                <w:szCs w:val="24"/>
              </w:rPr>
              <w:fldChar w:fldCharType="begin"/>
            </w:r>
            <w:r w:rsidR="004718A8" w:rsidRPr="004718A8">
              <w:rPr>
                <w:noProof/>
                <w:webHidden/>
                <w:sz w:val="24"/>
                <w:szCs w:val="24"/>
              </w:rPr>
              <w:instrText xml:space="preserve"> PAGEREF _Toc147952803 \h </w:instrText>
            </w:r>
            <w:r w:rsidR="004718A8" w:rsidRPr="004718A8">
              <w:rPr>
                <w:noProof/>
                <w:webHidden/>
                <w:sz w:val="24"/>
                <w:szCs w:val="24"/>
              </w:rPr>
            </w:r>
            <w:r w:rsidR="004718A8" w:rsidRPr="004718A8">
              <w:rPr>
                <w:noProof/>
                <w:webHidden/>
                <w:sz w:val="24"/>
                <w:szCs w:val="24"/>
              </w:rPr>
              <w:fldChar w:fldCharType="separate"/>
            </w:r>
            <w:r w:rsidR="004718A8" w:rsidRPr="004718A8">
              <w:rPr>
                <w:noProof/>
                <w:webHidden/>
                <w:sz w:val="24"/>
                <w:szCs w:val="24"/>
              </w:rPr>
              <w:t>11</w:t>
            </w:r>
            <w:r w:rsidR="004718A8" w:rsidRPr="004718A8">
              <w:rPr>
                <w:noProof/>
                <w:webHidden/>
                <w:sz w:val="24"/>
                <w:szCs w:val="24"/>
              </w:rPr>
              <w:fldChar w:fldCharType="end"/>
            </w:r>
          </w:hyperlink>
        </w:p>
        <w:p w14:paraId="21D94219" w14:textId="3FFC5CC6" w:rsidR="004718A8" w:rsidRDefault="004718A8" w:rsidP="00D46C28">
          <w:pPr>
            <w:spacing w:line="360" w:lineRule="auto"/>
          </w:pPr>
          <w:r w:rsidRPr="004718A8">
            <w:rPr>
              <w:b/>
              <w:bCs/>
              <w:noProof/>
              <w:sz w:val="24"/>
              <w:szCs w:val="24"/>
            </w:rPr>
            <w:fldChar w:fldCharType="end"/>
          </w:r>
        </w:p>
      </w:sdtContent>
    </w:sdt>
    <w:p w14:paraId="280AE7F0" w14:textId="77777777" w:rsidR="004D322B" w:rsidRPr="00EB29FC" w:rsidRDefault="004D322B" w:rsidP="00D46C28">
      <w:pPr>
        <w:spacing w:line="360" w:lineRule="auto"/>
        <w:jc w:val="both"/>
        <w:rPr>
          <w:rFonts w:eastAsia="Times New Roman"/>
          <w:sz w:val="24"/>
          <w:szCs w:val="24"/>
        </w:rPr>
      </w:pPr>
    </w:p>
    <w:p w14:paraId="33CE8B2F" w14:textId="77777777" w:rsidR="004D322B" w:rsidRPr="00EB29FC" w:rsidRDefault="003202C7" w:rsidP="00D46C28">
      <w:pPr>
        <w:spacing w:line="360" w:lineRule="auto"/>
        <w:rPr>
          <w:rFonts w:eastAsia="Times New Roman"/>
          <w:b/>
          <w:sz w:val="24"/>
          <w:szCs w:val="24"/>
        </w:rPr>
      </w:pPr>
      <w:r w:rsidRPr="00EB29FC">
        <w:rPr>
          <w:rFonts w:eastAsia="Times New Roman"/>
          <w:b/>
          <w:sz w:val="24"/>
          <w:szCs w:val="24"/>
        </w:rPr>
        <w:br w:type="page"/>
      </w:r>
    </w:p>
    <w:p w14:paraId="62A0DD04" w14:textId="15BE48CB" w:rsidR="004D322B" w:rsidRPr="00EB29FC" w:rsidRDefault="003202C7" w:rsidP="00D46C28">
      <w:pPr>
        <w:pStyle w:val="Heading1"/>
        <w:spacing w:line="360" w:lineRule="auto"/>
        <w:rPr>
          <w:rFonts w:ascii="Arial" w:hAnsi="Arial"/>
        </w:rPr>
      </w:pPr>
      <w:bookmarkStart w:id="0" w:name="_Toc147952796"/>
      <w:r w:rsidRPr="00EB29FC">
        <w:rPr>
          <w:rFonts w:ascii="Arial" w:hAnsi="Arial"/>
        </w:rPr>
        <w:lastRenderedPageBreak/>
        <w:t>Introduction</w:t>
      </w:r>
      <w:bookmarkEnd w:id="0"/>
      <w:r w:rsidRPr="00EB29FC">
        <w:rPr>
          <w:rFonts w:ascii="Arial" w:hAnsi="Arial"/>
        </w:rPr>
        <w:t xml:space="preserve"> </w:t>
      </w:r>
    </w:p>
    <w:p w14:paraId="504BD95D" w14:textId="77777777" w:rsidR="004D322B" w:rsidRPr="00EB29FC" w:rsidRDefault="003202C7" w:rsidP="00D46C28">
      <w:pPr>
        <w:spacing w:line="360" w:lineRule="auto"/>
        <w:jc w:val="both"/>
        <w:rPr>
          <w:rFonts w:eastAsia="Times New Roman"/>
          <w:sz w:val="24"/>
          <w:szCs w:val="24"/>
        </w:rPr>
      </w:pPr>
      <w:r w:rsidRPr="00EB29FC">
        <w:rPr>
          <w:rFonts w:eastAsia="Times New Roman"/>
          <w:sz w:val="24"/>
          <w:szCs w:val="24"/>
        </w:rPr>
        <w:t xml:space="preserve">The following report will be conducted to analyse intercultural competencies and leadership for a particular organisation and a specific country. The Diversity Hotel &amp; Spa in London will be selected as a case study hotel that is unending to expand within the market of France. This selected country will be analysed in this report to generate suggestions for the chosen organisation to ensure its successful expansion. </w:t>
      </w:r>
    </w:p>
    <w:p w14:paraId="0B318806" w14:textId="77777777" w:rsidR="004D322B" w:rsidRPr="00EB29FC" w:rsidRDefault="003202C7" w:rsidP="00D46C28">
      <w:pPr>
        <w:spacing w:line="360" w:lineRule="auto"/>
        <w:rPr>
          <w:rFonts w:eastAsia="Times New Roman"/>
          <w:b/>
          <w:sz w:val="24"/>
          <w:szCs w:val="24"/>
        </w:rPr>
      </w:pPr>
      <w:r w:rsidRPr="00EB29FC">
        <w:rPr>
          <w:rFonts w:eastAsia="Times New Roman"/>
          <w:b/>
          <w:sz w:val="24"/>
          <w:szCs w:val="24"/>
        </w:rPr>
        <w:br w:type="page"/>
      </w:r>
    </w:p>
    <w:p w14:paraId="08DEA8BE" w14:textId="171E9472" w:rsidR="004D322B" w:rsidRPr="00EB29FC" w:rsidRDefault="003202C7" w:rsidP="00D46C28">
      <w:pPr>
        <w:pStyle w:val="Heading2"/>
        <w:spacing w:line="360" w:lineRule="auto"/>
        <w:rPr>
          <w:rFonts w:ascii="Arial" w:hAnsi="Arial"/>
        </w:rPr>
      </w:pPr>
      <w:bookmarkStart w:id="1" w:name="_Toc147952797"/>
      <w:r w:rsidRPr="00EB29FC">
        <w:rPr>
          <w:rFonts w:ascii="Arial" w:hAnsi="Arial"/>
        </w:rPr>
        <w:lastRenderedPageBreak/>
        <w:t>A brief overview of the culture and customs of France</w:t>
      </w:r>
      <w:bookmarkEnd w:id="1"/>
      <w:r w:rsidRPr="00EB29FC">
        <w:rPr>
          <w:rFonts w:ascii="Arial" w:hAnsi="Arial"/>
        </w:rPr>
        <w:t xml:space="preserve"> </w:t>
      </w:r>
    </w:p>
    <w:p w14:paraId="60FC4056" w14:textId="18FAD409" w:rsidR="004D322B" w:rsidRPr="00EB29FC" w:rsidRDefault="003202C7" w:rsidP="00D46C28">
      <w:pPr>
        <w:spacing w:line="360" w:lineRule="auto"/>
        <w:jc w:val="both"/>
        <w:rPr>
          <w:rFonts w:eastAsia="Times New Roman"/>
          <w:sz w:val="24"/>
          <w:szCs w:val="24"/>
        </w:rPr>
      </w:pPr>
      <w:r w:rsidRPr="00EB29FC">
        <w:rPr>
          <w:rFonts w:eastAsia="Times New Roman"/>
          <w:sz w:val="24"/>
          <w:szCs w:val="24"/>
        </w:rPr>
        <w:t>Since the 17th century, the culture of France has been considered the centre of high culture as a great role is played by its country in shaping the culture and art of the rest of the world. France is often taken as an appropriate example of cultural inspiration for art and fashion, apart from that this country has put great importance on their values that also reflected by their motto which includes Fraternity, Equality and Liberty</w:t>
      </w:r>
      <w:r w:rsidR="00262C1A" w:rsidRPr="00EB29FC">
        <w:rPr>
          <w:rFonts w:eastAsia="Times New Roman"/>
          <w:sz w:val="24"/>
          <w:szCs w:val="24"/>
        </w:rPr>
        <w:t xml:space="preserve"> (Christiansen et al., 2020)</w:t>
      </w:r>
      <w:r w:rsidRPr="00EB29FC">
        <w:rPr>
          <w:rFonts w:eastAsia="Times New Roman"/>
          <w:sz w:val="24"/>
          <w:szCs w:val="24"/>
        </w:rPr>
        <w:t>. These values also can be seen within their people which is demonstrated by their focus on equality and unity. In terms of the food and drinks available within France, a mix of different techniques and styles can be seen in French cooking. The people within France prefer to use their local ingredients and their cooking techniques also vary between different regions. The Normandy Cuisine is an example of French cuisine that includes cheese and seafood</w:t>
      </w:r>
      <w:r w:rsidR="0001634D" w:rsidRPr="00EB29FC">
        <w:rPr>
          <w:rFonts w:eastAsia="Times New Roman"/>
          <w:sz w:val="24"/>
          <w:szCs w:val="24"/>
        </w:rPr>
        <w:t xml:space="preserve"> (</w:t>
      </w:r>
      <w:r w:rsidR="0001634D" w:rsidRPr="00EB29FC">
        <w:rPr>
          <w:color w:val="222222"/>
          <w:sz w:val="24"/>
          <w:szCs w:val="24"/>
          <w:shd w:val="clear" w:color="auto" w:fill="FFFFFF"/>
        </w:rPr>
        <w:t>Chhokar et al., 2007)</w:t>
      </w:r>
      <w:r w:rsidRPr="00EB29FC">
        <w:rPr>
          <w:rFonts w:eastAsia="Times New Roman"/>
          <w:sz w:val="24"/>
          <w:szCs w:val="24"/>
        </w:rPr>
        <w:t xml:space="preserve">. </w:t>
      </w:r>
    </w:p>
    <w:p w14:paraId="2CBBE64B" w14:textId="77777777" w:rsidR="00A21BFA" w:rsidRDefault="00A21BFA" w:rsidP="00D46C28">
      <w:pPr>
        <w:spacing w:line="360" w:lineRule="auto"/>
        <w:rPr>
          <w:b/>
          <w:sz w:val="26"/>
          <w:szCs w:val="32"/>
        </w:rPr>
      </w:pPr>
      <w:r>
        <w:br w:type="page"/>
      </w:r>
    </w:p>
    <w:p w14:paraId="483D0FBD" w14:textId="0B934B49" w:rsidR="004D322B" w:rsidRPr="00EB29FC" w:rsidRDefault="003202C7" w:rsidP="00D46C28">
      <w:pPr>
        <w:pStyle w:val="Heading2"/>
        <w:spacing w:line="360" w:lineRule="auto"/>
        <w:rPr>
          <w:rFonts w:ascii="Arial" w:hAnsi="Arial"/>
        </w:rPr>
      </w:pPr>
      <w:bookmarkStart w:id="2" w:name="_Toc147952798"/>
      <w:r w:rsidRPr="00EB29FC">
        <w:rPr>
          <w:rFonts w:ascii="Arial" w:hAnsi="Arial"/>
        </w:rPr>
        <w:lastRenderedPageBreak/>
        <w:t>Country analysis of France using the GLOBE Project</w:t>
      </w:r>
      <w:bookmarkEnd w:id="2"/>
      <w:r w:rsidRPr="00EB29FC">
        <w:rPr>
          <w:rFonts w:ascii="Arial" w:hAnsi="Arial"/>
        </w:rPr>
        <w:t xml:space="preserve"> </w:t>
      </w:r>
    </w:p>
    <w:p w14:paraId="6991A019" w14:textId="6AB1111D" w:rsidR="004D322B" w:rsidRPr="00EB29FC" w:rsidRDefault="003202C7" w:rsidP="00D46C28">
      <w:pPr>
        <w:spacing w:line="360" w:lineRule="auto"/>
        <w:jc w:val="both"/>
        <w:rPr>
          <w:rFonts w:eastAsia="Times New Roman"/>
          <w:sz w:val="24"/>
          <w:szCs w:val="24"/>
        </w:rPr>
      </w:pPr>
      <w:r w:rsidRPr="00EB29FC">
        <w:rPr>
          <w:rFonts w:eastAsia="Times New Roman"/>
          <w:sz w:val="24"/>
          <w:szCs w:val="24"/>
        </w:rPr>
        <w:t>The Globe Project is one of the large-scale studies about the cultural practices and leadership practices of different countries and societies within nearly 150 countries with the help of 500 researchers. This project has suggested that the consumer confidence index or CCI of France is 4. A higher CCI represents the enhancements of consumer buying patterns that help the organisations to increase their recruitment and production while the Banks can expect a higher demand for loans. A lower CCI can decrease the low customer spending which can be a concerning factor for Diversity Hotel &amp; Spa in London</w:t>
      </w:r>
      <w:r w:rsidR="00262C1A" w:rsidRPr="00EB29FC">
        <w:rPr>
          <w:rFonts w:eastAsia="Times New Roman"/>
          <w:sz w:val="24"/>
          <w:szCs w:val="24"/>
        </w:rPr>
        <w:t xml:space="preserve"> (</w:t>
      </w:r>
      <w:proofErr w:type="spellStart"/>
      <w:r w:rsidR="00262C1A" w:rsidRPr="00EB29FC">
        <w:rPr>
          <w:rFonts w:eastAsia="Times New Roman"/>
          <w:sz w:val="24"/>
          <w:szCs w:val="24"/>
        </w:rPr>
        <w:t>Maheshkar</w:t>
      </w:r>
      <w:proofErr w:type="spellEnd"/>
      <w:r w:rsidR="00262C1A" w:rsidRPr="00EB29FC">
        <w:rPr>
          <w:rFonts w:eastAsia="Times New Roman"/>
          <w:sz w:val="24"/>
          <w:szCs w:val="24"/>
        </w:rPr>
        <w:t xml:space="preserve"> and Sharma, 2018)</w:t>
      </w:r>
      <w:r w:rsidRPr="00EB29FC">
        <w:rPr>
          <w:rFonts w:eastAsia="Times New Roman"/>
          <w:sz w:val="24"/>
          <w:szCs w:val="24"/>
        </w:rPr>
        <w:t>. As per the values of freedom and authority, a contrast between France and other countries can be found. A strong civil service, poor autonomy and submission to hierarchy can be found within the culture of France. However, his cultural focus on France often clashes with their values towards fraternity and freedom. Within this country, two contrasting traditions can be found. The culture of elegance, aristocratic values, and grandeur is followed by France alongside the continuation of radical values and egalitarianism that were associated with the French Revolution. The entrepreneurial culture often experiences clashes with the Catholic Church that pose various difficulties to the entrepreneurs. Apart from that an ambivalent attitude toward employers and authorities has been adopted by France that increased the dependencies of the employees on the state of the employers in case help is needed by them</w:t>
      </w:r>
      <w:r w:rsidR="00262C1A" w:rsidRPr="00EB29FC">
        <w:rPr>
          <w:rFonts w:eastAsia="Times New Roman"/>
          <w:sz w:val="24"/>
          <w:szCs w:val="24"/>
        </w:rPr>
        <w:t xml:space="preserve"> (Abramson and Moran, 2018)</w:t>
      </w:r>
      <w:r w:rsidRPr="00EB29FC">
        <w:rPr>
          <w:rFonts w:eastAsia="Times New Roman"/>
          <w:sz w:val="24"/>
          <w:szCs w:val="24"/>
        </w:rPr>
        <w:t xml:space="preserve">. Despite of that within the economic life of France a dislike of face-to-face and direct relations can be found. The continued paternalism is a crucial part of the businesses excised within France. Moreover, the research conducted by Globe Project revealed that an increased level of assertiveness, future orientation and performance orientation can be seen within the culture of France </w:t>
      </w:r>
      <w:sdt>
        <w:sdtPr>
          <w:rPr>
            <w:rFonts w:eastAsia="Times New Roman"/>
            <w:sz w:val="24"/>
            <w:szCs w:val="24"/>
          </w:rPr>
          <w:id w:val="-1285890768"/>
          <w:citation/>
        </w:sdtPr>
        <w:sdtEndPr/>
        <w:sdtContent>
          <w:r w:rsidRPr="00EB29FC">
            <w:rPr>
              <w:rFonts w:eastAsia="Times New Roman"/>
              <w:sz w:val="24"/>
              <w:szCs w:val="24"/>
            </w:rPr>
            <w:fldChar w:fldCharType="begin"/>
          </w:r>
          <w:r w:rsidRPr="00EB29FC">
            <w:rPr>
              <w:rFonts w:eastAsia="Times New Roman"/>
              <w:sz w:val="24"/>
              <w:szCs w:val="24"/>
              <w:lang w:val="en-US"/>
            </w:rPr>
            <w:instrText xml:space="preserve"> CITATION Glo232 \l 1033 </w:instrText>
          </w:r>
          <w:r w:rsidRPr="00EB29FC">
            <w:rPr>
              <w:rFonts w:eastAsia="Times New Roman"/>
              <w:sz w:val="24"/>
              <w:szCs w:val="24"/>
            </w:rPr>
            <w:fldChar w:fldCharType="separate"/>
          </w:r>
          <w:r w:rsidRPr="00EB29FC">
            <w:rPr>
              <w:rFonts w:eastAsia="Times New Roman"/>
              <w:noProof/>
              <w:sz w:val="24"/>
              <w:szCs w:val="24"/>
              <w:lang w:val="en-US"/>
            </w:rPr>
            <w:t>(Globe Project, 2023)</w:t>
          </w:r>
          <w:r w:rsidRPr="00EB29FC">
            <w:rPr>
              <w:rFonts w:eastAsia="Times New Roman"/>
              <w:sz w:val="24"/>
              <w:szCs w:val="24"/>
            </w:rPr>
            <w:fldChar w:fldCharType="end"/>
          </w:r>
        </w:sdtContent>
      </w:sdt>
      <w:r w:rsidRPr="00EB29FC">
        <w:rPr>
          <w:rFonts w:eastAsia="Times New Roman"/>
          <w:sz w:val="24"/>
          <w:szCs w:val="24"/>
        </w:rPr>
        <w:t xml:space="preserve">. The importance of hierarchy and in-groups also can be observed within the country. These insights gained from the culture of France can help in identifying the transformational and participative leadership style effective for engaging with French employees. </w:t>
      </w:r>
    </w:p>
    <w:p w14:paraId="12B7C224" w14:textId="77777777" w:rsidR="004D322B" w:rsidRPr="00EB29FC" w:rsidRDefault="003202C7" w:rsidP="00D46C28">
      <w:pPr>
        <w:pStyle w:val="Heading3"/>
        <w:spacing w:line="360" w:lineRule="auto"/>
        <w:rPr>
          <w:rFonts w:ascii="Arial" w:eastAsia="Times New Roman" w:hAnsi="Arial" w:cs="Arial"/>
        </w:rPr>
      </w:pPr>
      <w:bookmarkStart w:id="3" w:name="_Toc147952799"/>
      <w:r w:rsidRPr="00EB29FC">
        <w:rPr>
          <w:rFonts w:ascii="Arial" w:eastAsia="Times New Roman" w:hAnsi="Arial" w:cs="Arial"/>
        </w:rPr>
        <w:t>Power distance matrix</w:t>
      </w:r>
      <w:bookmarkEnd w:id="3"/>
    </w:p>
    <w:p w14:paraId="2E9F9780" w14:textId="5686D88F" w:rsidR="004D322B" w:rsidRPr="00EB29FC" w:rsidRDefault="003202C7" w:rsidP="00D46C28">
      <w:pPr>
        <w:spacing w:line="360" w:lineRule="auto"/>
        <w:jc w:val="both"/>
        <w:rPr>
          <w:rFonts w:eastAsia="Times New Roman"/>
          <w:sz w:val="24"/>
          <w:szCs w:val="24"/>
        </w:rPr>
      </w:pPr>
      <w:r w:rsidRPr="00EB29FC">
        <w:rPr>
          <w:rFonts w:eastAsia="Times New Roman"/>
          <w:sz w:val="24"/>
          <w:szCs w:val="24"/>
        </w:rPr>
        <w:t xml:space="preserve">The power distance index value of France is identified as 68 which puts it on rank 15-16. The individualism index value is 71 which puts it on the rank of 10-11. The Masculinity </w:t>
      </w:r>
      <w:r w:rsidRPr="00EB29FC">
        <w:rPr>
          <w:rFonts w:eastAsia="Times New Roman"/>
          <w:sz w:val="24"/>
          <w:szCs w:val="24"/>
        </w:rPr>
        <w:lastRenderedPageBreak/>
        <w:t>index value of France is 43 which puts it on a rank of 35-36 and the Uncertainty avoidance index is 86 puts it on a rank of 10-15. The competitive advantage the companies operating within France can gain is diverse. According to the power distance matrix analysis of France, the high power distance can provide discipline while the high individualism can provide management mobility. The medium masculinity index can ensure mass production, efficiency and scope for heavy industry</w:t>
      </w:r>
      <w:r w:rsidR="00262C1A" w:rsidRPr="00EB29FC">
        <w:rPr>
          <w:rFonts w:eastAsia="Times New Roman"/>
          <w:sz w:val="24"/>
          <w:szCs w:val="24"/>
        </w:rPr>
        <w:t xml:space="preserve"> (</w:t>
      </w:r>
      <w:r w:rsidR="00262C1A" w:rsidRPr="00EB29FC">
        <w:rPr>
          <w:color w:val="222222"/>
          <w:sz w:val="24"/>
          <w:szCs w:val="24"/>
          <w:shd w:val="clear" w:color="auto" w:fill="FFFFFF"/>
        </w:rPr>
        <w:t>House et al., 2004)</w:t>
      </w:r>
      <w:r w:rsidRPr="00EB29FC">
        <w:rPr>
          <w:rFonts w:eastAsia="Times New Roman"/>
          <w:sz w:val="24"/>
          <w:szCs w:val="24"/>
        </w:rPr>
        <w:t xml:space="preserve">. Precision can be provided by the high uncertainty avoidance index existing within France. </w:t>
      </w:r>
    </w:p>
    <w:p w14:paraId="774B3D46" w14:textId="77777777" w:rsidR="00A21BFA" w:rsidRDefault="00A21BFA" w:rsidP="00D46C28">
      <w:pPr>
        <w:spacing w:line="360" w:lineRule="auto"/>
        <w:rPr>
          <w:b/>
          <w:sz w:val="26"/>
          <w:szCs w:val="32"/>
        </w:rPr>
      </w:pPr>
      <w:r>
        <w:br w:type="page"/>
      </w:r>
    </w:p>
    <w:p w14:paraId="3B83DAB9" w14:textId="3F7E9C9E" w:rsidR="004D322B" w:rsidRPr="00EB29FC" w:rsidRDefault="003202C7" w:rsidP="00D46C28">
      <w:pPr>
        <w:pStyle w:val="Heading2"/>
        <w:spacing w:line="360" w:lineRule="auto"/>
        <w:rPr>
          <w:rFonts w:ascii="Arial" w:hAnsi="Arial"/>
        </w:rPr>
      </w:pPr>
      <w:bookmarkStart w:id="4" w:name="_Toc147952800"/>
      <w:r w:rsidRPr="00EB29FC">
        <w:rPr>
          <w:rFonts w:ascii="Arial" w:hAnsi="Arial"/>
        </w:rPr>
        <w:lastRenderedPageBreak/>
        <w:t>Discussing the essentiality of cultural intelligence and sensitivity for hotel personnel of Diversity Hotel &amp; Spa in London</w:t>
      </w:r>
      <w:bookmarkEnd w:id="4"/>
      <w:r w:rsidRPr="00EB29FC">
        <w:rPr>
          <w:rFonts w:ascii="Arial" w:hAnsi="Arial"/>
        </w:rPr>
        <w:t xml:space="preserve"> </w:t>
      </w:r>
    </w:p>
    <w:p w14:paraId="4C6AC126" w14:textId="5509D3C5" w:rsidR="004D322B" w:rsidRPr="00EB29FC" w:rsidRDefault="003202C7" w:rsidP="00D46C28">
      <w:pPr>
        <w:spacing w:line="360" w:lineRule="auto"/>
        <w:jc w:val="both"/>
        <w:rPr>
          <w:rFonts w:eastAsia="Times New Roman"/>
          <w:sz w:val="24"/>
          <w:szCs w:val="24"/>
        </w:rPr>
      </w:pPr>
      <w:r w:rsidRPr="00EB29FC">
        <w:rPr>
          <w:rFonts w:eastAsia="Times New Roman"/>
          <w:sz w:val="24"/>
          <w:szCs w:val="24"/>
        </w:rPr>
        <w:t>Cultural sensitivity is one of the vital elements within the hospitality industry that helps to ensure that guests from diverse backgrounds feel respected and comfortable. Cultural intelligence and sensitivity help in understanding the cultural differences of the guests from different countries, for instance, France. This can help the hotel personnel to effectively deliver an improved customer service experience</w:t>
      </w:r>
      <w:r w:rsidR="00262C1A" w:rsidRPr="00EB29FC">
        <w:rPr>
          <w:rFonts w:eastAsia="Times New Roman"/>
          <w:sz w:val="24"/>
          <w:szCs w:val="24"/>
        </w:rPr>
        <w:t xml:space="preserve"> (</w:t>
      </w:r>
      <w:proofErr w:type="spellStart"/>
      <w:r w:rsidR="00262C1A" w:rsidRPr="00EB29FC">
        <w:rPr>
          <w:color w:val="222222"/>
          <w:sz w:val="24"/>
          <w:szCs w:val="24"/>
          <w:shd w:val="clear" w:color="auto" w:fill="FFFFFF"/>
        </w:rPr>
        <w:t>Çırak</w:t>
      </w:r>
      <w:proofErr w:type="spellEnd"/>
      <w:r w:rsidR="00262C1A" w:rsidRPr="00EB29FC">
        <w:rPr>
          <w:color w:val="222222"/>
          <w:sz w:val="24"/>
          <w:szCs w:val="24"/>
          <w:shd w:val="clear" w:color="auto" w:fill="FFFFFF"/>
        </w:rPr>
        <w:t>, 2020)</w:t>
      </w:r>
      <w:r w:rsidRPr="00EB29FC">
        <w:rPr>
          <w:rFonts w:eastAsia="Times New Roman"/>
          <w:sz w:val="24"/>
          <w:szCs w:val="24"/>
        </w:rPr>
        <w:t>. Having cultural intelligence and sensitivity also helps the hotel personnel to provide customised service to their guys to meet their devised range of needs and preferences. Having a good knowledge of cultural sensitivity also improve the overall communication styles of the hotel personnel to ensure transparent and clear communication with their guest. This initiative also further aids in limiting workplace discrimination within the hotels which increases its significance for the hotel personnel</w:t>
      </w:r>
      <w:r w:rsidR="0001634D" w:rsidRPr="00EB29FC">
        <w:rPr>
          <w:rFonts w:eastAsia="Times New Roman"/>
          <w:sz w:val="24"/>
          <w:szCs w:val="24"/>
        </w:rPr>
        <w:t xml:space="preserve"> (</w:t>
      </w:r>
      <w:r w:rsidR="0001634D" w:rsidRPr="00EB29FC">
        <w:rPr>
          <w:color w:val="222222"/>
          <w:sz w:val="24"/>
          <w:szCs w:val="24"/>
          <w:shd w:val="clear" w:color="auto" w:fill="FFFFFF"/>
        </w:rPr>
        <w:t>House et al., 2013)</w:t>
      </w:r>
      <w:r w:rsidRPr="00EB29FC">
        <w:rPr>
          <w:rFonts w:eastAsia="Times New Roman"/>
          <w:sz w:val="24"/>
          <w:szCs w:val="24"/>
        </w:rPr>
        <w:t xml:space="preserve">. </w:t>
      </w:r>
    </w:p>
    <w:p w14:paraId="46FB9CFF" w14:textId="77777777" w:rsidR="004D322B" w:rsidRPr="00EB29FC" w:rsidRDefault="003202C7" w:rsidP="00D46C28">
      <w:pPr>
        <w:spacing w:line="360" w:lineRule="auto"/>
        <w:rPr>
          <w:rFonts w:eastAsia="Times New Roman"/>
          <w:b/>
          <w:sz w:val="24"/>
          <w:szCs w:val="24"/>
        </w:rPr>
      </w:pPr>
      <w:r w:rsidRPr="00EB29FC">
        <w:rPr>
          <w:rFonts w:eastAsia="Times New Roman"/>
          <w:b/>
          <w:sz w:val="24"/>
          <w:szCs w:val="24"/>
        </w:rPr>
        <w:br w:type="page"/>
      </w:r>
    </w:p>
    <w:p w14:paraId="3680B5C2" w14:textId="063C00E9" w:rsidR="004D322B" w:rsidRPr="00EB29FC" w:rsidRDefault="003202C7" w:rsidP="00D46C28">
      <w:pPr>
        <w:pStyle w:val="Heading1"/>
        <w:spacing w:line="360" w:lineRule="auto"/>
        <w:rPr>
          <w:rFonts w:ascii="Arial" w:hAnsi="Arial"/>
        </w:rPr>
      </w:pPr>
      <w:bookmarkStart w:id="5" w:name="_Toc147952801"/>
      <w:r w:rsidRPr="00EB29FC">
        <w:rPr>
          <w:rFonts w:ascii="Arial" w:hAnsi="Arial"/>
        </w:rPr>
        <w:lastRenderedPageBreak/>
        <w:t>Conclusion</w:t>
      </w:r>
      <w:bookmarkEnd w:id="5"/>
      <w:r w:rsidRPr="00EB29FC">
        <w:rPr>
          <w:rFonts w:ascii="Arial" w:hAnsi="Arial"/>
        </w:rPr>
        <w:t xml:space="preserve"> </w:t>
      </w:r>
    </w:p>
    <w:p w14:paraId="02C99CFC" w14:textId="77777777" w:rsidR="004D322B" w:rsidRPr="00EB29FC" w:rsidRDefault="003202C7" w:rsidP="00D46C28">
      <w:pPr>
        <w:spacing w:line="360" w:lineRule="auto"/>
        <w:jc w:val="both"/>
        <w:rPr>
          <w:rFonts w:eastAsia="Times New Roman"/>
          <w:sz w:val="24"/>
          <w:szCs w:val="24"/>
        </w:rPr>
      </w:pPr>
      <w:r w:rsidRPr="00EB29FC">
        <w:rPr>
          <w:rFonts w:eastAsia="Times New Roman"/>
          <w:sz w:val="24"/>
          <w:szCs w:val="24"/>
        </w:rPr>
        <w:t xml:space="preserve">The above report has been concluded with an understanding of the cultural aspects of France to ensure a smooth expansion of Diversity Hotel &amp; Spa in London to this country. Initially, the existing cultures and customs of France were described in this report. Information from the Globe Project has been utilised to analyse France to justify its selection for the Diversity Hotel &amp; Spa in London. Cultural sensitivity and intelligence have been discussed in this report which further helped in providing relevant recommendations. </w:t>
      </w:r>
    </w:p>
    <w:p w14:paraId="732161DA" w14:textId="77777777" w:rsidR="004D322B" w:rsidRPr="00EB29FC" w:rsidRDefault="003202C7" w:rsidP="00D46C28">
      <w:pPr>
        <w:spacing w:line="360" w:lineRule="auto"/>
        <w:rPr>
          <w:rFonts w:eastAsia="Times New Roman"/>
          <w:b/>
          <w:sz w:val="24"/>
          <w:szCs w:val="24"/>
        </w:rPr>
      </w:pPr>
      <w:r w:rsidRPr="00EB29FC">
        <w:rPr>
          <w:rFonts w:eastAsia="Times New Roman"/>
          <w:b/>
          <w:sz w:val="24"/>
          <w:szCs w:val="24"/>
        </w:rPr>
        <w:br w:type="page"/>
      </w:r>
    </w:p>
    <w:p w14:paraId="0B982A4B" w14:textId="3DC2BEE0" w:rsidR="004D322B" w:rsidRPr="00EB29FC" w:rsidRDefault="003202C7" w:rsidP="00D46C28">
      <w:pPr>
        <w:pStyle w:val="Heading2"/>
        <w:spacing w:line="360" w:lineRule="auto"/>
        <w:rPr>
          <w:rFonts w:ascii="Arial" w:hAnsi="Arial"/>
        </w:rPr>
      </w:pPr>
      <w:bookmarkStart w:id="6" w:name="_Toc147952802"/>
      <w:r w:rsidRPr="00EB29FC">
        <w:rPr>
          <w:rFonts w:ascii="Arial" w:hAnsi="Arial"/>
        </w:rPr>
        <w:lastRenderedPageBreak/>
        <w:t>Recommendations</w:t>
      </w:r>
      <w:bookmarkEnd w:id="6"/>
      <w:r w:rsidRPr="00EB29FC">
        <w:rPr>
          <w:rFonts w:ascii="Arial" w:hAnsi="Arial"/>
        </w:rPr>
        <w:t xml:space="preserve"> </w:t>
      </w:r>
    </w:p>
    <w:p w14:paraId="679B424F" w14:textId="77777777" w:rsidR="004D322B" w:rsidRPr="00EB29FC" w:rsidRDefault="003202C7" w:rsidP="00D46C28">
      <w:pPr>
        <w:spacing w:line="360" w:lineRule="auto"/>
        <w:jc w:val="both"/>
        <w:rPr>
          <w:rFonts w:eastAsia="Times New Roman"/>
          <w:b/>
          <w:sz w:val="24"/>
          <w:szCs w:val="24"/>
        </w:rPr>
      </w:pPr>
      <w:r w:rsidRPr="00EB29FC">
        <w:rPr>
          <w:rFonts w:eastAsia="Times New Roman"/>
          <w:b/>
          <w:sz w:val="24"/>
          <w:szCs w:val="24"/>
        </w:rPr>
        <w:t xml:space="preserve">Hiring multilingual staffs </w:t>
      </w:r>
    </w:p>
    <w:p w14:paraId="4A4BB0F9" w14:textId="789AEE80" w:rsidR="004D322B" w:rsidRPr="00EB29FC" w:rsidRDefault="003202C7" w:rsidP="00D46C28">
      <w:pPr>
        <w:spacing w:line="360" w:lineRule="auto"/>
        <w:jc w:val="both"/>
        <w:rPr>
          <w:rFonts w:eastAsia="Times New Roman"/>
          <w:sz w:val="24"/>
          <w:szCs w:val="24"/>
        </w:rPr>
      </w:pPr>
      <w:r w:rsidRPr="00EB29FC">
        <w:rPr>
          <w:rFonts w:eastAsia="Times New Roman"/>
          <w:sz w:val="24"/>
          <w:szCs w:val="24"/>
        </w:rPr>
        <w:t>Diversity Hotel &amp; Spa in London is highly recommended to recruit multilingual staff especially those who have good knowledge of French after entering the French market. This can greatly help in ensuring an improved guest experience and communication</w:t>
      </w:r>
      <w:r w:rsidR="00262C1A" w:rsidRPr="00EB29FC">
        <w:rPr>
          <w:rFonts w:eastAsia="Times New Roman"/>
          <w:sz w:val="24"/>
          <w:szCs w:val="24"/>
        </w:rPr>
        <w:t xml:space="preserve"> (</w:t>
      </w:r>
      <w:r w:rsidR="00262C1A" w:rsidRPr="00EB29FC">
        <w:rPr>
          <w:color w:val="222222"/>
          <w:sz w:val="24"/>
          <w:szCs w:val="24"/>
          <w:shd w:val="clear" w:color="auto" w:fill="FFFFFF"/>
        </w:rPr>
        <w:t>Achille et al., 2020)</w:t>
      </w:r>
      <w:r w:rsidRPr="00EB29FC">
        <w:rPr>
          <w:rFonts w:eastAsia="Times New Roman"/>
          <w:sz w:val="24"/>
          <w:szCs w:val="24"/>
        </w:rPr>
        <w:t xml:space="preserve">. </w:t>
      </w:r>
    </w:p>
    <w:p w14:paraId="54D11AAB" w14:textId="77777777" w:rsidR="004D322B" w:rsidRPr="00EB29FC" w:rsidRDefault="003202C7" w:rsidP="00D46C28">
      <w:pPr>
        <w:spacing w:line="360" w:lineRule="auto"/>
        <w:jc w:val="both"/>
        <w:rPr>
          <w:rFonts w:eastAsia="Times New Roman"/>
          <w:b/>
          <w:sz w:val="24"/>
          <w:szCs w:val="24"/>
        </w:rPr>
      </w:pPr>
      <w:r w:rsidRPr="00EB29FC">
        <w:rPr>
          <w:rFonts w:eastAsia="Times New Roman"/>
          <w:b/>
          <w:sz w:val="24"/>
          <w:szCs w:val="24"/>
        </w:rPr>
        <w:t>Guest feedbacks</w:t>
      </w:r>
    </w:p>
    <w:p w14:paraId="74F906A2" w14:textId="77777777" w:rsidR="004D322B" w:rsidRPr="00EB29FC" w:rsidRDefault="003202C7" w:rsidP="00D46C28">
      <w:pPr>
        <w:spacing w:line="360" w:lineRule="auto"/>
        <w:jc w:val="both"/>
        <w:rPr>
          <w:rFonts w:eastAsia="Times New Roman"/>
          <w:sz w:val="24"/>
          <w:szCs w:val="24"/>
        </w:rPr>
      </w:pPr>
      <w:r w:rsidRPr="00EB29FC">
        <w:rPr>
          <w:rFonts w:eastAsia="Times New Roman"/>
          <w:sz w:val="24"/>
          <w:szCs w:val="24"/>
        </w:rPr>
        <w:t xml:space="preserve">Expanding to the market in France requires an active seeking of guest feedback that needs to be considered by Diversity Hotel &amp; Spa in London. This can greatly help the organisation to improve their service continuously to ensure that they meet the cultural expectations of the people living in France. </w:t>
      </w:r>
    </w:p>
    <w:p w14:paraId="10806001" w14:textId="77777777" w:rsidR="004D322B" w:rsidRPr="00EB29FC" w:rsidRDefault="003202C7" w:rsidP="00D46C28">
      <w:pPr>
        <w:spacing w:line="360" w:lineRule="auto"/>
        <w:jc w:val="both"/>
        <w:rPr>
          <w:rFonts w:eastAsia="Times New Roman"/>
          <w:b/>
          <w:sz w:val="24"/>
          <w:szCs w:val="24"/>
        </w:rPr>
      </w:pPr>
      <w:r w:rsidRPr="00EB29FC">
        <w:rPr>
          <w:rFonts w:eastAsia="Times New Roman"/>
          <w:b/>
          <w:sz w:val="24"/>
          <w:szCs w:val="24"/>
        </w:rPr>
        <w:t>Training and development</w:t>
      </w:r>
    </w:p>
    <w:p w14:paraId="629F7247" w14:textId="757D406B" w:rsidR="004D322B" w:rsidRPr="00EB29FC" w:rsidRDefault="003202C7" w:rsidP="00D46C28">
      <w:pPr>
        <w:spacing w:line="360" w:lineRule="auto"/>
        <w:jc w:val="both"/>
        <w:rPr>
          <w:rFonts w:eastAsia="Times New Roman"/>
          <w:sz w:val="24"/>
          <w:szCs w:val="24"/>
        </w:rPr>
      </w:pPr>
      <w:r w:rsidRPr="00EB29FC">
        <w:rPr>
          <w:rFonts w:eastAsia="Times New Roman"/>
          <w:sz w:val="24"/>
          <w:szCs w:val="24"/>
        </w:rPr>
        <w:t>The Diversity Hotel &amp; Spa in London is highly suggested to provide their existing employees with proper training and development on cultural sensitivity. This can help in providing the hotel personnel of Diversity Hotel &amp; Spa in London knowledgeable about the existing customs excised within France that further can aid in aligning their service according to it</w:t>
      </w:r>
      <w:r w:rsidR="00262C1A" w:rsidRPr="00EB29FC">
        <w:rPr>
          <w:rFonts w:eastAsia="Times New Roman"/>
          <w:sz w:val="24"/>
          <w:szCs w:val="24"/>
        </w:rPr>
        <w:t xml:space="preserve"> (</w:t>
      </w:r>
      <w:r w:rsidR="00262C1A" w:rsidRPr="00EB29FC">
        <w:rPr>
          <w:color w:val="222222"/>
          <w:sz w:val="24"/>
          <w:szCs w:val="24"/>
          <w:shd w:val="clear" w:color="auto" w:fill="FFFFFF"/>
        </w:rPr>
        <w:t>Outram, 2022)</w:t>
      </w:r>
      <w:r w:rsidRPr="00EB29FC">
        <w:rPr>
          <w:rFonts w:eastAsia="Times New Roman"/>
          <w:sz w:val="24"/>
          <w:szCs w:val="24"/>
        </w:rPr>
        <w:t xml:space="preserve">. </w:t>
      </w:r>
    </w:p>
    <w:p w14:paraId="7640E561" w14:textId="77777777" w:rsidR="004D322B" w:rsidRPr="00EB29FC" w:rsidRDefault="003202C7" w:rsidP="00D46C28">
      <w:pPr>
        <w:spacing w:line="360" w:lineRule="auto"/>
        <w:rPr>
          <w:rFonts w:eastAsia="Times New Roman"/>
          <w:sz w:val="24"/>
          <w:szCs w:val="24"/>
        </w:rPr>
      </w:pPr>
      <w:r w:rsidRPr="00EB29FC">
        <w:rPr>
          <w:rFonts w:eastAsia="Times New Roman"/>
          <w:sz w:val="24"/>
          <w:szCs w:val="24"/>
        </w:rPr>
        <w:br w:type="page"/>
      </w:r>
    </w:p>
    <w:p w14:paraId="76830FFA" w14:textId="283F2C3A" w:rsidR="00474B57" w:rsidRPr="00EB29FC" w:rsidRDefault="003202C7" w:rsidP="00D46C28">
      <w:pPr>
        <w:pStyle w:val="Heading1"/>
        <w:spacing w:line="360" w:lineRule="auto"/>
        <w:rPr>
          <w:rFonts w:ascii="Arial" w:hAnsi="Arial"/>
        </w:rPr>
      </w:pPr>
      <w:bookmarkStart w:id="7" w:name="_Toc147952803"/>
      <w:r w:rsidRPr="00EB29FC">
        <w:rPr>
          <w:rFonts w:ascii="Arial" w:hAnsi="Arial"/>
        </w:rPr>
        <w:lastRenderedPageBreak/>
        <w:t>References</w:t>
      </w:r>
      <w:bookmarkEnd w:id="7"/>
    </w:p>
    <w:p w14:paraId="1EA6248E" w14:textId="77777777" w:rsidR="00A21BFA" w:rsidRPr="00EB29FC" w:rsidRDefault="00A21BFA" w:rsidP="00D46C28">
      <w:pPr>
        <w:spacing w:line="360" w:lineRule="auto"/>
        <w:jc w:val="both"/>
        <w:rPr>
          <w:rFonts w:eastAsia="Times New Roman"/>
          <w:sz w:val="24"/>
          <w:szCs w:val="24"/>
        </w:rPr>
      </w:pPr>
      <w:r w:rsidRPr="00EB29FC">
        <w:rPr>
          <w:rFonts w:eastAsia="Times New Roman"/>
          <w:sz w:val="24"/>
          <w:szCs w:val="24"/>
        </w:rPr>
        <w:t>Abramson, N.R. and Moran, R. (2018) Managing Cultural Differences: Global Leadership for the 21st Century. 10</w:t>
      </w:r>
      <w:r w:rsidRPr="00EB29FC">
        <w:rPr>
          <w:rFonts w:eastAsia="Times New Roman"/>
          <w:sz w:val="24"/>
          <w:szCs w:val="24"/>
          <w:vertAlign w:val="superscript"/>
        </w:rPr>
        <w:t>th</w:t>
      </w:r>
      <w:r w:rsidRPr="00EB29FC">
        <w:rPr>
          <w:rFonts w:eastAsia="Times New Roman"/>
          <w:sz w:val="24"/>
          <w:szCs w:val="24"/>
        </w:rPr>
        <w:t xml:space="preserve"> Ed. Abingdon: Routledge.</w:t>
      </w:r>
    </w:p>
    <w:p w14:paraId="66D51E6C" w14:textId="77777777" w:rsidR="00A21BFA" w:rsidRPr="00EB29FC" w:rsidRDefault="00A21BFA" w:rsidP="00D46C28">
      <w:pPr>
        <w:spacing w:line="360" w:lineRule="auto"/>
        <w:jc w:val="both"/>
        <w:rPr>
          <w:color w:val="222222"/>
          <w:sz w:val="24"/>
          <w:szCs w:val="24"/>
          <w:shd w:val="clear" w:color="auto" w:fill="FFFFFF"/>
        </w:rPr>
      </w:pPr>
      <w:r w:rsidRPr="00EB29FC">
        <w:rPr>
          <w:color w:val="222222"/>
          <w:sz w:val="24"/>
          <w:szCs w:val="24"/>
          <w:shd w:val="clear" w:color="auto" w:fill="FFFFFF"/>
        </w:rPr>
        <w:t xml:space="preserve">Achille, E., </w:t>
      </w:r>
      <w:proofErr w:type="spellStart"/>
      <w:r w:rsidRPr="00EB29FC">
        <w:rPr>
          <w:color w:val="222222"/>
          <w:sz w:val="24"/>
          <w:szCs w:val="24"/>
          <w:shd w:val="clear" w:color="auto" w:fill="FFFFFF"/>
        </w:rPr>
        <w:t>Forsdick</w:t>
      </w:r>
      <w:proofErr w:type="spellEnd"/>
      <w:r w:rsidRPr="00EB29FC">
        <w:rPr>
          <w:color w:val="222222"/>
          <w:sz w:val="24"/>
          <w:szCs w:val="24"/>
          <w:shd w:val="clear" w:color="auto" w:fill="FFFFFF"/>
        </w:rPr>
        <w:t xml:space="preserve">, C. and </w:t>
      </w:r>
      <w:proofErr w:type="spellStart"/>
      <w:r w:rsidRPr="00EB29FC">
        <w:rPr>
          <w:color w:val="222222"/>
          <w:sz w:val="24"/>
          <w:szCs w:val="24"/>
          <w:shd w:val="clear" w:color="auto" w:fill="FFFFFF"/>
        </w:rPr>
        <w:t>Moudileno</w:t>
      </w:r>
      <w:proofErr w:type="spellEnd"/>
      <w:r w:rsidRPr="00EB29FC">
        <w:rPr>
          <w:color w:val="222222"/>
          <w:sz w:val="24"/>
          <w:szCs w:val="24"/>
          <w:shd w:val="clear" w:color="auto" w:fill="FFFFFF"/>
        </w:rPr>
        <w:t>, L. eds., (2020). </w:t>
      </w:r>
      <w:r w:rsidRPr="00EB29FC">
        <w:rPr>
          <w:i/>
          <w:iCs/>
          <w:color w:val="222222"/>
          <w:sz w:val="24"/>
          <w:szCs w:val="24"/>
          <w:shd w:val="clear" w:color="auto" w:fill="FFFFFF"/>
        </w:rPr>
        <w:t>Postcolonial realms of memory: Sites and symbols in modern France</w:t>
      </w:r>
      <w:r w:rsidRPr="00EB29FC">
        <w:rPr>
          <w:color w:val="222222"/>
          <w:sz w:val="24"/>
          <w:szCs w:val="24"/>
          <w:shd w:val="clear" w:color="auto" w:fill="FFFFFF"/>
        </w:rPr>
        <w:t> (Vol. 68). Contemporary French and Franco.</w:t>
      </w:r>
    </w:p>
    <w:p w14:paraId="18FCEFFA" w14:textId="77777777" w:rsidR="00A21BFA" w:rsidRPr="00EB29FC" w:rsidRDefault="00A21BFA" w:rsidP="00D46C28">
      <w:pPr>
        <w:spacing w:line="360" w:lineRule="auto"/>
        <w:jc w:val="both"/>
        <w:rPr>
          <w:color w:val="222222"/>
          <w:sz w:val="24"/>
          <w:szCs w:val="24"/>
          <w:shd w:val="clear" w:color="auto" w:fill="FFFFFF"/>
        </w:rPr>
      </w:pPr>
      <w:r w:rsidRPr="00EB29FC">
        <w:rPr>
          <w:color w:val="222222"/>
          <w:sz w:val="24"/>
          <w:szCs w:val="24"/>
          <w:shd w:val="clear" w:color="auto" w:fill="FFFFFF"/>
        </w:rPr>
        <w:t>Chhokar, J.S., Brodbeck, F.C. and House, R.J. eds., (2007). </w:t>
      </w:r>
      <w:r w:rsidRPr="00EB29FC">
        <w:rPr>
          <w:i/>
          <w:iCs/>
          <w:color w:val="222222"/>
          <w:sz w:val="24"/>
          <w:szCs w:val="24"/>
          <w:shd w:val="clear" w:color="auto" w:fill="FFFFFF"/>
        </w:rPr>
        <w:t>Culture and leadership across the world: The GLOBE book of in-depth studies of 25 societies</w:t>
      </w:r>
      <w:r w:rsidRPr="00EB29FC">
        <w:rPr>
          <w:color w:val="222222"/>
          <w:sz w:val="24"/>
          <w:szCs w:val="24"/>
          <w:shd w:val="clear" w:color="auto" w:fill="FFFFFF"/>
        </w:rPr>
        <w:t>. Routledge.</w:t>
      </w:r>
    </w:p>
    <w:p w14:paraId="3A8EFC06" w14:textId="77777777" w:rsidR="00A21BFA" w:rsidRPr="00EB29FC" w:rsidRDefault="00A21BFA" w:rsidP="00D46C28">
      <w:pPr>
        <w:spacing w:line="360" w:lineRule="auto"/>
        <w:jc w:val="both"/>
        <w:rPr>
          <w:rFonts w:eastAsia="Times New Roman"/>
          <w:sz w:val="24"/>
          <w:szCs w:val="24"/>
        </w:rPr>
      </w:pPr>
      <w:r w:rsidRPr="00EB29FC">
        <w:rPr>
          <w:rFonts w:eastAsia="Times New Roman"/>
          <w:sz w:val="24"/>
          <w:szCs w:val="24"/>
        </w:rPr>
        <w:t xml:space="preserve">Christiansen, B., Branch, J.D. and </w:t>
      </w:r>
      <w:proofErr w:type="spellStart"/>
      <w:r w:rsidRPr="00EB29FC">
        <w:rPr>
          <w:rFonts w:eastAsia="Times New Roman"/>
          <w:sz w:val="24"/>
          <w:szCs w:val="24"/>
        </w:rPr>
        <w:t>Karmowska</w:t>
      </w:r>
      <w:proofErr w:type="spellEnd"/>
      <w:r w:rsidRPr="00EB29FC">
        <w:rPr>
          <w:rFonts w:eastAsia="Times New Roman"/>
          <w:sz w:val="24"/>
          <w:szCs w:val="24"/>
        </w:rPr>
        <w:t>, J. (2020) Cultural Factors and Performance in 21</w:t>
      </w:r>
      <w:r w:rsidRPr="00EB29FC">
        <w:rPr>
          <w:rFonts w:eastAsia="Times New Roman"/>
          <w:sz w:val="24"/>
          <w:szCs w:val="24"/>
          <w:vertAlign w:val="superscript"/>
        </w:rPr>
        <w:t>st</w:t>
      </w:r>
      <w:r w:rsidRPr="00EB29FC">
        <w:rPr>
          <w:rFonts w:eastAsia="Times New Roman"/>
          <w:sz w:val="24"/>
          <w:szCs w:val="24"/>
        </w:rPr>
        <w:t xml:space="preserve"> Century Businesses. Hershey : IGI Global.</w:t>
      </w:r>
    </w:p>
    <w:p w14:paraId="1A67407B" w14:textId="77777777" w:rsidR="00A21BFA" w:rsidRPr="00EB29FC" w:rsidRDefault="00A21BFA" w:rsidP="00D46C28">
      <w:pPr>
        <w:spacing w:line="360" w:lineRule="auto"/>
        <w:jc w:val="both"/>
        <w:rPr>
          <w:color w:val="222222"/>
          <w:sz w:val="24"/>
          <w:szCs w:val="24"/>
          <w:shd w:val="clear" w:color="auto" w:fill="FFFFFF"/>
        </w:rPr>
      </w:pPr>
      <w:proofErr w:type="spellStart"/>
      <w:r w:rsidRPr="00EB29FC">
        <w:rPr>
          <w:color w:val="222222"/>
          <w:sz w:val="24"/>
          <w:szCs w:val="24"/>
          <w:shd w:val="clear" w:color="auto" w:fill="FFFFFF"/>
        </w:rPr>
        <w:t>Çırak</w:t>
      </w:r>
      <w:proofErr w:type="spellEnd"/>
      <w:r w:rsidRPr="00EB29FC">
        <w:rPr>
          <w:color w:val="222222"/>
          <w:sz w:val="24"/>
          <w:szCs w:val="24"/>
          <w:shd w:val="clear" w:color="auto" w:fill="FFFFFF"/>
        </w:rPr>
        <w:t>, T., (2020). The Effect of Organizational Culture on Leader-Member Exchange: A Cross-Cultural Study Among Turkey and France. </w:t>
      </w:r>
      <w:r w:rsidRPr="00EB29FC">
        <w:rPr>
          <w:i/>
          <w:iCs/>
          <w:color w:val="222222"/>
          <w:sz w:val="24"/>
          <w:szCs w:val="24"/>
          <w:shd w:val="clear" w:color="auto" w:fill="FFFFFF"/>
        </w:rPr>
        <w:t>Journal of Industrial Policy and Technology Management</w:t>
      </w:r>
      <w:r w:rsidRPr="00EB29FC">
        <w:rPr>
          <w:color w:val="222222"/>
          <w:sz w:val="24"/>
          <w:szCs w:val="24"/>
          <w:shd w:val="clear" w:color="auto" w:fill="FFFFFF"/>
        </w:rPr>
        <w:t>, </w:t>
      </w:r>
      <w:r w:rsidRPr="00EB29FC">
        <w:rPr>
          <w:i/>
          <w:iCs/>
          <w:color w:val="222222"/>
          <w:sz w:val="24"/>
          <w:szCs w:val="24"/>
          <w:shd w:val="clear" w:color="auto" w:fill="FFFFFF"/>
        </w:rPr>
        <w:t>3</w:t>
      </w:r>
      <w:r w:rsidRPr="00EB29FC">
        <w:rPr>
          <w:color w:val="222222"/>
          <w:sz w:val="24"/>
          <w:szCs w:val="24"/>
          <w:shd w:val="clear" w:color="auto" w:fill="FFFFFF"/>
        </w:rPr>
        <w:t>(1), pp.32-39.</w:t>
      </w:r>
    </w:p>
    <w:p w14:paraId="06218169" w14:textId="77777777" w:rsidR="00A21BFA" w:rsidRPr="00EB29FC" w:rsidRDefault="00A21BFA" w:rsidP="00D46C28">
      <w:pPr>
        <w:pStyle w:val="Bibliography"/>
        <w:spacing w:line="360" w:lineRule="auto"/>
        <w:jc w:val="both"/>
        <w:rPr>
          <w:noProof/>
          <w:sz w:val="24"/>
          <w:szCs w:val="24"/>
        </w:rPr>
      </w:pPr>
      <w:r w:rsidRPr="00EB29FC">
        <w:rPr>
          <w:noProof/>
          <w:sz w:val="24"/>
          <w:szCs w:val="24"/>
        </w:rPr>
        <w:t xml:space="preserve">Globe Project, (2023). </w:t>
      </w:r>
      <w:r w:rsidRPr="00EB29FC">
        <w:rPr>
          <w:i/>
          <w:iCs/>
          <w:noProof/>
          <w:sz w:val="24"/>
          <w:szCs w:val="24"/>
        </w:rPr>
        <w:t xml:space="preserve">Books. </w:t>
      </w:r>
      <w:r w:rsidRPr="00EB29FC">
        <w:rPr>
          <w:noProof/>
          <w:sz w:val="24"/>
          <w:szCs w:val="24"/>
        </w:rPr>
        <w:t xml:space="preserve">[Online] Available at: </w:t>
      </w:r>
      <w:r w:rsidRPr="00EB29FC">
        <w:rPr>
          <w:noProof/>
          <w:sz w:val="24"/>
          <w:szCs w:val="24"/>
          <w:u w:val="single"/>
        </w:rPr>
        <w:t>https://globeproject.com/books</w:t>
      </w:r>
      <w:r w:rsidRPr="00EB29FC">
        <w:rPr>
          <w:noProof/>
          <w:sz w:val="24"/>
          <w:szCs w:val="24"/>
        </w:rPr>
        <w:t xml:space="preserve"> [Accessed 5 10 2023].</w:t>
      </w:r>
    </w:p>
    <w:p w14:paraId="4E6E3AA3" w14:textId="77777777" w:rsidR="00A21BFA" w:rsidRPr="00EB29FC" w:rsidRDefault="00A21BFA" w:rsidP="00D46C28">
      <w:pPr>
        <w:spacing w:line="360" w:lineRule="auto"/>
        <w:jc w:val="both"/>
        <w:rPr>
          <w:color w:val="222222"/>
          <w:sz w:val="24"/>
          <w:szCs w:val="24"/>
          <w:shd w:val="clear" w:color="auto" w:fill="FFFFFF"/>
        </w:rPr>
      </w:pPr>
      <w:r w:rsidRPr="00EB29FC">
        <w:rPr>
          <w:color w:val="222222"/>
          <w:sz w:val="24"/>
          <w:szCs w:val="24"/>
          <w:shd w:val="clear" w:color="auto" w:fill="FFFFFF"/>
        </w:rPr>
        <w:t>House, R.J., Dorfman, P.W., Javidan, M., Hanges, P.J. and De Luque, M.F.S., (2013). </w:t>
      </w:r>
      <w:r w:rsidRPr="00EB29FC">
        <w:rPr>
          <w:i/>
          <w:iCs/>
          <w:color w:val="222222"/>
          <w:sz w:val="24"/>
          <w:szCs w:val="24"/>
          <w:shd w:val="clear" w:color="auto" w:fill="FFFFFF"/>
        </w:rPr>
        <w:t xml:space="preserve">Strategic leadership across cultures: GLOBE study of CEO leadership </w:t>
      </w:r>
      <w:proofErr w:type="spellStart"/>
      <w:r w:rsidRPr="00EB29FC">
        <w:rPr>
          <w:i/>
          <w:iCs/>
          <w:color w:val="222222"/>
          <w:sz w:val="24"/>
          <w:szCs w:val="24"/>
          <w:shd w:val="clear" w:color="auto" w:fill="FFFFFF"/>
        </w:rPr>
        <w:t>behavior</w:t>
      </w:r>
      <w:proofErr w:type="spellEnd"/>
      <w:r w:rsidRPr="00EB29FC">
        <w:rPr>
          <w:i/>
          <w:iCs/>
          <w:color w:val="222222"/>
          <w:sz w:val="24"/>
          <w:szCs w:val="24"/>
          <w:shd w:val="clear" w:color="auto" w:fill="FFFFFF"/>
        </w:rPr>
        <w:t xml:space="preserve"> and effectiveness in 24 countries</w:t>
      </w:r>
      <w:r w:rsidRPr="00EB29FC">
        <w:rPr>
          <w:color w:val="222222"/>
          <w:sz w:val="24"/>
          <w:szCs w:val="24"/>
          <w:shd w:val="clear" w:color="auto" w:fill="FFFFFF"/>
        </w:rPr>
        <w:t>. Sage Publications.</w:t>
      </w:r>
    </w:p>
    <w:p w14:paraId="75CC6078" w14:textId="77777777" w:rsidR="00A21BFA" w:rsidRPr="00EB29FC" w:rsidRDefault="00A21BFA" w:rsidP="00D46C28">
      <w:pPr>
        <w:spacing w:line="360" w:lineRule="auto"/>
        <w:jc w:val="both"/>
        <w:rPr>
          <w:color w:val="222222"/>
          <w:sz w:val="24"/>
          <w:szCs w:val="24"/>
          <w:shd w:val="clear" w:color="auto" w:fill="FFFFFF"/>
        </w:rPr>
      </w:pPr>
      <w:r w:rsidRPr="00EB29FC">
        <w:rPr>
          <w:color w:val="222222"/>
          <w:sz w:val="24"/>
          <w:szCs w:val="24"/>
          <w:shd w:val="clear" w:color="auto" w:fill="FFFFFF"/>
        </w:rPr>
        <w:t>House, R.J., Hanges, P.J., Javidan, M., Dorfman, P.W. and Gupta, V. eds., (2004). </w:t>
      </w:r>
      <w:r w:rsidRPr="00EB29FC">
        <w:rPr>
          <w:i/>
          <w:iCs/>
          <w:color w:val="222222"/>
          <w:sz w:val="24"/>
          <w:szCs w:val="24"/>
          <w:shd w:val="clear" w:color="auto" w:fill="FFFFFF"/>
        </w:rPr>
        <w:t>Culture, leadership, and organizations: The GLOBE study of 62 societies</w:t>
      </w:r>
      <w:r w:rsidRPr="00EB29FC">
        <w:rPr>
          <w:color w:val="222222"/>
          <w:sz w:val="24"/>
          <w:szCs w:val="24"/>
          <w:shd w:val="clear" w:color="auto" w:fill="FFFFFF"/>
        </w:rPr>
        <w:t>. Sage publications.</w:t>
      </w:r>
    </w:p>
    <w:p w14:paraId="3C9DD2F4" w14:textId="77777777" w:rsidR="00A21BFA" w:rsidRPr="00EB29FC" w:rsidRDefault="00A21BFA" w:rsidP="00D46C28">
      <w:pPr>
        <w:spacing w:line="360" w:lineRule="auto"/>
        <w:jc w:val="both"/>
        <w:rPr>
          <w:rFonts w:eastAsia="Times New Roman"/>
          <w:sz w:val="24"/>
          <w:szCs w:val="24"/>
        </w:rPr>
      </w:pPr>
      <w:proofErr w:type="spellStart"/>
      <w:r w:rsidRPr="00EB29FC">
        <w:rPr>
          <w:rFonts w:eastAsia="Times New Roman"/>
          <w:sz w:val="24"/>
          <w:szCs w:val="24"/>
        </w:rPr>
        <w:t>Maheshkar</w:t>
      </w:r>
      <w:proofErr w:type="spellEnd"/>
      <w:r w:rsidRPr="00EB29FC">
        <w:rPr>
          <w:rFonts w:eastAsia="Times New Roman"/>
          <w:sz w:val="24"/>
          <w:szCs w:val="24"/>
        </w:rPr>
        <w:t>, C. and Sharma, V. (2018) Handbook of Research on Cross-Cultural Business Education. Hershey: IGI Global.</w:t>
      </w:r>
    </w:p>
    <w:p w14:paraId="0DB2C21F" w14:textId="77777777" w:rsidR="00A21BFA" w:rsidRPr="00EB29FC" w:rsidRDefault="00A21BFA" w:rsidP="00D46C28">
      <w:pPr>
        <w:spacing w:line="360" w:lineRule="auto"/>
        <w:jc w:val="both"/>
        <w:rPr>
          <w:color w:val="222222"/>
          <w:sz w:val="24"/>
          <w:szCs w:val="24"/>
          <w:shd w:val="clear" w:color="auto" w:fill="FFFFFF"/>
        </w:rPr>
      </w:pPr>
      <w:r w:rsidRPr="00EB29FC">
        <w:rPr>
          <w:color w:val="222222"/>
          <w:sz w:val="24"/>
          <w:szCs w:val="24"/>
          <w:shd w:val="clear" w:color="auto" w:fill="FFFFFF"/>
        </w:rPr>
        <w:t>Outram, D., (2022). </w:t>
      </w:r>
      <w:r w:rsidRPr="00EB29FC">
        <w:rPr>
          <w:i/>
          <w:iCs/>
          <w:color w:val="222222"/>
          <w:sz w:val="24"/>
          <w:szCs w:val="24"/>
          <w:shd w:val="clear" w:color="auto" w:fill="FFFFFF"/>
        </w:rPr>
        <w:t>The body and the French revolution: Sex, class and political culture</w:t>
      </w:r>
      <w:r w:rsidRPr="00EB29FC">
        <w:rPr>
          <w:color w:val="222222"/>
          <w:sz w:val="24"/>
          <w:szCs w:val="24"/>
          <w:shd w:val="clear" w:color="auto" w:fill="FFFFFF"/>
        </w:rPr>
        <w:t> (Vol. 5). Routledge.</w:t>
      </w:r>
    </w:p>
    <w:sectPr w:rsidR="00A21BFA" w:rsidRPr="00EB29FC" w:rsidSect="0001634D">
      <w:headerReference w:type="default" r:id="rId9"/>
      <w:footerReference w:type="default" r:id="rId1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BD051" w14:textId="77777777" w:rsidR="007B1589" w:rsidRDefault="007B1589">
      <w:pPr>
        <w:spacing w:line="240" w:lineRule="auto"/>
      </w:pPr>
      <w:r>
        <w:separator/>
      </w:r>
    </w:p>
  </w:endnote>
  <w:endnote w:type="continuationSeparator" w:id="0">
    <w:p w14:paraId="2E777550" w14:textId="77777777" w:rsidR="007B1589" w:rsidRDefault="007B15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964324"/>
      <w:docPartObj>
        <w:docPartGallery w:val="Page Numbers (Bottom of Page)"/>
        <w:docPartUnique/>
      </w:docPartObj>
    </w:sdtPr>
    <w:sdtEndPr/>
    <w:sdtContent>
      <w:sdt>
        <w:sdtPr>
          <w:id w:val="-1769616900"/>
          <w:docPartObj>
            <w:docPartGallery w:val="Page Numbers (Top of Page)"/>
            <w:docPartUnique/>
          </w:docPartObj>
        </w:sdtPr>
        <w:sdtEndPr/>
        <w:sdtContent>
          <w:p w14:paraId="431E11F7" w14:textId="77D18DB9" w:rsidR="0001634D" w:rsidRDefault="003202C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1FC01C0" w14:textId="77777777" w:rsidR="0001634D" w:rsidRDefault="00016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79909" w14:textId="77777777" w:rsidR="007B1589" w:rsidRDefault="007B1589">
      <w:pPr>
        <w:spacing w:line="240" w:lineRule="auto"/>
      </w:pPr>
      <w:r>
        <w:separator/>
      </w:r>
    </w:p>
  </w:footnote>
  <w:footnote w:type="continuationSeparator" w:id="0">
    <w:p w14:paraId="62C42415" w14:textId="77777777" w:rsidR="007B1589" w:rsidRDefault="007B15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23FBC" w14:textId="54E49D2D" w:rsidR="0001634D" w:rsidRPr="00C16858" w:rsidRDefault="003202C7" w:rsidP="00C16858">
    <w:pPr>
      <w:pStyle w:val="Header"/>
      <w:jc w:val="right"/>
      <w:rPr>
        <w:bCs/>
        <w:sz w:val="18"/>
        <w:szCs w:val="18"/>
      </w:rPr>
    </w:pPr>
    <w:r w:rsidRPr="00C16858">
      <w:rPr>
        <w:rFonts w:ascii="Times New Roman" w:eastAsia="Times New Roman" w:hAnsi="Times New Roman" w:cs="Times New Roman"/>
        <w:bCs/>
        <w:sz w:val="24"/>
        <w:szCs w:val="24"/>
      </w:rPr>
      <w:t>Cultural Awareness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8116B"/>
    <w:multiLevelType w:val="hybridMultilevel"/>
    <w:tmpl w:val="E6C48CE6"/>
    <w:lvl w:ilvl="0" w:tplc="31EEF212">
      <w:start w:val="1"/>
      <w:numFmt w:val="decimal"/>
      <w:lvlText w:val="%1."/>
      <w:lvlJc w:val="left"/>
      <w:pPr>
        <w:ind w:left="720" w:hanging="360"/>
      </w:pPr>
    </w:lvl>
    <w:lvl w:ilvl="1" w:tplc="64BE5576" w:tentative="1">
      <w:start w:val="1"/>
      <w:numFmt w:val="lowerLetter"/>
      <w:lvlText w:val="%2."/>
      <w:lvlJc w:val="left"/>
      <w:pPr>
        <w:ind w:left="1440" w:hanging="360"/>
      </w:pPr>
    </w:lvl>
    <w:lvl w:ilvl="2" w:tplc="EFFC5EA2" w:tentative="1">
      <w:start w:val="1"/>
      <w:numFmt w:val="lowerRoman"/>
      <w:lvlText w:val="%3."/>
      <w:lvlJc w:val="right"/>
      <w:pPr>
        <w:ind w:left="2160" w:hanging="180"/>
      </w:pPr>
    </w:lvl>
    <w:lvl w:ilvl="3" w:tplc="F394FF52" w:tentative="1">
      <w:start w:val="1"/>
      <w:numFmt w:val="decimal"/>
      <w:lvlText w:val="%4."/>
      <w:lvlJc w:val="left"/>
      <w:pPr>
        <w:ind w:left="2880" w:hanging="360"/>
      </w:pPr>
    </w:lvl>
    <w:lvl w:ilvl="4" w:tplc="7E480D08" w:tentative="1">
      <w:start w:val="1"/>
      <w:numFmt w:val="lowerLetter"/>
      <w:lvlText w:val="%5."/>
      <w:lvlJc w:val="left"/>
      <w:pPr>
        <w:ind w:left="3600" w:hanging="360"/>
      </w:pPr>
    </w:lvl>
    <w:lvl w:ilvl="5" w:tplc="6184592C" w:tentative="1">
      <w:start w:val="1"/>
      <w:numFmt w:val="lowerRoman"/>
      <w:lvlText w:val="%6."/>
      <w:lvlJc w:val="right"/>
      <w:pPr>
        <w:ind w:left="4320" w:hanging="180"/>
      </w:pPr>
    </w:lvl>
    <w:lvl w:ilvl="6" w:tplc="6B88C4D8" w:tentative="1">
      <w:start w:val="1"/>
      <w:numFmt w:val="decimal"/>
      <w:lvlText w:val="%7."/>
      <w:lvlJc w:val="left"/>
      <w:pPr>
        <w:ind w:left="5040" w:hanging="360"/>
      </w:pPr>
    </w:lvl>
    <w:lvl w:ilvl="7" w:tplc="1ABC0AD4" w:tentative="1">
      <w:start w:val="1"/>
      <w:numFmt w:val="lowerLetter"/>
      <w:lvlText w:val="%8."/>
      <w:lvlJc w:val="left"/>
      <w:pPr>
        <w:ind w:left="5760" w:hanging="360"/>
      </w:pPr>
    </w:lvl>
    <w:lvl w:ilvl="8" w:tplc="AE0A5CB8" w:tentative="1">
      <w:start w:val="1"/>
      <w:numFmt w:val="lowerRoman"/>
      <w:lvlText w:val="%9."/>
      <w:lvlJc w:val="right"/>
      <w:pPr>
        <w:ind w:left="6480" w:hanging="180"/>
      </w:pPr>
    </w:lvl>
  </w:abstractNum>
  <w:num w:numId="1" w16cid:durableId="543177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22B"/>
    <w:rsid w:val="0001634D"/>
    <w:rsid w:val="00017C58"/>
    <w:rsid w:val="000615D6"/>
    <w:rsid w:val="00087F52"/>
    <w:rsid w:val="00126D52"/>
    <w:rsid w:val="001A3D23"/>
    <w:rsid w:val="00214CD7"/>
    <w:rsid w:val="00262C1A"/>
    <w:rsid w:val="002B6878"/>
    <w:rsid w:val="003202C7"/>
    <w:rsid w:val="00337282"/>
    <w:rsid w:val="0034700D"/>
    <w:rsid w:val="003720B0"/>
    <w:rsid w:val="00457BD4"/>
    <w:rsid w:val="004718A8"/>
    <w:rsid w:val="00474B57"/>
    <w:rsid w:val="004A74E7"/>
    <w:rsid w:val="004B6790"/>
    <w:rsid w:val="004C1127"/>
    <w:rsid w:val="004D322B"/>
    <w:rsid w:val="005004C2"/>
    <w:rsid w:val="005052FB"/>
    <w:rsid w:val="00512C3A"/>
    <w:rsid w:val="00541EE9"/>
    <w:rsid w:val="00556CB2"/>
    <w:rsid w:val="005B5259"/>
    <w:rsid w:val="005D054A"/>
    <w:rsid w:val="005F551C"/>
    <w:rsid w:val="00612939"/>
    <w:rsid w:val="006F338C"/>
    <w:rsid w:val="00720ACF"/>
    <w:rsid w:val="007B1589"/>
    <w:rsid w:val="00821CF3"/>
    <w:rsid w:val="0082480A"/>
    <w:rsid w:val="00844211"/>
    <w:rsid w:val="00894033"/>
    <w:rsid w:val="008F3C58"/>
    <w:rsid w:val="00903E7F"/>
    <w:rsid w:val="009154E8"/>
    <w:rsid w:val="009B58F5"/>
    <w:rsid w:val="00A17529"/>
    <w:rsid w:val="00A21BFA"/>
    <w:rsid w:val="00B24B63"/>
    <w:rsid w:val="00B52D88"/>
    <w:rsid w:val="00B55BAB"/>
    <w:rsid w:val="00B677DD"/>
    <w:rsid w:val="00B87040"/>
    <w:rsid w:val="00C0643A"/>
    <w:rsid w:val="00C16858"/>
    <w:rsid w:val="00CB0F42"/>
    <w:rsid w:val="00CB4CA0"/>
    <w:rsid w:val="00CC174C"/>
    <w:rsid w:val="00CF3FD5"/>
    <w:rsid w:val="00D46C28"/>
    <w:rsid w:val="00D56B70"/>
    <w:rsid w:val="00D71607"/>
    <w:rsid w:val="00D857D3"/>
    <w:rsid w:val="00DA24C9"/>
    <w:rsid w:val="00E52600"/>
    <w:rsid w:val="00E67690"/>
    <w:rsid w:val="00E91ABB"/>
    <w:rsid w:val="00EA6ED9"/>
    <w:rsid w:val="00EB29FC"/>
    <w:rsid w:val="00F145FA"/>
    <w:rsid w:val="00F36CDF"/>
    <w:rsid w:val="00F744A5"/>
    <w:rsid w:val="00F93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BDEA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22B"/>
    <w:rPr>
      <w:lang w:val="en-GB"/>
    </w:rPr>
  </w:style>
  <w:style w:type="paragraph" w:styleId="Heading1">
    <w:name w:val="heading 1"/>
    <w:basedOn w:val="Normal"/>
    <w:next w:val="Normal"/>
    <w:link w:val="Heading1Char"/>
    <w:autoRedefine/>
    <w:uiPriority w:val="9"/>
    <w:qFormat/>
    <w:rsid w:val="004D322B"/>
    <w:pPr>
      <w:keepNext/>
      <w:keepLines/>
      <w:spacing w:before="400" w:after="120"/>
      <w:outlineLvl w:val="0"/>
    </w:pPr>
    <w:rPr>
      <w:rFonts w:ascii="Times New Roman" w:hAnsi="Times New Roman"/>
      <w:b/>
      <w:sz w:val="28"/>
      <w:szCs w:val="40"/>
    </w:rPr>
  </w:style>
  <w:style w:type="paragraph" w:styleId="Heading2">
    <w:name w:val="heading 2"/>
    <w:basedOn w:val="Normal"/>
    <w:next w:val="Normal"/>
    <w:link w:val="Heading2Char"/>
    <w:uiPriority w:val="9"/>
    <w:unhideWhenUsed/>
    <w:qFormat/>
    <w:rsid w:val="004D322B"/>
    <w:pPr>
      <w:keepNext/>
      <w:keepLines/>
      <w:spacing w:before="360" w:after="120"/>
      <w:outlineLvl w:val="1"/>
    </w:pPr>
    <w:rPr>
      <w:rFonts w:ascii="Times New Roman" w:hAnsi="Times New Roman"/>
      <w:b/>
      <w:sz w:val="26"/>
      <w:szCs w:val="32"/>
    </w:rPr>
  </w:style>
  <w:style w:type="paragraph" w:styleId="Heading3">
    <w:name w:val="heading 3"/>
    <w:basedOn w:val="Normal"/>
    <w:next w:val="Normal"/>
    <w:link w:val="Heading3Char"/>
    <w:uiPriority w:val="9"/>
    <w:unhideWhenUsed/>
    <w:qFormat/>
    <w:rsid w:val="004D322B"/>
    <w:pPr>
      <w:keepNext/>
      <w:keepLines/>
      <w:spacing w:before="40"/>
      <w:outlineLvl w:val="2"/>
    </w:pPr>
    <w:rPr>
      <w:rFonts w:ascii="Times New Roman" w:eastAsiaTheme="majorEastAsia" w:hAnsi="Times New Roman" w:cstheme="majorBidi"/>
      <w:i/>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22B"/>
    <w:rPr>
      <w:rFonts w:ascii="Times New Roman" w:hAnsi="Times New Roman"/>
      <w:b/>
      <w:sz w:val="28"/>
      <w:szCs w:val="40"/>
      <w:lang w:val="en-GB"/>
    </w:rPr>
  </w:style>
  <w:style w:type="character" w:customStyle="1" w:styleId="Heading2Char">
    <w:name w:val="Heading 2 Char"/>
    <w:basedOn w:val="DefaultParagraphFont"/>
    <w:link w:val="Heading2"/>
    <w:uiPriority w:val="9"/>
    <w:rsid w:val="004D322B"/>
    <w:rPr>
      <w:rFonts w:ascii="Times New Roman" w:hAnsi="Times New Roman"/>
      <w:b/>
      <w:sz w:val="26"/>
      <w:szCs w:val="32"/>
      <w:lang w:val="en-GB"/>
    </w:rPr>
  </w:style>
  <w:style w:type="paragraph" w:styleId="Title">
    <w:name w:val="Title"/>
    <w:basedOn w:val="Normal"/>
    <w:next w:val="Normal"/>
    <w:link w:val="TitleChar"/>
    <w:uiPriority w:val="10"/>
    <w:qFormat/>
    <w:rsid w:val="00017C58"/>
    <w:pPr>
      <w:contextualSpacing/>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017C58"/>
    <w:rPr>
      <w:rFonts w:ascii="Times New Roman" w:eastAsiaTheme="majorEastAsia" w:hAnsi="Times New Roman" w:cstheme="majorBidi"/>
      <w:b/>
      <w:spacing w:val="-10"/>
      <w:kern w:val="28"/>
      <w:sz w:val="32"/>
      <w:szCs w:val="56"/>
      <w:lang w:val=""/>
    </w:rPr>
  </w:style>
  <w:style w:type="character" w:styleId="SubtleEmphasis">
    <w:name w:val="Subtle Emphasis"/>
    <w:basedOn w:val="DefaultParagraphFont"/>
    <w:uiPriority w:val="19"/>
    <w:qFormat/>
    <w:rsid w:val="004A74E7"/>
    <w:rPr>
      <w:rFonts w:ascii="Times New Roman" w:hAnsi="Times New Roman"/>
      <w:i/>
      <w:iCs/>
      <w:color w:val="404040" w:themeColor="text1" w:themeTint="BF"/>
      <w:sz w:val="24"/>
      <w:u w:val="single"/>
    </w:rPr>
  </w:style>
  <w:style w:type="character" w:customStyle="1" w:styleId="Heading3Char">
    <w:name w:val="Heading 3 Char"/>
    <w:basedOn w:val="DefaultParagraphFont"/>
    <w:link w:val="Heading3"/>
    <w:uiPriority w:val="9"/>
    <w:rsid w:val="004D322B"/>
    <w:rPr>
      <w:rFonts w:ascii="Times New Roman" w:eastAsiaTheme="majorEastAsia" w:hAnsi="Times New Roman" w:cstheme="majorBidi"/>
      <w:i/>
      <w:sz w:val="24"/>
      <w:szCs w:val="24"/>
      <w:u w:val="single"/>
      <w:lang w:val="en-GB"/>
    </w:rPr>
  </w:style>
  <w:style w:type="paragraph" w:customStyle="1" w:styleId="Normal1">
    <w:name w:val="Normal1"/>
    <w:autoRedefine/>
    <w:rsid w:val="001A3D23"/>
    <w:pPr>
      <w:spacing w:line="480" w:lineRule="auto"/>
      <w:jc w:val="both"/>
    </w:pPr>
    <w:rPr>
      <w:rFonts w:ascii="Times New Roman" w:hAnsi="Times New Roman"/>
      <w:color w:val="000000" w:themeColor="text1"/>
      <w:sz w:val="24"/>
      <w:lang w:val=""/>
    </w:rPr>
  </w:style>
  <w:style w:type="paragraph" w:styleId="Bibliography">
    <w:name w:val="Bibliography"/>
    <w:basedOn w:val="Normal"/>
    <w:next w:val="Normal"/>
    <w:uiPriority w:val="37"/>
    <w:unhideWhenUsed/>
    <w:rsid w:val="0001634D"/>
  </w:style>
  <w:style w:type="character" w:styleId="Hyperlink">
    <w:name w:val="Hyperlink"/>
    <w:basedOn w:val="DefaultParagraphFont"/>
    <w:uiPriority w:val="99"/>
    <w:unhideWhenUsed/>
    <w:rsid w:val="0001634D"/>
    <w:rPr>
      <w:color w:val="0563C1" w:themeColor="hyperlink"/>
      <w:u w:val="single"/>
    </w:rPr>
  </w:style>
  <w:style w:type="character" w:styleId="UnresolvedMention">
    <w:name w:val="Unresolved Mention"/>
    <w:basedOn w:val="DefaultParagraphFont"/>
    <w:uiPriority w:val="99"/>
    <w:semiHidden/>
    <w:unhideWhenUsed/>
    <w:rsid w:val="0001634D"/>
    <w:rPr>
      <w:color w:val="605E5C"/>
      <w:shd w:val="clear" w:color="auto" w:fill="E1DFDD"/>
    </w:rPr>
  </w:style>
  <w:style w:type="paragraph" w:styleId="ListParagraph">
    <w:name w:val="List Paragraph"/>
    <w:basedOn w:val="Normal"/>
    <w:uiPriority w:val="34"/>
    <w:qFormat/>
    <w:rsid w:val="0001634D"/>
    <w:pPr>
      <w:ind w:left="720"/>
      <w:contextualSpacing/>
    </w:pPr>
  </w:style>
  <w:style w:type="paragraph" w:styleId="Header">
    <w:name w:val="header"/>
    <w:basedOn w:val="Normal"/>
    <w:link w:val="HeaderChar"/>
    <w:uiPriority w:val="99"/>
    <w:unhideWhenUsed/>
    <w:rsid w:val="0001634D"/>
    <w:pPr>
      <w:tabs>
        <w:tab w:val="center" w:pos="4680"/>
        <w:tab w:val="right" w:pos="9360"/>
      </w:tabs>
      <w:spacing w:line="240" w:lineRule="auto"/>
    </w:pPr>
  </w:style>
  <w:style w:type="character" w:customStyle="1" w:styleId="HeaderChar">
    <w:name w:val="Header Char"/>
    <w:basedOn w:val="DefaultParagraphFont"/>
    <w:link w:val="Header"/>
    <w:uiPriority w:val="99"/>
    <w:rsid w:val="0001634D"/>
    <w:rPr>
      <w:lang w:val="en-GB"/>
    </w:rPr>
  </w:style>
  <w:style w:type="paragraph" w:styleId="Footer">
    <w:name w:val="footer"/>
    <w:basedOn w:val="Normal"/>
    <w:link w:val="FooterChar"/>
    <w:uiPriority w:val="99"/>
    <w:unhideWhenUsed/>
    <w:rsid w:val="0001634D"/>
    <w:pPr>
      <w:tabs>
        <w:tab w:val="center" w:pos="4680"/>
        <w:tab w:val="right" w:pos="9360"/>
      </w:tabs>
      <w:spacing w:line="240" w:lineRule="auto"/>
    </w:pPr>
  </w:style>
  <w:style w:type="character" w:customStyle="1" w:styleId="FooterChar">
    <w:name w:val="Footer Char"/>
    <w:basedOn w:val="DefaultParagraphFont"/>
    <w:link w:val="Footer"/>
    <w:uiPriority w:val="99"/>
    <w:rsid w:val="0001634D"/>
    <w:rPr>
      <w:lang w:val="en-GB"/>
    </w:rPr>
  </w:style>
  <w:style w:type="paragraph" w:styleId="TOCHeading">
    <w:name w:val="TOC Heading"/>
    <w:basedOn w:val="Heading1"/>
    <w:next w:val="Normal"/>
    <w:uiPriority w:val="39"/>
    <w:unhideWhenUsed/>
    <w:qFormat/>
    <w:rsid w:val="004718A8"/>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4718A8"/>
    <w:pPr>
      <w:spacing w:after="100"/>
    </w:pPr>
  </w:style>
  <w:style w:type="paragraph" w:styleId="TOC2">
    <w:name w:val="toc 2"/>
    <w:basedOn w:val="Normal"/>
    <w:next w:val="Normal"/>
    <w:autoRedefine/>
    <w:uiPriority w:val="39"/>
    <w:unhideWhenUsed/>
    <w:rsid w:val="004718A8"/>
    <w:pPr>
      <w:spacing w:after="100"/>
      <w:ind w:left="220"/>
    </w:pPr>
  </w:style>
  <w:style w:type="paragraph" w:styleId="TOC3">
    <w:name w:val="toc 3"/>
    <w:basedOn w:val="Normal"/>
    <w:next w:val="Normal"/>
    <w:autoRedefine/>
    <w:uiPriority w:val="39"/>
    <w:unhideWhenUsed/>
    <w:rsid w:val="004718A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Glo232</b:Tag>
    <b:SourceType>InternetSite</b:SourceType>
    <b:Guid>{5291DB84-69B2-4786-88AE-74FAAF01D329}</b:Guid>
    <b:Author>
      <b:Author>
        <b:Corporate>Globe Project</b:Corporate>
      </b:Author>
    </b:Author>
    <b:Title>Books</b:Title>
    <b:Year>2023</b:Year>
    <b:YearAccessed>2023</b:YearAccessed>
    <b:MonthAccessed>10</b:MonthAccessed>
    <b:DayAccessed>5</b:DayAccessed>
    <b:URL>https://globeproject.com/books</b:URL>
    <b:RefOrder>1</b:RefOrder>
  </b:Source>
</b:Sources>
</file>

<file path=customXml/itemProps1.xml><?xml version="1.0" encoding="utf-8"?>
<ds:datastoreItem xmlns:ds="http://schemas.openxmlformats.org/officeDocument/2006/customXml" ds:itemID="{AF8AEBCC-60B5-4DA0-B003-412ECE63A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1492</Words>
  <Characters>8843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2023-10-13T13:33:00Z</dcterms:created>
  <dcterms:modified xsi:type="dcterms:W3CDTF">2023-11-08T12:12:00Z</dcterms:modified>
</cp:coreProperties>
</file>