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48FC2" w14:textId="73DE472A" w:rsidR="00F2396D" w:rsidRDefault="00F2396D" w:rsidP="00F2396D">
      <w:pPr>
        <w:suppressLineNumbers/>
        <w:spacing w:after="0" w:line="240" w:lineRule="auto"/>
        <w:textDirection w:val="btLr"/>
        <w:rPr>
          <w:rFonts w:ascii="Arial" w:eastAsia="Play" w:hAnsi="Arial" w:cs="Arial"/>
          <w:color w:val="262626"/>
          <w:sz w:val="32"/>
          <w:szCs w:val="32"/>
        </w:rPr>
      </w:pPr>
      <w:r w:rsidRPr="008A4038">
        <w:rPr>
          <w:rFonts w:ascii="Arial" w:eastAsia="Play" w:hAnsi="Arial" w:cs="Arial"/>
          <w:color w:val="262626"/>
          <w:sz w:val="32"/>
          <w:szCs w:val="32"/>
        </w:rPr>
        <w:t>Report: Social Work</w:t>
      </w:r>
    </w:p>
    <w:p w14:paraId="20B40811" w14:textId="77777777" w:rsidR="008A4038" w:rsidRDefault="008A4038" w:rsidP="008A4038">
      <w:pPr>
        <w:spacing w:before="120" w:line="277" w:lineRule="auto"/>
        <w:textDirection w:val="btLr"/>
      </w:pPr>
      <w:r>
        <w:rPr>
          <w:color w:val="404040"/>
          <w:sz w:val="36"/>
        </w:rPr>
        <w:t>Module Name: Academic and Employability Skills</w:t>
      </w:r>
    </w:p>
    <w:p w14:paraId="35A63DFB" w14:textId="77777777" w:rsidR="008A4038" w:rsidRDefault="008A4038" w:rsidP="008A4038">
      <w:pPr>
        <w:spacing w:before="120" w:line="277" w:lineRule="auto"/>
        <w:textDirection w:val="btLr"/>
      </w:pPr>
      <w:r>
        <w:rPr>
          <w:color w:val="404040"/>
          <w:sz w:val="36"/>
        </w:rPr>
        <w:t>Module Code: LCHS 4001</w:t>
      </w:r>
    </w:p>
    <w:p w14:paraId="45A49CCD" w14:textId="77777777" w:rsidR="008A4038" w:rsidRDefault="008A4038" w:rsidP="008A4038">
      <w:pPr>
        <w:spacing w:before="120" w:line="277" w:lineRule="auto"/>
        <w:textDirection w:val="btLr"/>
      </w:pPr>
      <w:r>
        <w:rPr>
          <w:color w:val="404040"/>
          <w:sz w:val="36"/>
        </w:rPr>
        <w:t>Student name: Adela Jaimes Flores</w:t>
      </w:r>
    </w:p>
    <w:p w14:paraId="57203D69" w14:textId="77777777" w:rsidR="008A4038" w:rsidRDefault="008A4038" w:rsidP="008A4038">
      <w:pPr>
        <w:spacing w:before="120" w:line="277" w:lineRule="auto"/>
        <w:textDirection w:val="btLr"/>
      </w:pPr>
      <w:r>
        <w:rPr>
          <w:color w:val="404040"/>
          <w:sz w:val="36"/>
        </w:rPr>
        <w:t>Student ID: 2443012</w:t>
      </w:r>
    </w:p>
    <w:p w14:paraId="4D071FF8" w14:textId="77777777" w:rsidR="008A4038" w:rsidRDefault="008A4038" w:rsidP="00F2396D">
      <w:pPr>
        <w:suppressLineNumbers/>
        <w:spacing w:after="0" w:line="240" w:lineRule="auto"/>
        <w:textDirection w:val="btLr"/>
        <w:rPr>
          <w:rFonts w:ascii="Arial" w:eastAsia="Play" w:hAnsi="Arial" w:cs="Arial"/>
          <w:color w:val="262626"/>
          <w:sz w:val="32"/>
          <w:szCs w:val="32"/>
        </w:rPr>
      </w:pPr>
    </w:p>
    <w:p w14:paraId="733C4FAF" w14:textId="77777777" w:rsidR="008A4038" w:rsidRPr="008A4038" w:rsidRDefault="008A4038" w:rsidP="00F2396D">
      <w:pPr>
        <w:suppressLineNumbers/>
        <w:spacing w:after="0" w:line="240" w:lineRule="auto"/>
        <w:textDirection w:val="btLr"/>
        <w:rPr>
          <w:rFonts w:ascii="Arial" w:eastAsia="Play" w:hAnsi="Arial" w:cs="Arial"/>
          <w:color w:val="262626"/>
          <w:sz w:val="32"/>
          <w:szCs w:val="32"/>
        </w:rPr>
      </w:pPr>
    </w:p>
    <w:p w14:paraId="3D5976EF" w14:textId="77777777" w:rsidR="008A4038" w:rsidRDefault="008A4038" w:rsidP="00F2396D">
      <w:pPr>
        <w:spacing w:before="120" w:line="277" w:lineRule="auto"/>
        <w:textDirection w:val="btLr"/>
      </w:pPr>
    </w:p>
    <w:p w14:paraId="1211FF4E" w14:textId="77777777" w:rsidR="008A4038" w:rsidRDefault="008A4038" w:rsidP="00F2396D">
      <w:pPr>
        <w:spacing w:before="120" w:line="277" w:lineRule="auto"/>
        <w:textDirection w:val="btLr"/>
      </w:pPr>
    </w:p>
    <w:p w14:paraId="76085F83" w14:textId="77777777" w:rsidR="008A4038" w:rsidRDefault="008A4038" w:rsidP="00F2396D">
      <w:pPr>
        <w:spacing w:before="120" w:line="277" w:lineRule="auto"/>
        <w:textDirection w:val="btLr"/>
      </w:pPr>
    </w:p>
    <w:p w14:paraId="08EC3992" w14:textId="77777777" w:rsidR="008A4038" w:rsidRDefault="008A4038" w:rsidP="00F2396D">
      <w:pPr>
        <w:spacing w:before="120" w:line="277" w:lineRule="auto"/>
        <w:textDirection w:val="btLr"/>
      </w:pPr>
    </w:p>
    <w:p w14:paraId="05CECECB" w14:textId="77777777" w:rsidR="008A4038" w:rsidRDefault="008A4038" w:rsidP="00F2396D">
      <w:pPr>
        <w:spacing w:before="120" w:line="277" w:lineRule="auto"/>
        <w:textDirection w:val="btLr"/>
      </w:pPr>
    </w:p>
    <w:p w14:paraId="5233A1D5" w14:textId="77777777" w:rsidR="008A4038" w:rsidRDefault="008A4038" w:rsidP="00F2396D">
      <w:pPr>
        <w:spacing w:before="120" w:line="277" w:lineRule="auto"/>
        <w:textDirection w:val="btLr"/>
      </w:pPr>
    </w:p>
    <w:p w14:paraId="4CCD8358" w14:textId="77777777" w:rsidR="008A4038" w:rsidRDefault="008A4038" w:rsidP="00F2396D">
      <w:pPr>
        <w:spacing w:before="120" w:line="277" w:lineRule="auto"/>
        <w:textDirection w:val="btLr"/>
      </w:pPr>
    </w:p>
    <w:p w14:paraId="178AFA09" w14:textId="77777777" w:rsidR="008A4038" w:rsidRDefault="008A4038" w:rsidP="00F2396D">
      <w:pPr>
        <w:spacing w:before="120" w:line="277" w:lineRule="auto"/>
        <w:textDirection w:val="btLr"/>
      </w:pPr>
    </w:p>
    <w:p w14:paraId="3C17694B" w14:textId="62CD4106" w:rsidR="00F2396D" w:rsidRDefault="00E765E9" w:rsidP="00E765E9">
      <w:pPr>
        <w:spacing w:before="100" w:beforeAutospacing="1" w:after="100" w:afterAutospacing="1" w:line="360" w:lineRule="auto"/>
        <w:jc w:val="both"/>
        <w:outlineLvl w:val="1"/>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 xml:space="preserve">                               </w:t>
      </w:r>
    </w:p>
    <w:p w14:paraId="557CBA04" w14:textId="77777777" w:rsidR="00F2396D" w:rsidRDefault="00F2396D">
      <w:pPr>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br w:type="page"/>
      </w:r>
    </w:p>
    <w:p w14:paraId="307A0154" w14:textId="77777777" w:rsidR="008A4038" w:rsidRDefault="008A4038" w:rsidP="008A4038">
      <w:pPr>
        <w:spacing w:before="100" w:beforeAutospacing="1" w:after="100" w:afterAutospacing="1" w:line="360" w:lineRule="auto"/>
        <w:jc w:val="both"/>
        <w:outlineLvl w:val="0"/>
        <w:rPr>
          <w:rStyle w:val="Strong"/>
        </w:rPr>
      </w:pPr>
      <w:r>
        <w:rPr>
          <w:rStyle w:val="Strong"/>
        </w:rPr>
        <w:lastRenderedPageBreak/>
        <w:t>Table of Contents</w:t>
      </w:r>
    </w:p>
    <w:p w14:paraId="5391B920" w14:textId="1B84C73C" w:rsidR="008A4038" w:rsidRDefault="008A4038" w:rsidP="008A4038">
      <w:pPr>
        <w:spacing w:before="100" w:beforeAutospacing="1" w:after="100" w:afterAutospacing="1" w:line="360" w:lineRule="auto"/>
        <w:jc w:val="both"/>
        <w:outlineLvl w:val="0"/>
        <w:rPr>
          <w:rStyle w:val="Strong"/>
        </w:rPr>
      </w:pPr>
      <w:r w:rsidRPr="00955D60">
        <w:rPr>
          <w:rStyle w:val="Strong"/>
        </w:rPr>
        <w:t>Introduction</w:t>
      </w:r>
      <w:r>
        <w:rPr>
          <w:rStyle w:val="Strong"/>
        </w:rPr>
        <w:t>……………………………………………………………………………………</w:t>
      </w:r>
      <w:r>
        <w:rPr>
          <w:rStyle w:val="Strong"/>
        </w:rPr>
        <w:t xml:space="preserve"> </w:t>
      </w:r>
      <w:r>
        <w:rPr>
          <w:rStyle w:val="Strong"/>
        </w:rPr>
        <w:t>1</w:t>
      </w:r>
    </w:p>
    <w:p w14:paraId="1877D0A7" w14:textId="77777777" w:rsidR="008A4038" w:rsidRPr="00955D60" w:rsidRDefault="008A4038" w:rsidP="008A4038">
      <w:pPr>
        <w:spacing w:before="100" w:beforeAutospacing="1" w:after="100" w:afterAutospacing="1" w:line="360" w:lineRule="auto"/>
        <w:jc w:val="both"/>
        <w:outlineLvl w:val="0"/>
        <w:rPr>
          <w:rStyle w:val="Strong"/>
        </w:rPr>
      </w:pPr>
      <w:r w:rsidRPr="00955D60">
        <w:rPr>
          <w:rStyle w:val="Strong"/>
        </w:rPr>
        <w:t>Role Duties and Responsibilities</w:t>
      </w:r>
      <w:r>
        <w:rPr>
          <w:rStyle w:val="Strong"/>
        </w:rPr>
        <w:t>…………………………………………………………1</w:t>
      </w:r>
    </w:p>
    <w:p w14:paraId="478C49D8" w14:textId="77777777" w:rsidR="008A4038" w:rsidRPr="00394BF6" w:rsidRDefault="008A4038" w:rsidP="008A4038">
      <w:pPr>
        <w:spacing w:before="100" w:beforeAutospacing="1" w:after="100" w:afterAutospacing="1" w:line="360" w:lineRule="auto"/>
        <w:outlineLvl w:val="0"/>
        <w:rPr>
          <w:rFonts w:ascii="Arial" w:eastAsia="Times New Roman" w:hAnsi="Arial" w:cs="Arial"/>
          <w:kern w:val="36"/>
          <w:sz w:val="22"/>
          <w:szCs w:val="22"/>
          <w:lang w:eastAsia="en-GB"/>
          <w14:ligatures w14:val="none"/>
        </w:rPr>
      </w:pPr>
      <w:r w:rsidRPr="00394BF6">
        <w:rPr>
          <w:rFonts w:ascii="Arial" w:eastAsia="Times New Roman" w:hAnsi="Arial" w:cs="Arial"/>
          <w:b/>
          <w:bCs/>
          <w:kern w:val="36"/>
          <w:sz w:val="22"/>
          <w:szCs w:val="22"/>
          <w:lang w:eastAsia="en-GB"/>
          <w14:ligatures w14:val="none"/>
        </w:rPr>
        <w:t>Assessments and care planning</w:t>
      </w:r>
      <w:r w:rsidRPr="00394BF6">
        <w:rPr>
          <w:rFonts w:ascii="Arial" w:eastAsia="Times New Roman" w:hAnsi="Arial" w:cs="Arial"/>
          <w:kern w:val="36"/>
          <w:sz w:val="22"/>
          <w:szCs w:val="22"/>
          <w:lang w:eastAsia="en-GB"/>
          <w14:ligatures w14:val="none"/>
        </w:rPr>
        <w:t>…………………………………………………</w:t>
      </w:r>
      <w:r>
        <w:rPr>
          <w:rFonts w:ascii="Arial" w:eastAsia="Times New Roman" w:hAnsi="Arial" w:cs="Arial"/>
          <w:kern w:val="36"/>
          <w:sz w:val="22"/>
          <w:szCs w:val="22"/>
          <w:lang w:eastAsia="en-GB"/>
          <w14:ligatures w14:val="none"/>
        </w:rPr>
        <w:t>…….1</w:t>
      </w:r>
    </w:p>
    <w:p w14:paraId="6BF9BFA1" w14:textId="43466F06" w:rsidR="008A4038" w:rsidRPr="004E0F5B" w:rsidRDefault="008A4038" w:rsidP="008A4038">
      <w:pPr>
        <w:pStyle w:val="ListParagraph"/>
        <w:numPr>
          <w:ilvl w:val="0"/>
          <w:numId w:val="9"/>
        </w:num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r w:rsidRPr="004E0F5B">
        <w:rPr>
          <w:rFonts w:ascii="Arial" w:eastAsia="Times New Roman" w:hAnsi="Arial" w:cs="Arial"/>
          <w:kern w:val="36"/>
          <w:sz w:val="22"/>
          <w:szCs w:val="22"/>
          <w:lang w:eastAsia="en-GB"/>
          <w14:ligatures w14:val="none"/>
        </w:rPr>
        <w:t xml:space="preserve"> Safety and protecting</w:t>
      </w:r>
      <w:r>
        <w:rPr>
          <w:rFonts w:ascii="Arial" w:eastAsia="Times New Roman" w:hAnsi="Arial" w:cs="Arial"/>
          <w:kern w:val="36"/>
          <w:sz w:val="22"/>
          <w:szCs w:val="22"/>
          <w:lang w:eastAsia="en-GB"/>
          <w14:ligatures w14:val="none"/>
        </w:rPr>
        <w:t>…………………………………………………………</w:t>
      </w:r>
      <w:r>
        <w:rPr>
          <w:rFonts w:ascii="Arial" w:eastAsia="Times New Roman" w:hAnsi="Arial" w:cs="Arial"/>
          <w:kern w:val="36"/>
          <w:sz w:val="22"/>
          <w:szCs w:val="22"/>
          <w:lang w:eastAsia="en-GB"/>
          <w14:ligatures w14:val="none"/>
        </w:rPr>
        <w:t>….</w:t>
      </w:r>
      <w:r>
        <w:rPr>
          <w:rFonts w:ascii="Arial" w:eastAsia="Times New Roman" w:hAnsi="Arial" w:cs="Arial"/>
          <w:kern w:val="36"/>
          <w:sz w:val="22"/>
          <w:szCs w:val="22"/>
          <w:lang w:eastAsia="en-GB"/>
          <w14:ligatures w14:val="none"/>
        </w:rPr>
        <w:t>1</w:t>
      </w:r>
    </w:p>
    <w:p w14:paraId="67396D5C" w14:textId="6DCE5EED" w:rsidR="008A4038" w:rsidRPr="004E0F5B" w:rsidRDefault="008A4038" w:rsidP="008A4038">
      <w:pPr>
        <w:pStyle w:val="ListParagraph"/>
        <w:numPr>
          <w:ilvl w:val="0"/>
          <w:numId w:val="9"/>
        </w:numPr>
        <w:spacing w:before="100" w:beforeAutospacing="1" w:after="100" w:afterAutospacing="1" w:line="360" w:lineRule="auto"/>
        <w:jc w:val="both"/>
        <w:outlineLvl w:val="2"/>
        <w:rPr>
          <w:rStyle w:val="Strong"/>
          <w:b w:val="0"/>
          <w:bCs w:val="0"/>
        </w:rPr>
      </w:pPr>
      <w:r w:rsidRPr="004E0F5B">
        <w:rPr>
          <w:rStyle w:val="Strong"/>
        </w:rPr>
        <w:t>Advocacy and Empowerment</w:t>
      </w:r>
      <w:r>
        <w:rPr>
          <w:rStyle w:val="Strong"/>
        </w:rPr>
        <w:t>……………………………………………………</w:t>
      </w:r>
      <w:r>
        <w:rPr>
          <w:rStyle w:val="Strong"/>
        </w:rPr>
        <w:t xml:space="preserve"> </w:t>
      </w:r>
      <w:r>
        <w:rPr>
          <w:rStyle w:val="Strong"/>
          <w:b w:val="0"/>
          <w:bCs w:val="0"/>
        </w:rPr>
        <w:t>1</w:t>
      </w:r>
    </w:p>
    <w:p w14:paraId="21255597" w14:textId="3C30D7E2" w:rsidR="008A4038" w:rsidRPr="004E0F5B" w:rsidRDefault="008A4038" w:rsidP="008A4038">
      <w:pPr>
        <w:pStyle w:val="ListParagraph"/>
        <w:numPr>
          <w:ilvl w:val="0"/>
          <w:numId w:val="9"/>
        </w:num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r w:rsidRPr="004E0F5B">
        <w:rPr>
          <w:rFonts w:ascii="Arial" w:eastAsia="Times New Roman" w:hAnsi="Arial" w:cs="Arial"/>
          <w:kern w:val="0"/>
          <w:sz w:val="22"/>
          <w:szCs w:val="22"/>
          <w:lang w:eastAsia="en-GB"/>
          <w14:ligatures w14:val="none"/>
        </w:rPr>
        <w:t>Multi</w:t>
      </w:r>
      <w:r w:rsidRPr="004E0F5B">
        <w:rPr>
          <w:rFonts w:ascii="Arial" w:eastAsia="Times New Roman" w:hAnsi="Arial" w:cs="Arial"/>
          <w:kern w:val="0"/>
          <w:sz w:val="22"/>
          <w:szCs w:val="22"/>
          <w:lang w:eastAsia="en-GB"/>
          <w14:ligatures w14:val="none"/>
        </w:rPr>
        <w:noBreakHyphen/>
        <w:t>disciplinary Collaboration</w:t>
      </w:r>
      <w:r>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2</w:t>
      </w:r>
    </w:p>
    <w:p w14:paraId="30513C4D" w14:textId="38D6DC4F" w:rsidR="008A4038" w:rsidRPr="00955D60" w:rsidRDefault="008A4038" w:rsidP="008A4038">
      <w:pPr>
        <w:spacing w:before="100" w:beforeAutospacing="1" w:after="100" w:afterAutospacing="1" w:line="360" w:lineRule="auto"/>
        <w:jc w:val="both"/>
        <w:outlineLvl w:val="0"/>
        <w:rPr>
          <w:rStyle w:val="Strong"/>
        </w:rPr>
      </w:pPr>
      <w:r w:rsidRPr="00955D60">
        <w:rPr>
          <w:rStyle w:val="Strong"/>
        </w:rPr>
        <w:t>Three Essential Skills for Social Workers and Why They Are Important</w:t>
      </w:r>
      <w:r>
        <w:rPr>
          <w:rStyle w:val="Strong"/>
        </w:rPr>
        <w:t>……</w:t>
      </w:r>
      <w:r>
        <w:rPr>
          <w:rStyle w:val="Strong"/>
        </w:rPr>
        <w:t>…</w:t>
      </w:r>
      <w:r>
        <w:rPr>
          <w:rStyle w:val="Strong"/>
        </w:rPr>
        <w:t>2</w:t>
      </w:r>
    </w:p>
    <w:p w14:paraId="37832386" w14:textId="77777777" w:rsidR="008A4038" w:rsidRPr="006D7533" w:rsidRDefault="008A4038" w:rsidP="008A4038">
      <w:pPr>
        <w:pStyle w:val="ListParagraph"/>
        <w:numPr>
          <w:ilvl w:val="0"/>
          <w:numId w:val="10"/>
        </w:num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r w:rsidRPr="006D7533">
        <w:rPr>
          <w:rFonts w:ascii="Arial" w:eastAsia="Times New Roman" w:hAnsi="Arial" w:cs="Arial"/>
          <w:kern w:val="0"/>
          <w:sz w:val="22"/>
          <w:szCs w:val="22"/>
          <w:lang w:eastAsia="en-GB"/>
          <w14:ligatures w14:val="none"/>
        </w:rPr>
        <w:t>Emotional Resilience</w:t>
      </w:r>
      <w:r>
        <w:rPr>
          <w:rFonts w:ascii="Arial" w:eastAsia="Times New Roman" w:hAnsi="Arial" w:cs="Arial"/>
          <w:kern w:val="0"/>
          <w:sz w:val="22"/>
          <w:szCs w:val="22"/>
          <w:lang w:eastAsia="en-GB"/>
          <w14:ligatures w14:val="none"/>
        </w:rPr>
        <w:t>……………………………………………………….</w:t>
      </w:r>
      <w:r w:rsidRPr="006D7533">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………2</w:t>
      </w:r>
    </w:p>
    <w:p w14:paraId="3CF6A572" w14:textId="77777777" w:rsidR="008A4038" w:rsidRPr="006D7533" w:rsidRDefault="008A4038" w:rsidP="008A4038">
      <w:pPr>
        <w:pStyle w:val="ListParagraph"/>
        <w:numPr>
          <w:ilvl w:val="0"/>
          <w:numId w:val="10"/>
        </w:num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r w:rsidRPr="006D7533">
        <w:rPr>
          <w:rFonts w:ascii="Arial" w:eastAsia="Times New Roman" w:hAnsi="Arial" w:cs="Arial"/>
          <w:kern w:val="0"/>
          <w:sz w:val="22"/>
          <w:szCs w:val="22"/>
          <w:lang w:eastAsia="en-GB"/>
          <w14:ligatures w14:val="none"/>
        </w:rPr>
        <w:t>Critical Thinking and Decision</w:t>
      </w:r>
      <w:r w:rsidRPr="006D7533">
        <w:rPr>
          <w:rFonts w:ascii="Arial" w:eastAsia="Times New Roman" w:hAnsi="Arial" w:cs="Arial"/>
          <w:kern w:val="0"/>
          <w:sz w:val="22"/>
          <w:szCs w:val="22"/>
          <w:lang w:eastAsia="en-GB"/>
          <w14:ligatures w14:val="none"/>
        </w:rPr>
        <w:noBreakHyphen/>
        <w:t>Making</w:t>
      </w:r>
      <w:r>
        <w:rPr>
          <w:rFonts w:ascii="Arial" w:eastAsia="Times New Roman" w:hAnsi="Arial" w:cs="Arial"/>
          <w:kern w:val="0"/>
          <w:sz w:val="22"/>
          <w:szCs w:val="22"/>
          <w:lang w:eastAsia="en-GB"/>
          <w14:ligatures w14:val="none"/>
        </w:rPr>
        <w:t>…………………………………………….2</w:t>
      </w:r>
    </w:p>
    <w:p w14:paraId="5D35D11E" w14:textId="42382144" w:rsidR="008A4038" w:rsidRPr="006D7533" w:rsidRDefault="008A4038" w:rsidP="008A4038">
      <w:pPr>
        <w:pStyle w:val="ListParagraph"/>
        <w:numPr>
          <w:ilvl w:val="0"/>
          <w:numId w:val="10"/>
        </w:num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r w:rsidRPr="006D7533">
        <w:rPr>
          <w:rFonts w:ascii="Arial" w:eastAsia="Times New Roman" w:hAnsi="Arial" w:cs="Arial"/>
          <w:kern w:val="0"/>
          <w:sz w:val="22"/>
          <w:szCs w:val="22"/>
          <w:lang w:eastAsia="en-GB"/>
          <w14:ligatures w14:val="none"/>
        </w:rPr>
        <w:t>Communication Skills</w:t>
      </w:r>
      <w:r>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2</w:t>
      </w:r>
    </w:p>
    <w:p w14:paraId="74A44968" w14:textId="5EC7DB2C" w:rsidR="008A4038" w:rsidRPr="004E0F5B" w:rsidRDefault="008A4038" w:rsidP="008A4038">
      <w:pPr>
        <w:spacing w:before="100" w:beforeAutospacing="1" w:after="100" w:afterAutospacing="1" w:line="360" w:lineRule="auto"/>
        <w:jc w:val="both"/>
        <w:outlineLvl w:val="1"/>
        <w:rPr>
          <w:rStyle w:val="Strong"/>
        </w:rPr>
      </w:pPr>
      <w:r w:rsidRPr="004E0F5B">
        <w:rPr>
          <w:rStyle w:val="Strong"/>
        </w:rPr>
        <w:t>Skill Strategies to Improve Each</w:t>
      </w:r>
      <w:r>
        <w:rPr>
          <w:rStyle w:val="Strong"/>
        </w:rPr>
        <w:t>…………………………………………………………</w:t>
      </w:r>
      <w:r>
        <w:rPr>
          <w:rStyle w:val="Strong"/>
        </w:rPr>
        <w:t>….</w:t>
      </w:r>
      <w:r>
        <w:rPr>
          <w:rStyle w:val="Strong"/>
        </w:rPr>
        <w:t>3</w:t>
      </w:r>
    </w:p>
    <w:p w14:paraId="5DA10EFE" w14:textId="77777777" w:rsidR="008A4038" w:rsidRPr="006D7533" w:rsidRDefault="008A4038" w:rsidP="008A4038">
      <w:pPr>
        <w:pStyle w:val="ListParagraph"/>
        <w:numPr>
          <w:ilvl w:val="0"/>
          <w:numId w:val="11"/>
        </w:numPr>
        <w:spacing w:before="100" w:beforeAutospacing="1" w:after="100" w:afterAutospacing="1" w:line="360" w:lineRule="auto"/>
        <w:jc w:val="both"/>
        <w:outlineLvl w:val="1"/>
        <w:rPr>
          <w:rStyle w:val="Strong"/>
          <w:b w:val="0"/>
          <w:bCs w:val="0"/>
        </w:rPr>
      </w:pPr>
      <w:r w:rsidRPr="006D7533">
        <w:rPr>
          <w:rFonts w:ascii="Arial" w:eastAsia="Times New Roman" w:hAnsi="Arial" w:cs="Arial"/>
          <w:kern w:val="0"/>
          <w:sz w:val="22"/>
          <w:szCs w:val="22"/>
          <w:lang w:eastAsia="en-GB"/>
          <w14:ligatures w14:val="none"/>
        </w:rPr>
        <w:t>Engage in Reflective Practice</w:t>
      </w:r>
      <w:r w:rsidRPr="006D7533">
        <w:rPr>
          <w:rStyle w:val="Strong"/>
        </w:rPr>
        <w:t xml:space="preserve"> </w:t>
      </w:r>
      <w:r>
        <w:rPr>
          <w:rStyle w:val="Strong"/>
        </w:rPr>
        <w:t>………………………………………………………….3</w:t>
      </w:r>
    </w:p>
    <w:p w14:paraId="06C91BFD" w14:textId="317126C1" w:rsidR="008A4038" w:rsidRPr="00FD6971" w:rsidRDefault="008A4038" w:rsidP="008A4038">
      <w:pPr>
        <w:pStyle w:val="ListParagraph"/>
        <w:numPr>
          <w:ilvl w:val="0"/>
          <w:numId w:val="11"/>
        </w:numPr>
        <w:spacing w:before="100" w:beforeAutospacing="1" w:after="100" w:afterAutospacing="1" w:line="360" w:lineRule="auto"/>
        <w:jc w:val="both"/>
        <w:outlineLvl w:val="1"/>
        <w:rPr>
          <w:rStyle w:val="Strong"/>
          <w:b w:val="0"/>
          <w:bCs w:val="0"/>
        </w:rPr>
      </w:pPr>
      <w:r w:rsidRPr="00FD6971">
        <w:rPr>
          <w:rFonts w:ascii="Arial" w:eastAsia="Times New Roman" w:hAnsi="Arial" w:cs="Arial"/>
          <w:kern w:val="0"/>
          <w:sz w:val="22"/>
          <w:szCs w:val="22"/>
          <w:lang w:eastAsia="en-GB"/>
          <w14:ligatures w14:val="none"/>
        </w:rPr>
        <w:t>Attend Communication and Active Listening Workshops</w:t>
      </w:r>
      <w:r>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3</w:t>
      </w:r>
    </w:p>
    <w:p w14:paraId="6C437A18" w14:textId="77777777" w:rsidR="008A4038" w:rsidRDefault="008A4038" w:rsidP="008A4038">
      <w:pPr>
        <w:pStyle w:val="ListParagraph"/>
        <w:numPr>
          <w:ilvl w:val="0"/>
          <w:numId w:val="11"/>
        </w:num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r w:rsidRPr="00FD6971">
        <w:rPr>
          <w:rFonts w:ascii="Arial" w:eastAsia="Times New Roman" w:hAnsi="Arial" w:cs="Arial"/>
          <w:kern w:val="0"/>
          <w:sz w:val="22"/>
          <w:szCs w:val="22"/>
          <w:lang w:eastAsia="en-GB"/>
          <w14:ligatures w14:val="none"/>
        </w:rPr>
        <w:t>Seek Feedback from my Colleagues</w:t>
      </w:r>
      <w:r>
        <w:rPr>
          <w:rFonts w:ascii="Arial" w:eastAsia="Times New Roman" w:hAnsi="Arial" w:cs="Arial"/>
          <w:kern w:val="0"/>
          <w:sz w:val="22"/>
          <w:szCs w:val="22"/>
          <w:lang w:eastAsia="en-GB"/>
          <w14:ligatures w14:val="none"/>
        </w:rPr>
        <w:t>………………………………………………3</w:t>
      </w:r>
    </w:p>
    <w:p w14:paraId="73AFEBF8" w14:textId="5BE792A3" w:rsidR="008A4038" w:rsidRPr="009465F7" w:rsidRDefault="008A4038" w:rsidP="008A4038">
      <w:pPr>
        <w:spacing w:before="100" w:beforeAutospacing="1" w:after="100" w:afterAutospacing="1" w:line="360" w:lineRule="auto"/>
        <w:jc w:val="both"/>
        <w:outlineLvl w:val="1"/>
        <w:rPr>
          <w:rStyle w:val="Strong"/>
          <w:rFonts w:ascii="Arial" w:eastAsia="Times New Roman" w:hAnsi="Arial" w:cs="Arial"/>
          <w:b w:val="0"/>
          <w:bCs w:val="0"/>
          <w:kern w:val="0"/>
          <w:sz w:val="22"/>
          <w:szCs w:val="22"/>
          <w:lang w:eastAsia="en-GB"/>
          <w14:ligatures w14:val="none"/>
        </w:rPr>
      </w:pPr>
      <w:r w:rsidRPr="00955D60">
        <w:rPr>
          <w:rStyle w:val="Strong"/>
        </w:rPr>
        <w:t xml:space="preserve">How Improving Critical Thinking </w:t>
      </w:r>
      <w:r w:rsidR="009332FC" w:rsidRPr="00955D60">
        <w:rPr>
          <w:rStyle w:val="Strong"/>
        </w:rPr>
        <w:t>and</w:t>
      </w:r>
      <w:r w:rsidR="009332FC">
        <w:rPr>
          <w:rStyle w:val="Strong"/>
        </w:rPr>
        <w:t xml:space="preserve"> Decision</w:t>
      </w:r>
      <w:r w:rsidRPr="00955D60">
        <w:rPr>
          <w:rStyle w:val="Strong"/>
        </w:rPr>
        <w:noBreakHyphen/>
        <w:t>Making</w:t>
      </w:r>
      <w:r>
        <w:rPr>
          <w:rStyle w:val="Strong"/>
        </w:rPr>
        <w:t>….………………………</w:t>
      </w:r>
      <w:r>
        <w:rPr>
          <w:rStyle w:val="Strong"/>
        </w:rPr>
        <w:t>….</w:t>
      </w:r>
      <w:r>
        <w:rPr>
          <w:rStyle w:val="Strong"/>
        </w:rPr>
        <w:t>3</w:t>
      </w:r>
    </w:p>
    <w:p w14:paraId="3EFC6FAC" w14:textId="2FFEB1A2" w:rsidR="008A4038" w:rsidRPr="008B2E64" w:rsidRDefault="008A4038" w:rsidP="008A4038">
      <w:pPr>
        <w:pStyle w:val="ListParagraph"/>
        <w:numPr>
          <w:ilvl w:val="0"/>
          <w:numId w:val="13"/>
        </w:num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r w:rsidRPr="008B2E64">
        <w:rPr>
          <w:rFonts w:ascii="Arial" w:eastAsia="Times New Roman" w:hAnsi="Arial" w:cs="Arial"/>
          <w:kern w:val="0"/>
          <w:sz w:val="22"/>
          <w:szCs w:val="22"/>
          <w:lang w:eastAsia="en-GB"/>
          <w14:ligatures w14:val="none"/>
        </w:rPr>
        <w:t>Evidence</w:t>
      </w:r>
      <w:r w:rsidRPr="008B2E64">
        <w:rPr>
          <w:rFonts w:ascii="Arial" w:eastAsia="Times New Roman" w:hAnsi="Arial" w:cs="Arial"/>
          <w:kern w:val="0"/>
          <w:sz w:val="22"/>
          <w:szCs w:val="22"/>
          <w:lang w:eastAsia="en-GB"/>
          <w14:ligatures w14:val="none"/>
        </w:rPr>
        <w:noBreakHyphen/>
      </w:r>
      <w:r w:rsidRPr="008B2E64">
        <w:rPr>
          <w:rFonts w:ascii="Arial" w:eastAsia="Times New Roman" w:hAnsi="Arial" w:cs="Arial"/>
          <w:kern w:val="0"/>
          <w:sz w:val="22"/>
          <w:szCs w:val="22"/>
          <w:lang w:eastAsia="en-GB"/>
          <w14:ligatures w14:val="none"/>
        </w:rPr>
        <w:t xml:space="preserve">Based </w:t>
      </w:r>
      <w:r w:rsidR="005B19D6" w:rsidRPr="008B2E64">
        <w:rPr>
          <w:rFonts w:ascii="Arial" w:eastAsia="Times New Roman" w:hAnsi="Arial" w:cs="Arial"/>
          <w:kern w:val="0"/>
          <w:sz w:val="22"/>
          <w:szCs w:val="22"/>
          <w:lang w:eastAsia="en-GB"/>
          <w14:ligatures w14:val="none"/>
        </w:rPr>
        <w:t>Frameworks</w:t>
      </w:r>
      <w:r w:rsidR="005B19D6" w:rsidRPr="008B2E64">
        <w:rPr>
          <w:rFonts w:ascii="Arial" w:eastAsia="Times New Roman" w:hAnsi="Arial" w:cs="Arial"/>
          <w:b/>
          <w:bCs/>
          <w:kern w:val="0"/>
          <w:sz w:val="22"/>
          <w:szCs w:val="22"/>
          <w:lang w:eastAsia="en-GB"/>
          <w14:ligatures w14:val="none"/>
        </w:rPr>
        <w:t>…</w:t>
      </w:r>
      <w:r w:rsidRPr="008B2E64">
        <w:rPr>
          <w:rFonts w:ascii="Arial" w:eastAsia="Times New Roman" w:hAnsi="Arial" w:cs="Arial"/>
          <w:b/>
          <w:bCs/>
          <w:kern w:val="0"/>
          <w:sz w:val="22"/>
          <w:szCs w:val="22"/>
          <w:lang w:eastAsia="en-GB"/>
          <w14:ligatures w14:val="none"/>
        </w:rPr>
        <w:t>…………………………………………………</w:t>
      </w:r>
      <w:r>
        <w:rPr>
          <w:rFonts w:ascii="Arial" w:eastAsia="Times New Roman" w:hAnsi="Arial" w:cs="Arial"/>
          <w:b/>
          <w:bCs/>
          <w:kern w:val="0"/>
          <w:sz w:val="22"/>
          <w:szCs w:val="22"/>
          <w:lang w:eastAsia="en-GB"/>
          <w14:ligatures w14:val="none"/>
        </w:rPr>
        <w:t>….</w:t>
      </w:r>
      <w:r>
        <w:rPr>
          <w:rFonts w:ascii="Arial" w:eastAsia="Times New Roman" w:hAnsi="Arial" w:cs="Arial"/>
          <w:b/>
          <w:bCs/>
          <w:kern w:val="0"/>
          <w:sz w:val="22"/>
          <w:szCs w:val="22"/>
          <w:lang w:eastAsia="en-GB"/>
          <w14:ligatures w14:val="none"/>
        </w:rPr>
        <w:t>3</w:t>
      </w:r>
    </w:p>
    <w:p w14:paraId="7554E695" w14:textId="58F1588F" w:rsidR="008A4038" w:rsidRPr="008B2E64" w:rsidRDefault="008A4038" w:rsidP="008A4038">
      <w:pPr>
        <w:pStyle w:val="ListParagraph"/>
        <w:numPr>
          <w:ilvl w:val="0"/>
          <w:numId w:val="13"/>
        </w:num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r w:rsidRPr="008B2E64">
        <w:rPr>
          <w:rFonts w:ascii="Arial" w:eastAsia="Times New Roman" w:hAnsi="Arial" w:cs="Arial"/>
          <w:kern w:val="0"/>
          <w:sz w:val="22"/>
          <w:szCs w:val="22"/>
          <w:lang w:eastAsia="en-GB"/>
          <w14:ligatures w14:val="none"/>
        </w:rPr>
        <w:t>Participate in Case Discussions and Supervision……………</w:t>
      </w:r>
      <w:r>
        <w:rPr>
          <w:rFonts w:ascii="Arial" w:eastAsia="Times New Roman" w:hAnsi="Arial" w:cs="Arial"/>
          <w:kern w:val="0"/>
          <w:sz w:val="22"/>
          <w:szCs w:val="22"/>
          <w:lang w:eastAsia="en-GB"/>
          <w14:ligatures w14:val="none"/>
        </w:rPr>
        <w:t>……………………3</w:t>
      </w:r>
    </w:p>
    <w:p w14:paraId="551EDECF" w14:textId="3A03D525" w:rsidR="008A4038" w:rsidRPr="008B2E64" w:rsidRDefault="008A4038" w:rsidP="008A4038">
      <w:pPr>
        <w:pStyle w:val="ListParagraph"/>
        <w:numPr>
          <w:ilvl w:val="0"/>
          <w:numId w:val="13"/>
        </w:num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r w:rsidRPr="008B2E64">
        <w:rPr>
          <w:rFonts w:ascii="Arial" w:eastAsia="Times New Roman" w:hAnsi="Arial" w:cs="Arial"/>
          <w:kern w:val="0"/>
          <w:sz w:val="22"/>
          <w:szCs w:val="22"/>
          <w:lang w:eastAsia="en-GB"/>
          <w14:ligatures w14:val="none"/>
        </w:rPr>
        <w:t>Engage in Continuous Professional Development……………………………</w:t>
      </w:r>
      <w:r>
        <w:rPr>
          <w:rFonts w:ascii="Arial" w:eastAsia="Times New Roman" w:hAnsi="Arial" w:cs="Arial"/>
          <w:kern w:val="0"/>
          <w:sz w:val="22"/>
          <w:szCs w:val="22"/>
          <w:lang w:eastAsia="en-GB"/>
          <w14:ligatures w14:val="none"/>
        </w:rPr>
        <w:t>…</w:t>
      </w:r>
      <w:r w:rsidR="005B19D6">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3</w:t>
      </w:r>
    </w:p>
    <w:p w14:paraId="1C568EA2" w14:textId="77777777" w:rsidR="008A4038" w:rsidRDefault="008A4038" w:rsidP="008A4038">
      <w:pPr>
        <w:spacing w:before="100" w:beforeAutospacing="1" w:after="100" w:afterAutospacing="1" w:line="360" w:lineRule="auto"/>
        <w:jc w:val="both"/>
        <w:outlineLvl w:val="1"/>
        <w:rPr>
          <w:rStyle w:val="Strong"/>
        </w:rPr>
      </w:pPr>
      <w:r w:rsidRPr="00955D60">
        <w:rPr>
          <w:rStyle w:val="Strong"/>
        </w:rPr>
        <w:t>How Improving Emotional Resilience</w:t>
      </w:r>
      <w:r>
        <w:rPr>
          <w:rStyle w:val="Strong"/>
        </w:rPr>
        <w:t>……………………………………………………….4</w:t>
      </w:r>
    </w:p>
    <w:p w14:paraId="3FAA91C0" w14:textId="77777777" w:rsidR="008A4038" w:rsidRPr="00E26A28" w:rsidRDefault="008A4038" w:rsidP="008A4038">
      <w:pPr>
        <w:pStyle w:val="ListParagraph"/>
        <w:numPr>
          <w:ilvl w:val="0"/>
          <w:numId w:val="12"/>
        </w:num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r w:rsidRPr="00E26A28">
        <w:rPr>
          <w:rFonts w:ascii="Arial" w:eastAsia="Times New Roman" w:hAnsi="Arial" w:cs="Arial"/>
          <w:kern w:val="0"/>
          <w:sz w:val="22"/>
          <w:szCs w:val="22"/>
          <w:lang w:eastAsia="en-GB"/>
          <w14:ligatures w14:val="none"/>
        </w:rPr>
        <w:t>Develop Healthy Coping Mechanisms</w:t>
      </w:r>
      <w:r>
        <w:rPr>
          <w:rFonts w:ascii="Arial" w:eastAsia="Times New Roman" w:hAnsi="Arial" w:cs="Arial"/>
          <w:kern w:val="0"/>
          <w:sz w:val="22"/>
          <w:szCs w:val="22"/>
          <w:lang w:eastAsia="en-GB"/>
          <w14:ligatures w14:val="none"/>
        </w:rPr>
        <w:t>……………………………………………....4</w:t>
      </w:r>
    </w:p>
    <w:p w14:paraId="0DA655BC" w14:textId="77777777" w:rsidR="008A4038" w:rsidRPr="00E26A28" w:rsidRDefault="008A4038" w:rsidP="008A4038">
      <w:pPr>
        <w:pStyle w:val="ListParagraph"/>
        <w:numPr>
          <w:ilvl w:val="0"/>
          <w:numId w:val="12"/>
        </w:num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r w:rsidRPr="00E26A28">
        <w:rPr>
          <w:rFonts w:ascii="Arial" w:eastAsia="Times New Roman" w:hAnsi="Arial" w:cs="Arial"/>
          <w:kern w:val="0"/>
          <w:sz w:val="22"/>
          <w:szCs w:val="22"/>
          <w:lang w:eastAsia="en-GB"/>
          <w14:ligatures w14:val="none"/>
        </w:rPr>
        <w:t>Maintain Professional Boundaries</w:t>
      </w:r>
      <w:r>
        <w:rPr>
          <w:rFonts w:ascii="Arial" w:eastAsia="Times New Roman" w:hAnsi="Arial" w:cs="Arial"/>
          <w:kern w:val="0"/>
          <w:sz w:val="22"/>
          <w:szCs w:val="22"/>
          <w:lang w:eastAsia="en-GB"/>
          <w14:ligatures w14:val="none"/>
        </w:rPr>
        <w:t>…………………………………………………...4</w:t>
      </w:r>
    </w:p>
    <w:p w14:paraId="4133BEC0" w14:textId="77777777" w:rsidR="008A4038" w:rsidRPr="00E26A28" w:rsidRDefault="008A4038" w:rsidP="008A4038">
      <w:pPr>
        <w:pStyle w:val="ListParagraph"/>
        <w:numPr>
          <w:ilvl w:val="0"/>
          <w:numId w:val="12"/>
        </w:num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r w:rsidRPr="00E26A28">
        <w:rPr>
          <w:rFonts w:ascii="Arial" w:eastAsia="Times New Roman" w:hAnsi="Arial" w:cs="Arial"/>
          <w:kern w:val="0"/>
          <w:sz w:val="22"/>
          <w:szCs w:val="22"/>
          <w:lang w:eastAsia="en-GB"/>
          <w14:ligatures w14:val="none"/>
        </w:rPr>
        <w:t>Access Peer Support Groups</w:t>
      </w:r>
      <w:r>
        <w:rPr>
          <w:rFonts w:ascii="Arial" w:eastAsia="Times New Roman" w:hAnsi="Arial" w:cs="Arial"/>
          <w:kern w:val="0"/>
          <w:sz w:val="22"/>
          <w:szCs w:val="22"/>
          <w:lang w:eastAsia="en-GB"/>
          <w14:ligatures w14:val="none"/>
        </w:rPr>
        <w:t>………………………………………………………...4</w:t>
      </w:r>
      <w:r w:rsidRPr="00E26A28">
        <w:rPr>
          <w:rFonts w:ascii="Arial" w:eastAsia="Times New Roman" w:hAnsi="Arial" w:cs="Arial"/>
          <w:kern w:val="0"/>
          <w:sz w:val="22"/>
          <w:szCs w:val="22"/>
          <w:lang w:eastAsia="en-GB"/>
          <w14:ligatures w14:val="none"/>
        </w:rPr>
        <w:t xml:space="preserve"> </w:t>
      </w:r>
    </w:p>
    <w:p w14:paraId="7929A117" w14:textId="77777777" w:rsidR="008A4038" w:rsidRPr="00955D60" w:rsidRDefault="008A4038" w:rsidP="008A4038">
      <w:pPr>
        <w:spacing w:line="360" w:lineRule="auto"/>
        <w:jc w:val="both"/>
        <w:rPr>
          <w:rStyle w:val="Strong"/>
        </w:rPr>
      </w:pPr>
      <w:r w:rsidRPr="00955D60">
        <w:rPr>
          <w:rStyle w:val="Strong"/>
        </w:rPr>
        <w:t>Conclusion</w:t>
      </w:r>
      <w:r>
        <w:rPr>
          <w:rStyle w:val="Strong"/>
        </w:rPr>
        <w:t>……………………………………………………………………………………………4</w:t>
      </w:r>
    </w:p>
    <w:p w14:paraId="6F44EBD4" w14:textId="065BC415" w:rsidR="000C1877" w:rsidRDefault="008A4038" w:rsidP="000C187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sectPr w:rsidR="000C1877" w:rsidSect="00BF056D">
          <w:footerReference w:type="even" r:id="rId8"/>
          <w:footerReference w:type="default" r:id="rId9"/>
          <w:footerReference w:type="first" r:id="rId10"/>
          <w:pgSz w:w="11906" w:h="16838"/>
          <w:pgMar w:top="1440" w:right="1440" w:bottom="1440" w:left="1440" w:header="709" w:footer="709" w:gutter="0"/>
          <w:pgNumType w:start="1"/>
          <w:cols w:space="708"/>
          <w:vAlign w:val="bottom"/>
          <w:titlePg/>
          <w:docGrid w:linePitch="360"/>
        </w:sectPr>
      </w:pPr>
      <w:r w:rsidRPr="004E0F5B">
        <w:rPr>
          <w:rFonts w:ascii="Arial" w:eastAsia="Times New Roman" w:hAnsi="Arial" w:cs="Arial"/>
          <w:b/>
          <w:bCs/>
          <w:kern w:val="0"/>
          <w:sz w:val="22"/>
          <w:szCs w:val="22"/>
          <w:lang w:eastAsia="en-GB"/>
          <w14:ligatures w14:val="none"/>
        </w:rPr>
        <w:t>Referents List</w:t>
      </w:r>
      <w:r>
        <w:rPr>
          <w:rFonts w:ascii="Arial" w:eastAsia="Times New Roman" w:hAnsi="Arial" w:cs="Arial"/>
          <w:b/>
          <w:bCs/>
          <w:kern w:val="0"/>
          <w:sz w:val="22"/>
          <w:szCs w:val="22"/>
          <w:lang w:eastAsia="en-GB"/>
          <w14:ligatures w14:val="none"/>
        </w:rPr>
        <w:t>………</w:t>
      </w:r>
      <w:r w:rsidR="000C1877">
        <w:rPr>
          <w:rFonts w:ascii="Arial" w:eastAsia="Times New Roman" w:hAnsi="Arial" w:cs="Arial"/>
          <w:b/>
          <w:bCs/>
          <w:kern w:val="0"/>
          <w:sz w:val="22"/>
          <w:szCs w:val="22"/>
          <w:lang w:eastAsia="en-GB"/>
          <w14:ligatures w14:val="none"/>
        </w:rPr>
        <w:t>………………………………………………………………………</w:t>
      </w:r>
      <w:r w:rsidR="009332FC">
        <w:rPr>
          <w:rFonts w:ascii="Arial" w:eastAsia="Times New Roman" w:hAnsi="Arial" w:cs="Arial"/>
          <w:b/>
          <w:bCs/>
          <w:kern w:val="0"/>
          <w:sz w:val="22"/>
          <w:szCs w:val="22"/>
          <w:lang w:eastAsia="en-GB"/>
          <w14:ligatures w14:val="none"/>
        </w:rPr>
        <w:t>….</w:t>
      </w:r>
      <w:r w:rsidR="000C1877">
        <w:rPr>
          <w:rFonts w:ascii="Arial" w:eastAsia="Times New Roman" w:hAnsi="Arial" w:cs="Arial"/>
          <w:b/>
          <w:bCs/>
          <w:kern w:val="0"/>
          <w:sz w:val="22"/>
          <w:szCs w:val="22"/>
          <w:lang w:eastAsia="en-GB"/>
          <w14:ligatures w14:val="none"/>
        </w:rPr>
        <w:t>6</w:t>
      </w:r>
    </w:p>
    <w:p w14:paraId="683E8090" w14:textId="66D56164" w:rsidR="00F2396D" w:rsidRPr="000C1877" w:rsidRDefault="00F2396D" w:rsidP="000C187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6899FC7F" w14:textId="7ADECBBB" w:rsidR="0052425A" w:rsidRPr="0052425A" w:rsidRDefault="00E765E9" w:rsidP="00E765E9">
      <w:pPr>
        <w:spacing w:before="100" w:beforeAutospacing="1" w:after="100" w:afterAutospacing="1" w:line="360" w:lineRule="auto"/>
        <w:jc w:val="both"/>
        <w:outlineLvl w:val="1"/>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 xml:space="preserve">        </w:t>
      </w:r>
      <w:r w:rsidR="009332FC">
        <w:rPr>
          <w:rFonts w:ascii="Arial" w:eastAsia="Times New Roman" w:hAnsi="Arial" w:cs="Arial"/>
          <w:b/>
          <w:bCs/>
          <w:kern w:val="36"/>
          <w:sz w:val="22"/>
          <w:szCs w:val="22"/>
          <w:lang w:eastAsia="en-GB"/>
          <w14:ligatures w14:val="none"/>
        </w:rPr>
        <w:t xml:space="preserve">                                                  </w:t>
      </w:r>
      <w:r w:rsidR="0052425A" w:rsidRPr="0052425A">
        <w:rPr>
          <w:rFonts w:ascii="Arial" w:eastAsia="Times New Roman" w:hAnsi="Arial" w:cs="Arial"/>
          <w:b/>
          <w:bCs/>
          <w:kern w:val="36"/>
          <w:sz w:val="22"/>
          <w:szCs w:val="22"/>
          <w:lang w:eastAsia="en-GB"/>
          <w14:ligatures w14:val="none"/>
        </w:rPr>
        <w:t>Social Work</w:t>
      </w:r>
    </w:p>
    <w:p w14:paraId="76787B89" w14:textId="77777777" w:rsidR="0052425A" w:rsidRPr="0052425A" w:rsidRDefault="0052425A" w:rsidP="00E765E9">
      <w:pPr>
        <w:spacing w:after="80" w:line="360" w:lineRule="auto"/>
        <w:contextualSpacing/>
        <w:jc w:val="both"/>
        <w:rPr>
          <w:rFonts w:ascii="Arial" w:eastAsia="Times New Roman" w:hAnsi="Arial" w:cs="Arial"/>
          <w:spacing w:val="-10"/>
          <w:kern w:val="28"/>
          <w:sz w:val="56"/>
          <w:szCs w:val="56"/>
          <w:lang w:eastAsia="en-GB"/>
        </w:rPr>
      </w:pPr>
      <w:r w:rsidRPr="0052425A">
        <w:rPr>
          <w:rFonts w:asciiTheme="majorHAnsi" w:eastAsia="Times New Roman" w:hAnsiTheme="majorHAnsi" w:cstheme="majorBidi"/>
          <w:spacing w:val="-10"/>
          <w:kern w:val="28"/>
          <w:sz w:val="56"/>
          <w:szCs w:val="56"/>
          <w:lang w:eastAsia="en-GB"/>
        </w:rPr>
        <w:t xml:space="preserve">                                      </w:t>
      </w:r>
    </w:p>
    <w:p w14:paraId="07282A17" w14:textId="77777777" w:rsidR="0052425A" w:rsidRPr="0052425A" w:rsidRDefault="0052425A" w:rsidP="00E765E9">
      <w:pPr>
        <w:numPr>
          <w:ilvl w:val="1"/>
          <w:numId w:val="0"/>
        </w:numPr>
        <w:spacing w:line="360" w:lineRule="auto"/>
        <w:jc w:val="both"/>
        <w:rPr>
          <w:rFonts w:eastAsiaTheme="majorEastAsia" w:cstheme="majorBidi"/>
          <w:b/>
          <w:bCs/>
          <w:color w:val="595959" w:themeColor="text1" w:themeTint="A6"/>
          <w:spacing w:val="15"/>
          <w:sz w:val="28"/>
          <w:szCs w:val="28"/>
        </w:rPr>
      </w:pPr>
      <w:r w:rsidRPr="0052425A">
        <w:rPr>
          <w:rFonts w:eastAsiaTheme="majorEastAsia" w:cstheme="majorBidi"/>
          <w:b/>
          <w:bCs/>
          <w:color w:val="595959" w:themeColor="text1" w:themeTint="A6"/>
          <w:spacing w:val="15"/>
          <w:sz w:val="28"/>
          <w:szCs w:val="28"/>
        </w:rPr>
        <w:t>Introduction</w:t>
      </w:r>
    </w:p>
    <w:p w14:paraId="2AE35673" w14:textId="77777777" w:rsidR="0052425A" w:rsidRPr="0052425A" w:rsidRDefault="0052425A" w:rsidP="00E765E9">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0" w:name="_Toc227785498"/>
      <w:bookmarkStart w:id="1" w:name="_Toc227786646"/>
      <w:bookmarkStart w:id="2" w:name="_Toc227787271"/>
      <w:bookmarkStart w:id="3" w:name="_Toc227787698"/>
      <w:bookmarkStart w:id="4" w:name="_Toc227789821"/>
      <w:bookmarkStart w:id="5" w:name="_Toc227790517"/>
      <w:bookmarkStart w:id="6" w:name="_Toc227790830"/>
      <w:r w:rsidRPr="0052425A">
        <w:rPr>
          <w:rFonts w:ascii="Arial" w:eastAsia="Times New Roman" w:hAnsi="Arial" w:cs="Arial"/>
          <w:kern w:val="36"/>
          <w:sz w:val="22"/>
          <w:szCs w:val="22"/>
          <w:lang w:eastAsia="en-GB"/>
          <w14:ligatures w14:val="none"/>
        </w:rPr>
        <w:t>Social work is a practice professional on supporting individuals, families o communities to improve wellbeing and protect vulnerable people and promote independence. Social workers can work in hospitals, residential care, community health teams or mental health services. This role closes the gap between medical care and social support, ensuring that people receive holistic, person-centred assistance that addresses both their physical and social needs.</w:t>
      </w:r>
      <w:bookmarkStart w:id="7" w:name="_Toc227785499"/>
      <w:bookmarkEnd w:id="0"/>
      <w:bookmarkEnd w:id="1"/>
      <w:bookmarkEnd w:id="2"/>
      <w:bookmarkEnd w:id="3"/>
      <w:bookmarkEnd w:id="4"/>
      <w:bookmarkEnd w:id="5"/>
      <w:bookmarkEnd w:id="6"/>
    </w:p>
    <w:p w14:paraId="6E78460D" w14:textId="77777777" w:rsidR="0052425A" w:rsidRPr="0052425A" w:rsidRDefault="0052425A" w:rsidP="00E765E9">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8" w:name="_Toc227786647"/>
      <w:bookmarkStart w:id="9" w:name="_Toc227787272"/>
      <w:bookmarkStart w:id="10" w:name="_Toc227787699"/>
      <w:bookmarkStart w:id="11" w:name="_Toc227789822"/>
      <w:bookmarkStart w:id="12" w:name="_Toc227790518"/>
      <w:bookmarkStart w:id="13" w:name="_Toc227790831"/>
      <w:r w:rsidRPr="0052425A">
        <w:rPr>
          <w:rFonts w:ascii="Arial" w:eastAsia="Times New Roman" w:hAnsi="Arial" w:cs="Arial"/>
          <w:kern w:val="36"/>
          <w:sz w:val="22"/>
          <w:szCs w:val="22"/>
          <w:lang w:eastAsia="en-GB"/>
          <w14:ligatures w14:val="none"/>
        </w:rPr>
        <w:t>Within health and social care, social workers often support induvial experiencing illness, mental health challenges, disability, or social disadvantage. Both work in collaboration with doctors, nurses, occupational therapists, and other professionals to create integrated care plans.</w:t>
      </w:r>
      <w:bookmarkEnd w:id="7"/>
      <w:bookmarkEnd w:id="8"/>
      <w:bookmarkEnd w:id="9"/>
      <w:bookmarkEnd w:id="10"/>
      <w:bookmarkEnd w:id="11"/>
      <w:bookmarkEnd w:id="12"/>
      <w:bookmarkEnd w:id="13"/>
    </w:p>
    <w:p w14:paraId="17245D7B" w14:textId="77777777" w:rsidR="0052425A" w:rsidRPr="0052425A" w:rsidRDefault="0052425A" w:rsidP="00E765E9">
      <w:pPr>
        <w:spacing w:before="100" w:beforeAutospacing="1" w:after="100" w:afterAutospacing="1" w:line="360" w:lineRule="auto"/>
        <w:jc w:val="both"/>
        <w:outlineLvl w:val="0"/>
        <w:rPr>
          <w:b/>
          <w:bCs/>
        </w:rPr>
      </w:pPr>
      <w:r w:rsidRPr="0052425A">
        <w:rPr>
          <w:b/>
          <w:bCs/>
        </w:rPr>
        <w:t xml:space="preserve"> </w:t>
      </w:r>
      <w:bookmarkStart w:id="14" w:name="_Toc227787273"/>
      <w:r w:rsidRPr="0052425A">
        <w:rPr>
          <w:b/>
          <w:bCs/>
        </w:rPr>
        <w:t>Role Duties and Responsibilities</w:t>
      </w:r>
      <w:bookmarkEnd w:id="14"/>
      <w:r w:rsidRPr="0052425A">
        <w:rPr>
          <w:b/>
          <w:bCs/>
        </w:rPr>
        <w:t xml:space="preserve"> </w:t>
      </w:r>
    </w:p>
    <w:p w14:paraId="6922FBCB" w14:textId="77777777" w:rsidR="0052425A" w:rsidRPr="0052425A" w:rsidRDefault="0052425A" w:rsidP="00E765E9">
      <w:pPr>
        <w:numPr>
          <w:ilvl w:val="0"/>
          <w:numId w:val="1"/>
        </w:numPr>
        <w:tabs>
          <w:tab w:val="center" w:pos="4513"/>
        </w:tabs>
        <w:spacing w:before="100" w:beforeAutospacing="1" w:after="100" w:afterAutospacing="1" w:line="360" w:lineRule="auto"/>
        <w:contextualSpacing/>
        <w:jc w:val="both"/>
        <w:outlineLvl w:val="0"/>
        <w:rPr>
          <w:rFonts w:ascii="Arial" w:eastAsia="Times New Roman" w:hAnsi="Arial" w:cs="Arial"/>
          <w:b/>
          <w:bCs/>
          <w:kern w:val="36"/>
          <w:sz w:val="22"/>
          <w:szCs w:val="22"/>
          <w:lang w:eastAsia="en-GB"/>
          <w14:ligatures w14:val="none"/>
        </w:rPr>
      </w:pPr>
      <w:bookmarkStart w:id="15" w:name="_Toc227787274"/>
      <w:r w:rsidRPr="0052425A">
        <w:rPr>
          <w:rFonts w:ascii="Arial" w:eastAsia="Times New Roman" w:hAnsi="Arial" w:cs="Arial"/>
          <w:b/>
          <w:bCs/>
          <w:kern w:val="36"/>
          <w:sz w:val="22"/>
          <w:szCs w:val="22"/>
          <w:lang w:eastAsia="en-GB"/>
          <w14:ligatures w14:val="none"/>
        </w:rPr>
        <w:t>Assessments and care planning</w:t>
      </w:r>
      <w:bookmarkEnd w:id="15"/>
      <w:r w:rsidRPr="0052425A">
        <w:rPr>
          <w:rFonts w:ascii="Arial" w:eastAsia="Times New Roman" w:hAnsi="Arial" w:cs="Arial"/>
          <w:b/>
          <w:bCs/>
          <w:kern w:val="36"/>
          <w:sz w:val="22"/>
          <w:szCs w:val="22"/>
          <w:lang w:eastAsia="en-GB"/>
          <w14:ligatures w14:val="none"/>
        </w:rPr>
        <w:tab/>
      </w:r>
    </w:p>
    <w:p w14:paraId="7E2278DA" w14:textId="77777777" w:rsidR="0052425A" w:rsidRPr="0052425A" w:rsidRDefault="0052425A" w:rsidP="00E765E9">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16" w:name="_Toc227785502"/>
      <w:bookmarkStart w:id="17" w:name="_Toc227786650"/>
      <w:bookmarkStart w:id="18" w:name="_Toc227787275"/>
      <w:bookmarkStart w:id="19" w:name="_Toc227787702"/>
      <w:bookmarkStart w:id="20" w:name="_Toc227789825"/>
      <w:bookmarkStart w:id="21" w:name="_Toc227790521"/>
      <w:r w:rsidRPr="0052425A">
        <w:rPr>
          <w:rFonts w:ascii="Arial" w:eastAsia="Times New Roman" w:hAnsi="Arial" w:cs="Arial"/>
          <w:kern w:val="36"/>
          <w:sz w:val="22"/>
          <w:szCs w:val="22"/>
          <w:lang w:eastAsia="en-GB"/>
          <w14:ligatures w14:val="none"/>
        </w:rPr>
        <w:t>Social workers conduct detailed assessments to understand a person’s risks, needs, strengthens and support networks. For example, in a hospital, social workers whether assesses the older person recovering from surgery can safely return home or need temporary care.</w:t>
      </w:r>
      <w:bookmarkEnd w:id="16"/>
      <w:bookmarkEnd w:id="17"/>
      <w:bookmarkEnd w:id="18"/>
      <w:bookmarkEnd w:id="19"/>
      <w:bookmarkEnd w:id="20"/>
      <w:bookmarkEnd w:id="21"/>
    </w:p>
    <w:p w14:paraId="0B8348CC" w14:textId="77777777" w:rsidR="0052425A" w:rsidRPr="0052425A" w:rsidRDefault="0052425A" w:rsidP="00E765E9">
      <w:pPr>
        <w:numPr>
          <w:ilvl w:val="0"/>
          <w:numId w:val="1"/>
        </w:numPr>
        <w:spacing w:before="100" w:beforeAutospacing="1" w:after="100" w:afterAutospacing="1" w:line="360" w:lineRule="auto"/>
        <w:contextualSpacing/>
        <w:jc w:val="both"/>
        <w:outlineLvl w:val="0"/>
        <w:rPr>
          <w:rFonts w:ascii="Arial" w:eastAsia="Times New Roman" w:hAnsi="Arial" w:cs="Arial"/>
          <w:b/>
          <w:bCs/>
          <w:kern w:val="36"/>
          <w:sz w:val="22"/>
          <w:szCs w:val="22"/>
          <w:lang w:eastAsia="en-GB"/>
          <w14:ligatures w14:val="none"/>
        </w:rPr>
      </w:pPr>
      <w:bookmarkStart w:id="22" w:name="_Toc227787276"/>
      <w:r w:rsidRPr="0052425A">
        <w:rPr>
          <w:rFonts w:ascii="Arial" w:eastAsia="Times New Roman" w:hAnsi="Arial" w:cs="Arial"/>
          <w:b/>
          <w:bCs/>
          <w:kern w:val="36"/>
          <w:sz w:val="22"/>
          <w:szCs w:val="22"/>
          <w:lang w:eastAsia="en-GB"/>
          <w14:ligatures w14:val="none"/>
        </w:rPr>
        <w:t>Safety and protecting</w:t>
      </w:r>
      <w:bookmarkEnd w:id="22"/>
    </w:p>
    <w:p w14:paraId="468C687D" w14:textId="77777777" w:rsidR="0052425A" w:rsidRPr="0052425A" w:rsidRDefault="0052425A" w:rsidP="00E765E9">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bookmarkStart w:id="23" w:name="_Toc227785504"/>
      <w:bookmarkStart w:id="24" w:name="_Toc227786652"/>
      <w:bookmarkStart w:id="25" w:name="_Toc227787277"/>
      <w:bookmarkStart w:id="26" w:name="_Toc227787704"/>
      <w:bookmarkStart w:id="27" w:name="_Toc227789827"/>
      <w:bookmarkStart w:id="28" w:name="_Toc227790523"/>
      <w:bookmarkStart w:id="29" w:name="_Toc227790836"/>
      <w:r w:rsidRPr="0052425A">
        <w:rPr>
          <w:rFonts w:ascii="Arial" w:eastAsia="Times New Roman" w:hAnsi="Arial" w:cs="Arial"/>
          <w:kern w:val="36"/>
          <w:sz w:val="22"/>
          <w:szCs w:val="22"/>
          <w:lang w:eastAsia="en-GB"/>
          <w14:ligatures w14:val="none"/>
        </w:rPr>
        <w:t xml:space="preserve">The main responsibility is </w:t>
      </w:r>
      <w:r w:rsidRPr="0052425A">
        <w:rPr>
          <w:rFonts w:ascii="Arial" w:eastAsia="Times New Roman" w:hAnsi="Arial" w:cs="Arial"/>
          <w:kern w:val="0"/>
          <w:sz w:val="22"/>
          <w:szCs w:val="22"/>
          <w:lang w:eastAsia="en-GB"/>
          <w14:ligatures w14:val="none"/>
        </w:rPr>
        <w:t xml:space="preserve">protecting vulnerable people, children and adults from abuse, neglect, or exploitation. Social workers can investigate safeguarding concerns. </w:t>
      </w:r>
      <w:proofErr w:type="gramStart"/>
      <w:r w:rsidRPr="0052425A">
        <w:rPr>
          <w:rFonts w:ascii="Arial" w:eastAsia="Times New Roman" w:hAnsi="Arial" w:cs="Arial"/>
          <w:kern w:val="0"/>
          <w:sz w:val="22"/>
          <w:szCs w:val="22"/>
          <w:lang w:eastAsia="en-GB"/>
          <w14:ligatures w14:val="none"/>
        </w:rPr>
        <w:t>Also</w:t>
      </w:r>
      <w:proofErr w:type="gramEnd"/>
      <w:r w:rsidRPr="0052425A">
        <w:rPr>
          <w:rFonts w:ascii="Arial" w:eastAsia="Times New Roman" w:hAnsi="Arial" w:cs="Arial"/>
          <w:kern w:val="0"/>
          <w:sz w:val="22"/>
          <w:szCs w:val="22"/>
          <w:lang w:eastAsia="en-GB"/>
          <w14:ligatures w14:val="none"/>
        </w:rPr>
        <w:t xml:space="preserve"> can coordinate multi</w:t>
      </w:r>
      <w:r w:rsidRPr="0052425A">
        <w:rPr>
          <w:rFonts w:ascii="Arial" w:eastAsia="Times New Roman" w:hAnsi="Arial" w:cs="Arial"/>
          <w:kern w:val="0"/>
          <w:sz w:val="22"/>
          <w:szCs w:val="22"/>
          <w:lang w:eastAsia="en-GB"/>
          <w14:ligatures w14:val="none"/>
        </w:rPr>
        <w:noBreakHyphen/>
        <w:t>agency meetings and make protection plans. For example, if a nurse reports concerns about an adult with learning disabilities being financially exploited, the social worker leads the safeguarding enquiry.</w:t>
      </w:r>
      <w:bookmarkEnd w:id="23"/>
      <w:bookmarkEnd w:id="24"/>
      <w:bookmarkEnd w:id="25"/>
      <w:bookmarkEnd w:id="26"/>
      <w:bookmarkEnd w:id="27"/>
      <w:bookmarkEnd w:id="28"/>
      <w:bookmarkEnd w:id="29"/>
      <w:r w:rsidRPr="0052425A">
        <w:rPr>
          <w:rFonts w:ascii="Arial" w:eastAsia="Times New Roman" w:hAnsi="Arial" w:cs="Arial"/>
          <w:kern w:val="0"/>
          <w:sz w:val="22"/>
          <w:szCs w:val="22"/>
          <w:lang w:eastAsia="en-GB"/>
          <w14:ligatures w14:val="none"/>
        </w:rPr>
        <w:t xml:space="preserve"> </w:t>
      </w:r>
    </w:p>
    <w:p w14:paraId="13916DF6" w14:textId="77777777" w:rsidR="0052425A" w:rsidRPr="0052425A" w:rsidRDefault="0052425A" w:rsidP="00E765E9">
      <w:pPr>
        <w:numPr>
          <w:ilvl w:val="0"/>
          <w:numId w:val="1"/>
        </w:numPr>
        <w:spacing w:before="100" w:beforeAutospacing="1" w:after="100" w:afterAutospacing="1" w:line="360" w:lineRule="auto"/>
        <w:contextualSpacing/>
        <w:jc w:val="both"/>
        <w:outlineLvl w:val="2"/>
        <w:rPr>
          <w:b/>
          <w:bCs/>
        </w:rPr>
      </w:pPr>
      <w:bookmarkStart w:id="30" w:name="_Toc227787278"/>
      <w:r w:rsidRPr="0052425A">
        <w:rPr>
          <w:b/>
          <w:bCs/>
        </w:rPr>
        <w:t>Advocacy and Empowerment</w:t>
      </w:r>
      <w:bookmarkEnd w:id="30"/>
    </w:p>
    <w:p w14:paraId="4D343515" w14:textId="77777777" w:rsidR="0052425A" w:rsidRPr="0052425A" w:rsidRDefault="0052425A" w:rsidP="00E765E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2425A">
        <w:rPr>
          <w:rFonts w:ascii="Arial" w:eastAsia="Times New Roman" w:hAnsi="Arial" w:cs="Arial"/>
          <w:kern w:val="0"/>
          <w:sz w:val="22"/>
          <w:szCs w:val="22"/>
          <w:lang w:eastAsia="en-GB"/>
          <w14:ligatures w14:val="none"/>
        </w:rPr>
        <w:t xml:space="preserve">Social workers are advocate for individuals who may struggle to express their wishes. This includes supporting patients to understand. their rights, access benefits, or challenge </w:t>
      </w:r>
      <w:r w:rsidRPr="0052425A">
        <w:rPr>
          <w:rFonts w:ascii="Arial" w:eastAsia="Times New Roman" w:hAnsi="Arial" w:cs="Arial"/>
          <w:kern w:val="0"/>
          <w:sz w:val="22"/>
          <w:szCs w:val="22"/>
          <w:lang w:eastAsia="en-GB"/>
          <w14:ligatures w14:val="none"/>
        </w:rPr>
        <w:lastRenderedPageBreak/>
        <w:t>decisions. In mental health services, a social worker may advocate for a patient’s preference for community</w:t>
      </w:r>
      <w:r w:rsidRPr="0052425A">
        <w:rPr>
          <w:rFonts w:ascii="Arial" w:eastAsia="Times New Roman" w:hAnsi="Arial" w:cs="Arial"/>
          <w:kern w:val="0"/>
          <w:sz w:val="22"/>
          <w:szCs w:val="22"/>
          <w:lang w:eastAsia="en-GB"/>
          <w14:ligatures w14:val="none"/>
        </w:rPr>
        <w:noBreakHyphen/>
        <w:t>based.</w:t>
      </w:r>
    </w:p>
    <w:p w14:paraId="5877BDCC" w14:textId="77777777" w:rsidR="0052425A" w:rsidRPr="00BE5834" w:rsidRDefault="0052425A" w:rsidP="00E765E9">
      <w:pPr>
        <w:pStyle w:val="ListParagraph"/>
        <w:numPr>
          <w:ilvl w:val="0"/>
          <w:numId w:val="1"/>
        </w:num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BE5834">
        <w:rPr>
          <w:rFonts w:ascii="Arial" w:eastAsia="Times New Roman" w:hAnsi="Arial" w:cs="Arial"/>
          <w:b/>
          <w:bCs/>
          <w:kern w:val="0"/>
          <w:sz w:val="22"/>
          <w:szCs w:val="22"/>
          <w:lang w:eastAsia="en-GB"/>
          <w14:ligatures w14:val="none"/>
        </w:rPr>
        <w:t>Multi</w:t>
      </w:r>
      <w:r w:rsidRPr="00BE5834">
        <w:rPr>
          <w:rFonts w:ascii="Arial" w:eastAsia="Times New Roman" w:hAnsi="Arial" w:cs="Arial"/>
          <w:b/>
          <w:bCs/>
          <w:kern w:val="0"/>
          <w:sz w:val="22"/>
          <w:szCs w:val="22"/>
          <w:lang w:eastAsia="en-GB"/>
          <w14:ligatures w14:val="none"/>
        </w:rPr>
        <w:noBreakHyphen/>
        <w:t>disciplinary Collaboration</w:t>
      </w:r>
    </w:p>
    <w:p w14:paraId="04B91BC5" w14:textId="77777777" w:rsidR="0052425A" w:rsidRDefault="0052425A" w:rsidP="00E765E9">
      <w:pPr>
        <w:spacing w:before="100" w:beforeAutospacing="1" w:after="100" w:afterAutospacing="1" w:line="360" w:lineRule="auto"/>
        <w:jc w:val="both"/>
        <w:outlineLvl w:val="0"/>
        <w:rPr>
          <w:rFonts w:ascii="Arial" w:eastAsia="Times New Roman" w:hAnsi="Arial" w:cs="Arial"/>
          <w:kern w:val="0"/>
          <w:sz w:val="22"/>
          <w:szCs w:val="22"/>
          <w:lang w:eastAsia="en-GB"/>
          <w14:ligatures w14:val="none"/>
        </w:rPr>
      </w:pPr>
      <w:r w:rsidRPr="00E52BC5">
        <w:rPr>
          <w:rFonts w:ascii="Arial" w:eastAsia="Times New Roman" w:hAnsi="Arial" w:cs="Arial"/>
          <w:kern w:val="0"/>
          <w:sz w:val="22"/>
          <w:szCs w:val="22"/>
          <w:lang w:eastAsia="en-GB"/>
          <w14:ligatures w14:val="none"/>
        </w:rPr>
        <w:t>Working alongside healthcare professionals is essential. Social workers attend ward rounds, case conferences, and joint assessments to ensure that social needs are considered alongside medical treatment. These responsibilities need a combination of interpersonal, analytical, and organisational skills.</w:t>
      </w:r>
    </w:p>
    <w:p w14:paraId="4C6B142E" w14:textId="77777777" w:rsidR="0052425A" w:rsidRPr="00955D60" w:rsidRDefault="0052425A" w:rsidP="00E765E9">
      <w:pPr>
        <w:spacing w:before="100" w:beforeAutospacing="1" w:after="100" w:afterAutospacing="1" w:line="360" w:lineRule="auto"/>
        <w:jc w:val="both"/>
        <w:outlineLvl w:val="0"/>
        <w:rPr>
          <w:rStyle w:val="Strong"/>
        </w:rPr>
      </w:pPr>
      <w:r w:rsidRPr="00A8402B">
        <w:rPr>
          <w:rStyle w:val="Strong"/>
        </w:rPr>
        <w:t xml:space="preserve"> </w:t>
      </w:r>
      <w:r w:rsidRPr="00955D60">
        <w:rPr>
          <w:rStyle w:val="Strong"/>
        </w:rPr>
        <w:t>Three Essential Skills for Social Workers and Why They Are Important</w:t>
      </w:r>
    </w:p>
    <w:p w14:paraId="42F20AB8" w14:textId="77777777" w:rsidR="0052425A" w:rsidRPr="00724B15" w:rsidRDefault="0052425A" w:rsidP="00E765E9">
      <w:pPr>
        <w:pStyle w:val="ListParagraph"/>
        <w:numPr>
          <w:ilvl w:val="0"/>
          <w:numId w:val="2"/>
        </w:num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724B15">
        <w:rPr>
          <w:rFonts w:ascii="Arial" w:eastAsia="Times New Roman" w:hAnsi="Arial" w:cs="Arial"/>
          <w:b/>
          <w:bCs/>
          <w:kern w:val="0"/>
          <w:sz w:val="22"/>
          <w:szCs w:val="22"/>
          <w:lang w:eastAsia="en-GB"/>
          <w14:ligatures w14:val="none"/>
        </w:rPr>
        <w:t>Emotional Resilience</w:t>
      </w:r>
    </w:p>
    <w:p w14:paraId="5A91FECC" w14:textId="77777777" w:rsidR="0052425A" w:rsidRDefault="0052425A" w:rsidP="00E765E9">
      <w:pPr>
        <w:pStyle w:val="ListParagraph"/>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E52BC5">
        <w:rPr>
          <w:rFonts w:ascii="Arial" w:eastAsia="Times New Roman" w:hAnsi="Arial" w:cs="Arial"/>
          <w:kern w:val="0"/>
          <w:sz w:val="22"/>
          <w:szCs w:val="22"/>
          <w:lang w:eastAsia="en-GB"/>
          <w14:ligatures w14:val="none"/>
        </w:rPr>
        <w:t>Social work can be emotionally demanding due to exposure to trauma, crisis situations, and high caseloads. Emotional resilience enables social workers to manage stress, maintain professionalism, and continue providing high</w:t>
      </w:r>
      <w:r w:rsidRPr="00E52BC5">
        <w:rPr>
          <w:rFonts w:ascii="Arial" w:eastAsia="Times New Roman" w:hAnsi="Arial" w:cs="Arial"/>
          <w:kern w:val="0"/>
          <w:sz w:val="22"/>
          <w:szCs w:val="22"/>
          <w:lang w:eastAsia="en-GB"/>
          <w14:ligatures w14:val="none"/>
        </w:rPr>
        <w:noBreakHyphen/>
        <w:t>quality care. This skill is essential because Prevents burnout fatigue, supports during crises. It has role</w:t>
      </w:r>
      <w:r w:rsidRPr="00E52BC5">
        <w:rPr>
          <w:rFonts w:ascii="Arial" w:eastAsia="Times New Roman" w:hAnsi="Arial" w:cs="Arial"/>
          <w:kern w:val="0"/>
          <w:sz w:val="22"/>
          <w:szCs w:val="22"/>
          <w:lang w:eastAsia="en-GB"/>
          <w14:ligatures w14:val="none"/>
        </w:rPr>
        <w:noBreakHyphen/>
        <w:t>specific for example: A social worker supporting a family after a sudden bereavement must manage their own emotional response while providing calm, practical guidance.</w:t>
      </w:r>
      <w:r w:rsidRPr="00A8402B">
        <w:rPr>
          <w:rFonts w:ascii="Arial" w:eastAsia="Times New Roman" w:hAnsi="Arial" w:cs="Arial"/>
          <w:b/>
          <w:bCs/>
          <w:kern w:val="0"/>
          <w:sz w:val="22"/>
          <w:szCs w:val="22"/>
          <w:lang w:eastAsia="en-GB"/>
          <w14:ligatures w14:val="none"/>
        </w:rPr>
        <w:t xml:space="preserve"> </w:t>
      </w:r>
    </w:p>
    <w:p w14:paraId="2DE8BCAA" w14:textId="77777777" w:rsidR="0052425A" w:rsidRDefault="0052425A" w:rsidP="00E765E9">
      <w:pPr>
        <w:pStyle w:val="ListParagraph"/>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549A9674" w14:textId="77777777" w:rsidR="0052425A" w:rsidRPr="00724B15" w:rsidRDefault="0052425A" w:rsidP="00E765E9">
      <w:pPr>
        <w:pStyle w:val="ListParagraph"/>
        <w:numPr>
          <w:ilvl w:val="0"/>
          <w:numId w:val="2"/>
        </w:num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724B15">
        <w:rPr>
          <w:rFonts w:ascii="Arial" w:eastAsia="Times New Roman" w:hAnsi="Arial" w:cs="Arial"/>
          <w:b/>
          <w:bCs/>
          <w:kern w:val="0"/>
          <w:sz w:val="22"/>
          <w:szCs w:val="22"/>
          <w:lang w:eastAsia="en-GB"/>
          <w14:ligatures w14:val="none"/>
        </w:rPr>
        <w:t>Critical Thinking and Decision</w:t>
      </w:r>
      <w:r w:rsidRPr="00724B15">
        <w:rPr>
          <w:rFonts w:ascii="Arial" w:eastAsia="Times New Roman" w:hAnsi="Arial" w:cs="Arial"/>
          <w:b/>
          <w:bCs/>
          <w:kern w:val="0"/>
          <w:sz w:val="22"/>
          <w:szCs w:val="22"/>
          <w:lang w:eastAsia="en-GB"/>
          <w14:ligatures w14:val="none"/>
        </w:rPr>
        <w:noBreakHyphen/>
        <w:t>Making</w:t>
      </w:r>
    </w:p>
    <w:p w14:paraId="498AD208" w14:textId="77777777" w:rsidR="0052425A" w:rsidRDefault="0052425A" w:rsidP="00E765E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2BC5">
        <w:rPr>
          <w:rFonts w:ascii="Arial" w:eastAsia="Times New Roman" w:hAnsi="Arial" w:cs="Arial"/>
          <w:kern w:val="0"/>
          <w:sz w:val="22"/>
          <w:szCs w:val="22"/>
          <w:lang w:eastAsia="en-GB"/>
          <w14:ligatures w14:val="none"/>
        </w:rPr>
        <w:t xml:space="preserve">Social workers must analyse information, weigh risks, and make a </w:t>
      </w:r>
      <w:proofErr w:type="gramStart"/>
      <w:r w:rsidRPr="00E52BC5">
        <w:rPr>
          <w:rFonts w:ascii="Arial" w:eastAsia="Times New Roman" w:hAnsi="Arial" w:cs="Arial"/>
          <w:kern w:val="0"/>
          <w:sz w:val="22"/>
          <w:szCs w:val="22"/>
          <w:lang w:eastAsia="en-GB"/>
          <w14:ligatures w14:val="none"/>
        </w:rPr>
        <w:t>professional judgments</w:t>
      </w:r>
      <w:proofErr w:type="gramEnd"/>
      <w:r w:rsidRPr="00E52BC5">
        <w:rPr>
          <w:rFonts w:ascii="Arial" w:eastAsia="Times New Roman" w:hAnsi="Arial" w:cs="Arial"/>
          <w:kern w:val="0"/>
          <w:sz w:val="22"/>
          <w:szCs w:val="22"/>
          <w:lang w:eastAsia="en-GB"/>
          <w14:ligatures w14:val="none"/>
        </w:rPr>
        <w:t>. They often work with incomplete information and must balance the rights of individuals with their safety. This skill is essential: because Safeguarding decisions require careful analysis of risk factors, social workers must evaluate evidence from deferments sources, including medical reports and family input. The role</w:t>
      </w:r>
      <w:r w:rsidRPr="00E52BC5">
        <w:rPr>
          <w:rFonts w:ascii="Arial" w:eastAsia="Times New Roman" w:hAnsi="Arial" w:cs="Arial"/>
          <w:kern w:val="0"/>
          <w:sz w:val="22"/>
          <w:szCs w:val="22"/>
          <w:lang w:eastAsia="en-GB"/>
          <w14:ligatures w14:val="none"/>
        </w:rPr>
        <w:noBreakHyphen/>
        <w:t>specific for example: A social worker deciding whether a vulnerable adult can return home after a fall must consider medical advice, home environment, support networks, and the person’s wishes.</w:t>
      </w:r>
    </w:p>
    <w:p w14:paraId="6DA85A57" w14:textId="77777777" w:rsidR="0052425A" w:rsidRPr="004069FD" w:rsidRDefault="0052425A" w:rsidP="00E765E9">
      <w:pPr>
        <w:pStyle w:val="ListParagraph"/>
        <w:numPr>
          <w:ilvl w:val="0"/>
          <w:numId w:val="2"/>
        </w:num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31" w:name="_Toc227787283"/>
      <w:r w:rsidRPr="004069FD">
        <w:rPr>
          <w:rFonts w:ascii="Arial" w:eastAsia="Times New Roman" w:hAnsi="Arial" w:cs="Arial"/>
          <w:b/>
          <w:bCs/>
          <w:kern w:val="0"/>
          <w:sz w:val="22"/>
          <w:szCs w:val="22"/>
          <w:lang w:eastAsia="en-GB"/>
          <w14:ligatures w14:val="none"/>
        </w:rPr>
        <w:t>Communication Skills</w:t>
      </w:r>
      <w:bookmarkEnd w:id="31"/>
    </w:p>
    <w:p w14:paraId="6E9EA8D9" w14:textId="77777777" w:rsidR="0052425A" w:rsidRDefault="0052425A" w:rsidP="00E765E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2BC5">
        <w:rPr>
          <w:rFonts w:ascii="Arial" w:eastAsia="Times New Roman" w:hAnsi="Arial" w:cs="Arial"/>
          <w:kern w:val="0"/>
          <w:sz w:val="22"/>
          <w:szCs w:val="22"/>
          <w:lang w:eastAsia="en-GB"/>
          <w14:ligatures w14:val="none"/>
        </w:rPr>
        <w:t xml:space="preserve">communication is fundamental to social work practice. Social workers must communicate clearly with service users, families, and professionals. This includes active listening, empathy, and the ability to explain complex information in accessible language. This skill is essential because </w:t>
      </w:r>
      <w:proofErr w:type="gramStart"/>
      <w:r w:rsidRPr="00E52BC5">
        <w:rPr>
          <w:rFonts w:ascii="Arial" w:eastAsia="Times New Roman" w:hAnsi="Arial" w:cs="Arial"/>
          <w:kern w:val="0"/>
          <w:sz w:val="22"/>
          <w:szCs w:val="22"/>
          <w:lang w:eastAsia="en-GB"/>
          <w14:ligatures w14:val="none"/>
        </w:rPr>
        <w:t>Social</w:t>
      </w:r>
      <w:proofErr w:type="gramEnd"/>
      <w:r w:rsidRPr="00E52BC5">
        <w:rPr>
          <w:rFonts w:ascii="Arial" w:eastAsia="Times New Roman" w:hAnsi="Arial" w:cs="Arial"/>
          <w:kern w:val="0"/>
          <w:sz w:val="22"/>
          <w:szCs w:val="22"/>
          <w:lang w:eastAsia="en-GB"/>
          <w14:ligatures w14:val="none"/>
        </w:rPr>
        <w:t xml:space="preserve"> workers often work with people in distress; clear communication helps build trust and rapport; accurate information Sharing ensures safe and coordinate care. Role</w:t>
      </w:r>
      <w:r w:rsidRPr="00E52BC5">
        <w:rPr>
          <w:rFonts w:ascii="Arial" w:eastAsia="Times New Roman" w:hAnsi="Arial" w:cs="Arial"/>
          <w:kern w:val="0"/>
          <w:sz w:val="22"/>
          <w:szCs w:val="22"/>
          <w:lang w:eastAsia="en-GB"/>
          <w14:ligatures w14:val="none"/>
        </w:rPr>
        <w:noBreakHyphen/>
        <w:t xml:space="preserve">specific for example: When assessing a patient with dementia, a social worker must use </w:t>
      </w:r>
      <w:r w:rsidRPr="00E52BC5">
        <w:rPr>
          <w:rFonts w:ascii="Arial" w:eastAsia="Times New Roman" w:hAnsi="Arial" w:cs="Arial"/>
          <w:kern w:val="0"/>
          <w:sz w:val="22"/>
          <w:szCs w:val="22"/>
          <w:lang w:eastAsia="en-GB"/>
          <w14:ligatures w14:val="none"/>
        </w:rPr>
        <w:lastRenderedPageBreak/>
        <w:t>simple language, observe non</w:t>
      </w:r>
      <w:r w:rsidRPr="00E52BC5">
        <w:rPr>
          <w:rFonts w:ascii="Arial" w:eastAsia="Times New Roman" w:hAnsi="Arial" w:cs="Arial"/>
          <w:kern w:val="0"/>
          <w:sz w:val="22"/>
          <w:szCs w:val="22"/>
          <w:lang w:eastAsia="en-GB"/>
          <w14:ligatures w14:val="none"/>
        </w:rPr>
        <w:noBreakHyphen/>
        <w:t>verbal cues, and adapt their communication style to ensure the persons views are understood.</w:t>
      </w:r>
    </w:p>
    <w:p w14:paraId="2B3FD1A3" w14:textId="77777777" w:rsidR="0052425A" w:rsidRPr="00953653" w:rsidRDefault="0052425A" w:rsidP="00E765E9">
      <w:pPr>
        <w:spacing w:before="100" w:beforeAutospacing="1" w:after="100" w:afterAutospacing="1" w:line="360" w:lineRule="auto"/>
        <w:jc w:val="both"/>
        <w:rPr>
          <w:rStyle w:val="Strong"/>
          <w:rFonts w:ascii="Arial" w:eastAsia="Times New Roman" w:hAnsi="Arial" w:cs="Arial"/>
          <w:b w:val="0"/>
          <w:bCs w:val="0"/>
          <w:kern w:val="0"/>
          <w:sz w:val="22"/>
          <w:szCs w:val="22"/>
          <w:lang w:eastAsia="en-GB"/>
          <w14:ligatures w14:val="none"/>
        </w:rPr>
      </w:pPr>
      <w:r w:rsidRPr="00955D60">
        <w:rPr>
          <w:rStyle w:val="Strong"/>
        </w:rPr>
        <w:t>Skill Strategies to Improve Each</w:t>
      </w:r>
      <w:bookmarkStart w:id="32" w:name="_Toc227786660"/>
      <w:bookmarkStart w:id="33" w:name="_Toc227787285"/>
      <w:bookmarkStart w:id="34" w:name="_Toc227790531"/>
      <w:bookmarkStart w:id="35" w:name="_Toc227790844"/>
      <w:r>
        <w:rPr>
          <w:rStyle w:val="Strong"/>
        </w:rPr>
        <w:t xml:space="preserve"> </w:t>
      </w:r>
    </w:p>
    <w:p w14:paraId="48F7CBA6" w14:textId="6FB58B8D" w:rsidR="0052425A" w:rsidRPr="0052425A" w:rsidRDefault="0052425A" w:rsidP="00E765E9">
      <w:pPr>
        <w:pStyle w:val="ListParagraph"/>
        <w:numPr>
          <w:ilvl w:val="0"/>
          <w:numId w:val="5"/>
        </w:num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r w:rsidRPr="0052425A">
        <w:rPr>
          <w:rFonts w:ascii="Arial" w:eastAsia="Times New Roman" w:hAnsi="Arial" w:cs="Arial"/>
          <w:b/>
          <w:bCs/>
          <w:kern w:val="0"/>
          <w:sz w:val="22"/>
          <w:szCs w:val="22"/>
          <w:lang w:eastAsia="en-GB"/>
          <w14:ligatures w14:val="none"/>
        </w:rPr>
        <w:t>Engage in Reflective Practice:</w:t>
      </w:r>
      <w:r w:rsidRPr="0052425A">
        <w:rPr>
          <w:rFonts w:ascii="Arial" w:eastAsia="Times New Roman" w:hAnsi="Arial" w:cs="Arial"/>
          <w:kern w:val="0"/>
          <w:sz w:val="22"/>
          <w:szCs w:val="22"/>
          <w:lang w:eastAsia="en-GB"/>
          <w14:ligatures w14:val="none"/>
        </w:rPr>
        <w:t xml:space="preserve"> Reflecting on conversations help me identify strengths and areas for improvement. Keeping a reflective journal after assessments can highlight patterns. For example, as interrupting service users or using overly technical language. This Reflection increases self</w:t>
      </w:r>
      <w:r w:rsidRPr="0052425A">
        <w:rPr>
          <w:rFonts w:ascii="Arial" w:eastAsia="Times New Roman" w:hAnsi="Arial" w:cs="Arial"/>
          <w:kern w:val="0"/>
          <w:sz w:val="22"/>
          <w:szCs w:val="22"/>
          <w:lang w:eastAsia="en-GB"/>
          <w14:ligatures w14:val="none"/>
        </w:rPr>
        <w:noBreakHyphen/>
        <w:t>awareness and encourages continuous improvement in verbal and non</w:t>
      </w:r>
      <w:r w:rsidRPr="0052425A">
        <w:rPr>
          <w:rFonts w:ascii="Arial" w:eastAsia="Times New Roman" w:hAnsi="Arial" w:cs="Arial"/>
          <w:kern w:val="0"/>
          <w:sz w:val="22"/>
          <w:szCs w:val="22"/>
          <w:lang w:eastAsia="en-GB"/>
          <w14:ligatures w14:val="none"/>
        </w:rPr>
        <w:noBreakHyphen/>
        <w:t>verbal my communication.</w:t>
      </w:r>
      <w:bookmarkEnd w:id="32"/>
      <w:bookmarkEnd w:id="33"/>
      <w:bookmarkEnd w:id="34"/>
      <w:bookmarkEnd w:id="35"/>
    </w:p>
    <w:p w14:paraId="0D5D0B3D" w14:textId="563D5BF3" w:rsidR="0052425A" w:rsidRPr="0052425A" w:rsidRDefault="0052425A" w:rsidP="00E765E9">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2425A">
        <w:rPr>
          <w:rFonts w:ascii="Arial" w:eastAsia="Times New Roman" w:hAnsi="Arial" w:cs="Arial"/>
          <w:b/>
          <w:bCs/>
          <w:kern w:val="0"/>
          <w:sz w:val="22"/>
          <w:szCs w:val="22"/>
          <w:lang w:eastAsia="en-GB"/>
          <w14:ligatures w14:val="none"/>
        </w:rPr>
        <w:t>Attend Communication and Active Listening Workshops:</w:t>
      </w:r>
      <w:r w:rsidRPr="0052425A">
        <w:rPr>
          <w:rFonts w:ascii="Arial" w:eastAsia="Times New Roman" w:hAnsi="Arial" w:cs="Arial"/>
          <w:kern w:val="0"/>
          <w:sz w:val="22"/>
          <w:szCs w:val="22"/>
          <w:lang w:eastAsia="en-GB"/>
          <w14:ligatures w14:val="none"/>
        </w:rPr>
        <w:t xml:space="preserve"> This Training sessions provide me opportunities to practise empathy, questioning techniques, and de</w:t>
      </w:r>
      <w:r w:rsidRPr="0052425A">
        <w:rPr>
          <w:rFonts w:ascii="Arial" w:eastAsia="Times New Roman" w:hAnsi="Arial" w:cs="Arial"/>
          <w:kern w:val="0"/>
          <w:sz w:val="22"/>
          <w:szCs w:val="22"/>
          <w:lang w:eastAsia="en-GB"/>
          <w14:ligatures w14:val="none"/>
        </w:rPr>
        <w:noBreakHyphen/>
        <w:t>escalation strategies. How this helps, training in Workshops build confidence and introduce new techniques that can be applied directly in assessments or safeguarding meetings.</w:t>
      </w:r>
    </w:p>
    <w:p w14:paraId="4584DCB4" w14:textId="77777777" w:rsidR="0052425A" w:rsidRPr="0052425A" w:rsidRDefault="0052425A" w:rsidP="00E765E9">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2425A">
        <w:rPr>
          <w:rFonts w:ascii="Arial" w:eastAsia="Times New Roman" w:hAnsi="Arial" w:cs="Arial"/>
          <w:b/>
          <w:bCs/>
          <w:kern w:val="0"/>
          <w:sz w:val="22"/>
          <w:szCs w:val="22"/>
          <w:lang w:eastAsia="en-GB"/>
          <w14:ligatures w14:val="none"/>
        </w:rPr>
        <w:t>Seek Feedback from my Colleagues:</w:t>
      </w:r>
      <w:r w:rsidRPr="0052425A">
        <w:rPr>
          <w:rFonts w:ascii="Arial" w:eastAsia="Times New Roman" w:hAnsi="Arial" w:cs="Arial"/>
          <w:kern w:val="0"/>
          <w:sz w:val="22"/>
          <w:szCs w:val="22"/>
          <w:lang w:eastAsia="en-GB"/>
          <w14:ligatures w14:val="none"/>
        </w:rPr>
        <w:t xml:space="preserve"> Asking supervisors or team members to observe interactions and provide constructive feedback can highlight blind spots.  this </w:t>
      </w:r>
      <w:proofErr w:type="gramStart"/>
      <w:r w:rsidRPr="0052425A">
        <w:rPr>
          <w:rFonts w:ascii="Arial" w:eastAsia="Times New Roman" w:hAnsi="Arial" w:cs="Arial"/>
          <w:kern w:val="0"/>
          <w:sz w:val="22"/>
          <w:szCs w:val="22"/>
          <w:lang w:eastAsia="en-GB"/>
          <w14:ligatures w14:val="none"/>
        </w:rPr>
        <w:t>help</w:t>
      </w:r>
      <w:proofErr w:type="gramEnd"/>
      <w:r w:rsidRPr="0052425A">
        <w:rPr>
          <w:rFonts w:ascii="Arial" w:eastAsia="Times New Roman" w:hAnsi="Arial" w:cs="Arial"/>
          <w:kern w:val="0"/>
          <w:sz w:val="22"/>
          <w:szCs w:val="22"/>
          <w:lang w:eastAsia="en-GB"/>
          <w14:ligatures w14:val="none"/>
        </w:rPr>
        <w:t xml:space="preserve"> me do External feedback offers practical, real</w:t>
      </w:r>
      <w:r w:rsidRPr="0052425A">
        <w:rPr>
          <w:rFonts w:ascii="Arial" w:eastAsia="Times New Roman" w:hAnsi="Arial" w:cs="Arial"/>
          <w:kern w:val="0"/>
          <w:sz w:val="22"/>
          <w:szCs w:val="22"/>
          <w:lang w:eastAsia="en-GB"/>
          <w14:ligatures w14:val="none"/>
        </w:rPr>
        <w:noBreakHyphen/>
        <w:t>world insights that accelerate skill development.</w:t>
      </w:r>
    </w:p>
    <w:p w14:paraId="1513D26A" w14:textId="77777777" w:rsidR="0052425A" w:rsidRPr="00955D60" w:rsidRDefault="0052425A" w:rsidP="00E765E9">
      <w:pPr>
        <w:spacing w:before="100" w:beforeAutospacing="1" w:after="100" w:afterAutospacing="1" w:line="360" w:lineRule="auto"/>
        <w:jc w:val="both"/>
        <w:outlineLvl w:val="1"/>
        <w:rPr>
          <w:rStyle w:val="Strong"/>
        </w:rPr>
      </w:pPr>
      <w:bookmarkStart w:id="36" w:name="_Toc227787286"/>
      <w:r w:rsidRPr="00955D60">
        <w:rPr>
          <w:rStyle w:val="Strong"/>
        </w:rPr>
        <w:t>How Improving Critical Thinking and Decision</w:t>
      </w:r>
      <w:r w:rsidRPr="00955D60">
        <w:rPr>
          <w:rStyle w:val="Strong"/>
        </w:rPr>
        <w:noBreakHyphen/>
        <w:t>Making</w:t>
      </w:r>
      <w:bookmarkEnd w:id="36"/>
    </w:p>
    <w:p w14:paraId="347BEB00" w14:textId="77777777" w:rsidR="0052425A" w:rsidRPr="007E6DE6" w:rsidRDefault="0052425A" w:rsidP="00E765E9">
      <w:pPr>
        <w:pStyle w:val="ListParagraph"/>
        <w:numPr>
          <w:ilvl w:val="0"/>
          <w:numId w:val="4"/>
        </w:num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bookmarkStart w:id="37" w:name="_Toc227785514"/>
      <w:bookmarkStart w:id="38" w:name="_Toc227787287"/>
      <w:r w:rsidRPr="007E6DE6">
        <w:rPr>
          <w:rFonts w:ascii="Arial" w:eastAsia="Times New Roman" w:hAnsi="Arial" w:cs="Arial"/>
          <w:b/>
          <w:bCs/>
          <w:kern w:val="0"/>
          <w:sz w:val="22"/>
          <w:szCs w:val="22"/>
          <w:lang w:eastAsia="en-GB"/>
          <w14:ligatures w14:val="none"/>
        </w:rPr>
        <w:t>Evidence</w:t>
      </w:r>
      <w:r w:rsidRPr="007E6DE6">
        <w:rPr>
          <w:rFonts w:ascii="Arial" w:eastAsia="Times New Roman" w:hAnsi="Arial" w:cs="Arial"/>
          <w:b/>
          <w:bCs/>
          <w:kern w:val="0"/>
          <w:sz w:val="22"/>
          <w:szCs w:val="22"/>
          <w:lang w:eastAsia="en-GB"/>
          <w14:ligatures w14:val="none"/>
        </w:rPr>
        <w:noBreakHyphen/>
        <w:t>Based Frameworks:</w:t>
      </w:r>
      <w:r w:rsidRPr="007E6DE6">
        <w:rPr>
          <w:rFonts w:ascii="Arial" w:eastAsia="Times New Roman" w:hAnsi="Arial" w:cs="Arial"/>
          <w:kern w:val="0"/>
          <w:sz w:val="22"/>
          <w:szCs w:val="22"/>
          <w:lang w:eastAsia="en-GB"/>
          <w14:ligatures w14:val="none"/>
        </w:rPr>
        <w:t xml:space="preserve"> Using, applying structured tools such as risk assessment models or decision</w:t>
      </w:r>
      <w:r w:rsidRPr="007E6DE6">
        <w:rPr>
          <w:rFonts w:ascii="Arial" w:eastAsia="Times New Roman" w:hAnsi="Arial" w:cs="Arial"/>
          <w:kern w:val="0"/>
          <w:sz w:val="22"/>
          <w:szCs w:val="22"/>
          <w:lang w:eastAsia="en-GB"/>
          <w14:ligatures w14:val="none"/>
        </w:rPr>
        <w:noBreakHyphen/>
        <w:t>making frameworks helps to organise information logically.  Evidence frameworks help me to reduce bias and ensure decisions are grounded in evidence rather than assumptions.</w:t>
      </w:r>
      <w:bookmarkEnd w:id="37"/>
      <w:bookmarkEnd w:id="38"/>
    </w:p>
    <w:p w14:paraId="10F32536" w14:textId="77777777" w:rsidR="0052425A" w:rsidRDefault="0052425A" w:rsidP="00E765E9">
      <w:pPr>
        <w:pStyle w:val="ListParagraph"/>
        <w:numPr>
          <w:ilvl w:val="0"/>
          <w:numId w:val="4"/>
        </w:num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bookmarkStart w:id="39" w:name="_Toc227787288"/>
      <w:r w:rsidRPr="007E6DE6">
        <w:rPr>
          <w:rFonts w:ascii="Arial" w:eastAsia="Times New Roman" w:hAnsi="Arial" w:cs="Arial"/>
          <w:b/>
          <w:bCs/>
          <w:kern w:val="0"/>
          <w:sz w:val="22"/>
          <w:szCs w:val="22"/>
          <w:lang w:eastAsia="en-GB"/>
          <w14:ligatures w14:val="none"/>
        </w:rPr>
        <w:t>Participate in Case Discussions and Supervision</w:t>
      </w:r>
      <w:r w:rsidRPr="007E6DE6">
        <w:rPr>
          <w:rFonts w:ascii="Arial" w:eastAsia="Times New Roman" w:hAnsi="Arial" w:cs="Arial"/>
          <w:kern w:val="0"/>
          <w:sz w:val="22"/>
          <w:szCs w:val="22"/>
          <w:lang w:eastAsia="en-GB"/>
          <w14:ligatures w14:val="none"/>
        </w:rPr>
        <w:t xml:space="preserve"> regular supervision allows social workers to explore complex cases, challenge their thinking, and consider alternative perspectives. This helps, to Supervision strengthens analytical skills and supports more balanced decision</w:t>
      </w:r>
      <w:r w:rsidRPr="007E6DE6">
        <w:rPr>
          <w:rFonts w:ascii="Arial" w:eastAsia="Times New Roman" w:hAnsi="Arial" w:cs="Arial"/>
          <w:kern w:val="0"/>
          <w:sz w:val="22"/>
          <w:szCs w:val="22"/>
          <w:lang w:eastAsia="en-GB"/>
          <w14:ligatures w14:val="none"/>
        </w:rPr>
        <w:noBreakHyphen/>
        <w:t>making.</w:t>
      </w:r>
      <w:bookmarkEnd w:id="39"/>
    </w:p>
    <w:p w14:paraId="5338BE07" w14:textId="77777777" w:rsidR="00137265" w:rsidRDefault="00137265" w:rsidP="00E765E9">
      <w:pPr>
        <w:pStyle w:val="ListParagraph"/>
        <w:numPr>
          <w:ilvl w:val="0"/>
          <w:numId w:val="4"/>
        </w:num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r w:rsidRPr="00344F77">
        <w:rPr>
          <w:rFonts w:ascii="Arial" w:eastAsia="Times New Roman" w:hAnsi="Arial" w:cs="Arial"/>
          <w:b/>
          <w:bCs/>
          <w:kern w:val="0"/>
          <w:sz w:val="22"/>
          <w:szCs w:val="22"/>
          <w:lang w:eastAsia="en-GB"/>
          <w14:ligatures w14:val="none"/>
        </w:rPr>
        <w:t>Engage in Continuous Professional Development:</w:t>
      </w:r>
      <w:r w:rsidRPr="00344F77">
        <w:rPr>
          <w:rFonts w:ascii="Arial" w:eastAsia="Times New Roman" w:hAnsi="Arial" w:cs="Arial"/>
          <w:kern w:val="0"/>
          <w:sz w:val="22"/>
          <w:szCs w:val="22"/>
          <w:lang w:eastAsia="en-GB"/>
          <w14:ligatures w14:val="none"/>
        </w:rPr>
        <w:t xml:space="preserve"> Reading policy updates, attending seminars, and completing online</w:t>
      </w:r>
    </w:p>
    <w:p w14:paraId="42DF0662" w14:textId="77777777" w:rsidR="00137265" w:rsidRPr="00344F77" w:rsidRDefault="00137265" w:rsidP="00E765E9">
      <w:pPr>
        <w:pStyle w:val="ListParagraph"/>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r w:rsidRPr="00344F77">
        <w:rPr>
          <w:rFonts w:ascii="Arial" w:eastAsia="Times New Roman" w:hAnsi="Arial" w:cs="Arial"/>
          <w:kern w:val="0"/>
          <w:sz w:val="22"/>
          <w:szCs w:val="22"/>
          <w:lang w:eastAsia="en-GB"/>
          <w14:ligatures w14:val="none"/>
        </w:rPr>
        <w:t xml:space="preserve">courses </w:t>
      </w:r>
      <w:proofErr w:type="gramStart"/>
      <w:r w:rsidRPr="00344F77">
        <w:rPr>
          <w:rFonts w:ascii="Arial" w:eastAsia="Times New Roman" w:hAnsi="Arial" w:cs="Arial"/>
          <w:kern w:val="0"/>
          <w:sz w:val="22"/>
          <w:szCs w:val="22"/>
          <w:lang w:eastAsia="en-GB"/>
          <w14:ligatures w14:val="none"/>
        </w:rPr>
        <w:t>enhances</w:t>
      </w:r>
      <w:proofErr w:type="gramEnd"/>
      <w:r w:rsidRPr="00344F77">
        <w:rPr>
          <w:rFonts w:ascii="Arial" w:eastAsia="Times New Roman" w:hAnsi="Arial" w:cs="Arial"/>
          <w:kern w:val="0"/>
          <w:sz w:val="22"/>
          <w:szCs w:val="22"/>
          <w:lang w:eastAsia="en-GB"/>
          <w14:ligatures w14:val="none"/>
        </w:rPr>
        <w:t xml:space="preserve"> knowledge of legislation and best practice. This helps to get stronger ger knowledge base leads to.</w:t>
      </w:r>
    </w:p>
    <w:p w14:paraId="0104B067" w14:textId="77777777" w:rsidR="00137265" w:rsidRDefault="00137265" w:rsidP="00E765E9">
      <w:pPr>
        <w:pStyle w:val="ListParagraph"/>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sectPr w:rsidR="00137265" w:rsidSect="00BF056D">
          <w:pgSz w:w="11906" w:h="16838"/>
          <w:pgMar w:top="1440" w:right="1440" w:bottom="1440" w:left="1440" w:header="709" w:footer="709" w:gutter="0"/>
          <w:pgNumType w:start="1"/>
          <w:cols w:space="708"/>
          <w:vAlign w:val="bottom"/>
          <w:titlePg/>
          <w:docGrid w:linePitch="360"/>
        </w:sectPr>
      </w:pPr>
    </w:p>
    <w:p w14:paraId="2BF007E1" w14:textId="77777777" w:rsidR="00137265" w:rsidRDefault="00137265" w:rsidP="00E765E9">
      <w:pPr>
        <w:pStyle w:val="ListParagraph"/>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sectPr w:rsidR="00137265" w:rsidSect="00137265">
          <w:type w:val="continuous"/>
          <w:pgSz w:w="11906" w:h="16838"/>
          <w:pgMar w:top="1440" w:right="1440" w:bottom="1440" w:left="1440" w:header="709" w:footer="709" w:gutter="0"/>
          <w:pgNumType w:start="1"/>
          <w:cols w:space="708"/>
          <w:vAlign w:val="bottom"/>
          <w:titlePg/>
          <w:docGrid w:linePitch="360"/>
        </w:sectPr>
      </w:pPr>
    </w:p>
    <w:p w14:paraId="216B5B8E" w14:textId="77777777" w:rsidR="00137265" w:rsidRPr="00955D60" w:rsidRDefault="00137265" w:rsidP="00E765E9">
      <w:pPr>
        <w:spacing w:before="100" w:beforeAutospacing="1" w:after="100" w:afterAutospacing="1" w:line="360" w:lineRule="auto"/>
        <w:jc w:val="both"/>
        <w:outlineLvl w:val="1"/>
        <w:rPr>
          <w:rStyle w:val="Strong"/>
        </w:rPr>
      </w:pPr>
      <w:bookmarkStart w:id="40" w:name="_Toc227787290"/>
      <w:r w:rsidRPr="00955D60">
        <w:rPr>
          <w:rStyle w:val="Strong"/>
        </w:rPr>
        <w:lastRenderedPageBreak/>
        <w:t>How Improving Emotional Resilience</w:t>
      </w:r>
      <w:bookmarkEnd w:id="40"/>
    </w:p>
    <w:p w14:paraId="2EA42796" w14:textId="77777777" w:rsidR="00137265" w:rsidRPr="00137265" w:rsidRDefault="00137265" w:rsidP="00E765E9">
      <w:pPr>
        <w:pStyle w:val="ListParagraph"/>
        <w:numPr>
          <w:ilvl w:val="0"/>
          <w:numId w:val="7"/>
        </w:num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bookmarkStart w:id="41" w:name="_Toc227785518"/>
      <w:bookmarkStart w:id="42" w:name="_Toc227787291"/>
      <w:r w:rsidRPr="00137265">
        <w:rPr>
          <w:rFonts w:ascii="Arial" w:eastAsia="Times New Roman" w:hAnsi="Arial" w:cs="Arial"/>
          <w:b/>
          <w:bCs/>
          <w:kern w:val="0"/>
          <w:sz w:val="22"/>
          <w:szCs w:val="22"/>
          <w:lang w:eastAsia="en-GB"/>
          <w14:ligatures w14:val="none"/>
        </w:rPr>
        <w:t>Develop Healthy Coping Mechanisms</w:t>
      </w:r>
      <w:r w:rsidRPr="00137265">
        <w:rPr>
          <w:rFonts w:ascii="Arial" w:eastAsia="Times New Roman" w:hAnsi="Arial" w:cs="Arial"/>
          <w:kern w:val="0"/>
          <w:sz w:val="22"/>
          <w:szCs w:val="22"/>
          <w:lang w:eastAsia="en-GB"/>
          <w14:ligatures w14:val="none"/>
        </w:rPr>
        <w:t xml:space="preserve"> Practices such as mindfulness, exercise, or journaling help manage stress and maintain emotional balance. How this helps, these techniques reduce anxiety and improve the ability to stay calm during challenging situations.</w:t>
      </w:r>
      <w:bookmarkEnd w:id="41"/>
      <w:bookmarkEnd w:id="42"/>
    </w:p>
    <w:p w14:paraId="6A8F6687" w14:textId="77777777" w:rsidR="00137265" w:rsidRPr="00137265" w:rsidRDefault="00137265" w:rsidP="00E765E9">
      <w:pPr>
        <w:pStyle w:val="ListParagraph"/>
        <w:numPr>
          <w:ilvl w:val="0"/>
          <w:numId w:val="7"/>
        </w:num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bookmarkStart w:id="43" w:name="_Toc227787292"/>
      <w:r w:rsidRPr="00137265">
        <w:rPr>
          <w:rFonts w:ascii="Arial" w:eastAsia="Times New Roman" w:hAnsi="Arial" w:cs="Arial"/>
          <w:b/>
          <w:bCs/>
          <w:kern w:val="0"/>
          <w:sz w:val="22"/>
          <w:szCs w:val="22"/>
          <w:lang w:eastAsia="en-GB"/>
          <w14:ligatures w14:val="none"/>
        </w:rPr>
        <w:t>Maintain Professional Boundaries</w:t>
      </w:r>
      <w:r w:rsidRPr="00137265">
        <w:rPr>
          <w:rFonts w:ascii="Arial" w:eastAsia="Times New Roman" w:hAnsi="Arial" w:cs="Arial"/>
          <w:kern w:val="0"/>
          <w:sz w:val="22"/>
          <w:szCs w:val="22"/>
          <w:lang w:eastAsia="en-GB"/>
          <w14:ligatures w14:val="none"/>
        </w:rPr>
        <w:t xml:space="preserve"> Setting clear boundaries prevents emotional overload and ensures that social workers do not take on more responsibility than is appropriate. How this helps, boundaries protect wellbeing and support long</w:t>
      </w:r>
      <w:r w:rsidRPr="00137265">
        <w:rPr>
          <w:rFonts w:ascii="Arial" w:eastAsia="Times New Roman" w:hAnsi="Arial" w:cs="Arial"/>
          <w:kern w:val="0"/>
          <w:sz w:val="22"/>
          <w:szCs w:val="22"/>
          <w:lang w:eastAsia="en-GB"/>
          <w14:ligatures w14:val="none"/>
        </w:rPr>
        <w:noBreakHyphen/>
        <w:t>term resilience.</w:t>
      </w:r>
      <w:bookmarkEnd w:id="43"/>
    </w:p>
    <w:p w14:paraId="1A5D3C5C" w14:textId="77777777" w:rsidR="00137265" w:rsidRDefault="00137265" w:rsidP="00E765E9">
      <w:pPr>
        <w:pStyle w:val="ListParagraph"/>
        <w:numPr>
          <w:ilvl w:val="0"/>
          <w:numId w:val="7"/>
        </w:num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bookmarkStart w:id="44" w:name="_Toc227787293"/>
      <w:bookmarkStart w:id="45" w:name="_Toc227790539"/>
      <w:r w:rsidRPr="00137265">
        <w:rPr>
          <w:rFonts w:ascii="Arial" w:eastAsia="Times New Roman" w:hAnsi="Arial" w:cs="Arial"/>
          <w:b/>
          <w:bCs/>
          <w:kern w:val="0"/>
          <w:sz w:val="22"/>
          <w:szCs w:val="22"/>
          <w:lang w:eastAsia="en-GB"/>
          <w14:ligatures w14:val="none"/>
        </w:rPr>
        <w:t>Access Peer Support Groups</w:t>
      </w:r>
      <w:r w:rsidRPr="00137265">
        <w:rPr>
          <w:rFonts w:ascii="Arial" w:eastAsia="Times New Roman" w:hAnsi="Arial" w:cs="Arial"/>
          <w:kern w:val="0"/>
          <w:sz w:val="22"/>
          <w:szCs w:val="22"/>
          <w:lang w:eastAsia="en-GB"/>
          <w14:ligatures w14:val="none"/>
        </w:rPr>
        <w:t>, talking with colleagues who understand the pressures of the role provides emotional validation and shared problem</w:t>
      </w:r>
      <w:r w:rsidRPr="00137265">
        <w:rPr>
          <w:rFonts w:ascii="Arial" w:eastAsia="Times New Roman" w:hAnsi="Arial" w:cs="Arial"/>
          <w:kern w:val="0"/>
          <w:sz w:val="22"/>
          <w:szCs w:val="22"/>
          <w:lang w:eastAsia="en-GB"/>
          <w14:ligatures w14:val="none"/>
        </w:rPr>
        <w:noBreakHyphen/>
        <w:t>solving. How this helps, Peer support reduces feelings of isolation and strengthens coping capacity.</w:t>
      </w:r>
      <w:bookmarkEnd w:id="44"/>
      <w:bookmarkEnd w:id="45"/>
    </w:p>
    <w:p w14:paraId="50C5CA5E" w14:textId="77777777" w:rsidR="00137265" w:rsidRPr="00137265" w:rsidRDefault="00137265" w:rsidP="00E765E9">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p>
    <w:p w14:paraId="3777B2FD" w14:textId="77777777" w:rsidR="00137265" w:rsidRPr="00955D60" w:rsidRDefault="00137265" w:rsidP="00E765E9">
      <w:pPr>
        <w:pStyle w:val="ListParagraph"/>
        <w:spacing w:line="360" w:lineRule="auto"/>
        <w:jc w:val="both"/>
        <w:rPr>
          <w:rStyle w:val="Strong"/>
        </w:rPr>
      </w:pPr>
      <w:r w:rsidRPr="00955D60">
        <w:rPr>
          <w:rStyle w:val="Strong"/>
        </w:rPr>
        <w:t>Conclusion</w:t>
      </w:r>
    </w:p>
    <w:p w14:paraId="36C15F7F" w14:textId="3F6C51FC" w:rsidR="0052425A" w:rsidRDefault="00137265" w:rsidP="00E765E9">
      <w:pPr>
        <w:pStyle w:val="ListParagraph"/>
        <w:spacing w:before="100" w:beforeAutospacing="1" w:after="100" w:afterAutospacing="1" w:line="360" w:lineRule="auto"/>
        <w:jc w:val="both"/>
        <w:outlineLvl w:val="2"/>
        <w:rPr>
          <w:rFonts w:ascii="Arial" w:hAnsi="Arial" w:cs="Arial"/>
          <w:sz w:val="22"/>
          <w:szCs w:val="22"/>
        </w:rPr>
      </w:pPr>
      <w:r w:rsidRPr="00137265">
        <w:rPr>
          <w:rFonts w:ascii="Arial" w:hAnsi="Arial" w:cs="Arial"/>
          <w:sz w:val="22"/>
          <w:szCs w:val="22"/>
        </w:rPr>
        <w:t>In conclusion, social workers play a vital role in health and social care by providing holistic, person-centred support that links medical treatment with practical and emotional assistance. Through assessment and care planning, safeguarding, advocacy, and multi-disciplinary working, they help protect vulnerable people while promoting independence and wellbeing. To carry out this role safely and effectively, social workers rely on strong communication, critical thinking and decision-making, and emotional resilience. Developing these skills through reflective practice, training, supervision, and peer support strengthens professional judgement and improves outcomes for individuals, families, and communities</w:t>
      </w:r>
      <w:r>
        <w:rPr>
          <w:rFonts w:ascii="Arial" w:hAnsi="Arial" w:cs="Arial"/>
          <w:sz w:val="22"/>
          <w:szCs w:val="22"/>
        </w:rPr>
        <w:t>.</w:t>
      </w:r>
    </w:p>
    <w:p w14:paraId="34A212BF" w14:textId="77777777" w:rsidR="00137265" w:rsidRDefault="00137265" w:rsidP="00E765E9">
      <w:pPr>
        <w:pStyle w:val="ListParagraph"/>
        <w:spacing w:before="100" w:beforeAutospacing="1" w:after="100" w:afterAutospacing="1" w:line="360" w:lineRule="auto"/>
        <w:jc w:val="both"/>
        <w:outlineLvl w:val="2"/>
        <w:rPr>
          <w:rFonts w:ascii="Arial" w:hAnsi="Arial" w:cs="Arial"/>
          <w:sz w:val="22"/>
          <w:szCs w:val="22"/>
        </w:rPr>
      </w:pPr>
    </w:p>
    <w:p w14:paraId="09813B6D" w14:textId="77777777" w:rsidR="00137265" w:rsidRDefault="00137265" w:rsidP="00E765E9">
      <w:pPr>
        <w:pStyle w:val="ListParagraph"/>
        <w:spacing w:before="100" w:beforeAutospacing="1" w:after="100" w:afterAutospacing="1" w:line="360" w:lineRule="auto"/>
        <w:jc w:val="both"/>
        <w:outlineLvl w:val="2"/>
        <w:rPr>
          <w:rFonts w:ascii="Arial" w:hAnsi="Arial" w:cs="Arial"/>
          <w:sz w:val="22"/>
          <w:szCs w:val="22"/>
        </w:rPr>
      </w:pPr>
    </w:p>
    <w:p w14:paraId="2A2E8919" w14:textId="77777777" w:rsidR="00137265" w:rsidRDefault="00137265" w:rsidP="00E765E9">
      <w:pPr>
        <w:pStyle w:val="ListParagraph"/>
        <w:spacing w:before="100" w:beforeAutospacing="1" w:after="100" w:afterAutospacing="1" w:line="360" w:lineRule="auto"/>
        <w:jc w:val="both"/>
        <w:outlineLvl w:val="2"/>
        <w:rPr>
          <w:rFonts w:ascii="Arial" w:hAnsi="Arial" w:cs="Arial"/>
          <w:sz w:val="22"/>
          <w:szCs w:val="22"/>
        </w:rPr>
      </w:pPr>
    </w:p>
    <w:p w14:paraId="167623EB" w14:textId="77777777" w:rsidR="00137265" w:rsidRDefault="00137265" w:rsidP="00E765E9">
      <w:pPr>
        <w:pStyle w:val="ListParagraph"/>
        <w:spacing w:before="100" w:beforeAutospacing="1" w:after="100" w:afterAutospacing="1" w:line="360" w:lineRule="auto"/>
        <w:jc w:val="both"/>
        <w:outlineLvl w:val="2"/>
        <w:rPr>
          <w:rFonts w:ascii="Arial" w:hAnsi="Arial" w:cs="Arial"/>
          <w:sz w:val="22"/>
          <w:szCs w:val="22"/>
        </w:rPr>
      </w:pPr>
    </w:p>
    <w:p w14:paraId="13118F2B" w14:textId="77777777" w:rsidR="00137265" w:rsidRDefault="00137265" w:rsidP="00E765E9">
      <w:pPr>
        <w:pStyle w:val="ListParagraph"/>
        <w:spacing w:before="100" w:beforeAutospacing="1" w:after="100" w:afterAutospacing="1" w:line="360" w:lineRule="auto"/>
        <w:jc w:val="both"/>
        <w:outlineLvl w:val="2"/>
        <w:rPr>
          <w:rFonts w:ascii="Arial" w:hAnsi="Arial" w:cs="Arial"/>
          <w:sz w:val="22"/>
          <w:szCs w:val="22"/>
        </w:rPr>
      </w:pPr>
    </w:p>
    <w:p w14:paraId="67BCF5D0" w14:textId="77777777" w:rsidR="00137265" w:rsidRDefault="00137265" w:rsidP="00E765E9">
      <w:pPr>
        <w:pStyle w:val="ListParagraph"/>
        <w:spacing w:before="100" w:beforeAutospacing="1" w:after="100" w:afterAutospacing="1" w:line="360" w:lineRule="auto"/>
        <w:jc w:val="both"/>
        <w:outlineLvl w:val="2"/>
        <w:rPr>
          <w:rFonts w:ascii="Arial" w:hAnsi="Arial" w:cs="Arial"/>
          <w:sz w:val="22"/>
          <w:szCs w:val="22"/>
        </w:rPr>
      </w:pPr>
    </w:p>
    <w:p w14:paraId="46E6979C" w14:textId="77777777" w:rsidR="00137265" w:rsidRDefault="00137265" w:rsidP="00E765E9">
      <w:pPr>
        <w:pStyle w:val="ListParagraph"/>
        <w:spacing w:before="100" w:beforeAutospacing="1" w:after="100" w:afterAutospacing="1" w:line="360" w:lineRule="auto"/>
        <w:jc w:val="both"/>
        <w:outlineLvl w:val="2"/>
        <w:rPr>
          <w:rFonts w:ascii="Arial" w:hAnsi="Arial" w:cs="Arial"/>
          <w:sz w:val="22"/>
          <w:szCs w:val="22"/>
        </w:rPr>
      </w:pPr>
    </w:p>
    <w:p w14:paraId="68E03A99" w14:textId="77777777" w:rsidR="00137265" w:rsidRDefault="00137265" w:rsidP="00E765E9">
      <w:pPr>
        <w:pStyle w:val="ListParagraph"/>
        <w:spacing w:before="100" w:beforeAutospacing="1" w:after="100" w:afterAutospacing="1" w:line="360" w:lineRule="auto"/>
        <w:jc w:val="both"/>
        <w:outlineLvl w:val="2"/>
        <w:rPr>
          <w:rFonts w:ascii="Arial" w:hAnsi="Arial" w:cs="Arial"/>
          <w:sz w:val="22"/>
          <w:szCs w:val="22"/>
        </w:rPr>
      </w:pPr>
    </w:p>
    <w:p w14:paraId="70F8A538" w14:textId="77777777" w:rsidR="00137265" w:rsidRDefault="00137265" w:rsidP="00E765E9">
      <w:pPr>
        <w:pStyle w:val="ListParagraph"/>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p>
    <w:p w14:paraId="3AA503E1" w14:textId="77777777" w:rsidR="00E765E9" w:rsidRPr="00137265" w:rsidRDefault="00E765E9" w:rsidP="00E765E9">
      <w:pPr>
        <w:pStyle w:val="ListParagraph"/>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p>
    <w:p w14:paraId="2BA3144F" w14:textId="77D3EB57" w:rsidR="00137265" w:rsidRDefault="00137265" w:rsidP="00E765E9">
      <w:pPr>
        <w:spacing w:line="360" w:lineRule="auto"/>
        <w:jc w:val="both"/>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lastRenderedPageBreak/>
        <w:t>Referents List</w:t>
      </w:r>
    </w:p>
    <w:p w14:paraId="2D83B9D9" w14:textId="2D646E9E" w:rsidR="00137265" w:rsidRDefault="00137265" w:rsidP="00E765E9">
      <w:pPr>
        <w:spacing w:line="360" w:lineRule="auto"/>
        <w:jc w:val="both"/>
        <w:rPr>
          <w:rFonts w:ascii="Arial" w:eastAsia="Times New Roman" w:hAnsi="Arial" w:cs="Arial"/>
          <w:kern w:val="0"/>
          <w:sz w:val="22"/>
          <w:szCs w:val="22"/>
          <w:lang w:eastAsia="en-GB"/>
          <w14:ligatures w14:val="none"/>
        </w:rPr>
      </w:pPr>
      <w:r>
        <w:rPr>
          <w:rFonts w:ascii="Arial" w:eastAsia="Times New Roman" w:hAnsi="Arial" w:cs="Arial"/>
          <w:b/>
          <w:bCs/>
          <w:kern w:val="0"/>
          <w:sz w:val="22"/>
          <w:szCs w:val="22"/>
          <w:lang w:eastAsia="en-GB"/>
          <w14:ligatures w14:val="none"/>
        </w:rPr>
        <w:t>1.</w:t>
      </w:r>
      <w:r>
        <w:rPr>
          <w:rFonts w:ascii="Arial" w:eastAsia="Times New Roman" w:hAnsi="Arial" w:cs="Arial"/>
          <w:kern w:val="0"/>
          <w:sz w:val="22"/>
          <w:szCs w:val="22"/>
          <w:lang w:eastAsia="en-GB"/>
          <w14:ligatures w14:val="none"/>
        </w:rPr>
        <w:t>British Association of Social Workers</w:t>
      </w:r>
      <w:r w:rsidR="00E765E9">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(BASW</w:t>
      </w:r>
      <w:r w:rsidR="00E765E9">
        <w:rPr>
          <w:rFonts w:ascii="Arial" w:eastAsia="Times New Roman" w:hAnsi="Arial" w:cs="Arial"/>
          <w:kern w:val="0"/>
          <w:sz w:val="22"/>
          <w:szCs w:val="22"/>
          <w:lang w:eastAsia="en-GB"/>
          <w14:ligatures w14:val="none"/>
        </w:rPr>
        <w:t>).</w:t>
      </w:r>
    </w:p>
    <w:p w14:paraId="6141DF86" w14:textId="3EC9423D" w:rsidR="00E765E9" w:rsidRDefault="00E765E9" w:rsidP="00E765E9">
      <w:pPr>
        <w:spacing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2.NHSCareers.Social Workers.</w:t>
      </w:r>
    </w:p>
    <w:p w14:paraId="55630AD6" w14:textId="047E0C82" w:rsidR="00E765E9" w:rsidRDefault="00E765E9" w:rsidP="00E765E9">
      <w:pPr>
        <w:spacing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3.Skills for Care. Care Skills for Social Care Workers</w:t>
      </w:r>
    </w:p>
    <w:p w14:paraId="6A800173" w14:textId="72B29929" w:rsidR="00E765E9" w:rsidRDefault="00E765E9" w:rsidP="00E765E9">
      <w:pPr>
        <w:spacing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4.SCIE (Social Institute for Excelencia)</w:t>
      </w:r>
    </w:p>
    <w:p w14:paraId="674C7104" w14:textId="4EEDE81F" w:rsidR="00E765E9" w:rsidRDefault="00E765E9" w:rsidP="00E765E9">
      <w:pPr>
        <w:spacing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5.GOV.UK. Care Act 2014:</w:t>
      </w:r>
    </w:p>
    <w:p w14:paraId="697814F7" w14:textId="77777777" w:rsidR="00E765E9" w:rsidRPr="00137265" w:rsidRDefault="00E765E9" w:rsidP="00E765E9">
      <w:pPr>
        <w:spacing w:line="360" w:lineRule="auto"/>
        <w:jc w:val="both"/>
      </w:pPr>
    </w:p>
    <w:sectPr w:rsidR="00E765E9" w:rsidRPr="00137265" w:rsidSect="004F4DCE">
      <w:pgSz w:w="11906" w:h="16838"/>
      <w:pgMar w:top="1440" w:right="1440" w:bottom="1440" w:left="1440" w:header="708" w:footer="708" w:gutter="0"/>
      <w:pgNumType w:start="4"/>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D65BE" w14:textId="77777777" w:rsidR="0084035D" w:rsidRDefault="0084035D" w:rsidP="00E765E9">
      <w:pPr>
        <w:spacing w:after="0" w:line="240" w:lineRule="auto"/>
      </w:pPr>
      <w:r>
        <w:separator/>
      </w:r>
    </w:p>
  </w:endnote>
  <w:endnote w:type="continuationSeparator" w:id="0">
    <w:p w14:paraId="40117406" w14:textId="77777777" w:rsidR="0084035D" w:rsidRDefault="0084035D" w:rsidP="00E76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1650997"/>
      <w:docPartObj>
        <w:docPartGallery w:val="Page Numbers (Bottom of Page)"/>
        <w:docPartUnique/>
      </w:docPartObj>
    </w:sdtPr>
    <w:sdtContent>
      <w:p w14:paraId="683AC3D1" w14:textId="169BF1E6" w:rsidR="00BF056D" w:rsidRDefault="00BF056D">
        <w:pPr>
          <w:pStyle w:val="Footer"/>
          <w:jc w:val="center"/>
        </w:pPr>
        <w:r>
          <w:fldChar w:fldCharType="begin"/>
        </w:r>
        <w:r>
          <w:instrText>PAGE   \* MERGEFORMAT</w:instrText>
        </w:r>
        <w:r>
          <w:fldChar w:fldCharType="separate"/>
        </w:r>
        <w:r>
          <w:t>2</w:t>
        </w:r>
        <w:r>
          <w:fldChar w:fldCharType="end"/>
        </w:r>
      </w:p>
    </w:sdtContent>
  </w:sdt>
  <w:p w14:paraId="5DB6D237" w14:textId="3D364BF2" w:rsidR="00C0139C" w:rsidRDefault="00C0139C" w:rsidP="004F4DCE">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980922"/>
      <w:docPartObj>
        <w:docPartGallery w:val="Page Numbers (Bottom of Page)"/>
        <w:docPartUnique/>
      </w:docPartObj>
    </w:sdtPr>
    <w:sdtContent>
      <w:p w14:paraId="0254FDAD" w14:textId="6ED8958C" w:rsidR="009332FC" w:rsidRDefault="009332FC">
        <w:pPr>
          <w:pStyle w:val="Footer"/>
          <w:jc w:val="center"/>
        </w:pPr>
        <w:r>
          <w:fldChar w:fldCharType="begin"/>
        </w:r>
        <w:r>
          <w:instrText>PAGE   \* MERGEFORMAT</w:instrText>
        </w:r>
        <w:r>
          <w:fldChar w:fldCharType="separate"/>
        </w:r>
        <w:r>
          <w:t>2</w:t>
        </w:r>
        <w:r>
          <w:fldChar w:fldCharType="end"/>
        </w:r>
      </w:p>
    </w:sdtContent>
  </w:sdt>
  <w:p w14:paraId="567C18C7" w14:textId="18AA1EBB" w:rsidR="008A4038" w:rsidRDefault="008A4038" w:rsidP="008A40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B90399" w14:textId="1D4EFB22" w:rsidR="000C1877" w:rsidRDefault="000C1877">
    <w:pPr>
      <w:pStyle w:val="Footer"/>
      <w:jc w:val="center"/>
    </w:pPr>
  </w:p>
  <w:p w14:paraId="5D80BBFF" w14:textId="77777777" w:rsidR="000C1877" w:rsidRDefault="000C18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26450" w14:textId="77777777" w:rsidR="0084035D" w:rsidRDefault="0084035D" w:rsidP="00E765E9">
      <w:pPr>
        <w:spacing w:after="0" w:line="240" w:lineRule="auto"/>
      </w:pPr>
      <w:r>
        <w:separator/>
      </w:r>
    </w:p>
  </w:footnote>
  <w:footnote w:type="continuationSeparator" w:id="0">
    <w:p w14:paraId="75153315" w14:textId="77777777" w:rsidR="0084035D" w:rsidRDefault="0084035D" w:rsidP="00E765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17A33"/>
    <w:multiLevelType w:val="hybridMultilevel"/>
    <w:tmpl w:val="FB1CEA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317D30"/>
    <w:multiLevelType w:val="hybridMultilevel"/>
    <w:tmpl w:val="0366E2E6"/>
    <w:lvl w:ilvl="0" w:tplc="08090011">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0F40418C"/>
    <w:multiLevelType w:val="hybridMultilevel"/>
    <w:tmpl w:val="6770D346"/>
    <w:lvl w:ilvl="0" w:tplc="08090017">
      <w:start w:val="1"/>
      <w:numFmt w:val="lowerLetter"/>
      <w:lvlText w:val="%1)"/>
      <w:lvlJc w:val="left"/>
      <w:pPr>
        <w:ind w:left="36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384160"/>
    <w:multiLevelType w:val="hybridMultilevel"/>
    <w:tmpl w:val="36466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155E0D"/>
    <w:multiLevelType w:val="hybridMultilevel"/>
    <w:tmpl w:val="AA2AA08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C81B5C"/>
    <w:multiLevelType w:val="hybridMultilevel"/>
    <w:tmpl w:val="EE9C6E24"/>
    <w:lvl w:ilvl="0" w:tplc="08090017">
      <w:start w:val="1"/>
      <w:numFmt w:val="lowerLetter"/>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4FAF24A9"/>
    <w:multiLevelType w:val="hybridMultilevel"/>
    <w:tmpl w:val="E8C0D22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3657B7"/>
    <w:multiLevelType w:val="multilevel"/>
    <w:tmpl w:val="B26A3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D021FF"/>
    <w:multiLevelType w:val="hybridMultilevel"/>
    <w:tmpl w:val="B03A270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CA0665"/>
    <w:multiLevelType w:val="hybridMultilevel"/>
    <w:tmpl w:val="6A32A1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D321D2"/>
    <w:multiLevelType w:val="hybridMultilevel"/>
    <w:tmpl w:val="E74AB85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3460E5"/>
    <w:multiLevelType w:val="hybridMultilevel"/>
    <w:tmpl w:val="C4E05EA0"/>
    <w:lvl w:ilvl="0" w:tplc="08090011">
      <w:start w:val="1"/>
      <w:numFmt w:val="decimal"/>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0A750C"/>
    <w:multiLevelType w:val="hybridMultilevel"/>
    <w:tmpl w:val="B054FF3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6860556">
    <w:abstractNumId w:val="11"/>
  </w:num>
  <w:num w:numId="2" w16cid:durableId="1882016418">
    <w:abstractNumId w:val="10"/>
  </w:num>
  <w:num w:numId="3" w16cid:durableId="655886032">
    <w:abstractNumId w:val="2"/>
  </w:num>
  <w:num w:numId="4" w16cid:durableId="211965243">
    <w:abstractNumId w:val="0"/>
  </w:num>
  <w:num w:numId="5" w16cid:durableId="2106463126">
    <w:abstractNumId w:val="3"/>
  </w:num>
  <w:num w:numId="6" w16cid:durableId="1863201149">
    <w:abstractNumId w:val="6"/>
  </w:num>
  <w:num w:numId="7" w16cid:durableId="1408306893">
    <w:abstractNumId w:val="12"/>
  </w:num>
  <w:num w:numId="8" w16cid:durableId="207836578">
    <w:abstractNumId w:val="7"/>
  </w:num>
  <w:num w:numId="9" w16cid:durableId="1390033239">
    <w:abstractNumId w:val="1"/>
  </w:num>
  <w:num w:numId="10" w16cid:durableId="1451896077">
    <w:abstractNumId w:val="4"/>
  </w:num>
  <w:num w:numId="11" w16cid:durableId="1139344902">
    <w:abstractNumId w:val="5"/>
  </w:num>
  <w:num w:numId="12" w16cid:durableId="1641033673">
    <w:abstractNumId w:val="8"/>
  </w:num>
  <w:num w:numId="13" w16cid:durableId="84963648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25A"/>
    <w:rsid w:val="00000A49"/>
    <w:rsid w:val="000C1877"/>
    <w:rsid w:val="00137265"/>
    <w:rsid w:val="001E6C84"/>
    <w:rsid w:val="004F4DCE"/>
    <w:rsid w:val="0052425A"/>
    <w:rsid w:val="005B19D6"/>
    <w:rsid w:val="006D0828"/>
    <w:rsid w:val="007513E4"/>
    <w:rsid w:val="0084035D"/>
    <w:rsid w:val="008A4038"/>
    <w:rsid w:val="009332FC"/>
    <w:rsid w:val="00BF056D"/>
    <w:rsid w:val="00C0139C"/>
    <w:rsid w:val="00CE48D1"/>
    <w:rsid w:val="00E765E9"/>
    <w:rsid w:val="00EB2175"/>
    <w:rsid w:val="00F2396D"/>
    <w:rsid w:val="00F64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30362"/>
  <w15:chartTrackingRefBased/>
  <w15:docId w15:val="{84168364-447A-4AAC-8978-C90D9DA98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2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42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42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42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2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2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2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2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2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2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2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42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2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2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2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2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2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25A"/>
    <w:rPr>
      <w:rFonts w:eastAsiaTheme="majorEastAsia" w:cstheme="majorBidi"/>
      <w:color w:val="272727" w:themeColor="text1" w:themeTint="D8"/>
    </w:rPr>
  </w:style>
  <w:style w:type="paragraph" w:styleId="Title">
    <w:name w:val="Title"/>
    <w:basedOn w:val="Normal"/>
    <w:next w:val="Normal"/>
    <w:link w:val="TitleChar"/>
    <w:uiPriority w:val="10"/>
    <w:qFormat/>
    <w:rsid w:val="005242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2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2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2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25A"/>
    <w:pPr>
      <w:spacing w:before="160"/>
      <w:jc w:val="center"/>
    </w:pPr>
    <w:rPr>
      <w:i/>
      <w:iCs/>
      <w:color w:val="404040" w:themeColor="text1" w:themeTint="BF"/>
    </w:rPr>
  </w:style>
  <w:style w:type="character" w:customStyle="1" w:styleId="QuoteChar">
    <w:name w:val="Quote Char"/>
    <w:basedOn w:val="DefaultParagraphFont"/>
    <w:link w:val="Quote"/>
    <w:uiPriority w:val="29"/>
    <w:rsid w:val="0052425A"/>
    <w:rPr>
      <w:i/>
      <w:iCs/>
      <w:color w:val="404040" w:themeColor="text1" w:themeTint="BF"/>
    </w:rPr>
  </w:style>
  <w:style w:type="paragraph" w:styleId="ListParagraph">
    <w:name w:val="List Paragraph"/>
    <w:basedOn w:val="Normal"/>
    <w:uiPriority w:val="34"/>
    <w:qFormat/>
    <w:rsid w:val="0052425A"/>
    <w:pPr>
      <w:ind w:left="720"/>
      <w:contextualSpacing/>
    </w:pPr>
  </w:style>
  <w:style w:type="character" w:styleId="IntenseEmphasis">
    <w:name w:val="Intense Emphasis"/>
    <w:basedOn w:val="DefaultParagraphFont"/>
    <w:uiPriority w:val="21"/>
    <w:qFormat/>
    <w:rsid w:val="0052425A"/>
    <w:rPr>
      <w:i/>
      <w:iCs/>
      <w:color w:val="0F4761" w:themeColor="accent1" w:themeShade="BF"/>
    </w:rPr>
  </w:style>
  <w:style w:type="paragraph" w:styleId="IntenseQuote">
    <w:name w:val="Intense Quote"/>
    <w:basedOn w:val="Normal"/>
    <w:next w:val="Normal"/>
    <w:link w:val="IntenseQuoteChar"/>
    <w:uiPriority w:val="30"/>
    <w:qFormat/>
    <w:rsid w:val="005242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25A"/>
    <w:rPr>
      <w:i/>
      <w:iCs/>
      <w:color w:val="0F4761" w:themeColor="accent1" w:themeShade="BF"/>
    </w:rPr>
  </w:style>
  <w:style w:type="character" w:styleId="IntenseReference">
    <w:name w:val="Intense Reference"/>
    <w:basedOn w:val="DefaultParagraphFont"/>
    <w:uiPriority w:val="32"/>
    <w:qFormat/>
    <w:rsid w:val="0052425A"/>
    <w:rPr>
      <w:b/>
      <w:bCs/>
      <w:smallCaps/>
      <w:color w:val="0F4761" w:themeColor="accent1" w:themeShade="BF"/>
      <w:spacing w:val="5"/>
    </w:rPr>
  </w:style>
  <w:style w:type="character" w:styleId="Strong">
    <w:name w:val="Strong"/>
    <w:basedOn w:val="DefaultParagraphFont"/>
    <w:uiPriority w:val="22"/>
    <w:qFormat/>
    <w:rsid w:val="0052425A"/>
    <w:rPr>
      <w:b/>
      <w:bCs/>
    </w:rPr>
  </w:style>
  <w:style w:type="paragraph" w:styleId="Header">
    <w:name w:val="header"/>
    <w:basedOn w:val="Normal"/>
    <w:link w:val="HeaderChar"/>
    <w:uiPriority w:val="99"/>
    <w:unhideWhenUsed/>
    <w:rsid w:val="00E765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5E9"/>
  </w:style>
  <w:style w:type="paragraph" w:styleId="Footer">
    <w:name w:val="footer"/>
    <w:basedOn w:val="Normal"/>
    <w:link w:val="FooterChar"/>
    <w:uiPriority w:val="99"/>
    <w:unhideWhenUsed/>
    <w:rsid w:val="00E76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5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D384A-3A16-419C-8B4B-5735C1C6B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7</Pages>
  <Words>1388</Words>
  <Characters>7918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 jaimes</dc:creator>
  <cp:keywords/>
  <dc:description/>
  <cp:lastModifiedBy>adela jaimes</cp:lastModifiedBy>
  <cp:revision>1</cp:revision>
  <dcterms:created xsi:type="dcterms:W3CDTF">2026-04-23T20:44:00Z</dcterms:created>
  <dcterms:modified xsi:type="dcterms:W3CDTF">2026-04-23T23:12:00Z</dcterms:modified>
</cp:coreProperties>
</file>