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6F7453" w14:textId="77777777" w:rsidR="00781799" w:rsidRPr="00781799" w:rsidRDefault="00781799" w:rsidP="00781799">
      <w:pPr>
        <w:spacing w:line="240" w:lineRule="auto"/>
        <w:rPr>
          <w:rFonts w:eastAsia="Times New Roman" w:cstheme="minorHAnsi"/>
          <w:sz w:val="24"/>
          <w:szCs w:val="24"/>
          <w:lang w:eastAsia="en-GB"/>
        </w:rPr>
      </w:pPr>
      <w:r w:rsidRPr="00781799">
        <w:rPr>
          <w:rFonts w:eastAsia="Times New Roman" w:cstheme="minorHAnsi"/>
          <w:b/>
          <w:bCs/>
          <w:color w:val="000000"/>
          <w:u w:val="single"/>
          <w:lang w:eastAsia="en-GB"/>
        </w:rPr>
        <w:t>Outline and critically assess Rawls’ notion of ‘Justice as Fairness’.</w:t>
      </w:r>
    </w:p>
    <w:p w14:paraId="0ECE6873" w14:textId="77777777" w:rsidR="00781799" w:rsidRPr="00781799" w:rsidRDefault="00781799" w:rsidP="00781799">
      <w:pPr>
        <w:spacing w:after="0" w:line="240" w:lineRule="auto"/>
        <w:rPr>
          <w:rFonts w:eastAsia="Times New Roman" w:cstheme="minorHAnsi"/>
          <w:sz w:val="24"/>
          <w:szCs w:val="24"/>
          <w:lang w:eastAsia="en-GB"/>
        </w:rPr>
      </w:pPr>
    </w:p>
    <w:p w14:paraId="1F89C485" w14:textId="0426B583" w:rsidR="00781799" w:rsidRPr="00781799" w:rsidRDefault="00781799" w:rsidP="00781799">
      <w:pPr>
        <w:spacing w:after="0" w:line="240" w:lineRule="auto"/>
        <w:rPr>
          <w:rFonts w:eastAsia="Times New Roman" w:cstheme="minorHAnsi"/>
          <w:sz w:val="24"/>
          <w:szCs w:val="24"/>
          <w:lang w:eastAsia="en-GB"/>
        </w:rPr>
      </w:pPr>
      <w:r w:rsidRPr="00781799">
        <w:rPr>
          <w:rFonts w:eastAsia="Times New Roman" w:cstheme="minorHAnsi"/>
          <w:color w:val="000000"/>
          <w:lang w:eastAsia="en-GB"/>
        </w:rPr>
        <w:t xml:space="preserve">Rawls’ Theory of Justice provides a fairly good answer to the question of how to organise society, with regards to the distribution of wealth, personal liberties and the role of government, as well as a </w:t>
      </w:r>
      <w:r w:rsidRPr="00575879">
        <w:rPr>
          <w:rFonts w:eastAsia="Times New Roman" w:cstheme="minorHAnsi"/>
          <w:color w:val="000000"/>
          <w:lang w:eastAsia="en-GB"/>
        </w:rPr>
        <w:t>decent</w:t>
      </w:r>
      <w:r w:rsidRPr="00781799">
        <w:rPr>
          <w:rFonts w:eastAsia="Times New Roman" w:cstheme="minorHAnsi"/>
          <w:color w:val="000000"/>
          <w:lang w:eastAsia="en-GB"/>
        </w:rPr>
        <w:t xml:space="preserve"> criticism of utilitarian models of society. The theory falls short however, as it places too great an emphasis on collective responsibility to the point where all inequality is removed regardless of </w:t>
      </w:r>
      <w:proofErr w:type="gramStart"/>
      <w:r w:rsidRPr="00781799">
        <w:rPr>
          <w:rFonts w:eastAsia="Times New Roman" w:cstheme="minorHAnsi"/>
          <w:color w:val="000000"/>
          <w:lang w:eastAsia="en-GB"/>
        </w:rPr>
        <w:t>whether or not</w:t>
      </w:r>
      <w:proofErr w:type="gramEnd"/>
      <w:r w:rsidRPr="00781799">
        <w:rPr>
          <w:rFonts w:eastAsia="Times New Roman" w:cstheme="minorHAnsi"/>
          <w:color w:val="000000"/>
          <w:lang w:eastAsia="en-GB"/>
        </w:rPr>
        <w:t xml:space="preserve"> individual inequalities directly or indirectly infringe on the basic rights of others. </w:t>
      </w:r>
    </w:p>
    <w:p w14:paraId="0344D366" w14:textId="77777777" w:rsidR="00781799" w:rsidRPr="00781799" w:rsidRDefault="00781799" w:rsidP="00781799">
      <w:pPr>
        <w:spacing w:after="0" w:line="240" w:lineRule="auto"/>
        <w:rPr>
          <w:rFonts w:eastAsia="Times New Roman" w:cstheme="minorHAnsi"/>
          <w:sz w:val="24"/>
          <w:szCs w:val="24"/>
          <w:lang w:eastAsia="en-GB"/>
        </w:rPr>
      </w:pPr>
    </w:p>
    <w:p w14:paraId="026EA28F" w14:textId="6868E9AD" w:rsidR="00781799" w:rsidRPr="00781799" w:rsidRDefault="00781799" w:rsidP="00781799">
      <w:pPr>
        <w:spacing w:after="0" w:line="240" w:lineRule="auto"/>
        <w:rPr>
          <w:rFonts w:eastAsia="Times New Roman" w:cstheme="minorHAnsi"/>
          <w:sz w:val="24"/>
          <w:szCs w:val="24"/>
          <w:lang w:eastAsia="en-GB"/>
        </w:rPr>
      </w:pPr>
      <w:r w:rsidRPr="00781799">
        <w:rPr>
          <w:rFonts w:eastAsia="Times New Roman" w:cstheme="minorHAnsi"/>
          <w:color w:val="000000"/>
          <w:lang w:eastAsia="en-GB"/>
        </w:rPr>
        <w:t xml:space="preserve">The basic makeup of Rawls’ theory is that equality should be the basis on which a society is built. Not only should people have certain </w:t>
      </w:r>
      <w:r w:rsidRPr="00575879">
        <w:rPr>
          <w:rFonts w:eastAsia="Times New Roman" w:cstheme="minorHAnsi"/>
          <w:color w:val="000000"/>
          <w:lang w:eastAsia="en-GB"/>
        </w:rPr>
        <w:t>fundamental</w:t>
      </w:r>
      <w:r w:rsidRPr="00781799">
        <w:rPr>
          <w:rFonts w:eastAsia="Times New Roman" w:cstheme="minorHAnsi"/>
          <w:color w:val="000000"/>
          <w:lang w:eastAsia="en-GB"/>
        </w:rPr>
        <w:t xml:space="preserve"> rights within this society, but they should have equal access to those basic rights. </w:t>
      </w:r>
      <w:r w:rsidRPr="00575879">
        <w:rPr>
          <w:rFonts w:eastAsia="Times New Roman" w:cstheme="minorHAnsi"/>
          <w:color w:val="000000"/>
          <w:lang w:eastAsia="en-GB"/>
        </w:rPr>
        <w:t>Additionally,</w:t>
      </w:r>
      <w:r w:rsidRPr="00781799">
        <w:rPr>
          <w:rFonts w:eastAsia="Times New Roman" w:cstheme="minorHAnsi"/>
          <w:color w:val="000000"/>
          <w:lang w:eastAsia="en-GB"/>
        </w:rPr>
        <w:t xml:space="preserve"> the state should actively take steps to ensure that </w:t>
      </w:r>
      <w:r w:rsidRPr="00575879">
        <w:rPr>
          <w:rFonts w:eastAsia="Times New Roman" w:cstheme="minorHAnsi"/>
          <w:color w:val="000000"/>
          <w:lang w:eastAsia="en-GB"/>
        </w:rPr>
        <w:t>equality</w:t>
      </w:r>
      <w:r w:rsidRPr="00781799">
        <w:rPr>
          <w:rFonts w:eastAsia="Times New Roman" w:cstheme="minorHAnsi"/>
          <w:color w:val="000000"/>
          <w:lang w:eastAsia="en-GB"/>
        </w:rPr>
        <w:t xml:space="preserve"> of opportunity is maintained through the fair distribution of not only rights but wealth and opportunity. </w:t>
      </w:r>
      <w:r w:rsidRPr="00575879">
        <w:rPr>
          <w:rFonts w:eastAsia="Times New Roman" w:cstheme="minorHAnsi"/>
          <w:color w:val="000000"/>
          <w:lang w:eastAsia="en-GB"/>
        </w:rPr>
        <w:t>Firstly,</w:t>
      </w:r>
      <w:r w:rsidRPr="00781799">
        <w:rPr>
          <w:rFonts w:eastAsia="Times New Roman" w:cstheme="minorHAnsi"/>
          <w:color w:val="000000"/>
          <w:lang w:eastAsia="en-GB"/>
        </w:rPr>
        <w:t xml:space="preserve"> this theory provides a good </w:t>
      </w:r>
      <w:r w:rsidRPr="00575879">
        <w:rPr>
          <w:rFonts w:eastAsia="Times New Roman" w:cstheme="minorHAnsi"/>
          <w:color w:val="000000"/>
          <w:lang w:eastAsia="en-GB"/>
        </w:rPr>
        <w:t>criticism</w:t>
      </w:r>
      <w:r w:rsidRPr="00781799">
        <w:rPr>
          <w:rFonts w:eastAsia="Times New Roman" w:cstheme="minorHAnsi"/>
          <w:color w:val="000000"/>
          <w:lang w:eastAsia="en-GB"/>
        </w:rPr>
        <w:t xml:space="preserve"> of Utilitarianism, stating:</w:t>
      </w:r>
    </w:p>
    <w:p w14:paraId="695F0BC2" w14:textId="77777777" w:rsidR="00781799" w:rsidRPr="00781799" w:rsidRDefault="00781799" w:rsidP="00781799">
      <w:pPr>
        <w:spacing w:after="0" w:line="240" w:lineRule="auto"/>
        <w:rPr>
          <w:rFonts w:eastAsia="Times New Roman" w:cstheme="minorHAnsi"/>
          <w:sz w:val="24"/>
          <w:szCs w:val="24"/>
          <w:lang w:eastAsia="en-GB"/>
        </w:rPr>
      </w:pPr>
    </w:p>
    <w:p w14:paraId="7E531112" w14:textId="062E3C0C" w:rsidR="00781799" w:rsidRPr="00781799" w:rsidRDefault="00781799" w:rsidP="00781799">
      <w:pPr>
        <w:spacing w:after="0" w:line="240" w:lineRule="auto"/>
        <w:ind w:left="720"/>
        <w:rPr>
          <w:rFonts w:eastAsia="Times New Roman" w:cstheme="minorHAnsi"/>
          <w:sz w:val="24"/>
          <w:szCs w:val="24"/>
          <w:lang w:eastAsia="en-GB"/>
        </w:rPr>
      </w:pPr>
      <w:r w:rsidRPr="00781799">
        <w:rPr>
          <w:rFonts w:eastAsia="Times New Roman" w:cstheme="minorHAnsi"/>
          <w:i/>
          <w:iCs/>
          <w:color w:val="000000"/>
          <w:lang w:eastAsia="en-GB"/>
        </w:rPr>
        <w:t>… justice denies that the loss of freedom for some is made right by a greater good shared by others. It does not allow that the sacrifices imposed on a few are outweighed by the larger sum of advantages enjoyed by many.</w:t>
      </w:r>
      <w:r w:rsidRPr="00575879">
        <w:rPr>
          <w:rStyle w:val="FootnoteReference"/>
          <w:rFonts w:eastAsia="Times New Roman" w:cstheme="minorHAnsi"/>
          <w:i/>
          <w:iCs/>
          <w:color w:val="000000"/>
          <w:lang w:eastAsia="en-GB"/>
        </w:rPr>
        <w:footnoteReference w:id="1"/>
      </w:r>
    </w:p>
    <w:p w14:paraId="53C2E4E9" w14:textId="77777777" w:rsidR="00781799" w:rsidRPr="00781799" w:rsidRDefault="00781799" w:rsidP="00781799">
      <w:pPr>
        <w:spacing w:after="0" w:line="240" w:lineRule="auto"/>
        <w:rPr>
          <w:rFonts w:eastAsia="Times New Roman" w:cstheme="minorHAnsi"/>
          <w:sz w:val="24"/>
          <w:szCs w:val="24"/>
          <w:lang w:eastAsia="en-GB"/>
        </w:rPr>
      </w:pPr>
    </w:p>
    <w:p w14:paraId="76D4A4C5" w14:textId="492C37D8" w:rsidR="00781799" w:rsidRPr="00781799" w:rsidRDefault="00781799" w:rsidP="00781799">
      <w:pPr>
        <w:spacing w:after="0" w:line="240" w:lineRule="auto"/>
        <w:rPr>
          <w:rFonts w:eastAsia="Times New Roman" w:cstheme="minorHAnsi"/>
          <w:sz w:val="24"/>
          <w:szCs w:val="24"/>
          <w:lang w:eastAsia="en-GB"/>
        </w:rPr>
      </w:pPr>
      <w:r w:rsidRPr="00781799">
        <w:rPr>
          <w:rFonts w:eastAsia="Times New Roman" w:cstheme="minorHAnsi"/>
          <w:color w:val="000000"/>
          <w:lang w:eastAsia="en-GB"/>
        </w:rPr>
        <w:t>Rawls’ position highlights a problem within utilitarian thought where focusing on maximising the amount of happiness for the greatest amount of people often ignores the basic rights and needs of individuals within a group. A prime historical example of this is that of slavery in 19th century America. According to the 1860 census the population of the United States was around thirty-one million, with roughly twenty-seven million people being free persons</w:t>
      </w:r>
      <w:r w:rsidR="00EE43E5" w:rsidRPr="00575879">
        <w:rPr>
          <w:rStyle w:val="FootnoteReference"/>
          <w:rFonts w:eastAsia="Times New Roman" w:cstheme="minorHAnsi"/>
          <w:color w:val="000000"/>
          <w:lang w:eastAsia="en-GB"/>
        </w:rPr>
        <w:footnoteReference w:id="2"/>
      </w:r>
      <w:r w:rsidRPr="00781799">
        <w:rPr>
          <w:rFonts w:eastAsia="Times New Roman" w:cstheme="minorHAnsi"/>
          <w:color w:val="000000"/>
          <w:lang w:eastAsia="en-GB"/>
        </w:rPr>
        <w:t xml:space="preserve"> and just under four million being slaves.</w:t>
      </w:r>
      <w:r w:rsidR="00EE43E5" w:rsidRPr="00575879">
        <w:rPr>
          <w:rStyle w:val="FootnoteReference"/>
          <w:rFonts w:eastAsia="Times New Roman" w:cstheme="minorHAnsi"/>
          <w:color w:val="000000"/>
          <w:lang w:eastAsia="en-GB"/>
        </w:rPr>
        <w:footnoteReference w:id="3"/>
      </w:r>
      <w:r w:rsidRPr="00781799">
        <w:rPr>
          <w:rFonts w:eastAsia="Times New Roman" w:cstheme="minorHAnsi"/>
          <w:color w:val="000000"/>
          <w:lang w:eastAsia="en-GB"/>
        </w:rPr>
        <w:t xml:space="preserve"> Within the Utilitarian model it could be argued that slavery was justified as slaves were in the minority and many who were not slaves felt the benefits of slavery.</w:t>
      </w:r>
    </w:p>
    <w:p w14:paraId="56C20982" w14:textId="70E7572F" w:rsidR="00781799" w:rsidRPr="00781799" w:rsidRDefault="00781799" w:rsidP="00781799">
      <w:pPr>
        <w:spacing w:after="0" w:line="240" w:lineRule="auto"/>
        <w:ind w:firstLine="720"/>
        <w:rPr>
          <w:rFonts w:eastAsia="Times New Roman" w:cstheme="minorHAnsi"/>
          <w:sz w:val="24"/>
          <w:szCs w:val="24"/>
          <w:lang w:eastAsia="en-GB"/>
        </w:rPr>
      </w:pPr>
      <w:r w:rsidRPr="00781799">
        <w:rPr>
          <w:rFonts w:eastAsia="Times New Roman" w:cstheme="minorHAnsi"/>
          <w:color w:val="000000"/>
          <w:lang w:eastAsia="en-GB"/>
        </w:rPr>
        <w:t xml:space="preserve">I would argue that despite this however, slavery is still immoral because it deprives those who are enslaved of the most basic liberties and causes pain that no </w:t>
      </w:r>
      <w:r w:rsidRPr="00575879">
        <w:rPr>
          <w:rFonts w:eastAsia="Times New Roman" w:cstheme="minorHAnsi"/>
          <w:color w:val="000000"/>
          <w:lang w:eastAsia="en-GB"/>
        </w:rPr>
        <w:t>amount</w:t>
      </w:r>
      <w:r w:rsidRPr="00781799">
        <w:rPr>
          <w:rFonts w:eastAsia="Times New Roman" w:cstheme="minorHAnsi"/>
          <w:color w:val="000000"/>
          <w:lang w:eastAsia="en-GB"/>
        </w:rPr>
        <w:t xml:space="preserve"> of benefits to others can outweigh. However, because Utilitarianism cannot </w:t>
      </w:r>
      <w:r w:rsidRPr="00575879">
        <w:rPr>
          <w:rFonts w:eastAsia="Times New Roman" w:cstheme="minorHAnsi"/>
          <w:color w:val="000000"/>
          <w:lang w:eastAsia="en-GB"/>
        </w:rPr>
        <w:t>truly</w:t>
      </w:r>
      <w:r w:rsidRPr="00781799">
        <w:rPr>
          <w:rFonts w:eastAsia="Times New Roman" w:cstheme="minorHAnsi"/>
          <w:color w:val="000000"/>
          <w:lang w:eastAsia="en-GB"/>
        </w:rPr>
        <w:t xml:space="preserve"> measure the weight of pain (as pain is subjective), the pain felt by those four million slaves could be said to have less weight than the pleasure of the twenty-seven million free Americans simply because the freed people make up a much greater portion of the population. Rawls’ system rectifies this problem as it enshrines basic liberties for all people within a society and protects those liberties regardless.</w:t>
      </w:r>
    </w:p>
    <w:p w14:paraId="6CF3A873" w14:textId="77777777" w:rsidR="00781799" w:rsidRPr="00781799" w:rsidRDefault="00781799" w:rsidP="00781799">
      <w:pPr>
        <w:spacing w:after="0" w:line="240" w:lineRule="auto"/>
        <w:rPr>
          <w:rFonts w:eastAsia="Times New Roman" w:cstheme="minorHAnsi"/>
          <w:sz w:val="24"/>
          <w:szCs w:val="24"/>
          <w:lang w:eastAsia="en-GB"/>
        </w:rPr>
      </w:pPr>
    </w:p>
    <w:p w14:paraId="5A923704" w14:textId="46B4E00F" w:rsidR="00781799" w:rsidRPr="00781799" w:rsidRDefault="00781799" w:rsidP="00781799">
      <w:pPr>
        <w:spacing w:after="0" w:line="240" w:lineRule="auto"/>
        <w:rPr>
          <w:rFonts w:eastAsia="Times New Roman" w:cstheme="minorHAnsi"/>
          <w:sz w:val="24"/>
          <w:szCs w:val="24"/>
          <w:lang w:eastAsia="en-GB"/>
        </w:rPr>
      </w:pPr>
      <w:r w:rsidRPr="00781799">
        <w:rPr>
          <w:rFonts w:eastAsia="Times New Roman" w:cstheme="minorHAnsi"/>
          <w:color w:val="000000"/>
          <w:lang w:eastAsia="en-GB"/>
        </w:rPr>
        <w:t xml:space="preserve">However, while I do agree with the redistribution of wealth </w:t>
      </w:r>
      <w:r w:rsidRPr="00575879">
        <w:rPr>
          <w:rFonts w:eastAsia="Times New Roman" w:cstheme="minorHAnsi"/>
          <w:color w:val="000000"/>
          <w:lang w:eastAsia="en-GB"/>
        </w:rPr>
        <w:t>to</w:t>
      </w:r>
      <w:r w:rsidRPr="00781799">
        <w:rPr>
          <w:rFonts w:eastAsia="Times New Roman" w:cstheme="minorHAnsi"/>
          <w:color w:val="000000"/>
          <w:lang w:eastAsia="en-GB"/>
        </w:rPr>
        <w:t xml:space="preserve"> ensure that all people have basic rights as well as equal opportunities in life, Rawls’ </w:t>
      </w:r>
      <w:r w:rsidRPr="00575879">
        <w:rPr>
          <w:rFonts w:eastAsia="Times New Roman" w:cstheme="minorHAnsi"/>
          <w:color w:val="000000"/>
          <w:lang w:eastAsia="en-GB"/>
        </w:rPr>
        <w:t>insistence</w:t>
      </w:r>
      <w:r w:rsidRPr="00781799">
        <w:rPr>
          <w:rFonts w:eastAsia="Times New Roman" w:cstheme="minorHAnsi"/>
          <w:color w:val="000000"/>
          <w:lang w:eastAsia="en-GB"/>
        </w:rPr>
        <w:t xml:space="preserve"> that all inequality should be removed unless it helps to increase overall equality, seems a little extreme. It could be argued there are certain inequalities that although unbalanced, do not hinder other people’s basic rights and might not even provide greater freedom to the more disadvantaged if removed.</w:t>
      </w:r>
    </w:p>
    <w:p w14:paraId="36557C61" w14:textId="6AEEE7E9" w:rsidR="00781799" w:rsidRPr="00781799" w:rsidRDefault="00781799" w:rsidP="00781799">
      <w:pPr>
        <w:spacing w:after="0" w:line="240" w:lineRule="auto"/>
        <w:ind w:firstLine="720"/>
        <w:rPr>
          <w:rFonts w:eastAsia="Times New Roman" w:cstheme="minorHAnsi"/>
          <w:sz w:val="24"/>
          <w:szCs w:val="24"/>
          <w:lang w:eastAsia="en-GB"/>
        </w:rPr>
      </w:pPr>
      <w:r w:rsidRPr="00781799">
        <w:rPr>
          <w:rFonts w:eastAsia="Times New Roman" w:cstheme="minorHAnsi"/>
          <w:color w:val="000000"/>
          <w:lang w:eastAsia="en-GB"/>
        </w:rPr>
        <w:t xml:space="preserve">For </w:t>
      </w:r>
      <w:r w:rsidRPr="00575879">
        <w:rPr>
          <w:rFonts w:eastAsia="Times New Roman" w:cstheme="minorHAnsi"/>
          <w:color w:val="000000"/>
          <w:lang w:eastAsia="en-GB"/>
        </w:rPr>
        <w:t>example,</w:t>
      </w:r>
      <w:r w:rsidRPr="00781799">
        <w:rPr>
          <w:rFonts w:eastAsia="Times New Roman" w:cstheme="minorHAnsi"/>
          <w:color w:val="000000"/>
          <w:lang w:eastAsia="en-GB"/>
        </w:rPr>
        <w:t xml:space="preserve"> if the system allows one person (Fred) to have three coats and another person (George) to only have one, then although there is an uneven distribution of coats, if George is happy with his one coat then it seems unnecessary for Fred to give up one of his coats just for the sake of balance. However, if George is suffering and </w:t>
      </w:r>
      <w:r w:rsidRPr="00575879">
        <w:rPr>
          <w:rFonts w:eastAsia="Times New Roman" w:cstheme="minorHAnsi"/>
          <w:color w:val="000000"/>
          <w:lang w:eastAsia="en-GB"/>
        </w:rPr>
        <w:t>needs</w:t>
      </w:r>
      <w:r w:rsidRPr="00781799">
        <w:rPr>
          <w:rFonts w:eastAsia="Times New Roman" w:cstheme="minorHAnsi"/>
          <w:color w:val="000000"/>
          <w:lang w:eastAsia="en-GB"/>
        </w:rPr>
        <w:t xml:space="preserve"> a second coat to stay warm and Fred would not suffer greatly from losing a coat then it does seem fair to take one coat from Fred and give it to George.</w:t>
      </w:r>
    </w:p>
    <w:p w14:paraId="08916C9C" w14:textId="77777777" w:rsidR="00781799" w:rsidRPr="00781799" w:rsidRDefault="00781799" w:rsidP="00781799">
      <w:pPr>
        <w:spacing w:after="0" w:line="240" w:lineRule="auto"/>
        <w:ind w:firstLine="720"/>
        <w:rPr>
          <w:rFonts w:eastAsia="Times New Roman" w:cstheme="minorHAnsi"/>
          <w:sz w:val="24"/>
          <w:szCs w:val="24"/>
          <w:lang w:eastAsia="en-GB"/>
        </w:rPr>
      </w:pPr>
      <w:r w:rsidRPr="00781799">
        <w:rPr>
          <w:rFonts w:eastAsia="Times New Roman" w:cstheme="minorHAnsi"/>
          <w:color w:val="000000"/>
          <w:lang w:eastAsia="en-GB"/>
        </w:rPr>
        <w:lastRenderedPageBreak/>
        <w:t xml:space="preserve">Rawls does however give some good reasons as to why we might wish to aim for total equality regardless of </w:t>
      </w:r>
      <w:proofErr w:type="gramStart"/>
      <w:r w:rsidRPr="00781799">
        <w:rPr>
          <w:rFonts w:eastAsia="Times New Roman" w:cstheme="minorHAnsi"/>
          <w:color w:val="000000"/>
          <w:lang w:eastAsia="en-GB"/>
        </w:rPr>
        <w:t>whether or not</w:t>
      </w:r>
      <w:proofErr w:type="gramEnd"/>
      <w:r w:rsidRPr="00781799">
        <w:rPr>
          <w:rFonts w:eastAsia="Times New Roman" w:cstheme="minorHAnsi"/>
          <w:color w:val="000000"/>
          <w:lang w:eastAsia="en-GB"/>
        </w:rPr>
        <w:t xml:space="preserve"> we feel that balancing equality would make a difference or not, stating that:</w:t>
      </w:r>
    </w:p>
    <w:p w14:paraId="4E004834" w14:textId="77777777" w:rsidR="00781799" w:rsidRPr="00781799" w:rsidRDefault="00781799" w:rsidP="00781799">
      <w:pPr>
        <w:spacing w:after="0" w:line="240" w:lineRule="auto"/>
        <w:rPr>
          <w:rFonts w:eastAsia="Times New Roman" w:cstheme="minorHAnsi"/>
          <w:sz w:val="24"/>
          <w:szCs w:val="24"/>
          <w:lang w:eastAsia="en-GB"/>
        </w:rPr>
      </w:pPr>
    </w:p>
    <w:p w14:paraId="7BDEE12F" w14:textId="6ADAB683" w:rsidR="00781799" w:rsidRPr="00781799" w:rsidRDefault="00781799" w:rsidP="00781799">
      <w:pPr>
        <w:spacing w:after="0" w:line="240" w:lineRule="auto"/>
        <w:ind w:left="720"/>
        <w:rPr>
          <w:rFonts w:eastAsia="Times New Roman" w:cstheme="minorHAnsi"/>
          <w:sz w:val="24"/>
          <w:szCs w:val="24"/>
          <w:lang w:eastAsia="en-GB"/>
        </w:rPr>
      </w:pPr>
      <w:r w:rsidRPr="00781799">
        <w:rPr>
          <w:rFonts w:eastAsia="Times New Roman" w:cstheme="minorHAnsi"/>
          <w:i/>
          <w:iCs/>
          <w:color w:val="000000"/>
          <w:lang w:eastAsia="en-GB"/>
        </w:rPr>
        <w:t xml:space="preserve">...social institutions distort our views (by sometimes generating envy, resentment, alienation, or false consciousness) and bias matters in their own </w:t>
      </w:r>
      <w:proofErr w:type="spellStart"/>
      <w:r w:rsidRPr="00781799">
        <w:rPr>
          <w:rFonts w:eastAsia="Times New Roman" w:cstheme="minorHAnsi"/>
          <w:i/>
          <w:iCs/>
          <w:color w:val="000000"/>
          <w:lang w:eastAsia="en-GB"/>
        </w:rPr>
        <w:t>favor</w:t>
      </w:r>
      <w:proofErr w:type="spellEnd"/>
      <w:r w:rsidRPr="00781799">
        <w:rPr>
          <w:rFonts w:eastAsia="Times New Roman" w:cstheme="minorHAnsi"/>
          <w:i/>
          <w:iCs/>
          <w:color w:val="000000"/>
          <w:lang w:eastAsia="en-GB"/>
        </w:rPr>
        <w:t xml:space="preserve"> (by indoctrinating and habituating those who grow up under them).</w:t>
      </w:r>
      <w:r w:rsidR="00575879" w:rsidRPr="00575879">
        <w:rPr>
          <w:rStyle w:val="FootnoteReference"/>
          <w:rFonts w:eastAsia="Times New Roman" w:cstheme="minorHAnsi"/>
          <w:i/>
          <w:iCs/>
          <w:color w:val="000000"/>
          <w:lang w:eastAsia="en-GB"/>
        </w:rPr>
        <w:footnoteReference w:id="4"/>
      </w:r>
    </w:p>
    <w:p w14:paraId="3071B04D" w14:textId="77777777" w:rsidR="00781799" w:rsidRPr="00781799" w:rsidRDefault="00781799" w:rsidP="00781799">
      <w:pPr>
        <w:spacing w:after="0" w:line="240" w:lineRule="auto"/>
        <w:rPr>
          <w:rFonts w:eastAsia="Times New Roman" w:cstheme="minorHAnsi"/>
          <w:sz w:val="24"/>
          <w:szCs w:val="24"/>
          <w:lang w:eastAsia="en-GB"/>
        </w:rPr>
      </w:pPr>
    </w:p>
    <w:p w14:paraId="148546ED" w14:textId="77777777" w:rsidR="00781799" w:rsidRPr="00781799" w:rsidRDefault="00781799" w:rsidP="00781799">
      <w:pPr>
        <w:spacing w:after="0" w:line="240" w:lineRule="auto"/>
        <w:rPr>
          <w:rFonts w:eastAsia="Times New Roman" w:cstheme="minorHAnsi"/>
          <w:sz w:val="24"/>
          <w:szCs w:val="24"/>
          <w:lang w:eastAsia="en-GB"/>
        </w:rPr>
      </w:pPr>
      <w:r w:rsidRPr="00781799">
        <w:rPr>
          <w:rFonts w:eastAsia="Times New Roman" w:cstheme="minorHAnsi"/>
          <w:color w:val="000000"/>
          <w:lang w:eastAsia="en-GB"/>
        </w:rPr>
        <w:t>Rawls’ statement here does ring true to a certain degree. As individuals we might not be able to best judge what is best for other people in society or even ourselves. He goes on to propose a way that we might create a fair society unhindered by our bias through a thought experiment which asks:</w:t>
      </w:r>
    </w:p>
    <w:p w14:paraId="57FEBA7A" w14:textId="77777777" w:rsidR="00781799" w:rsidRPr="00781799" w:rsidRDefault="00781799" w:rsidP="00781799">
      <w:pPr>
        <w:spacing w:after="0" w:line="240" w:lineRule="auto"/>
        <w:rPr>
          <w:rFonts w:eastAsia="Times New Roman" w:cstheme="minorHAnsi"/>
          <w:sz w:val="24"/>
          <w:szCs w:val="24"/>
          <w:lang w:eastAsia="en-GB"/>
        </w:rPr>
      </w:pPr>
    </w:p>
    <w:p w14:paraId="6244C5FE" w14:textId="50535B62" w:rsidR="00781799" w:rsidRPr="00781799" w:rsidRDefault="00781799" w:rsidP="00781799">
      <w:pPr>
        <w:spacing w:after="0" w:line="240" w:lineRule="auto"/>
        <w:ind w:left="720"/>
        <w:rPr>
          <w:rFonts w:eastAsia="Times New Roman" w:cstheme="minorHAnsi"/>
          <w:sz w:val="24"/>
          <w:szCs w:val="24"/>
          <w:lang w:eastAsia="en-GB"/>
        </w:rPr>
      </w:pPr>
      <w:r w:rsidRPr="00781799">
        <w:rPr>
          <w:rFonts w:eastAsia="Times New Roman" w:cstheme="minorHAnsi"/>
          <w:i/>
          <w:iCs/>
          <w:color w:val="000000"/>
          <w:lang w:eastAsia="en-GB"/>
        </w:rPr>
        <w:t xml:space="preserve">what principles of social justice would be chosen by parties thoroughly knowledgeable about human affairs in general but wholly deprived—by the “veil of ignorance”—of information about the </w:t>
      </w:r>
      <w:proofErr w:type="gramStart"/>
      <w:r w:rsidRPr="00781799">
        <w:rPr>
          <w:rFonts w:eastAsia="Times New Roman" w:cstheme="minorHAnsi"/>
          <w:i/>
          <w:iCs/>
          <w:color w:val="000000"/>
          <w:lang w:eastAsia="en-GB"/>
        </w:rPr>
        <w:t>particular person</w:t>
      </w:r>
      <w:proofErr w:type="gramEnd"/>
      <w:r w:rsidRPr="00781799">
        <w:rPr>
          <w:rFonts w:eastAsia="Times New Roman" w:cstheme="minorHAnsi"/>
          <w:i/>
          <w:iCs/>
          <w:color w:val="000000"/>
          <w:lang w:eastAsia="en-GB"/>
        </w:rPr>
        <w:t xml:space="preserve"> or persons they represent?</w:t>
      </w:r>
      <w:r w:rsidR="00575879" w:rsidRPr="00575879">
        <w:rPr>
          <w:rStyle w:val="FootnoteReference"/>
          <w:rFonts w:eastAsia="Times New Roman" w:cstheme="minorHAnsi"/>
          <w:i/>
          <w:iCs/>
          <w:color w:val="000000"/>
          <w:lang w:eastAsia="en-GB"/>
        </w:rPr>
        <w:footnoteReference w:id="5"/>
      </w:r>
    </w:p>
    <w:p w14:paraId="036C7BCA" w14:textId="77777777" w:rsidR="00781799" w:rsidRPr="00781799" w:rsidRDefault="00781799" w:rsidP="00781799">
      <w:pPr>
        <w:spacing w:after="0" w:line="240" w:lineRule="auto"/>
        <w:rPr>
          <w:rFonts w:eastAsia="Times New Roman" w:cstheme="minorHAnsi"/>
          <w:sz w:val="24"/>
          <w:szCs w:val="24"/>
          <w:lang w:eastAsia="en-GB"/>
        </w:rPr>
      </w:pPr>
    </w:p>
    <w:p w14:paraId="73D5B80A" w14:textId="3517636E" w:rsidR="00781799" w:rsidRPr="00781799" w:rsidRDefault="00781799" w:rsidP="00781799">
      <w:pPr>
        <w:spacing w:after="0" w:line="240" w:lineRule="auto"/>
        <w:rPr>
          <w:rFonts w:eastAsia="Times New Roman" w:cstheme="minorHAnsi"/>
          <w:sz w:val="24"/>
          <w:szCs w:val="24"/>
          <w:lang w:eastAsia="en-GB"/>
        </w:rPr>
      </w:pPr>
      <w:r w:rsidRPr="00781799">
        <w:rPr>
          <w:rFonts w:eastAsia="Times New Roman" w:cstheme="minorHAnsi"/>
          <w:color w:val="000000"/>
          <w:lang w:eastAsia="en-GB"/>
        </w:rPr>
        <w:t xml:space="preserve">The idea is that people will choose to ensure that either there is total equality within society or that at least the most disadvantaged will still have a good quality of life motivated by the fact that they do not know if they will be one of the most disadvantaged or not. The problem with this </w:t>
      </w:r>
      <w:r w:rsidRPr="00575879">
        <w:rPr>
          <w:rFonts w:eastAsia="Times New Roman" w:cstheme="minorHAnsi"/>
          <w:color w:val="000000"/>
          <w:lang w:eastAsia="en-GB"/>
        </w:rPr>
        <w:t>experiment</w:t>
      </w:r>
      <w:r w:rsidRPr="00781799">
        <w:rPr>
          <w:rFonts w:eastAsia="Times New Roman" w:cstheme="minorHAnsi"/>
          <w:color w:val="000000"/>
          <w:lang w:eastAsia="en-GB"/>
        </w:rPr>
        <w:t xml:space="preserve"> is that it removes some agency from individuals in building a society, as some of their </w:t>
      </w:r>
      <w:r w:rsidRPr="00575879">
        <w:rPr>
          <w:rFonts w:eastAsia="Times New Roman" w:cstheme="minorHAnsi"/>
          <w:color w:val="000000"/>
          <w:lang w:eastAsia="en-GB"/>
        </w:rPr>
        <w:t>fundamental</w:t>
      </w:r>
      <w:r w:rsidRPr="00781799">
        <w:rPr>
          <w:rFonts w:eastAsia="Times New Roman" w:cstheme="minorHAnsi"/>
          <w:color w:val="000000"/>
          <w:lang w:eastAsia="en-GB"/>
        </w:rPr>
        <w:t xml:space="preserve"> beliefs about how society should be run are informed by their position within it, without which they might not be able to decide what is fair or not.</w:t>
      </w:r>
    </w:p>
    <w:p w14:paraId="690258A8" w14:textId="26E0673F" w:rsidR="00781799" w:rsidRPr="00781799" w:rsidRDefault="00781799" w:rsidP="00781799">
      <w:pPr>
        <w:spacing w:after="0" w:line="240" w:lineRule="auto"/>
        <w:ind w:firstLine="720"/>
        <w:rPr>
          <w:rFonts w:eastAsia="Times New Roman" w:cstheme="minorHAnsi"/>
          <w:sz w:val="24"/>
          <w:szCs w:val="24"/>
          <w:lang w:eastAsia="en-GB"/>
        </w:rPr>
      </w:pPr>
      <w:r w:rsidRPr="00575879">
        <w:rPr>
          <w:rFonts w:eastAsia="Times New Roman" w:cstheme="minorHAnsi"/>
          <w:color w:val="000000"/>
          <w:lang w:eastAsia="en-GB"/>
        </w:rPr>
        <w:t>Furthermore,</w:t>
      </w:r>
      <w:r w:rsidRPr="00781799">
        <w:rPr>
          <w:rFonts w:eastAsia="Times New Roman" w:cstheme="minorHAnsi"/>
          <w:color w:val="000000"/>
          <w:lang w:eastAsia="en-GB"/>
        </w:rPr>
        <w:t xml:space="preserve"> </w:t>
      </w:r>
      <w:proofErr w:type="gramStart"/>
      <w:r w:rsidRPr="00781799">
        <w:rPr>
          <w:rFonts w:eastAsia="Times New Roman" w:cstheme="minorHAnsi"/>
          <w:color w:val="000000"/>
          <w:lang w:eastAsia="en-GB"/>
        </w:rPr>
        <w:t>in order to</w:t>
      </w:r>
      <w:proofErr w:type="gramEnd"/>
      <w:r w:rsidRPr="00781799">
        <w:rPr>
          <w:rFonts w:eastAsia="Times New Roman" w:cstheme="minorHAnsi"/>
          <w:color w:val="000000"/>
          <w:lang w:eastAsia="en-GB"/>
        </w:rPr>
        <w:t xml:space="preserve"> completely remove </w:t>
      </w:r>
      <w:r w:rsidRPr="00575879">
        <w:rPr>
          <w:rFonts w:eastAsia="Times New Roman" w:cstheme="minorHAnsi"/>
          <w:color w:val="000000"/>
          <w:lang w:eastAsia="en-GB"/>
        </w:rPr>
        <w:t>inequality,</w:t>
      </w:r>
      <w:r w:rsidRPr="00781799">
        <w:rPr>
          <w:rFonts w:eastAsia="Times New Roman" w:cstheme="minorHAnsi"/>
          <w:color w:val="000000"/>
          <w:lang w:eastAsia="en-GB"/>
        </w:rPr>
        <w:t xml:space="preserve"> it might be necessary to curb freedoms such as total economic freedom through taxation. While better achieving equality is a good reason to curb such freedoms, this method does in turn cause a loss of those freedoms which are not without their worth. Mills discusses this idea with his </w:t>
      </w:r>
      <w:r w:rsidRPr="00781799">
        <w:rPr>
          <w:rFonts w:eastAsia="Times New Roman" w:cstheme="minorHAnsi"/>
          <w:i/>
          <w:iCs/>
          <w:color w:val="000000"/>
          <w:lang w:eastAsia="en-GB"/>
        </w:rPr>
        <w:t>experiments in living</w:t>
      </w:r>
      <w:r w:rsidR="00575879" w:rsidRPr="00575879">
        <w:rPr>
          <w:rStyle w:val="FootnoteReference"/>
          <w:rFonts w:eastAsia="Times New Roman" w:cstheme="minorHAnsi"/>
          <w:i/>
          <w:iCs/>
          <w:color w:val="000000"/>
          <w:lang w:eastAsia="en-GB"/>
        </w:rPr>
        <w:footnoteReference w:id="6"/>
      </w:r>
      <w:r w:rsidRPr="00781799">
        <w:rPr>
          <w:rFonts w:eastAsia="Times New Roman" w:cstheme="minorHAnsi"/>
          <w:i/>
          <w:iCs/>
          <w:color w:val="000000"/>
          <w:lang w:eastAsia="en-GB"/>
        </w:rPr>
        <w:t xml:space="preserve"> </w:t>
      </w:r>
      <w:r w:rsidRPr="00781799">
        <w:rPr>
          <w:rFonts w:eastAsia="Times New Roman" w:cstheme="minorHAnsi"/>
          <w:color w:val="000000"/>
          <w:lang w:eastAsia="en-GB"/>
        </w:rPr>
        <w:t xml:space="preserve">and points out that individual freedoms, that do not harm others, not only benefit the </w:t>
      </w:r>
      <w:r w:rsidRPr="00575879">
        <w:rPr>
          <w:rFonts w:eastAsia="Times New Roman" w:cstheme="minorHAnsi"/>
          <w:color w:val="000000"/>
          <w:lang w:eastAsia="en-GB"/>
        </w:rPr>
        <w:t>individual</w:t>
      </w:r>
      <w:r w:rsidRPr="00781799">
        <w:rPr>
          <w:rFonts w:eastAsia="Times New Roman" w:cstheme="minorHAnsi"/>
          <w:color w:val="000000"/>
          <w:lang w:eastAsia="en-GB"/>
        </w:rPr>
        <w:t xml:space="preserve"> and the desire for individuality, but also exposes people to different ideas of how to live and can encourage social progression learnt from those different ways of life.</w:t>
      </w:r>
      <w:r w:rsidR="00575879" w:rsidRPr="00575879">
        <w:rPr>
          <w:rStyle w:val="FootnoteReference"/>
          <w:rFonts w:eastAsia="Times New Roman" w:cstheme="minorHAnsi"/>
          <w:color w:val="000000"/>
          <w:lang w:eastAsia="en-GB"/>
        </w:rPr>
        <w:footnoteReference w:id="7"/>
      </w:r>
    </w:p>
    <w:p w14:paraId="1A101D25" w14:textId="77777777" w:rsidR="00781799" w:rsidRPr="00781799" w:rsidRDefault="00781799" w:rsidP="00781799">
      <w:pPr>
        <w:spacing w:after="0" w:line="240" w:lineRule="auto"/>
        <w:rPr>
          <w:rFonts w:eastAsia="Times New Roman" w:cstheme="minorHAnsi"/>
          <w:sz w:val="24"/>
          <w:szCs w:val="24"/>
          <w:lang w:eastAsia="en-GB"/>
        </w:rPr>
      </w:pPr>
    </w:p>
    <w:p w14:paraId="0D744245" w14:textId="5F61EE28" w:rsidR="00781799" w:rsidRPr="00575879" w:rsidRDefault="00781799" w:rsidP="00781799">
      <w:pPr>
        <w:spacing w:after="0" w:line="240" w:lineRule="auto"/>
        <w:rPr>
          <w:rFonts w:eastAsia="Times New Roman" w:cstheme="minorHAnsi"/>
          <w:sz w:val="24"/>
          <w:szCs w:val="24"/>
          <w:lang w:eastAsia="en-GB"/>
        </w:rPr>
      </w:pPr>
      <w:r w:rsidRPr="00781799">
        <w:rPr>
          <w:rFonts w:eastAsia="Times New Roman" w:cstheme="minorHAnsi"/>
          <w:color w:val="000000"/>
          <w:lang w:eastAsia="en-GB"/>
        </w:rPr>
        <w:t xml:space="preserve">Overall, my position is that Rawls is mostly correct in saying that a system should be developed </w:t>
      </w:r>
      <w:proofErr w:type="gramStart"/>
      <w:r w:rsidRPr="00781799">
        <w:rPr>
          <w:rFonts w:eastAsia="Times New Roman" w:cstheme="minorHAnsi"/>
          <w:color w:val="000000"/>
          <w:lang w:eastAsia="en-GB"/>
        </w:rPr>
        <w:t>in order to</w:t>
      </w:r>
      <w:proofErr w:type="gramEnd"/>
      <w:r w:rsidRPr="00781799">
        <w:rPr>
          <w:rFonts w:eastAsia="Times New Roman" w:cstheme="minorHAnsi"/>
          <w:color w:val="000000"/>
          <w:lang w:eastAsia="en-GB"/>
        </w:rPr>
        <w:t xml:space="preserve"> ensure basic liberties for everyone including the most disadvantaged people within our society and that as a society we should all contribute to supporting this system even if it means giving up certain liberties. Rawls’ theory does go too far in saying that all inequality should be removed and unless helps to enshrine greater equalities as there are certain inequalities that </w:t>
      </w:r>
      <w:r w:rsidRPr="00575879">
        <w:rPr>
          <w:rFonts w:eastAsia="Times New Roman" w:cstheme="minorHAnsi"/>
          <w:color w:val="000000"/>
          <w:lang w:eastAsia="en-GB"/>
        </w:rPr>
        <w:t>whilst</w:t>
      </w:r>
      <w:r w:rsidRPr="00781799">
        <w:rPr>
          <w:rFonts w:eastAsia="Times New Roman" w:cstheme="minorHAnsi"/>
          <w:color w:val="000000"/>
          <w:lang w:eastAsia="en-GB"/>
        </w:rPr>
        <w:t xml:space="preserve"> unfair, do not hinder the freedoms of others. Rawls is right to place equality as the basis of society as opposed to freedom as it not only </w:t>
      </w:r>
      <w:r w:rsidRPr="00575879">
        <w:rPr>
          <w:rFonts w:eastAsia="Times New Roman" w:cstheme="minorHAnsi"/>
          <w:color w:val="000000"/>
          <w:lang w:eastAsia="en-GB"/>
        </w:rPr>
        <w:t>guaranties</w:t>
      </w:r>
      <w:r w:rsidRPr="00781799">
        <w:rPr>
          <w:rFonts w:eastAsia="Times New Roman" w:cstheme="minorHAnsi"/>
          <w:color w:val="000000"/>
          <w:lang w:eastAsia="en-GB"/>
        </w:rPr>
        <w:t xml:space="preserve"> equal opportunity for all but </w:t>
      </w:r>
      <w:proofErr w:type="gramStart"/>
      <w:r w:rsidRPr="00781799">
        <w:rPr>
          <w:rFonts w:eastAsia="Times New Roman" w:cstheme="minorHAnsi"/>
          <w:color w:val="000000"/>
          <w:lang w:eastAsia="en-GB"/>
        </w:rPr>
        <w:t>actually ensures</w:t>
      </w:r>
      <w:proofErr w:type="gramEnd"/>
      <w:r w:rsidRPr="00781799">
        <w:rPr>
          <w:rFonts w:eastAsia="Times New Roman" w:cstheme="minorHAnsi"/>
          <w:color w:val="000000"/>
          <w:lang w:eastAsia="en-GB"/>
        </w:rPr>
        <w:t xml:space="preserve"> that the remaining freedoms are distributed evenly and increases the number of people who enjoy those freedoms.</w:t>
      </w:r>
    </w:p>
    <w:p w14:paraId="4AFA5F61" w14:textId="77777777" w:rsidR="00781799" w:rsidRPr="00575879" w:rsidRDefault="00781799">
      <w:pPr>
        <w:rPr>
          <w:rFonts w:eastAsia="Times New Roman" w:cstheme="minorHAnsi"/>
          <w:sz w:val="24"/>
          <w:szCs w:val="24"/>
          <w:lang w:eastAsia="en-GB"/>
        </w:rPr>
      </w:pPr>
      <w:r w:rsidRPr="00575879">
        <w:rPr>
          <w:rFonts w:eastAsia="Times New Roman" w:cstheme="minorHAnsi"/>
          <w:sz w:val="24"/>
          <w:szCs w:val="24"/>
          <w:lang w:eastAsia="en-GB"/>
        </w:rPr>
        <w:br w:type="page"/>
      </w:r>
    </w:p>
    <w:p w14:paraId="1D33982E" w14:textId="1AF83C7D" w:rsidR="00DF1D27" w:rsidRPr="00575879" w:rsidRDefault="00781799" w:rsidP="00781799">
      <w:pPr>
        <w:spacing w:after="0" w:line="240" w:lineRule="auto"/>
        <w:rPr>
          <w:rFonts w:eastAsia="Times New Roman" w:cstheme="minorHAnsi"/>
          <w:b/>
          <w:sz w:val="36"/>
          <w:szCs w:val="24"/>
          <w:lang w:eastAsia="en-GB"/>
        </w:rPr>
      </w:pPr>
      <w:r w:rsidRPr="00575879">
        <w:rPr>
          <w:rFonts w:eastAsia="Times New Roman" w:cstheme="minorHAnsi"/>
          <w:b/>
          <w:sz w:val="36"/>
          <w:szCs w:val="24"/>
          <w:lang w:eastAsia="en-GB"/>
        </w:rPr>
        <w:lastRenderedPageBreak/>
        <w:t>Bibliography</w:t>
      </w:r>
    </w:p>
    <w:p w14:paraId="1FD6E503" w14:textId="77777777" w:rsidR="00575879" w:rsidRPr="00575879" w:rsidRDefault="00575879" w:rsidP="00575879">
      <w:pPr>
        <w:rPr>
          <w:rFonts w:cstheme="minorHAnsi"/>
          <w:lang w:eastAsia="en-GB"/>
        </w:rPr>
      </w:pPr>
    </w:p>
    <w:p w14:paraId="1B0A8F16" w14:textId="77777777" w:rsidR="00575879" w:rsidRPr="00575879" w:rsidRDefault="00575879" w:rsidP="00575879">
      <w:pPr>
        <w:spacing w:after="0"/>
        <w:rPr>
          <w:rFonts w:cstheme="minorHAnsi"/>
          <w:b/>
          <w:lang w:eastAsia="en-GB"/>
        </w:rPr>
      </w:pPr>
      <w:proofErr w:type="spellStart"/>
      <w:r w:rsidRPr="00575879">
        <w:rPr>
          <w:rFonts w:cstheme="minorHAnsi"/>
          <w:b/>
          <w:lang w:eastAsia="en-GB"/>
        </w:rPr>
        <w:t>H.</w:t>
      </w:r>
      <w:proofErr w:type="gramStart"/>
      <w:r w:rsidRPr="00575879">
        <w:rPr>
          <w:rFonts w:cstheme="minorHAnsi"/>
          <w:b/>
          <w:lang w:eastAsia="en-GB"/>
        </w:rPr>
        <w:t>S.Richardson</w:t>
      </w:r>
      <w:proofErr w:type="spellEnd"/>
      <w:proofErr w:type="gramEnd"/>
      <w:r w:rsidRPr="00575879">
        <w:rPr>
          <w:rFonts w:cstheme="minorHAnsi"/>
          <w:b/>
          <w:lang w:eastAsia="en-GB"/>
        </w:rPr>
        <w:t>, John Rawls (1921 - 2002) (January 2018) available at: http://www.iep.utm.edu/rawls/#H5&gt; [accessed 16 May 2018].</w:t>
      </w:r>
    </w:p>
    <w:p w14:paraId="41D83F3B" w14:textId="77777777" w:rsidR="00575879" w:rsidRPr="00575879" w:rsidRDefault="00575879" w:rsidP="00575879">
      <w:pPr>
        <w:spacing w:after="0"/>
        <w:rPr>
          <w:rFonts w:cstheme="minorHAnsi"/>
          <w:b/>
          <w:lang w:eastAsia="en-GB"/>
        </w:rPr>
      </w:pPr>
    </w:p>
    <w:p w14:paraId="0BFD57B7" w14:textId="3CFFF149" w:rsidR="00575879" w:rsidRPr="00575879" w:rsidRDefault="00575879" w:rsidP="00575879">
      <w:pPr>
        <w:spacing w:after="0"/>
        <w:rPr>
          <w:rFonts w:cstheme="minorHAnsi"/>
          <w:b/>
          <w:lang w:eastAsia="en-GB"/>
        </w:rPr>
      </w:pPr>
      <w:proofErr w:type="spellStart"/>
      <w:r w:rsidRPr="00575879">
        <w:rPr>
          <w:rFonts w:cstheme="minorHAnsi"/>
          <w:b/>
          <w:lang w:eastAsia="en-GB"/>
        </w:rPr>
        <w:t>J.C.</w:t>
      </w:r>
      <w:proofErr w:type="gramStart"/>
      <w:r w:rsidRPr="00575879">
        <w:rPr>
          <w:rFonts w:cstheme="minorHAnsi"/>
          <w:b/>
          <w:lang w:eastAsia="en-GB"/>
        </w:rPr>
        <w:t>G.Kennedy</w:t>
      </w:r>
      <w:proofErr w:type="spellEnd"/>
      <w:proofErr w:type="gramEnd"/>
      <w:r w:rsidRPr="00575879">
        <w:rPr>
          <w:rFonts w:cstheme="minorHAnsi"/>
          <w:b/>
          <w:lang w:eastAsia="en-GB"/>
        </w:rPr>
        <w:t xml:space="preserve">, </w:t>
      </w:r>
      <w:r w:rsidRPr="00575879">
        <w:rPr>
          <w:rFonts w:cstheme="minorHAnsi"/>
          <w:b/>
          <w:i/>
          <w:lang w:eastAsia="en-GB"/>
        </w:rPr>
        <w:t>Population of the United Sates in 1860</w:t>
      </w:r>
      <w:r w:rsidRPr="00575879">
        <w:rPr>
          <w:rFonts w:cstheme="minorHAnsi"/>
          <w:b/>
          <w:lang w:eastAsia="en-GB"/>
        </w:rPr>
        <w:t xml:space="preserve"> (Government Printing Office, Washington, 1864), Introducti</w:t>
      </w:r>
      <w:bookmarkStart w:id="1" w:name="_GoBack"/>
      <w:bookmarkEnd w:id="1"/>
      <w:r w:rsidRPr="00575879">
        <w:rPr>
          <w:rFonts w:cstheme="minorHAnsi"/>
          <w:b/>
          <w:lang w:eastAsia="en-GB"/>
        </w:rPr>
        <w:t xml:space="preserve">on, </w:t>
      </w:r>
      <w:proofErr w:type="spellStart"/>
      <w:r w:rsidRPr="00575879">
        <w:rPr>
          <w:rFonts w:cstheme="minorHAnsi"/>
          <w:b/>
          <w:lang w:eastAsia="en-GB"/>
        </w:rPr>
        <w:t>p.iv</w:t>
      </w:r>
      <w:proofErr w:type="spellEnd"/>
      <w:r w:rsidRPr="00575879">
        <w:rPr>
          <w:rFonts w:cstheme="minorHAnsi"/>
          <w:b/>
          <w:lang w:eastAsia="en-GB"/>
        </w:rPr>
        <w:t xml:space="preserve"> , available at: https://www.census.gov/library/publications/1864/dec/1860a.html, [accessed 16 May 2018]</w:t>
      </w:r>
    </w:p>
    <w:p w14:paraId="0642DF52" w14:textId="77777777" w:rsidR="00575879" w:rsidRPr="00575879" w:rsidRDefault="00575879" w:rsidP="00575879">
      <w:pPr>
        <w:spacing w:after="0" w:line="240" w:lineRule="auto"/>
        <w:rPr>
          <w:rFonts w:cstheme="minorHAnsi"/>
          <w:b/>
        </w:rPr>
      </w:pPr>
    </w:p>
    <w:p w14:paraId="467D133E" w14:textId="1FFE9FBD" w:rsidR="00575879" w:rsidRPr="00575879" w:rsidRDefault="00EE43E5" w:rsidP="00575879">
      <w:pPr>
        <w:spacing w:after="0" w:line="240" w:lineRule="auto"/>
        <w:rPr>
          <w:rFonts w:cstheme="minorHAnsi"/>
          <w:b/>
        </w:rPr>
      </w:pPr>
      <w:proofErr w:type="spellStart"/>
      <w:proofErr w:type="gramStart"/>
      <w:r w:rsidRPr="00575879">
        <w:rPr>
          <w:rFonts w:cstheme="minorHAnsi"/>
          <w:b/>
        </w:rPr>
        <w:t>J.Rawls</w:t>
      </w:r>
      <w:proofErr w:type="spellEnd"/>
      <w:proofErr w:type="gramEnd"/>
      <w:r w:rsidRPr="00575879">
        <w:rPr>
          <w:rFonts w:cstheme="minorHAnsi"/>
          <w:b/>
        </w:rPr>
        <w:t xml:space="preserve">, </w:t>
      </w:r>
      <w:r w:rsidRPr="00575879">
        <w:rPr>
          <w:rFonts w:cstheme="minorHAnsi"/>
          <w:b/>
          <w:i/>
        </w:rPr>
        <w:t>A Theory of Justice: Revised Edition</w:t>
      </w:r>
      <w:r w:rsidRPr="00575879">
        <w:rPr>
          <w:rFonts w:cstheme="minorHAnsi"/>
          <w:b/>
        </w:rPr>
        <w:t xml:space="preserve"> (Harvard University Press, Cambridge, Massachusetts, 1999</w:t>
      </w:r>
      <w:r w:rsidRPr="00575879">
        <w:rPr>
          <w:rFonts w:cstheme="minorHAnsi"/>
          <w:b/>
        </w:rPr>
        <w:t>)</w:t>
      </w:r>
    </w:p>
    <w:p w14:paraId="504ABFFD" w14:textId="77777777" w:rsidR="00575879" w:rsidRPr="00575879" w:rsidRDefault="00575879" w:rsidP="00575879">
      <w:pPr>
        <w:spacing w:after="0" w:line="240" w:lineRule="auto"/>
        <w:rPr>
          <w:rFonts w:cstheme="minorHAnsi"/>
          <w:b/>
          <w:lang w:eastAsia="en-GB"/>
        </w:rPr>
      </w:pPr>
    </w:p>
    <w:p w14:paraId="35960CCE" w14:textId="4E7DEF1B" w:rsidR="00575879" w:rsidRPr="00575879" w:rsidRDefault="00575879" w:rsidP="00575879">
      <w:pPr>
        <w:spacing w:after="0" w:line="240" w:lineRule="auto"/>
        <w:rPr>
          <w:rFonts w:cstheme="minorHAnsi"/>
          <w:b/>
        </w:rPr>
      </w:pPr>
      <w:proofErr w:type="spellStart"/>
      <w:r w:rsidRPr="00575879">
        <w:rPr>
          <w:rFonts w:cstheme="minorHAnsi"/>
          <w:b/>
          <w:lang w:eastAsia="en-GB"/>
        </w:rPr>
        <w:t>J.</w:t>
      </w:r>
      <w:proofErr w:type="gramStart"/>
      <w:r w:rsidRPr="00575879">
        <w:rPr>
          <w:rFonts w:cstheme="minorHAnsi"/>
          <w:b/>
          <w:lang w:eastAsia="en-GB"/>
        </w:rPr>
        <w:t>S.Mill</w:t>
      </w:r>
      <w:proofErr w:type="spellEnd"/>
      <w:proofErr w:type="gramEnd"/>
      <w:r w:rsidRPr="00575879">
        <w:rPr>
          <w:rFonts w:cstheme="minorHAnsi"/>
          <w:b/>
          <w:lang w:eastAsia="en-GB"/>
        </w:rPr>
        <w:t>, On Liberty (Penguin Books Ltd, London, 1985), p.120</w:t>
      </w:r>
    </w:p>
    <w:p w14:paraId="5041DE1C" w14:textId="77777777" w:rsidR="00575879" w:rsidRPr="00575879" w:rsidRDefault="00575879" w:rsidP="00575879">
      <w:pPr>
        <w:rPr>
          <w:rFonts w:cstheme="minorHAnsi"/>
          <w:lang w:eastAsia="en-GB"/>
        </w:rPr>
      </w:pPr>
    </w:p>
    <w:p w14:paraId="00C4EAB3" w14:textId="1D6C7C84" w:rsidR="00575879" w:rsidRPr="00575879" w:rsidRDefault="00575879" w:rsidP="00575879">
      <w:pPr>
        <w:rPr>
          <w:rFonts w:cstheme="minorHAnsi"/>
          <w:lang w:eastAsia="en-GB"/>
        </w:rPr>
      </w:pPr>
    </w:p>
    <w:p w14:paraId="1115F70E" w14:textId="12B3A024" w:rsidR="00781799" w:rsidRPr="00575879" w:rsidRDefault="00781799" w:rsidP="00781799">
      <w:pPr>
        <w:spacing w:after="0" w:line="240" w:lineRule="auto"/>
        <w:rPr>
          <w:rFonts w:eastAsia="Times New Roman" w:cstheme="minorHAnsi"/>
          <w:b/>
          <w:sz w:val="36"/>
          <w:szCs w:val="24"/>
          <w:lang w:eastAsia="en-GB"/>
        </w:rPr>
      </w:pPr>
    </w:p>
    <w:p w14:paraId="10134692" w14:textId="77777777" w:rsidR="00781799" w:rsidRPr="00575879" w:rsidRDefault="00781799" w:rsidP="00781799">
      <w:pPr>
        <w:spacing w:after="0" w:line="240" w:lineRule="auto"/>
        <w:rPr>
          <w:rFonts w:eastAsia="Times New Roman" w:cstheme="minorHAnsi"/>
          <w:b/>
          <w:sz w:val="36"/>
          <w:szCs w:val="24"/>
          <w:lang w:eastAsia="en-GB"/>
        </w:rPr>
      </w:pPr>
    </w:p>
    <w:sectPr w:rsidR="00781799" w:rsidRPr="0057587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D9159F" w14:textId="77777777" w:rsidR="004F3662" w:rsidRDefault="004F3662" w:rsidP="00781799">
      <w:pPr>
        <w:spacing w:after="0" w:line="240" w:lineRule="auto"/>
      </w:pPr>
      <w:r>
        <w:separator/>
      </w:r>
    </w:p>
  </w:endnote>
  <w:endnote w:type="continuationSeparator" w:id="0">
    <w:p w14:paraId="1F0627E8" w14:textId="77777777" w:rsidR="004F3662" w:rsidRDefault="004F3662" w:rsidP="007817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4C5472" w14:textId="77777777" w:rsidR="004F3662" w:rsidRDefault="004F3662" w:rsidP="00781799">
      <w:pPr>
        <w:spacing w:after="0" w:line="240" w:lineRule="auto"/>
      </w:pPr>
      <w:r>
        <w:separator/>
      </w:r>
    </w:p>
  </w:footnote>
  <w:footnote w:type="continuationSeparator" w:id="0">
    <w:p w14:paraId="23EFDDFD" w14:textId="77777777" w:rsidR="004F3662" w:rsidRDefault="004F3662" w:rsidP="00781799">
      <w:pPr>
        <w:spacing w:after="0" w:line="240" w:lineRule="auto"/>
      </w:pPr>
      <w:r>
        <w:continuationSeparator/>
      </w:r>
    </w:p>
  </w:footnote>
  <w:footnote w:id="1">
    <w:p w14:paraId="36C25BB9" w14:textId="4CD1FAC9" w:rsidR="00781799" w:rsidRDefault="00781799">
      <w:pPr>
        <w:pStyle w:val="FootnoteText"/>
      </w:pPr>
      <w:r>
        <w:rPr>
          <w:rStyle w:val="FootnoteReference"/>
        </w:rPr>
        <w:footnoteRef/>
      </w:r>
      <w:r>
        <w:t xml:space="preserve"> </w:t>
      </w:r>
      <w:proofErr w:type="spellStart"/>
      <w:proofErr w:type="gramStart"/>
      <w:r w:rsidRPr="00781799">
        <w:t>J.Rawls</w:t>
      </w:r>
      <w:proofErr w:type="spellEnd"/>
      <w:proofErr w:type="gramEnd"/>
      <w:r w:rsidRPr="00781799">
        <w:t>, A Theory of Justice: Revised Edition (Harvard University Press, Cambridge, Massachusetts, 1999), p3</w:t>
      </w:r>
    </w:p>
  </w:footnote>
  <w:footnote w:id="2">
    <w:p w14:paraId="4FE8282D" w14:textId="159A030F" w:rsidR="00EE43E5" w:rsidRPr="00EE43E5" w:rsidRDefault="00EE43E5" w:rsidP="00EE43E5">
      <w:pPr>
        <w:spacing w:after="0" w:line="240" w:lineRule="auto"/>
        <w:rPr>
          <w:sz w:val="20"/>
          <w:szCs w:val="20"/>
        </w:rPr>
      </w:pPr>
      <w:r>
        <w:rPr>
          <w:rStyle w:val="FootnoteReference"/>
        </w:rPr>
        <w:footnoteRef/>
      </w:r>
      <w:bookmarkStart w:id="0" w:name="_Hlk514256001"/>
      <w:proofErr w:type="spellStart"/>
      <w:r>
        <w:rPr>
          <w:sz w:val="20"/>
          <w:szCs w:val="20"/>
        </w:rPr>
        <w:t>J.C.</w:t>
      </w:r>
      <w:proofErr w:type="gramStart"/>
      <w:r>
        <w:rPr>
          <w:sz w:val="20"/>
          <w:szCs w:val="20"/>
        </w:rPr>
        <w:t>G.Kennedy</w:t>
      </w:r>
      <w:proofErr w:type="spellEnd"/>
      <w:proofErr w:type="gramEnd"/>
      <w:r>
        <w:rPr>
          <w:sz w:val="20"/>
          <w:szCs w:val="20"/>
        </w:rPr>
        <w:t xml:space="preserve">, </w:t>
      </w:r>
      <w:r>
        <w:rPr>
          <w:i/>
          <w:sz w:val="20"/>
          <w:szCs w:val="20"/>
        </w:rPr>
        <w:t>Population of the United Sates in 1860</w:t>
      </w:r>
      <w:r>
        <w:rPr>
          <w:sz w:val="20"/>
          <w:szCs w:val="20"/>
        </w:rPr>
        <w:t xml:space="preserve"> (Government Printing Office, Washington, 1864),</w:t>
      </w:r>
      <w:r w:rsidRPr="004B3747">
        <w:rPr>
          <w:sz w:val="20"/>
          <w:szCs w:val="20"/>
        </w:rPr>
        <w:t xml:space="preserve"> </w:t>
      </w:r>
      <w:r>
        <w:rPr>
          <w:sz w:val="20"/>
          <w:szCs w:val="20"/>
        </w:rPr>
        <w:t xml:space="preserve">Introduction, </w:t>
      </w:r>
      <w:proofErr w:type="spellStart"/>
      <w:r>
        <w:rPr>
          <w:sz w:val="20"/>
          <w:szCs w:val="20"/>
        </w:rPr>
        <w:t>p.iv</w:t>
      </w:r>
      <w:proofErr w:type="spellEnd"/>
      <w:r>
        <w:rPr>
          <w:sz w:val="20"/>
          <w:szCs w:val="20"/>
        </w:rPr>
        <w:t xml:space="preserve"> , available at: https://www.census.gov/library/publications/1864/dec/1860a.html, [accessed 16</w:t>
      </w:r>
      <w:r w:rsidR="00575879">
        <w:rPr>
          <w:sz w:val="20"/>
          <w:szCs w:val="20"/>
        </w:rPr>
        <w:t xml:space="preserve"> May 2018</w:t>
      </w:r>
      <w:r>
        <w:rPr>
          <w:sz w:val="20"/>
          <w:szCs w:val="20"/>
        </w:rPr>
        <w:t>]</w:t>
      </w:r>
      <w:bookmarkEnd w:id="0"/>
    </w:p>
  </w:footnote>
  <w:footnote w:id="3">
    <w:p w14:paraId="406729B8" w14:textId="19078FEF" w:rsidR="00EE43E5" w:rsidRDefault="00EE43E5">
      <w:pPr>
        <w:pStyle w:val="FootnoteText"/>
      </w:pPr>
      <w:r>
        <w:rPr>
          <w:rStyle w:val="FootnoteReference"/>
        </w:rPr>
        <w:footnoteRef/>
      </w:r>
      <w:r>
        <w:t xml:space="preserve"> </w:t>
      </w:r>
      <w:r>
        <w:rPr>
          <w:i/>
        </w:rPr>
        <w:t xml:space="preserve">Ibid, </w:t>
      </w:r>
      <w:proofErr w:type="spellStart"/>
      <w:r>
        <w:t>p.ix</w:t>
      </w:r>
      <w:proofErr w:type="spellEnd"/>
    </w:p>
  </w:footnote>
  <w:footnote w:id="4">
    <w:p w14:paraId="63989D40" w14:textId="57C7E219" w:rsidR="00575879" w:rsidRDefault="00575879">
      <w:pPr>
        <w:pStyle w:val="FootnoteText"/>
      </w:pPr>
      <w:r>
        <w:rPr>
          <w:rStyle w:val="FootnoteReference"/>
        </w:rPr>
        <w:footnoteRef/>
      </w:r>
      <w:r>
        <w:t xml:space="preserve"> </w:t>
      </w:r>
      <w:proofErr w:type="spellStart"/>
      <w:r w:rsidRPr="00575879">
        <w:t>H.</w:t>
      </w:r>
      <w:proofErr w:type="gramStart"/>
      <w:r w:rsidRPr="00575879">
        <w:t>S.Richardson</w:t>
      </w:r>
      <w:proofErr w:type="spellEnd"/>
      <w:proofErr w:type="gramEnd"/>
      <w:r w:rsidRPr="00575879">
        <w:t xml:space="preserve">, </w:t>
      </w:r>
      <w:r w:rsidRPr="00575879">
        <w:rPr>
          <w:i/>
        </w:rPr>
        <w:t>John Rawls (1921 - 2002)</w:t>
      </w:r>
      <w:r w:rsidRPr="00575879">
        <w:t xml:space="preserve"> (January 2018) </w:t>
      </w:r>
      <w:r>
        <w:t xml:space="preserve">available at: </w:t>
      </w:r>
      <w:r w:rsidRPr="00575879">
        <w:t>http://www.iep.utm.edu/rawls/#H5&gt; [accessed 16 May 2018].</w:t>
      </w:r>
    </w:p>
  </w:footnote>
  <w:footnote w:id="5">
    <w:p w14:paraId="28E5A987" w14:textId="298F2795" w:rsidR="00575879" w:rsidRDefault="00575879">
      <w:pPr>
        <w:pStyle w:val="FootnoteText"/>
      </w:pPr>
      <w:r>
        <w:rPr>
          <w:rStyle w:val="FootnoteReference"/>
        </w:rPr>
        <w:footnoteRef/>
      </w:r>
      <w:r>
        <w:t xml:space="preserve"> </w:t>
      </w:r>
      <w:r>
        <w:rPr>
          <w:i/>
        </w:rPr>
        <w:t>Ibid</w:t>
      </w:r>
    </w:p>
  </w:footnote>
  <w:footnote w:id="6">
    <w:p w14:paraId="1479F196" w14:textId="6E7221D1" w:rsidR="00575879" w:rsidRDefault="00575879" w:rsidP="00575879">
      <w:pPr>
        <w:spacing w:after="0" w:line="240" w:lineRule="auto"/>
      </w:pPr>
      <w:r>
        <w:rPr>
          <w:rStyle w:val="FootnoteReference"/>
        </w:rPr>
        <w:footnoteRef/>
      </w:r>
      <w:r>
        <w:t xml:space="preserve"> </w:t>
      </w:r>
      <w:proofErr w:type="spellStart"/>
      <w:r>
        <w:rPr>
          <w:sz w:val="20"/>
          <w:szCs w:val="20"/>
        </w:rPr>
        <w:t>J.</w:t>
      </w:r>
      <w:proofErr w:type="gramStart"/>
      <w:r>
        <w:rPr>
          <w:sz w:val="20"/>
          <w:szCs w:val="20"/>
        </w:rPr>
        <w:t>S.Mill</w:t>
      </w:r>
      <w:proofErr w:type="spellEnd"/>
      <w:proofErr w:type="gramEnd"/>
      <w:r>
        <w:rPr>
          <w:sz w:val="20"/>
          <w:szCs w:val="20"/>
        </w:rPr>
        <w:t xml:space="preserve">, </w:t>
      </w:r>
      <w:r>
        <w:rPr>
          <w:i/>
          <w:sz w:val="20"/>
          <w:szCs w:val="20"/>
        </w:rPr>
        <w:t>On Liberty</w:t>
      </w:r>
      <w:r>
        <w:rPr>
          <w:sz w:val="20"/>
          <w:szCs w:val="20"/>
        </w:rPr>
        <w:t xml:space="preserve"> (Penguin Books Ltd, London, 1985), p.120</w:t>
      </w:r>
    </w:p>
  </w:footnote>
  <w:footnote w:id="7">
    <w:p w14:paraId="09E59523" w14:textId="366D73E6" w:rsidR="00575879" w:rsidRDefault="00575879" w:rsidP="00575879">
      <w:pPr>
        <w:spacing w:line="240" w:lineRule="auto"/>
      </w:pPr>
      <w:r>
        <w:rPr>
          <w:rStyle w:val="FootnoteReference"/>
        </w:rPr>
        <w:footnoteRef/>
      </w:r>
      <w:r>
        <w:t xml:space="preserve"> </w:t>
      </w:r>
      <w:r>
        <w:rPr>
          <w:i/>
          <w:sz w:val="20"/>
          <w:szCs w:val="20"/>
        </w:rPr>
        <w:t>Ibid,</w:t>
      </w:r>
      <w:r>
        <w:rPr>
          <w:sz w:val="20"/>
          <w:szCs w:val="20"/>
        </w:rPr>
        <w:t xml:space="preserve"> pp.119 - 21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75714FB"/>
    <w:multiLevelType w:val="hybridMultilevel"/>
    <w:tmpl w:val="153E3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1A0FD0"/>
    <w:multiLevelType w:val="hybridMultilevel"/>
    <w:tmpl w:val="91A27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1799"/>
    <w:rsid w:val="004F3662"/>
    <w:rsid w:val="00575879"/>
    <w:rsid w:val="00781799"/>
    <w:rsid w:val="00DF1D27"/>
    <w:rsid w:val="00EE43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A926A"/>
  <w15:chartTrackingRefBased/>
  <w15:docId w15:val="{4E12CB46-AE6A-42B1-A869-7DCECC4D6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8179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noteText">
    <w:name w:val="footnote text"/>
    <w:basedOn w:val="Normal"/>
    <w:link w:val="FootnoteTextChar"/>
    <w:uiPriority w:val="99"/>
    <w:semiHidden/>
    <w:unhideWhenUsed/>
    <w:rsid w:val="0078179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81799"/>
    <w:rPr>
      <w:sz w:val="20"/>
      <w:szCs w:val="20"/>
    </w:rPr>
  </w:style>
  <w:style w:type="character" w:styleId="FootnoteReference">
    <w:name w:val="footnote reference"/>
    <w:basedOn w:val="DefaultParagraphFont"/>
    <w:uiPriority w:val="99"/>
    <w:semiHidden/>
    <w:unhideWhenUsed/>
    <w:rsid w:val="00781799"/>
    <w:rPr>
      <w:vertAlign w:val="superscript"/>
    </w:rPr>
  </w:style>
  <w:style w:type="paragraph" w:styleId="ListParagraph">
    <w:name w:val="List Paragraph"/>
    <w:basedOn w:val="Normal"/>
    <w:uiPriority w:val="34"/>
    <w:qFormat/>
    <w:rsid w:val="005758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8200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3</Pages>
  <Words>1058</Words>
  <Characters>6034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Howard</dc:creator>
  <cp:keywords/>
  <dc:description/>
  <cp:lastModifiedBy>Oliver Howard</cp:lastModifiedBy>
  <cp:revision>1</cp:revision>
  <dcterms:created xsi:type="dcterms:W3CDTF">2018-05-16T16:35:00Z</dcterms:created>
  <dcterms:modified xsi:type="dcterms:W3CDTF">2018-05-16T17:05:00Z</dcterms:modified>
</cp:coreProperties>
</file>