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F251A" w14:textId="59D27216" w:rsidR="00BA1A66" w:rsidRPr="00554877" w:rsidRDefault="00BA1A66" w:rsidP="0077647D">
      <w:pPr>
        <w:pStyle w:val="NoSpacing"/>
        <w:jc w:val="center"/>
        <w:rPr>
          <w:rFonts w:ascii="Times New Roman" w:hAnsi="Times New Roman" w:cs="Times New Roman"/>
          <w:b/>
          <w:sz w:val="24"/>
          <w:szCs w:val="24"/>
          <w:u w:val="single"/>
        </w:rPr>
      </w:pPr>
      <w:r w:rsidRPr="00554877">
        <w:rPr>
          <w:rFonts w:ascii="Times New Roman" w:hAnsi="Times New Roman" w:cs="Times New Roman"/>
          <w:b/>
          <w:sz w:val="24"/>
          <w:szCs w:val="24"/>
          <w:u w:val="single"/>
        </w:rPr>
        <w:t>Curriculum Development and Enhancement</w:t>
      </w:r>
    </w:p>
    <w:p w14:paraId="796F97EC" w14:textId="77777777" w:rsidR="0077647D" w:rsidRPr="0077647D" w:rsidRDefault="0077647D" w:rsidP="0077647D">
      <w:pPr>
        <w:pStyle w:val="NoSpacing"/>
        <w:jc w:val="center"/>
        <w:rPr>
          <w:rFonts w:ascii="Times New Roman" w:hAnsi="Times New Roman" w:cs="Times New Roman"/>
          <w:sz w:val="24"/>
          <w:szCs w:val="24"/>
          <w:u w:val="single"/>
        </w:rPr>
      </w:pPr>
    </w:p>
    <w:p w14:paraId="3451FF27" w14:textId="49242215" w:rsidR="00E41802" w:rsidRDefault="00E41802" w:rsidP="0077647D">
      <w:pPr>
        <w:pStyle w:val="NoSpacing"/>
        <w:rPr>
          <w:rFonts w:ascii="Times New Roman" w:hAnsi="Times New Roman" w:cs="Times New Roman"/>
          <w:b/>
          <w:sz w:val="24"/>
          <w:szCs w:val="24"/>
          <w:u w:val="single"/>
        </w:rPr>
      </w:pPr>
      <w:r w:rsidRPr="0077647D">
        <w:rPr>
          <w:rFonts w:ascii="Times New Roman" w:hAnsi="Times New Roman" w:cs="Times New Roman"/>
          <w:b/>
          <w:sz w:val="24"/>
          <w:szCs w:val="24"/>
          <w:u w:val="single"/>
        </w:rPr>
        <w:t xml:space="preserve">Introduction </w:t>
      </w:r>
    </w:p>
    <w:p w14:paraId="0A3C6875" w14:textId="77777777" w:rsidR="0077647D" w:rsidRPr="0077647D" w:rsidRDefault="0077647D" w:rsidP="0077647D">
      <w:pPr>
        <w:pStyle w:val="NoSpacing"/>
        <w:rPr>
          <w:rFonts w:ascii="Times New Roman" w:hAnsi="Times New Roman" w:cs="Times New Roman"/>
          <w:b/>
          <w:sz w:val="24"/>
          <w:szCs w:val="24"/>
          <w:u w:val="single"/>
        </w:rPr>
      </w:pPr>
    </w:p>
    <w:p w14:paraId="1944A753" w14:textId="753628B1" w:rsidR="00FD7C26" w:rsidRPr="00360F03" w:rsidRDefault="00F00471"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After deep introspection, </w:t>
      </w:r>
      <w:r w:rsidR="00F11123" w:rsidRPr="00360F03">
        <w:rPr>
          <w:rFonts w:ascii="Times New Roman" w:hAnsi="Times New Roman" w:cs="Times New Roman"/>
          <w:sz w:val="24"/>
          <w:szCs w:val="24"/>
        </w:rPr>
        <w:t xml:space="preserve">I believe that </w:t>
      </w:r>
      <w:r w:rsidRPr="00360F03">
        <w:rPr>
          <w:rFonts w:ascii="Times New Roman" w:hAnsi="Times New Roman" w:cs="Times New Roman"/>
          <w:sz w:val="24"/>
          <w:szCs w:val="24"/>
        </w:rPr>
        <w:t xml:space="preserve">one of my fundamental objectives as an English teacher working in Wales, is to promote and embed inclusion across the curriculum; to allow all pupils access and engagement into their own learning, regardless of their social, emotional or medical backgrounds. </w:t>
      </w:r>
      <w:r w:rsidR="001A4B24" w:rsidRPr="00360F03">
        <w:rPr>
          <w:rFonts w:ascii="Times New Roman" w:hAnsi="Times New Roman" w:cs="Times New Roman"/>
          <w:sz w:val="24"/>
          <w:szCs w:val="24"/>
        </w:rPr>
        <w:t xml:space="preserve"> Correspondingly, the National Assembly for Wales </w:t>
      </w:r>
      <w:r w:rsidR="00FD7EF8" w:rsidRPr="00360F03">
        <w:rPr>
          <w:rFonts w:ascii="Times New Roman" w:hAnsi="Times New Roman" w:cs="Times New Roman"/>
          <w:sz w:val="24"/>
          <w:szCs w:val="24"/>
        </w:rPr>
        <w:t xml:space="preserve">have recently </w:t>
      </w:r>
      <w:r w:rsidR="001A4B24" w:rsidRPr="00360F03">
        <w:rPr>
          <w:rFonts w:ascii="Times New Roman" w:hAnsi="Times New Roman" w:cs="Times New Roman"/>
          <w:sz w:val="24"/>
          <w:szCs w:val="24"/>
        </w:rPr>
        <w:t>agree</w:t>
      </w:r>
      <w:r w:rsidR="00FD7EF8" w:rsidRPr="00360F03">
        <w:rPr>
          <w:rFonts w:ascii="Times New Roman" w:hAnsi="Times New Roman" w:cs="Times New Roman"/>
          <w:sz w:val="24"/>
          <w:szCs w:val="24"/>
        </w:rPr>
        <w:t>d</w:t>
      </w:r>
      <w:r w:rsidR="001A4B24" w:rsidRPr="00360F03">
        <w:rPr>
          <w:rFonts w:ascii="Times New Roman" w:hAnsi="Times New Roman" w:cs="Times New Roman"/>
          <w:sz w:val="24"/>
          <w:szCs w:val="24"/>
        </w:rPr>
        <w:t xml:space="preserve"> to the Additional Learning Needs and Education Tribunal Bill </w:t>
      </w:r>
      <w:r w:rsidR="00FD7EF8" w:rsidRPr="00360F03">
        <w:rPr>
          <w:rFonts w:ascii="Times New Roman" w:hAnsi="Times New Roman" w:cs="Times New Roman"/>
          <w:sz w:val="24"/>
          <w:szCs w:val="24"/>
        </w:rPr>
        <w:t xml:space="preserve">(December 2017). </w:t>
      </w:r>
      <w:r w:rsidR="001A4B24" w:rsidRPr="00360F03">
        <w:rPr>
          <w:rFonts w:ascii="Times New Roman" w:hAnsi="Times New Roman" w:cs="Times New Roman"/>
          <w:sz w:val="24"/>
          <w:szCs w:val="24"/>
        </w:rPr>
        <w:t>The Bill replaces the terms ‘</w:t>
      </w:r>
      <w:r w:rsidR="00360F03" w:rsidRPr="00360F03">
        <w:rPr>
          <w:rFonts w:ascii="Times New Roman" w:hAnsi="Times New Roman" w:cs="Times New Roman"/>
          <w:sz w:val="24"/>
          <w:szCs w:val="24"/>
        </w:rPr>
        <w:t>S</w:t>
      </w:r>
      <w:r w:rsidR="001A4B24" w:rsidRPr="00360F03">
        <w:rPr>
          <w:rFonts w:ascii="Times New Roman" w:hAnsi="Times New Roman" w:cs="Times New Roman"/>
          <w:sz w:val="24"/>
          <w:szCs w:val="24"/>
        </w:rPr>
        <w:t xml:space="preserve">pecial </w:t>
      </w:r>
      <w:r w:rsidR="00360F03" w:rsidRPr="00360F03">
        <w:rPr>
          <w:rFonts w:ascii="Times New Roman" w:hAnsi="Times New Roman" w:cs="Times New Roman"/>
          <w:sz w:val="24"/>
          <w:szCs w:val="24"/>
        </w:rPr>
        <w:t>E</w:t>
      </w:r>
      <w:r w:rsidR="001A4B24" w:rsidRPr="00360F03">
        <w:rPr>
          <w:rFonts w:ascii="Times New Roman" w:hAnsi="Times New Roman" w:cs="Times New Roman"/>
          <w:sz w:val="24"/>
          <w:szCs w:val="24"/>
        </w:rPr>
        <w:t xml:space="preserve">ducational </w:t>
      </w:r>
      <w:r w:rsidR="00360F03" w:rsidRPr="00360F03">
        <w:rPr>
          <w:rFonts w:ascii="Times New Roman" w:hAnsi="Times New Roman" w:cs="Times New Roman"/>
          <w:sz w:val="24"/>
          <w:szCs w:val="24"/>
        </w:rPr>
        <w:t>N</w:t>
      </w:r>
      <w:r w:rsidR="001A4B24" w:rsidRPr="00360F03">
        <w:rPr>
          <w:rFonts w:ascii="Times New Roman" w:hAnsi="Times New Roman" w:cs="Times New Roman"/>
          <w:sz w:val="24"/>
          <w:szCs w:val="24"/>
        </w:rPr>
        <w:t>eeds’ and ‘</w:t>
      </w:r>
      <w:r w:rsidR="00360F03" w:rsidRPr="00360F03">
        <w:rPr>
          <w:rFonts w:ascii="Times New Roman" w:hAnsi="Times New Roman" w:cs="Times New Roman"/>
          <w:sz w:val="24"/>
          <w:szCs w:val="24"/>
        </w:rPr>
        <w:t>l</w:t>
      </w:r>
      <w:r w:rsidR="001A4B24" w:rsidRPr="00360F03">
        <w:rPr>
          <w:rFonts w:ascii="Times New Roman" w:hAnsi="Times New Roman" w:cs="Times New Roman"/>
          <w:sz w:val="24"/>
          <w:szCs w:val="24"/>
        </w:rPr>
        <w:t>earning difficulties/disabilities’ with the new term ‘</w:t>
      </w:r>
      <w:r w:rsidR="00360F03" w:rsidRPr="00360F03">
        <w:rPr>
          <w:rFonts w:ascii="Times New Roman" w:hAnsi="Times New Roman" w:cs="Times New Roman"/>
          <w:sz w:val="24"/>
          <w:szCs w:val="24"/>
        </w:rPr>
        <w:t>A</w:t>
      </w:r>
      <w:r w:rsidR="001A4B24" w:rsidRPr="00360F03">
        <w:rPr>
          <w:rFonts w:ascii="Times New Roman" w:hAnsi="Times New Roman" w:cs="Times New Roman"/>
          <w:sz w:val="24"/>
          <w:szCs w:val="24"/>
        </w:rPr>
        <w:t xml:space="preserve">dditional </w:t>
      </w:r>
      <w:r w:rsidR="00360F03" w:rsidRPr="00360F03">
        <w:rPr>
          <w:rFonts w:ascii="Times New Roman" w:hAnsi="Times New Roman" w:cs="Times New Roman"/>
          <w:sz w:val="24"/>
          <w:szCs w:val="24"/>
        </w:rPr>
        <w:t>L</w:t>
      </w:r>
      <w:r w:rsidR="001A4B24" w:rsidRPr="00360F03">
        <w:rPr>
          <w:rFonts w:ascii="Times New Roman" w:hAnsi="Times New Roman" w:cs="Times New Roman"/>
          <w:sz w:val="24"/>
          <w:szCs w:val="24"/>
        </w:rPr>
        <w:t xml:space="preserve">earning </w:t>
      </w:r>
      <w:r w:rsidR="00360F03" w:rsidRPr="00360F03">
        <w:rPr>
          <w:rFonts w:ascii="Times New Roman" w:hAnsi="Times New Roman" w:cs="Times New Roman"/>
          <w:sz w:val="24"/>
          <w:szCs w:val="24"/>
        </w:rPr>
        <w:t>N</w:t>
      </w:r>
      <w:r w:rsidR="001A4B24" w:rsidRPr="00360F03">
        <w:rPr>
          <w:rFonts w:ascii="Times New Roman" w:hAnsi="Times New Roman" w:cs="Times New Roman"/>
          <w:sz w:val="24"/>
          <w:szCs w:val="24"/>
        </w:rPr>
        <w:t>eeds’</w:t>
      </w:r>
      <w:r w:rsidR="00F11123" w:rsidRPr="00360F03">
        <w:rPr>
          <w:rFonts w:ascii="Times New Roman" w:hAnsi="Times New Roman" w:cs="Times New Roman"/>
          <w:sz w:val="24"/>
          <w:szCs w:val="24"/>
        </w:rPr>
        <w:t xml:space="preserve">. </w:t>
      </w:r>
      <w:r w:rsidR="00FD7EF8" w:rsidRPr="00360F03">
        <w:rPr>
          <w:rFonts w:ascii="Times New Roman" w:hAnsi="Times New Roman" w:cs="Times New Roman"/>
          <w:sz w:val="24"/>
          <w:szCs w:val="24"/>
        </w:rPr>
        <w:t>“</w:t>
      </w:r>
      <w:r w:rsidR="00F11123" w:rsidRPr="00360F03">
        <w:rPr>
          <w:rFonts w:ascii="Times New Roman" w:hAnsi="Times New Roman" w:cs="Times New Roman"/>
          <w:sz w:val="24"/>
          <w:szCs w:val="24"/>
          <w:lang w:val="en"/>
        </w:rPr>
        <w:t>C</w:t>
      </w:r>
      <w:r w:rsidR="00FD7EF8" w:rsidRPr="00360F03">
        <w:rPr>
          <w:rFonts w:ascii="Times New Roman" w:hAnsi="Times New Roman" w:cs="Times New Roman"/>
          <w:sz w:val="24"/>
          <w:szCs w:val="24"/>
          <w:lang w:val="en"/>
        </w:rPr>
        <w:t>reating new statutory roles within health and education to ensure collaboration and integration so that the learners’ needs are met.”</w:t>
      </w:r>
      <w:r w:rsidR="00FD7EF8" w:rsidRPr="00360F03">
        <w:rPr>
          <w:rFonts w:ascii="Times New Roman" w:hAnsi="Times New Roman" w:cs="Times New Roman"/>
          <w:sz w:val="24"/>
          <w:szCs w:val="24"/>
        </w:rPr>
        <w:t xml:space="preserve"> (Kirsty Williams, Cabinet Secretary for Education, 2017).</w:t>
      </w:r>
      <w:r w:rsidR="00FD7EF8" w:rsidRPr="00360F03">
        <w:rPr>
          <w:rFonts w:ascii="Times New Roman" w:hAnsi="Times New Roman" w:cs="Times New Roman"/>
          <w:sz w:val="24"/>
          <w:szCs w:val="24"/>
          <w:lang w:val="en"/>
        </w:rPr>
        <w:t xml:space="preserve"> I</w:t>
      </w:r>
      <w:r w:rsidR="00FD7EF8" w:rsidRPr="00360F03">
        <w:rPr>
          <w:rFonts w:ascii="Times New Roman" w:hAnsi="Times New Roman" w:cs="Times New Roman"/>
          <w:sz w:val="24"/>
          <w:szCs w:val="24"/>
        </w:rPr>
        <w:t>t aims to increase the participation of children and young people, ensuring that all pupils’ needs are at the centre of the process</w:t>
      </w:r>
      <w:r w:rsidR="001C3D80" w:rsidRPr="00360F03">
        <w:rPr>
          <w:rFonts w:ascii="Times New Roman" w:hAnsi="Times New Roman" w:cs="Times New Roman"/>
          <w:sz w:val="24"/>
          <w:szCs w:val="24"/>
        </w:rPr>
        <w:t xml:space="preserve"> of learning.</w:t>
      </w:r>
    </w:p>
    <w:p w14:paraId="40F57378" w14:textId="738AC149" w:rsidR="001C3D80" w:rsidRPr="00360F03" w:rsidRDefault="001C3D80" w:rsidP="0077647D">
      <w:pPr>
        <w:pStyle w:val="NoSpacing"/>
        <w:rPr>
          <w:rFonts w:ascii="Times New Roman" w:hAnsi="Times New Roman" w:cs="Times New Roman"/>
          <w:sz w:val="24"/>
          <w:szCs w:val="24"/>
        </w:rPr>
      </w:pPr>
      <w:r w:rsidRPr="00360F03">
        <w:rPr>
          <w:rFonts w:ascii="Times New Roman" w:eastAsia="Calibri" w:hAnsi="Times New Roman" w:cs="Times New Roman"/>
          <w:sz w:val="24"/>
          <w:szCs w:val="24"/>
        </w:rPr>
        <w:t xml:space="preserve">The new curriculum, moulded by Professor Graham Donaldson, (2015) reiterates the theory of </w:t>
      </w:r>
      <w:r w:rsidRPr="00360F03">
        <w:rPr>
          <w:rFonts w:ascii="Times New Roman" w:hAnsi="Times New Roman" w:cs="Times New Roman"/>
          <w:sz w:val="24"/>
          <w:szCs w:val="24"/>
        </w:rPr>
        <w:t xml:space="preserve">entitlement for all children and young people in state schools to an education that would include exposure to nationally specified knowledge and skills. He supports the notion that, </w:t>
      </w:r>
      <w:r w:rsidR="00583CDF" w:rsidRPr="00360F03">
        <w:rPr>
          <w:rFonts w:ascii="Times New Roman" w:hAnsi="Times New Roman" w:cs="Times New Roman"/>
          <w:sz w:val="24"/>
          <w:szCs w:val="24"/>
        </w:rPr>
        <w:t xml:space="preserve">by </w:t>
      </w:r>
      <w:r w:rsidRPr="00360F03">
        <w:rPr>
          <w:rFonts w:ascii="Times New Roman" w:hAnsi="Times New Roman" w:cs="Times New Roman"/>
          <w:sz w:val="24"/>
          <w:szCs w:val="24"/>
        </w:rPr>
        <w:t xml:space="preserve">empowering the pupils to develop these intricate oracy skills, we are allowing young people to engage more confidently with the challenges of their future lives. </w:t>
      </w:r>
    </w:p>
    <w:p w14:paraId="417DCB5F" w14:textId="25E09F6D" w:rsidR="00F00471" w:rsidRPr="00360F03" w:rsidRDefault="00FD7EF8" w:rsidP="0077647D">
      <w:pPr>
        <w:pStyle w:val="NoSpacing"/>
        <w:rPr>
          <w:rFonts w:ascii="Times New Roman" w:eastAsia="Times New Roman" w:hAnsi="Times New Roman" w:cs="Times New Roman"/>
          <w:sz w:val="24"/>
          <w:szCs w:val="24"/>
        </w:rPr>
      </w:pPr>
      <w:r w:rsidRPr="00360F03">
        <w:rPr>
          <w:rFonts w:ascii="Times New Roman" w:eastAsia="Calibri" w:hAnsi="Times New Roman" w:cs="Times New Roman"/>
          <w:sz w:val="24"/>
          <w:szCs w:val="24"/>
          <w:lang w:eastAsia="en-GB"/>
        </w:rPr>
        <w:t xml:space="preserve">However, </w:t>
      </w:r>
      <w:r w:rsidR="00F00471" w:rsidRPr="00360F03">
        <w:rPr>
          <w:rFonts w:ascii="Times New Roman" w:eastAsia="Calibri" w:hAnsi="Times New Roman" w:cs="Times New Roman"/>
          <w:sz w:val="24"/>
          <w:szCs w:val="24"/>
          <w:lang w:eastAsia="en-GB"/>
        </w:rPr>
        <w:t xml:space="preserve">I believe that more emphasis should be placed on the value of social interaction within the classroom owing to, </w:t>
      </w:r>
      <w:r w:rsidR="00F00471" w:rsidRPr="00360F03">
        <w:rPr>
          <w:rFonts w:ascii="Times New Roman" w:eastAsia="Calibri" w:hAnsi="Times New Roman" w:cs="Times New Roman"/>
          <w:sz w:val="24"/>
          <w:szCs w:val="24"/>
        </w:rPr>
        <w:t>enhancing pupils’ knowledge of Literacy and Philosophy</w:t>
      </w:r>
      <w:r w:rsidR="00583CDF" w:rsidRPr="00360F03">
        <w:rPr>
          <w:rFonts w:ascii="Times New Roman" w:eastAsia="Calibri" w:hAnsi="Times New Roman" w:cs="Times New Roman"/>
          <w:sz w:val="24"/>
          <w:szCs w:val="24"/>
        </w:rPr>
        <w:t>;</w:t>
      </w:r>
      <w:r w:rsidR="00F00471" w:rsidRPr="00360F03">
        <w:rPr>
          <w:rFonts w:ascii="Times New Roman" w:eastAsia="Calibri" w:hAnsi="Times New Roman" w:cs="Times New Roman"/>
          <w:sz w:val="24"/>
          <w:szCs w:val="24"/>
        </w:rPr>
        <w:t xml:space="preserve"> promoting a range of critical thinking and problem-solving skills. Thus, using language to not only interact but to reflect, deliberate, query, persuade and inform; significant skills required to assist in the preparation for adult life. </w:t>
      </w:r>
    </w:p>
    <w:p w14:paraId="43BEB01A" w14:textId="5CC7456A" w:rsidR="00E41802" w:rsidRPr="00360F03" w:rsidRDefault="00BA1A66"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Upon completion of my research study, I aim to have demonstrated an in- depth knowledge and understanding of the literacy intervention, </w:t>
      </w:r>
      <w:r w:rsidR="001C3D80" w:rsidRPr="00360F03">
        <w:rPr>
          <w:rFonts w:ascii="Times New Roman" w:hAnsi="Times New Roman" w:cs="Times New Roman"/>
          <w:sz w:val="24"/>
          <w:szCs w:val="24"/>
        </w:rPr>
        <w:t>“</w:t>
      </w:r>
      <w:r w:rsidRPr="00360F03">
        <w:rPr>
          <w:rFonts w:ascii="Times New Roman" w:hAnsi="Times New Roman" w:cs="Times New Roman"/>
          <w:sz w:val="24"/>
          <w:szCs w:val="24"/>
        </w:rPr>
        <w:t>Philosophy for Children</w:t>
      </w:r>
      <w:r w:rsidR="001C3D80" w:rsidRPr="00360F03">
        <w:rPr>
          <w:rFonts w:ascii="Times New Roman" w:hAnsi="Times New Roman" w:cs="Times New Roman"/>
          <w:sz w:val="24"/>
          <w:szCs w:val="24"/>
        </w:rPr>
        <w:t>,” (P4C)</w:t>
      </w:r>
      <w:r w:rsidRPr="00360F03">
        <w:rPr>
          <w:rFonts w:ascii="Times New Roman" w:hAnsi="Times New Roman" w:cs="Times New Roman"/>
          <w:sz w:val="24"/>
          <w:szCs w:val="24"/>
        </w:rPr>
        <w:t xml:space="preserve"> within the secondary curriculum</w:t>
      </w:r>
      <w:r w:rsidR="007E4366" w:rsidRPr="00360F03">
        <w:rPr>
          <w:rFonts w:ascii="Times New Roman" w:hAnsi="Times New Roman" w:cs="Times New Roman"/>
          <w:sz w:val="24"/>
          <w:szCs w:val="24"/>
        </w:rPr>
        <w:t xml:space="preserve"> and highlight and address any concerns or issues that may arise </w:t>
      </w:r>
      <w:proofErr w:type="gramStart"/>
      <w:r w:rsidR="007E4366" w:rsidRPr="00360F03">
        <w:rPr>
          <w:rFonts w:ascii="Times New Roman" w:hAnsi="Times New Roman" w:cs="Times New Roman"/>
          <w:sz w:val="24"/>
          <w:szCs w:val="24"/>
        </w:rPr>
        <w:t>as a result of</w:t>
      </w:r>
      <w:proofErr w:type="gramEnd"/>
      <w:r w:rsidR="007E4366" w:rsidRPr="00360F03">
        <w:rPr>
          <w:rFonts w:ascii="Times New Roman" w:hAnsi="Times New Roman" w:cs="Times New Roman"/>
          <w:sz w:val="24"/>
          <w:szCs w:val="24"/>
        </w:rPr>
        <w:t xml:space="preserve"> my findings.</w:t>
      </w:r>
      <w:r w:rsidRPr="00360F03">
        <w:rPr>
          <w:rFonts w:ascii="Times New Roman" w:hAnsi="Times New Roman" w:cs="Times New Roman"/>
          <w:sz w:val="24"/>
          <w:szCs w:val="24"/>
        </w:rPr>
        <w:t xml:space="preserve"> </w:t>
      </w:r>
      <w:r w:rsidR="001C3D80" w:rsidRPr="00360F03">
        <w:rPr>
          <w:rFonts w:ascii="Times New Roman" w:hAnsi="Times New Roman" w:cs="Times New Roman"/>
          <w:sz w:val="24"/>
          <w:szCs w:val="24"/>
        </w:rPr>
        <w:t>This will be</w:t>
      </w:r>
      <w:r w:rsidRPr="00360F03">
        <w:rPr>
          <w:rFonts w:ascii="Times New Roman" w:hAnsi="Times New Roman" w:cs="Times New Roman"/>
          <w:sz w:val="24"/>
          <w:szCs w:val="24"/>
        </w:rPr>
        <w:t xml:space="preserve"> </w:t>
      </w:r>
      <w:r w:rsidR="001C3D80" w:rsidRPr="00360F03">
        <w:rPr>
          <w:rFonts w:ascii="Times New Roman" w:hAnsi="Times New Roman" w:cs="Times New Roman"/>
          <w:sz w:val="24"/>
          <w:szCs w:val="24"/>
        </w:rPr>
        <w:t xml:space="preserve">shaped by </w:t>
      </w:r>
      <w:r w:rsidRPr="00360F03">
        <w:rPr>
          <w:rFonts w:ascii="Times New Roman" w:hAnsi="Times New Roman" w:cs="Times New Roman"/>
          <w:sz w:val="24"/>
          <w:szCs w:val="24"/>
        </w:rPr>
        <w:t>conductin</w:t>
      </w:r>
      <w:r w:rsidR="001C3D80" w:rsidRPr="00360F03">
        <w:rPr>
          <w:rFonts w:ascii="Times New Roman" w:hAnsi="Times New Roman" w:cs="Times New Roman"/>
          <w:sz w:val="24"/>
          <w:szCs w:val="24"/>
        </w:rPr>
        <w:t>g</w:t>
      </w:r>
      <w:r w:rsidRPr="00360F03">
        <w:rPr>
          <w:rFonts w:ascii="Times New Roman" w:hAnsi="Times New Roman" w:cs="Times New Roman"/>
          <w:sz w:val="24"/>
          <w:szCs w:val="24"/>
        </w:rPr>
        <w:t xml:space="preserve"> a small scale, pedagogic action research investigation</w:t>
      </w:r>
      <w:r w:rsidR="001C3D80" w:rsidRPr="00360F03">
        <w:rPr>
          <w:rFonts w:ascii="Times New Roman" w:hAnsi="Times New Roman" w:cs="Times New Roman"/>
          <w:sz w:val="24"/>
          <w:szCs w:val="24"/>
        </w:rPr>
        <w:t>,</w:t>
      </w:r>
      <w:r w:rsidRPr="00360F03">
        <w:rPr>
          <w:rFonts w:ascii="Times New Roman" w:hAnsi="Times New Roman" w:cs="Times New Roman"/>
          <w:sz w:val="24"/>
          <w:szCs w:val="24"/>
        </w:rPr>
        <w:t xml:space="preserve"> constructed</w:t>
      </w:r>
      <w:r w:rsidR="002D27CA" w:rsidRPr="00360F03">
        <w:rPr>
          <w:rFonts w:ascii="Times New Roman" w:hAnsi="Times New Roman" w:cs="Times New Roman"/>
          <w:sz w:val="24"/>
          <w:szCs w:val="24"/>
        </w:rPr>
        <w:t xml:space="preserve"> and aligned by </w:t>
      </w:r>
      <w:r w:rsidRPr="00360F03">
        <w:rPr>
          <w:rFonts w:ascii="Times New Roman" w:hAnsi="Times New Roman" w:cs="Times New Roman"/>
          <w:sz w:val="24"/>
          <w:szCs w:val="24"/>
        </w:rPr>
        <w:t>the question: Can implementing an enquiry</w:t>
      </w:r>
      <w:r w:rsidR="00181A12" w:rsidRPr="00360F03">
        <w:rPr>
          <w:rFonts w:ascii="Times New Roman" w:hAnsi="Times New Roman" w:cs="Times New Roman"/>
          <w:sz w:val="24"/>
          <w:szCs w:val="24"/>
        </w:rPr>
        <w:t>-</w:t>
      </w:r>
      <w:r w:rsidRPr="00360F03">
        <w:rPr>
          <w:rFonts w:ascii="Times New Roman" w:hAnsi="Times New Roman" w:cs="Times New Roman"/>
          <w:sz w:val="24"/>
          <w:szCs w:val="24"/>
        </w:rPr>
        <w:t xml:space="preserve"> based approach to learning improve oracy skills, in line with the Literacy and Numeracy Framework, for children with Additional Learning Needs</w:t>
      </w:r>
      <w:r w:rsidR="00181A12" w:rsidRPr="00360F03">
        <w:rPr>
          <w:rFonts w:ascii="Times New Roman" w:hAnsi="Times New Roman" w:cs="Times New Roman"/>
          <w:sz w:val="24"/>
          <w:szCs w:val="24"/>
        </w:rPr>
        <w:t xml:space="preserve">? This will be </w:t>
      </w:r>
      <w:r w:rsidR="001C3D80" w:rsidRPr="00360F03">
        <w:rPr>
          <w:rFonts w:ascii="Times New Roman" w:hAnsi="Times New Roman" w:cs="Times New Roman"/>
          <w:sz w:val="24"/>
          <w:szCs w:val="24"/>
        </w:rPr>
        <w:t>directed</w:t>
      </w:r>
      <w:r w:rsidR="00181A12" w:rsidRPr="00360F03">
        <w:rPr>
          <w:rFonts w:ascii="Times New Roman" w:hAnsi="Times New Roman" w:cs="Times New Roman"/>
          <w:sz w:val="24"/>
          <w:szCs w:val="24"/>
        </w:rPr>
        <w:t xml:space="preserve"> </w:t>
      </w:r>
      <w:r w:rsidR="00583CDF" w:rsidRPr="00360F03">
        <w:rPr>
          <w:rFonts w:ascii="Times New Roman" w:hAnsi="Times New Roman" w:cs="Times New Roman"/>
          <w:sz w:val="24"/>
          <w:szCs w:val="24"/>
        </w:rPr>
        <w:t>via</w:t>
      </w:r>
      <w:r w:rsidR="00181A12" w:rsidRPr="00360F03">
        <w:rPr>
          <w:rFonts w:ascii="Times New Roman" w:hAnsi="Times New Roman" w:cs="Times New Roman"/>
          <w:sz w:val="24"/>
          <w:szCs w:val="24"/>
        </w:rPr>
        <w:t xml:space="preserve"> monitoring and assessing a </w:t>
      </w:r>
      <w:r w:rsidR="00360F03" w:rsidRPr="00360F03">
        <w:rPr>
          <w:rFonts w:ascii="Times New Roman" w:hAnsi="Times New Roman" w:cs="Times New Roman"/>
          <w:sz w:val="24"/>
          <w:szCs w:val="24"/>
        </w:rPr>
        <w:t>Key Stage 3,</w:t>
      </w:r>
      <w:r w:rsidR="00181A12" w:rsidRPr="00360F03">
        <w:rPr>
          <w:rFonts w:ascii="Times New Roman" w:hAnsi="Times New Roman" w:cs="Times New Roman"/>
          <w:sz w:val="24"/>
          <w:szCs w:val="24"/>
        </w:rPr>
        <w:t xml:space="preserve"> English class of 15 pupils</w:t>
      </w:r>
      <w:r w:rsidR="00F11123" w:rsidRPr="00360F03">
        <w:rPr>
          <w:rFonts w:ascii="Times New Roman" w:hAnsi="Times New Roman" w:cs="Times New Roman"/>
          <w:sz w:val="24"/>
          <w:szCs w:val="24"/>
        </w:rPr>
        <w:t>,</w:t>
      </w:r>
      <w:r w:rsidR="00181A12" w:rsidRPr="00360F03">
        <w:rPr>
          <w:rFonts w:ascii="Times New Roman" w:hAnsi="Times New Roman" w:cs="Times New Roman"/>
          <w:sz w:val="24"/>
          <w:szCs w:val="24"/>
        </w:rPr>
        <w:t xml:space="preserve"> </w:t>
      </w:r>
      <w:r w:rsidR="001C3D80" w:rsidRPr="00360F03">
        <w:rPr>
          <w:rFonts w:ascii="Times New Roman" w:hAnsi="Times New Roman" w:cs="Times New Roman"/>
          <w:sz w:val="24"/>
          <w:szCs w:val="24"/>
        </w:rPr>
        <w:t>who currently attend</w:t>
      </w:r>
      <w:r w:rsidR="00181A12" w:rsidRPr="00360F03">
        <w:rPr>
          <w:rFonts w:ascii="Times New Roman" w:hAnsi="Times New Roman" w:cs="Times New Roman"/>
          <w:sz w:val="24"/>
          <w:szCs w:val="24"/>
        </w:rPr>
        <w:t xml:space="preserve"> </w:t>
      </w:r>
      <w:r w:rsidR="00E97FA8" w:rsidRPr="00360F03">
        <w:rPr>
          <w:rFonts w:ascii="Times New Roman" w:hAnsi="Times New Roman" w:cs="Times New Roman"/>
          <w:sz w:val="24"/>
          <w:szCs w:val="24"/>
        </w:rPr>
        <w:t xml:space="preserve">School </w:t>
      </w:r>
      <w:r w:rsidR="00360F03" w:rsidRPr="00360F03">
        <w:rPr>
          <w:rFonts w:ascii="Times New Roman" w:hAnsi="Times New Roman" w:cs="Times New Roman"/>
          <w:sz w:val="24"/>
          <w:szCs w:val="24"/>
        </w:rPr>
        <w:t>‘</w:t>
      </w:r>
      <w:r w:rsidR="00E97FA8" w:rsidRPr="00360F03">
        <w:rPr>
          <w:rFonts w:ascii="Times New Roman" w:hAnsi="Times New Roman" w:cs="Times New Roman"/>
          <w:sz w:val="24"/>
          <w:szCs w:val="24"/>
        </w:rPr>
        <w:t>X</w:t>
      </w:r>
      <w:r w:rsidR="00360F03" w:rsidRPr="00360F03">
        <w:rPr>
          <w:rFonts w:ascii="Times New Roman" w:hAnsi="Times New Roman" w:cs="Times New Roman"/>
          <w:sz w:val="24"/>
          <w:szCs w:val="24"/>
        </w:rPr>
        <w:t>’</w:t>
      </w:r>
      <w:r w:rsidR="00181A12" w:rsidRPr="00360F03">
        <w:rPr>
          <w:rFonts w:ascii="Times New Roman" w:hAnsi="Times New Roman" w:cs="Times New Roman"/>
          <w:sz w:val="24"/>
          <w:szCs w:val="24"/>
        </w:rPr>
        <w:t xml:space="preserve">. </w:t>
      </w:r>
    </w:p>
    <w:p w14:paraId="6F9F3513" w14:textId="39FEB6E6" w:rsidR="00181A12" w:rsidRPr="00360F03" w:rsidRDefault="00181A12"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The purpose of this research is to measure the impact </w:t>
      </w:r>
      <w:r w:rsidR="00583CDF" w:rsidRPr="00360F03">
        <w:rPr>
          <w:rFonts w:ascii="Times New Roman" w:hAnsi="Times New Roman" w:cs="Times New Roman"/>
          <w:sz w:val="24"/>
          <w:szCs w:val="24"/>
        </w:rPr>
        <w:t xml:space="preserve">that </w:t>
      </w:r>
      <w:r w:rsidRPr="00360F03">
        <w:rPr>
          <w:rFonts w:ascii="Times New Roman" w:hAnsi="Times New Roman" w:cs="Times New Roman"/>
          <w:sz w:val="24"/>
          <w:szCs w:val="24"/>
        </w:rPr>
        <w:t>explorative, ethical and social communication</w:t>
      </w:r>
      <w:r w:rsidR="00F11123" w:rsidRPr="00360F03">
        <w:rPr>
          <w:rFonts w:ascii="Times New Roman" w:hAnsi="Times New Roman" w:cs="Times New Roman"/>
          <w:sz w:val="24"/>
          <w:szCs w:val="24"/>
        </w:rPr>
        <w:t xml:space="preserve"> the newly customised intervention</w:t>
      </w:r>
      <w:r w:rsidRPr="00360F03">
        <w:rPr>
          <w:rFonts w:ascii="Times New Roman" w:hAnsi="Times New Roman" w:cs="Times New Roman"/>
          <w:sz w:val="24"/>
          <w:szCs w:val="24"/>
        </w:rPr>
        <w:t xml:space="preserve"> </w:t>
      </w:r>
      <w:r w:rsidR="00F11123" w:rsidRPr="00360F03">
        <w:rPr>
          <w:rFonts w:ascii="Times New Roman" w:hAnsi="Times New Roman" w:cs="Times New Roman"/>
          <w:sz w:val="24"/>
          <w:szCs w:val="24"/>
        </w:rPr>
        <w:t>‘</w:t>
      </w:r>
      <w:r w:rsidRPr="00360F03">
        <w:rPr>
          <w:rFonts w:ascii="Times New Roman" w:hAnsi="Times New Roman" w:cs="Times New Roman"/>
          <w:sz w:val="24"/>
          <w:szCs w:val="24"/>
        </w:rPr>
        <w:t>Philosophy for Children</w:t>
      </w:r>
      <w:r w:rsidR="00F11123" w:rsidRPr="00360F03">
        <w:rPr>
          <w:rFonts w:ascii="Times New Roman" w:hAnsi="Times New Roman" w:cs="Times New Roman"/>
          <w:sz w:val="24"/>
          <w:szCs w:val="24"/>
        </w:rPr>
        <w:t>’</w:t>
      </w:r>
      <w:r w:rsidRPr="00360F03">
        <w:rPr>
          <w:rFonts w:ascii="Times New Roman" w:hAnsi="Times New Roman" w:cs="Times New Roman"/>
          <w:sz w:val="24"/>
          <w:szCs w:val="24"/>
        </w:rPr>
        <w:t xml:space="preserve"> can have on improving speaking and listening skills for children with </w:t>
      </w:r>
      <w:r w:rsidR="00E41802" w:rsidRPr="00360F03">
        <w:rPr>
          <w:rFonts w:ascii="Times New Roman" w:hAnsi="Times New Roman" w:cs="Times New Roman"/>
          <w:sz w:val="24"/>
          <w:szCs w:val="24"/>
        </w:rPr>
        <w:t xml:space="preserve">a range of </w:t>
      </w:r>
      <w:r w:rsidRPr="00360F03">
        <w:rPr>
          <w:rFonts w:ascii="Times New Roman" w:hAnsi="Times New Roman" w:cs="Times New Roman"/>
          <w:sz w:val="24"/>
          <w:szCs w:val="24"/>
        </w:rPr>
        <w:t xml:space="preserve">communicative learning difficulties. This is in line with the General Certificate of Secondary Education, Language Specification, </w:t>
      </w:r>
      <w:r w:rsidR="00F00471" w:rsidRPr="00360F03">
        <w:rPr>
          <w:rFonts w:ascii="Times New Roman" w:hAnsi="Times New Roman" w:cs="Times New Roman"/>
          <w:sz w:val="24"/>
          <w:szCs w:val="24"/>
        </w:rPr>
        <w:t xml:space="preserve">(Welsh Government, 2015) </w:t>
      </w:r>
      <w:r w:rsidRPr="00360F03">
        <w:rPr>
          <w:rFonts w:ascii="Times New Roman" w:hAnsi="Times New Roman" w:cs="Times New Roman"/>
          <w:sz w:val="24"/>
          <w:szCs w:val="24"/>
        </w:rPr>
        <w:t>whereby</w:t>
      </w:r>
      <w:r w:rsidR="001C3D80" w:rsidRPr="00360F03">
        <w:rPr>
          <w:rFonts w:ascii="Times New Roman" w:hAnsi="Times New Roman" w:cs="Times New Roman"/>
          <w:sz w:val="24"/>
          <w:szCs w:val="24"/>
        </w:rPr>
        <w:t>,</w:t>
      </w:r>
      <w:r w:rsidRPr="00360F03">
        <w:rPr>
          <w:rFonts w:ascii="Times New Roman" w:hAnsi="Times New Roman" w:cs="Times New Roman"/>
          <w:sz w:val="24"/>
          <w:szCs w:val="24"/>
        </w:rPr>
        <w:t xml:space="preserve"> a pupil is assessed on a variety of speaking and listening skills as an individual on a contemporary topic of their choice within the curriculum guidelines.</w:t>
      </w:r>
    </w:p>
    <w:p w14:paraId="4C4BC3CB" w14:textId="06594865" w:rsidR="00F96DF9" w:rsidRPr="00360F03" w:rsidRDefault="002D27CA"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Once the quantitative data has been collated, I will critically evaluate and analyse the educational and pedagogic research obtained</w:t>
      </w:r>
      <w:r w:rsidR="00E41802" w:rsidRPr="00360F03">
        <w:rPr>
          <w:rFonts w:ascii="Times New Roman" w:hAnsi="Times New Roman" w:cs="Times New Roman"/>
          <w:sz w:val="24"/>
          <w:szCs w:val="24"/>
        </w:rPr>
        <w:t xml:space="preserve">; </w:t>
      </w:r>
      <w:r w:rsidRPr="00360F03">
        <w:rPr>
          <w:rFonts w:ascii="Times New Roman" w:hAnsi="Times New Roman" w:cs="Times New Roman"/>
          <w:sz w:val="24"/>
          <w:szCs w:val="24"/>
        </w:rPr>
        <w:t xml:space="preserve">demonstrating how the </w:t>
      </w:r>
      <w:r w:rsidR="00E41802" w:rsidRPr="00360F03">
        <w:rPr>
          <w:rFonts w:ascii="Times New Roman" w:hAnsi="Times New Roman" w:cs="Times New Roman"/>
          <w:sz w:val="24"/>
          <w:szCs w:val="24"/>
        </w:rPr>
        <w:t xml:space="preserve">outcome </w:t>
      </w:r>
      <w:r w:rsidRPr="00360F03">
        <w:rPr>
          <w:rFonts w:ascii="Times New Roman" w:hAnsi="Times New Roman" w:cs="Times New Roman"/>
          <w:sz w:val="24"/>
          <w:szCs w:val="24"/>
        </w:rPr>
        <w:t>of achieved data will impact upon my professional development, teaching and learning</w:t>
      </w:r>
      <w:r w:rsidR="00E41802" w:rsidRPr="00360F03">
        <w:rPr>
          <w:rFonts w:ascii="Times New Roman" w:hAnsi="Times New Roman" w:cs="Times New Roman"/>
          <w:sz w:val="24"/>
          <w:szCs w:val="24"/>
        </w:rPr>
        <w:t xml:space="preserve"> within the classroom. </w:t>
      </w:r>
    </w:p>
    <w:p w14:paraId="2A3B0F67" w14:textId="36CAAB8D" w:rsidR="00554877" w:rsidRPr="00360F03" w:rsidRDefault="00554877" w:rsidP="0077647D">
      <w:pPr>
        <w:pStyle w:val="NoSpacing"/>
        <w:rPr>
          <w:rFonts w:ascii="Times New Roman" w:hAnsi="Times New Roman" w:cs="Times New Roman"/>
          <w:sz w:val="24"/>
          <w:szCs w:val="24"/>
        </w:rPr>
      </w:pPr>
    </w:p>
    <w:p w14:paraId="1823FE7E" w14:textId="37E6D914" w:rsidR="00554877" w:rsidRPr="00360F03" w:rsidRDefault="00554877" w:rsidP="0077647D">
      <w:pPr>
        <w:pStyle w:val="NoSpacing"/>
        <w:rPr>
          <w:rFonts w:ascii="Times New Roman" w:hAnsi="Times New Roman" w:cs="Times New Roman"/>
          <w:sz w:val="24"/>
          <w:szCs w:val="24"/>
        </w:rPr>
      </w:pPr>
    </w:p>
    <w:p w14:paraId="2E229BAC" w14:textId="00BAF34C" w:rsidR="00554877" w:rsidRPr="00360F03" w:rsidRDefault="00554877" w:rsidP="0077647D">
      <w:pPr>
        <w:pStyle w:val="NoSpacing"/>
        <w:rPr>
          <w:rFonts w:ascii="Times New Roman" w:hAnsi="Times New Roman" w:cs="Times New Roman"/>
          <w:sz w:val="24"/>
          <w:szCs w:val="24"/>
        </w:rPr>
      </w:pPr>
    </w:p>
    <w:p w14:paraId="1F146DF9" w14:textId="77777777" w:rsidR="00554877" w:rsidRPr="00360F03" w:rsidRDefault="00554877" w:rsidP="0077647D">
      <w:pPr>
        <w:pStyle w:val="NoSpacing"/>
        <w:rPr>
          <w:rFonts w:ascii="Times New Roman" w:hAnsi="Times New Roman" w:cs="Times New Roman"/>
          <w:sz w:val="24"/>
          <w:szCs w:val="24"/>
        </w:rPr>
      </w:pPr>
    </w:p>
    <w:p w14:paraId="69D59712" w14:textId="77777777" w:rsidR="0077647D" w:rsidRPr="00360F03" w:rsidRDefault="0077647D" w:rsidP="0077647D">
      <w:pPr>
        <w:pStyle w:val="NoSpacing"/>
        <w:rPr>
          <w:rFonts w:ascii="Times New Roman" w:hAnsi="Times New Roman" w:cs="Times New Roman"/>
          <w:sz w:val="24"/>
          <w:szCs w:val="24"/>
        </w:rPr>
      </w:pPr>
    </w:p>
    <w:p w14:paraId="0B3248BE" w14:textId="421172FE" w:rsidR="00F00471" w:rsidRPr="00360F03" w:rsidRDefault="00F00471" w:rsidP="0077647D">
      <w:pPr>
        <w:pStyle w:val="NoSpacing"/>
        <w:rPr>
          <w:rFonts w:ascii="Times New Roman" w:hAnsi="Times New Roman" w:cs="Times New Roman"/>
          <w:b/>
          <w:sz w:val="24"/>
          <w:szCs w:val="24"/>
          <w:u w:val="single"/>
        </w:rPr>
      </w:pPr>
      <w:r w:rsidRPr="00360F03">
        <w:rPr>
          <w:rFonts w:ascii="Times New Roman" w:hAnsi="Times New Roman" w:cs="Times New Roman"/>
          <w:b/>
          <w:sz w:val="24"/>
          <w:szCs w:val="24"/>
          <w:u w:val="single"/>
        </w:rPr>
        <w:lastRenderedPageBreak/>
        <w:t>Literature Review</w:t>
      </w:r>
    </w:p>
    <w:p w14:paraId="327551DE" w14:textId="77777777" w:rsidR="0077647D" w:rsidRPr="00360F03" w:rsidRDefault="0077647D" w:rsidP="0077647D">
      <w:pPr>
        <w:pStyle w:val="NoSpacing"/>
        <w:rPr>
          <w:rFonts w:ascii="Times New Roman" w:hAnsi="Times New Roman" w:cs="Times New Roman"/>
          <w:b/>
          <w:sz w:val="24"/>
          <w:szCs w:val="24"/>
          <w:u w:val="single"/>
        </w:rPr>
      </w:pPr>
    </w:p>
    <w:p w14:paraId="55F4533D" w14:textId="288A5455" w:rsidR="001C3D80" w:rsidRPr="00360F03" w:rsidRDefault="0045719C" w:rsidP="0077647D">
      <w:pPr>
        <w:pStyle w:val="NoSpacing"/>
        <w:rPr>
          <w:rFonts w:ascii="Times New Roman" w:hAnsi="Times New Roman" w:cs="Times New Roman"/>
          <w:sz w:val="24"/>
          <w:szCs w:val="24"/>
        </w:rPr>
      </w:pPr>
      <w:r w:rsidRPr="00360F03">
        <w:rPr>
          <w:rFonts w:ascii="Times New Roman" w:hAnsi="Times New Roman" w:cs="Times New Roman"/>
          <w:sz w:val="24"/>
          <w:szCs w:val="24"/>
          <w:lang w:eastAsia="en-GB"/>
        </w:rPr>
        <w:t>Language is our primary source of communication. According to the Royal College of Speech and Language Therapists, (RCSLT) over 10,000 children</w:t>
      </w:r>
      <w:r w:rsidR="00583CDF" w:rsidRPr="00360F03">
        <w:rPr>
          <w:rFonts w:ascii="Times New Roman" w:hAnsi="Times New Roman" w:cs="Times New Roman"/>
          <w:sz w:val="24"/>
          <w:szCs w:val="24"/>
          <w:lang w:eastAsia="en-GB"/>
        </w:rPr>
        <w:t xml:space="preserve"> and young people</w:t>
      </w:r>
      <w:r w:rsidRPr="00360F03">
        <w:rPr>
          <w:rFonts w:ascii="Times New Roman" w:hAnsi="Times New Roman" w:cs="Times New Roman"/>
          <w:sz w:val="24"/>
          <w:szCs w:val="24"/>
          <w:lang w:eastAsia="en-GB"/>
        </w:rPr>
        <w:t xml:space="preserve"> struggle with their speech and language skills in the United Kingdom</w:t>
      </w:r>
      <w:r w:rsidR="001C3D80" w:rsidRPr="00360F03">
        <w:rPr>
          <w:rFonts w:ascii="Times New Roman" w:hAnsi="Times New Roman" w:cs="Times New Roman"/>
          <w:sz w:val="24"/>
          <w:szCs w:val="24"/>
          <w:lang w:eastAsia="en-GB"/>
        </w:rPr>
        <w:t xml:space="preserve"> (2017).</w:t>
      </w:r>
      <w:r w:rsidRPr="00360F03">
        <w:rPr>
          <w:rFonts w:ascii="Times New Roman" w:hAnsi="Times New Roman" w:cs="Times New Roman"/>
          <w:sz w:val="24"/>
          <w:szCs w:val="24"/>
          <w:lang w:eastAsia="en-GB"/>
        </w:rPr>
        <w:t xml:space="preserve"> To ease the ongoing issues these pupils face in education, the RCSLT have previously launched its ‘Giving Voice’ campaign, calling on the Government and local services to safeguard early identification of speech, language and communication difficulties in England and Wales.</w:t>
      </w:r>
      <w:r w:rsidRPr="00360F03">
        <w:rPr>
          <w:rFonts w:ascii="Times New Roman" w:hAnsi="Times New Roman" w:cs="Times New Roman"/>
          <w:sz w:val="24"/>
          <w:szCs w:val="24"/>
        </w:rPr>
        <w:t xml:space="preserve"> Dr Alison Stroud, Wales</w:t>
      </w:r>
      <w:r w:rsidR="00583CDF" w:rsidRPr="00360F03">
        <w:rPr>
          <w:rFonts w:ascii="Times New Roman" w:hAnsi="Times New Roman" w:cs="Times New Roman"/>
          <w:sz w:val="24"/>
          <w:szCs w:val="24"/>
        </w:rPr>
        <w:t>’</w:t>
      </w:r>
      <w:r w:rsidRPr="00360F03">
        <w:rPr>
          <w:rFonts w:ascii="Times New Roman" w:hAnsi="Times New Roman" w:cs="Times New Roman"/>
          <w:sz w:val="24"/>
          <w:szCs w:val="24"/>
        </w:rPr>
        <w:t xml:space="preserve"> </w:t>
      </w:r>
      <w:r w:rsidR="00583CDF" w:rsidRPr="00360F03">
        <w:rPr>
          <w:rFonts w:ascii="Times New Roman" w:hAnsi="Times New Roman" w:cs="Times New Roman"/>
          <w:sz w:val="24"/>
          <w:szCs w:val="24"/>
        </w:rPr>
        <w:t>P</w:t>
      </w:r>
      <w:r w:rsidRPr="00360F03">
        <w:rPr>
          <w:rFonts w:ascii="Times New Roman" w:hAnsi="Times New Roman" w:cs="Times New Roman"/>
          <w:sz w:val="24"/>
          <w:szCs w:val="24"/>
        </w:rPr>
        <w:t xml:space="preserve">olicy </w:t>
      </w:r>
      <w:r w:rsidR="00583CDF" w:rsidRPr="00360F03">
        <w:rPr>
          <w:rFonts w:ascii="Times New Roman" w:hAnsi="Times New Roman" w:cs="Times New Roman"/>
          <w:sz w:val="24"/>
          <w:szCs w:val="24"/>
        </w:rPr>
        <w:t>O</w:t>
      </w:r>
      <w:r w:rsidRPr="00360F03">
        <w:rPr>
          <w:rFonts w:ascii="Times New Roman" w:hAnsi="Times New Roman" w:cs="Times New Roman"/>
          <w:sz w:val="24"/>
          <w:szCs w:val="24"/>
        </w:rPr>
        <w:t>fficer for the RCSLT states, “The evidence is that the risk for that child is a poor education and consequently poor employment, more mental health issues and lower socialisation</w:t>
      </w:r>
      <w:r w:rsidR="00F11123" w:rsidRPr="00360F03">
        <w:rPr>
          <w:rFonts w:ascii="Times New Roman" w:hAnsi="Times New Roman" w:cs="Times New Roman"/>
          <w:sz w:val="24"/>
          <w:szCs w:val="24"/>
        </w:rPr>
        <w:t>,</w:t>
      </w:r>
      <w:r w:rsidRPr="00360F03">
        <w:rPr>
          <w:rFonts w:ascii="Times New Roman" w:hAnsi="Times New Roman" w:cs="Times New Roman"/>
          <w:sz w:val="24"/>
          <w:szCs w:val="24"/>
        </w:rPr>
        <w:t>”</w:t>
      </w:r>
      <w:r w:rsidR="001C3D80" w:rsidRPr="00360F03">
        <w:rPr>
          <w:rFonts w:ascii="Times New Roman" w:hAnsi="Times New Roman" w:cs="Times New Roman"/>
          <w:sz w:val="24"/>
          <w:szCs w:val="24"/>
        </w:rPr>
        <w:t xml:space="preserve"> </w:t>
      </w:r>
      <w:r w:rsidR="00F11123" w:rsidRPr="00360F03">
        <w:rPr>
          <w:rFonts w:ascii="Times New Roman" w:hAnsi="Times New Roman" w:cs="Times New Roman"/>
          <w:sz w:val="24"/>
          <w:szCs w:val="24"/>
        </w:rPr>
        <w:t xml:space="preserve">if no further responsibility is taken and action </w:t>
      </w:r>
      <w:r w:rsidR="00583CDF" w:rsidRPr="00360F03">
        <w:rPr>
          <w:rFonts w:ascii="Times New Roman" w:hAnsi="Times New Roman" w:cs="Times New Roman"/>
          <w:sz w:val="24"/>
          <w:szCs w:val="24"/>
        </w:rPr>
        <w:t xml:space="preserve">is </w:t>
      </w:r>
      <w:r w:rsidR="00F11123" w:rsidRPr="00360F03">
        <w:rPr>
          <w:rFonts w:ascii="Times New Roman" w:hAnsi="Times New Roman" w:cs="Times New Roman"/>
          <w:sz w:val="24"/>
          <w:szCs w:val="24"/>
        </w:rPr>
        <w:t xml:space="preserve">provided. </w:t>
      </w:r>
    </w:p>
    <w:p w14:paraId="5CA06152" w14:textId="77777777" w:rsidR="00360F03" w:rsidRPr="00360F03" w:rsidRDefault="009849A5"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Thus, i</w:t>
      </w:r>
      <w:r w:rsidR="00AC18BE" w:rsidRPr="00360F03">
        <w:rPr>
          <w:rFonts w:ascii="Times New Roman" w:eastAsia="Calibri" w:hAnsi="Times New Roman" w:cs="Times New Roman"/>
          <w:sz w:val="24"/>
          <w:szCs w:val="24"/>
          <w:lang w:eastAsia="en-GB"/>
        </w:rPr>
        <w:t xml:space="preserve">n 2009/2010, </w:t>
      </w:r>
      <w:r w:rsidRPr="00360F03">
        <w:rPr>
          <w:rFonts w:ascii="Times New Roman" w:eastAsia="Calibri" w:hAnsi="Times New Roman" w:cs="Times New Roman"/>
          <w:sz w:val="24"/>
          <w:szCs w:val="24"/>
          <w:lang w:eastAsia="en-GB"/>
        </w:rPr>
        <w:t xml:space="preserve">over </w:t>
      </w:r>
      <w:r w:rsidR="00AC18BE" w:rsidRPr="00360F03">
        <w:rPr>
          <w:rFonts w:ascii="Times New Roman" w:eastAsia="Calibri" w:hAnsi="Times New Roman" w:cs="Times New Roman"/>
          <w:sz w:val="24"/>
          <w:szCs w:val="24"/>
          <w:lang w:eastAsia="en-GB"/>
        </w:rPr>
        <w:t xml:space="preserve">74, </w:t>
      </w:r>
      <w:r w:rsidRPr="00360F03">
        <w:rPr>
          <w:rFonts w:ascii="Times New Roman" w:eastAsia="Calibri" w:hAnsi="Times New Roman" w:cs="Times New Roman"/>
          <w:sz w:val="24"/>
          <w:szCs w:val="24"/>
          <w:lang w:eastAsia="en-GB"/>
        </w:rPr>
        <w:t>000</w:t>
      </w:r>
      <w:r w:rsidR="00AC18BE" w:rsidRPr="00360F03">
        <w:rPr>
          <w:rFonts w:ascii="Times New Roman" w:eastAsia="Calibri" w:hAnsi="Times New Roman" w:cs="Times New Roman"/>
          <w:sz w:val="24"/>
          <w:szCs w:val="24"/>
          <w:lang w:eastAsia="en-GB"/>
        </w:rPr>
        <w:t xml:space="preserve"> pupils in English Medium</w:t>
      </w:r>
      <w:r w:rsidRPr="00360F03">
        <w:rPr>
          <w:rFonts w:ascii="Times New Roman" w:eastAsia="Calibri" w:hAnsi="Times New Roman" w:cs="Times New Roman"/>
          <w:sz w:val="24"/>
          <w:szCs w:val="24"/>
          <w:lang w:eastAsia="en-GB"/>
        </w:rPr>
        <w:t>,</w:t>
      </w:r>
      <w:r w:rsidR="00AC18BE" w:rsidRPr="00360F03">
        <w:rPr>
          <w:rFonts w:ascii="Times New Roman" w:eastAsia="Calibri" w:hAnsi="Times New Roman" w:cs="Times New Roman"/>
          <w:sz w:val="24"/>
          <w:szCs w:val="24"/>
          <w:lang w:eastAsia="en-GB"/>
        </w:rPr>
        <w:t xml:space="preserve"> Primary and Secondary schools in Wales </w:t>
      </w:r>
      <w:r w:rsidRPr="00360F03">
        <w:rPr>
          <w:rFonts w:ascii="Times New Roman" w:eastAsia="Calibri" w:hAnsi="Times New Roman" w:cs="Times New Roman"/>
          <w:sz w:val="24"/>
          <w:szCs w:val="24"/>
          <w:lang w:eastAsia="en-GB"/>
        </w:rPr>
        <w:t xml:space="preserve">obtained ALN provision, whereas in 2016/2017, these figures increased dramatically, resulting in almost 79,000 pupils being counted for. (Pupil Level Annual School Census, 2017). </w:t>
      </w:r>
    </w:p>
    <w:p w14:paraId="1A9908D8" w14:textId="22A5AFC8" w:rsidR="006D2737" w:rsidRPr="00360F03" w:rsidRDefault="009849A5"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 xml:space="preserve">Therefore, it could be suggested that there is an ongoing and significant need for access and development of quality assured, differentiated provisions provided by qualified teachers across </w:t>
      </w:r>
      <w:r w:rsidR="00F11123" w:rsidRPr="00360F03">
        <w:rPr>
          <w:rFonts w:ascii="Times New Roman" w:eastAsia="Calibri" w:hAnsi="Times New Roman" w:cs="Times New Roman"/>
          <w:sz w:val="24"/>
          <w:szCs w:val="24"/>
          <w:lang w:eastAsia="en-GB"/>
        </w:rPr>
        <w:t xml:space="preserve">the </w:t>
      </w:r>
      <w:r w:rsidR="00D5072F" w:rsidRPr="00360F03">
        <w:rPr>
          <w:rFonts w:ascii="Times New Roman" w:eastAsia="Calibri" w:hAnsi="Times New Roman" w:cs="Times New Roman"/>
          <w:sz w:val="24"/>
          <w:szCs w:val="24"/>
          <w:lang w:eastAsia="en-GB"/>
        </w:rPr>
        <w:t>education</w:t>
      </w:r>
      <w:r w:rsidR="00F11123" w:rsidRPr="00360F03">
        <w:rPr>
          <w:rFonts w:ascii="Times New Roman" w:eastAsia="Calibri" w:hAnsi="Times New Roman" w:cs="Times New Roman"/>
          <w:sz w:val="24"/>
          <w:szCs w:val="24"/>
          <w:lang w:eastAsia="en-GB"/>
        </w:rPr>
        <w:t>al system</w:t>
      </w:r>
      <w:r w:rsidRPr="00360F03">
        <w:rPr>
          <w:rFonts w:ascii="Times New Roman" w:eastAsia="Calibri" w:hAnsi="Times New Roman" w:cs="Times New Roman"/>
          <w:sz w:val="24"/>
          <w:szCs w:val="24"/>
          <w:lang w:eastAsia="en-GB"/>
        </w:rPr>
        <w:t xml:space="preserve"> in Wales. This may seem </w:t>
      </w:r>
      <w:r w:rsidR="00D5072F" w:rsidRPr="00360F03">
        <w:rPr>
          <w:rFonts w:ascii="Times New Roman" w:eastAsia="Calibri" w:hAnsi="Times New Roman" w:cs="Times New Roman"/>
          <w:sz w:val="24"/>
          <w:szCs w:val="24"/>
          <w:lang w:eastAsia="en-GB"/>
        </w:rPr>
        <w:t>too vast of a concept to implement in all subjects across the curriculum</w:t>
      </w:r>
      <w:r w:rsidR="00583CDF" w:rsidRPr="00360F03">
        <w:rPr>
          <w:rFonts w:ascii="Times New Roman" w:eastAsia="Calibri" w:hAnsi="Times New Roman" w:cs="Times New Roman"/>
          <w:sz w:val="24"/>
          <w:szCs w:val="24"/>
          <w:lang w:eastAsia="en-GB"/>
        </w:rPr>
        <w:t xml:space="preserve"> immediately</w:t>
      </w:r>
      <w:r w:rsidR="00D5072F" w:rsidRPr="00360F03">
        <w:rPr>
          <w:rFonts w:ascii="Times New Roman" w:eastAsia="Calibri" w:hAnsi="Times New Roman" w:cs="Times New Roman"/>
          <w:sz w:val="24"/>
          <w:szCs w:val="24"/>
          <w:lang w:eastAsia="en-GB"/>
        </w:rPr>
        <w:t xml:space="preserve">, particularly in Secondary education whereby, teachers are specialists in their own subjects and pressures may be considered </w:t>
      </w:r>
      <w:r w:rsidR="00583CDF" w:rsidRPr="00360F03">
        <w:rPr>
          <w:rFonts w:ascii="Times New Roman" w:eastAsia="Calibri" w:hAnsi="Times New Roman" w:cs="Times New Roman"/>
          <w:sz w:val="24"/>
          <w:szCs w:val="24"/>
          <w:lang w:eastAsia="en-GB"/>
        </w:rPr>
        <w:t>more challenging</w:t>
      </w:r>
      <w:r w:rsidR="00D5072F" w:rsidRPr="00360F03">
        <w:rPr>
          <w:rFonts w:ascii="Times New Roman" w:eastAsia="Calibri" w:hAnsi="Times New Roman" w:cs="Times New Roman"/>
          <w:sz w:val="24"/>
          <w:szCs w:val="24"/>
          <w:lang w:eastAsia="en-GB"/>
        </w:rPr>
        <w:t xml:space="preserve"> during Key Stage 3 and 4</w:t>
      </w:r>
      <w:r w:rsidR="00583CDF" w:rsidRPr="00360F03">
        <w:rPr>
          <w:rFonts w:ascii="Times New Roman" w:eastAsia="Calibri" w:hAnsi="Times New Roman" w:cs="Times New Roman"/>
          <w:sz w:val="24"/>
          <w:szCs w:val="24"/>
          <w:lang w:eastAsia="en-GB"/>
        </w:rPr>
        <w:t xml:space="preserve"> for teachers and pupils alike</w:t>
      </w:r>
      <w:r w:rsidR="00D5072F" w:rsidRPr="00360F03">
        <w:rPr>
          <w:rFonts w:ascii="Times New Roman" w:eastAsia="Calibri" w:hAnsi="Times New Roman" w:cs="Times New Roman"/>
          <w:sz w:val="24"/>
          <w:szCs w:val="24"/>
          <w:lang w:eastAsia="en-GB"/>
        </w:rPr>
        <w:t xml:space="preserve">. </w:t>
      </w:r>
    </w:p>
    <w:p w14:paraId="084CA0A6" w14:textId="7D08D345" w:rsidR="00F11123" w:rsidRPr="00360F03" w:rsidRDefault="00583CDF" w:rsidP="0077647D">
      <w:pPr>
        <w:pStyle w:val="NoSpacing"/>
        <w:rPr>
          <w:rFonts w:ascii="Times New Roman" w:eastAsia="Calibri" w:hAnsi="Times New Roman" w:cs="Times New Roman"/>
          <w:sz w:val="24"/>
          <w:szCs w:val="24"/>
          <w:lang w:eastAsia="en-GB"/>
        </w:rPr>
      </w:pPr>
      <w:r w:rsidRPr="00360F03">
        <w:rPr>
          <w:rFonts w:ascii="Times New Roman" w:hAnsi="Times New Roman" w:cs="Times New Roman"/>
          <w:sz w:val="24"/>
          <w:szCs w:val="24"/>
        </w:rPr>
        <w:t>Nevertheless</w:t>
      </w:r>
      <w:r w:rsidR="00F11123" w:rsidRPr="00360F03">
        <w:rPr>
          <w:rFonts w:ascii="Times New Roman" w:hAnsi="Times New Roman" w:cs="Times New Roman"/>
          <w:sz w:val="24"/>
          <w:szCs w:val="24"/>
        </w:rPr>
        <w:t>, whilst I understand that there are current ongoing amendments to the new legislation for ALN children integrating into Secondary Education, via the Welsh Government</w:t>
      </w:r>
      <w:r w:rsidR="00F11123" w:rsidRPr="00360F03">
        <w:rPr>
          <w:rFonts w:ascii="Times New Roman" w:eastAsia="Calibri" w:hAnsi="Times New Roman" w:cs="Times New Roman"/>
          <w:sz w:val="24"/>
          <w:szCs w:val="24"/>
          <w:lang w:eastAsia="en-GB"/>
        </w:rPr>
        <w:t xml:space="preserve">, a pupil will </w:t>
      </w:r>
      <w:r w:rsidR="00360F03" w:rsidRPr="00360F03">
        <w:rPr>
          <w:rFonts w:ascii="Times New Roman" w:eastAsia="Calibri" w:hAnsi="Times New Roman" w:cs="Times New Roman"/>
          <w:sz w:val="24"/>
          <w:szCs w:val="24"/>
          <w:lang w:eastAsia="en-GB"/>
        </w:rPr>
        <w:t xml:space="preserve">still </w:t>
      </w:r>
      <w:r w:rsidR="00F11123" w:rsidRPr="00360F03">
        <w:rPr>
          <w:rFonts w:ascii="Times New Roman" w:eastAsia="Calibri" w:hAnsi="Times New Roman" w:cs="Times New Roman"/>
          <w:sz w:val="24"/>
          <w:szCs w:val="24"/>
          <w:lang w:eastAsia="en-GB"/>
        </w:rPr>
        <w:t xml:space="preserve">not be considered as having an additional learning need solely because the language spoken at home is different to the language in which they are taught. Neither will they be deemed as having ALN if their lack of progress or difficulties could be addressed through regular differentiated teaching. </w:t>
      </w:r>
    </w:p>
    <w:p w14:paraId="23591C2E" w14:textId="4CBF83A5" w:rsidR="00EF014C" w:rsidRPr="00360F03" w:rsidRDefault="00D5072F"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t xml:space="preserve">Consequently, I believe that English Language </w:t>
      </w:r>
      <w:r w:rsidR="00161734" w:rsidRPr="00360F03">
        <w:rPr>
          <w:rFonts w:ascii="Times New Roman" w:hAnsi="Times New Roman" w:cs="Times New Roman"/>
          <w:sz w:val="24"/>
          <w:szCs w:val="24"/>
          <w:lang w:eastAsia="en-GB"/>
        </w:rPr>
        <w:t>c</w:t>
      </w:r>
      <w:r w:rsidRPr="00360F03">
        <w:rPr>
          <w:rFonts w:ascii="Times New Roman" w:hAnsi="Times New Roman" w:cs="Times New Roman"/>
          <w:sz w:val="24"/>
          <w:szCs w:val="24"/>
          <w:lang w:eastAsia="en-GB"/>
        </w:rPr>
        <w:t xml:space="preserve">ould be </w:t>
      </w:r>
      <w:r w:rsidR="00AE5D38" w:rsidRPr="00360F03">
        <w:rPr>
          <w:rFonts w:ascii="Times New Roman" w:hAnsi="Times New Roman" w:cs="Times New Roman"/>
          <w:sz w:val="24"/>
          <w:szCs w:val="24"/>
          <w:lang w:eastAsia="en-GB"/>
        </w:rPr>
        <w:t>an initial focal point for</w:t>
      </w:r>
      <w:r w:rsidRPr="00360F03">
        <w:rPr>
          <w:rFonts w:ascii="Times New Roman" w:hAnsi="Times New Roman" w:cs="Times New Roman"/>
          <w:sz w:val="24"/>
          <w:szCs w:val="24"/>
          <w:lang w:eastAsia="en-GB"/>
        </w:rPr>
        <w:t xml:space="preserve"> this inauguration as</w:t>
      </w:r>
      <w:r w:rsidR="006D4CF7" w:rsidRPr="00360F03">
        <w:rPr>
          <w:rFonts w:ascii="Times New Roman" w:hAnsi="Times New Roman" w:cs="Times New Roman"/>
          <w:sz w:val="24"/>
          <w:szCs w:val="24"/>
          <w:lang w:eastAsia="en-GB"/>
        </w:rPr>
        <w:t xml:space="preserve"> a variety of perhaps more obvious avenues </w:t>
      </w:r>
      <w:r w:rsidR="00AE5D38" w:rsidRPr="00360F03">
        <w:rPr>
          <w:rFonts w:ascii="Times New Roman" w:hAnsi="Times New Roman" w:cs="Times New Roman"/>
          <w:sz w:val="24"/>
          <w:szCs w:val="24"/>
          <w:lang w:eastAsia="en-GB"/>
        </w:rPr>
        <w:t>such as</w:t>
      </w:r>
      <w:r w:rsidR="00EF014C" w:rsidRPr="00360F03">
        <w:rPr>
          <w:rFonts w:ascii="Times New Roman" w:hAnsi="Times New Roman" w:cs="Times New Roman"/>
          <w:sz w:val="24"/>
          <w:szCs w:val="24"/>
          <w:lang w:eastAsia="en-GB"/>
        </w:rPr>
        <w:t>,</w:t>
      </w:r>
      <w:r w:rsidR="00AE5D38" w:rsidRPr="00360F03">
        <w:rPr>
          <w:rFonts w:ascii="Times New Roman" w:hAnsi="Times New Roman" w:cs="Times New Roman"/>
          <w:sz w:val="24"/>
          <w:szCs w:val="24"/>
          <w:lang w:eastAsia="en-GB"/>
        </w:rPr>
        <w:t xml:space="preserve"> improving upon </w:t>
      </w:r>
      <w:r w:rsidR="00583CDF" w:rsidRPr="00360F03">
        <w:rPr>
          <w:rFonts w:ascii="Times New Roman" w:hAnsi="Times New Roman" w:cs="Times New Roman"/>
          <w:sz w:val="24"/>
          <w:szCs w:val="24"/>
          <w:lang w:eastAsia="en-GB"/>
        </w:rPr>
        <w:t xml:space="preserve">an </w:t>
      </w:r>
      <w:r w:rsidR="00AE5D38" w:rsidRPr="00360F03">
        <w:rPr>
          <w:rFonts w:ascii="Times New Roman" w:hAnsi="Times New Roman" w:cs="Times New Roman"/>
          <w:sz w:val="24"/>
          <w:szCs w:val="24"/>
          <w:lang w:eastAsia="en-GB"/>
        </w:rPr>
        <w:t xml:space="preserve">ALN pupils’ speaking and listening skills </w:t>
      </w:r>
      <w:r w:rsidR="006D4CF7" w:rsidRPr="00360F03">
        <w:rPr>
          <w:rFonts w:ascii="Times New Roman" w:hAnsi="Times New Roman" w:cs="Times New Roman"/>
          <w:sz w:val="24"/>
          <w:szCs w:val="24"/>
          <w:lang w:eastAsia="en-GB"/>
        </w:rPr>
        <w:t xml:space="preserve">could </w:t>
      </w:r>
      <w:r w:rsidR="00AE5D38" w:rsidRPr="00360F03">
        <w:rPr>
          <w:rFonts w:ascii="Times New Roman" w:hAnsi="Times New Roman" w:cs="Times New Roman"/>
          <w:sz w:val="24"/>
          <w:szCs w:val="24"/>
          <w:lang w:eastAsia="en-GB"/>
        </w:rPr>
        <w:t xml:space="preserve">actively engage </w:t>
      </w:r>
      <w:r w:rsidR="00583CDF" w:rsidRPr="00360F03">
        <w:rPr>
          <w:rFonts w:ascii="Times New Roman" w:hAnsi="Times New Roman" w:cs="Times New Roman"/>
          <w:sz w:val="24"/>
          <w:szCs w:val="24"/>
          <w:lang w:eastAsia="en-GB"/>
        </w:rPr>
        <w:t>these pupils</w:t>
      </w:r>
      <w:r w:rsidR="00AE5D38" w:rsidRPr="00360F03">
        <w:rPr>
          <w:rFonts w:ascii="Times New Roman" w:hAnsi="Times New Roman" w:cs="Times New Roman"/>
          <w:sz w:val="24"/>
          <w:szCs w:val="24"/>
          <w:lang w:eastAsia="en-GB"/>
        </w:rPr>
        <w:t xml:space="preserve"> in their own learning;</w:t>
      </w:r>
      <w:r w:rsidR="006D4CF7" w:rsidRPr="00360F03">
        <w:rPr>
          <w:rFonts w:ascii="Times New Roman" w:hAnsi="Times New Roman" w:cs="Times New Roman"/>
          <w:sz w:val="24"/>
          <w:szCs w:val="24"/>
          <w:lang w:eastAsia="en-GB"/>
        </w:rPr>
        <w:t xml:space="preserve"> </w:t>
      </w:r>
      <w:r w:rsidR="00AE5D38" w:rsidRPr="00360F03">
        <w:rPr>
          <w:rFonts w:ascii="Times New Roman" w:hAnsi="Times New Roman" w:cs="Times New Roman"/>
          <w:sz w:val="24"/>
          <w:szCs w:val="24"/>
          <w:lang w:eastAsia="en-GB"/>
        </w:rPr>
        <w:t>strengthening primarily their self-esteem, confidence</w:t>
      </w:r>
      <w:r w:rsidR="006D2737" w:rsidRPr="00360F03">
        <w:rPr>
          <w:rFonts w:ascii="Times New Roman" w:hAnsi="Times New Roman" w:cs="Times New Roman"/>
          <w:sz w:val="24"/>
          <w:szCs w:val="24"/>
          <w:lang w:eastAsia="en-GB"/>
        </w:rPr>
        <w:t xml:space="preserve"> </w:t>
      </w:r>
      <w:r w:rsidR="00AE5D38" w:rsidRPr="00360F03">
        <w:rPr>
          <w:rFonts w:ascii="Times New Roman" w:hAnsi="Times New Roman" w:cs="Times New Roman"/>
          <w:sz w:val="24"/>
          <w:szCs w:val="24"/>
          <w:lang w:eastAsia="en-GB"/>
        </w:rPr>
        <w:t>and social awareness</w:t>
      </w:r>
      <w:r w:rsidR="00583CDF" w:rsidRPr="00360F03">
        <w:rPr>
          <w:rFonts w:ascii="Times New Roman" w:hAnsi="Times New Roman" w:cs="Times New Roman"/>
          <w:sz w:val="24"/>
          <w:szCs w:val="24"/>
          <w:lang w:eastAsia="en-GB"/>
        </w:rPr>
        <w:t xml:space="preserve"> whilst providing further opportunities to</w:t>
      </w:r>
      <w:r w:rsidR="006D2737" w:rsidRPr="00360F03">
        <w:rPr>
          <w:rFonts w:ascii="Times New Roman" w:hAnsi="Times New Roman" w:cs="Times New Roman"/>
          <w:sz w:val="24"/>
          <w:szCs w:val="24"/>
          <w:lang w:eastAsia="en-GB"/>
        </w:rPr>
        <w:t xml:space="preserve"> </w:t>
      </w:r>
      <w:r w:rsidR="00583CDF" w:rsidRPr="00360F03">
        <w:rPr>
          <w:rFonts w:ascii="Times New Roman" w:hAnsi="Times New Roman" w:cs="Times New Roman"/>
          <w:sz w:val="24"/>
          <w:szCs w:val="24"/>
          <w:lang w:eastAsia="en-GB"/>
        </w:rPr>
        <w:t xml:space="preserve">access and engage in the current curriculum. </w:t>
      </w:r>
    </w:p>
    <w:p w14:paraId="1C02753F" w14:textId="69AD3A1C" w:rsidR="00B62AD2" w:rsidRPr="00360F03" w:rsidRDefault="00EF014C"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t>Furthermore, many believe that if a pupil can show improvement in their understanding of lexical skills, this will also correlate and enhance their dictation. “Spoken words are the symbols of mental experience, and written words are the symbols of spoken words.” (Aristotle</w:t>
      </w:r>
      <w:r w:rsidR="0077647D" w:rsidRPr="00360F03">
        <w:rPr>
          <w:rFonts w:ascii="Times New Roman" w:hAnsi="Times New Roman" w:cs="Times New Roman"/>
          <w:sz w:val="24"/>
          <w:szCs w:val="24"/>
          <w:lang w:eastAsia="en-GB"/>
        </w:rPr>
        <w:t>,</w:t>
      </w:r>
      <w:r w:rsidRPr="00360F03">
        <w:rPr>
          <w:rFonts w:ascii="Times New Roman" w:hAnsi="Times New Roman" w:cs="Times New Roman"/>
          <w:sz w:val="24"/>
          <w:szCs w:val="24"/>
          <w:lang w:eastAsia="en-GB"/>
        </w:rPr>
        <w:t xml:space="preserve"> 1938 page 115). </w:t>
      </w:r>
    </w:p>
    <w:p w14:paraId="39927859" w14:textId="41570BFC" w:rsidR="00112C22" w:rsidRPr="00360F03" w:rsidRDefault="00EF014C" w:rsidP="0077647D">
      <w:pPr>
        <w:pStyle w:val="NoSpacing"/>
        <w:rPr>
          <w:rFonts w:ascii="Times New Roman" w:hAnsi="Times New Roman" w:cs="Times New Roman"/>
          <w:sz w:val="24"/>
          <w:szCs w:val="24"/>
        </w:rPr>
      </w:pPr>
      <w:r w:rsidRPr="00360F03">
        <w:rPr>
          <w:rFonts w:ascii="Times New Roman" w:hAnsi="Times New Roman" w:cs="Times New Roman"/>
          <w:sz w:val="24"/>
          <w:szCs w:val="24"/>
          <w:lang w:eastAsia="en-GB"/>
        </w:rPr>
        <w:t xml:space="preserve">I </w:t>
      </w:r>
      <w:r w:rsidR="00B62AD2" w:rsidRPr="00360F03">
        <w:rPr>
          <w:rFonts w:ascii="Times New Roman" w:hAnsi="Times New Roman" w:cs="Times New Roman"/>
          <w:sz w:val="24"/>
          <w:szCs w:val="24"/>
          <w:lang w:eastAsia="en-GB"/>
        </w:rPr>
        <w:t>argue that</w:t>
      </w:r>
      <w:r w:rsidRPr="00360F03">
        <w:rPr>
          <w:rFonts w:ascii="Times New Roman" w:hAnsi="Times New Roman" w:cs="Times New Roman"/>
          <w:sz w:val="24"/>
          <w:szCs w:val="24"/>
          <w:lang w:eastAsia="en-GB"/>
        </w:rPr>
        <w:t xml:space="preserve"> it is our duty</w:t>
      </w:r>
      <w:r w:rsidR="00C61A9A" w:rsidRPr="00360F03">
        <w:rPr>
          <w:rFonts w:ascii="Times New Roman" w:hAnsi="Times New Roman" w:cs="Times New Roman"/>
          <w:sz w:val="24"/>
          <w:szCs w:val="24"/>
          <w:lang w:eastAsia="en-GB"/>
        </w:rPr>
        <w:t>, as teachers</w:t>
      </w:r>
      <w:r w:rsidRPr="00360F03">
        <w:rPr>
          <w:rFonts w:ascii="Times New Roman" w:hAnsi="Times New Roman" w:cs="Times New Roman"/>
          <w:sz w:val="24"/>
          <w:szCs w:val="24"/>
          <w:lang w:eastAsia="en-GB"/>
        </w:rPr>
        <w:t xml:space="preserve"> to provide the </w:t>
      </w:r>
      <w:r w:rsidR="006D4749" w:rsidRPr="00360F03">
        <w:rPr>
          <w:rFonts w:ascii="Times New Roman" w:hAnsi="Times New Roman" w:cs="Times New Roman"/>
          <w:sz w:val="24"/>
          <w:szCs w:val="24"/>
          <w:lang w:eastAsia="en-GB"/>
        </w:rPr>
        <w:t xml:space="preserve">key </w:t>
      </w:r>
      <w:r w:rsidRPr="00360F03">
        <w:rPr>
          <w:rFonts w:ascii="Times New Roman" w:hAnsi="Times New Roman" w:cs="Times New Roman"/>
          <w:sz w:val="24"/>
          <w:szCs w:val="24"/>
          <w:lang w:eastAsia="en-GB"/>
        </w:rPr>
        <w:t>principle</w:t>
      </w:r>
      <w:r w:rsidR="006D4749" w:rsidRPr="00360F03">
        <w:rPr>
          <w:rFonts w:ascii="Times New Roman" w:hAnsi="Times New Roman" w:cs="Times New Roman"/>
          <w:sz w:val="24"/>
          <w:szCs w:val="24"/>
          <w:lang w:eastAsia="en-GB"/>
        </w:rPr>
        <w:t xml:space="preserve">s </w:t>
      </w:r>
      <w:r w:rsidR="00C61A9A" w:rsidRPr="00360F03">
        <w:rPr>
          <w:rFonts w:ascii="Times New Roman" w:hAnsi="Times New Roman" w:cs="Times New Roman"/>
          <w:sz w:val="24"/>
          <w:szCs w:val="24"/>
          <w:lang w:eastAsia="en-GB"/>
        </w:rPr>
        <w:t xml:space="preserve">comparable to </w:t>
      </w:r>
      <w:r w:rsidR="008C1572" w:rsidRPr="00360F03">
        <w:rPr>
          <w:rFonts w:ascii="Times New Roman" w:hAnsi="Times New Roman" w:cs="Times New Roman"/>
          <w:sz w:val="24"/>
          <w:szCs w:val="24"/>
          <w:lang w:eastAsia="en-GB"/>
        </w:rPr>
        <w:t xml:space="preserve">Carol Dweck’s theory </w:t>
      </w:r>
      <w:r w:rsidR="006D4749" w:rsidRPr="00360F03">
        <w:rPr>
          <w:rFonts w:ascii="Times New Roman" w:hAnsi="Times New Roman" w:cs="Times New Roman"/>
          <w:sz w:val="24"/>
          <w:szCs w:val="24"/>
          <w:lang w:eastAsia="en-GB"/>
        </w:rPr>
        <w:t xml:space="preserve">of </w:t>
      </w:r>
      <w:r w:rsidR="00C61A9A" w:rsidRPr="00360F03">
        <w:rPr>
          <w:rFonts w:ascii="Times New Roman" w:hAnsi="Times New Roman" w:cs="Times New Roman"/>
          <w:sz w:val="24"/>
          <w:szCs w:val="24"/>
          <w:lang w:eastAsia="en-GB"/>
        </w:rPr>
        <w:t xml:space="preserve">engaging in </w:t>
      </w:r>
      <w:r w:rsidR="006D4749" w:rsidRPr="00360F03">
        <w:rPr>
          <w:rFonts w:ascii="Times New Roman" w:hAnsi="Times New Roman" w:cs="Times New Roman"/>
          <w:sz w:val="24"/>
          <w:szCs w:val="24"/>
          <w:lang w:eastAsia="en-GB"/>
        </w:rPr>
        <w:t>a ‘growth mindset’</w:t>
      </w:r>
      <w:r w:rsidR="008C1572" w:rsidRPr="00360F03">
        <w:rPr>
          <w:rFonts w:ascii="Times New Roman" w:hAnsi="Times New Roman" w:cs="Times New Roman"/>
          <w:sz w:val="24"/>
          <w:szCs w:val="24"/>
          <w:lang w:eastAsia="en-GB"/>
        </w:rPr>
        <w:t xml:space="preserve"> </w:t>
      </w:r>
      <w:r w:rsidR="00360F03" w:rsidRPr="00360F03">
        <w:rPr>
          <w:rFonts w:ascii="Times New Roman" w:hAnsi="Times New Roman" w:cs="Times New Roman"/>
          <w:sz w:val="24"/>
          <w:szCs w:val="24"/>
          <w:lang w:eastAsia="en-GB"/>
        </w:rPr>
        <w:t xml:space="preserve">(2000). </w:t>
      </w:r>
      <w:r w:rsidR="00C61A9A" w:rsidRPr="00360F03">
        <w:rPr>
          <w:rFonts w:ascii="Times New Roman" w:hAnsi="Times New Roman" w:cs="Times New Roman"/>
          <w:sz w:val="24"/>
          <w:szCs w:val="24"/>
          <w:lang w:eastAsia="en-GB"/>
        </w:rPr>
        <w:t xml:space="preserve">Dweck </w:t>
      </w:r>
      <w:r w:rsidR="008C1572" w:rsidRPr="00360F03">
        <w:rPr>
          <w:rFonts w:ascii="Times New Roman" w:hAnsi="Times New Roman" w:cs="Times New Roman"/>
          <w:sz w:val="24"/>
          <w:szCs w:val="24"/>
        </w:rPr>
        <w:t>describe</w:t>
      </w:r>
      <w:r w:rsidR="00656FC3" w:rsidRPr="00360F03">
        <w:rPr>
          <w:rFonts w:ascii="Times New Roman" w:hAnsi="Times New Roman" w:cs="Times New Roman"/>
          <w:sz w:val="24"/>
          <w:szCs w:val="24"/>
        </w:rPr>
        <w:t>s</w:t>
      </w:r>
      <w:r w:rsidR="008C1572" w:rsidRPr="00360F03">
        <w:rPr>
          <w:rFonts w:ascii="Times New Roman" w:hAnsi="Times New Roman" w:cs="Times New Roman"/>
          <w:sz w:val="24"/>
          <w:szCs w:val="24"/>
        </w:rPr>
        <w:t xml:space="preserve"> the underlying beliefs people have about learning and intelligence. </w:t>
      </w:r>
      <w:r w:rsidR="006D4749" w:rsidRPr="00360F03">
        <w:rPr>
          <w:rFonts w:ascii="Times New Roman" w:hAnsi="Times New Roman" w:cs="Times New Roman"/>
          <w:sz w:val="24"/>
          <w:szCs w:val="24"/>
        </w:rPr>
        <w:t xml:space="preserve">Suggesting that, </w:t>
      </w:r>
      <w:proofErr w:type="gramStart"/>
      <w:r w:rsidR="006D4749" w:rsidRPr="00360F03">
        <w:rPr>
          <w:rFonts w:ascii="Times New Roman" w:hAnsi="Times New Roman" w:cs="Times New Roman"/>
          <w:sz w:val="24"/>
          <w:szCs w:val="24"/>
        </w:rPr>
        <w:t>by virtue of</w:t>
      </w:r>
      <w:proofErr w:type="gramEnd"/>
      <w:r w:rsidR="006D4749" w:rsidRPr="00360F03">
        <w:rPr>
          <w:rFonts w:ascii="Times New Roman" w:hAnsi="Times New Roman" w:cs="Times New Roman"/>
          <w:sz w:val="24"/>
          <w:szCs w:val="24"/>
        </w:rPr>
        <w:t xml:space="preserve"> nurturing a pupil’s well-being, their acuity will also endure a positive impact</w:t>
      </w:r>
      <w:r w:rsidR="00C61A9A" w:rsidRPr="00360F03">
        <w:rPr>
          <w:rFonts w:ascii="Times New Roman" w:hAnsi="Times New Roman" w:cs="Times New Roman"/>
          <w:sz w:val="24"/>
          <w:szCs w:val="24"/>
        </w:rPr>
        <w:t>.</w:t>
      </w:r>
      <w:r w:rsidR="006D4749" w:rsidRPr="00360F03">
        <w:rPr>
          <w:rFonts w:ascii="Times New Roman" w:hAnsi="Times New Roman" w:cs="Times New Roman"/>
          <w:sz w:val="24"/>
          <w:szCs w:val="24"/>
        </w:rPr>
        <w:t xml:space="preserve"> </w:t>
      </w:r>
      <w:r w:rsidR="00B62AD2" w:rsidRPr="00360F03">
        <w:rPr>
          <w:rFonts w:ascii="Times New Roman" w:hAnsi="Times New Roman" w:cs="Times New Roman"/>
          <w:sz w:val="24"/>
          <w:szCs w:val="24"/>
        </w:rPr>
        <w:t xml:space="preserve">Praise is an effective way to encourage pupils to engage in the desired behaviour as it focuses on their efforts rather than on what has been accomplished. This can be very effective with lower attaining pupils, especially those with additional learning needs. </w:t>
      </w:r>
      <w:r w:rsidR="00112C22" w:rsidRPr="00360F03">
        <w:rPr>
          <w:rFonts w:ascii="Times New Roman" w:hAnsi="Times New Roman" w:cs="Times New Roman"/>
          <w:sz w:val="24"/>
          <w:szCs w:val="24"/>
        </w:rPr>
        <w:t>When teachers give genuine praise that is specific and well-deserved, it can encourage continuous learning and decrease competition and emotional deflation amongst pupils.</w:t>
      </w:r>
    </w:p>
    <w:p w14:paraId="0B25A234" w14:textId="2074BD64" w:rsidR="00B62AD2" w:rsidRPr="00360F03" w:rsidRDefault="00112C22"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Seemingly then, the intervention P4C could dismiss the concept of meaningful praise as there is a greater focal emphasis on exploration and explanation as opposed to being praised for answering a question 'correctly’. </w:t>
      </w:r>
    </w:p>
    <w:p w14:paraId="2CF59FE5" w14:textId="6AEB37F2" w:rsidR="00F44BBE" w:rsidRPr="00360F03" w:rsidRDefault="00B62AD2"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rPr>
        <w:lastRenderedPageBreak/>
        <w:t>Essentially, w</w:t>
      </w:r>
      <w:r w:rsidR="008C1572" w:rsidRPr="00360F03">
        <w:rPr>
          <w:rFonts w:ascii="Times New Roman" w:hAnsi="Times New Roman" w:cs="Times New Roman"/>
          <w:sz w:val="24"/>
          <w:szCs w:val="24"/>
        </w:rPr>
        <w:t xml:space="preserve">hen </w:t>
      </w:r>
      <w:r w:rsidR="00656FC3" w:rsidRPr="00360F03">
        <w:rPr>
          <w:rFonts w:ascii="Times New Roman" w:hAnsi="Times New Roman" w:cs="Times New Roman"/>
          <w:sz w:val="24"/>
          <w:szCs w:val="24"/>
        </w:rPr>
        <w:t>a pupil</w:t>
      </w:r>
      <w:r w:rsidR="008C1572" w:rsidRPr="00360F03">
        <w:rPr>
          <w:rFonts w:ascii="Times New Roman" w:hAnsi="Times New Roman" w:cs="Times New Roman"/>
          <w:sz w:val="24"/>
          <w:szCs w:val="24"/>
        </w:rPr>
        <w:t xml:space="preserve"> believe</w:t>
      </w:r>
      <w:r w:rsidR="00656FC3" w:rsidRPr="00360F03">
        <w:rPr>
          <w:rFonts w:ascii="Times New Roman" w:hAnsi="Times New Roman" w:cs="Times New Roman"/>
          <w:sz w:val="24"/>
          <w:szCs w:val="24"/>
        </w:rPr>
        <w:t>s</w:t>
      </w:r>
      <w:r w:rsidR="008C1572" w:rsidRPr="00360F03">
        <w:rPr>
          <w:rFonts w:ascii="Times New Roman" w:hAnsi="Times New Roman" w:cs="Times New Roman"/>
          <w:sz w:val="24"/>
          <w:szCs w:val="24"/>
        </w:rPr>
        <w:t xml:space="preserve"> they can get </w:t>
      </w:r>
      <w:r w:rsidR="00C61A9A" w:rsidRPr="00360F03">
        <w:rPr>
          <w:rFonts w:ascii="Times New Roman" w:hAnsi="Times New Roman" w:cs="Times New Roman"/>
          <w:sz w:val="24"/>
          <w:szCs w:val="24"/>
        </w:rPr>
        <w:t>‘</w:t>
      </w:r>
      <w:r w:rsidR="008C1572" w:rsidRPr="00360F03">
        <w:rPr>
          <w:rFonts w:ascii="Times New Roman" w:hAnsi="Times New Roman" w:cs="Times New Roman"/>
          <w:sz w:val="24"/>
          <w:szCs w:val="24"/>
        </w:rPr>
        <w:t>smarter</w:t>
      </w:r>
      <w:r w:rsidR="00C61A9A" w:rsidRPr="00360F03">
        <w:rPr>
          <w:rFonts w:ascii="Times New Roman" w:hAnsi="Times New Roman" w:cs="Times New Roman"/>
          <w:sz w:val="24"/>
          <w:szCs w:val="24"/>
        </w:rPr>
        <w:t>’</w:t>
      </w:r>
      <w:r w:rsidR="008C1572" w:rsidRPr="00360F03">
        <w:rPr>
          <w:rFonts w:ascii="Times New Roman" w:hAnsi="Times New Roman" w:cs="Times New Roman"/>
          <w:sz w:val="24"/>
          <w:szCs w:val="24"/>
        </w:rPr>
        <w:t>, they understand that effort makes them stronge</w:t>
      </w:r>
      <w:r w:rsidR="00656FC3" w:rsidRPr="00360F03">
        <w:rPr>
          <w:rFonts w:ascii="Times New Roman" w:hAnsi="Times New Roman" w:cs="Times New Roman"/>
          <w:sz w:val="24"/>
          <w:szCs w:val="24"/>
        </w:rPr>
        <w:t>r, resulting in the pupil giving</w:t>
      </w:r>
      <w:r w:rsidR="008C1572" w:rsidRPr="00360F03">
        <w:rPr>
          <w:rFonts w:ascii="Times New Roman" w:hAnsi="Times New Roman" w:cs="Times New Roman"/>
          <w:sz w:val="24"/>
          <w:szCs w:val="24"/>
        </w:rPr>
        <w:t xml:space="preserve"> extra time and effort, </w:t>
      </w:r>
      <w:r w:rsidR="00656FC3" w:rsidRPr="00360F03">
        <w:rPr>
          <w:rFonts w:ascii="Times New Roman" w:hAnsi="Times New Roman" w:cs="Times New Roman"/>
          <w:sz w:val="24"/>
          <w:szCs w:val="24"/>
        </w:rPr>
        <w:t xml:space="preserve">ultimately </w:t>
      </w:r>
      <w:r w:rsidR="008C1572" w:rsidRPr="00360F03">
        <w:rPr>
          <w:rFonts w:ascii="Times New Roman" w:hAnsi="Times New Roman" w:cs="Times New Roman"/>
          <w:sz w:val="24"/>
          <w:szCs w:val="24"/>
        </w:rPr>
        <w:t>lead</w:t>
      </w:r>
      <w:r w:rsidR="00656FC3" w:rsidRPr="00360F03">
        <w:rPr>
          <w:rFonts w:ascii="Times New Roman" w:hAnsi="Times New Roman" w:cs="Times New Roman"/>
          <w:sz w:val="24"/>
          <w:szCs w:val="24"/>
        </w:rPr>
        <w:t>ing</w:t>
      </w:r>
      <w:r w:rsidR="008C1572" w:rsidRPr="00360F03">
        <w:rPr>
          <w:rFonts w:ascii="Times New Roman" w:hAnsi="Times New Roman" w:cs="Times New Roman"/>
          <w:sz w:val="24"/>
          <w:szCs w:val="24"/>
        </w:rPr>
        <w:t xml:space="preserve"> to higher achievement.</w:t>
      </w:r>
      <w:r w:rsidR="00656FC3" w:rsidRPr="00360F03">
        <w:rPr>
          <w:rFonts w:ascii="Times New Roman" w:hAnsi="Times New Roman" w:cs="Times New Roman"/>
          <w:sz w:val="24"/>
          <w:szCs w:val="24"/>
        </w:rPr>
        <w:t xml:space="preserve"> </w:t>
      </w:r>
    </w:p>
    <w:p w14:paraId="660627DD" w14:textId="44186116" w:rsidR="005F619A" w:rsidRPr="00360F03" w:rsidRDefault="001217E9"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Many scientists would agree that a positive learning environment can essentially increase endorphins in the bloodstream</w:t>
      </w:r>
      <w:r w:rsidR="00360F03" w:rsidRPr="00360F03">
        <w:rPr>
          <w:rFonts w:ascii="Times New Roman" w:eastAsia="Calibri" w:hAnsi="Times New Roman" w:cs="Times New Roman"/>
          <w:sz w:val="24"/>
          <w:szCs w:val="24"/>
          <w:lang w:eastAsia="en-GB"/>
        </w:rPr>
        <w:t>,</w:t>
      </w:r>
      <w:r w:rsidRPr="00360F03">
        <w:rPr>
          <w:rFonts w:ascii="Times New Roman" w:eastAsia="Calibri" w:hAnsi="Times New Roman" w:cs="Times New Roman"/>
          <w:sz w:val="24"/>
          <w:szCs w:val="24"/>
          <w:lang w:eastAsia="en-GB"/>
        </w:rPr>
        <w:t xml:space="preserve"> which generates a ‘positive feeling’ and stimulates the brain’s frontal lobe to support memory of the learning objective and of the </w:t>
      </w:r>
      <w:r w:rsidR="00C61A9A" w:rsidRPr="00360F03">
        <w:rPr>
          <w:rFonts w:ascii="Times New Roman" w:eastAsia="Calibri" w:hAnsi="Times New Roman" w:cs="Times New Roman"/>
          <w:sz w:val="24"/>
          <w:szCs w:val="24"/>
          <w:lang w:eastAsia="en-GB"/>
        </w:rPr>
        <w:t>nurturing environment created</w:t>
      </w:r>
      <w:r w:rsidRPr="00360F03">
        <w:rPr>
          <w:rFonts w:ascii="Times New Roman" w:eastAsia="Calibri" w:hAnsi="Times New Roman" w:cs="Times New Roman"/>
          <w:sz w:val="24"/>
          <w:szCs w:val="24"/>
          <w:lang w:eastAsia="en-GB"/>
        </w:rPr>
        <w:t>. Alternatively, a negative learning environment could lead to increased cortisol in the bloodstream which raises the learner’s anxiety level, shut</w:t>
      </w:r>
      <w:r w:rsidR="00C61A9A" w:rsidRPr="00360F03">
        <w:rPr>
          <w:rFonts w:ascii="Times New Roman" w:eastAsia="Calibri" w:hAnsi="Times New Roman" w:cs="Times New Roman"/>
          <w:sz w:val="24"/>
          <w:szCs w:val="24"/>
          <w:lang w:eastAsia="en-GB"/>
        </w:rPr>
        <w:t xml:space="preserve">ting </w:t>
      </w:r>
      <w:r w:rsidRPr="00360F03">
        <w:rPr>
          <w:rFonts w:ascii="Times New Roman" w:eastAsia="Calibri" w:hAnsi="Times New Roman" w:cs="Times New Roman"/>
          <w:sz w:val="24"/>
          <w:szCs w:val="24"/>
          <w:lang w:eastAsia="en-GB"/>
        </w:rPr>
        <w:t>down processing of what it perceives to be ‘low-priority information’</w:t>
      </w:r>
      <w:r w:rsidR="00C61A9A" w:rsidRPr="00360F03">
        <w:rPr>
          <w:rFonts w:ascii="Times New Roman" w:eastAsia="Calibri" w:hAnsi="Times New Roman" w:cs="Times New Roman"/>
          <w:sz w:val="24"/>
          <w:szCs w:val="24"/>
          <w:lang w:eastAsia="en-GB"/>
        </w:rPr>
        <w:t>. I</w:t>
      </w:r>
      <w:r w:rsidRPr="00360F03">
        <w:rPr>
          <w:rFonts w:ascii="Times New Roman" w:eastAsia="Calibri" w:hAnsi="Times New Roman" w:cs="Times New Roman"/>
          <w:sz w:val="24"/>
          <w:szCs w:val="24"/>
          <w:lang w:eastAsia="en-GB"/>
        </w:rPr>
        <w:t>n this circumstance</w:t>
      </w:r>
      <w:r w:rsidR="00C61A9A" w:rsidRPr="00360F03">
        <w:rPr>
          <w:rFonts w:ascii="Times New Roman" w:eastAsia="Calibri" w:hAnsi="Times New Roman" w:cs="Times New Roman"/>
          <w:sz w:val="24"/>
          <w:szCs w:val="24"/>
          <w:lang w:eastAsia="en-GB"/>
        </w:rPr>
        <w:t>,</w:t>
      </w:r>
      <w:r w:rsidRPr="00360F03">
        <w:rPr>
          <w:rFonts w:ascii="Times New Roman" w:eastAsia="Calibri" w:hAnsi="Times New Roman" w:cs="Times New Roman"/>
          <w:sz w:val="24"/>
          <w:szCs w:val="24"/>
          <w:lang w:eastAsia="en-GB"/>
        </w:rPr>
        <w:t xml:space="preserve"> it would be the </w:t>
      </w:r>
      <w:r w:rsidR="00C61A9A" w:rsidRPr="00360F03">
        <w:rPr>
          <w:rFonts w:ascii="Times New Roman" w:eastAsia="Calibri" w:hAnsi="Times New Roman" w:cs="Times New Roman"/>
          <w:sz w:val="24"/>
          <w:szCs w:val="24"/>
          <w:lang w:eastAsia="en-GB"/>
        </w:rPr>
        <w:t xml:space="preserve">awareness of failing to access the </w:t>
      </w:r>
      <w:r w:rsidRPr="00360F03">
        <w:rPr>
          <w:rFonts w:ascii="Times New Roman" w:eastAsia="Calibri" w:hAnsi="Times New Roman" w:cs="Times New Roman"/>
          <w:sz w:val="24"/>
          <w:szCs w:val="24"/>
          <w:lang w:eastAsia="en-GB"/>
        </w:rPr>
        <w:t>lesson content</w:t>
      </w:r>
      <w:r w:rsidR="00C61A9A" w:rsidRPr="00360F03">
        <w:rPr>
          <w:rFonts w:ascii="Times New Roman" w:eastAsia="Calibri" w:hAnsi="Times New Roman" w:cs="Times New Roman"/>
          <w:sz w:val="24"/>
          <w:szCs w:val="24"/>
          <w:lang w:eastAsia="en-GB"/>
        </w:rPr>
        <w:t xml:space="preserve"> that</w:t>
      </w:r>
      <w:r w:rsidRPr="00360F03">
        <w:rPr>
          <w:rFonts w:ascii="Times New Roman" w:eastAsia="Calibri" w:hAnsi="Times New Roman" w:cs="Times New Roman"/>
          <w:sz w:val="24"/>
          <w:szCs w:val="24"/>
          <w:lang w:eastAsia="en-GB"/>
        </w:rPr>
        <w:t xml:space="preserve"> focuses the brain on </w:t>
      </w:r>
      <w:r w:rsidR="00C61A9A" w:rsidRPr="00360F03">
        <w:rPr>
          <w:rFonts w:ascii="Times New Roman" w:eastAsia="Calibri" w:hAnsi="Times New Roman" w:cs="Times New Roman"/>
          <w:sz w:val="24"/>
          <w:szCs w:val="24"/>
          <w:lang w:eastAsia="en-GB"/>
        </w:rPr>
        <w:t xml:space="preserve">a higher </w:t>
      </w:r>
      <w:r w:rsidRPr="00360F03">
        <w:rPr>
          <w:rFonts w:ascii="Times New Roman" w:eastAsia="Calibri" w:hAnsi="Times New Roman" w:cs="Times New Roman"/>
          <w:sz w:val="24"/>
          <w:szCs w:val="24"/>
          <w:lang w:eastAsia="en-GB"/>
        </w:rPr>
        <w:t>stress, so that the stressful situation is remembered</w:t>
      </w:r>
      <w:r w:rsidR="00360F03" w:rsidRPr="00360F03">
        <w:rPr>
          <w:rFonts w:ascii="Times New Roman" w:eastAsia="Calibri" w:hAnsi="Times New Roman" w:cs="Times New Roman"/>
          <w:sz w:val="24"/>
          <w:szCs w:val="24"/>
          <w:lang w:eastAsia="en-GB"/>
        </w:rPr>
        <w:t>,</w:t>
      </w:r>
      <w:r w:rsidRPr="00360F03">
        <w:rPr>
          <w:rFonts w:ascii="Times New Roman" w:eastAsia="Calibri" w:hAnsi="Times New Roman" w:cs="Times New Roman"/>
          <w:sz w:val="24"/>
          <w:szCs w:val="24"/>
          <w:lang w:eastAsia="en-GB"/>
        </w:rPr>
        <w:t xml:space="preserve"> rather than the lesson conten</w:t>
      </w:r>
      <w:r w:rsidR="00F12A45" w:rsidRPr="00360F03">
        <w:rPr>
          <w:rFonts w:ascii="Times New Roman" w:eastAsia="Calibri" w:hAnsi="Times New Roman" w:cs="Times New Roman"/>
          <w:sz w:val="24"/>
          <w:szCs w:val="24"/>
          <w:lang w:eastAsia="en-GB"/>
        </w:rPr>
        <w:t>t.</w:t>
      </w:r>
    </w:p>
    <w:p w14:paraId="5AA4280C" w14:textId="44058111" w:rsidR="00542887" w:rsidRPr="00360F03" w:rsidRDefault="00542887"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Relying on a pupil’s self-awareness could be detrimental to their progress, particularly if their disability prevents them from engaging with any internal monitoring effectively.</w:t>
      </w:r>
    </w:p>
    <w:p w14:paraId="697F92AA" w14:textId="432DF53B" w:rsidR="00656FC3" w:rsidRPr="00360F03" w:rsidRDefault="005F619A" w:rsidP="0077647D">
      <w:pPr>
        <w:pStyle w:val="NoSpacing"/>
        <w:rPr>
          <w:rFonts w:ascii="Times New Roman" w:eastAsia="Times New Roman" w:hAnsi="Times New Roman" w:cs="Times New Roman"/>
          <w:bCs/>
          <w:sz w:val="24"/>
          <w:szCs w:val="24"/>
          <w:lang w:val="en-AU" w:eastAsia="en-GB"/>
        </w:rPr>
      </w:pPr>
      <w:r w:rsidRPr="00360F03">
        <w:rPr>
          <w:rFonts w:ascii="Times New Roman" w:eastAsia="Times New Roman" w:hAnsi="Times New Roman" w:cs="Times New Roman"/>
          <w:bCs/>
          <w:sz w:val="24"/>
          <w:szCs w:val="24"/>
          <w:lang w:val="en-AU" w:eastAsia="en-GB"/>
        </w:rPr>
        <w:t xml:space="preserve">Psychologist Benjamin Bloom </w:t>
      </w:r>
      <w:r w:rsidR="00542887" w:rsidRPr="00360F03">
        <w:rPr>
          <w:rFonts w:ascii="Times New Roman" w:eastAsia="Times New Roman" w:hAnsi="Times New Roman" w:cs="Times New Roman"/>
          <w:bCs/>
          <w:sz w:val="24"/>
          <w:szCs w:val="24"/>
          <w:lang w:val="en-AU" w:eastAsia="en-GB"/>
        </w:rPr>
        <w:t xml:space="preserve">(1956) </w:t>
      </w:r>
      <w:r w:rsidRPr="00360F03">
        <w:rPr>
          <w:rFonts w:ascii="Times New Roman" w:eastAsia="Times New Roman" w:hAnsi="Times New Roman" w:cs="Times New Roman"/>
          <w:bCs/>
          <w:sz w:val="24"/>
          <w:szCs w:val="24"/>
          <w:lang w:val="en-AU" w:eastAsia="en-GB"/>
        </w:rPr>
        <w:t xml:space="preserve">established the ‘Three Domains of Learning’ proposing that the educational objectives could be explained by, </w:t>
      </w:r>
      <w:r w:rsidRPr="00360F03">
        <w:rPr>
          <w:rFonts w:ascii="Times New Roman" w:hAnsi="Times New Roman" w:cs="Times New Roman"/>
          <w:bCs/>
          <w:sz w:val="24"/>
          <w:szCs w:val="24"/>
        </w:rPr>
        <w:t>cognitive</w:t>
      </w:r>
      <w:r w:rsidRPr="00360F03">
        <w:rPr>
          <w:rFonts w:ascii="Times New Roman" w:hAnsi="Times New Roman" w:cs="Times New Roman"/>
          <w:sz w:val="24"/>
          <w:szCs w:val="24"/>
        </w:rPr>
        <w:t xml:space="preserve"> (mental) skills will define a person’s knowledge, the </w:t>
      </w:r>
      <w:r w:rsidRPr="00360F03">
        <w:rPr>
          <w:rFonts w:ascii="Times New Roman" w:eastAsia="Times New Roman" w:hAnsi="Times New Roman" w:cs="Times New Roman"/>
          <w:bCs/>
          <w:sz w:val="24"/>
          <w:szCs w:val="24"/>
          <w:lang w:eastAsia="en-GB"/>
        </w:rPr>
        <w:t>affective learning,</w:t>
      </w:r>
      <w:r w:rsidRPr="00360F03">
        <w:rPr>
          <w:rFonts w:ascii="Times New Roman" w:eastAsia="Times New Roman" w:hAnsi="Times New Roman" w:cs="Times New Roman"/>
          <w:sz w:val="24"/>
          <w:szCs w:val="24"/>
          <w:lang w:eastAsia="en-GB"/>
        </w:rPr>
        <w:t xml:space="preserve"> whereby a growth in feelings or emotion will affect a person’s </w:t>
      </w:r>
      <w:r w:rsidRPr="00360F03">
        <w:rPr>
          <w:rFonts w:ascii="Times New Roman" w:eastAsia="Times New Roman" w:hAnsi="Times New Roman" w:cs="Times New Roman"/>
          <w:iCs/>
          <w:sz w:val="24"/>
          <w:szCs w:val="24"/>
          <w:lang w:eastAsia="en-GB"/>
        </w:rPr>
        <w:t>attitude</w:t>
      </w:r>
      <w:r w:rsidRPr="00360F03">
        <w:rPr>
          <w:rFonts w:ascii="Times New Roman" w:eastAsia="Times New Roman" w:hAnsi="Times New Roman" w:cs="Times New Roman"/>
          <w:i/>
          <w:iCs/>
          <w:sz w:val="24"/>
          <w:szCs w:val="24"/>
          <w:lang w:eastAsia="en-GB"/>
        </w:rPr>
        <w:t xml:space="preserve"> </w:t>
      </w:r>
      <w:r w:rsidRPr="00360F03">
        <w:rPr>
          <w:rFonts w:ascii="Times New Roman" w:eastAsia="Times New Roman" w:hAnsi="Times New Roman" w:cs="Times New Roman"/>
          <w:iCs/>
          <w:sz w:val="24"/>
          <w:szCs w:val="24"/>
          <w:lang w:eastAsia="en-GB"/>
        </w:rPr>
        <w:t>and</w:t>
      </w:r>
      <w:r w:rsidRPr="00360F03">
        <w:rPr>
          <w:rFonts w:ascii="Times New Roman" w:eastAsia="Times New Roman" w:hAnsi="Times New Roman" w:cs="Times New Roman"/>
          <w:i/>
          <w:iCs/>
          <w:sz w:val="24"/>
          <w:szCs w:val="24"/>
          <w:lang w:eastAsia="en-GB"/>
        </w:rPr>
        <w:t xml:space="preserve"> </w:t>
      </w:r>
      <w:r w:rsidRPr="00360F03">
        <w:rPr>
          <w:rFonts w:ascii="Times New Roman" w:eastAsia="Times New Roman" w:hAnsi="Times New Roman" w:cs="Times New Roman"/>
          <w:iCs/>
          <w:sz w:val="24"/>
          <w:szCs w:val="24"/>
          <w:lang w:eastAsia="en-GB"/>
        </w:rPr>
        <w:t>the</w:t>
      </w:r>
      <w:r w:rsidRPr="00360F03">
        <w:rPr>
          <w:rFonts w:ascii="Times New Roman" w:eastAsia="Times New Roman" w:hAnsi="Times New Roman" w:cs="Times New Roman"/>
          <w:i/>
          <w:iCs/>
          <w:sz w:val="24"/>
          <w:szCs w:val="24"/>
          <w:lang w:eastAsia="en-GB"/>
        </w:rPr>
        <w:t xml:space="preserve"> </w:t>
      </w:r>
      <w:r w:rsidRPr="00360F03">
        <w:rPr>
          <w:rFonts w:ascii="Times New Roman" w:eastAsia="Times New Roman" w:hAnsi="Times New Roman" w:cs="Times New Roman"/>
          <w:bCs/>
          <w:sz w:val="24"/>
          <w:szCs w:val="24"/>
          <w:lang w:eastAsia="en-GB"/>
        </w:rPr>
        <w:t>psychomotor</w:t>
      </w:r>
      <w:r w:rsidRPr="00360F03">
        <w:rPr>
          <w:rFonts w:ascii="Times New Roman" w:eastAsia="Times New Roman" w:hAnsi="Times New Roman" w:cs="Times New Roman"/>
          <w:sz w:val="24"/>
          <w:szCs w:val="24"/>
          <w:lang w:eastAsia="en-GB"/>
        </w:rPr>
        <w:t xml:space="preserve">, the manual or physical skills attained. </w:t>
      </w:r>
      <w:r w:rsidRPr="00360F03">
        <w:rPr>
          <w:rFonts w:ascii="Times New Roman" w:hAnsi="Times New Roman" w:cs="Times New Roman"/>
          <w:sz w:val="24"/>
          <w:szCs w:val="24"/>
        </w:rPr>
        <w:t xml:space="preserve">To conclude, </w:t>
      </w:r>
      <w:r w:rsidR="00656FC3" w:rsidRPr="00360F03">
        <w:rPr>
          <w:rFonts w:ascii="Times New Roman" w:hAnsi="Times New Roman" w:cs="Times New Roman"/>
          <w:sz w:val="24"/>
          <w:szCs w:val="24"/>
        </w:rPr>
        <w:t>the affective domain of educational activity</w:t>
      </w:r>
      <w:r w:rsidRPr="00360F03">
        <w:rPr>
          <w:rFonts w:ascii="Times New Roman" w:hAnsi="Times New Roman" w:cs="Times New Roman"/>
          <w:sz w:val="24"/>
          <w:szCs w:val="24"/>
        </w:rPr>
        <w:t xml:space="preserve"> and</w:t>
      </w:r>
      <w:r w:rsidR="00656FC3" w:rsidRPr="00360F03">
        <w:rPr>
          <w:rFonts w:ascii="Times New Roman" w:hAnsi="Times New Roman" w:cs="Times New Roman"/>
          <w:sz w:val="24"/>
          <w:szCs w:val="24"/>
        </w:rPr>
        <w:t xml:space="preserve"> growth of attitude </w:t>
      </w:r>
      <w:r w:rsidRPr="00360F03">
        <w:rPr>
          <w:rFonts w:ascii="Times New Roman" w:hAnsi="Times New Roman" w:cs="Times New Roman"/>
          <w:sz w:val="24"/>
          <w:szCs w:val="24"/>
        </w:rPr>
        <w:t>I believe are</w:t>
      </w:r>
      <w:r w:rsidR="00656FC3" w:rsidRPr="00360F03">
        <w:rPr>
          <w:rFonts w:ascii="Times New Roman" w:hAnsi="Times New Roman" w:cs="Times New Roman"/>
          <w:sz w:val="24"/>
          <w:szCs w:val="24"/>
        </w:rPr>
        <w:t xml:space="preserve"> essential, </w:t>
      </w:r>
      <w:r w:rsidRPr="00360F03">
        <w:rPr>
          <w:rFonts w:ascii="Times New Roman" w:hAnsi="Times New Roman" w:cs="Times New Roman"/>
          <w:sz w:val="24"/>
          <w:szCs w:val="24"/>
        </w:rPr>
        <w:t>o</w:t>
      </w:r>
      <w:r w:rsidR="00656FC3" w:rsidRPr="00360F03">
        <w:rPr>
          <w:rFonts w:ascii="Times New Roman" w:hAnsi="Times New Roman" w:cs="Times New Roman"/>
          <w:sz w:val="24"/>
          <w:szCs w:val="24"/>
        </w:rPr>
        <w:t xml:space="preserve">pposing the fixed mind-set and relying on self-awareness and an internal desire to </w:t>
      </w:r>
      <w:r w:rsidR="008503BC" w:rsidRPr="00360F03">
        <w:rPr>
          <w:rFonts w:ascii="Times New Roman" w:hAnsi="Times New Roman" w:cs="Times New Roman"/>
          <w:sz w:val="24"/>
          <w:szCs w:val="24"/>
        </w:rPr>
        <w:t>learn</w:t>
      </w:r>
      <w:r w:rsidR="007F35A7" w:rsidRPr="00360F03">
        <w:rPr>
          <w:rFonts w:ascii="Times New Roman" w:hAnsi="Times New Roman" w:cs="Times New Roman"/>
          <w:sz w:val="24"/>
          <w:szCs w:val="24"/>
        </w:rPr>
        <w:t>.</w:t>
      </w:r>
    </w:p>
    <w:p w14:paraId="1AAFCD93" w14:textId="67C35C5B" w:rsidR="008C1572" w:rsidRPr="00360F03" w:rsidRDefault="00542887" w:rsidP="0077647D">
      <w:pPr>
        <w:pStyle w:val="NoSpacing"/>
        <w:rPr>
          <w:rFonts w:ascii="Times New Roman" w:eastAsia="Times New Roman" w:hAnsi="Times New Roman" w:cs="Times New Roman"/>
          <w:sz w:val="24"/>
          <w:szCs w:val="24"/>
          <w:lang w:eastAsia="en-GB"/>
        </w:rPr>
      </w:pPr>
      <w:r w:rsidRPr="00360F03">
        <w:rPr>
          <w:rFonts w:ascii="Times New Roman" w:hAnsi="Times New Roman" w:cs="Times New Roman"/>
          <w:sz w:val="24"/>
          <w:szCs w:val="24"/>
        </w:rPr>
        <w:t xml:space="preserve">Yet, </w:t>
      </w:r>
      <w:r w:rsidR="007F35A7" w:rsidRPr="00360F03">
        <w:rPr>
          <w:rFonts w:ascii="Times New Roman" w:hAnsi="Times New Roman" w:cs="Times New Roman"/>
          <w:sz w:val="24"/>
          <w:szCs w:val="24"/>
        </w:rPr>
        <w:t>Psychologist</w:t>
      </w:r>
      <w:r w:rsidR="008503BC" w:rsidRPr="00360F03">
        <w:rPr>
          <w:rFonts w:ascii="Times New Roman" w:hAnsi="Times New Roman" w:cs="Times New Roman"/>
          <w:sz w:val="24"/>
          <w:szCs w:val="24"/>
        </w:rPr>
        <w:t>,</w:t>
      </w:r>
      <w:r w:rsidR="007F35A7" w:rsidRPr="00360F03">
        <w:rPr>
          <w:rFonts w:ascii="Times New Roman" w:hAnsi="Times New Roman" w:cs="Times New Roman"/>
          <w:sz w:val="24"/>
          <w:szCs w:val="24"/>
        </w:rPr>
        <w:t xml:space="preserve"> Lev Vygotsky</w:t>
      </w:r>
      <w:r w:rsidR="005F619A" w:rsidRPr="00360F03">
        <w:rPr>
          <w:rFonts w:ascii="Times New Roman" w:hAnsi="Times New Roman" w:cs="Times New Roman"/>
          <w:sz w:val="24"/>
          <w:szCs w:val="24"/>
        </w:rPr>
        <w:t>, (1978)</w:t>
      </w:r>
      <w:r w:rsidR="007F35A7" w:rsidRPr="00360F03">
        <w:rPr>
          <w:rFonts w:ascii="Times New Roman" w:hAnsi="Times New Roman" w:cs="Times New Roman"/>
          <w:sz w:val="24"/>
          <w:szCs w:val="24"/>
        </w:rPr>
        <w:t xml:space="preserve"> suggests that language is based on a constructivist learning theory, </w:t>
      </w:r>
      <w:r w:rsidRPr="00360F03">
        <w:rPr>
          <w:rFonts w:ascii="Times New Roman" w:hAnsi="Times New Roman" w:cs="Times New Roman"/>
          <w:sz w:val="24"/>
          <w:szCs w:val="24"/>
        </w:rPr>
        <w:t>whereby</w:t>
      </w:r>
      <w:r w:rsidR="007F35A7" w:rsidRPr="00360F03">
        <w:rPr>
          <w:rFonts w:ascii="Times New Roman" w:hAnsi="Times New Roman" w:cs="Times New Roman"/>
          <w:sz w:val="24"/>
          <w:szCs w:val="24"/>
        </w:rPr>
        <w:t xml:space="preserve"> children acquire knowledge </w:t>
      </w:r>
      <w:proofErr w:type="gramStart"/>
      <w:r w:rsidR="007F35A7" w:rsidRPr="00360F03">
        <w:rPr>
          <w:rFonts w:ascii="Times New Roman" w:hAnsi="Times New Roman" w:cs="Times New Roman"/>
          <w:sz w:val="24"/>
          <w:szCs w:val="24"/>
        </w:rPr>
        <w:t>as a result of</w:t>
      </w:r>
      <w:proofErr w:type="gramEnd"/>
      <w:r w:rsidR="007F35A7" w:rsidRPr="00360F03">
        <w:rPr>
          <w:rFonts w:ascii="Times New Roman" w:hAnsi="Times New Roman" w:cs="Times New Roman"/>
          <w:sz w:val="24"/>
          <w:szCs w:val="24"/>
        </w:rPr>
        <w:t xml:space="preserve"> engaging in social experiences, </w:t>
      </w:r>
      <w:r w:rsidR="008503BC" w:rsidRPr="00360F03">
        <w:rPr>
          <w:rFonts w:ascii="Times New Roman" w:hAnsi="Times New Roman" w:cs="Times New Roman"/>
          <w:sz w:val="24"/>
          <w:szCs w:val="24"/>
        </w:rPr>
        <w:t>meaning that</w:t>
      </w:r>
      <w:r w:rsidR="007F35A7" w:rsidRPr="00360F03">
        <w:rPr>
          <w:rFonts w:ascii="Times New Roman" w:hAnsi="Times New Roman" w:cs="Times New Roman"/>
          <w:sz w:val="24"/>
          <w:szCs w:val="24"/>
        </w:rPr>
        <w:t xml:space="preserve"> </w:t>
      </w:r>
      <w:r w:rsidR="007F35A7" w:rsidRPr="00360F03">
        <w:rPr>
          <w:rFonts w:ascii="Times New Roman" w:eastAsia="Times New Roman" w:hAnsi="Times New Roman" w:cs="Times New Roman"/>
          <w:sz w:val="24"/>
          <w:szCs w:val="24"/>
          <w:lang w:eastAsia="en-GB"/>
        </w:rPr>
        <w:t>s</w:t>
      </w:r>
      <w:r w:rsidR="00656FC3" w:rsidRPr="00360F03">
        <w:rPr>
          <w:rFonts w:ascii="Times New Roman" w:eastAsia="Times New Roman" w:hAnsi="Times New Roman" w:cs="Times New Roman"/>
          <w:sz w:val="24"/>
          <w:szCs w:val="24"/>
          <w:lang w:eastAsia="en-GB"/>
        </w:rPr>
        <w:t>peech is instrumental in reasoning and model</w:t>
      </w:r>
      <w:r w:rsidR="007F35A7" w:rsidRPr="00360F03">
        <w:rPr>
          <w:rFonts w:ascii="Times New Roman" w:eastAsia="Times New Roman" w:hAnsi="Times New Roman" w:cs="Times New Roman"/>
          <w:sz w:val="24"/>
          <w:szCs w:val="24"/>
          <w:lang w:eastAsia="en-GB"/>
        </w:rPr>
        <w:t>l</w:t>
      </w:r>
      <w:r w:rsidR="00656FC3" w:rsidRPr="00360F03">
        <w:rPr>
          <w:rFonts w:ascii="Times New Roman" w:eastAsia="Times New Roman" w:hAnsi="Times New Roman" w:cs="Times New Roman"/>
          <w:sz w:val="24"/>
          <w:szCs w:val="24"/>
          <w:lang w:eastAsia="en-GB"/>
        </w:rPr>
        <w:t>ing the world and behavio</w:t>
      </w:r>
      <w:r w:rsidR="007F35A7" w:rsidRPr="00360F03">
        <w:rPr>
          <w:rFonts w:ascii="Times New Roman" w:eastAsia="Times New Roman" w:hAnsi="Times New Roman" w:cs="Times New Roman"/>
          <w:sz w:val="24"/>
          <w:szCs w:val="24"/>
          <w:lang w:eastAsia="en-GB"/>
        </w:rPr>
        <w:t>u</w:t>
      </w:r>
      <w:r w:rsidR="00656FC3" w:rsidRPr="00360F03">
        <w:rPr>
          <w:rFonts w:ascii="Times New Roman" w:eastAsia="Times New Roman" w:hAnsi="Times New Roman" w:cs="Times New Roman"/>
          <w:sz w:val="24"/>
          <w:szCs w:val="24"/>
          <w:lang w:eastAsia="en-GB"/>
        </w:rPr>
        <w:t>r</w:t>
      </w:r>
      <w:r w:rsidR="007F35A7" w:rsidRPr="00360F03">
        <w:rPr>
          <w:rFonts w:ascii="Times New Roman" w:eastAsia="Times New Roman" w:hAnsi="Times New Roman" w:cs="Times New Roman"/>
          <w:sz w:val="24"/>
          <w:szCs w:val="24"/>
          <w:lang w:eastAsia="en-GB"/>
        </w:rPr>
        <w:t>s</w:t>
      </w:r>
      <w:r w:rsidR="00656FC3" w:rsidRPr="00360F03">
        <w:rPr>
          <w:rFonts w:ascii="Times New Roman" w:eastAsia="Times New Roman" w:hAnsi="Times New Roman" w:cs="Times New Roman"/>
          <w:sz w:val="24"/>
          <w:szCs w:val="24"/>
          <w:lang w:eastAsia="en-GB"/>
        </w:rPr>
        <w:t xml:space="preserve">. </w:t>
      </w:r>
      <w:r w:rsidR="007F35A7" w:rsidRPr="00360F03">
        <w:rPr>
          <w:rFonts w:ascii="Times New Roman" w:eastAsia="Times New Roman" w:hAnsi="Times New Roman" w:cs="Times New Roman"/>
          <w:sz w:val="24"/>
          <w:szCs w:val="24"/>
          <w:lang w:eastAsia="en-GB"/>
        </w:rPr>
        <w:t>According to Vygotsky</w:t>
      </w:r>
      <w:r w:rsidR="008503BC" w:rsidRPr="00360F03">
        <w:rPr>
          <w:rFonts w:ascii="Times New Roman" w:eastAsia="Times New Roman" w:hAnsi="Times New Roman" w:cs="Times New Roman"/>
          <w:sz w:val="24"/>
          <w:szCs w:val="24"/>
          <w:lang w:eastAsia="en-GB"/>
        </w:rPr>
        <w:t>,</w:t>
      </w:r>
      <w:r w:rsidR="007F35A7" w:rsidRPr="00360F03">
        <w:rPr>
          <w:rFonts w:ascii="Times New Roman" w:eastAsia="Times New Roman" w:hAnsi="Times New Roman" w:cs="Times New Roman"/>
          <w:sz w:val="24"/>
          <w:szCs w:val="24"/>
          <w:lang w:eastAsia="en-GB"/>
        </w:rPr>
        <w:t xml:space="preserve"> words are in fact signals </w:t>
      </w:r>
      <w:r w:rsidR="008503BC" w:rsidRPr="00360F03">
        <w:rPr>
          <w:rFonts w:ascii="Times New Roman" w:eastAsia="Times New Roman" w:hAnsi="Times New Roman" w:cs="Times New Roman"/>
          <w:sz w:val="24"/>
          <w:szCs w:val="24"/>
          <w:lang w:eastAsia="en-GB"/>
        </w:rPr>
        <w:t xml:space="preserve">so rather than give an object one meaning, a secondary signal is given through a </w:t>
      </w:r>
      <w:r w:rsidR="00360F03" w:rsidRPr="00360F03">
        <w:rPr>
          <w:rFonts w:ascii="Times New Roman" w:eastAsia="Times New Roman" w:hAnsi="Times New Roman" w:cs="Times New Roman"/>
          <w:sz w:val="24"/>
          <w:szCs w:val="24"/>
          <w:lang w:eastAsia="en-GB"/>
        </w:rPr>
        <w:t>‘</w:t>
      </w:r>
      <w:r w:rsidR="008503BC" w:rsidRPr="00360F03">
        <w:rPr>
          <w:rFonts w:ascii="Times New Roman" w:eastAsia="Times New Roman" w:hAnsi="Times New Roman" w:cs="Times New Roman"/>
          <w:sz w:val="24"/>
          <w:szCs w:val="24"/>
          <w:lang w:eastAsia="en-GB"/>
        </w:rPr>
        <w:t>more knowledgeable other</w:t>
      </w:r>
      <w:r w:rsidR="00360F03" w:rsidRPr="00360F03">
        <w:rPr>
          <w:rFonts w:ascii="Times New Roman" w:eastAsia="Times New Roman" w:hAnsi="Times New Roman" w:cs="Times New Roman"/>
          <w:sz w:val="24"/>
          <w:szCs w:val="24"/>
          <w:lang w:eastAsia="en-GB"/>
        </w:rPr>
        <w:t>’</w:t>
      </w:r>
      <w:r w:rsidR="008503BC" w:rsidRPr="00360F03">
        <w:rPr>
          <w:rFonts w:ascii="Times New Roman" w:eastAsia="Times New Roman" w:hAnsi="Times New Roman" w:cs="Times New Roman"/>
          <w:sz w:val="24"/>
          <w:szCs w:val="24"/>
          <w:lang w:eastAsia="en-GB"/>
        </w:rPr>
        <w:t>. T</w:t>
      </w:r>
      <w:r w:rsidR="007F35A7" w:rsidRPr="00360F03">
        <w:rPr>
          <w:rFonts w:ascii="Times New Roman" w:eastAsia="Times New Roman" w:hAnsi="Times New Roman" w:cs="Times New Roman"/>
          <w:sz w:val="24"/>
          <w:szCs w:val="24"/>
          <w:lang w:eastAsia="en-GB"/>
        </w:rPr>
        <w:t>herefore</w:t>
      </w:r>
      <w:r w:rsidR="008503BC" w:rsidRPr="00360F03">
        <w:rPr>
          <w:rFonts w:ascii="Times New Roman" w:eastAsia="Times New Roman" w:hAnsi="Times New Roman" w:cs="Times New Roman"/>
          <w:sz w:val="24"/>
          <w:szCs w:val="24"/>
          <w:lang w:eastAsia="en-GB"/>
        </w:rPr>
        <w:t>,</w:t>
      </w:r>
      <w:r w:rsidR="007F35A7" w:rsidRPr="00360F03">
        <w:rPr>
          <w:rFonts w:ascii="Times New Roman" w:eastAsia="Times New Roman" w:hAnsi="Times New Roman" w:cs="Times New Roman"/>
          <w:sz w:val="24"/>
          <w:szCs w:val="24"/>
          <w:lang w:eastAsia="en-GB"/>
        </w:rPr>
        <w:t xml:space="preserve"> by interacting with their environment, a pupil develops the ability to attain</w:t>
      </w:r>
      <w:r w:rsidR="008503BC" w:rsidRPr="00360F03">
        <w:rPr>
          <w:rFonts w:ascii="Times New Roman" w:eastAsia="Times New Roman" w:hAnsi="Times New Roman" w:cs="Times New Roman"/>
          <w:sz w:val="24"/>
          <w:szCs w:val="24"/>
          <w:lang w:eastAsia="en-GB"/>
        </w:rPr>
        <w:t xml:space="preserve"> an “inner speech” enabling children to correlate the divide between thought and language; eventually being able to express their thoughts coherently to others. </w:t>
      </w:r>
      <w:r w:rsidR="006D1D73" w:rsidRPr="00360F03">
        <w:rPr>
          <w:rFonts w:ascii="Times New Roman" w:eastAsia="Times New Roman" w:hAnsi="Times New Roman" w:cs="Times New Roman"/>
          <w:sz w:val="24"/>
          <w:szCs w:val="24"/>
          <w:lang w:eastAsia="en-GB"/>
        </w:rPr>
        <w:t>It could be argued that P4C provides a platform for pupil’s to ‘engage in</w:t>
      </w:r>
      <w:r w:rsidR="00360F03" w:rsidRPr="00360F03">
        <w:rPr>
          <w:rFonts w:ascii="Times New Roman" w:eastAsia="Times New Roman" w:hAnsi="Times New Roman" w:cs="Times New Roman"/>
          <w:sz w:val="24"/>
          <w:szCs w:val="24"/>
          <w:lang w:eastAsia="en-GB"/>
        </w:rPr>
        <w:t xml:space="preserve"> communication </w:t>
      </w:r>
      <w:r w:rsidR="006D1D73" w:rsidRPr="00360F03">
        <w:rPr>
          <w:rFonts w:ascii="Times New Roman" w:eastAsia="Times New Roman" w:hAnsi="Times New Roman" w:cs="Times New Roman"/>
          <w:sz w:val="24"/>
          <w:szCs w:val="24"/>
          <w:lang w:eastAsia="en-GB"/>
        </w:rPr>
        <w:t>based upon their knowledge and values</w:t>
      </w:r>
      <w:r w:rsidR="00112C22" w:rsidRPr="00360F03">
        <w:rPr>
          <w:rFonts w:ascii="Times New Roman" w:eastAsia="Times New Roman" w:hAnsi="Times New Roman" w:cs="Times New Roman"/>
          <w:sz w:val="24"/>
          <w:szCs w:val="24"/>
          <w:lang w:eastAsia="en-GB"/>
        </w:rPr>
        <w:t>,</w:t>
      </w:r>
      <w:r w:rsidR="006D1D73" w:rsidRPr="00360F03">
        <w:rPr>
          <w:rFonts w:ascii="Times New Roman" w:eastAsia="Times New Roman" w:hAnsi="Times New Roman" w:cs="Times New Roman"/>
          <w:sz w:val="24"/>
          <w:szCs w:val="24"/>
          <w:lang w:eastAsia="en-GB"/>
        </w:rPr>
        <w:t xml:space="preserve">’ attending to Donaldson’s approach to learning. </w:t>
      </w:r>
    </w:p>
    <w:p w14:paraId="57BF5235" w14:textId="24B7B321" w:rsidR="008E206D" w:rsidRPr="00360F03" w:rsidRDefault="008E206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Opposing this theory is Jean Piaget, </w:t>
      </w:r>
      <w:r w:rsidR="005F619A" w:rsidRPr="00360F03">
        <w:rPr>
          <w:rFonts w:ascii="Times New Roman" w:hAnsi="Times New Roman" w:cs="Times New Roman"/>
          <w:sz w:val="24"/>
          <w:szCs w:val="24"/>
        </w:rPr>
        <w:t xml:space="preserve">(1926) </w:t>
      </w:r>
      <w:r w:rsidRPr="00360F03">
        <w:rPr>
          <w:rFonts w:ascii="Times New Roman" w:hAnsi="Times New Roman" w:cs="Times New Roman"/>
          <w:sz w:val="24"/>
          <w:szCs w:val="24"/>
        </w:rPr>
        <w:t xml:space="preserve">who explores the idea that language acquisition is alternatively cognitively developed. Instead of believing that children are how they are because they are mentally less able due to </w:t>
      </w:r>
      <w:r w:rsidR="006D1D73" w:rsidRPr="00360F03">
        <w:rPr>
          <w:rFonts w:ascii="Times New Roman" w:hAnsi="Times New Roman" w:cs="Times New Roman"/>
          <w:sz w:val="24"/>
          <w:szCs w:val="24"/>
        </w:rPr>
        <w:t xml:space="preserve">early </w:t>
      </w:r>
      <w:r w:rsidRPr="00360F03">
        <w:rPr>
          <w:rFonts w:ascii="Times New Roman" w:hAnsi="Times New Roman" w:cs="Times New Roman"/>
          <w:sz w:val="24"/>
          <w:szCs w:val="24"/>
        </w:rPr>
        <w:t xml:space="preserve">age and commit more errors in comparison to an adult, Piaget believed that it was not a matter of children having less or more of something, rather that they are distinctly different in the way in which they think. In conclusion, inferring that communication problems exist between adults and children not because of gaps in information, but due to the different ways </w:t>
      </w:r>
      <w:r w:rsidR="00360F03" w:rsidRPr="00360F03">
        <w:rPr>
          <w:rFonts w:ascii="Times New Roman" w:hAnsi="Times New Roman" w:cs="Times New Roman"/>
          <w:sz w:val="24"/>
          <w:szCs w:val="24"/>
        </w:rPr>
        <w:t xml:space="preserve">they </w:t>
      </w:r>
      <w:r w:rsidRPr="00360F03">
        <w:rPr>
          <w:rFonts w:ascii="Times New Roman" w:hAnsi="Times New Roman" w:cs="Times New Roman"/>
          <w:sz w:val="24"/>
          <w:szCs w:val="24"/>
        </w:rPr>
        <w:t>each have of seeing themselves within their worlds.</w:t>
      </w:r>
      <w:r w:rsidR="006D1D73" w:rsidRPr="00360F03">
        <w:rPr>
          <w:rFonts w:ascii="Times New Roman" w:hAnsi="Times New Roman" w:cs="Times New Roman"/>
          <w:sz w:val="24"/>
          <w:szCs w:val="24"/>
        </w:rPr>
        <w:t xml:space="preserve"> </w:t>
      </w:r>
    </w:p>
    <w:p w14:paraId="46E83323" w14:textId="67C15992" w:rsidR="00240185" w:rsidRPr="00360F03" w:rsidRDefault="008C1572"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t xml:space="preserve">Recent advances in neuroscience have </w:t>
      </w:r>
      <w:r w:rsidR="00542887" w:rsidRPr="00360F03">
        <w:rPr>
          <w:rFonts w:ascii="Times New Roman" w:hAnsi="Times New Roman" w:cs="Times New Roman"/>
          <w:sz w:val="24"/>
          <w:szCs w:val="24"/>
          <w:lang w:eastAsia="en-GB"/>
        </w:rPr>
        <w:t>implied</w:t>
      </w:r>
      <w:r w:rsidRPr="00360F03">
        <w:rPr>
          <w:rFonts w:ascii="Times New Roman" w:hAnsi="Times New Roman" w:cs="Times New Roman"/>
          <w:sz w:val="24"/>
          <w:szCs w:val="24"/>
          <w:lang w:eastAsia="en-GB"/>
        </w:rPr>
        <w:t xml:space="preserve"> that the </w:t>
      </w:r>
      <w:r w:rsidR="00542887" w:rsidRPr="00360F03">
        <w:rPr>
          <w:rFonts w:ascii="Times New Roman" w:hAnsi="Times New Roman" w:cs="Times New Roman"/>
          <w:sz w:val="24"/>
          <w:szCs w:val="24"/>
          <w:lang w:eastAsia="en-GB"/>
        </w:rPr>
        <w:t xml:space="preserve">human </w:t>
      </w:r>
      <w:r w:rsidRPr="00360F03">
        <w:rPr>
          <w:rFonts w:ascii="Times New Roman" w:hAnsi="Times New Roman" w:cs="Times New Roman"/>
          <w:sz w:val="24"/>
          <w:szCs w:val="24"/>
          <w:lang w:eastAsia="en-GB"/>
        </w:rPr>
        <w:t xml:space="preserve">brain is </w:t>
      </w:r>
      <w:r w:rsidR="00656FC3" w:rsidRPr="00360F03">
        <w:rPr>
          <w:rFonts w:ascii="Times New Roman" w:hAnsi="Times New Roman" w:cs="Times New Roman"/>
          <w:sz w:val="24"/>
          <w:szCs w:val="24"/>
          <w:lang w:eastAsia="en-GB"/>
        </w:rPr>
        <w:t xml:space="preserve">very malleable. </w:t>
      </w:r>
      <w:r w:rsidRPr="00360F03">
        <w:rPr>
          <w:rFonts w:ascii="Times New Roman" w:hAnsi="Times New Roman" w:cs="Times New Roman"/>
          <w:sz w:val="24"/>
          <w:szCs w:val="24"/>
          <w:lang w:eastAsia="en-GB"/>
        </w:rPr>
        <w:t xml:space="preserve">Research on </w:t>
      </w:r>
      <w:hyperlink r:id="rId7" w:anchor="video-modal-window" w:history="1">
        <w:r w:rsidRPr="00360F03">
          <w:rPr>
            <w:rFonts w:ascii="Times New Roman" w:hAnsi="Times New Roman" w:cs="Times New Roman"/>
            <w:sz w:val="24"/>
            <w:szCs w:val="24"/>
            <w:lang w:eastAsia="en-GB"/>
          </w:rPr>
          <w:t>brain plasticity</w:t>
        </w:r>
      </w:hyperlink>
      <w:r w:rsidRPr="00360F03">
        <w:rPr>
          <w:rFonts w:ascii="Times New Roman" w:hAnsi="Times New Roman" w:cs="Times New Roman"/>
          <w:sz w:val="24"/>
          <w:szCs w:val="24"/>
          <w:lang w:eastAsia="en-GB"/>
        </w:rPr>
        <w:t xml:space="preserve"> has shown how connectivity between neurons can change with experience. With practice, neural networks grow new connections, strengthen existing ones, and build insulation that speeds transmission of impulses </w:t>
      </w:r>
      <w:r w:rsidR="00360F03" w:rsidRPr="00360F03">
        <w:rPr>
          <w:rFonts w:ascii="Times New Roman" w:hAnsi="Times New Roman" w:cs="Times New Roman"/>
          <w:sz w:val="24"/>
          <w:szCs w:val="24"/>
          <w:lang w:eastAsia="en-GB"/>
        </w:rPr>
        <w:t xml:space="preserve">(Shimamura &amp; Kihlstrom, 2011). </w:t>
      </w:r>
      <w:r w:rsidRPr="00360F03">
        <w:rPr>
          <w:rFonts w:ascii="Times New Roman" w:hAnsi="Times New Roman" w:cs="Times New Roman"/>
          <w:sz w:val="24"/>
          <w:szCs w:val="24"/>
          <w:lang w:eastAsia="en-GB"/>
        </w:rPr>
        <w:t xml:space="preserve">These neuroscientific discoveries have shown us that we can increase our neural growth by the actions we take, such as using </w:t>
      </w:r>
      <w:r w:rsidR="005F619A" w:rsidRPr="00360F03">
        <w:rPr>
          <w:rFonts w:ascii="Times New Roman" w:hAnsi="Times New Roman" w:cs="Times New Roman"/>
          <w:sz w:val="24"/>
          <w:szCs w:val="24"/>
          <w:lang w:eastAsia="en-GB"/>
        </w:rPr>
        <w:t>a variety of</w:t>
      </w:r>
      <w:r w:rsidRPr="00360F03">
        <w:rPr>
          <w:rFonts w:ascii="Times New Roman" w:hAnsi="Times New Roman" w:cs="Times New Roman"/>
          <w:sz w:val="24"/>
          <w:szCs w:val="24"/>
          <w:lang w:eastAsia="en-GB"/>
        </w:rPr>
        <w:t xml:space="preserve"> strategies, asking questions, </w:t>
      </w:r>
      <w:r w:rsidR="005F619A" w:rsidRPr="00360F03">
        <w:rPr>
          <w:rFonts w:ascii="Times New Roman" w:hAnsi="Times New Roman" w:cs="Times New Roman"/>
          <w:sz w:val="24"/>
          <w:szCs w:val="24"/>
          <w:lang w:eastAsia="en-GB"/>
        </w:rPr>
        <w:t xml:space="preserve">rehearsal and </w:t>
      </w:r>
      <w:r w:rsidRPr="00360F03">
        <w:rPr>
          <w:rFonts w:ascii="Times New Roman" w:hAnsi="Times New Roman" w:cs="Times New Roman"/>
          <w:sz w:val="24"/>
          <w:szCs w:val="24"/>
          <w:lang w:eastAsia="en-GB"/>
        </w:rPr>
        <w:t>practic</w:t>
      </w:r>
      <w:r w:rsidR="005F619A" w:rsidRPr="00360F03">
        <w:rPr>
          <w:rFonts w:ascii="Times New Roman" w:hAnsi="Times New Roman" w:cs="Times New Roman"/>
          <w:sz w:val="24"/>
          <w:szCs w:val="24"/>
          <w:lang w:eastAsia="en-GB"/>
        </w:rPr>
        <w:t>e</w:t>
      </w:r>
      <w:r w:rsidRPr="00360F03">
        <w:rPr>
          <w:rFonts w:ascii="Times New Roman" w:hAnsi="Times New Roman" w:cs="Times New Roman"/>
          <w:sz w:val="24"/>
          <w:szCs w:val="24"/>
          <w:lang w:eastAsia="en-GB"/>
        </w:rPr>
        <w:t>.</w:t>
      </w:r>
      <w:r w:rsidR="001217E9" w:rsidRPr="00360F03">
        <w:rPr>
          <w:rFonts w:ascii="Times New Roman" w:hAnsi="Times New Roman" w:cs="Times New Roman"/>
          <w:sz w:val="24"/>
          <w:szCs w:val="24"/>
          <w:lang w:eastAsia="en-GB"/>
        </w:rPr>
        <w:t xml:space="preserve"> </w:t>
      </w:r>
      <w:r w:rsidR="00240185" w:rsidRPr="00360F03">
        <w:rPr>
          <w:rFonts w:ascii="Times New Roman" w:hAnsi="Times New Roman" w:cs="Times New Roman"/>
          <w:sz w:val="24"/>
          <w:szCs w:val="24"/>
          <w:lang w:eastAsia="en-GB"/>
        </w:rPr>
        <w:t xml:space="preserve">This area of learning is in line with the GCSE Language Specification, teaching from 2015. Unit 1 requires pupils to perform one individual researched presentation and one group discussion </w:t>
      </w:r>
      <w:r w:rsidR="00240185" w:rsidRPr="00360F03">
        <w:rPr>
          <w:rFonts w:ascii="Times New Roman" w:hAnsi="Times New Roman" w:cs="Times New Roman"/>
          <w:sz w:val="24"/>
          <w:szCs w:val="24"/>
        </w:rPr>
        <w:t xml:space="preserve">to written and/or visual stimuli provided by WJEC. This Unit holds </w:t>
      </w:r>
      <w:r w:rsidR="00240185" w:rsidRPr="00360F03">
        <w:rPr>
          <w:rFonts w:ascii="Times New Roman" w:hAnsi="Times New Roman" w:cs="Times New Roman"/>
          <w:sz w:val="24"/>
          <w:szCs w:val="24"/>
          <w:lang w:eastAsia="en-GB"/>
        </w:rPr>
        <w:t xml:space="preserve">20% of the overall GCSE English Language grade. For many, the concept of being in the spotlight presenting their opinions on certain topics is a daunting one, particularly those who </w:t>
      </w:r>
      <w:r w:rsidR="00542887" w:rsidRPr="00360F03">
        <w:rPr>
          <w:rFonts w:ascii="Times New Roman" w:hAnsi="Times New Roman" w:cs="Times New Roman"/>
          <w:sz w:val="24"/>
          <w:szCs w:val="24"/>
          <w:lang w:eastAsia="en-GB"/>
        </w:rPr>
        <w:t xml:space="preserve">significantly </w:t>
      </w:r>
      <w:r w:rsidR="00240185" w:rsidRPr="00360F03">
        <w:rPr>
          <w:rFonts w:ascii="Times New Roman" w:hAnsi="Times New Roman" w:cs="Times New Roman"/>
          <w:sz w:val="24"/>
          <w:szCs w:val="24"/>
          <w:lang w:eastAsia="en-GB"/>
        </w:rPr>
        <w:t>struggle with verbal communication</w:t>
      </w:r>
      <w:r w:rsidR="00542887" w:rsidRPr="00360F03">
        <w:rPr>
          <w:rFonts w:ascii="Times New Roman" w:hAnsi="Times New Roman" w:cs="Times New Roman"/>
          <w:sz w:val="24"/>
          <w:szCs w:val="24"/>
          <w:lang w:eastAsia="en-GB"/>
        </w:rPr>
        <w:t xml:space="preserve"> and reasoning</w:t>
      </w:r>
      <w:r w:rsidR="00240185" w:rsidRPr="00360F03">
        <w:rPr>
          <w:rFonts w:ascii="Times New Roman" w:hAnsi="Times New Roman" w:cs="Times New Roman"/>
          <w:sz w:val="24"/>
          <w:szCs w:val="24"/>
          <w:lang w:eastAsia="en-GB"/>
        </w:rPr>
        <w:t xml:space="preserve">. </w:t>
      </w:r>
    </w:p>
    <w:p w14:paraId="3F3BCAC0" w14:textId="77777777" w:rsidR="00360F03" w:rsidRPr="00360F03" w:rsidRDefault="00542887"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lastRenderedPageBreak/>
        <w:t>T</w:t>
      </w:r>
      <w:r w:rsidR="00240185" w:rsidRPr="00360F03">
        <w:rPr>
          <w:rFonts w:ascii="Times New Roman" w:hAnsi="Times New Roman" w:cs="Times New Roman"/>
          <w:sz w:val="24"/>
          <w:szCs w:val="24"/>
          <w:lang w:eastAsia="en-GB"/>
        </w:rPr>
        <w:t>he speaking and listening element</w:t>
      </w:r>
      <w:r w:rsidRPr="00360F03">
        <w:rPr>
          <w:rFonts w:ascii="Times New Roman" w:hAnsi="Times New Roman" w:cs="Times New Roman"/>
          <w:sz w:val="24"/>
          <w:szCs w:val="24"/>
          <w:lang w:eastAsia="en-GB"/>
        </w:rPr>
        <w:t xml:space="preserve">, in line with the Literacy and Numeracy Framework, </w:t>
      </w:r>
      <w:r w:rsidR="00240185" w:rsidRPr="00360F03">
        <w:rPr>
          <w:rFonts w:ascii="Times New Roman" w:hAnsi="Times New Roman" w:cs="Times New Roman"/>
          <w:sz w:val="24"/>
          <w:szCs w:val="24"/>
          <w:lang w:eastAsia="en-GB"/>
        </w:rPr>
        <w:t>requires pupils to “convey information via verbal reasoning skills</w:t>
      </w:r>
      <w:r w:rsidR="00D127A0" w:rsidRPr="00360F03">
        <w:rPr>
          <w:rFonts w:ascii="Times New Roman" w:hAnsi="Times New Roman" w:cs="Times New Roman"/>
          <w:sz w:val="24"/>
          <w:szCs w:val="24"/>
          <w:lang w:eastAsia="en-GB"/>
        </w:rPr>
        <w:t>,</w:t>
      </w:r>
      <w:r w:rsidR="00240185" w:rsidRPr="00360F03">
        <w:rPr>
          <w:rFonts w:ascii="Times New Roman" w:hAnsi="Times New Roman" w:cs="Times New Roman"/>
          <w:sz w:val="24"/>
          <w:szCs w:val="24"/>
          <w:lang w:eastAsia="en-GB"/>
        </w:rPr>
        <w:t xml:space="preserve"> referring to more complex thinking tasks such as analytical, synthesis, evaluation and problem solving,</w:t>
      </w:r>
      <w:r w:rsidR="00D127A0" w:rsidRPr="00360F03">
        <w:rPr>
          <w:rFonts w:ascii="Times New Roman" w:hAnsi="Times New Roman" w:cs="Times New Roman"/>
          <w:sz w:val="24"/>
          <w:szCs w:val="24"/>
          <w:lang w:eastAsia="en-GB"/>
        </w:rPr>
        <w:t>”</w:t>
      </w:r>
      <w:r w:rsidR="00240185" w:rsidRPr="00360F03">
        <w:rPr>
          <w:rFonts w:ascii="Times New Roman" w:hAnsi="Times New Roman" w:cs="Times New Roman"/>
          <w:sz w:val="24"/>
          <w:szCs w:val="24"/>
          <w:lang w:eastAsia="en-GB"/>
        </w:rPr>
        <w:t xml:space="preserve"> </w:t>
      </w:r>
      <w:r w:rsidR="00D127A0" w:rsidRPr="00360F03">
        <w:rPr>
          <w:rFonts w:ascii="Times New Roman" w:hAnsi="Times New Roman" w:cs="Times New Roman"/>
          <w:sz w:val="24"/>
          <w:szCs w:val="24"/>
          <w:lang w:eastAsia="en-GB"/>
        </w:rPr>
        <w:t>(WJEC, English Language Specification, 2015) which coordinates with</w:t>
      </w:r>
      <w:r w:rsidR="00240185" w:rsidRPr="00360F03">
        <w:rPr>
          <w:rFonts w:ascii="Times New Roman" w:hAnsi="Times New Roman" w:cs="Times New Roman"/>
          <w:sz w:val="24"/>
          <w:szCs w:val="24"/>
          <w:lang w:eastAsia="en-GB"/>
        </w:rPr>
        <w:t xml:space="preserve"> </w:t>
      </w:r>
      <w:r w:rsidR="00D127A0" w:rsidRPr="00360F03">
        <w:rPr>
          <w:rFonts w:ascii="Times New Roman" w:hAnsi="Times New Roman" w:cs="Times New Roman"/>
          <w:sz w:val="24"/>
          <w:szCs w:val="24"/>
          <w:lang w:eastAsia="en-GB"/>
        </w:rPr>
        <w:t>‘</w:t>
      </w:r>
      <w:r w:rsidR="00240185" w:rsidRPr="00360F03">
        <w:rPr>
          <w:rFonts w:ascii="Times New Roman" w:hAnsi="Times New Roman" w:cs="Times New Roman"/>
          <w:sz w:val="24"/>
          <w:szCs w:val="24"/>
          <w:lang w:eastAsia="en-GB"/>
        </w:rPr>
        <w:t>Bloom’s hierarchy of knowledge.</w:t>
      </w:r>
      <w:r w:rsidR="00D127A0" w:rsidRPr="00360F03">
        <w:rPr>
          <w:rFonts w:ascii="Times New Roman" w:hAnsi="Times New Roman" w:cs="Times New Roman"/>
          <w:sz w:val="24"/>
          <w:szCs w:val="24"/>
          <w:lang w:eastAsia="en-GB"/>
        </w:rPr>
        <w:t>’</w:t>
      </w:r>
      <w:r w:rsidR="00240185" w:rsidRPr="00360F03">
        <w:rPr>
          <w:rFonts w:ascii="Times New Roman" w:hAnsi="Times New Roman" w:cs="Times New Roman"/>
          <w:sz w:val="24"/>
          <w:szCs w:val="24"/>
          <w:lang w:eastAsia="en-GB"/>
        </w:rPr>
        <w:t xml:space="preserve"> </w:t>
      </w:r>
    </w:p>
    <w:p w14:paraId="435E45EE" w14:textId="7F962CA6" w:rsidR="00240185" w:rsidRPr="00360F03" w:rsidRDefault="00D127A0"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t>Furthermore, i</w:t>
      </w:r>
      <w:r w:rsidR="00F12A45" w:rsidRPr="00360F03">
        <w:rPr>
          <w:rFonts w:ascii="Times New Roman" w:hAnsi="Times New Roman" w:cs="Times New Roman"/>
          <w:sz w:val="24"/>
          <w:szCs w:val="24"/>
          <w:lang w:eastAsia="en-GB"/>
        </w:rPr>
        <w:t xml:space="preserve">t is important to consider that the pace in which </w:t>
      </w:r>
      <w:r w:rsidR="00985C55" w:rsidRPr="00360F03">
        <w:rPr>
          <w:rFonts w:ascii="Times New Roman" w:hAnsi="Times New Roman" w:cs="Times New Roman"/>
          <w:sz w:val="24"/>
          <w:szCs w:val="24"/>
          <w:lang w:eastAsia="en-GB"/>
        </w:rPr>
        <w:t>a pupil can learn new knowledge</w:t>
      </w:r>
      <w:r w:rsidR="00F12A45" w:rsidRPr="00360F03">
        <w:rPr>
          <w:rFonts w:ascii="Times New Roman" w:hAnsi="Times New Roman" w:cs="Times New Roman"/>
          <w:sz w:val="24"/>
          <w:szCs w:val="24"/>
          <w:lang w:eastAsia="en-GB"/>
        </w:rPr>
        <w:t xml:space="preserve">, regardless of </w:t>
      </w:r>
      <w:r w:rsidR="00985C55" w:rsidRPr="00360F03">
        <w:rPr>
          <w:rFonts w:ascii="Times New Roman" w:hAnsi="Times New Roman" w:cs="Times New Roman"/>
          <w:sz w:val="24"/>
          <w:szCs w:val="24"/>
          <w:lang w:eastAsia="en-GB"/>
        </w:rPr>
        <w:t>age, gender o</w:t>
      </w:r>
      <w:r w:rsidR="00F12A45" w:rsidRPr="00360F03">
        <w:rPr>
          <w:rFonts w:ascii="Times New Roman" w:hAnsi="Times New Roman" w:cs="Times New Roman"/>
          <w:sz w:val="24"/>
          <w:szCs w:val="24"/>
          <w:lang w:eastAsia="en-GB"/>
        </w:rPr>
        <w:t xml:space="preserve">r </w:t>
      </w:r>
      <w:r w:rsidR="00985C55" w:rsidRPr="00360F03">
        <w:rPr>
          <w:rFonts w:ascii="Times New Roman" w:hAnsi="Times New Roman" w:cs="Times New Roman"/>
          <w:sz w:val="24"/>
          <w:szCs w:val="24"/>
          <w:lang w:eastAsia="en-GB"/>
        </w:rPr>
        <w:t xml:space="preserve">whether </w:t>
      </w:r>
      <w:r w:rsidR="00F12A45" w:rsidRPr="00360F03">
        <w:rPr>
          <w:rFonts w:ascii="Times New Roman" w:hAnsi="Times New Roman" w:cs="Times New Roman"/>
          <w:sz w:val="24"/>
          <w:szCs w:val="24"/>
          <w:lang w:eastAsia="en-GB"/>
        </w:rPr>
        <w:t>they possess a learning difficulty will develop at different speeds</w:t>
      </w:r>
      <w:r w:rsidR="00985C55" w:rsidRPr="00360F03">
        <w:rPr>
          <w:rFonts w:ascii="Times New Roman" w:hAnsi="Times New Roman" w:cs="Times New Roman"/>
          <w:sz w:val="24"/>
          <w:szCs w:val="24"/>
          <w:lang w:eastAsia="en-GB"/>
        </w:rPr>
        <w:t xml:space="preserve"> for each child. “Differentiation stems from the researched-based perspective that pupils will engage more fully with learning and will learn more robustly when teachers proactively plan with their differences and similarities in mind” (Tomlinson et al. 2003). This instructional model is very much learner</w:t>
      </w:r>
      <w:r w:rsidR="00542887" w:rsidRPr="00360F03">
        <w:rPr>
          <w:rFonts w:ascii="Times New Roman" w:hAnsi="Times New Roman" w:cs="Times New Roman"/>
          <w:sz w:val="24"/>
          <w:szCs w:val="24"/>
          <w:lang w:eastAsia="en-GB"/>
        </w:rPr>
        <w:t>-</w:t>
      </w:r>
      <w:r w:rsidR="00985C55" w:rsidRPr="00360F03">
        <w:rPr>
          <w:rFonts w:ascii="Times New Roman" w:hAnsi="Times New Roman" w:cs="Times New Roman"/>
          <w:sz w:val="24"/>
          <w:szCs w:val="24"/>
          <w:lang w:eastAsia="en-GB"/>
        </w:rPr>
        <w:t>centred with the premise that is it simply not enough to require a more knowledgeable other to deliver information, it is essential that they maximise the pupil’s learning by filling in the gaps of their current understanding.</w:t>
      </w:r>
      <w:r w:rsidRPr="00360F03">
        <w:rPr>
          <w:rFonts w:ascii="Times New Roman" w:hAnsi="Times New Roman" w:cs="Times New Roman"/>
          <w:sz w:val="24"/>
          <w:szCs w:val="24"/>
          <w:lang w:eastAsia="en-GB"/>
        </w:rPr>
        <w:t xml:space="preserve"> </w:t>
      </w:r>
      <w:r w:rsidR="00240185" w:rsidRPr="00360F03">
        <w:rPr>
          <w:rFonts w:ascii="Times New Roman" w:hAnsi="Times New Roman" w:cs="Times New Roman"/>
          <w:sz w:val="24"/>
          <w:szCs w:val="24"/>
          <w:lang w:eastAsia="en-GB"/>
        </w:rPr>
        <w:t>Whilst differentiation is widely perceived as a positive stepping stone enabling all pupils to access the curriculum, it shouldn’t however substitute the pupil’s level of effort or reward.</w:t>
      </w:r>
      <w:r w:rsidR="006D1D73" w:rsidRPr="00360F03">
        <w:rPr>
          <w:rFonts w:ascii="Times New Roman" w:hAnsi="Times New Roman" w:cs="Times New Roman"/>
          <w:sz w:val="24"/>
          <w:szCs w:val="24"/>
          <w:lang w:eastAsia="en-GB"/>
        </w:rPr>
        <w:t xml:space="preserve"> </w:t>
      </w:r>
    </w:p>
    <w:p w14:paraId="229240DF" w14:textId="2574609A" w:rsidR="00D127A0" w:rsidRPr="00360F03" w:rsidRDefault="00D127A0" w:rsidP="0077647D">
      <w:pPr>
        <w:pStyle w:val="NoSpacing"/>
        <w:rPr>
          <w:rFonts w:ascii="Times New Roman" w:hAnsi="Times New Roman" w:cs="Times New Roman"/>
          <w:sz w:val="24"/>
          <w:szCs w:val="24"/>
        </w:rPr>
      </w:pPr>
      <w:r w:rsidRPr="00360F03">
        <w:rPr>
          <w:rFonts w:ascii="Times New Roman" w:hAnsi="Times New Roman" w:cs="Times New Roman"/>
          <w:sz w:val="24"/>
          <w:szCs w:val="24"/>
          <w:lang w:eastAsia="en-GB"/>
        </w:rPr>
        <w:t>Whereas</w:t>
      </w:r>
      <w:r w:rsidR="000B139B" w:rsidRPr="00360F03">
        <w:rPr>
          <w:rFonts w:ascii="Times New Roman" w:hAnsi="Times New Roman" w:cs="Times New Roman"/>
          <w:sz w:val="24"/>
          <w:szCs w:val="24"/>
          <w:lang w:eastAsia="en-GB"/>
        </w:rPr>
        <w:t xml:space="preserve"> written </w:t>
      </w:r>
      <w:r w:rsidR="006D2737" w:rsidRPr="00360F03">
        <w:rPr>
          <w:rStyle w:val="st1"/>
          <w:rFonts w:ascii="Times New Roman" w:hAnsi="Times New Roman" w:cs="Times New Roman"/>
          <w:sz w:val="24"/>
          <w:szCs w:val="24"/>
        </w:rPr>
        <w:t>an</w:t>
      </w:r>
      <w:r w:rsidR="000B139B" w:rsidRPr="00360F03">
        <w:rPr>
          <w:rStyle w:val="st1"/>
          <w:rFonts w:ascii="Times New Roman" w:hAnsi="Times New Roman" w:cs="Times New Roman"/>
          <w:sz w:val="24"/>
          <w:szCs w:val="24"/>
        </w:rPr>
        <w:t>d spoken language</w:t>
      </w:r>
      <w:r w:rsidR="006D2737" w:rsidRPr="00360F03">
        <w:rPr>
          <w:rStyle w:val="st1"/>
          <w:rFonts w:ascii="Times New Roman" w:hAnsi="Times New Roman" w:cs="Times New Roman"/>
          <w:sz w:val="24"/>
          <w:szCs w:val="24"/>
        </w:rPr>
        <w:t xml:space="preserve"> differ in many ways, some forms o</w:t>
      </w:r>
      <w:r w:rsidR="000B139B" w:rsidRPr="00360F03">
        <w:rPr>
          <w:rStyle w:val="st1"/>
          <w:rFonts w:ascii="Times New Roman" w:hAnsi="Times New Roman" w:cs="Times New Roman"/>
          <w:sz w:val="24"/>
          <w:szCs w:val="24"/>
        </w:rPr>
        <w:t>f writing</w:t>
      </w:r>
      <w:r w:rsidR="006D2737" w:rsidRPr="00360F03">
        <w:rPr>
          <w:rStyle w:val="st1"/>
          <w:rFonts w:ascii="Times New Roman" w:hAnsi="Times New Roman" w:cs="Times New Roman"/>
          <w:sz w:val="24"/>
          <w:szCs w:val="24"/>
        </w:rPr>
        <w:t xml:space="preserve"> are closer to speech than others, and vice versa. </w:t>
      </w:r>
      <w:r w:rsidR="000B139B" w:rsidRPr="00360F03">
        <w:rPr>
          <w:rStyle w:val="st1"/>
          <w:rFonts w:ascii="Times New Roman" w:hAnsi="Times New Roman" w:cs="Times New Roman"/>
          <w:sz w:val="24"/>
          <w:szCs w:val="24"/>
        </w:rPr>
        <w:t>It could be argued that the characteristics of spoken language such as, intonation, pausing and phrasing, repetition, variation in speed and volume of speech could all positively impact a pupil’s confidence and encouragement for improving their writing skills.</w:t>
      </w:r>
      <w:r w:rsidR="00572579" w:rsidRPr="00360F03">
        <w:rPr>
          <w:rFonts w:ascii="Times New Roman" w:hAnsi="Times New Roman" w:cs="Times New Roman"/>
          <w:sz w:val="24"/>
          <w:szCs w:val="24"/>
          <w:lang w:val="en" w:eastAsia="en-GB"/>
        </w:rPr>
        <w:t xml:space="preserve"> </w:t>
      </w:r>
      <w:r w:rsidR="00214062" w:rsidRPr="00360F03">
        <w:rPr>
          <w:rFonts w:ascii="Times New Roman" w:hAnsi="Times New Roman" w:cs="Times New Roman"/>
          <w:sz w:val="24"/>
          <w:szCs w:val="24"/>
          <w:lang w:val="en" w:eastAsia="en-GB"/>
        </w:rPr>
        <w:t>Thus, o</w:t>
      </w:r>
      <w:r w:rsidR="00572579" w:rsidRPr="00360F03">
        <w:rPr>
          <w:rFonts w:ascii="Times New Roman" w:hAnsi="Times New Roman" w:cs="Times New Roman"/>
          <w:sz w:val="24"/>
          <w:szCs w:val="24"/>
          <w:lang w:val="en" w:eastAsia="en-GB"/>
        </w:rPr>
        <w:t>ne of the first components necessary for understanding language is to understand how we assign meaning to words. ‘</w:t>
      </w:r>
      <w:r w:rsidR="00572579" w:rsidRPr="00360F03">
        <w:rPr>
          <w:rFonts w:ascii="Times New Roman" w:hAnsi="Times New Roman" w:cs="Times New Roman"/>
          <w:sz w:val="24"/>
          <w:szCs w:val="24"/>
        </w:rPr>
        <w:t>Connotation,’ (</w:t>
      </w:r>
      <w:r w:rsidR="00572579" w:rsidRPr="00360F03">
        <w:rPr>
          <w:rFonts w:ascii="Times New Roman" w:hAnsi="Times New Roman" w:cs="Times New Roman"/>
          <w:sz w:val="24"/>
          <w:szCs w:val="24"/>
          <w:lang w:val="en"/>
        </w:rPr>
        <w:t xml:space="preserve">John Stuart Mill, A System of Logic, 1843) </w:t>
      </w:r>
      <w:r w:rsidR="00572579" w:rsidRPr="00360F03">
        <w:rPr>
          <w:rFonts w:ascii="Times New Roman" w:hAnsi="Times New Roman" w:cs="Times New Roman"/>
          <w:sz w:val="24"/>
          <w:szCs w:val="24"/>
        </w:rPr>
        <w:t>and ‘Denotation, (</w:t>
      </w:r>
      <w:r w:rsidR="00572579" w:rsidRPr="00360F03">
        <w:rPr>
          <w:rFonts w:ascii="Times New Roman" w:hAnsi="Times New Roman" w:cs="Times New Roman"/>
          <w:sz w:val="24"/>
          <w:szCs w:val="24"/>
          <w:lang w:val="en"/>
        </w:rPr>
        <w:t>Gottlob Frege, 1892)</w:t>
      </w:r>
      <w:r w:rsidR="00572579" w:rsidRPr="00360F03">
        <w:rPr>
          <w:rFonts w:ascii="Times New Roman" w:hAnsi="Times New Roman" w:cs="Times New Roman"/>
          <w:sz w:val="24"/>
          <w:szCs w:val="24"/>
        </w:rPr>
        <w:t xml:space="preserve"> are two principal methods of describing the meanings of words. Connotation refers to the wide array of positive and negative associations that most words naturally carry with them, whereas denotation is the precise, literal definition of a word that might be found in a dictionary.  </w:t>
      </w:r>
    </w:p>
    <w:p w14:paraId="76852487" w14:textId="6AAC2723" w:rsidR="005150EE" w:rsidRPr="00360F03" w:rsidRDefault="005150EE" w:rsidP="0077647D">
      <w:pPr>
        <w:pStyle w:val="NoSpacing"/>
        <w:rPr>
          <w:rFonts w:ascii="Times New Roman" w:hAnsi="Times New Roman" w:cs="Times New Roman"/>
          <w:sz w:val="24"/>
          <w:szCs w:val="24"/>
          <w:lang w:val="en-US"/>
        </w:rPr>
      </w:pPr>
      <w:r w:rsidRPr="00360F03">
        <w:rPr>
          <w:rFonts w:ascii="Times New Roman" w:hAnsi="Times New Roman" w:cs="Times New Roman"/>
          <w:sz w:val="24"/>
          <w:szCs w:val="24"/>
          <w:lang w:eastAsia="en-GB"/>
        </w:rPr>
        <w:t>Moreover, I conclude that teachers can potentially have a significant impact on a pupil’s vocabulary knowledge. Education writer and speaker, David Didau</w:t>
      </w:r>
      <w:r w:rsidR="00360F03" w:rsidRPr="00360F03">
        <w:rPr>
          <w:rFonts w:ascii="Times New Roman" w:hAnsi="Times New Roman" w:cs="Times New Roman"/>
          <w:sz w:val="24"/>
          <w:szCs w:val="24"/>
          <w:lang w:eastAsia="en-GB"/>
        </w:rPr>
        <w:t>,</w:t>
      </w:r>
      <w:r w:rsidRPr="00360F03">
        <w:rPr>
          <w:rFonts w:ascii="Times New Roman" w:hAnsi="Times New Roman" w:cs="Times New Roman"/>
          <w:sz w:val="24"/>
          <w:szCs w:val="24"/>
          <w:lang w:eastAsia="en-GB"/>
        </w:rPr>
        <w:t xml:space="preserve"> </w:t>
      </w:r>
      <w:r w:rsidR="00360F03" w:rsidRPr="00360F03">
        <w:rPr>
          <w:rFonts w:ascii="Times New Roman" w:hAnsi="Times New Roman" w:cs="Times New Roman"/>
          <w:sz w:val="24"/>
          <w:szCs w:val="24"/>
          <w:lang w:eastAsia="en-GB"/>
        </w:rPr>
        <w:t xml:space="preserve">(2015) </w:t>
      </w:r>
      <w:r w:rsidRPr="00360F03">
        <w:rPr>
          <w:rFonts w:ascii="Times New Roman" w:hAnsi="Times New Roman" w:cs="Times New Roman"/>
          <w:sz w:val="24"/>
          <w:szCs w:val="24"/>
          <w:lang w:eastAsia="en-GB"/>
        </w:rPr>
        <w:t xml:space="preserve">infers that </w:t>
      </w:r>
      <w:r w:rsidRPr="00360F03">
        <w:rPr>
          <w:rFonts w:ascii="Times New Roman" w:hAnsi="Times New Roman" w:cs="Times New Roman"/>
          <w:sz w:val="24"/>
          <w:szCs w:val="24"/>
          <w:lang w:val="en-US"/>
        </w:rPr>
        <w:t>vocabulary can be usefully divided into 3 tiers:</w:t>
      </w:r>
    </w:p>
    <w:p w14:paraId="6CD755C3" w14:textId="77777777" w:rsidR="005150EE" w:rsidRPr="00360F03" w:rsidRDefault="005150EE"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lang w:val="en-US" w:eastAsia="en-GB"/>
        </w:rPr>
        <w:t>Tier 1 – high frequency in spoken language (table, slowly, write, horrible)</w:t>
      </w:r>
    </w:p>
    <w:p w14:paraId="1C020A76" w14:textId="77777777" w:rsidR="005150EE" w:rsidRPr="00360F03" w:rsidRDefault="005150EE"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lang w:val="en-US" w:eastAsia="en-GB"/>
        </w:rPr>
        <w:t>Tier 2 – high frequency in written texts (gregarious, beneficial, required, maintain)</w:t>
      </w:r>
    </w:p>
    <w:p w14:paraId="71722582" w14:textId="77777777" w:rsidR="005150EE" w:rsidRPr="00360F03" w:rsidRDefault="005150EE"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lang w:val="en-US" w:eastAsia="en-GB"/>
        </w:rPr>
        <w:t>Tier 3 – subject specific, academic language (osmosis, trigonometry, onomatopoeia)</w:t>
      </w:r>
    </w:p>
    <w:p w14:paraId="206F80C8" w14:textId="6A559CED" w:rsidR="00395B27" w:rsidRPr="00360F03" w:rsidRDefault="00572579"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rPr>
        <w:t xml:space="preserve">In addition, </w:t>
      </w:r>
      <w:r w:rsidRPr="00360F03">
        <w:rPr>
          <w:rFonts w:ascii="Times New Roman" w:hAnsi="Times New Roman" w:cs="Times New Roman"/>
          <w:sz w:val="24"/>
          <w:szCs w:val="24"/>
          <w:lang w:val="en" w:eastAsia="en-GB"/>
        </w:rPr>
        <w:t>d</w:t>
      </w:r>
      <w:r w:rsidR="000B139B" w:rsidRPr="00360F03">
        <w:rPr>
          <w:rFonts w:ascii="Times New Roman" w:hAnsi="Times New Roman" w:cs="Times New Roman"/>
          <w:sz w:val="24"/>
          <w:szCs w:val="24"/>
          <w:lang w:val="en" w:eastAsia="en-GB"/>
        </w:rPr>
        <w:t>ue to l</w:t>
      </w:r>
      <w:r w:rsidR="0045719C" w:rsidRPr="00360F03">
        <w:rPr>
          <w:rFonts w:ascii="Times New Roman" w:hAnsi="Times New Roman" w:cs="Times New Roman"/>
          <w:sz w:val="24"/>
          <w:szCs w:val="24"/>
          <w:lang w:val="en" w:eastAsia="en-GB"/>
        </w:rPr>
        <w:t xml:space="preserve">anguage </w:t>
      </w:r>
      <w:r w:rsidR="000B139B" w:rsidRPr="00360F03">
        <w:rPr>
          <w:rFonts w:ascii="Times New Roman" w:hAnsi="Times New Roman" w:cs="Times New Roman"/>
          <w:sz w:val="24"/>
          <w:szCs w:val="24"/>
          <w:lang w:val="en" w:eastAsia="en-GB"/>
        </w:rPr>
        <w:t xml:space="preserve">being </w:t>
      </w:r>
      <w:r w:rsidRPr="00360F03">
        <w:rPr>
          <w:rFonts w:ascii="Times New Roman" w:hAnsi="Times New Roman" w:cs="Times New Roman"/>
          <w:sz w:val="24"/>
          <w:szCs w:val="24"/>
          <w:lang w:val="en" w:eastAsia="en-GB"/>
        </w:rPr>
        <w:t xml:space="preserve">a </w:t>
      </w:r>
      <w:r w:rsidR="00696E70" w:rsidRPr="00360F03">
        <w:rPr>
          <w:rFonts w:ascii="Times New Roman" w:hAnsi="Times New Roman" w:cs="Times New Roman"/>
          <w:sz w:val="24"/>
          <w:szCs w:val="24"/>
          <w:lang w:val="en" w:eastAsia="en-GB"/>
        </w:rPr>
        <w:t>method through which we share our ideas and thoughts with other people</w:t>
      </w:r>
      <w:r w:rsidR="000B139B" w:rsidRPr="00360F03">
        <w:rPr>
          <w:rFonts w:ascii="Times New Roman" w:hAnsi="Times New Roman" w:cs="Times New Roman"/>
          <w:sz w:val="24"/>
          <w:szCs w:val="24"/>
          <w:lang w:val="en" w:eastAsia="en-GB"/>
        </w:rPr>
        <w:t>, i</w:t>
      </w:r>
      <w:r w:rsidR="006D4CF7" w:rsidRPr="00360F03">
        <w:rPr>
          <w:rFonts w:ascii="Times New Roman" w:hAnsi="Times New Roman" w:cs="Times New Roman"/>
          <w:sz w:val="24"/>
          <w:szCs w:val="24"/>
          <w:lang w:val="en" w:eastAsia="en-GB"/>
        </w:rPr>
        <w:t xml:space="preserve">n education today, </w:t>
      </w:r>
      <w:r w:rsidR="00696E70" w:rsidRPr="00360F03">
        <w:rPr>
          <w:rFonts w:ascii="Times New Roman" w:hAnsi="Times New Roman" w:cs="Times New Roman"/>
          <w:sz w:val="24"/>
          <w:szCs w:val="24"/>
          <w:lang w:val="en" w:eastAsia="en-GB"/>
        </w:rPr>
        <w:t xml:space="preserve">effective use of language </w:t>
      </w:r>
      <w:r w:rsidR="000B139B" w:rsidRPr="00360F03">
        <w:rPr>
          <w:rFonts w:ascii="Times New Roman" w:hAnsi="Times New Roman" w:cs="Times New Roman"/>
          <w:sz w:val="24"/>
          <w:szCs w:val="24"/>
          <w:lang w:val="en" w:eastAsia="en-GB"/>
        </w:rPr>
        <w:t xml:space="preserve">also </w:t>
      </w:r>
      <w:r w:rsidR="00696E70" w:rsidRPr="00360F03">
        <w:rPr>
          <w:rFonts w:ascii="Times New Roman" w:hAnsi="Times New Roman" w:cs="Times New Roman"/>
          <w:sz w:val="24"/>
          <w:szCs w:val="24"/>
          <w:lang w:val="en" w:eastAsia="en-GB"/>
        </w:rPr>
        <w:t xml:space="preserve">helps </w:t>
      </w:r>
      <w:r w:rsidR="00395B27" w:rsidRPr="00360F03">
        <w:rPr>
          <w:rFonts w:ascii="Times New Roman" w:hAnsi="Times New Roman" w:cs="Times New Roman"/>
          <w:sz w:val="24"/>
          <w:szCs w:val="24"/>
          <w:lang w:val="en" w:eastAsia="en-GB"/>
        </w:rPr>
        <w:t>coordinate</w:t>
      </w:r>
      <w:r w:rsidR="00696E70" w:rsidRPr="00360F03">
        <w:rPr>
          <w:rFonts w:ascii="Times New Roman" w:hAnsi="Times New Roman" w:cs="Times New Roman"/>
          <w:sz w:val="24"/>
          <w:szCs w:val="24"/>
          <w:lang w:val="en" w:eastAsia="en-GB"/>
        </w:rPr>
        <w:t xml:space="preserve"> our interpersonal relationships</w:t>
      </w:r>
      <w:r w:rsidR="00395B27" w:rsidRPr="00360F03">
        <w:rPr>
          <w:rFonts w:ascii="Times New Roman" w:hAnsi="Times New Roman" w:cs="Times New Roman"/>
          <w:sz w:val="24"/>
          <w:szCs w:val="24"/>
          <w:lang w:val="en" w:eastAsia="en-GB"/>
        </w:rPr>
        <w:t xml:space="preserve"> at all stages of our lives</w:t>
      </w:r>
      <w:r w:rsidR="000B139B" w:rsidRPr="00360F03">
        <w:rPr>
          <w:rFonts w:ascii="Times New Roman" w:hAnsi="Times New Roman" w:cs="Times New Roman"/>
          <w:sz w:val="24"/>
          <w:szCs w:val="24"/>
          <w:lang w:val="en" w:eastAsia="en-GB"/>
        </w:rPr>
        <w:t>, particularly between the ages of 11 to 18</w:t>
      </w:r>
      <w:r w:rsidR="00542887" w:rsidRPr="00360F03">
        <w:rPr>
          <w:rFonts w:ascii="Times New Roman" w:hAnsi="Times New Roman" w:cs="Times New Roman"/>
          <w:sz w:val="24"/>
          <w:szCs w:val="24"/>
          <w:lang w:val="en" w:eastAsia="en-GB"/>
        </w:rPr>
        <w:t xml:space="preserve"> years old</w:t>
      </w:r>
      <w:r w:rsidR="00696E70" w:rsidRPr="00360F03">
        <w:rPr>
          <w:rFonts w:ascii="Times New Roman" w:hAnsi="Times New Roman" w:cs="Times New Roman"/>
          <w:sz w:val="24"/>
          <w:szCs w:val="24"/>
          <w:lang w:val="en" w:eastAsia="en-GB"/>
        </w:rPr>
        <w:t xml:space="preserve">. </w:t>
      </w:r>
      <w:r w:rsidR="006D4CF7" w:rsidRPr="00360F03">
        <w:rPr>
          <w:rFonts w:ascii="Times New Roman" w:hAnsi="Times New Roman" w:cs="Times New Roman"/>
          <w:sz w:val="24"/>
          <w:szCs w:val="24"/>
        </w:rPr>
        <w:t>Therefore, pupils who do not speak through the medium of English or Welsh could be significantly disadvantaged during lessons due to the time constraints of a lesson if no further ALN provision i</w:t>
      </w:r>
      <w:r w:rsidRPr="00360F03">
        <w:rPr>
          <w:rFonts w:ascii="Times New Roman" w:hAnsi="Times New Roman" w:cs="Times New Roman"/>
          <w:sz w:val="24"/>
          <w:szCs w:val="24"/>
        </w:rPr>
        <w:t>s</w:t>
      </w:r>
      <w:r w:rsidR="006D4CF7" w:rsidRPr="00360F03">
        <w:rPr>
          <w:rFonts w:ascii="Times New Roman" w:hAnsi="Times New Roman" w:cs="Times New Roman"/>
          <w:sz w:val="24"/>
          <w:szCs w:val="24"/>
        </w:rPr>
        <w:t xml:space="preserve"> required outside of the subject teacher</w:t>
      </w:r>
      <w:r w:rsidR="00214062" w:rsidRPr="00360F03">
        <w:rPr>
          <w:rFonts w:ascii="Times New Roman" w:hAnsi="Times New Roman" w:cs="Times New Roman"/>
          <w:sz w:val="24"/>
          <w:szCs w:val="24"/>
        </w:rPr>
        <w:t>, posing the question that, if a pupil is unable to speak either of those languages, can they access the Welsh Curriculum competently or should differentiation be provided stemming from the notion of the matter being presented as an additional learning need?</w:t>
      </w:r>
    </w:p>
    <w:p w14:paraId="5D314DFE" w14:textId="5EFB3BB7" w:rsidR="002C3BC0" w:rsidRPr="00360F03" w:rsidRDefault="006D4CF7" w:rsidP="0077647D">
      <w:pPr>
        <w:pStyle w:val="NoSpacing"/>
        <w:rPr>
          <w:rFonts w:ascii="Times New Roman" w:eastAsia="Times New Roman" w:hAnsi="Times New Roman" w:cs="Times New Roman"/>
          <w:bCs/>
          <w:sz w:val="24"/>
          <w:szCs w:val="24"/>
          <w:lang w:val="en-AU" w:eastAsia="en-GB"/>
        </w:rPr>
      </w:pPr>
      <w:r w:rsidRPr="00360F03">
        <w:rPr>
          <w:rFonts w:ascii="Times New Roman" w:hAnsi="Times New Roman" w:cs="Times New Roman"/>
          <w:sz w:val="24"/>
          <w:szCs w:val="24"/>
        </w:rPr>
        <w:t>It is also important to highlight the impact ALN provisions have on pupils who do have a</w:t>
      </w:r>
      <w:r w:rsidR="006D2737" w:rsidRPr="00360F03">
        <w:rPr>
          <w:rFonts w:ascii="Times New Roman" w:hAnsi="Times New Roman" w:cs="Times New Roman"/>
          <w:sz w:val="24"/>
          <w:szCs w:val="24"/>
        </w:rPr>
        <w:t>n official</w:t>
      </w:r>
      <w:r w:rsidRPr="00360F03">
        <w:rPr>
          <w:rFonts w:ascii="Times New Roman" w:hAnsi="Times New Roman" w:cs="Times New Roman"/>
          <w:sz w:val="24"/>
          <w:szCs w:val="24"/>
        </w:rPr>
        <w:t xml:space="preserve"> ALN statement such as,</w:t>
      </w:r>
      <w:r w:rsidR="00696E70" w:rsidRPr="00360F03">
        <w:rPr>
          <w:rFonts w:ascii="Times New Roman" w:hAnsi="Times New Roman" w:cs="Times New Roman"/>
          <w:sz w:val="24"/>
          <w:szCs w:val="24"/>
        </w:rPr>
        <w:t xml:space="preserve"> pupils with developmental speech and language disadvantages</w:t>
      </w:r>
      <w:r w:rsidR="006D2737" w:rsidRPr="00360F03">
        <w:rPr>
          <w:rFonts w:ascii="Times New Roman" w:hAnsi="Times New Roman" w:cs="Times New Roman"/>
          <w:sz w:val="24"/>
          <w:szCs w:val="24"/>
        </w:rPr>
        <w:t>. These are pupils</w:t>
      </w:r>
      <w:r w:rsidR="00696E70" w:rsidRPr="00360F03">
        <w:rPr>
          <w:rFonts w:ascii="Times New Roman" w:hAnsi="Times New Roman" w:cs="Times New Roman"/>
          <w:sz w:val="24"/>
          <w:szCs w:val="24"/>
        </w:rPr>
        <w:t xml:space="preserve"> </w:t>
      </w:r>
      <w:r w:rsidR="006D2737" w:rsidRPr="00360F03">
        <w:rPr>
          <w:rFonts w:ascii="Times New Roman" w:hAnsi="Times New Roman" w:cs="Times New Roman"/>
          <w:sz w:val="24"/>
          <w:szCs w:val="24"/>
        </w:rPr>
        <w:t xml:space="preserve">who </w:t>
      </w:r>
      <w:r w:rsidR="00696E70" w:rsidRPr="00360F03">
        <w:rPr>
          <w:rFonts w:ascii="Times New Roman" w:hAnsi="Times New Roman" w:cs="Times New Roman"/>
          <w:sz w:val="24"/>
          <w:szCs w:val="24"/>
        </w:rPr>
        <w:t>may have difficulties understand</w:t>
      </w:r>
      <w:r w:rsidR="00395B27" w:rsidRPr="00360F03">
        <w:rPr>
          <w:rFonts w:ascii="Times New Roman" w:hAnsi="Times New Roman" w:cs="Times New Roman"/>
          <w:sz w:val="24"/>
          <w:szCs w:val="24"/>
        </w:rPr>
        <w:t>ing</w:t>
      </w:r>
      <w:r w:rsidR="00082BDE" w:rsidRPr="00360F03">
        <w:rPr>
          <w:rFonts w:ascii="Times New Roman" w:hAnsi="Times New Roman" w:cs="Times New Roman"/>
          <w:sz w:val="24"/>
          <w:szCs w:val="24"/>
        </w:rPr>
        <w:t xml:space="preserve"> the complexities of speech</w:t>
      </w:r>
      <w:r w:rsidR="00791DEC" w:rsidRPr="00360F03">
        <w:rPr>
          <w:rFonts w:ascii="Times New Roman" w:hAnsi="Times New Roman" w:cs="Times New Roman"/>
          <w:sz w:val="24"/>
          <w:szCs w:val="24"/>
        </w:rPr>
        <w:t>, particularly</w:t>
      </w:r>
      <w:r w:rsidR="00082BDE" w:rsidRPr="00360F03">
        <w:rPr>
          <w:rFonts w:ascii="Times New Roman" w:hAnsi="Times New Roman" w:cs="Times New Roman"/>
          <w:sz w:val="24"/>
          <w:szCs w:val="24"/>
        </w:rPr>
        <w:t xml:space="preserve"> </w:t>
      </w:r>
      <w:r w:rsidR="00BD0BA5" w:rsidRPr="00360F03">
        <w:rPr>
          <w:rFonts w:ascii="Times New Roman" w:hAnsi="Times New Roman" w:cs="Times New Roman"/>
          <w:sz w:val="24"/>
          <w:szCs w:val="24"/>
        </w:rPr>
        <w:t>‘</w:t>
      </w:r>
      <w:r w:rsidR="00791DEC" w:rsidRPr="00360F03">
        <w:rPr>
          <w:rFonts w:ascii="Times New Roman" w:hAnsi="Times New Roman" w:cs="Times New Roman"/>
          <w:sz w:val="24"/>
          <w:szCs w:val="24"/>
        </w:rPr>
        <w:t>r</w:t>
      </w:r>
      <w:r w:rsidR="00082BDE" w:rsidRPr="00360F03">
        <w:rPr>
          <w:rFonts w:ascii="Times New Roman" w:hAnsi="Times New Roman" w:cs="Times New Roman"/>
          <w:sz w:val="24"/>
          <w:szCs w:val="24"/>
        </w:rPr>
        <w:t>eceptive language</w:t>
      </w:r>
      <w:r w:rsidR="00BD0BA5" w:rsidRPr="00360F03">
        <w:rPr>
          <w:rFonts w:ascii="Times New Roman" w:hAnsi="Times New Roman" w:cs="Times New Roman"/>
          <w:sz w:val="24"/>
          <w:szCs w:val="24"/>
        </w:rPr>
        <w:t>’</w:t>
      </w:r>
      <w:r w:rsidR="00082BDE" w:rsidRPr="00360F03">
        <w:rPr>
          <w:rFonts w:ascii="Times New Roman" w:hAnsi="Times New Roman" w:cs="Times New Roman"/>
          <w:sz w:val="24"/>
          <w:szCs w:val="24"/>
        </w:rPr>
        <w:t xml:space="preserve">, </w:t>
      </w:r>
      <w:r w:rsidR="00360F03" w:rsidRPr="00360F03">
        <w:rPr>
          <w:rFonts w:ascii="Times New Roman" w:hAnsi="Times New Roman" w:cs="Times New Roman"/>
          <w:sz w:val="24"/>
          <w:szCs w:val="24"/>
        </w:rPr>
        <w:t xml:space="preserve">(Skinner, 1981) </w:t>
      </w:r>
      <w:r w:rsidR="00082BDE" w:rsidRPr="00360F03">
        <w:rPr>
          <w:rFonts w:ascii="Times New Roman" w:hAnsi="Times New Roman" w:cs="Times New Roman"/>
          <w:sz w:val="24"/>
          <w:szCs w:val="24"/>
        </w:rPr>
        <w:t>the ability to understand information</w:t>
      </w:r>
      <w:r w:rsidR="00BD0BA5" w:rsidRPr="00360F03">
        <w:rPr>
          <w:rFonts w:ascii="Times New Roman" w:hAnsi="Times New Roman" w:cs="Times New Roman"/>
          <w:sz w:val="24"/>
          <w:szCs w:val="24"/>
        </w:rPr>
        <w:t>,</w:t>
      </w:r>
      <w:r w:rsidR="00082BDE" w:rsidRPr="00360F03">
        <w:rPr>
          <w:rFonts w:ascii="Times New Roman" w:hAnsi="Times New Roman" w:cs="Times New Roman"/>
          <w:sz w:val="24"/>
          <w:szCs w:val="24"/>
        </w:rPr>
        <w:t xml:space="preserve"> words, sentences and meaning of </w:t>
      </w:r>
      <w:r w:rsidR="00791DEC" w:rsidRPr="00360F03">
        <w:rPr>
          <w:rFonts w:ascii="Times New Roman" w:hAnsi="Times New Roman" w:cs="Times New Roman"/>
          <w:sz w:val="24"/>
          <w:szCs w:val="24"/>
        </w:rPr>
        <w:t xml:space="preserve">dialogue and comprehension. </w:t>
      </w:r>
      <w:r w:rsidR="00791DEC" w:rsidRPr="00360F03">
        <w:rPr>
          <w:rFonts w:ascii="Times New Roman" w:eastAsia="Times New Roman" w:hAnsi="Times New Roman" w:cs="Times New Roman"/>
          <w:sz w:val="24"/>
          <w:szCs w:val="24"/>
          <w:lang w:val="en-AU" w:eastAsia="en-GB"/>
        </w:rPr>
        <w:t>If a pupil has receptive language difficulties, they may also have difficulties with, a</w:t>
      </w:r>
      <w:r w:rsidR="00791DEC" w:rsidRPr="00360F03">
        <w:rPr>
          <w:rFonts w:ascii="Times New Roman" w:eastAsia="Times New Roman" w:hAnsi="Times New Roman" w:cs="Times New Roman"/>
          <w:bCs/>
          <w:sz w:val="24"/>
          <w:szCs w:val="24"/>
          <w:lang w:val="en-AU" w:eastAsia="en-GB"/>
        </w:rPr>
        <w:t>ttention and concentration, behaviour, sensory processing, auditory processing</w:t>
      </w:r>
      <w:r w:rsidR="00904CE4" w:rsidRPr="00360F03">
        <w:rPr>
          <w:rFonts w:ascii="Times New Roman" w:eastAsia="Times New Roman" w:hAnsi="Times New Roman" w:cs="Times New Roman"/>
          <w:bCs/>
          <w:sz w:val="24"/>
          <w:szCs w:val="24"/>
          <w:lang w:val="en-AU" w:eastAsia="en-GB"/>
        </w:rPr>
        <w:t xml:space="preserve">, </w:t>
      </w:r>
      <w:r w:rsidR="00791DEC" w:rsidRPr="00360F03">
        <w:rPr>
          <w:rFonts w:ascii="Times New Roman" w:eastAsia="Times New Roman" w:hAnsi="Times New Roman" w:cs="Times New Roman"/>
          <w:bCs/>
          <w:sz w:val="24"/>
          <w:szCs w:val="24"/>
          <w:lang w:val="en-AU" w:eastAsia="en-GB"/>
        </w:rPr>
        <w:t>expressive language</w:t>
      </w:r>
      <w:r w:rsidR="00904CE4" w:rsidRPr="00360F03">
        <w:rPr>
          <w:rFonts w:ascii="Times New Roman" w:eastAsia="Times New Roman" w:hAnsi="Times New Roman" w:cs="Times New Roman"/>
          <w:bCs/>
          <w:sz w:val="24"/>
          <w:szCs w:val="24"/>
          <w:lang w:val="en-AU" w:eastAsia="en-GB"/>
        </w:rPr>
        <w:t xml:space="preserve"> and executive functioning.</w:t>
      </w:r>
      <w:r w:rsidR="00572579" w:rsidRPr="00360F03">
        <w:rPr>
          <w:rFonts w:ascii="Times New Roman" w:eastAsia="Times New Roman" w:hAnsi="Times New Roman" w:cs="Times New Roman"/>
          <w:bCs/>
          <w:sz w:val="24"/>
          <w:szCs w:val="24"/>
          <w:lang w:val="en-AU" w:eastAsia="en-GB"/>
        </w:rPr>
        <w:t xml:space="preserve"> </w:t>
      </w:r>
      <w:r w:rsidR="000034A5" w:rsidRPr="00360F03">
        <w:rPr>
          <w:rFonts w:ascii="Times New Roman" w:eastAsia="Times New Roman" w:hAnsi="Times New Roman" w:cs="Times New Roman"/>
          <w:bCs/>
          <w:sz w:val="24"/>
          <w:szCs w:val="24"/>
          <w:lang w:val="en-AU" w:eastAsia="en-GB"/>
        </w:rPr>
        <w:t xml:space="preserve">Thus, should the Government be considering </w:t>
      </w:r>
      <w:r w:rsidR="007E4366" w:rsidRPr="00360F03">
        <w:rPr>
          <w:rFonts w:ascii="Times New Roman" w:eastAsia="Times New Roman" w:hAnsi="Times New Roman" w:cs="Times New Roman"/>
          <w:bCs/>
          <w:sz w:val="24"/>
          <w:szCs w:val="24"/>
          <w:lang w:val="en-AU" w:eastAsia="en-GB"/>
        </w:rPr>
        <w:t xml:space="preserve">including </w:t>
      </w:r>
      <w:r w:rsidR="000034A5" w:rsidRPr="00360F03">
        <w:rPr>
          <w:rFonts w:ascii="Times New Roman" w:eastAsia="Times New Roman" w:hAnsi="Times New Roman" w:cs="Times New Roman"/>
          <w:bCs/>
          <w:sz w:val="24"/>
          <w:szCs w:val="24"/>
          <w:lang w:val="en-AU" w:eastAsia="en-GB"/>
        </w:rPr>
        <w:t>th</w:t>
      </w:r>
      <w:r w:rsidR="007E4366" w:rsidRPr="00360F03">
        <w:rPr>
          <w:rFonts w:ascii="Times New Roman" w:eastAsia="Times New Roman" w:hAnsi="Times New Roman" w:cs="Times New Roman"/>
          <w:bCs/>
          <w:sz w:val="24"/>
          <w:szCs w:val="24"/>
          <w:lang w:val="en-AU" w:eastAsia="en-GB"/>
        </w:rPr>
        <w:t xml:space="preserve">ose pupils who do not currently qualify for a statement in accordance with current legislations and </w:t>
      </w:r>
      <w:r w:rsidR="007E4366" w:rsidRPr="00360F03">
        <w:rPr>
          <w:rFonts w:ascii="Times New Roman" w:eastAsia="Times New Roman" w:hAnsi="Times New Roman" w:cs="Times New Roman"/>
          <w:bCs/>
          <w:sz w:val="24"/>
          <w:szCs w:val="24"/>
          <w:lang w:val="en-AU" w:eastAsia="en-GB"/>
        </w:rPr>
        <w:lastRenderedPageBreak/>
        <w:t xml:space="preserve">would including these pupils into the additional learning needs spectrum result in further mainstream inclusion and </w:t>
      </w:r>
      <w:proofErr w:type="gramStart"/>
      <w:r w:rsidR="007E4366" w:rsidRPr="00360F03">
        <w:rPr>
          <w:rFonts w:ascii="Times New Roman" w:eastAsia="Times New Roman" w:hAnsi="Times New Roman" w:cs="Times New Roman"/>
          <w:bCs/>
          <w:sz w:val="24"/>
          <w:szCs w:val="24"/>
          <w:lang w:val="en-AU" w:eastAsia="en-GB"/>
        </w:rPr>
        <w:t>as a consequence</w:t>
      </w:r>
      <w:proofErr w:type="gramEnd"/>
      <w:r w:rsidR="007E4366" w:rsidRPr="00360F03">
        <w:rPr>
          <w:rFonts w:ascii="Times New Roman" w:eastAsia="Times New Roman" w:hAnsi="Times New Roman" w:cs="Times New Roman"/>
          <w:bCs/>
          <w:sz w:val="24"/>
          <w:szCs w:val="24"/>
          <w:lang w:val="en-AU" w:eastAsia="en-GB"/>
        </w:rPr>
        <w:t>, result in potentially higher attainment?</w:t>
      </w:r>
      <w:r w:rsidR="002C3BC0" w:rsidRPr="00360F03">
        <w:rPr>
          <w:rFonts w:ascii="Times New Roman" w:eastAsia="Times New Roman" w:hAnsi="Times New Roman" w:cs="Times New Roman"/>
          <w:bCs/>
          <w:sz w:val="24"/>
          <w:szCs w:val="24"/>
          <w:lang w:val="en-AU" w:eastAsia="en-GB"/>
        </w:rPr>
        <w:t xml:space="preserve"> </w:t>
      </w:r>
    </w:p>
    <w:p w14:paraId="0EABAC8C" w14:textId="77777777" w:rsidR="00084BEA" w:rsidRPr="00360F03" w:rsidRDefault="007E4366" w:rsidP="0077647D">
      <w:pPr>
        <w:pStyle w:val="NoSpacing"/>
        <w:rPr>
          <w:rFonts w:ascii="Times New Roman" w:hAnsi="Times New Roman" w:cs="Times New Roman"/>
          <w:bCs/>
          <w:sz w:val="24"/>
          <w:szCs w:val="24"/>
          <w:lang w:val="en-AU"/>
        </w:rPr>
      </w:pPr>
      <w:r w:rsidRPr="00360F03">
        <w:rPr>
          <w:rFonts w:ascii="Times New Roman" w:eastAsia="Times New Roman" w:hAnsi="Times New Roman" w:cs="Times New Roman"/>
          <w:bCs/>
          <w:sz w:val="24"/>
          <w:szCs w:val="24"/>
          <w:lang w:val="en-AU" w:eastAsia="en-GB"/>
        </w:rPr>
        <w:t xml:space="preserve">Hence, </w:t>
      </w:r>
      <w:r w:rsidR="002C3BC0" w:rsidRPr="00360F03">
        <w:rPr>
          <w:rFonts w:ascii="Times New Roman" w:eastAsia="Times New Roman" w:hAnsi="Times New Roman" w:cs="Times New Roman"/>
          <w:bCs/>
          <w:sz w:val="24"/>
          <w:szCs w:val="24"/>
          <w:lang w:val="en-AU" w:eastAsia="en-GB"/>
        </w:rPr>
        <w:t xml:space="preserve">the relationship between </w:t>
      </w:r>
      <w:r w:rsidR="00DE3F13" w:rsidRPr="00360F03">
        <w:rPr>
          <w:rFonts w:ascii="Times New Roman" w:eastAsia="Times New Roman" w:hAnsi="Times New Roman" w:cs="Times New Roman"/>
          <w:bCs/>
          <w:sz w:val="24"/>
          <w:szCs w:val="24"/>
          <w:lang w:val="en-AU" w:eastAsia="en-GB"/>
        </w:rPr>
        <w:t>education</w:t>
      </w:r>
      <w:r w:rsidR="002C3BC0" w:rsidRPr="00360F03">
        <w:rPr>
          <w:rFonts w:ascii="Times New Roman" w:eastAsia="Times New Roman" w:hAnsi="Times New Roman" w:cs="Times New Roman"/>
          <w:bCs/>
          <w:sz w:val="24"/>
          <w:szCs w:val="24"/>
          <w:lang w:val="en-AU" w:eastAsia="en-GB"/>
        </w:rPr>
        <w:t>,</w:t>
      </w:r>
      <w:r w:rsidR="00DE3F13" w:rsidRPr="00360F03">
        <w:rPr>
          <w:rFonts w:ascii="Times New Roman" w:eastAsia="Times New Roman" w:hAnsi="Times New Roman" w:cs="Times New Roman"/>
          <w:bCs/>
          <w:sz w:val="24"/>
          <w:szCs w:val="24"/>
          <w:lang w:val="en-AU" w:eastAsia="en-GB"/>
        </w:rPr>
        <w:t xml:space="preserve"> </w:t>
      </w:r>
      <w:r w:rsidR="002C3BC0" w:rsidRPr="00360F03">
        <w:rPr>
          <w:rFonts w:ascii="Times New Roman" w:eastAsia="Times New Roman" w:hAnsi="Times New Roman" w:cs="Times New Roman"/>
          <w:bCs/>
          <w:sz w:val="24"/>
          <w:szCs w:val="24"/>
          <w:lang w:val="en-AU" w:eastAsia="en-GB"/>
        </w:rPr>
        <w:t xml:space="preserve">psychology and philosophy is a diverse one, resulting in many professional and academic practitioners </w:t>
      </w:r>
      <w:r w:rsidR="00034808" w:rsidRPr="00360F03">
        <w:rPr>
          <w:rFonts w:ascii="Times New Roman" w:eastAsia="Times New Roman" w:hAnsi="Times New Roman" w:cs="Times New Roman"/>
          <w:bCs/>
          <w:sz w:val="24"/>
          <w:szCs w:val="24"/>
          <w:lang w:val="en-AU" w:eastAsia="en-GB"/>
        </w:rPr>
        <w:t>weighting</w:t>
      </w:r>
      <w:r w:rsidR="002C3BC0" w:rsidRPr="00360F03">
        <w:rPr>
          <w:rFonts w:ascii="Times New Roman" w:eastAsia="Times New Roman" w:hAnsi="Times New Roman" w:cs="Times New Roman"/>
          <w:bCs/>
          <w:sz w:val="24"/>
          <w:szCs w:val="24"/>
          <w:lang w:val="en-AU" w:eastAsia="en-GB"/>
        </w:rPr>
        <w:t xml:space="preserve"> different methods and strategies</w:t>
      </w:r>
      <w:r w:rsidR="00034808" w:rsidRPr="00360F03">
        <w:rPr>
          <w:rFonts w:ascii="Times New Roman" w:eastAsia="Times New Roman" w:hAnsi="Times New Roman" w:cs="Times New Roman"/>
          <w:bCs/>
          <w:sz w:val="24"/>
          <w:szCs w:val="24"/>
          <w:lang w:val="en-AU" w:eastAsia="en-GB"/>
        </w:rPr>
        <w:t xml:space="preserve"> as the most applicable when exploring the processes in which people think</w:t>
      </w:r>
      <w:r w:rsidR="002C3BC0" w:rsidRPr="00360F03">
        <w:rPr>
          <w:rFonts w:ascii="Times New Roman" w:eastAsia="Times New Roman" w:hAnsi="Times New Roman" w:cs="Times New Roman"/>
          <w:bCs/>
          <w:sz w:val="24"/>
          <w:szCs w:val="24"/>
          <w:lang w:val="en-AU" w:eastAsia="en-GB"/>
        </w:rPr>
        <w:t>, such as Bloom</w:t>
      </w:r>
      <w:r w:rsidR="00214062" w:rsidRPr="00360F03">
        <w:rPr>
          <w:rFonts w:ascii="Times New Roman" w:eastAsia="Times New Roman" w:hAnsi="Times New Roman" w:cs="Times New Roman"/>
          <w:bCs/>
          <w:sz w:val="24"/>
          <w:szCs w:val="24"/>
          <w:lang w:val="en-AU" w:eastAsia="en-GB"/>
        </w:rPr>
        <w:t xml:space="preserve"> and</w:t>
      </w:r>
      <w:r w:rsidR="002C3BC0" w:rsidRPr="00360F03">
        <w:rPr>
          <w:rFonts w:ascii="Times New Roman" w:eastAsia="Times New Roman" w:hAnsi="Times New Roman" w:cs="Times New Roman"/>
          <w:bCs/>
          <w:sz w:val="24"/>
          <w:szCs w:val="24"/>
          <w:lang w:val="en-AU" w:eastAsia="en-GB"/>
        </w:rPr>
        <w:t xml:space="preserve"> the </w:t>
      </w:r>
      <w:r w:rsidR="00B94635" w:rsidRPr="00360F03">
        <w:rPr>
          <w:rFonts w:ascii="Times New Roman" w:eastAsia="Times New Roman" w:hAnsi="Times New Roman" w:cs="Times New Roman"/>
          <w:bCs/>
          <w:sz w:val="24"/>
          <w:szCs w:val="24"/>
          <w:lang w:val="en-AU" w:eastAsia="en-GB"/>
        </w:rPr>
        <w:t>‘</w:t>
      </w:r>
      <w:r w:rsidR="002C3BC0" w:rsidRPr="00360F03">
        <w:rPr>
          <w:rFonts w:ascii="Times New Roman" w:eastAsia="Times New Roman" w:hAnsi="Times New Roman" w:cs="Times New Roman"/>
          <w:bCs/>
          <w:sz w:val="24"/>
          <w:szCs w:val="24"/>
          <w:lang w:val="en-AU" w:eastAsia="en-GB"/>
        </w:rPr>
        <w:t>Three Domains of Learning</w:t>
      </w:r>
      <w:r w:rsidR="00B94635" w:rsidRPr="00360F03">
        <w:rPr>
          <w:rFonts w:ascii="Times New Roman" w:eastAsia="Times New Roman" w:hAnsi="Times New Roman" w:cs="Times New Roman"/>
          <w:bCs/>
          <w:sz w:val="24"/>
          <w:szCs w:val="24"/>
          <w:lang w:val="en-AU" w:eastAsia="en-GB"/>
        </w:rPr>
        <w:t>’</w:t>
      </w:r>
      <w:r w:rsidR="00214062" w:rsidRPr="00360F03">
        <w:rPr>
          <w:rFonts w:ascii="Times New Roman" w:eastAsia="Times New Roman" w:hAnsi="Times New Roman" w:cs="Times New Roman"/>
          <w:bCs/>
          <w:sz w:val="24"/>
          <w:szCs w:val="24"/>
          <w:lang w:val="en-AU" w:eastAsia="en-GB"/>
        </w:rPr>
        <w:t xml:space="preserve">. </w:t>
      </w:r>
      <w:r w:rsidR="00214062" w:rsidRPr="00360F03">
        <w:rPr>
          <w:rFonts w:ascii="Times New Roman" w:hAnsi="Times New Roman" w:cs="Times New Roman"/>
          <w:bCs/>
          <w:sz w:val="24"/>
          <w:szCs w:val="24"/>
          <w:lang w:val="en-AU"/>
        </w:rPr>
        <w:t>I</w:t>
      </w:r>
      <w:r w:rsidR="00034808" w:rsidRPr="00360F03">
        <w:rPr>
          <w:rFonts w:ascii="Times New Roman" w:hAnsi="Times New Roman" w:cs="Times New Roman"/>
          <w:bCs/>
          <w:sz w:val="24"/>
          <w:szCs w:val="24"/>
          <w:lang w:val="en-AU"/>
        </w:rPr>
        <w:t xml:space="preserve">t could be argued that the measurement of affective behaviours is much more difficult compared to that of cognitive behaviours. </w:t>
      </w:r>
      <w:r w:rsidR="00F127B9" w:rsidRPr="00360F03">
        <w:rPr>
          <w:rFonts w:ascii="Times New Roman" w:hAnsi="Times New Roman" w:cs="Times New Roman"/>
          <w:bCs/>
          <w:sz w:val="24"/>
          <w:szCs w:val="24"/>
          <w:lang w:val="en-AU"/>
        </w:rPr>
        <w:t>Thus, evidencing and evaluating such behaviours could prove unreliable due to a variety of reasons such as, a person</w:t>
      </w:r>
      <w:r w:rsidR="008547EF" w:rsidRPr="00360F03">
        <w:rPr>
          <w:rFonts w:ascii="Times New Roman" w:hAnsi="Times New Roman" w:cs="Times New Roman"/>
          <w:bCs/>
          <w:sz w:val="24"/>
          <w:szCs w:val="24"/>
          <w:lang w:val="en-AU"/>
        </w:rPr>
        <w:t>’</w:t>
      </w:r>
      <w:r w:rsidR="00F127B9" w:rsidRPr="00360F03">
        <w:rPr>
          <w:rFonts w:ascii="Times New Roman" w:hAnsi="Times New Roman" w:cs="Times New Roman"/>
          <w:bCs/>
          <w:sz w:val="24"/>
          <w:szCs w:val="24"/>
          <w:lang w:val="en-AU"/>
        </w:rPr>
        <w:t xml:space="preserve">s former established social, cultural and emotional background. </w:t>
      </w:r>
    </w:p>
    <w:p w14:paraId="53CEA4CC" w14:textId="24CAAF16" w:rsidR="00F127B9" w:rsidRPr="00360F03" w:rsidRDefault="008547EF" w:rsidP="0077647D">
      <w:pPr>
        <w:pStyle w:val="NoSpacing"/>
        <w:rPr>
          <w:rFonts w:ascii="Times New Roman" w:eastAsia="Times New Roman" w:hAnsi="Times New Roman" w:cs="Times New Roman"/>
          <w:bCs/>
          <w:sz w:val="24"/>
          <w:szCs w:val="24"/>
          <w:lang w:val="en-AU" w:eastAsia="en-GB"/>
        </w:rPr>
      </w:pPr>
      <w:r w:rsidRPr="00360F03">
        <w:rPr>
          <w:rFonts w:ascii="Times New Roman" w:hAnsi="Times New Roman" w:cs="Times New Roman"/>
          <w:sz w:val="24"/>
          <w:szCs w:val="24"/>
          <w:lang w:val="en-US"/>
        </w:rPr>
        <w:t xml:space="preserve">Boyce &amp; Wood, (2011) </w:t>
      </w:r>
      <w:r w:rsidR="000E4E56" w:rsidRPr="00360F03">
        <w:rPr>
          <w:rFonts w:ascii="Times New Roman" w:hAnsi="Times New Roman" w:cs="Times New Roman"/>
          <w:sz w:val="24"/>
          <w:szCs w:val="24"/>
          <w:lang w:val="en-US"/>
        </w:rPr>
        <w:t xml:space="preserve">however, </w:t>
      </w:r>
      <w:r w:rsidRPr="00360F03">
        <w:rPr>
          <w:rFonts w:ascii="Times New Roman" w:hAnsi="Times New Roman" w:cs="Times New Roman"/>
          <w:sz w:val="24"/>
          <w:szCs w:val="24"/>
          <w:lang w:val="en-US"/>
        </w:rPr>
        <w:t>would argue that</w:t>
      </w:r>
      <w:r w:rsidR="00F127B9" w:rsidRPr="00360F03">
        <w:rPr>
          <w:rFonts w:ascii="Times New Roman" w:hAnsi="Times New Roman" w:cs="Times New Roman"/>
          <w:sz w:val="24"/>
          <w:szCs w:val="24"/>
          <w:lang w:val="en-US"/>
        </w:rPr>
        <w:t xml:space="preserve"> personality has been found to correlate strongly with life satisfaction</w:t>
      </w:r>
      <w:r w:rsidRPr="00360F03">
        <w:rPr>
          <w:rFonts w:ascii="Times New Roman" w:hAnsi="Times New Roman" w:cs="Times New Roman"/>
          <w:sz w:val="24"/>
          <w:szCs w:val="24"/>
          <w:lang w:val="en-US"/>
        </w:rPr>
        <w:t xml:space="preserve">. </w:t>
      </w:r>
      <w:r w:rsidR="00186970" w:rsidRPr="00360F03">
        <w:rPr>
          <w:rFonts w:ascii="Times New Roman" w:hAnsi="Times New Roman" w:cs="Times New Roman"/>
          <w:sz w:val="24"/>
          <w:szCs w:val="24"/>
          <w:lang w:val="en-US"/>
        </w:rPr>
        <w:t xml:space="preserve">Although this theory may warrant success within an educational setting, exploring the intervention Philosophy for Children, it is important to deliberate whether the pupil </w:t>
      </w:r>
      <w:proofErr w:type="gramStart"/>
      <w:r w:rsidR="00186970" w:rsidRPr="00360F03">
        <w:rPr>
          <w:rFonts w:ascii="Times New Roman" w:hAnsi="Times New Roman" w:cs="Times New Roman"/>
          <w:sz w:val="24"/>
          <w:szCs w:val="24"/>
          <w:lang w:val="en-US"/>
        </w:rPr>
        <w:t>has the ability to</w:t>
      </w:r>
      <w:proofErr w:type="gramEnd"/>
      <w:r w:rsidR="00186970" w:rsidRPr="00360F03">
        <w:rPr>
          <w:rFonts w:ascii="Times New Roman" w:hAnsi="Times New Roman" w:cs="Times New Roman"/>
          <w:sz w:val="24"/>
          <w:szCs w:val="24"/>
          <w:lang w:val="en-US"/>
        </w:rPr>
        <w:t xml:space="preserve"> cognitively process their thoughts and feelings in the same way as a person who has not been diagnosed with a learning difficulty. </w:t>
      </w:r>
      <w:r w:rsidRPr="00360F03">
        <w:rPr>
          <w:rFonts w:ascii="Times New Roman" w:hAnsi="Times New Roman" w:cs="Times New Roman"/>
          <w:sz w:val="24"/>
          <w:szCs w:val="24"/>
          <w:lang w:val="en-US"/>
        </w:rPr>
        <w:t xml:space="preserve">Therefore, </w:t>
      </w:r>
      <w:r w:rsidR="00F127B9" w:rsidRPr="00360F03">
        <w:rPr>
          <w:rFonts w:ascii="Times New Roman" w:hAnsi="Times New Roman" w:cs="Times New Roman"/>
          <w:sz w:val="24"/>
          <w:szCs w:val="24"/>
          <w:lang w:val="en-US"/>
        </w:rPr>
        <w:t xml:space="preserve">it’s important to have a reliable </w:t>
      </w:r>
      <w:r w:rsidR="00186970" w:rsidRPr="00360F03">
        <w:rPr>
          <w:rFonts w:ascii="Times New Roman" w:hAnsi="Times New Roman" w:cs="Times New Roman"/>
          <w:sz w:val="24"/>
          <w:szCs w:val="24"/>
          <w:lang w:val="en-US"/>
        </w:rPr>
        <w:t>method</w:t>
      </w:r>
      <w:r w:rsidR="00F127B9" w:rsidRPr="00360F03">
        <w:rPr>
          <w:rFonts w:ascii="Times New Roman" w:hAnsi="Times New Roman" w:cs="Times New Roman"/>
          <w:sz w:val="24"/>
          <w:szCs w:val="24"/>
          <w:lang w:val="en-US"/>
        </w:rPr>
        <w:t xml:space="preserve"> to conceptuali</w:t>
      </w:r>
      <w:r w:rsidRPr="00360F03">
        <w:rPr>
          <w:rFonts w:ascii="Times New Roman" w:hAnsi="Times New Roman" w:cs="Times New Roman"/>
          <w:sz w:val="24"/>
          <w:szCs w:val="24"/>
          <w:lang w:val="en-US"/>
        </w:rPr>
        <w:t>z</w:t>
      </w:r>
      <w:r w:rsidR="00F127B9" w:rsidRPr="00360F03">
        <w:rPr>
          <w:rFonts w:ascii="Times New Roman" w:hAnsi="Times New Roman" w:cs="Times New Roman"/>
          <w:sz w:val="24"/>
          <w:szCs w:val="24"/>
          <w:lang w:val="en-US"/>
        </w:rPr>
        <w:t xml:space="preserve">e and measure </w:t>
      </w:r>
      <w:r w:rsidR="00186970" w:rsidRPr="00360F03">
        <w:rPr>
          <w:rFonts w:ascii="Times New Roman" w:hAnsi="Times New Roman" w:cs="Times New Roman"/>
          <w:sz w:val="24"/>
          <w:szCs w:val="24"/>
          <w:lang w:val="en-US"/>
        </w:rPr>
        <w:t>the convergent and divergent ways people think and how personality, the environment and the diverse range of disabilities can impact upon results, therefore recognizing which process will be the most applicable for the pupils I will be assessing</w:t>
      </w:r>
      <w:r w:rsidR="00F127B9" w:rsidRPr="00360F03">
        <w:rPr>
          <w:rFonts w:ascii="Times New Roman" w:hAnsi="Times New Roman" w:cs="Times New Roman"/>
          <w:sz w:val="24"/>
          <w:szCs w:val="24"/>
          <w:lang w:val="en-US"/>
        </w:rPr>
        <w:t>.</w:t>
      </w:r>
    </w:p>
    <w:p w14:paraId="462137A6" w14:textId="7032C648" w:rsidR="00084BEA" w:rsidRPr="00360F03" w:rsidRDefault="00084BEA" w:rsidP="0077647D">
      <w:pPr>
        <w:pStyle w:val="NoSpacing"/>
        <w:rPr>
          <w:rFonts w:ascii="Times New Roman" w:eastAsia="Calibri" w:hAnsi="Times New Roman" w:cs="Times New Roman"/>
          <w:sz w:val="24"/>
          <w:szCs w:val="24"/>
          <w:lang w:eastAsia="en-GB"/>
        </w:rPr>
      </w:pPr>
      <w:r w:rsidRPr="00360F03">
        <w:rPr>
          <w:rFonts w:ascii="Times New Roman" w:hAnsi="Times New Roman" w:cs="Times New Roman"/>
          <w:sz w:val="24"/>
          <w:szCs w:val="24"/>
          <w:lang w:eastAsia="en-GB"/>
        </w:rPr>
        <w:t xml:space="preserve">There is substantial research that suggests vocabulary is enormously important to children’s development, especially </w:t>
      </w:r>
      <w:r w:rsidR="005150EE" w:rsidRPr="00360F03">
        <w:rPr>
          <w:rFonts w:ascii="Times New Roman" w:hAnsi="Times New Roman" w:cs="Times New Roman"/>
          <w:sz w:val="24"/>
          <w:szCs w:val="24"/>
          <w:lang w:eastAsia="en-GB"/>
        </w:rPr>
        <w:t>when considering</w:t>
      </w:r>
      <w:r w:rsidRPr="00360F03">
        <w:rPr>
          <w:rFonts w:ascii="Times New Roman" w:hAnsi="Times New Roman" w:cs="Times New Roman"/>
          <w:sz w:val="24"/>
          <w:szCs w:val="24"/>
          <w:lang w:eastAsia="en-GB"/>
        </w:rPr>
        <w:t xml:space="preserve"> lexical and linguistic approaches. This indicates that children with larger vocabularies have higher school attainment in general (Smith, 1941, cited in Beck, McKeown, and Kucan, 2002) and higher reading </w:t>
      </w:r>
      <w:proofErr w:type="gramStart"/>
      <w:r w:rsidRPr="00360F03">
        <w:rPr>
          <w:rFonts w:ascii="Times New Roman" w:hAnsi="Times New Roman" w:cs="Times New Roman"/>
          <w:sz w:val="24"/>
          <w:szCs w:val="24"/>
          <w:lang w:eastAsia="en-GB"/>
        </w:rPr>
        <w:t>attainment in particula</w:t>
      </w:r>
      <w:proofErr w:type="gramEnd"/>
      <w:r w:rsidRPr="00360F03">
        <w:rPr>
          <w:rFonts w:ascii="Times New Roman" w:hAnsi="Times New Roman" w:cs="Times New Roman"/>
          <w:sz w:val="24"/>
          <w:szCs w:val="24"/>
          <w:lang w:eastAsia="en-GB"/>
        </w:rPr>
        <w:t xml:space="preserve">r (Stahl, 1998). </w:t>
      </w:r>
    </w:p>
    <w:p w14:paraId="2EFC6B6F" w14:textId="5F1C07EC" w:rsidR="007F1398" w:rsidRPr="00360F03" w:rsidRDefault="007F1398"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lang w:val="en-US" w:eastAsia="en-GB"/>
        </w:rPr>
        <w:t>Similarly</w:t>
      </w:r>
      <w:r w:rsidR="00CB3D3E" w:rsidRPr="00360F03">
        <w:rPr>
          <w:rFonts w:ascii="Times New Roman" w:hAnsi="Times New Roman" w:cs="Times New Roman"/>
          <w:sz w:val="24"/>
          <w:szCs w:val="24"/>
          <w:lang w:val="en-US" w:eastAsia="en-GB"/>
        </w:rPr>
        <w:t>, David Didau argues that </w:t>
      </w:r>
      <w:r w:rsidR="005150EE" w:rsidRPr="00360F03">
        <w:rPr>
          <w:rFonts w:ascii="Times New Roman" w:hAnsi="Times New Roman" w:cs="Times New Roman"/>
          <w:sz w:val="24"/>
          <w:szCs w:val="24"/>
          <w:lang w:val="en-US" w:eastAsia="en-GB"/>
        </w:rPr>
        <w:t xml:space="preserve">teachers should not become complacent and solely rely on the </w:t>
      </w:r>
      <w:r w:rsidR="005150EE" w:rsidRPr="00360F03">
        <w:rPr>
          <w:rFonts w:ascii="Times New Roman" w:hAnsi="Times New Roman" w:cs="Times New Roman"/>
          <w:sz w:val="24"/>
          <w:szCs w:val="24"/>
        </w:rPr>
        <w:t xml:space="preserve">exposition of </w:t>
      </w:r>
      <w:r w:rsidR="00CB3D3E" w:rsidRPr="00360F03">
        <w:rPr>
          <w:rFonts w:ascii="Times New Roman" w:hAnsi="Times New Roman" w:cs="Times New Roman"/>
          <w:sz w:val="24"/>
          <w:szCs w:val="24"/>
        </w:rPr>
        <w:t>challenging texts</w:t>
      </w:r>
      <w:r w:rsidR="005150EE" w:rsidRPr="00360F03">
        <w:rPr>
          <w:rFonts w:ascii="Times New Roman" w:hAnsi="Times New Roman" w:cs="Times New Roman"/>
          <w:sz w:val="24"/>
          <w:szCs w:val="24"/>
        </w:rPr>
        <w:t xml:space="preserve"> to pupils</w:t>
      </w:r>
      <w:r w:rsidR="00CB3D3E" w:rsidRPr="00360F03">
        <w:rPr>
          <w:rFonts w:ascii="Times New Roman" w:hAnsi="Times New Roman" w:cs="Times New Roman"/>
          <w:sz w:val="24"/>
          <w:szCs w:val="24"/>
        </w:rPr>
        <w:t xml:space="preserve">. </w:t>
      </w:r>
      <w:proofErr w:type="gramStart"/>
      <w:r w:rsidR="00CB3D3E" w:rsidRPr="00360F03">
        <w:rPr>
          <w:rFonts w:ascii="Times New Roman" w:hAnsi="Times New Roman" w:cs="Times New Roman"/>
          <w:sz w:val="24"/>
          <w:szCs w:val="24"/>
        </w:rPr>
        <w:t>In order to</w:t>
      </w:r>
      <w:proofErr w:type="gramEnd"/>
      <w:r w:rsidR="00CB3D3E" w:rsidRPr="00360F03">
        <w:rPr>
          <w:rFonts w:ascii="Times New Roman" w:hAnsi="Times New Roman" w:cs="Times New Roman"/>
          <w:sz w:val="24"/>
          <w:szCs w:val="24"/>
        </w:rPr>
        <w:t xml:space="preserve"> cement a pupil’s learning, the vocabulary should be focused on the ‘golden triangle’ of recognition, pronunciation and definition</w:t>
      </w:r>
      <w:r w:rsidR="005150EE" w:rsidRPr="00360F03">
        <w:rPr>
          <w:rFonts w:ascii="Times New Roman" w:hAnsi="Times New Roman" w:cs="Times New Roman"/>
          <w:sz w:val="24"/>
          <w:szCs w:val="24"/>
        </w:rPr>
        <w:t>,</w:t>
      </w:r>
      <w:r w:rsidR="00CB3D3E" w:rsidRPr="00360F03">
        <w:rPr>
          <w:rFonts w:ascii="Times New Roman" w:hAnsi="Times New Roman" w:cs="Times New Roman"/>
          <w:sz w:val="24"/>
          <w:szCs w:val="24"/>
        </w:rPr>
        <w:t xml:space="preserve"> (2014)</w:t>
      </w:r>
      <w:r w:rsidR="005150EE" w:rsidRPr="00360F03">
        <w:rPr>
          <w:rFonts w:ascii="Times New Roman" w:hAnsi="Times New Roman" w:cs="Times New Roman"/>
          <w:sz w:val="24"/>
          <w:szCs w:val="24"/>
        </w:rPr>
        <w:t xml:space="preserve">. </w:t>
      </w:r>
      <w:r w:rsidR="00CB3D3E" w:rsidRPr="00360F03">
        <w:rPr>
          <w:rFonts w:ascii="Times New Roman" w:hAnsi="Times New Roman" w:cs="Times New Roman"/>
          <w:sz w:val="24"/>
          <w:szCs w:val="24"/>
        </w:rPr>
        <w:t xml:space="preserve">Recognition </w:t>
      </w:r>
      <w:r w:rsidR="005150EE" w:rsidRPr="00360F03">
        <w:rPr>
          <w:rFonts w:ascii="Times New Roman" w:hAnsi="Times New Roman" w:cs="Times New Roman"/>
          <w:sz w:val="24"/>
          <w:szCs w:val="24"/>
        </w:rPr>
        <w:t xml:space="preserve">focuses </w:t>
      </w:r>
      <w:r w:rsidRPr="00360F03">
        <w:rPr>
          <w:rFonts w:ascii="Times New Roman" w:hAnsi="Times New Roman" w:cs="Times New Roman"/>
          <w:sz w:val="24"/>
          <w:szCs w:val="24"/>
        </w:rPr>
        <w:t>the</w:t>
      </w:r>
      <w:r w:rsidR="00CB3D3E" w:rsidRPr="00360F03">
        <w:rPr>
          <w:rFonts w:ascii="Times New Roman" w:hAnsi="Times New Roman" w:cs="Times New Roman"/>
          <w:sz w:val="24"/>
          <w:szCs w:val="24"/>
        </w:rPr>
        <w:t xml:space="preserve"> ability to use phonics to decode new vocabulary and then to be able to reproduce the spelling.</w:t>
      </w:r>
      <w:r w:rsidR="005150EE" w:rsidRPr="00360F03">
        <w:rPr>
          <w:rFonts w:ascii="Times New Roman" w:hAnsi="Times New Roman" w:cs="Times New Roman"/>
          <w:sz w:val="24"/>
          <w:szCs w:val="24"/>
        </w:rPr>
        <w:t xml:space="preserve"> </w:t>
      </w:r>
      <w:r w:rsidR="00656627" w:rsidRPr="00360F03">
        <w:rPr>
          <w:rFonts w:ascii="Times New Roman" w:hAnsi="Times New Roman" w:cs="Times New Roman"/>
          <w:sz w:val="24"/>
          <w:szCs w:val="24"/>
        </w:rPr>
        <w:t>In addition to this theory,</w:t>
      </w:r>
      <w:r w:rsidRPr="00360F03">
        <w:rPr>
          <w:rFonts w:ascii="Times New Roman" w:hAnsi="Times New Roman" w:cs="Times New Roman"/>
          <w:sz w:val="24"/>
          <w:szCs w:val="24"/>
        </w:rPr>
        <w:t xml:space="preserve"> </w:t>
      </w:r>
      <w:r w:rsidR="00656627" w:rsidRPr="00360F03">
        <w:rPr>
          <w:rFonts w:ascii="Times New Roman" w:hAnsi="Times New Roman" w:cs="Times New Roman"/>
          <w:sz w:val="24"/>
          <w:szCs w:val="24"/>
        </w:rPr>
        <w:t>t</w:t>
      </w:r>
      <w:r w:rsidRPr="00360F03">
        <w:rPr>
          <w:rFonts w:ascii="Times New Roman" w:hAnsi="Times New Roman" w:cs="Times New Roman"/>
          <w:sz w:val="24"/>
          <w:szCs w:val="24"/>
        </w:rPr>
        <w:t>here are different approaches to teaching phonics</w:t>
      </w:r>
      <w:r w:rsidR="00656627" w:rsidRPr="00360F03">
        <w:rPr>
          <w:rFonts w:ascii="Times New Roman" w:hAnsi="Times New Roman" w:cs="Times New Roman"/>
          <w:sz w:val="24"/>
          <w:szCs w:val="24"/>
        </w:rPr>
        <w:t xml:space="preserve">, </w:t>
      </w:r>
      <w:r w:rsidRPr="00360F03">
        <w:rPr>
          <w:rFonts w:ascii="Times New Roman" w:hAnsi="Times New Roman" w:cs="Times New Roman"/>
          <w:sz w:val="24"/>
          <w:szCs w:val="24"/>
        </w:rPr>
        <w:t xml:space="preserve">including analytic but the one most increasingly seen in schools in Wales is systematic synthetic phonics (SSP). The Literacy and Numeracy Framework does not explicitly advocate this </w:t>
      </w:r>
      <w:r w:rsidR="00656627" w:rsidRPr="00360F03">
        <w:rPr>
          <w:rFonts w:ascii="Times New Roman" w:hAnsi="Times New Roman" w:cs="Times New Roman"/>
          <w:sz w:val="24"/>
          <w:szCs w:val="24"/>
        </w:rPr>
        <w:t>approach,</w:t>
      </w:r>
      <w:r w:rsidRPr="00360F03">
        <w:rPr>
          <w:rFonts w:ascii="Times New Roman" w:hAnsi="Times New Roman" w:cs="Times New Roman"/>
          <w:sz w:val="24"/>
          <w:szCs w:val="24"/>
        </w:rPr>
        <w:t xml:space="preserve"> </w:t>
      </w:r>
      <w:r w:rsidR="00656627" w:rsidRPr="00360F03">
        <w:rPr>
          <w:rFonts w:ascii="Times New Roman" w:hAnsi="Times New Roman" w:cs="Times New Roman"/>
          <w:sz w:val="24"/>
          <w:szCs w:val="24"/>
        </w:rPr>
        <w:t xml:space="preserve">nevertheless </w:t>
      </w:r>
      <w:r w:rsidRPr="00360F03">
        <w:rPr>
          <w:rFonts w:ascii="Times New Roman" w:hAnsi="Times New Roman" w:cs="Times New Roman"/>
          <w:sz w:val="24"/>
          <w:szCs w:val="24"/>
        </w:rPr>
        <w:t>it uses the language of SSP in the outcomes for the Foundation Phase. For example, there is reference to phonic and graphic knowledge, decodable words, sight vocabulary and the ability to blend and segment.</w:t>
      </w:r>
    </w:p>
    <w:p w14:paraId="6CF7C069" w14:textId="1E6A3ADB" w:rsidR="00CB3D3E" w:rsidRPr="00360F03" w:rsidRDefault="005150EE" w:rsidP="0077647D">
      <w:pPr>
        <w:pStyle w:val="NoSpacing"/>
        <w:rPr>
          <w:rFonts w:ascii="Times New Roman" w:hAnsi="Times New Roman" w:cs="Times New Roman"/>
          <w:sz w:val="24"/>
          <w:szCs w:val="24"/>
          <w:lang w:val="en-US" w:eastAsia="en-GB"/>
        </w:rPr>
      </w:pPr>
      <w:r w:rsidRPr="00360F03">
        <w:rPr>
          <w:rFonts w:ascii="Times New Roman" w:hAnsi="Times New Roman" w:cs="Times New Roman"/>
          <w:sz w:val="24"/>
          <w:szCs w:val="24"/>
          <w:lang w:val="en-US" w:eastAsia="en-GB"/>
        </w:rPr>
        <w:t>Exploring p</w:t>
      </w:r>
      <w:r w:rsidR="00CB3D3E" w:rsidRPr="00360F03">
        <w:rPr>
          <w:rFonts w:ascii="Times New Roman" w:hAnsi="Times New Roman" w:cs="Times New Roman"/>
          <w:sz w:val="24"/>
          <w:szCs w:val="24"/>
          <w:lang w:val="en-US" w:eastAsia="en-GB"/>
        </w:rPr>
        <w:t>ronunciatio</w:t>
      </w:r>
      <w:r w:rsidRPr="00360F03">
        <w:rPr>
          <w:rFonts w:ascii="Times New Roman" w:hAnsi="Times New Roman" w:cs="Times New Roman"/>
          <w:sz w:val="24"/>
          <w:szCs w:val="24"/>
          <w:lang w:val="en-US" w:eastAsia="en-GB"/>
        </w:rPr>
        <w:t>n by m</w:t>
      </w:r>
      <w:r w:rsidR="00CB3D3E" w:rsidRPr="00360F03">
        <w:rPr>
          <w:rFonts w:ascii="Times New Roman" w:hAnsi="Times New Roman" w:cs="Times New Roman"/>
          <w:sz w:val="24"/>
          <w:szCs w:val="24"/>
          <w:lang w:val="en-US" w:eastAsia="en-GB"/>
        </w:rPr>
        <w:t xml:space="preserve">aking pupils say </w:t>
      </w:r>
      <w:r w:rsidRPr="00360F03">
        <w:rPr>
          <w:rFonts w:ascii="Times New Roman" w:hAnsi="Times New Roman" w:cs="Times New Roman"/>
          <w:sz w:val="24"/>
          <w:szCs w:val="24"/>
          <w:lang w:val="en-US" w:eastAsia="en-GB"/>
        </w:rPr>
        <w:t>the word</w:t>
      </w:r>
      <w:r w:rsidR="00CB3D3E" w:rsidRPr="00360F03">
        <w:rPr>
          <w:rFonts w:ascii="Times New Roman" w:hAnsi="Times New Roman" w:cs="Times New Roman"/>
          <w:sz w:val="24"/>
          <w:szCs w:val="24"/>
          <w:lang w:val="en-US" w:eastAsia="en-GB"/>
        </w:rPr>
        <w:t xml:space="preserve"> aloud and </w:t>
      </w:r>
      <w:r w:rsidRPr="00360F03">
        <w:rPr>
          <w:rFonts w:ascii="Times New Roman" w:hAnsi="Times New Roman" w:cs="Times New Roman"/>
          <w:sz w:val="24"/>
          <w:szCs w:val="24"/>
          <w:lang w:val="en-US" w:eastAsia="en-GB"/>
        </w:rPr>
        <w:t xml:space="preserve">applying it correctly into </w:t>
      </w:r>
      <w:r w:rsidR="00CB3D3E" w:rsidRPr="00360F03">
        <w:rPr>
          <w:rFonts w:ascii="Times New Roman" w:hAnsi="Times New Roman" w:cs="Times New Roman"/>
          <w:sz w:val="24"/>
          <w:szCs w:val="24"/>
          <w:lang w:val="en-US" w:eastAsia="en-GB"/>
        </w:rPr>
        <w:t>a sentence</w:t>
      </w:r>
      <w:r w:rsidR="00656627" w:rsidRPr="00360F03">
        <w:rPr>
          <w:rFonts w:ascii="Times New Roman" w:hAnsi="Times New Roman" w:cs="Times New Roman"/>
          <w:sz w:val="24"/>
          <w:szCs w:val="24"/>
          <w:lang w:val="en-US" w:eastAsia="en-GB"/>
        </w:rPr>
        <w:t>,</w:t>
      </w:r>
      <w:r w:rsidR="00CB3D3E" w:rsidRPr="00360F03">
        <w:rPr>
          <w:rFonts w:ascii="Times New Roman" w:hAnsi="Times New Roman" w:cs="Times New Roman"/>
          <w:sz w:val="24"/>
          <w:szCs w:val="24"/>
          <w:lang w:val="en-US" w:eastAsia="en-GB"/>
        </w:rPr>
        <w:t xml:space="preserve"> </w:t>
      </w:r>
      <w:r w:rsidRPr="00360F03">
        <w:rPr>
          <w:rFonts w:ascii="Times New Roman" w:hAnsi="Times New Roman" w:cs="Times New Roman"/>
          <w:sz w:val="24"/>
          <w:szCs w:val="24"/>
          <w:lang w:val="en-US" w:eastAsia="en-GB"/>
        </w:rPr>
        <w:t xml:space="preserve">Didau believes will </w:t>
      </w:r>
      <w:r w:rsidR="00CB3D3E" w:rsidRPr="00360F03">
        <w:rPr>
          <w:rFonts w:ascii="Times New Roman" w:hAnsi="Times New Roman" w:cs="Times New Roman"/>
          <w:sz w:val="24"/>
          <w:szCs w:val="24"/>
          <w:lang w:val="en-US" w:eastAsia="en-GB"/>
        </w:rPr>
        <w:t>increas</w:t>
      </w:r>
      <w:r w:rsidRPr="00360F03">
        <w:rPr>
          <w:rFonts w:ascii="Times New Roman" w:hAnsi="Times New Roman" w:cs="Times New Roman"/>
          <w:sz w:val="24"/>
          <w:szCs w:val="24"/>
          <w:lang w:val="en-US" w:eastAsia="en-GB"/>
        </w:rPr>
        <w:t>e</w:t>
      </w:r>
      <w:r w:rsidR="00CB3D3E" w:rsidRPr="00360F03">
        <w:rPr>
          <w:rFonts w:ascii="Times New Roman" w:hAnsi="Times New Roman" w:cs="Times New Roman"/>
          <w:sz w:val="24"/>
          <w:szCs w:val="24"/>
          <w:lang w:val="en-US" w:eastAsia="en-GB"/>
        </w:rPr>
        <w:t xml:space="preserve"> the </w:t>
      </w:r>
      <w:r w:rsidRPr="00360F03">
        <w:rPr>
          <w:rFonts w:ascii="Times New Roman" w:hAnsi="Times New Roman" w:cs="Times New Roman"/>
          <w:sz w:val="24"/>
          <w:szCs w:val="24"/>
          <w:lang w:val="en-US" w:eastAsia="en-GB"/>
        </w:rPr>
        <w:t>prospect</w:t>
      </w:r>
      <w:r w:rsidR="00CB3D3E" w:rsidRPr="00360F03">
        <w:rPr>
          <w:rFonts w:ascii="Times New Roman" w:hAnsi="Times New Roman" w:cs="Times New Roman"/>
          <w:sz w:val="24"/>
          <w:szCs w:val="24"/>
          <w:lang w:val="en-US" w:eastAsia="en-GB"/>
        </w:rPr>
        <w:t xml:space="preserve"> th</w:t>
      </w:r>
      <w:r w:rsidRPr="00360F03">
        <w:rPr>
          <w:rFonts w:ascii="Times New Roman" w:hAnsi="Times New Roman" w:cs="Times New Roman"/>
          <w:sz w:val="24"/>
          <w:szCs w:val="24"/>
          <w:lang w:val="en-US" w:eastAsia="en-GB"/>
        </w:rPr>
        <w:t xml:space="preserve">at it’ll be </w:t>
      </w:r>
      <w:r w:rsidR="00CB3D3E" w:rsidRPr="00360F03">
        <w:rPr>
          <w:rFonts w:ascii="Times New Roman" w:hAnsi="Times New Roman" w:cs="Times New Roman"/>
          <w:sz w:val="24"/>
          <w:szCs w:val="24"/>
          <w:lang w:val="en-US" w:eastAsia="en-GB"/>
        </w:rPr>
        <w:t>remember</w:t>
      </w:r>
      <w:r w:rsidRPr="00360F03">
        <w:rPr>
          <w:rFonts w:ascii="Times New Roman" w:hAnsi="Times New Roman" w:cs="Times New Roman"/>
          <w:sz w:val="24"/>
          <w:szCs w:val="24"/>
          <w:lang w:val="en-US" w:eastAsia="en-GB"/>
        </w:rPr>
        <w:t>ed. F</w:t>
      </w:r>
      <w:r w:rsidR="00656627" w:rsidRPr="00360F03">
        <w:rPr>
          <w:rFonts w:ascii="Times New Roman" w:hAnsi="Times New Roman" w:cs="Times New Roman"/>
          <w:sz w:val="24"/>
          <w:szCs w:val="24"/>
          <w:lang w:val="en-US" w:eastAsia="en-GB"/>
        </w:rPr>
        <w:t>urthermore</w:t>
      </w:r>
      <w:r w:rsidRPr="00360F03">
        <w:rPr>
          <w:rFonts w:ascii="Times New Roman" w:hAnsi="Times New Roman" w:cs="Times New Roman"/>
          <w:sz w:val="24"/>
          <w:szCs w:val="24"/>
          <w:lang w:val="en-US" w:eastAsia="en-GB"/>
        </w:rPr>
        <w:t>, addressing and understanding word d</w:t>
      </w:r>
      <w:r w:rsidR="00CB3D3E" w:rsidRPr="00360F03">
        <w:rPr>
          <w:rFonts w:ascii="Times New Roman" w:hAnsi="Times New Roman" w:cs="Times New Roman"/>
          <w:sz w:val="24"/>
          <w:szCs w:val="24"/>
          <w:lang w:val="en-US" w:eastAsia="en-GB"/>
        </w:rPr>
        <w:t>efinition</w:t>
      </w:r>
      <w:r w:rsidRPr="00360F03">
        <w:rPr>
          <w:rFonts w:ascii="Times New Roman" w:hAnsi="Times New Roman" w:cs="Times New Roman"/>
          <w:sz w:val="24"/>
          <w:szCs w:val="24"/>
          <w:lang w:val="en-US" w:eastAsia="en-GB"/>
        </w:rPr>
        <w:t xml:space="preserve">, citing that, </w:t>
      </w:r>
      <w:r w:rsidR="00CB3D3E" w:rsidRPr="00360F03">
        <w:rPr>
          <w:rFonts w:ascii="Times New Roman" w:hAnsi="Times New Roman" w:cs="Times New Roman"/>
          <w:sz w:val="24"/>
          <w:szCs w:val="24"/>
          <w:lang w:val="en-US" w:eastAsia="en-GB"/>
        </w:rPr>
        <w:t xml:space="preserve">if </w:t>
      </w:r>
      <w:r w:rsidRPr="00360F03">
        <w:rPr>
          <w:rFonts w:ascii="Times New Roman" w:hAnsi="Times New Roman" w:cs="Times New Roman"/>
          <w:sz w:val="24"/>
          <w:szCs w:val="24"/>
          <w:lang w:val="en-US" w:eastAsia="en-GB"/>
        </w:rPr>
        <w:t>a pupil</w:t>
      </w:r>
      <w:r w:rsidR="00CB3D3E" w:rsidRPr="00360F03">
        <w:rPr>
          <w:rFonts w:ascii="Times New Roman" w:hAnsi="Times New Roman" w:cs="Times New Roman"/>
          <w:sz w:val="24"/>
          <w:szCs w:val="24"/>
          <w:lang w:val="en-US" w:eastAsia="en-GB"/>
        </w:rPr>
        <w:t xml:space="preserve"> know</w:t>
      </w:r>
      <w:r w:rsidRPr="00360F03">
        <w:rPr>
          <w:rFonts w:ascii="Times New Roman" w:hAnsi="Times New Roman" w:cs="Times New Roman"/>
          <w:sz w:val="24"/>
          <w:szCs w:val="24"/>
          <w:lang w:val="en-US" w:eastAsia="en-GB"/>
        </w:rPr>
        <w:t>s and comprehends</w:t>
      </w:r>
      <w:r w:rsidR="00CB3D3E" w:rsidRPr="00360F03">
        <w:rPr>
          <w:rFonts w:ascii="Times New Roman" w:hAnsi="Times New Roman" w:cs="Times New Roman"/>
          <w:sz w:val="24"/>
          <w:szCs w:val="24"/>
          <w:lang w:val="en-US" w:eastAsia="en-GB"/>
        </w:rPr>
        <w:t xml:space="preserve"> the meaning of a word, </w:t>
      </w:r>
      <w:r w:rsidRPr="00360F03">
        <w:rPr>
          <w:rFonts w:ascii="Times New Roman" w:hAnsi="Times New Roman" w:cs="Times New Roman"/>
          <w:sz w:val="24"/>
          <w:szCs w:val="24"/>
          <w:lang w:val="en-US" w:eastAsia="en-GB"/>
        </w:rPr>
        <w:t>they’re</w:t>
      </w:r>
      <w:r w:rsidR="00CB3D3E" w:rsidRPr="00360F03">
        <w:rPr>
          <w:rFonts w:ascii="Times New Roman" w:hAnsi="Times New Roman" w:cs="Times New Roman"/>
          <w:sz w:val="24"/>
          <w:szCs w:val="24"/>
          <w:lang w:val="en-US" w:eastAsia="en-GB"/>
        </w:rPr>
        <w:t xml:space="preserve"> much more likely to remember it.</w:t>
      </w:r>
    </w:p>
    <w:p w14:paraId="11D756E7" w14:textId="48528993" w:rsidR="00F83A5F" w:rsidRPr="00360F03" w:rsidRDefault="00656627"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It has also been suggested that pupils can improve their oracy skills</w:t>
      </w:r>
      <w:r w:rsidR="00CB3D3E" w:rsidRPr="00360F03">
        <w:rPr>
          <w:rFonts w:ascii="Times New Roman" w:hAnsi="Times New Roman" w:cs="Times New Roman"/>
          <w:sz w:val="24"/>
          <w:szCs w:val="24"/>
        </w:rPr>
        <w:t xml:space="preserve"> from listening to and participating in high-level conversations. </w:t>
      </w:r>
      <w:r w:rsidRPr="00360F03">
        <w:rPr>
          <w:rFonts w:ascii="Times New Roman" w:hAnsi="Times New Roman" w:cs="Times New Roman"/>
          <w:sz w:val="24"/>
          <w:szCs w:val="24"/>
        </w:rPr>
        <w:t>O</w:t>
      </w:r>
      <w:r w:rsidR="00CB3D3E" w:rsidRPr="00360F03">
        <w:rPr>
          <w:rFonts w:ascii="Times New Roman" w:hAnsi="Times New Roman" w:cs="Times New Roman"/>
          <w:sz w:val="24"/>
          <w:szCs w:val="24"/>
        </w:rPr>
        <w:t xml:space="preserve">ne study showed that young children whose parents use more “rare words” at the dinner table had higher vocabularies and later reading achievement than other children (Beals, 1997). </w:t>
      </w:r>
      <w:r w:rsidR="00DA359F" w:rsidRPr="00360F03">
        <w:rPr>
          <w:rFonts w:ascii="Times New Roman" w:hAnsi="Times New Roman" w:cs="Times New Roman"/>
          <w:sz w:val="24"/>
          <w:szCs w:val="24"/>
        </w:rPr>
        <w:t>Therefore,</w:t>
      </w:r>
      <w:r w:rsidR="00CB3D3E" w:rsidRPr="00360F03">
        <w:rPr>
          <w:rFonts w:ascii="Times New Roman" w:hAnsi="Times New Roman" w:cs="Times New Roman"/>
          <w:sz w:val="24"/>
          <w:szCs w:val="24"/>
        </w:rPr>
        <w:t xml:space="preserve"> </w:t>
      </w:r>
      <w:r w:rsidR="00431D6A" w:rsidRPr="00360F03">
        <w:rPr>
          <w:rFonts w:ascii="Times New Roman" w:hAnsi="Times New Roman" w:cs="Times New Roman"/>
          <w:sz w:val="24"/>
          <w:szCs w:val="24"/>
        </w:rPr>
        <w:t xml:space="preserve">stretching </w:t>
      </w:r>
      <w:r w:rsidR="00CB3D3E" w:rsidRPr="00360F03">
        <w:rPr>
          <w:rFonts w:ascii="Times New Roman" w:hAnsi="Times New Roman" w:cs="Times New Roman"/>
          <w:sz w:val="24"/>
          <w:szCs w:val="24"/>
        </w:rPr>
        <w:t>children in</w:t>
      </w:r>
      <w:r w:rsidR="001138FD" w:rsidRPr="00360F03">
        <w:rPr>
          <w:rFonts w:ascii="Times New Roman" w:hAnsi="Times New Roman" w:cs="Times New Roman"/>
          <w:sz w:val="24"/>
          <w:szCs w:val="24"/>
        </w:rPr>
        <w:t xml:space="preserve"> vocabulary-</w:t>
      </w:r>
      <w:r w:rsidR="00CB3D3E" w:rsidRPr="00360F03">
        <w:rPr>
          <w:rFonts w:ascii="Times New Roman" w:hAnsi="Times New Roman" w:cs="Times New Roman"/>
          <w:sz w:val="24"/>
          <w:szCs w:val="24"/>
        </w:rPr>
        <w:t xml:space="preserve"> rich</w:t>
      </w:r>
      <w:r w:rsidR="001138FD" w:rsidRPr="00360F03">
        <w:rPr>
          <w:rFonts w:ascii="Times New Roman" w:hAnsi="Times New Roman" w:cs="Times New Roman"/>
          <w:sz w:val="24"/>
          <w:szCs w:val="24"/>
        </w:rPr>
        <w:t xml:space="preserve"> and </w:t>
      </w:r>
      <w:r w:rsidR="00CB3D3E" w:rsidRPr="00360F03">
        <w:rPr>
          <w:rFonts w:ascii="Times New Roman" w:hAnsi="Times New Roman" w:cs="Times New Roman"/>
          <w:sz w:val="24"/>
          <w:szCs w:val="24"/>
        </w:rPr>
        <w:t xml:space="preserve">meaningful conversations </w:t>
      </w:r>
      <w:r w:rsidR="001138FD" w:rsidRPr="00360F03">
        <w:rPr>
          <w:rFonts w:ascii="Times New Roman" w:hAnsi="Times New Roman" w:cs="Times New Roman"/>
          <w:sz w:val="24"/>
          <w:szCs w:val="24"/>
        </w:rPr>
        <w:t xml:space="preserve">via exploration of interaction with internal and external influences </w:t>
      </w:r>
      <w:r w:rsidR="00DA359F" w:rsidRPr="00360F03">
        <w:rPr>
          <w:rFonts w:ascii="Times New Roman" w:hAnsi="Times New Roman" w:cs="Times New Roman"/>
          <w:sz w:val="24"/>
          <w:szCs w:val="24"/>
        </w:rPr>
        <w:t xml:space="preserve">could impact greatly on </w:t>
      </w:r>
      <w:r w:rsidR="00402E48" w:rsidRPr="00360F03">
        <w:rPr>
          <w:rFonts w:ascii="Times New Roman" w:hAnsi="Times New Roman" w:cs="Times New Roman"/>
          <w:sz w:val="24"/>
          <w:szCs w:val="24"/>
        </w:rPr>
        <w:t>pupils’</w:t>
      </w:r>
      <w:r w:rsidR="00DA359F" w:rsidRPr="00360F03">
        <w:rPr>
          <w:rFonts w:ascii="Times New Roman" w:hAnsi="Times New Roman" w:cs="Times New Roman"/>
          <w:sz w:val="24"/>
          <w:szCs w:val="24"/>
        </w:rPr>
        <w:t xml:space="preserve"> academic achievement</w:t>
      </w:r>
      <w:r w:rsidR="00402E48" w:rsidRPr="00360F03">
        <w:rPr>
          <w:rFonts w:ascii="Times New Roman" w:hAnsi="Times New Roman" w:cs="Times New Roman"/>
          <w:sz w:val="24"/>
          <w:szCs w:val="24"/>
        </w:rPr>
        <w:t xml:space="preserve">; </w:t>
      </w:r>
      <w:r w:rsidR="00431D6A" w:rsidRPr="00360F03">
        <w:rPr>
          <w:rFonts w:ascii="Times New Roman" w:hAnsi="Times New Roman" w:cs="Times New Roman"/>
          <w:sz w:val="24"/>
          <w:szCs w:val="24"/>
        </w:rPr>
        <w:t>l</w:t>
      </w:r>
      <w:r w:rsidR="00402E48" w:rsidRPr="00360F03">
        <w:rPr>
          <w:rFonts w:ascii="Times New Roman" w:hAnsi="Times New Roman" w:cs="Times New Roman"/>
          <w:sz w:val="24"/>
          <w:szCs w:val="24"/>
        </w:rPr>
        <w:t xml:space="preserve">inking with Piaget’s constructivist approach to learning. </w:t>
      </w:r>
      <w:r w:rsidR="00F83A5F" w:rsidRPr="00360F03">
        <w:rPr>
          <w:rFonts w:ascii="Times New Roman" w:hAnsi="Times New Roman" w:cs="Times New Roman"/>
          <w:sz w:val="24"/>
          <w:szCs w:val="24"/>
        </w:rPr>
        <w:t xml:space="preserve">Supported by </w:t>
      </w:r>
      <w:r w:rsidR="00554877" w:rsidRPr="00360F03">
        <w:rPr>
          <w:rFonts w:ascii="Times New Roman" w:hAnsi="Times New Roman" w:cs="Times New Roman"/>
          <w:sz w:val="24"/>
          <w:szCs w:val="24"/>
        </w:rPr>
        <w:t xml:space="preserve">Robin </w:t>
      </w:r>
      <w:r w:rsidR="00F83A5F" w:rsidRPr="00360F03">
        <w:rPr>
          <w:rFonts w:ascii="Times New Roman" w:hAnsi="Times New Roman" w:cs="Times New Roman"/>
          <w:sz w:val="24"/>
          <w:szCs w:val="24"/>
        </w:rPr>
        <w:t xml:space="preserve">Alexander (2012, page 2) concluding that ‘talk is essential to children’s thinking and learning’ and consequently, to their productive engagement towards the context of a lesson. </w:t>
      </w:r>
    </w:p>
    <w:p w14:paraId="5345E300" w14:textId="0276CA58" w:rsidR="00402E48" w:rsidRPr="00360F03" w:rsidRDefault="00DA359F"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Whilst this theory encourages an intricate level of expectation, measuring and monitoring what is deemed as “higher level” vocabulary may prove to be difficult as every pupil will acquire and process complex information differently. Moreover, a pupil with speech and language difficulties may not have the competencies to endure complicated or infrequent </w:t>
      </w:r>
      <w:r w:rsidRPr="00360F03">
        <w:rPr>
          <w:rFonts w:ascii="Times New Roman" w:hAnsi="Times New Roman" w:cs="Times New Roman"/>
          <w:sz w:val="24"/>
          <w:szCs w:val="24"/>
        </w:rPr>
        <w:lastRenderedPageBreak/>
        <w:t>language and therefore lose engagement and context within a lesson.</w:t>
      </w:r>
      <w:r w:rsidR="00402E48" w:rsidRPr="00360F03">
        <w:rPr>
          <w:rFonts w:ascii="Times New Roman" w:hAnsi="Times New Roman" w:cs="Times New Roman"/>
          <w:sz w:val="24"/>
          <w:szCs w:val="24"/>
        </w:rPr>
        <w:t xml:space="preserve"> </w:t>
      </w:r>
      <w:r w:rsidR="00431D6A" w:rsidRPr="00360F03">
        <w:rPr>
          <w:rFonts w:ascii="Times New Roman" w:hAnsi="Times New Roman" w:cs="Times New Roman"/>
          <w:sz w:val="24"/>
          <w:szCs w:val="24"/>
        </w:rPr>
        <w:t>The Government agree with the concept however, that learners should experience a ‘language-rich environment,’ (2016, page 19).</w:t>
      </w:r>
    </w:p>
    <w:p w14:paraId="6CE0F4DF" w14:textId="5D149803" w:rsidR="00CB3D3E" w:rsidRPr="00360F03" w:rsidRDefault="00402E48"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Through exploration of the environment pupils surround themselves in, </w:t>
      </w:r>
      <w:r w:rsidR="005504E9" w:rsidRPr="00360F03">
        <w:rPr>
          <w:rFonts w:ascii="Times New Roman" w:hAnsi="Times New Roman" w:cs="Times New Roman"/>
          <w:sz w:val="24"/>
          <w:szCs w:val="24"/>
        </w:rPr>
        <w:t xml:space="preserve">Piaget infers </w:t>
      </w:r>
      <w:r w:rsidRPr="00360F03">
        <w:rPr>
          <w:rFonts w:ascii="Times New Roman" w:hAnsi="Times New Roman" w:cs="Times New Roman"/>
          <w:sz w:val="24"/>
          <w:szCs w:val="24"/>
        </w:rPr>
        <w:t xml:space="preserve">they will adapt their mental structures scheme through three vital processes. </w:t>
      </w:r>
    </w:p>
    <w:p w14:paraId="01FD0A05" w14:textId="78F362CF" w:rsidR="00402E48" w:rsidRPr="00360F03" w:rsidRDefault="00402E48"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Assimilation, whereby new experiences are processed </w:t>
      </w:r>
      <w:r w:rsidR="005504E9" w:rsidRPr="00360F03">
        <w:rPr>
          <w:rFonts w:ascii="Times New Roman" w:hAnsi="Times New Roman" w:cs="Times New Roman"/>
          <w:sz w:val="24"/>
          <w:szCs w:val="24"/>
        </w:rPr>
        <w:t>and added to an increasing store of memory and understanding.</w:t>
      </w:r>
    </w:p>
    <w:p w14:paraId="04BCBD17" w14:textId="23D3EB4D" w:rsidR="005504E9" w:rsidRPr="00360F03" w:rsidRDefault="005504E9"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Accommodation, if a new experience doesn’t fit with existing understandings, some adjustment in understanding and processing that experience </w:t>
      </w:r>
      <w:proofErr w:type="gramStart"/>
      <w:r w:rsidRPr="00360F03">
        <w:rPr>
          <w:rFonts w:ascii="Times New Roman" w:hAnsi="Times New Roman" w:cs="Times New Roman"/>
          <w:sz w:val="24"/>
          <w:szCs w:val="24"/>
        </w:rPr>
        <w:t>has to</w:t>
      </w:r>
      <w:proofErr w:type="gramEnd"/>
      <w:r w:rsidRPr="00360F03">
        <w:rPr>
          <w:rFonts w:ascii="Times New Roman" w:hAnsi="Times New Roman" w:cs="Times New Roman"/>
          <w:sz w:val="24"/>
          <w:szCs w:val="24"/>
        </w:rPr>
        <w:t xml:space="preserve"> take place in order for it to be memorable. </w:t>
      </w:r>
    </w:p>
    <w:p w14:paraId="6CB8F623" w14:textId="223A808F" w:rsidR="005504E9" w:rsidRPr="00360F03" w:rsidRDefault="005504E9"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Equilibrium happens when a balance is achieved but only temporarily until another challenge to the equilibrium becomes evident and therefore more accommodation is needed. </w:t>
      </w:r>
    </w:p>
    <w:p w14:paraId="412EE548" w14:textId="2B72EE58" w:rsidR="00AB13BC" w:rsidRPr="00360F03" w:rsidRDefault="001138F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Consequently, a</w:t>
      </w:r>
      <w:r w:rsidR="00DA359F" w:rsidRPr="00360F03">
        <w:rPr>
          <w:rFonts w:ascii="Times New Roman" w:hAnsi="Times New Roman" w:cs="Times New Roman"/>
          <w:sz w:val="24"/>
          <w:szCs w:val="24"/>
        </w:rPr>
        <w:t xml:space="preserve">n awareness of </w:t>
      </w:r>
      <w:r w:rsidR="00CB3D3E" w:rsidRPr="00360F03">
        <w:rPr>
          <w:rFonts w:ascii="Times New Roman" w:hAnsi="Times New Roman" w:cs="Times New Roman"/>
          <w:sz w:val="24"/>
          <w:szCs w:val="24"/>
        </w:rPr>
        <w:t xml:space="preserve">when </w:t>
      </w:r>
      <w:r w:rsidR="00DA359F" w:rsidRPr="00360F03">
        <w:rPr>
          <w:rFonts w:ascii="Times New Roman" w:hAnsi="Times New Roman" w:cs="Times New Roman"/>
          <w:sz w:val="24"/>
          <w:szCs w:val="24"/>
        </w:rPr>
        <w:t>a pupil</w:t>
      </w:r>
      <w:r w:rsidR="00CB3D3E" w:rsidRPr="00360F03">
        <w:rPr>
          <w:rFonts w:ascii="Times New Roman" w:hAnsi="Times New Roman" w:cs="Times New Roman"/>
          <w:sz w:val="24"/>
          <w:szCs w:val="24"/>
        </w:rPr>
        <w:t xml:space="preserve"> encounter</w:t>
      </w:r>
      <w:r w:rsidR="00DA359F" w:rsidRPr="00360F03">
        <w:rPr>
          <w:rFonts w:ascii="Times New Roman" w:hAnsi="Times New Roman" w:cs="Times New Roman"/>
          <w:sz w:val="24"/>
          <w:szCs w:val="24"/>
        </w:rPr>
        <w:t>s</w:t>
      </w:r>
      <w:r w:rsidR="00CB3D3E" w:rsidRPr="00360F03">
        <w:rPr>
          <w:rFonts w:ascii="Times New Roman" w:hAnsi="Times New Roman" w:cs="Times New Roman"/>
          <w:sz w:val="24"/>
          <w:szCs w:val="24"/>
        </w:rPr>
        <w:t xml:space="preserve"> new words</w:t>
      </w:r>
      <w:r w:rsidR="00DA359F" w:rsidRPr="00360F03">
        <w:rPr>
          <w:rFonts w:ascii="Times New Roman" w:hAnsi="Times New Roman" w:cs="Times New Roman"/>
          <w:sz w:val="24"/>
          <w:szCs w:val="24"/>
        </w:rPr>
        <w:t xml:space="preserve">, </w:t>
      </w:r>
      <w:r w:rsidR="00CB3D3E" w:rsidRPr="00360F03">
        <w:rPr>
          <w:rFonts w:ascii="Times New Roman" w:hAnsi="Times New Roman" w:cs="Times New Roman"/>
          <w:sz w:val="24"/>
          <w:szCs w:val="24"/>
        </w:rPr>
        <w:t>word consciousness</w:t>
      </w:r>
      <w:r w:rsidR="00673F0E" w:rsidRPr="00360F03">
        <w:rPr>
          <w:rFonts w:ascii="Times New Roman" w:hAnsi="Times New Roman" w:cs="Times New Roman"/>
          <w:sz w:val="24"/>
          <w:szCs w:val="24"/>
        </w:rPr>
        <w:t>,</w:t>
      </w:r>
      <w:r w:rsidR="00CB3D3E" w:rsidRPr="00360F03">
        <w:rPr>
          <w:rFonts w:ascii="Times New Roman" w:hAnsi="Times New Roman" w:cs="Times New Roman"/>
          <w:sz w:val="24"/>
          <w:szCs w:val="24"/>
        </w:rPr>
        <w:t xml:space="preserve"> (Graves and Watts-Taffe, 2002)</w:t>
      </w:r>
      <w:r w:rsidR="00DA359F" w:rsidRPr="00360F03">
        <w:rPr>
          <w:rFonts w:ascii="Times New Roman" w:hAnsi="Times New Roman" w:cs="Times New Roman"/>
          <w:sz w:val="24"/>
          <w:szCs w:val="24"/>
        </w:rPr>
        <w:t xml:space="preserve"> </w:t>
      </w:r>
      <w:r w:rsidR="00673F0E" w:rsidRPr="00360F03">
        <w:rPr>
          <w:rFonts w:ascii="Times New Roman" w:hAnsi="Times New Roman" w:cs="Times New Roman"/>
          <w:sz w:val="24"/>
          <w:szCs w:val="24"/>
        </w:rPr>
        <w:t>via</w:t>
      </w:r>
      <w:r w:rsidR="00CB3D3E" w:rsidRPr="00360F03">
        <w:rPr>
          <w:rFonts w:ascii="Times New Roman" w:hAnsi="Times New Roman" w:cs="Times New Roman"/>
          <w:sz w:val="24"/>
          <w:szCs w:val="24"/>
        </w:rPr>
        <w:t xml:space="preserve"> draw</w:t>
      </w:r>
      <w:r w:rsidR="00DA359F" w:rsidRPr="00360F03">
        <w:rPr>
          <w:rFonts w:ascii="Times New Roman" w:hAnsi="Times New Roman" w:cs="Times New Roman"/>
          <w:sz w:val="24"/>
          <w:szCs w:val="24"/>
        </w:rPr>
        <w:t>ing</w:t>
      </w:r>
      <w:r w:rsidR="00CB3D3E" w:rsidRPr="00360F03">
        <w:rPr>
          <w:rFonts w:ascii="Times New Roman" w:hAnsi="Times New Roman" w:cs="Times New Roman"/>
          <w:sz w:val="24"/>
          <w:szCs w:val="24"/>
        </w:rPr>
        <w:t xml:space="preserve"> </w:t>
      </w:r>
      <w:r w:rsidR="00DA359F" w:rsidRPr="00360F03">
        <w:rPr>
          <w:rFonts w:ascii="Times New Roman" w:hAnsi="Times New Roman" w:cs="Times New Roman"/>
          <w:sz w:val="24"/>
          <w:szCs w:val="24"/>
        </w:rPr>
        <w:t>pupil</w:t>
      </w:r>
      <w:r w:rsidR="00CB3D3E" w:rsidRPr="00360F03">
        <w:rPr>
          <w:rFonts w:ascii="Times New Roman" w:hAnsi="Times New Roman" w:cs="Times New Roman"/>
          <w:sz w:val="24"/>
          <w:szCs w:val="24"/>
        </w:rPr>
        <w:t>s</w:t>
      </w:r>
      <w:r w:rsidR="00DA359F" w:rsidRPr="00360F03">
        <w:rPr>
          <w:rFonts w:ascii="Times New Roman" w:hAnsi="Times New Roman" w:cs="Times New Roman"/>
          <w:sz w:val="24"/>
          <w:szCs w:val="24"/>
        </w:rPr>
        <w:t>’</w:t>
      </w:r>
      <w:r w:rsidR="00CB3D3E" w:rsidRPr="00360F03">
        <w:rPr>
          <w:rFonts w:ascii="Times New Roman" w:hAnsi="Times New Roman" w:cs="Times New Roman"/>
          <w:sz w:val="24"/>
          <w:szCs w:val="24"/>
        </w:rPr>
        <w:t xml:space="preserve"> attention to and interest in words around them</w:t>
      </w:r>
      <w:r w:rsidR="00673F0E" w:rsidRPr="00360F03">
        <w:rPr>
          <w:rFonts w:ascii="Times New Roman" w:hAnsi="Times New Roman" w:cs="Times New Roman"/>
          <w:sz w:val="24"/>
          <w:szCs w:val="24"/>
        </w:rPr>
        <w:t xml:space="preserve"> also provokes an improvement in conversational capability</w:t>
      </w:r>
      <w:r w:rsidR="00CB3D3E" w:rsidRPr="00360F03">
        <w:rPr>
          <w:rFonts w:ascii="Times New Roman" w:hAnsi="Times New Roman" w:cs="Times New Roman"/>
          <w:sz w:val="24"/>
          <w:szCs w:val="24"/>
        </w:rPr>
        <w:t>. Playing with words through games, songs, and humo</w:t>
      </w:r>
      <w:r w:rsidR="00656627" w:rsidRPr="00360F03">
        <w:rPr>
          <w:rFonts w:ascii="Times New Roman" w:hAnsi="Times New Roman" w:cs="Times New Roman"/>
          <w:sz w:val="24"/>
          <w:szCs w:val="24"/>
        </w:rPr>
        <w:t>u</w:t>
      </w:r>
      <w:r w:rsidR="00CB3D3E" w:rsidRPr="00360F03">
        <w:rPr>
          <w:rFonts w:ascii="Times New Roman" w:hAnsi="Times New Roman" w:cs="Times New Roman"/>
          <w:sz w:val="24"/>
          <w:szCs w:val="24"/>
        </w:rPr>
        <w:t xml:space="preserve">r can be </w:t>
      </w:r>
      <w:r w:rsidRPr="00360F03">
        <w:rPr>
          <w:rFonts w:ascii="Times New Roman" w:hAnsi="Times New Roman" w:cs="Times New Roman"/>
          <w:sz w:val="24"/>
          <w:szCs w:val="24"/>
        </w:rPr>
        <w:t>influential</w:t>
      </w:r>
      <w:r w:rsidR="00CB3D3E" w:rsidRPr="00360F03">
        <w:rPr>
          <w:rFonts w:ascii="Times New Roman" w:hAnsi="Times New Roman" w:cs="Times New Roman"/>
          <w:sz w:val="24"/>
          <w:szCs w:val="24"/>
        </w:rPr>
        <w:t>. Simply encouraging</w:t>
      </w:r>
      <w:r w:rsidR="00673F0E" w:rsidRPr="00360F03">
        <w:rPr>
          <w:rFonts w:ascii="Times New Roman" w:hAnsi="Times New Roman" w:cs="Times New Roman"/>
          <w:sz w:val="24"/>
          <w:szCs w:val="24"/>
        </w:rPr>
        <w:t xml:space="preserve"> pupils</w:t>
      </w:r>
      <w:r w:rsidR="00CB3D3E" w:rsidRPr="00360F03">
        <w:rPr>
          <w:rFonts w:ascii="Times New Roman" w:hAnsi="Times New Roman" w:cs="Times New Roman"/>
          <w:sz w:val="24"/>
          <w:szCs w:val="24"/>
        </w:rPr>
        <w:t xml:space="preserve"> to recogni</w:t>
      </w:r>
      <w:r w:rsidR="00673F0E" w:rsidRPr="00360F03">
        <w:rPr>
          <w:rFonts w:ascii="Times New Roman" w:hAnsi="Times New Roman" w:cs="Times New Roman"/>
          <w:sz w:val="24"/>
          <w:szCs w:val="24"/>
        </w:rPr>
        <w:t>s</w:t>
      </w:r>
      <w:r w:rsidR="00CB3D3E" w:rsidRPr="00360F03">
        <w:rPr>
          <w:rFonts w:ascii="Times New Roman" w:hAnsi="Times New Roman" w:cs="Times New Roman"/>
          <w:sz w:val="24"/>
          <w:szCs w:val="24"/>
        </w:rPr>
        <w:t xml:space="preserve">e when they have encountered new words, and to notice special characteristics of words, </w:t>
      </w:r>
      <w:r w:rsidR="00673F0E" w:rsidRPr="00360F03">
        <w:rPr>
          <w:rFonts w:ascii="Times New Roman" w:hAnsi="Times New Roman" w:cs="Times New Roman"/>
          <w:sz w:val="24"/>
          <w:szCs w:val="24"/>
        </w:rPr>
        <w:t>may</w:t>
      </w:r>
      <w:r w:rsidR="00CB3D3E" w:rsidRPr="00360F03">
        <w:rPr>
          <w:rFonts w:ascii="Times New Roman" w:hAnsi="Times New Roman" w:cs="Times New Roman"/>
          <w:sz w:val="24"/>
          <w:szCs w:val="24"/>
        </w:rPr>
        <w:t xml:space="preserve"> also raise word consciousness (Beck, Perfetti, and McKeown, 1982).</w:t>
      </w:r>
    </w:p>
    <w:p w14:paraId="1BF5DC98" w14:textId="3B00CBCE" w:rsidR="008712A9" w:rsidRPr="00360F03" w:rsidRDefault="001138F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Inquiry based learning is emerging as a popular approach to teaching English Literature and Language in Wales.</w:t>
      </w:r>
      <w:r w:rsidR="00431D6A" w:rsidRPr="00360F03">
        <w:rPr>
          <w:rFonts w:ascii="Times New Roman" w:hAnsi="Times New Roman" w:cs="Times New Roman"/>
          <w:sz w:val="24"/>
          <w:szCs w:val="24"/>
        </w:rPr>
        <w:t xml:space="preserve"> </w:t>
      </w:r>
      <w:r w:rsidR="00112C22" w:rsidRPr="00360F03">
        <w:rPr>
          <w:rFonts w:ascii="Times New Roman" w:hAnsi="Times New Roman" w:cs="Times New Roman"/>
          <w:sz w:val="24"/>
          <w:szCs w:val="24"/>
        </w:rPr>
        <w:t xml:space="preserve">Professor Matthew </w:t>
      </w:r>
      <w:r w:rsidR="00431D6A" w:rsidRPr="00360F03">
        <w:rPr>
          <w:rFonts w:ascii="Times New Roman" w:hAnsi="Times New Roman" w:cs="Times New Roman"/>
          <w:sz w:val="24"/>
          <w:szCs w:val="24"/>
        </w:rPr>
        <w:t>Lipman</w:t>
      </w:r>
      <w:r w:rsidR="0077647D" w:rsidRPr="00360F03">
        <w:rPr>
          <w:rFonts w:ascii="Times New Roman" w:hAnsi="Times New Roman" w:cs="Times New Roman"/>
          <w:sz w:val="24"/>
          <w:szCs w:val="24"/>
        </w:rPr>
        <w:t xml:space="preserve">, who adapted Philosopher Charles Peirce’s (1839-1914) phrase ‘community of inquiry’ </w:t>
      </w:r>
      <w:r w:rsidR="00431D6A" w:rsidRPr="00360F03">
        <w:rPr>
          <w:rFonts w:ascii="Times New Roman" w:hAnsi="Times New Roman" w:cs="Times New Roman"/>
          <w:sz w:val="24"/>
          <w:szCs w:val="24"/>
        </w:rPr>
        <w:t xml:space="preserve">argues that </w:t>
      </w:r>
      <w:r w:rsidR="0077647D" w:rsidRPr="00360F03">
        <w:rPr>
          <w:rFonts w:ascii="Times New Roman" w:hAnsi="Times New Roman" w:cs="Times New Roman"/>
          <w:sz w:val="24"/>
          <w:szCs w:val="24"/>
        </w:rPr>
        <w:t>if</w:t>
      </w:r>
      <w:r w:rsidR="00F83A5F" w:rsidRPr="00360F03">
        <w:rPr>
          <w:rFonts w:ascii="Times New Roman" w:hAnsi="Times New Roman" w:cs="Times New Roman"/>
          <w:sz w:val="24"/>
          <w:szCs w:val="24"/>
        </w:rPr>
        <w:t xml:space="preserve"> produced in a classroom in which P4C is being taught will reveal </w:t>
      </w:r>
      <w:r w:rsidR="00C51C36" w:rsidRPr="00360F03">
        <w:rPr>
          <w:rFonts w:ascii="Times New Roman" w:hAnsi="Times New Roman" w:cs="Times New Roman"/>
          <w:sz w:val="24"/>
          <w:szCs w:val="24"/>
        </w:rPr>
        <w:t xml:space="preserve">an </w:t>
      </w:r>
      <w:r w:rsidR="00F83A5F" w:rsidRPr="00360F03">
        <w:rPr>
          <w:rFonts w:ascii="Times New Roman" w:hAnsi="Times New Roman" w:cs="Times New Roman"/>
          <w:sz w:val="24"/>
          <w:szCs w:val="24"/>
        </w:rPr>
        <w:t xml:space="preserve">enthusiasm with which pupils will discuss concepts that interest them personally and think collaboratively about them, (1985, page 126). Thus, encouraging the pupils to discuss in a way that fosters a pupil’s inquisitiveness. </w:t>
      </w:r>
      <w:r w:rsidR="00A23061" w:rsidRPr="00360F03">
        <w:rPr>
          <w:rFonts w:ascii="Times New Roman" w:hAnsi="Times New Roman" w:cs="Times New Roman"/>
          <w:sz w:val="24"/>
          <w:szCs w:val="24"/>
        </w:rPr>
        <w:t xml:space="preserve">However, due to </w:t>
      </w:r>
      <w:r w:rsidR="00136C44" w:rsidRPr="00360F03">
        <w:rPr>
          <w:rFonts w:ascii="Times New Roman" w:hAnsi="Times New Roman" w:cs="Times New Roman"/>
          <w:sz w:val="24"/>
          <w:szCs w:val="24"/>
        </w:rPr>
        <w:t xml:space="preserve">pressures of an ever -changing curriculum and </w:t>
      </w:r>
      <w:r w:rsidR="008712A9" w:rsidRPr="00360F03">
        <w:rPr>
          <w:rFonts w:ascii="Times New Roman" w:hAnsi="Times New Roman" w:cs="Times New Roman"/>
          <w:sz w:val="24"/>
          <w:szCs w:val="24"/>
        </w:rPr>
        <w:t xml:space="preserve">GCSE </w:t>
      </w:r>
      <w:r w:rsidR="00136C44" w:rsidRPr="00360F03">
        <w:rPr>
          <w:rFonts w:ascii="Times New Roman" w:hAnsi="Times New Roman" w:cs="Times New Roman"/>
          <w:sz w:val="24"/>
          <w:szCs w:val="24"/>
        </w:rPr>
        <w:t>pressures, the weight of this important life skill can often be side-lined</w:t>
      </w:r>
      <w:r w:rsidR="008712A9" w:rsidRPr="00360F03">
        <w:rPr>
          <w:rFonts w:ascii="Times New Roman" w:hAnsi="Times New Roman" w:cs="Times New Roman"/>
          <w:sz w:val="24"/>
          <w:szCs w:val="24"/>
        </w:rPr>
        <w:t xml:space="preserve"> for the more traditional elements of English Literature and Language</w:t>
      </w:r>
      <w:r w:rsidR="00136C44" w:rsidRPr="00360F03">
        <w:rPr>
          <w:rFonts w:ascii="Times New Roman" w:hAnsi="Times New Roman" w:cs="Times New Roman"/>
          <w:sz w:val="24"/>
          <w:szCs w:val="24"/>
        </w:rPr>
        <w:t xml:space="preserve">. Yet, research shows that when pupils are socialised into the </w:t>
      </w:r>
      <w:r w:rsidR="008712A9" w:rsidRPr="00360F03">
        <w:rPr>
          <w:rFonts w:ascii="Times New Roman" w:hAnsi="Times New Roman" w:cs="Times New Roman"/>
          <w:sz w:val="24"/>
          <w:szCs w:val="24"/>
        </w:rPr>
        <w:t>communion</w:t>
      </w:r>
      <w:r w:rsidR="00136C44" w:rsidRPr="00360F03">
        <w:rPr>
          <w:rFonts w:ascii="Times New Roman" w:hAnsi="Times New Roman" w:cs="Times New Roman"/>
          <w:sz w:val="24"/>
          <w:szCs w:val="24"/>
        </w:rPr>
        <w:t xml:space="preserve"> of classroom interactions </w:t>
      </w:r>
      <w:r w:rsidR="008712A9" w:rsidRPr="00360F03">
        <w:rPr>
          <w:rFonts w:ascii="Times New Roman" w:hAnsi="Times New Roman" w:cs="Times New Roman"/>
          <w:sz w:val="24"/>
          <w:szCs w:val="24"/>
        </w:rPr>
        <w:t xml:space="preserve">by teachers, the learning outcomes have greatly improved, (Mercer &amp; Littleton, 2007). </w:t>
      </w:r>
    </w:p>
    <w:p w14:paraId="732E7BD5" w14:textId="6C9D4298" w:rsidR="001138FD" w:rsidRPr="00360F03" w:rsidRDefault="008712A9"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The misconception of explorative talk encompassing no distinct structure</w:t>
      </w:r>
      <w:r w:rsidR="007E3BC9" w:rsidRPr="00360F03">
        <w:rPr>
          <w:rFonts w:ascii="Times New Roman" w:hAnsi="Times New Roman" w:cs="Times New Roman"/>
          <w:sz w:val="24"/>
          <w:szCs w:val="24"/>
        </w:rPr>
        <w:t>,</w:t>
      </w:r>
      <w:r w:rsidRPr="00360F03">
        <w:rPr>
          <w:rFonts w:ascii="Times New Roman" w:hAnsi="Times New Roman" w:cs="Times New Roman"/>
          <w:sz w:val="24"/>
          <w:szCs w:val="24"/>
        </w:rPr>
        <w:t xml:space="preserve"> seemingly </w:t>
      </w:r>
      <w:r w:rsidR="007E3BC9" w:rsidRPr="00360F03">
        <w:rPr>
          <w:rFonts w:ascii="Times New Roman" w:hAnsi="Times New Roman" w:cs="Times New Roman"/>
          <w:sz w:val="24"/>
          <w:szCs w:val="24"/>
        </w:rPr>
        <w:t xml:space="preserve">deters some teachers from practicing and immersing fully into the modernised intervention P4C. It is quite common for teachers to facilitate ‘paired or group work’ within the classroom however, many question if this enough and arguably if this method is educationally beneficial for the pupils. </w:t>
      </w:r>
      <w:r w:rsidR="00D543B0" w:rsidRPr="00360F03">
        <w:rPr>
          <w:rFonts w:ascii="Times New Roman" w:hAnsi="Times New Roman" w:cs="Times New Roman"/>
          <w:sz w:val="24"/>
          <w:szCs w:val="24"/>
        </w:rPr>
        <w:t>Various</w:t>
      </w:r>
      <w:r w:rsidR="007E3BC9" w:rsidRPr="00360F03">
        <w:rPr>
          <w:rFonts w:ascii="Times New Roman" w:hAnsi="Times New Roman" w:cs="Times New Roman"/>
          <w:sz w:val="24"/>
          <w:szCs w:val="24"/>
        </w:rPr>
        <w:t xml:space="preserve"> studies have doubted its productivity </w:t>
      </w:r>
      <w:r w:rsidR="002A7CC2" w:rsidRPr="00360F03">
        <w:rPr>
          <w:rFonts w:ascii="Times New Roman" w:hAnsi="Times New Roman" w:cs="Times New Roman"/>
          <w:sz w:val="24"/>
          <w:szCs w:val="24"/>
        </w:rPr>
        <w:t>(Kutnick and Blatchford, 2003) labelling the process as a waste of time</w:t>
      </w:r>
      <w:r w:rsidR="00D543B0" w:rsidRPr="00360F03">
        <w:rPr>
          <w:rFonts w:ascii="Times New Roman" w:hAnsi="Times New Roman" w:cs="Times New Roman"/>
          <w:sz w:val="24"/>
          <w:szCs w:val="24"/>
        </w:rPr>
        <w:t xml:space="preserve">, inferring that collaborative learning will only become effective </w:t>
      </w:r>
      <w:r w:rsidR="00E13EA6" w:rsidRPr="00360F03">
        <w:rPr>
          <w:rFonts w:ascii="Times New Roman" w:hAnsi="Times New Roman" w:cs="Times New Roman"/>
          <w:sz w:val="24"/>
          <w:szCs w:val="24"/>
        </w:rPr>
        <w:t xml:space="preserve">if the pupils are open and engaged when working together though most pupils aren’t equipped to do so. </w:t>
      </w:r>
    </w:p>
    <w:p w14:paraId="2785E9C6" w14:textId="082681C7" w:rsidR="002A7CC2" w:rsidRPr="00360F03" w:rsidRDefault="002A7CC2"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Shifting the responsibility and </w:t>
      </w:r>
      <w:r w:rsidR="00D543B0" w:rsidRPr="00360F03">
        <w:rPr>
          <w:rFonts w:ascii="Times New Roman" w:hAnsi="Times New Roman" w:cs="Times New Roman"/>
          <w:sz w:val="24"/>
          <w:szCs w:val="24"/>
        </w:rPr>
        <w:t>direction</w:t>
      </w:r>
      <w:r w:rsidRPr="00360F03">
        <w:rPr>
          <w:rFonts w:ascii="Times New Roman" w:hAnsi="Times New Roman" w:cs="Times New Roman"/>
          <w:sz w:val="24"/>
          <w:szCs w:val="24"/>
        </w:rPr>
        <w:t xml:space="preserve"> to the facili</w:t>
      </w:r>
      <w:r w:rsidR="00D543B0" w:rsidRPr="00360F03">
        <w:rPr>
          <w:rFonts w:ascii="Times New Roman" w:hAnsi="Times New Roman" w:cs="Times New Roman"/>
          <w:sz w:val="24"/>
          <w:szCs w:val="24"/>
        </w:rPr>
        <w:t>t</w:t>
      </w:r>
      <w:r w:rsidRPr="00360F03">
        <w:rPr>
          <w:rFonts w:ascii="Times New Roman" w:hAnsi="Times New Roman" w:cs="Times New Roman"/>
          <w:sz w:val="24"/>
          <w:szCs w:val="24"/>
        </w:rPr>
        <w:t>ator</w:t>
      </w:r>
      <w:r w:rsidR="00D543B0" w:rsidRPr="00360F03">
        <w:rPr>
          <w:rFonts w:ascii="Times New Roman" w:hAnsi="Times New Roman" w:cs="Times New Roman"/>
          <w:sz w:val="24"/>
          <w:szCs w:val="24"/>
        </w:rPr>
        <w:t>, o</w:t>
      </w:r>
      <w:r w:rsidRPr="00360F03">
        <w:rPr>
          <w:rFonts w:ascii="Times New Roman" w:hAnsi="Times New Roman" w:cs="Times New Roman"/>
          <w:sz w:val="24"/>
          <w:szCs w:val="24"/>
        </w:rPr>
        <w:t>pposing</w:t>
      </w:r>
      <w:r w:rsidR="00D543B0" w:rsidRPr="00360F03">
        <w:rPr>
          <w:rFonts w:ascii="Times New Roman" w:hAnsi="Times New Roman" w:cs="Times New Roman"/>
          <w:sz w:val="24"/>
          <w:szCs w:val="24"/>
        </w:rPr>
        <w:t xml:space="preserve"> views such as, (Wolf, Crosson &amp; Resnick, 2006) concluded that when teachers use questions to encourage pupils to </w:t>
      </w:r>
      <w:r w:rsidR="00E13EA6" w:rsidRPr="00360F03">
        <w:rPr>
          <w:rFonts w:ascii="Times New Roman" w:hAnsi="Times New Roman" w:cs="Times New Roman"/>
          <w:sz w:val="24"/>
          <w:szCs w:val="24"/>
        </w:rPr>
        <w:t>translate</w:t>
      </w:r>
      <w:r w:rsidR="00D543B0" w:rsidRPr="00360F03">
        <w:rPr>
          <w:rFonts w:ascii="Times New Roman" w:hAnsi="Times New Roman" w:cs="Times New Roman"/>
          <w:sz w:val="24"/>
          <w:szCs w:val="24"/>
        </w:rPr>
        <w:t xml:space="preserve"> the</w:t>
      </w:r>
      <w:r w:rsidR="00E13EA6" w:rsidRPr="00360F03">
        <w:rPr>
          <w:rFonts w:ascii="Times New Roman" w:hAnsi="Times New Roman" w:cs="Times New Roman"/>
          <w:sz w:val="24"/>
          <w:szCs w:val="24"/>
        </w:rPr>
        <w:t xml:space="preserve"> fundamental concepts </w:t>
      </w:r>
      <w:r w:rsidR="00D543B0" w:rsidRPr="00360F03">
        <w:rPr>
          <w:rFonts w:ascii="Times New Roman" w:hAnsi="Times New Roman" w:cs="Times New Roman"/>
          <w:sz w:val="24"/>
          <w:szCs w:val="24"/>
        </w:rPr>
        <w:t>in</w:t>
      </w:r>
      <w:r w:rsidR="00E13EA6" w:rsidRPr="00360F03">
        <w:rPr>
          <w:rFonts w:ascii="Times New Roman" w:hAnsi="Times New Roman" w:cs="Times New Roman"/>
          <w:sz w:val="24"/>
          <w:szCs w:val="24"/>
        </w:rPr>
        <w:t>to</w:t>
      </w:r>
      <w:r w:rsidR="00D543B0" w:rsidRPr="00360F03">
        <w:rPr>
          <w:rFonts w:ascii="Times New Roman" w:hAnsi="Times New Roman" w:cs="Times New Roman"/>
          <w:sz w:val="24"/>
          <w:szCs w:val="24"/>
        </w:rPr>
        <w:t xml:space="preserve"> their own words, and </w:t>
      </w:r>
      <w:r w:rsidR="00E13EA6" w:rsidRPr="00360F03">
        <w:rPr>
          <w:rFonts w:ascii="Times New Roman" w:hAnsi="Times New Roman" w:cs="Times New Roman"/>
          <w:sz w:val="24"/>
          <w:szCs w:val="24"/>
        </w:rPr>
        <w:t>establish</w:t>
      </w:r>
      <w:r w:rsidR="00D543B0" w:rsidRPr="00360F03">
        <w:rPr>
          <w:rFonts w:ascii="Times New Roman" w:hAnsi="Times New Roman" w:cs="Times New Roman"/>
          <w:sz w:val="24"/>
          <w:szCs w:val="24"/>
        </w:rPr>
        <w:t xml:space="preserve"> the importance of elaboration, their high-level comprehension skills were developed, transitioning pupils’ knowledge of learning and of their own use of language as a tool for reasoning; actively engaging them in their own progress. </w:t>
      </w:r>
    </w:p>
    <w:p w14:paraId="5AF2B0BB" w14:textId="375F2E6F" w:rsidR="001138FD" w:rsidRPr="00360F03" w:rsidRDefault="005A180E"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t>Overall, the findings from my research and analysis of the ideologies presented have proposed that there is a need for further ethical teaching practices. Th</w:t>
      </w:r>
      <w:r w:rsidR="00BC170E" w:rsidRPr="00360F03">
        <w:rPr>
          <w:rFonts w:ascii="Times New Roman" w:hAnsi="Times New Roman" w:cs="Times New Roman"/>
          <w:sz w:val="24"/>
          <w:szCs w:val="24"/>
          <w:lang w:eastAsia="en-GB"/>
        </w:rPr>
        <w:t>is</w:t>
      </w:r>
      <w:r w:rsidRPr="00360F03">
        <w:rPr>
          <w:rFonts w:ascii="Times New Roman" w:hAnsi="Times New Roman" w:cs="Times New Roman"/>
          <w:sz w:val="24"/>
          <w:szCs w:val="24"/>
          <w:lang w:eastAsia="en-GB"/>
        </w:rPr>
        <w:t xml:space="preserve"> well-established yet continually evolving field of research will impact upon my </w:t>
      </w:r>
      <w:r w:rsidR="00BC170E" w:rsidRPr="00360F03">
        <w:rPr>
          <w:rFonts w:ascii="Times New Roman" w:hAnsi="Times New Roman" w:cs="Times New Roman"/>
          <w:sz w:val="24"/>
          <w:szCs w:val="24"/>
          <w:lang w:eastAsia="en-GB"/>
        </w:rPr>
        <w:t>consideration</w:t>
      </w:r>
      <w:r w:rsidRPr="00360F03">
        <w:rPr>
          <w:rFonts w:ascii="Times New Roman" w:hAnsi="Times New Roman" w:cs="Times New Roman"/>
          <w:sz w:val="24"/>
          <w:szCs w:val="24"/>
          <w:lang w:eastAsia="en-GB"/>
        </w:rPr>
        <w:t xml:space="preserve"> of the correlation between communication, the construct</w:t>
      </w:r>
      <w:r w:rsidR="00BC170E" w:rsidRPr="00360F03">
        <w:rPr>
          <w:rFonts w:ascii="Times New Roman" w:hAnsi="Times New Roman" w:cs="Times New Roman"/>
          <w:sz w:val="24"/>
          <w:szCs w:val="24"/>
          <w:lang w:eastAsia="en-GB"/>
        </w:rPr>
        <w:t>ion of cultural, social and institutional meanings and education. Learning how to effectively implement constructive dialogue</w:t>
      </w:r>
      <w:r w:rsidR="00F80DCF" w:rsidRPr="00360F03">
        <w:rPr>
          <w:rFonts w:ascii="Times New Roman" w:hAnsi="Times New Roman" w:cs="Times New Roman"/>
          <w:sz w:val="24"/>
          <w:szCs w:val="24"/>
          <w:lang w:eastAsia="en-GB"/>
        </w:rPr>
        <w:t xml:space="preserve"> in the classroom</w:t>
      </w:r>
      <w:r w:rsidR="00BC170E" w:rsidRPr="00360F03">
        <w:rPr>
          <w:rFonts w:ascii="Times New Roman" w:hAnsi="Times New Roman" w:cs="Times New Roman"/>
          <w:sz w:val="24"/>
          <w:szCs w:val="24"/>
          <w:lang w:eastAsia="en-GB"/>
        </w:rPr>
        <w:t xml:space="preserve"> r</w:t>
      </w:r>
      <w:r w:rsidR="00F80DCF" w:rsidRPr="00360F03">
        <w:rPr>
          <w:rFonts w:ascii="Times New Roman" w:hAnsi="Times New Roman" w:cs="Times New Roman"/>
          <w:sz w:val="24"/>
          <w:szCs w:val="24"/>
          <w:lang w:eastAsia="en-GB"/>
        </w:rPr>
        <w:t>e</w:t>
      </w:r>
      <w:r w:rsidR="00BC170E" w:rsidRPr="00360F03">
        <w:rPr>
          <w:rFonts w:ascii="Times New Roman" w:hAnsi="Times New Roman" w:cs="Times New Roman"/>
          <w:sz w:val="24"/>
          <w:szCs w:val="24"/>
          <w:lang w:eastAsia="en-GB"/>
        </w:rPr>
        <w:t xml:space="preserve">quires </w:t>
      </w:r>
      <w:r w:rsidR="00F80DCF" w:rsidRPr="00360F03">
        <w:rPr>
          <w:rFonts w:ascii="Times New Roman" w:hAnsi="Times New Roman" w:cs="Times New Roman"/>
          <w:sz w:val="24"/>
          <w:szCs w:val="24"/>
          <w:lang w:eastAsia="en-GB"/>
        </w:rPr>
        <w:t>executing</w:t>
      </w:r>
      <w:r w:rsidR="00BC170E" w:rsidRPr="00360F03">
        <w:rPr>
          <w:rFonts w:ascii="Times New Roman" w:hAnsi="Times New Roman" w:cs="Times New Roman"/>
          <w:sz w:val="24"/>
          <w:szCs w:val="24"/>
          <w:lang w:eastAsia="en-GB"/>
        </w:rPr>
        <w:t xml:space="preserve"> significant </w:t>
      </w:r>
      <w:r w:rsidR="00F80DCF" w:rsidRPr="00360F03">
        <w:rPr>
          <w:rFonts w:ascii="Times New Roman" w:hAnsi="Times New Roman" w:cs="Times New Roman"/>
          <w:sz w:val="24"/>
          <w:szCs w:val="24"/>
          <w:lang w:eastAsia="en-GB"/>
        </w:rPr>
        <w:t>and meaningful communication, custom</w:t>
      </w:r>
      <w:r w:rsidR="00BC170E" w:rsidRPr="00360F03">
        <w:rPr>
          <w:rFonts w:ascii="Times New Roman" w:hAnsi="Times New Roman" w:cs="Times New Roman"/>
          <w:sz w:val="24"/>
          <w:szCs w:val="24"/>
          <w:lang w:eastAsia="en-GB"/>
        </w:rPr>
        <w:t xml:space="preserve"> the pupils’ personal needs.</w:t>
      </w:r>
    </w:p>
    <w:p w14:paraId="598536CF" w14:textId="77777777" w:rsidR="0077647D" w:rsidRPr="00360F03" w:rsidRDefault="0077647D" w:rsidP="0077647D">
      <w:pPr>
        <w:pStyle w:val="NoSpacing"/>
        <w:rPr>
          <w:rFonts w:ascii="Times New Roman" w:hAnsi="Times New Roman" w:cs="Times New Roman"/>
          <w:sz w:val="24"/>
          <w:szCs w:val="24"/>
          <w:lang w:eastAsia="en-GB"/>
        </w:rPr>
      </w:pPr>
    </w:p>
    <w:p w14:paraId="075897F6" w14:textId="255F19D1" w:rsidR="00F80DCF" w:rsidRPr="00360F03" w:rsidRDefault="002D4BCC" w:rsidP="0077647D">
      <w:pPr>
        <w:pStyle w:val="NoSpacing"/>
        <w:rPr>
          <w:rFonts w:ascii="Times New Roman" w:hAnsi="Times New Roman" w:cs="Times New Roman"/>
          <w:b/>
          <w:sz w:val="24"/>
          <w:szCs w:val="24"/>
          <w:u w:val="single"/>
          <w:lang w:eastAsia="en-GB"/>
        </w:rPr>
      </w:pPr>
      <w:r w:rsidRPr="00360F03">
        <w:rPr>
          <w:rFonts w:ascii="Times New Roman" w:hAnsi="Times New Roman" w:cs="Times New Roman"/>
          <w:b/>
          <w:sz w:val="24"/>
          <w:szCs w:val="24"/>
          <w:u w:val="single"/>
          <w:lang w:eastAsia="en-GB"/>
        </w:rPr>
        <w:t>School Policies and Practices</w:t>
      </w:r>
    </w:p>
    <w:p w14:paraId="4C6E1D19" w14:textId="77777777" w:rsidR="0077647D" w:rsidRPr="00360F03" w:rsidRDefault="0077647D" w:rsidP="0077647D">
      <w:pPr>
        <w:pStyle w:val="NoSpacing"/>
        <w:rPr>
          <w:rFonts w:ascii="Times New Roman" w:hAnsi="Times New Roman" w:cs="Times New Roman"/>
          <w:b/>
          <w:sz w:val="24"/>
          <w:szCs w:val="24"/>
          <w:u w:val="single"/>
          <w:lang w:eastAsia="en-GB"/>
        </w:rPr>
      </w:pPr>
    </w:p>
    <w:p w14:paraId="6C49BBB3" w14:textId="77777777" w:rsidR="0074630C" w:rsidRPr="00360F03" w:rsidRDefault="00E97FA8" w:rsidP="0077647D">
      <w:pPr>
        <w:pStyle w:val="NoSpacing"/>
        <w:rPr>
          <w:rFonts w:ascii="Times New Roman" w:eastAsia="Arial" w:hAnsi="Times New Roman" w:cs="Times New Roman"/>
          <w:sz w:val="24"/>
          <w:szCs w:val="24"/>
          <w:lang w:eastAsia="en-GB"/>
        </w:rPr>
      </w:pPr>
      <w:r w:rsidRPr="00360F03">
        <w:rPr>
          <w:rFonts w:ascii="Times New Roman" w:hAnsi="Times New Roman" w:cs="Times New Roman"/>
          <w:sz w:val="24"/>
          <w:szCs w:val="24"/>
        </w:rPr>
        <w:t xml:space="preserve">School X </w:t>
      </w:r>
      <w:r w:rsidRPr="00360F03">
        <w:rPr>
          <w:rFonts w:ascii="Times New Roman" w:hAnsi="Times New Roman" w:cs="Times New Roman"/>
          <w:sz w:val="24"/>
          <w:szCs w:val="24"/>
        </w:rPr>
        <w:t>is an English speaking-medium secondary school based in Cardiff, Wales and has approximately 1700 students, making it the largest single-site secondary school in Cardiff</w:t>
      </w:r>
      <w:r w:rsidR="0074630C" w:rsidRPr="00360F03">
        <w:rPr>
          <w:rFonts w:ascii="Times New Roman" w:hAnsi="Times New Roman" w:cs="Times New Roman"/>
          <w:sz w:val="24"/>
          <w:szCs w:val="24"/>
        </w:rPr>
        <w:t xml:space="preserve"> with </w:t>
      </w:r>
      <w:r w:rsidR="00CF774C" w:rsidRPr="00360F03">
        <w:rPr>
          <w:rFonts w:ascii="Times New Roman" w:eastAsia="Arial" w:hAnsi="Times New Roman" w:cs="Times New Roman"/>
          <w:sz w:val="24"/>
          <w:szCs w:val="24"/>
          <w:lang w:eastAsia="en-GB"/>
        </w:rPr>
        <w:t xml:space="preserve">16% of </w:t>
      </w:r>
      <w:r w:rsidR="0074630C" w:rsidRPr="00360F03">
        <w:rPr>
          <w:rFonts w:ascii="Times New Roman" w:eastAsia="Arial" w:hAnsi="Times New Roman" w:cs="Times New Roman"/>
          <w:sz w:val="24"/>
          <w:szCs w:val="24"/>
          <w:lang w:eastAsia="en-GB"/>
        </w:rPr>
        <w:t xml:space="preserve">these </w:t>
      </w:r>
      <w:r w:rsidR="00CF774C" w:rsidRPr="00360F03">
        <w:rPr>
          <w:rFonts w:ascii="Times New Roman" w:eastAsia="Arial" w:hAnsi="Times New Roman" w:cs="Times New Roman"/>
          <w:sz w:val="24"/>
          <w:szCs w:val="24"/>
          <w:lang w:eastAsia="en-GB"/>
        </w:rPr>
        <w:t xml:space="preserve">pupils </w:t>
      </w:r>
      <w:r w:rsidR="0074630C" w:rsidRPr="00360F03">
        <w:rPr>
          <w:rFonts w:ascii="Times New Roman" w:eastAsia="Arial" w:hAnsi="Times New Roman" w:cs="Times New Roman"/>
          <w:sz w:val="24"/>
          <w:szCs w:val="24"/>
          <w:lang w:eastAsia="en-GB"/>
        </w:rPr>
        <w:t>being</w:t>
      </w:r>
      <w:r w:rsidR="00CF774C" w:rsidRPr="00360F03">
        <w:rPr>
          <w:rFonts w:ascii="Times New Roman" w:eastAsia="Arial" w:hAnsi="Times New Roman" w:cs="Times New Roman"/>
          <w:sz w:val="24"/>
          <w:szCs w:val="24"/>
          <w:lang w:eastAsia="en-GB"/>
        </w:rPr>
        <w:t xml:space="preserve"> eligible for free school meals, which is </w:t>
      </w:r>
      <w:r w:rsidR="00CF774C" w:rsidRPr="00360F03">
        <w:rPr>
          <w:rFonts w:ascii="Times New Roman" w:eastAsia="Arial" w:hAnsi="Times New Roman" w:cs="Times New Roman"/>
          <w:sz w:val="24"/>
          <w:szCs w:val="24"/>
          <w:lang w:eastAsia="en-GB"/>
        </w:rPr>
        <w:t xml:space="preserve">marginally </w:t>
      </w:r>
      <w:r w:rsidR="00CF774C" w:rsidRPr="00360F03">
        <w:rPr>
          <w:rFonts w:ascii="Times New Roman" w:eastAsia="Arial" w:hAnsi="Times New Roman" w:cs="Times New Roman"/>
          <w:sz w:val="24"/>
          <w:szCs w:val="24"/>
          <w:lang w:eastAsia="en-GB"/>
        </w:rPr>
        <w:t xml:space="preserve">below the national average of 17%.  </w:t>
      </w:r>
    </w:p>
    <w:p w14:paraId="20F1271C" w14:textId="008B4C5D" w:rsidR="0074630C" w:rsidRPr="00360F03" w:rsidRDefault="00CF774C" w:rsidP="0077647D">
      <w:pPr>
        <w:pStyle w:val="NoSpacing"/>
        <w:rPr>
          <w:rFonts w:ascii="Times New Roman" w:eastAsia="Arial" w:hAnsi="Times New Roman" w:cs="Times New Roman"/>
          <w:sz w:val="24"/>
          <w:szCs w:val="24"/>
          <w:lang w:eastAsia="en-GB"/>
        </w:rPr>
      </w:pPr>
      <w:r w:rsidRPr="00360F03">
        <w:rPr>
          <w:rFonts w:ascii="Times New Roman" w:eastAsia="Arial" w:hAnsi="Times New Roman" w:cs="Times New Roman"/>
          <w:sz w:val="24"/>
          <w:szCs w:val="24"/>
          <w:lang w:eastAsia="en-GB"/>
        </w:rPr>
        <w:t>Around 6% of pupils live in the 20% most deprived areas of Wales</w:t>
      </w:r>
      <w:r w:rsidRPr="00360F03">
        <w:rPr>
          <w:rFonts w:ascii="Times New Roman" w:eastAsia="Arial" w:hAnsi="Times New Roman" w:cs="Times New Roman"/>
          <w:sz w:val="24"/>
          <w:szCs w:val="24"/>
          <w:lang w:eastAsia="en-GB"/>
        </w:rPr>
        <w:t xml:space="preserve"> with </w:t>
      </w:r>
      <w:r w:rsidRPr="00360F03">
        <w:rPr>
          <w:rFonts w:ascii="Times New Roman" w:eastAsia="Arial" w:hAnsi="Times New Roman" w:cs="Times New Roman"/>
          <w:sz w:val="24"/>
          <w:szCs w:val="24"/>
          <w:lang w:eastAsia="en-GB"/>
        </w:rPr>
        <w:t xml:space="preserve">30% of pupils </w:t>
      </w:r>
      <w:r w:rsidR="0074630C" w:rsidRPr="00360F03">
        <w:rPr>
          <w:rFonts w:ascii="Times New Roman" w:eastAsia="Arial" w:hAnsi="Times New Roman" w:cs="Times New Roman"/>
          <w:sz w:val="24"/>
          <w:szCs w:val="24"/>
          <w:lang w:eastAsia="en-GB"/>
        </w:rPr>
        <w:t xml:space="preserve">attending School X </w:t>
      </w:r>
      <w:r w:rsidRPr="00360F03">
        <w:rPr>
          <w:rFonts w:ascii="Times New Roman" w:eastAsia="Arial" w:hAnsi="Times New Roman" w:cs="Times New Roman"/>
          <w:sz w:val="24"/>
          <w:szCs w:val="24"/>
          <w:lang w:eastAsia="en-GB"/>
        </w:rPr>
        <w:t>hav</w:t>
      </w:r>
      <w:r w:rsidRPr="00360F03">
        <w:rPr>
          <w:rFonts w:ascii="Times New Roman" w:eastAsia="Arial" w:hAnsi="Times New Roman" w:cs="Times New Roman"/>
          <w:sz w:val="24"/>
          <w:szCs w:val="24"/>
          <w:lang w:eastAsia="en-GB"/>
        </w:rPr>
        <w:t>ing</w:t>
      </w:r>
      <w:r w:rsidRPr="00360F03">
        <w:rPr>
          <w:rFonts w:ascii="Times New Roman" w:eastAsia="Arial" w:hAnsi="Times New Roman" w:cs="Times New Roman"/>
          <w:sz w:val="24"/>
          <w:szCs w:val="24"/>
          <w:lang w:eastAsia="en-GB"/>
        </w:rPr>
        <w:t xml:space="preserve"> </w:t>
      </w:r>
      <w:r w:rsidRPr="00360F03">
        <w:rPr>
          <w:rFonts w:ascii="Times New Roman" w:eastAsia="Arial" w:hAnsi="Times New Roman" w:cs="Times New Roman"/>
          <w:sz w:val="24"/>
          <w:szCs w:val="24"/>
          <w:lang w:eastAsia="en-GB"/>
        </w:rPr>
        <w:t>Additional Learning Needs</w:t>
      </w:r>
      <w:r w:rsidR="0074630C" w:rsidRPr="00360F03">
        <w:rPr>
          <w:rFonts w:ascii="Times New Roman" w:eastAsia="Arial" w:hAnsi="Times New Roman" w:cs="Times New Roman"/>
          <w:sz w:val="24"/>
          <w:szCs w:val="24"/>
          <w:lang w:eastAsia="en-GB"/>
        </w:rPr>
        <w:t>. T</w:t>
      </w:r>
      <w:r w:rsidRPr="00360F03">
        <w:rPr>
          <w:rFonts w:ascii="Times New Roman" w:eastAsia="Arial" w:hAnsi="Times New Roman" w:cs="Times New Roman"/>
          <w:sz w:val="24"/>
          <w:szCs w:val="24"/>
          <w:lang w:eastAsia="en-GB"/>
        </w:rPr>
        <w:t>his</w:t>
      </w:r>
      <w:r w:rsidRPr="00360F03">
        <w:rPr>
          <w:rFonts w:ascii="Times New Roman" w:eastAsia="Arial" w:hAnsi="Times New Roman" w:cs="Times New Roman"/>
          <w:sz w:val="24"/>
          <w:szCs w:val="24"/>
          <w:lang w:eastAsia="en-GB"/>
        </w:rPr>
        <w:t xml:space="preserve"> is </w:t>
      </w:r>
      <w:r w:rsidRPr="00360F03">
        <w:rPr>
          <w:rFonts w:ascii="Times New Roman" w:eastAsia="Arial" w:hAnsi="Times New Roman" w:cs="Times New Roman"/>
          <w:sz w:val="24"/>
          <w:szCs w:val="24"/>
          <w:lang w:eastAsia="en-GB"/>
        </w:rPr>
        <w:t xml:space="preserve">considerably </w:t>
      </w:r>
      <w:r w:rsidRPr="00360F03">
        <w:rPr>
          <w:rFonts w:ascii="Times New Roman" w:eastAsia="Arial" w:hAnsi="Times New Roman" w:cs="Times New Roman"/>
          <w:sz w:val="24"/>
          <w:szCs w:val="24"/>
          <w:lang w:eastAsia="en-GB"/>
        </w:rPr>
        <w:t xml:space="preserve">higher than the national average of 25%.  </w:t>
      </w:r>
      <w:r w:rsidRPr="00360F03">
        <w:rPr>
          <w:rFonts w:ascii="Times New Roman" w:eastAsia="Arial" w:hAnsi="Times New Roman" w:cs="Times New Roman"/>
          <w:sz w:val="24"/>
          <w:szCs w:val="24"/>
          <w:lang w:eastAsia="en-GB"/>
        </w:rPr>
        <w:t xml:space="preserve">However, </w:t>
      </w:r>
      <w:r w:rsidR="006C51C5" w:rsidRPr="00360F03">
        <w:rPr>
          <w:rFonts w:ascii="Times New Roman" w:eastAsia="Arial" w:hAnsi="Times New Roman" w:cs="Times New Roman"/>
          <w:sz w:val="24"/>
          <w:szCs w:val="24"/>
          <w:lang w:eastAsia="en-GB"/>
        </w:rPr>
        <w:t>only</w:t>
      </w:r>
      <w:r w:rsidRPr="00360F03">
        <w:rPr>
          <w:rFonts w:ascii="Times New Roman" w:eastAsia="Arial" w:hAnsi="Times New Roman" w:cs="Times New Roman"/>
          <w:sz w:val="24"/>
          <w:szCs w:val="24"/>
          <w:lang w:eastAsia="en-GB"/>
        </w:rPr>
        <w:t xml:space="preserve"> 3% of pupils have </w:t>
      </w:r>
      <w:r w:rsidR="006C51C5" w:rsidRPr="00360F03">
        <w:rPr>
          <w:rFonts w:ascii="Times New Roman" w:eastAsia="Arial" w:hAnsi="Times New Roman" w:cs="Times New Roman"/>
          <w:sz w:val="24"/>
          <w:szCs w:val="24"/>
          <w:lang w:eastAsia="en-GB"/>
        </w:rPr>
        <w:t xml:space="preserve">legal </w:t>
      </w:r>
      <w:r w:rsidRPr="00360F03">
        <w:rPr>
          <w:rFonts w:ascii="Times New Roman" w:eastAsia="Arial" w:hAnsi="Times New Roman" w:cs="Times New Roman"/>
          <w:sz w:val="24"/>
          <w:szCs w:val="24"/>
          <w:lang w:eastAsia="en-GB"/>
        </w:rPr>
        <w:t>statements of</w:t>
      </w:r>
      <w:r w:rsidRPr="00360F03">
        <w:rPr>
          <w:rFonts w:ascii="Times New Roman" w:eastAsia="Arial" w:hAnsi="Times New Roman" w:cs="Times New Roman"/>
          <w:sz w:val="24"/>
          <w:szCs w:val="24"/>
          <w:lang w:eastAsia="en-GB"/>
        </w:rPr>
        <w:t xml:space="preserve"> Additional Learning Needs which correlates with my earlier findings</w:t>
      </w:r>
      <w:r w:rsidR="00A13720" w:rsidRPr="00360F03">
        <w:rPr>
          <w:rFonts w:ascii="Times New Roman" w:eastAsia="Arial" w:hAnsi="Times New Roman" w:cs="Times New Roman"/>
          <w:sz w:val="24"/>
          <w:szCs w:val="24"/>
          <w:lang w:eastAsia="en-GB"/>
        </w:rPr>
        <w:t xml:space="preserve"> </w:t>
      </w:r>
      <w:r w:rsidR="00A13720" w:rsidRPr="00360F03">
        <w:rPr>
          <w:rFonts w:ascii="Times New Roman" w:eastAsia="Calibri" w:hAnsi="Times New Roman" w:cs="Times New Roman"/>
          <w:sz w:val="24"/>
          <w:szCs w:val="24"/>
          <w:lang w:eastAsia="en-GB"/>
        </w:rPr>
        <w:t>(Pupil Level Annual School Census, 2017)</w:t>
      </w:r>
      <w:r w:rsidRPr="00360F03">
        <w:rPr>
          <w:rFonts w:ascii="Times New Roman" w:eastAsia="Arial" w:hAnsi="Times New Roman" w:cs="Times New Roman"/>
          <w:sz w:val="24"/>
          <w:szCs w:val="24"/>
          <w:lang w:eastAsia="en-GB"/>
        </w:rPr>
        <w:t xml:space="preserve"> </w:t>
      </w:r>
      <w:r w:rsidR="00A13720" w:rsidRPr="00360F03">
        <w:rPr>
          <w:rFonts w:ascii="Times New Roman" w:eastAsia="Arial" w:hAnsi="Times New Roman" w:cs="Times New Roman"/>
          <w:sz w:val="24"/>
          <w:szCs w:val="24"/>
          <w:lang w:eastAsia="en-GB"/>
        </w:rPr>
        <w:t>by means of,</w:t>
      </w:r>
      <w:r w:rsidRPr="00360F03">
        <w:rPr>
          <w:rFonts w:ascii="Times New Roman" w:eastAsia="Arial" w:hAnsi="Times New Roman" w:cs="Times New Roman"/>
          <w:sz w:val="24"/>
          <w:szCs w:val="24"/>
          <w:lang w:eastAsia="en-GB"/>
        </w:rPr>
        <w:t xml:space="preserve"> despite allocation of statements being considerably low compared to the percentage of pupils who identify as having ALN</w:t>
      </w:r>
      <w:r w:rsidR="006C51C5" w:rsidRPr="00360F03">
        <w:rPr>
          <w:rFonts w:ascii="Times New Roman" w:eastAsia="Arial" w:hAnsi="Times New Roman" w:cs="Times New Roman"/>
          <w:sz w:val="24"/>
          <w:szCs w:val="24"/>
          <w:lang w:eastAsia="en-GB"/>
        </w:rPr>
        <w:t>. Despite this,</w:t>
      </w:r>
      <w:r w:rsidRPr="00360F03">
        <w:rPr>
          <w:rFonts w:ascii="Times New Roman" w:eastAsia="Arial" w:hAnsi="Times New Roman" w:cs="Times New Roman"/>
          <w:sz w:val="24"/>
          <w:szCs w:val="24"/>
          <w:lang w:eastAsia="en-GB"/>
        </w:rPr>
        <w:t xml:space="preserve"> the school’s data still places </w:t>
      </w:r>
      <w:r w:rsidRPr="00360F03">
        <w:rPr>
          <w:rFonts w:ascii="Times New Roman" w:eastAsia="Arial" w:hAnsi="Times New Roman" w:cs="Times New Roman"/>
          <w:sz w:val="24"/>
          <w:szCs w:val="24"/>
          <w:lang w:eastAsia="en-GB"/>
        </w:rPr>
        <w:t xml:space="preserve">slightly higher than the overall rate of 2.5% in Wales. </w:t>
      </w:r>
    </w:p>
    <w:p w14:paraId="65901D65" w14:textId="77777777" w:rsidR="000D1184" w:rsidRPr="00360F03" w:rsidRDefault="00CF774C" w:rsidP="0077647D">
      <w:pPr>
        <w:pStyle w:val="NoSpacing"/>
        <w:rPr>
          <w:rFonts w:ascii="Times New Roman" w:eastAsia="Calibri" w:hAnsi="Times New Roman" w:cs="Times New Roman"/>
          <w:sz w:val="24"/>
          <w:szCs w:val="24"/>
          <w:lang w:eastAsia="en-GB"/>
        </w:rPr>
      </w:pPr>
      <w:proofErr w:type="gramStart"/>
      <w:r w:rsidRPr="00360F03">
        <w:rPr>
          <w:rFonts w:ascii="Times New Roman" w:hAnsi="Times New Roman" w:cs="Times New Roman"/>
          <w:sz w:val="24"/>
          <w:szCs w:val="24"/>
          <w:lang w:eastAsia="en-GB"/>
        </w:rPr>
        <w:t>As a result of</w:t>
      </w:r>
      <w:proofErr w:type="gramEnd"/>
      <w:r w:rsidRPr="00360F03">
        <w:rPr>
          <w:rFonts w:ascii="Times New Roman" w:hAnsi="Times New Roman" w:cs="Times New Roman"/>
          <w:sz w:val="24"/>
          <w:szCs w:val="24"/>
          <w:lang w:eastAsia="en-GB"/>
        </w:rPr>
        <w:t xml:space="preserve"> these findings,</w:t>
      </w:r>
      <w:r w:rsidR="0074630C" w:rsidRPr="00360F03">
        <w:rPr>
          <w:rFonts w:ascii="Times New Roman" w:hAnsi="Times New Roman" w:cs="Times New Roman"/>
          <w:sz w:val="24"/>
          <w:szCs w:val="24"/>
          <w:lang w:eastAsia="en-GB"/>
        </w:rPr>
        <w:t xml:space="preserve"> the</w:t>
      </w:r>
      <w:r w:rsidRPr="00360F03">
        <w:rPr>
          <w:rFonts w:ascii="Times New Roman" w:hAnsi="Times New Roman" w:cs="Times New Roman"/>
          <w:sz w:val="24"/>
          <w:szCs w:val="24"/>
          <w:lang w:eastAsia="en-GB"/>
        </w:rPr>
        <w:t xml:space="preserve"> </w:t>
      </w:r>
      <w:r w:rsidRPr="00360F03">
        <w:rPr>
          <w:rFonts w:ascii="Times New Roman" w:hAnsi="Times New Roman" w:cs="Times New Roman"/>
          <w:sz w:val="24"/>
          <w:szCs w:val="24"/>
          <w:lang w:eastAsia="en-GB"/>
        </w:rPr>
        <w:t xml:space="preserve">school has two additional designated teaching resources for pupils with hearing impairments and pupils with autistic spectrum disorder.  There are currently 34 pupils supported by these resource centres. </w:t>
      </w:r>
      <w:r w:rsidR="0074630C" w:rsidRPr="00360F03">
        <w:rPr>
          <w:rFonts w:ascii="Times New Roman" w:eastAsia="Calibri" w:hAnsi="Times New Roman" w:cs="Times New Roman"/>
          <w:sz w:val="24"/>
          <w:szCs w:val="24"/>
          <w:lang w:eastAsia="en-GB"/>
        </w:rPr>
        <w:t>Acknowledging the</w:t>
      </w:r>
      <w:r w:rsidR="0074630C" w:rsidRPr="00360F03">
        <w:rPr>
          <w:rFonts w:ascii="Times New Roman" w:eastAsia="Calibri" w:hAnsi="Times New Roman" w:cs="Times New Roman"/>
          <w:sz w:val="24"/>
          <w:szCs w:val="24"/>
          <w:lang w:eastAsia="en-GB"/>
        </w:rPr>
        <w:t xml:space="preserve"> data </w:t>
      </w:r>
      <w:r w:rsidR="0074630C" w:rsidRPr="00360F03">
        <w:rPr>
          <w:rFonts w:ascii="Times New Roman" w:eastAsia="Calibri" w:hAnsi="Times New Roman" w:cs="Times New Roman"/>
          <w:sz w:val="24"/>
          <w:szCs w:val="24"/>
          <w:lang w:eastAsia="en-GB"/>
        </w:rPr>
        <w:t>obtained</w:t>
      </w:r>
      <w:r w:rsidR="0074630C" w:rsidRPr="00360F03">
        <w:rPr>
          <w:rFonts w:ascii="Times New Roman" w:eastAsia="Calibri" w:hAnsi="Times New Roman" w:cs="Times New Roman"/>
          <w:sz w:val="24"/>
          <w:szCs w:val="24"/>
          <w:lang w:eastAsia="en-GB"/>
        </w:rPr>
        <w:t xml:space="preserve"> within the school, the majority of what has been collated has been relied on via</w:t>
      </w:r>
      <w:r w:rsidR="0074630C" w:rsidRPr="00360F03">
        <w:rPr>
          <w:rFonts w:ascii="Times New Roman" w:eastAsia="Calibri" w:hAnsi="Times New Roman" w:cs="Times New Roman"/>
          <w:sz w:val="24"/>
          <w:szCs w:val="24"/>
          <w:lang w:eastAsia="en-GB"/>
        </w:rPr>
        <w:t xml:space="preserve"> </w:t>
      </w:r>
      <w:r w:rsidR="0074630C" w:rsidRPr="00360F03">
        <w:rPr>
          <w:rFonts w:ascii="Times New Roman" w:eastAsia="Calibri" w:hAnsi="Times New Roman" w:cs="Times New Roman"/>
          <w:sz w:val="24"/>
          <w:szCs w:val="24"/>
          <w:lang w:eastAsia="en-GB"/>
        </w:rPr>
        <w:t xml:space="preserve">ALN data of pupils rather than their disability. </w:t>
      </w:r>
    </w:p>
    <w:p w14:paraId="7DED50B4" w14:textId="64C4A2C0" w:rsidR="00A13720" w:rsidRPr="00360F03" w:rsidRDefault="000D1184"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 xml:space="preserve">The school’s Equality Practice for the 2017/18 period was based around teaching various elements of equality and discrimination and using data where possible to set improvement objectives based on gender and ethnicity.  They claim to ‘have been mindful of guidance from the Local Education Authority and the Equality Act.’ However, due to staff changes and reallocations of accountability, they have not been able to produce a full Strategic Equality Plan (SEP) during the period of my attendance.  Consequently, the school is currently engaged with an external Equality Consultancy to ensure their practice is contemporary, relevant and in line with their legal responsibilities. </w:t>
      </w:r>
    </w:p>
    <w:p w14:paraId="643D6869" w14:textId="77777777" w:rsidR="000D1184" w:rsidRPr="00360F03" w:rsidRDefault="0074630C" w:rsidP="0077647D">
      <w:pPr>
        <w:pStyle w:val="NoSpacing"/>
        <w:rPr>
          <w:rFonts w:ascii="Times New Roman" w:eastAsia="Calibri" w:hAnsi="Times New Roman" w:cs="Times New Roman"/>
          <w:sz w:val="24"/>
          <w:szCs w:val="24"/>
          <w:lang w:eastAsia="en-GB"/>
        </w:rPr>
      </w:pPr>
      <w:r w:rsidRPr="00360F03">
        <w:rPr>
          <w:rFonts w:ascii="Times New Roman" w:eastAsia="Calibri" w:hAnsi="Times New Roman" w:cs="Times New Roman"/>
          <w:sz w:val="24"/>
          <w:szCs w:val="24"/>
          <w:lang w:eastAsia="en-GB"/>
        </w:rPr>
        <w:t xml:space="preserve">Estyn </w:t>
      </w:r>
      <w:r w:rsidRPr="00360F03">
        <w:rPr>
          <w:rFonts w:ascii="Times New Roman" w:eastAsia="Calibri" w:hAnsi="Times New Roman" w:cs="Times New Roman"/>
          <w:sz w:val="24"/>
          <w:szCs w:val="24"/>
          <w:lang w:eastAsia="en-GB"/>
        </w:rPr>
        <w:t>stated that</w:t>
      </w:r>
      <w:r w:rsidRPr="00360F03">
        <w:rPr>
          <w:rFonts w:ascii="Times New Roman" w:eastAsia="Calibri" w:hAnsi="Times New Roman" w:cs="Times New Roman"/>
          <w:sz w:val="24"/>
          <w:szCs w:val="24"/>
          <w:lang w:eastAsia="en-GB"/>
        </w:rPr>
        <w:t xml:space="preserve"> ‘</w:t>
      </w:r>
      <w:r w:rsidRPr="00360F03">
        <w:rPr>
          <w:rFonts w:ascii="Times New Roman" w:hAnsi="Times New Roman" w:cs="Times New Roman"/>
          <w:sz w:val="24"/>
          <w:szCs w:val="24"/>
          <w:lang w:eastAsia="en-GB"/>
        </w:rPr>
        <w:t>Pupils with statements of special educational needs generally make good progress</w:t>
      </w:r>
      <w:r w:rsidR="00A13720" w:rsidRPr="00360F03">
        <w:rPr>
          <w:rFonts w:ascii="Times New Roman" w:hAnsi="Times New Roman" w:cs="Times New Roman"/>
          <w:sz w:val="24"/>
          <w:szCs w:val="24"/>
          <w:lang w:eastAsia="en-GB"/>
        </w:rPr>
        <w:t xml:space="preserve"> however, o</w:t>
      </w:r>
      <w:r w:rsidR="00A13720" w:rsidRPr="00360F03">
        <w:rPr>
          <w:rFonts w:ascii="Times New Roman" w:hAnsi="Times New Roman" w:cs="Times New Roman"/>
          <w:sz w:val="24"/>
          <w:szCs w:val="24"/>
          <w:lang w:eastAsia="en-GB"/>
        </w:rPr>
        <w:t>ver the last three years, pupils in key stage 3 and key stage 4 have not made sufficient progress in their learning and outcomes</w:t>
      </w:r>
      <w:r w:rsidR="00A13720" w:rsidRPr="00360F03">
        <w:rPr>
          <w:rFonts w:ascii="Times New Roman" w:hAnsi="Times New Roman" w:cs="Times New Roman"/>
          <w:sz w:val="24"/>
          <w:szCs w:val="24"/>
          <w:lang w:eastAsia="en-GB"/>
        </w:rPr>
        <w:t>,</w:t>
      </w:r>
      <w:r w:rsidR="00A13720" w:rsidRPr="00360F03">
        <w:rPr>
          <w:rFonts w:ascii="Times New Roman" w:hAnsi="Times New Roman" w:cs="Times New Roman"/>
          <w:sz w:val="24"/>
          <w:szCs w:val="24"/>
          <w:lang w:eastAsia="en-GB"/>
        </w:rPr>
        <w:t xml:space="preserve"> </w:t>
      </w:r>
      <w:r w:rsidRPr="00360F03">
        <w:rPr>
          <w:rFonts w:ascii="Times New Roman" w:hAnsi="Times New Roman" w:cs="Times New Roman"/>
          <w:sz w:val="24"/>
          <w:szCs w:val="24"/>
          <w:lang w:eastAsia="en-GB"/>
        </w:rPr>
        <w:t xml:space="preserve">(2016). </w:t>
      </w:r>
      <w:r w:rsidR="000D1184" w:rsidRPr="00360F03">
        <w:rPr>
          <w:rFonts w:ascii="Times New Roman" w:eastAsia="Calibri" w:hAnsi="Times New Roman" w:cs="Times New Roman"/>
          <w:sz w:val="24"/>
          <w:szCs w:val="24"/>
          <w:lang w:eastAsia="en-GB"/>
        </w:rPr>
        <w:t>Despite Estyn’s conclusion, t</w:t>
      </w:r>
      <w:r w:rsidRPr="00360F03">
        <w:rPr>
          <w:rFonts w:ascii="Times New Roman" w:eastAsia="Calibri" w:hAnsi="Times New Roman" w:cs="Times New Roman"/>
          <w:sz w:val="24"/>
          <w:szCs w:val="24"/>
          <w:lang w:eastAsia="en-GB"/>
        </w:rPr>
        <w:t xml:space="preserve">he school’s aims for the curriculum mirror that of Donaldson’s Successful Futures; (2015) focusing on ‘creating </w:t>
      </w:r>
      <w:r w:rsidR="002D4BCC" w:rsidRPr="00360F03">
        <w:rPr>
          <w:rFonts w:ascii="Times New Roman" w:eastAsia="Calibri" w:hAnsi="Times New Roman" w:cs="Times New Roman"/>
          <w:sz w:val="24"/>
          <w:szCs w:val="24"/>
          <w:lang w:eastAsia="en-GB"/>
        </w:rPr>
        <w:t>a curriculum that engages and challenges all pupils; a curriculum that equips them as 21st century learners with the skills and abilities to function and succeed in a variety of situations</w:t>
      </w:r>
      <w:r w:rsidR="00A13720" w:rsidRPr="00360F03">
        <w:rPr>
          <w:rFonts w:ascii="Times New Roman" w:eastAsia="Calibri" w:hAnsi="Times New Roman" w:cs="Times New Roman"/>
          <w:sz w:val="24"/>
          <w:szCs w:val="24"/>
          <w:lang w:eastAsia="en-GB"/>
        </w:rPr>
        <w:t>,</w:t>
      </w:r>
      <w:r w:rsidRPr="00360F03">
        <w:rPr>
          <w:rFonts w:ascii="Times New Roman" w:eastAsia="Calibri" w:hAnsi="Times New Roman" w:cs="Times New Roman"/>
          <w:sz w:val="24"/>
          <w:szCs w:val="24"/>
          <w:lang w:eastAsia="en-GB"/>
        </w:rPr>
        <w:t>’ (School X, 20</w:t>
      </w:r>
      <w:r w:rsidR="006C51C5" w:rsidRPr="00360F03">
        <w:rPr>
          <w:rFonts w:ascii="Times New Roman" w:eastAsia="Calibri" w:hAnsi="Times New Roman" w:cs="Times New Roman"/>
          <w:sz w:val="24"/>
          <w:szCs w:val="24"/>
          <w:lang w:eastAsia="en-GB"/>
        </w:rPr>
        <w:t>17/</w:t>
      </w:r>
      <w:r w:rsidRPr="00360F03">
        <w:rPr>
          <w:rFonts w:ascii="Times New Roman" w:eastAsia="Calibri" w:hAnsi="Times New Roman" w:cs="Times New Roman"/>
          <w:sz w:val="24"/>
          <w:szCs w:val="24"/>
          <w:lang w:eastAsia="en-GB"/>
        </w:rPr>
        <w:t>18)</w:t>
      </w:r>
      <w:r w:rsidR="00A13720" w:rsidRPr="00360F03">
        <w:rPr>
          <w:rFonts w:ascii="Times New Roman" w:eastAsia="Calibri" w:hAnsi="Times New Roman" w:cs="Times New Roman"/>
          <w:sz w:val="24"/>
          <w:szCs w:val="24"/>
          <w:lang w:eastAsia="en-GB"/>
        </w:rPr>
        <w:t>.</w:t>
      </w:r>
      <w:r w:rsidR="000D1184" w:rsidRPr="00360F03">
        <w:rPr>
          <w:rFonts w:ascii="Times New Roman" w:eastAsia="Calibri" w:hAnsi="Times New Roman" w:cs="Times New Roman"/>
          <w:sz w:val="24"/>
          <w:szCs w:val="24"/>
          <w:lang w:eastAsia="en-GB"/>
        </w:rPr>
        <w:t xml:space="preserve"> </w:t>
      </w:r>
    </w:p>
    <w:p w14:paraId="509FE200" w14:textId="5CACA0A1" w:rsidR="00F90DB8" w:rsidRPr="00360F03" w:rsidRDefault="009345F6"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Th</w:t>
      </w:r>
      <w:r w:rsidR="000D1184" w:rsidRPr="00360F03">
        <w:rPr>
          <w:rFonts w:ascii="Times New Roman" w:hAnsi="Times New Roman" w:cs="Times New Roman"/>
          <w:sz w:val="24"/>
          <w:szCs w:val="24"/>
        </w:rPr>
        <w:t>e</w:t>
      </w:r>
      <w:r w:rsidR="00EF4C92" w:rsidRPr="00360F03">
        <w:rPr>
          <w:rFonts w:ascii="Times New Roman" w:hAnsi="Times New Roman" w:cs="Times New Roman"/>
          <w:sz w:val="24"/>
          <w:szCs w:val="24"/>
        </w:rPr>
        <w:t xml:space="preserve"> notion of equipping pupils with the skills and abilities to succeed,</w:t>
      </w:r>
      <w:r w:rsidRPr="00360F03">
        <w:rPr>
          <w:rFonts w:ascii="Times New Roman" w:hAnsi="Times New Roman" w:cs="Times New Roman"/>
          <w:sz w:val="24"/>
          <w:szCs w:val="24"/>
        </w:rPr>
        <w:t xml:space="preserve"> was also supported in their whole school marking policy whereby, they ‘intend to m</w:t>
      </w:r>
      <w:r w:rsidR="00A13720" w:rsidRPr="00360F03">
        <w:rPr>
          <w:rFonts w:ascii="Times New Roman" w:hAnsi="Times New Roman" w:cs="Times New Roman"/>
          <w:sz w:val="24"/>
          <w:szCs w:val="24"/>
        </w:rPr>
        <w:t>otivate pupils to learn through praise and affirming success</w:t>
      </w:r>
      <w:r w:rsidRPr="00360F03">
        <w:rPr>
          <w:rFonts w:ascii="Times New Roman" w:hAnsi="Times New Roman" w:cs="Times New Roman"/>
          <w:sz w:val="24"/>
          <w:szCs w:val="24"/>
        </w:rPr>
        <w:t>, even where this is limited</w:t>
      </w:r>
      <w:r w:rsidRPr="00360F03">
        <w:rPr>
          <w:rFonts w:ascii="Times New Roman" w:hAnsi="Times New Roman" w:cs="Times New Roman"/>
          <w:sz w:val="24"/>
          <w:szCs w:val="24"/>
        </w:rPr>
        <w:t>.’ This seemingly correlates with Dweck’s vision of a ‘growth mindset’ and creating a positive learning environment. However, the school may delay the academic progress of some pupils if the praise given isn’t meaningful or warr</w:t>
      </w:r>
      <w:r w:rsidR="006C51C5" w:rsidRPr="00360F03">
        <w:rPr>
          <w:rFonts w:ascii="Times New Roman" w:hAnsi="Times New Roman" w:cs="Times New Roman"/>
          <w:sz w:val="24"/>
          <w:szCs w:val="24"/>
        </w:rPr>
        <w:t>a</w:t>
      </w:r>
      <w:r w:rsidRPr="00360F03">
        <w:rPr>
          <w:rFonts w:ascii="Times New Roman" w:hAnsi="Times New Roman" w:cs="Times New Roman"/>
          <w:sz w:val="24"/>
          <w:szCs w:val="24"/>
        </w:rPr>
        <w:t>nted</w:t>
      </w:r>
      <w:r w:rsidR="00A13720" w:rsidRPr="00360F03">
        <w:rPr>
          <w:rFonts w:ascii="Times New Roman" w:hAnsi="Times New Roman" w:cs="Times New Roman"/>
          <w:sz w:val="24"/>
          <w:szCs w:val="24"/>
        </w:rPr>
        <w:t>.</w:t>
      </w:r>
      <w:r w:rsidRPr="00360F03">
        <w:rPr>
          <w:rFonts w:ascii="Times New Roman" w:hAnsi="Times New Roman" w:cs="Times New Roman"/>
          <w:sz w:val="24"/>
          <w:szCs w:val="24"/>
        </w:rPr>
        <w:t xml:space="preserve"> The phrase ‘even where this is limited,’ suggests that rewarding behaviours which may </w:t>
      </w:r>
      <w:r w:rsidR="006C51C5" w:rsidRPr="00360F03">
        <w:rPr>
          <w:rFonts w:ascii="Times New Roman" w:hAnsi="Times New Roman" w:cs="Times New Roman"/>
          <w:sz w:val="24"/>
          <w:szCs w:val="24"/>
        </w:rPr>
        <w:t xml:space="preserve">usually </w:t>
      </w:r>
      <w:r w:rsidRPr="00360F03">
        <w:rPr>
          <w:rFonts w:ascii="Times New Roman" w:hAnsi="Times New Roman" w:cs="Times New Roman"/>
          <w:sz w:val="24"/>
          <w:szCs w:val="24"/>
        </w:rPr>
        <w:t xml:space="preserve">be considered habitual within a main-stream setting could lessen the effectiveness of </w:t>
      </w:r>
      <w:r w:rsidR="006C51C5" w:rsidRPr="00360F03">
        <w:rPr>
          <w:rFonts w:ascii="Times New Roman" w:hAnsi="Times New Roman" w:cs="Times New Roman"/>
          <w:sz w:val="24"/>
          <w:szCs w:val="24"/>
        </w:rPr>
        <w:t>d</w:t>
      </w:r>
      <w:r w:rsidR="00A13720" w:rsidRPr="00360F03">
        <w:rPr>
          <w:rFonts w:ascii="Times New Roman" w:hAnsi="Times New Roman" w:cs="Times New Roman"/>
          <w:sz w:val="24"/>
          <w:szCs w:val="24"/>
        </w:rPr>
        <w:t>evelop</w:t>
      </w:r>
      <w:r w:rsidR="006C51C5" w:rsidRPr="00360F03">
        <w:rPr>
          <w:rFonts w:ascii="Times New Roman" w:hAnsi="Times New Roman" w:cs="Times New Roman"/>
          <w:sz w:val="24"/>
          <w:szCs w:val="24"/>
        </w:rPr>
        <w:t>ing</w:t>
      </w:r>
      <w:r w:rsidR="00A13720" w:rsidRPr="00360F03">
        <w:rPr>
          <w:rFonts w:ascii="Times New Roman" w:hAnsi="Times New Roman" w:cs="Times New Roman"/>
          <w:sz w:val="24"/>
          <w:szCs w:val="24"/>
        </w:rPr>
        <w:t xml:space="preserve"> pupils’ </w:t>
      </w:r>
      <w:r w:rsidR="006C51C5" w:rsidRPr="00360F03">
        <w:rPr>
          <w:rFonts w:ascii="Times New Roman" w:hAnsi="Times New Roman" w:cs="Times New Roman"/>
          <w:sz w:val="24"/>
          <w:szCs w:val="24"/>
        </w:rPr>
        <w:t>academic attainment at Key Stage 3 and Key Stage 4. One of the ways in which the school’s marking policy could be enhanced, whilst maintaining their aims of encouraging praise, could be</w:t>
      </w:r>
      <w:r w:rsidR="00A13720" w:rsidRPr="00360F03">
        <w:rPr>
          <w:rFonts w:ascii="Times New Roman" w:hAnsi="Times New Roman" w:cs="Times New Roman"/>
          <w:sz w:val="24"/>
          <w:szCs w:val="24"/>
        </w:rPr>
        <w:t xml:space="preserve"> by providing </w:t>
      </w:r>
      <w:r w:rsidR="006C51C5" w:rsidRPr="00360F03">
        <w:rPr>
          <w:rFonts w:ascii="Times New Roman" w:hAnsi="Times New Roman" w:cs="Times New Roman"/>
          <w:sz w:val="24"/>
          <w:szCs w:val="24"/>
        </w:rPr>
        <w:t xml:space="preserve">and implementing further </w:t>
      </w:r>
      <w:r w:rsidR="00A13720" w:rsidRPr="00360F03">
        <w:rPr>
          <w:rFonts w:ascii="Times New Roman" w:hAnsi="Times New Roman" w:cs="Times New Roman"/>
          <w:sz w:val="24"/>
          <w:szCs w:val="24"/>
        </w:rPr>
        <w:t xml:space="preserve">opportunities for </w:t>
      </w:r>
      <w:r w:rsidR="006C51C5" w:rsidRPr="00360F03">
        <w:rPr>
          <w:rFonts w:ascii="Times New Roman" w:hAnsi="Times New Roman" w:cs="Times New Roman"/>
          <w:sz w:val="24"/>
          <w:szCs w:val="24"/>
        </w:rPr>
        <w:t xml:space="preserve">pupil </w:t>
      </w:r>
      <w:r w:rsidR="00A13720" w:rsidRPr="00360F03">
        <w:rPr>
          <w:rFonts w:ascii="Times New Roman" w:hAnsi="Times New Roman" w:cs="Times New Roman"/>
          <w:sz w:val="24"/>
          <w:szCs w:val="24"/>
        </w:rPr>
        <w:t>self-assessment</w:t>
      </w:r>
      <w:r w:rsidR="006C51C5" w:rsidRPr="00360F03">
        <w:rPr>
          <w:rFonts w:ascii="Times New Roman" w:hAnsi="Times New Roman" w:cs="Times New Roman"/>
          <w:sz w:val="24"/>
          <w:szCs w:val="24"/>
        </w:rPr>
        <w:t xml:space="preserve">; actively engaging the pupils in their own </w:t>
      </w:r>
      <w:r w:rsidR="00EF4C92" w:rsidRPr="00360F03">
        <w:rPr>
          <w:rFonts w:ascii="Times New Roman" w:hAnsi="Times New Roman" w:cs="Times New Roman"/>
          <w:sz w:val="24"/>
          <w:szCs w:val="24"/>
        </w:rPr>
        <w:t>deve</w:t>
      </w:r>
      <w:r w:rsidR="00F90DB8" w:rsidRPr="00360F03">
        <w:rPr>
          <w:rFonts w:ascii="Times New Roman" w:hAnsi="Times New Roman" w:cs="Times New Roman"/>
          <w:sz w:val="24"/>
          <w:szCs w:val="24"/>
        </w:rPr>
        <w:t>l</w:t>
      </w:r>
      <w:r w:rsidR="00EF4C92" w:rsidRPr="00360F03">
        <w:rPr>
          <w:rFonts w:ascii="Times New Roman" w:hAnsi="Times New Roman" w:cs="Times New Roman"/>
          <w:sz w:val="24"/>
          <w:szCs w:val="24"/>
        </w:rPr>
        <w:t>opment and aca</w:t>
      </w:r>
      <w:r w:rsidR="00F90DB8" w:rsidRPr="00360F03">
        <w:rPr>
          <w:rFonts w:ascii="Times New Roman" w:hAnsi="Times New Roman" w:cs="Times New Roman"/>
          <w:sz w:val="24"/>
          <w:szCs w:val="24"/>
        </w:rPr>
        <w:t xml:space="preserve">demic awareness. </w:t>
      </w:r>
      <w:r w:rsidR="00554877" w:rsidRPr="00360F03">
        <w:rPr>
          <w:rFonts w:ascii="Times New Roman" w:hAnsi="Times New Roman" w:cs="Times New Roman"/>
          <w:sz w:val="24"/>
          <w:szCs w:val="24"/>
        </w:rPr>
        <w:t xml:space="preserve">Appendix ‘A’ </w:t>
      </w:r>
      <w:r w:rsidR="00F90DB8" w:rsidRPr="00360F03">
        <w:rPr>
          <w:rFonts w:ascii="Times New Roman" w:hAnsi="Times New Roman" w:cs="Times New Roman"/>
          <w:sz w:val="24"/>
          <w:szCs w:val="24"/>
        </w:rPr>
        <w:t>is School X’s Oracy Marking Policy</w:t>
      </w:r>
      <w:r w:rsidR="00F54F26" w:rsidRPr="00360F03">
        <w:rPr>
          <w:rFonts w:ascii="Times New Roman" w:hAnsi="Times New Roman" w:cs="Times New Roman"/>
          <w:sz w:val="24"/>
          <w:szCs w:val="24"/>
        </w:rPr>
        <w:t xml:space="preserve">, </w:t>
      </w:r>
      <w:proofErr w:type="gramStart"/>
      <w:r w:rsidR="00F54F26" w:rsidRPr="00360F03">
        <w:rPr>
          <w:rFonts w:ascii="Times New Roman" w:hAnsi="Times New Roman" w:cs="Times New Roman"/>
          <w:sz w:val="24"/>
          <w:szCs w:val="24"/>
        </w:rPr>
        <w:t>in order to</w:t>
      </w:r>
      <w:proofErr w:type="gramEnd"/>
      <w:r w:rsidR="00F54F26" w:rsidRPr="00360F03">
        <w:rPr>
          <w:rFonts w:ascii="Times New Roman" w:hAnsi="Times New Roman" w:cs="Times New Roman"/>
          <w:sz w:val="24"/>
          <w:szCs w:val="24"/>
        </w:rPr>
        <w:t xml:space="preserve"> show how the policy can be used as success criteria for pupils, I have amended some of the words to promote a ‘pupil friendly’ policy</w:t>
      </w:r>
      <w:r w:rsidR="00F90DB8" w:rsidRPr="00360F03">
        <w:rPr>
          <w:rFonts w:ascii="Times New Roman" w:hAnsi="Times New Roman" w:cs="Times New Roman"/>
          <w:sz w:val="24"/>
          <w:szCs w:val="24"/>
        </w:rPr>
        <w:t>.</w:t>
      </w:r>
    </w:p>
    <w:p w14:paraId="0A6BE7B4" w14:textId="37526F5E" w:rsidR="00F90DB8" w:rsidRPr="00360F03" w:rsidRDefault="0077647D" w:rsidP="0077647D">
      <w:pPr>
        <w:pStyle w:val="NoSpacing"/>
        <w:rPr>
          <w:rFonts w:ascii="Times New Roman" w:hAnsi="Times New Roman" w:cs="Times New Roman"/>
          <w:b/>
          <w:sz w:val="24"/>
          <w:szCs w:val="24"/>
        </w:rPr>
      </w:pPr>
      <w:r w:rsidRPr="00360F03">
        <w:rPr>
          <w:rFonts w:ascii="Times New Roman" w:hAnsi="Times New Roman" w:cs="Times New Roman"/>
          <w:b/>
          <w:sz w:val="24"/>
          <w:szCs w:val="24"/>
        </w:rPr>
        <w:t>Please see Appendix ‘A’</w:t>
      </w:r>
    </w:p>
    <w:p w14:paraId="6BAA1FE0" w14:textId="77777777" w:rsidR="00F54F26" w:rsidRPr="00360F03" w:rsidRDefault="00F54F26" w:rsidP="0077647D">
      <w:pPr>
        <w:pStyle w:val="NoSpacing"/>
        <w:rPr>
          <w:rFonts w:ascii="Times New Roman" w:hAnsi="Times New Roman" w:cs="Times New Roman"/>
          <w:b/>
          <w:sz w:val="24"/>
          <w:szCs w:val="24"/>
        </w:rPr>
      </w:pPr>
    </w:p>
    <w:p w14:paraId="46CF38D6" w14:textId="0EAEE761" w:rsidR="00417264" w:rsidRPr="00360F03" w:rsidRDefault="00417264" w:rsidP="0077647D">
      <w:pPr>
        <w:pStyle w:val="NoSpacing"/>
        <w:rPr>
          <w:rFonts w:ascii="Times New Roman" w:hAnsi="Times New Roman" w:cs="Times New Roman"/>
          <w:sz w:val="24"/>
          <w:szCs w:val="24"/>
          <w:lang w:eastAsia="en-GB"/>
        </w:rPr>
      </w:pPr>
      <w:r w:rsidRPr="00360F03">
        <w:rPr>
          <w:rFonts w:ascii="Times New Roman" w:hAnsi="Times New Roman" w:cs="Times New Roman"/>
          <w:sz w:val="24"/>
          <w:szCs w:val="24"/>
          <w:lang w:eastAsia="en-GB"/>
        </w:rPr>
        <w:lastRenderedPageBreak/>
        <w:t>Due to further pressures to confirm a greater increase at Key Stage 3 and Key Stage 4 and recommendations from Estyn to ‘</w:t>
      </w:r>
      <w:r w:rsidRPr="00360F03">
        <w:rPr>
          <w:rFonts w:ascii="Times New Roman" w:hAnsi="Times New Roman" w:cs="Times New Roman"/>
          <w:sz w:val="24"/>
          <w:szCs w:val="24"/>
          <w:lang w:eastAsia="en-GB"/>
        </w:rPr>
        <w:t>Raise standards</w:t>
      </w:r>
      <w:r w:rsidRPr="00360F03">
        <w:rPr>
          <w:rFonts w:ascii="Times New Roman" w:hAnsi="Times New Roman" w:cs="Times New Roman"/>
          <w:sz w:val="24"/>
          <w:szCs w:val="24"/>
          <w:lang w:eastAsia="en-GB"/>
        </w:rPr>
        <w:t xml:space="preserve"> […] </w:t>
      </w:r>
      <w:r w:rsidRPr="00360F03">
        <w:rPr>
          <w:rFonts w:ascii="Times New Roman" w:hAnsi="Times New Roman" w:cs="Times New Roman"/>
          <w:sz w:val="24"/>
          <w:szCs w:val="24"/>
          <w:lang w:eastAsia="en-GB"/>
        </w:rPr>
        <w:t>including the quality of pupils’ written work</w:t>
      </w:r>
      <w:r w:rsidRPr="00360F03">
        <w:rPr>
          <w:rFonts w:ascii="Times New Roman" w:hAnsi="Times New Roman" w:cs="Times New Roman"/>
          <w:sz w:val="24"/>
          <w:szCs w:val="24"/>
          <w:lang w:eastAsia="en-GB"/>
        </w:rPr>
        <w:t xml:space="preserve">’ it is clear from the school’s Scheme of Work, (SOW) that oracy isn’t a heavily weighted target for teachers to implement this academic year. Arguably, I feel that if the GCSE Language Specification awarded a higher percentage mark overall for oracy, teachers would embed the key skills needed into their lessons more frequently and meaningfully, thus pupils wouldn’t feel so conscious about speaking coherently and confidently to their peers; essentially preparing them for adult life. (Donaldson, 2015). </w:t>
      </w:r>
    </w:p>
    <w:p w14:paraId="66EF2A1C" w14:textId="77777777" w:rsidR="0077647D" w:rsidRPr="00360F03" w:rsidRDefault="0077647D" w:rsidP="0077647D">
      <w:pPr>
        <w:pStyle w:val="NoSpacing"/>
        <w:rPr>
          <w:rFonts w:ascii="Times New Roman" w:hAnsi="Times New Roman" w:cs="Times New Roman"/>
          <w:sz w:val="24"/>
          <w:szCs w:val="24"/>
          <w:lang w:eastAsia="en-GB"/>
        </w:rPr>
      </w:pPr>
    </w:p>
    <w:p w14:paraId="3195B670" w14:textId="651068A6" w:rsidR="000D1184" w:rsidRPr="00360F03" w:rsidRDefault="000D1184" w:rsidP="0077647D">
      <w:pPr>
        <w:pStyle w:val="NoSpacing"/>
        <w:rPr>
          <w:rFonts w:ascii="Times New Roman" w:hAnsi="Times New Roman" w:cs="Times New Roman"/>
          <w:b/>
          <w:sz w:val="24"/>
          <w:szCs w:val="24"/>
          <w:u w:val="single"/>
        </w:rPr>
      </w:pPr>
      <w:r w:rsidRPr="00360F03">
        <w:rPr>
          <w:rFonts w:ascii="Times New Roman" w:hAnsi="Times New Roman" w:cs="Times New Roman"/>
          <w:b/>
          <w:sz w:val="24"/>
          <w:szCs w:val="24"/>
          <w:u w:val="single"/>
        </w:rPr>
        <w:t>Methodology and Ethics</w:t>
      </w:r>
    </w:p>
    <w:p w14:paraId="418BA5A9" w14:textId="77777777" w:rsidR="0077647D" w:rsidRPr="00360F03" w:rsidRDefault="0077647D" w:rsidP="0077647D">
      <w:pPr>
        <w:pStyle w:val="NoSpacing"/>
        <w:rPr>
          <w:rFonts w:ascii="Times New Roman" w:hAnsi="Times New Roman" w:cs="Times New Roman"/>
          <w:b/>
          <w:sz w:val="24"/>
          <w:szCs w:val="24"/>
          <w:u w:val="single"/>
        </w:rPr>
      </w:pPr>
    </w:p>
    <w:p w14:paraId="6ECBD95F" w14:textId="7F14E81C" w:rsidR="00417264" w:rsidRPr="00360F03" w:rsidRDefault="000D1184"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The </w:t>
      </w:r>
      <w:r w:rsidR="002B6F68" w:rsidRPr="00360F03">
        <w:rPr>
          <w:rFonts w:ascii="Times New Roman" w:hAnsi="Times New Roman" w:cs="Times New Roman"/>
          <w:sz w:val="24"/>
          <w:szCs w:val="24"/>
        </w:rPr>
        <w:t>drive</w:t>
      </w:r>
      <w:r w:rsidRPr="00360F03">
        <w:rPr>
          <w:rFonts w:ascii="Times New Roman" w:hAnsi="Times New Roman" w:cs="Times New Roman"/>
          <w:sz w:val="24"/>
          <w:szCs w:val="24"/>
        </w:rPr>
        <w:t xml:space="preserve"> of this research </w:t>
      </w:r>
      <w:r w:rsidR="00417264" w:rsidRPr="00360F03">
        <w:rPr>
          <w:rFonts w:ascii="Times New Roman" w:hAnsi="Times New Roman" w:cs="Times New Roman"/>
          <w:sz w:val="24"/>
          <w:szCs w:val="24"/>
        </w:rPr>
        <w:t>is</w:t>
      </w:r>
      <w:r w:rsidRPr="00360F03">
        <w:rPr>
          <w:rFonts w:ascii="Times New Roman" w:hAnsi="Times New Roman" w:cs="Times New Roman"/>
          <w:sz w:val="24"/>
          <w:szCs w:val="24"/>
        </w:rPr>
        <w:t xml:space="preserve"> to measure the impact explorative, ethical and social communication of Philosophy for Children can have on improving </w:t>
      </w:r>
      <w:r w:rsidR="004A5BA7" w:rsidRPr="00360F03">
        <w:rPr>
          <w:rFonts w:ascii="Times New Roman" w:hAnsi="Times New Roman" w:cs="Times New Roman"/>
          <w:sz w:val="24"/>
          <w:szCs w:val="24"/>
        </w:rPr>
        <w:t>oracy</w:t>
      </w:r>
      <w:r w:rsidRPr="00360F03">
        <w:rPr>
          <w:rFonts w:ascii="Times New Roman" w:hAnsi="Times New Roman" w:cs="Times New Roman"/>
          <w:sz w:val="24"/>
          <w:szCs w:val="24"/>
        </w:rPr>
        <w:t xml:space="preserve"> skills for children with communicative learning difficulties. </w:t>
      </w:r>
      <w:r w:rsidR="004A5BA7" w:rsidRPr="00360F03">
        <w:rPr>
          <w:rFonts w:ascii="Times New Roman" w:hAnsi="Times New Roman" w:cs="Times New Roman"/>
          <w:sz w:val="24"/>
          <w:szCs w:val="24"/>
        </w:rPr>
        <w:t>Consequently</w:t>
      </w:r>
      <w:r w:rsidR="004A5BA7" w:rsidRPr="00360F03">
        <w:rPr>
          <w:rFonts w:ascii="Times New Roman" w:hAnsi="Times New Roman" w:cs="Times New Roman"/>
          <w:sz w:val="24"/>
          <w:szCs w:val="24"/>
        </w:rPr>
        <w:t xml:space="preserve">, I will use existing assessment data as the baseline (quantitative data) to measure the pupils’ current performance. </w:t>
      </w:r>
      <w:r w:rsidR="00417264" w:rsidRPr="00360F03">
        <w:rPr>
          <w:rFonts w:ascii="Times New Roman" w:hAnsi="Times New Roman" w:cs="Times New Roman"/>
          <w:sz w:val="24"/>
          <w:szCs w:val="24"/>
        </w:rPr>
        <w:t>One of the methods I will apply, with the intention of combatting th</w:t>
      </w:r>
      <w:r w:rsidR="00417264" w:rsidRPr="00360F03">
        <w:rPr>
          <w:rFonts w:ascii="Times New Roman" w:hAnsi="Times New Roman" w:cs="Times New Roman"/>
          <w:sz w:val="24"/>
          <w:szCs w:val="24"/>
        </w:rPr>
        <w:t>e</w:t>
      </w:r>
      <w:r w:rsidR="00417264" w:rsidRPr="00360F03">
        <w:rPr>
          <w:rFonts w:ascii="Times New Roman" w:hAnsi="Times New Roman" w:cs="Times New Roman"/>
          <w:sz w:val="24"/>
          <w:szCs w:val="24"/>
        </w:rPr>
        <w:t xml:space="preserve"> issue</w:t>
      </w:r>
      <w:r w:rsidR="00417264" w:rsidRPr="00360F03">
        <w:rPr>
          <w:rFonts w:ascii="Times New Roman" w:hAnsi="Times New Roman" w:cs="Times New Roman"/>
          <w:sz w:val="24"/>
          <w:szCs w:val="24"/>
        </w:rPr>
        <w:t xml:space="preserve"> of dependability</w:t>
      </w:r>
      <w:r w:rsidR="00417264" w:rsidRPr="00360F03">
        <w:rPr>
          <w:rFonts w:ascii="Times New Roman" w:hAnsi="Times New Roman" w:cs="Times New Roman"/>
          <w:sz w:val="24"/>
          <w:szCs w:val="24"/>
        </w:rPr>
        <w:t xml:space="preserve">, is one </w:t>
      </w:r>
      <w:proofErr w:type="gramStart"/>
      <w:r w:rsidR="00417264" w:rsidRPr="00360F03">
        <w:rPr>
          <w:rFonts w:ascii="Times New Roman" w:hAnsi="Times New Roman" w:cs="Times New Roman"/>
          <w:sz w:val="24"/>
          <w:szCs w:val="24"/>
        </w:rPr>
        <w:t>similar to</w:t>
      </w:r>
      <w:proofErr w:type="gramEnd"/>
      <w:r w:rsidR="00417264" w:rsidRPr="00360F03">
        <w:rPr>
          <w:rFonts w:ascii="Times New Roman" w:hAnsi="Times New Roman" w:cs="Times New Roman"/>
          <w:sz w:val="24"/>
          <w:szCs w:val="24"/>
        </w:rPr>
        <w:t xml:space="preserve"> Cohen et al (2013) and the theory that one effective means of data gathering is to use a ‘placement test’ or ‘pre-test’ prior to the commencement of the study. Consequently, a base-line test should provide reliability concerning the measuring of post data. </w:t>
      </w:r>
    </w:p>
    <w:p w14:paraId="456A0823" w14:textId="77777777" w:rsidR="00417264" w:rsidRPr="00360F03" w:rsidRDefault="00417264"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Correlating with my observations, and in numerous quantitative research, validity often endeavours to be authentic to several features including, controllability, replicability and neutrality. Issues that may arise from my research, due to the nature of the testing would be conceivably, too much of a wide variability in the outcome measures thus, despite associating with the GCSE English Language Specification, Unit 1, there </w:t>
      </w:r>
      <w:proofErr w:type="gramStart"/>
      <w:r w:rsidRPr="00360F03">
        <w:rPr>
          <w:rFonts w:ascii="Times New Roman" w:hAnsi="Times New Roman" w:cs="Times New Roman"/>
          <w:sz w:val="24"/>
          <w:szCs w:val="24"/>
        </w:rPr>
        <w:t>still remains</w:t>
      </w:r>
      <w:proofErr w:type="gramEnd"/>
      <w:r w:rsidRPr="00360F03">
        <w:rPr>
          <w:rFonts w:ascii="Times New Roman" w:hAnsi="Times New Roman" w:cs="Times New Roman"/>
          <w:sz w:val="24"/>
          <w:szCs w:val="24"/>
        </w:rPr>
        <w:t xml:space="preserve"> room for interpretation when awarding marks.</w:t>
      </w:r>
      <w:r w:rsidRPr="00360F03">
        <w:rPr>
          <w:rFonts w:ascii="Times New Roman" w:hAnsi="Times New Roman" w:cs="Times New Roman"/>
          <w:sz w:val="24"/>
          <w:szCs w:val="24"/>
        </w:rPr>
        <w:t xml:space="preserve"> </w:t>
      </w:r>
    </w:p>
    <w:p w14:paraId="081C8360" w14:textId="77777777" w:rsidR="00360F03" w:rsidRPr="00360F03" w:rsidRDefault="00417264"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Resultantly</w:t>
      </w:r>
      <w:r w:rsidRPr="00360F03">
        <w:rPr>
          <w:rFonts w:ascii="Times New Roman" w:hAnsi="Times New Roman" w:cs="Times New Roman"/>
          <w:sz w:val="24"/>
          <w:szCs w:val="24"/>
        </w:rPr>
        <w:t xml:space="preserve">, I sought to address the validity of the results that had been previously accumulated. Nevertheless, threats to validity can never fully be dismissed thus, addressing concerns of the nature of what is valid and what validity means was a prior essential. Some versions of validity regard it essentially as a demonstration that a </w:t>
      </w:r>
      <w:proofErr w:type="gramStart"/>
      <w:r w:rsidRPr="00360F03">
        <w:rPr>
          <w:rFonts w:ascii="Times New Roman" w:hAnsi="Times New Roman" w:cs="Times New Roman"/>
          <w:sz w:val="24"/>
          <w:szCs w:val="24"/>
        </w:rPr>
        <w:t>particular instrument</w:t>
      </w:r>
      <w:proofErr w:type="gramEnd"/>
      <w:r w:rsidRPr="00360F03">
        <w:rPr>
          <w:rFonts w:ascii="Times New Roman" w:hAnsi="Times New Roman" w:cs="Times New Roman"/>
          <w:sz w:val="24"/>
          <w:szCs w:val="24"/>
        </w:rPr>
        <w:t xml:space="preserve"> measures what it intends or claims to measure, that an account accurately represents ‘those features that it is intended to describe, explain or theorise’ (Winter, 2000, page 1). </w:t>
      </w:r>
    </w:p>
    <w:p w14:paraId="6982BD6C" w14:textId="672EC3DA" w:rsidR="00417264" w:rsidRPr="00360F03" w:rsidRDefault="00417264"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Whereas, Vanderstoep &amp; Johnston propose that the benefits of using quantitative data will more likely be accurate in ‘reflecting the overall population’ and will allow for ‘statistical validity’ (2008, page 7)</w:t>
      </w:r>
      <w:r w:rsidRPr="00360F03">
        <w:rPr>
          <w:rFonts w:ascii="Times New Roman" w:hAnsi="Times New Roman" w:cs="Times New Roman"/>
          <w:sz w:val="24"/>
          <w:szCs w:val="24"/>
        </w:rPr>
        <w:t>.</w:t>
      </w:r>
      <w:r w:rsidRPr="00360F03">
        <w:rPr>
          <w:rFonts w:ascii="Times New Roman" w:hAnsi="Times New Roman" w:cs="Times New Roman"/>
          <w:sz w:val="24"/>
          <w:szCs w:val="24"/>
        </w:rPr>
        <w:t xml:space="preserve"> Furthermore, by ensuring the pre-testing and post-testing were both exercised on the same day of the week and at the same time of day, continuity can be </w:t>
      </w:r>
      <w:r w:rsidRPr="00360F03">
        <w:rPr>
          <w:rFonts w:ascii="Times New Roman" w:hAnsi="Times New Roman" w:cs="Times New Roman"/>
          <w:sz w:val="24"/>
          <w:szCs w:val="24"/>
        </w:rPr>
        <w:t xml:space="preserve">verified, and the variables of the testing were maintained as closely as possible. </w:t>
      </w:r>
    </w:p>
    <w:p w14:paraId="01348340" w14:textId="318D8A3B" w:rsidR="00417264" w:rsidRPr="00360F03" w:rsidRDefault="00417264" w:rsidP="0077647D">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A further limitation</w:t>
      </w:r>
      <w:r w:rsidRPr="00360F03">
        <w:rPr>
          <w:rFonts w:ascii="Times New Roman" w:eastAsia="Times New Roman" w:hAnsi="Times New Roman" w:cs="Times New Roman"/>
          <w:sz w:val="24"/>
          <w:szCs w:val="24"/>
          <w:lang w:val="en" w:eastAsia="en-GB"/>
        </w:rPr>
        <w:t xml:space="preserve"> was highlighted a</w:t>
      </w:r>
      <w:r w:rsidRPr="00360F03">
        <w:rPr>
          <w:rFonts w:ascii="Times New Roman" w:eastAsia="Times New Roman" w:hAnsi="Times New Roman" w:cs="Times New Roman"/>
          <w:sz w:val="24"/>
          <w:szCs w:val="24"/>
          <w:lang w:val="en" w:eastAsia="en-GB"/>
        </w:rPr>
        <w:t xml:space="preserve">fter corresponding with the </w:t>
      </w:r>
      <w:r w:rsidRPr="00360F03">
        <w:rPr>
          <w:rFonts w:ascii="Times New Roman" w:eastAsia="Times New Roman" w:hAnsi="Times New Roman" w:cs="Times New Roman"/>
          <w:sz w:val="24"/>
          <w:szCs w:val="24"/>
          <w:lang w:val="en" w:eastAsia="en-GB"/>
        </w:rPr>
        <w:t>initial</w:t>
      </w:r>
      <w:r w:rsidRPr="00360F03">
        <w:rPr>
          <w:rFonts w:ascii="Times New Roman" w:eastAsia="Times New Roman" w:hAnsi="Times New Roman" w:cs="Times New Roman"/>
          <w:sz w:val="24"/>
          <w:szCs w:val="24"/>
          <w:lang w:val="en" w:eastAsia="en-GB"/>
        </w:rPr>
        <w:t xml:space="preserve"> examiner who provided the pre-test measurements</w:t>
      </w:r>
      <w:r w:rsidRPr="00360F03">
        <w:rPr>
          <w:rFonts w:ascii="Times New Roman" w:eastAsia="Times New Roman" w:hAnsi="Times New Roman" w:cs="Times New Roman"/>
          <w:sz w:val="24"/>
          <w:szCs w:val="24"/>
          <w:lang w:val="en" w:eastAsia="en-GB"/>
        </w:rPr>
        <w:t>. The examiner suggested that due to the whole class being</w:t>
      </w:r>
      <w:r w:rsidRPr="00360F03">
        <w:rPr>
          <w:rFonts w:ascii="Times New Roman" w:hAnsi="Times New Roman" w:cs="Times New Roman"/>
          <w:sz w:val="24"/>
          <w:szCs w:val="24"/>
        </w:rPr>
        <w:t xml:space="preserve"> identifi</w:t>
      </w:r>
      <w:r w:rsidRPr="00360F03">
        <w:rPr>
          <w:rFonts w:ascii="Times New Roman" w:hAnsi="Times New Roman" w:cs="Times New Roman"/>
          <w:sz w:val="24"/>
          <w:szCs w:val="24"/>
        </w:rPr>
        <w:t>ed</w:t>
      </w:r>
      <w:r w:rsidRPr="00360F03">
        <w:rPr>
          <w:rFonts w:ascii="Times New Roman" w:hAnsi="Times New Roman" w:cs="Times New Roman"/>
          <w:sz w:val="24"/>
          <w:szCs w:val="24"/>
        </w:rPr>
        <w:t xml:space="preserve"> </w:t>
      </w:r>
      <w:r w:rsidRPr="00360F03">
        <w:rPr>
          <w:rFonts w:ascii="Times New Roman" w:hAnsi="Times New Roman" w:cs="Times New Roman"/>
          <w:sz w:val="24"/>
          <w:szCs w:val="24"/>
        </w:rPr>
        <w:t>as</w:t>
      </w:r>
      <w:r w:rsidRPr="00360F03">
        <w:rPr>
          <w:rFonts w:ascii="Times New Roman" w:hAnsi="Times New Roman" w:cs="Times New Roman"/>
          <w:sz w:val="24"/>
          <w:szCs w:val="24"/>
        </w:rPr>
        <w:t xml:space="preserve"> </w:t>
      </w:r>
      <w:r w:rsidRPr="00360F03">
        <w:rPr>
          <w:rFonts w:ascii="Times New Roman" w:hAnsi="Times New Roman" w:cs="Times New Roman"/>
          <w:sz w:val="24"/>
          <w:szCs w:val="24"/>
        </w:rPr>
        <w:t xml:space="preserve">possessing </w:t>
      </w:r>
      <w:r w:rsidRPr="00360F03">
        <w:rPr>
          <w:rFonts w:ascii="Times New Roman" w:hAnsi="Times New Roman" w:cs="Times New Roman"/>
          <w:sz w:val="24"/>
          <w:szCs w:val="24"/>
        </w:rPr>
        <w:t>a skills deficit</w:t>
      </w:r>
      <w:r w:rsidRPr="00360F03">
        <w:rPr>
          <w:rFonts w:ascii="Times New Roman" w:hAnsi="Times New Roman" w:cs="Times New Roman"/>
          <w:sz w:val="24"/>
          <w:szCs w:val="24"/>
        </w:rPr>
        <w:t xml:space="preserve">, further scaffolding would be needed </w:t>
      </w:r>
      <w:proofErr w:type="gramStart"/>
      <w:r w:rsidRPr="00360F03">
        <w:rPr>
          <w:rFonts w:ascii="Times New Roman" w:hAnsi="Times New Roman" w:cs="Times New Roman"/>
          <w:sz w:val="24"/>
          <w:szCs w:val="24"/>
        </w:rPr>
        <w:t>in order for</w:t>
      </w:r>
      <w:proofErr w:type="gramEnd"/>
      <w:r w:rsidRPr="00360F03">
        <w:rPr>
          <w:rFonts w:ascii="Times New Roman" w:hAnsi="Times New Roman" w:cs="Times New Roman"/>
          <w:sz w:val="24"/>
          <w:szCs w:val="24"/>
        </w:rPr>
        <w:t xml:space="preserve"> pupils to fully access the testing element of this research</w:t>
      </w:r>
      <w:r w:rsidRPr="00360F03">
        <w:rPr>
          <w:rFonts w:ascii="Times New Roman" w:eastAsia="Times New Roman" w:hAnsi="Times New Roman" w:cs="Times New Roman"/>
          <w:sz w:val="24"/>
          <w:szCs w:val="24"/>
          <w:lang w:val="en" w:eastAsia="en-GB"/>
        </w:rPr>
        <w:t>.</w:t>
      </w:r>
      <w:r w:rsidRPr="00360F03">
        <w:rPr>
          <w:rFonts w:ascii="Times New Roman" w:eastAsia="Times New Roman" w:hAnsi="Times New Roman" w:cs="Times New Roman"/>
          <w:sz w:val="24"/>
          <w:szCs w:val="24"/>
          <w:lang w:val="en" w:eastAsia="en-GB"/>
        </w:rPr>
        <w:t xml:space="preserve"> I was able to respond effectively to the individual’s needs through targeted differentiation to ensure the rights of my pupils were met in line with the Welsh Government and the Additional Learning Needs department</w:t>
      </w:r>
      <w:r w:rsidRPr="00360F03">
        <w:rPr>
          <w:rFonts w:ascii="Times New Roman" w:eastAsia="Times New Roman" w:hAnsi="Times New Roman" w:cs="Times New Roman"/>
          <w:sz w:val="24"/>
          <w:szCs w:val="24"/>
          <w:lang w:val="en" w:eastAsia="en-GB"/>
        </w:rPr>
        <w:t>, producing ‘active support’ (</w:t>
      </w:r>
      <w:r w:rsidR="00554877" w:rsidRPr="00360F03">
        <w:rPr>
          <w:rFonts w:ascii="Times New Roman" w:eastAsia="Times New Roman" w:hAnsi="Times New Roman" w:cs="Times New Roman"/>
          <w:sz w:val="24"/>
          <w:szCs w:val="24"/>
          <w:lang w:val="en" w:eastAsia="en-GB"/>
        </w:rPr>
        <w:t xml:space="preserve">Jerome </w:t>
      </w:r>
      <w:r w:rsidRPr="00360F03">
        <w:rPr>
          <w:rFonts w:ascii="Times New Roman" w:eastAsia="Times New Roman" w:hAnsi="Times New Roman" w:cs="Times New Roman"/>
          <w:sz w:val="24"/>
          <w:szCs w:val="24"/>
          <w:lang w:val="en" w:eastAsia="en-GB"/>
        </w:rPr>
        <w:t xml:space="preserve">Bruner, 1976). Correspondingly reflecting </w:t>
      </w:r>
      <w:r w:rsidRPr="00360F03">
        <w:rPr>
          <w:rFonts w:ascii="Times New Roman" w:hAnsi="Times New Roman" w:cs="Times New Roman"/>
          <w:sz w:val="24"/>
          <w:szCs w:val="24"/>
        </w:rPr>
        <w:t xml:space="preserve">Cohen at al and the recommendation that both tests should hold the same level of difficulty, (2013, page 493). </w:t>
      </w:r>
      <w:r w:rsidRPr="00360F03">
        <w:rPr>
          <w:rFonts w:ascii="Times New Roman" w:eastAsia="Times New Roman" w:hAnsi="Times New Roman" w:cs="Times New Roman"/>
          <w:sz w:val="24"/>
          <w:szCs w:val="24"/>
          <w:lang w:val="en" w:eastAsia="en-GB"/>
        </w:rPr>
        <w:t xml:space="preserve"> Thus, </w:t>
      </w:r>
      <w:r w:rsidRPr="00360F03">
        <w:rPr>
          <w:rFonts w:ascii="Times New Roman" w:hAnsi="Times New Roman" w:cs="Times New Roman"/>
          <w:sz w:val="24"/>
          <w:szCs w:val="24"/>
        </w:rPr>
        <w:t>At the end of their participation, pupils will be debriefed accordingly</w:t>
      </w:r>
      <w:r w:rsidRPr="00360F03">
        <w:rPr>
          <w:rFonts w:ascii="Times New Roman" w:hAnsi="Times New Roman" w:cs="Times New Roman"/>
          <w:sz w:val="24"/>
          <w:szCs w:val="24"/>
        </w:rPr>
        <w:t xml:space="preserve"> and will be notified of their results in accordance with the National Curriculum.</w:t>
      </w:r>
    </w:p>
    <w:p w14:paraId="0C86473F" w14:textId="3109564C" w:rsidR="00E41802" w:rsidRPr="00360F03" w:rsidRDefault="00417264"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Replicating the views of Diener &amp; Crandall, (1978) I felt it was ethically correct to notify pupils of their written and verbal consent and to explicitly highlight to the pupils their right to withdraw at any time from the intervention ‘P4C’. However, they will all be held accountable regarding testing measures as it is a requirement in line with the school’s SOW and </w:t>
      </w:r>
      <w:r w:rsidRPr="00360F03">
        <w:rPr>
          <w:rFonts w:ascii="Times New Roman" w:hAnsi="Times New Roman" w:cs="Times New Roman"/>
          <w:sz w:val="24"/>
          <w:szCs w:val="24"/>
        </w:rPr>
        <w:lastRenderedPageBreak/>
        <w:t>summative assessments. Similarly, other factors such as, anonymity and the use of collated data was fully explained to the pupils.</w:t>
      </w:r>
    </w:p>
    <w:p w14:paraId="4E406199" w14:textId="77777777" w:rsidR="0077647D" w:rsidRPr="00360F03" w:rsidRDefault="0077647D" w:rsidP="0077647D">
      <w:pPr>
        <w:pStyle w:val="NoSpacing"/>
        <w:rPr>
          <w:rFonts w:ascii="Times New Roman" w:hAnsi="Times New Roman" w:cs="Times New Roman"/>
          <w:sz w:val="24"/>
          <w:szCs w:val="24"/>
        </w:rPr>
      </w:pPr>
    </w:p>
    <w:p w14:paraId="3543130F" w14:textId="0A9BFC19" w:rsidR="0077647D" w:rsidRPr="00360F03" w:rsidRDefault="0077647D" w:rsidP="0077647D">
      <w:pPr>
        <w:pStyle w:val="NoSpacing"/>
        <w:rPr>
          <w:rFonts w:ascii="Times New Roman" w:eastAsia="Times New Roman" w:hAnsi="Times New Roman" w:cs="Times New Roman"/>
          <w:b/>
          <w:sz w:val="24"/>
          <w:szCs w:val="24"/>
          <w:u w:val="single"/>
          <w:lang w:val="en" w:eastAsia="en-GB"/>
        </w:rPr>
      </w:pPr>
      <w:r w:rsidRPr="00360F03">
        <w:rPr>
          <w:rFonts w:ascii="Times New Roman" w:eastAsia="Times New Roman" w:hAnsi="Times New Roman" w:cs="Times New Roman"/>
          <w:b/>
          <w:sz w:val="24"/>
          <w:szCs w:val="24"/>
          <w:u w:val="single"/>
          <w:lang w:val="en" w:eastAsia="en-GB"/>
        </w:rPr>
        <w:t>Evaluation</w:t>
      </w:r>
    </w:p>
    <w:p w14:paraId="1D230F58" w14:textId="77777777" w:rsidR="0077647D" w:rsidRPr="00360F03" w:rsidRDefault="0077647D" w:rsidP="0077647D">
      <w:pPr>
        <w:pStyle w:val="NoSpacing"/>
        <w:rPr>
          <w:rFonts w:ascii="Times New Roman" w:eastAsia="Times New Roman" w:hAnsi="Times New Roman" w:cs="Times New Roman"/>
          <w:b/>
          <w:sz w:val="24"/>
          <w:szCs w:val="24"/>
          <w:u w:val="single"/>
          <w:lang w:val="en" w:eastAsia="en-GB"/>
        </w:rPr>
      </w:pPr>
    </w:p>
    <w:p w14:paraId="14471DC2" w14:textId="77777777" w:rsidR="00360F03" w:rsidRPr="00360F03" w:rsidRDefault="0077647D" w:rsidP="0077647D">
      <w:pPr>
        <w:pStyle w:val="NoSpacing"/>
        <w:rPr>
          <w:rFonts w:ascii="Times New Roman" w:hAnsi="Times New Roman" w:cs="Times New Roman"/>
          <w:sz w:val="24"/>
          <w:szCs w:val="24"/>
        </w:rPr>
      </w:pPr>
      <w:r w:rsidRPr="00360F03">
        <w:rPr>
          <w:rFonts w:ascii="Times New Roman" w:eastAsia="Times New Roman" w:hAnsi="Times New Roman" w:cs="Times New Roman"/>
          <w:sz w:val="24"/>
          <w:szCs w:val="24"/>
          <w:lang w:eastAsia="en-GB"/>
        </w:rPr>
        <w:t xml:space="preserve">One of my main outcomes prior to implementing ‘P4C’ was to encourage the pupils to ask questions by structuring a question-creation activity through the reinforcement of ‘Socratic questioning’. </w:t>
      </w:r>
      <w:r w:rsidRPr="00360F03">
        <w:rPr>
          <w:rFonts w:ascii="Times New Roman" w:hAnsi="Times New Roman" w:cs="Times New Roman"/>
          <w:sz w:val="24"/>
          <w:szCs w:val="24"/>
          <w:lang w:val="en"/>
        </w:rPr>
        <w:t xml:space="preserve">Exposing higher levels of meaning behind the pupils’ enquiries would </w:t>
      </w:r>
      <w:r w:rsidRPr="00360F03">
        <w:rPr>
          <w:rFonts w:ascii="Times New Roman" w:hAnsi="Times New Roman" w:cs="Times New Roman"/>
          <w:sz w:val="24"/>
          <w:szCs w:val="24"/>
          <w:lang w:val="en"/>
        </w:rPr>
        <w:t xml:space="preserve">probe </w:t>
      </w:r>
      <w:r w:rsidRPr="00360F03">
        <w:rPr>
          <w:rFonts w:ascii="Times New Roman" w:hAnsi="Times New Roman" w:cs="Times New Roman"/>
          <w:sz w:val="24"/>
          <w:szCs w:val="24"/>
          <w:lang w:val="en"/>
        </w:rPr>
        <w:t xml:space="preserve">the concept of </w:t>
      </w:r>
      <w:r w:rsidRPr="00360F03">
        <w:rPr>
          <w:rFonts w:ascii="Times New Roman" w:hAnsi="Times New Roman" w:cs="Times New Roman"/>
          <w:sz w:val="24"/>
          <w:szCs w:val="24"/>
          <w:lang w:val="en"/>
        </w:rPr>
        <w:t xml:space="preserve">thinking, </w:t>
      </w:r>
      <w:r w:rsidRPr="00360F03">
        <w:rPr>
          <w:rFonts w:ascii="Times New Roman" w:hAnsi="Times New Roman" w:cs="Times New Roman"/>
          <w:sz w:val="24"/>
          <w:szCs w:val="24"/>
          <w:lang w:val="en"/>
        </w:rPr>
        <w:t xml:space="preserve">not necessarily to </w:t>
      </w:r>
      <w:r w:rsidRPr="00360F03">
        <w:rPr>
          <w:rFonts w:ascii="Times New Roman" w:hAnsi="Times New Roman" w:cs="Times New Roman"/>
          <w:sz w:val="24"/>
          <w:szCs w:val="24"/>
          <w:lang w:val="en"/>
        </w:rPr>
        <w:t xml:space="preserve">determine the extent of </w:t>
      </w:r>
      <w:r w:rsidRPr="00360F03">
        <w:rPr>
          <w:rFonts w:ascii="Times New Roman" w:hAnsi="Times New Roman" w:cs="Times New Roman"/>
          <w:sz w:val="24"/>
          <w:szCs w:val="24"/>
          <w:lang w:val="en"/>
        </w:rPr>
        <w:t>pupil</w:t>
      </w:r>
      <w:r w:rsidRPr="00360F03">
        <w:rPr>
          <w:rFonts w:ascii="Times New Roman" w:hAnsi="Times New Roman" w:cs="Times New Roman"/>
          <w:sz w:val="24"/>
          <w:szCs w:val="24"/>
          <w:lang w:val="en"/>
        </w:rPr>
        <w:t xml:space="preserve"> knowledge on a given topic</w:t>
      </w:r>
      <w:r w:rsidRPr="00360F03">
        <w:rPr>
          <w:rFonts w:ascii="Times New Roman" w:hAnsi="Times New Roman" w:cs="Times New Roman"/>
          <w:sz w:val="24"/>
          <w:szCs w:val="24"/>
          <w:lang w:val="en"/>
        </w:rPr>
        <w:t xml:space="preserve"> or issue but </w:t>
      </w:r>
      <w:r w:rsidRPr="00360F03">
        <w:rPr>
          <w:rFonts w:ascii="Times New Roman" w:hAnsi="Times New Roman" w:cs="Times New Roman"/>
          <w:sz w:val="24"/>
          <w:szCs w:val="24"/>
          <w:lang w:val="en"/>
        </w:rPr>
        <w:t xml:space="preserve">to help </w:t>
      </w:r>
      <w:r w:rsidRPr="00360F03">
        <w:rPr>
          <w:rFonts w:ascii="Times New Roman" w:hAnsi="Times New Roman" w:cs="Times New Roman"/>
          <w:sz w:val="24"/>
          <w:szCs w:val="24"/>
          <w:lang w:val="en"/>
        </w:rPr>
        <w:t>the pupils to critically engage in</w:t>
      </w:r>
      <w:r w:rsidRPr="00360F03">
        <w:rPr>
          <w:rFonts w:ascii="Times New Roman" w:hAnsi="Times New Roman" w:cs="Times New Roman"/>
          <w:sz w:val="24"/>
          <w:szCs w:val="24"/>
          <w:lang w:val="en"/>
        </w:rPr>
        <w:t xml:space="preserve"> analy</w:t>
      </w:r>
      <w:r w:rsidRPr="00360F03">
        <w:rPr>
          <w:rFonts w:ascii="Times New Roman" w:hAnsi="Times New Roman" w:cs="Times New Roman"/>
          <w:sz w:val="24"/>
          <w:szCs w:val="24"/>
          <w:lang w:val="en"/>
        </w:rPr>
        <w:t>sing</w:t>
      </w:r>
      <w:r w:rsidRPr="00360F03">
        <w:rPr>
          <w:rFonts w:ascii="Times New Roman" w:hAnsi="Times New Roman" w:cs="Times New Roman"/>
          <w:sz w:val="24"/>
          <w:szCs w:val="24"/>
          <w:lang w:val="en"/>
        </w:rPr>
        <w:t xml:space="preserve"> </w:t>
      </w:r>
      <w:r w:rsidRPr="00360F03">
        <w:rPr>
          <w:rFonts w:ascii="Times New Roman" w:hAnsi="Times New Roman" w:cs="Times New Roman"/>
          <w:sz w:val="24"/>
          <w:szCs w:val="24"/>
          <w:lang w:val="en"/>
        </w:rPr>
        <w:t>their own personal</w:t>
      </w:r>
      <w:r w:rsidRPr="00360F03">
        <w:rPr>
          <w:rFonts w:ascii="Times New Roman" w:hAnsi="Times New Roman" w:cs="Times New Roman"/>
          <w:sz w:val="24"/>
          <w:szCs w:val="24"/>
          <w:lang w:val="en"/>
        </w:rPr>
        <w:t xml:space="preserve"> line of reasoning</w:t>
      </w:r>
      <w:r w:rsidRPr="00360F03">
        <w:rPr>
          <w:rFonts w:ascii="Times New Roman" w:hAnsi="Times New Roman" w:cs="Times New Roman"/>
          <w:sz w:val="24"/>
          <w:szCs w:val="24"/>
          <w:lang w:val="en"/>
        </w:rPr>
        <w:t>, u</w:t>
      </w:r>
      <w:r w:rsidRPr="00360F03">
        <w:rPr>
          <w:rFonts w:ascii="Times New Roman" w:hAnsi="Times New Roman" w:cs="Times New Roman"/>
          <w:sz w:val="24"/>
          <w:szCs w:val="24"/>
          <w:lang w:val="en"/>
        </w:rPr>
        <w:t>nderstanding and assessing the</w:t>
      </w:r>
      <w:r w:rsidRPr="00360F03">
        <w:rPr>
          <w:rFonts w:ascii="Times New Roman" w:hAnsi="Times New Roman" w:cs="Times New Roman"/>
          <w:sz w:val="24"/>
          <w:szCs w:val="24"/>
          <w:lang w:val="en"/>
        </w:rPr>
        <w:t xml:space="preserve">ir </w:t>
      </w:r>
      <w:r w:rsidRPr="00360F03">
        <w:rPr>
          <w:rFonts w:ascii="Times New Roman" w:hAnsi="Times New Roman" w:cs="Times New Roman"/>
          <w:sz w:val="24"/>
          <w:szCs w:val="24"/>
          <w:lang w:val="en"/>
        </w:rPr>
        <w:t>thinkin</w:t>
      </w:r>
      <w:r w:rsidRPr="00360F03">
        <w:rPr>
          <w:rFonts w:ascii="Times New Roman" w:hAnsi="Times New Roman" w:cs="Times New Roman"/>
          <w:sz w:val="24"/>
          <w:szCs w:val="24"/>
          <w:lang w:val="en"/>
        </w:rPr>
        <w:t xml:space="preserve">g. Parallel to Bloom’s ideology, higher level questioning requires higher level creative thinking. </w:t>
      </w:r>
      <w:r w:rsidRPr="00360F03">
        <w:rPr>
          <w:rFonts w:ascii="Times New Roman" w:hAnsi="Times New Roman" w:cs="Times New Roman"/>
          <w:sz w:val="24"/>
          <w:szCs w:val="24"/>
        </w:rPr>
        <w:t xml:space="preserve">Through Bloom’s three domains of learning, as discussed earlier, </w:t>
      </w:r>
      <w:proofErr w:type="gramStart"/>
      <w:r w:rsidRPr="00360F03">
        <w:rPr>
          <w:rFonts w:ascii="Times New Roman" w:hAnsi="Times New Roman" w:cs="Times New Roman"/>
          <w:sz w:val="24"/>
          <w:szCs w:val="24"/>
        </w:rPr>
        <w:t>in order to</w:t>
      </w:r>
      <w:proofErr w:type="gramEnd"/>
      <w:r w:rsidRPr="00360F03">
        <w:rPr>
          <w:rFonts w:ascii="Times New Roman" w:hAnsi="Times New Roman" w:cs="Times New Roman"/>
          <w:sz w:val="24"/>
          <w:szCs w:val="24"/>
        </w:rPr>
        <w:t xml:space="preserve"> create</w:t>
      </w:r>
      <w:r w:rsidRPr="00360F03">
        <w:rPr>
          <w:rFonts w:ascii="Times New Roman" w:hAnsi="Times New Roman" w:cs="Times New Roman"/>
          <w:sz w:val="24"/>
          <w:szCs w:val="24"/>
        </w:rPr>
        <w:t xml:space="preserve"> something new or original</w:t>
      </w:r>
      <w:r w:rsidRPr="00360F03">
        <w:rPr>
          <w:rFonts w:ascii="Times New Roman" w:hAnsi="Times New Roman" w:cs="Times New Roman"/>
          <w:sz w:val="24"/>
          <w:szCs w:val="24"/>
        </w:rPr>
        <w:t>,</w:t>
      </w:r>
      <w:r w:rsidRPr="00360F03">
        <w:rPr>
          <w:rFonts w:ascii="Times New Roman" w:hAnsi="Times New Roman" w:cs="Times New Roman"/>
          <w:sz w:val="24"/>
          <w:szCs w:val="24"/>
        </w:rPr>
        <w:t xml:space="preserve"> the skills of flexibility, originality, fluency, elaboration, brainstorming, modification, imagery, associative thinking, attribute listing, metaphorical thinking</w:t>
      </w:r>
      <w:r w:rsidRPr="00360F03">
        <w:rPr>
          <w:rFonts w:ascii="Times New Roman" w:hAnsi="Times New Roman" w:cs="Times New Roman"/>
          <w:sz w:val="24"/>
          <w:szCs w:val="24"/>
        </w:rPr>
        <w:t xml:space="preserve"> must be obtained</w:t>
      </w:r>
      <w:r w:rsidRPr="00360F03">
        <w:rPr>
          <w:rFonts w:ascii="Times New Roman" w:hAnsi="Times New Roman" w:cs="Times New Roman"/>
          <w:sz w:val="24"/>
          <w:szCs w:val="24"/>
        </w:rPr>
        <w:t xml:space="preserve">. </w:t>
      </w:r>
    </w:p>
    <w:p w14:paraId="4B3A1DA1" w14:textId="0081F2AA" w:rsidR="0077647D" w:rsidRPr="00360F03" w:rsidRDefault="0077647D" w:rsidP="0077647D">
      <w:pPr>
        <w:pStyle w:val="NoSpacing"/>
        <w:rPr>
          <w:rFonts w:ascii="Times New Roman" w:hAnsi="Times New Roman" w:cs="Times New Roman"/>
          <w:sz w:val="24"/>
          <w:szCs w:val="24"/>
          <w:lang w:val="en"/>
        </w:rPr>
      </w:pPr>
      <w:r w:rsidRPr="00360F03">
        <w:rPr>
          <w:rFonts w:ascii="Times New Roman" w:hAnsi="Times New Roman" w:cs="Times New Roman"/>
          <w:sz w:val="24"/>
          <w:szCs w:val="24"/>
        </w:rPr>
        <w:t xml:space="preserve">The aim </w:t>
      </w:r>
      <w:r w:rsidRPr="00360F03">
        <w:rPr>
          <w:rFonts w:ascii="Times New Roman" w:hAnsi="Times New Roman" w:cs="Times New Roman"/>
          <w:sz w:val="24"/>
          <w:szCs w:val="24"/>
        </w:rPr>
        <w:t>once the pupils had explored their questioning skills from a stimulus that I had provided was to</w:t>
      </w:r>
      <w:r w:rsidRPr="00360F03">
        <w:rPr>
          <w:rFonts w:ascii="Times New Roman" w:hAnsi="Times New Roman" w:cs="Times New Roman"/>
          <w:sz w:val="24"/>
          <w:szCs w:val="24"/>
        </w:rPr>
        <w:t xml:space="preserve"> stimulate curiosity and promote divergence.</w:t>
      </w:r>
      <w:r w:rsidRPr="00360F03">
        <w:rPr>
          <w:rFonts w:ascii="Times New Roman" w:hAnsi="Times New Roman" w:cs="Times New Roman"/>
          <w:sz w:val="24"/>
          <w:szCs w:val="24"/>
        </w:rPr>
        <w:t xml:space="preserve"> This resulted in a safe and friendly environment for pupils to learn and share their new level of thinking. </w:t>
      </w:r>
    </w:p>
    <w:p w14:paraId="20E4ADAC" w14:textId="77777777" w:rsidR="0077647D" w:rsidRPr="00360F03" w:rsidRDefault="0077647D" w:rsidP="0077647D">
      <w:pPr>
        <w:pStyle w:val="NoSpacing"/>
        <w:rPr>
          <w:rFonts w:ascii="Times New Roman" w:eastAsia="Times New Roman" w:hAnsi="Times New Roman" w:cs="Times New Roman"/>
          <w:spacing w:val="-2"/>
          <w:sz w:val="24"/>
          <w:szCs w:val="24"/>
          <w:lang w:eastAsia="en-GB"/>
        </w:rPr>
      </w:pPr>
      <w:r w:rsidRPr="00360F03">
        <w:rPr>
          <w:rFonts w:ascii="Times New Roman" w:eastAsia="Times New Roman" w:hAnsi="Times New Roman" w:cs="Times New Roman"/>
          <w:spacing w:val="-2"/>
          <w:sz w:val="24"/>
          <w:szCs w:val="24"/>
          <w:lang w:eastAsia="en-GB"/>
        </w:rPr>
        <w:t xml:space="preserve">Following the introduction of P4C, it was important to </w:t>
      </w:r>
      <w:r w:rsidRPr="00360F03">
        <w:rPr>
          <w:rFonts w:ascii="Times New Roman" w:eastAsia="Times New Roman" w:hAnsi="Times New Roman" w:cs="Times New Roman"/>
          <w:sz w:val="24"/>
          <w:szCs w:val="24"/>
          <w:lang w:eastAsia="en-GB"/>
        </w:rPr>
        <w:t xml:space="preserve">identifying significant concepts drawn from the pupils and allocate time to meaningfully discuss them with the pupils </w:t>
      </w:r>
      <w:proofErr w:type="gramStart"/>
      <w:r w:rsidRPr="00360F03">
        <w:rPr>
          <w:rFonts w:ascii="Times New Roman" w:eastAsia="Times New Roman" w:hAnsi="Times New Roman" w:cs="Times New Roman"/>
          <w:sz w:val="24"/>
          <w:szCs w:val="24"/>
          <w:lang w:eastAsia="en-GB"/>
        </w:rPr>
        <w:t>in order to</w:t>
      </w:r>
      <w:proofErr w:type="gramEnd"/>
      <w:r w:rsidRPr="00360F03">
        <w:rPr>
          <w:rFonts w:ascii="Times New Roman" w:eastAsia="Times New Roman" w:hAnsi="Times New Roman" w:cs="Times New Roman"/>
          <w:sz w:val="24"/>
          <w:szCs w:val="24"/>
          <w:lang w:eastAsia="en-GB"/>
        </w:rPr>
        <w:t xml:space="preserve"> stimulate discussion by introducing some ‘borderline cases’, that allowed pupils to explore their understanding and lead the discussion to deeper levels. Some of the topics that were discussed included: love, justice, power, truth, tolerance, and modern entertainment. </w:t>
      </w:r>
      <w:r w:rsidRPr="00360F03">
        <w:rPr>
          <w:rFonts w:ascii="Times New Roman" w:eastAsia="Times New Roman" w:hAnsi="Times New Roman" w:cs="Times New Roman"/>
          <w:spacing w:val="-2"/>
          <w:sz w:val="24"/>
          <w:szCs w:val="24"/>
          <w:lang w:eastAsia="en-GB"/>
        </w:rPr>
        <w:t xml:space="preserve">Encouraging dialogue and argument were both vital components </w:t>
      </w:r>
      <w:proofErr w:type="gramStart"/>
      <w:r w:rsidRPr="00360F03">
        <w:rPr>
          <w:rFonts w:ascii="Times New Roman" w:eastAsia="Times New Roman" w:hAnsi="Times New Roman" w:cs="Times New Roman"/>
          <w:spacing w:val="-2"/>
          <w:sz w:val="24"/>
          <w:szCs w:val="24"/>
          <w:lang w:eastAsia="en-GB"/>
        </w:rPr>
        <w:t>in order for</w:t>
      </w:r>
      <w:proofErr w:type="gramEnd"/>
      <w:r w:rsidRPr="00360F03">
        <w:rPr>
          <w:rFonts w:ascii="Times New Roman" w:eastAsia="Times New Roman" w:hAnsi="Times New Roman" w:cs="Times New Roman"/>
          <w:spacing w:val="-2"/>
          <w:sz w:val="24"/>
          <w:szCs w:val="24"/>
          <w:lang w:eastAsia="en-GB"/>
        </w:rPr>
        <w:t xml:space="preserve"> the P4C sessions to be effective. The intervention promotes </w:t>
      </w:r>
      <w:r w:rsidRPr="00360F03">
        <w:rPr>
          <w:rFonts w:ascii="Times New Roman" w:eastAsia="Times New Roman" w:hAnsi="Times New Roman" w:cs="Times New Roman"/>
          <w:sz w:val="24"/>
          <w:szCs w:val="24"/>
          <w:lang w:eastAsia="en-GB"/>
        </w:rPr>
        <w:t>having the pupils sit in a circle, so they can see each other and listen in a more focused way.</w:t>
      </w:r>
      <w:r w:rsidRPr="00360F03">
        <w:rPr>
          <w:rFonts w:ascii="Times New Roman" w:eastAsia="Times New Roman" w:hAnsi="Times New Roman" w:cs="Times New Roman"/>
          <w:spacing w:val="-2"/>
          <w:sz w:val="24"/>
          <w:szCs w:val="24"/>
          <w:lang w:eastAsia="en-GB"/>
        </w:rPr>
        <w:t xml:space="preserve"> </w:t>
      </w:r>
    </w:p>
    <w:p w14:paraId="6DE18CC2" w14:textId="162EEA71" w:rsidR="0077647D"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pacing w:val="-2"/>
          <w:sz w:val="24"/>
          <w:szCs w:val="24"/>
          <w:lang w:eastAsia="en-GB"/>
        </w:rPr>
        <w:t xml:space="preserve">Due to the unconventional design of the classroom P4C recommends, it was important that </w:t>
      </w:r>
      <w:r w:rsidRPr="00360F03">
        <w:rPr>
          <w:rFonts w:ascii="Times New Roman" w:eastAsia="Times New Roman" w:hAnsi="Times New Roman" w:cs="Times New Roman"/>
          <w:sz w:val="24"/>
          <w:szCs w:val="24"/>
          <w:lang w:eastAsia="en-GB"/>
        </w:rPr>
        <w:t xml:space="preserve">key rules for effective dialogue were established </w:t>
      </w:r>
      <w:proofErr w:type="gramStart"/>
      <w:r w:rsidRPr="00360F03">
        <w:rPr>
          <w:rFonts w:ascii="Times New Roman" w:eastAsia="Times New Roman" w:hAnsi="Times New Roman" w:cs="Times New Roman"/>
          <w:sz w:val="24"/>
          <w:szCs w:val="24"/>
          <w:lang w:eastAsia="en-GB"/>
        </w:rPr>
        <w:t>in order to</w:t>
      </w:r>
      <w:proofErr w:type="gramEnd"/>
      <w:r w:rsidRPr="00360F03">
        <w:rPr>
          <w:rFonts w:ascii="Times New Roman" w:eastAsia="Times New Roman" w:hAnsi="Times New Roman" w:cs="Times New Roman"/>
          <w:sz w:val="24"/>
          <w:szCs w:val="24"/>
          <w:lang w:eastAsia="en-GB"/>
        </w:rPr>
        <w:t xml:space="preserve"> prepare pupils for conversations that may have required a difference in opinion. Once these rules had been assigned and agreed the pupils were able to constructively argue as a means towards finding the best answer to a question, particularly to the types of questions whereby answers were contestable. Social learning and collaborative dialogue, reinforced by constructivists such as Vygotsky (1962), as mentioned earlier, </w:t>
      </w:r>
      <w:r w:rsidRPr="00360F03">
        <w:rPr>
          <w:rStyle w:val="style11"/>
          <w:rFonts w:ascii="Times New Roman" w:hAnsi="Times New Roman" w:cs="Times New Roman"/>
          <w:sz w:val="24"/>
          <w:szCs w:val="24"/>
        </w:rPr>
        <w:t>argue</w:t>
      </w:r>
      <w:r w:rsidRPr="00360F03">
        <w:rPr>
          <w:rStyle w:val="style11"/>
          <w:rFonts w:ascii="Times New Roman" w:hAnsi="Times New Roman" w:cs="Times New Roman"/>
          <w:sz w:val="24"/>
          <w:szCs w:val="24"/>
        </w:rPr>
        <w:t>d</w:t>
      </w:r>
      <w:r w:rsidRPr="00360F03">
        <w:rPr>
          <w:rStyle w:val="style11"/>
          <w:rFonts w:ascii="Times New Roman" w:hAnsi="Times New Roman" w:cs="Times New Roman"/>
          <w:sz w:val="24"/>
          <w:szCs w:val="24"/>
        </w:rPr>
        <w:t xml:space="preserve"> examined how our social environments influence the learning process.  He suggested that learning takes place through the interactions students have with their peers, teachers, and other experts.  Consequently, teachers can create a learning environment that maximizes the learner's ability to interact with each other through discussion, collaboration, and feedback</w:t>
      </w:r>
      <w:r w:rsidRPr="00360F03">
        <w:rPr>
          <w:rStyle w:val="style11"/>
          <w:rFonts w:ascii="Times New Roman" w:hAnsi="Times New Roman" w:cs="Times New Roman"/>
          <w:sz w:val="24"/>
          <w:szCs w:val="24"/>
        </w:rPr>
        <w:t>.</w:t>
      </w:r>
    </w:p>
    <w:p w14:paraId="3CF15248" w14:textId="77777777" w:rsidR="00360F03" w:rsidRPr="00360F03" w:rsidRDefault="0077647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Giving pupils thinking time by allowing breaks where they could converse with a partner encouraged them to organise their thoughts and rehearse their arguments. However, due to the low level of attainment in their previous speaking and listening assessments, as a form of differentiation, I directed the pupils’ thinking towards considering alternative points of view and speculating any consequences through a variation of written cues. Whilst the concept of P4C requires a more open plan situation to occur, ensuring the pupils were able to access the intervention to the best of their abilities was a focal point for the scaffolding I provided. </w:t>
      </w:r>
    </w:p>
    <w:p w14:paraId="25A332F1" w14:textId="074D5638" w:rsidR="0077647D" w:rsidRPr="00360F03" w:rsidRDefault="0077647D" w:rsidP="0077647D">
      <w:pPr>
        <w:pStyle w:val="NoSpacing"/>
        <w:rPr>
          <w:rFonts w:ascii="Times New Roman" w:hAnsi="Times New Roman" w:cs="Times New Roman"/>
          <w:sz w:val="24"/>
          <w:szCs w:val="24"/>
          <w:lang w:val="en"/>
        </w:rPr>
      </w:pPr>
      <w:r w:rsidRPr="00360F03">
        <w:rPr>
          <w:rFonts w:ascii="Times New Roman" w:hAnsi="Times New Roman" w:cs="Times New Roman"/>
          <w:sz w:val="24"/>
          <w:szCs w:val="24"/>
        </w:rPr>
        <w:t>In conclusion, the fluidity of their dialogue vastly improved resulting in confidence significantly developed.</w:t>
      </w:r>
      <w:r w:rsidRPr="00360F03">
        <w:rPr>
          <w:rFonts w:ascii="Times New Roman" w:hAnsi="Times New Roman" w:cs="Times New Roman"/>
          <w:sz w:val="24"/>
          <w:szCs w:val="24"/>
          <w:lang w:val="en"/>
        </w:rPr>
        <w:t xml:space="preserve"> Thus, correlating with Maslow’s hierarchy of needs which claims to be a motivational theory in psychology comprising a five-tier model of human needs. Abraham Maslow (1943, 1954) stated that ‘people are motivated to achieve certain needs and that some needs take precedence over others.’ He implies that our most basic need is for physical survival, and this will be the first thing that motivates our behaviour. Once that level </w:t>
      </w:r>
      <w:r w:rsidRPr="00360F03">
        <w:rPr>
          <w:rFonts w:ascii="Times New Roman" w:hAnsi="Times New Roman" w:cs="Times New Roman"/>
          <w:sz w:val="24"/>
          <w:szCs w:val="24"/>
          <w:lang w:val="en"/>
        </w:rPr>
        <w:lastRenderedPageBreak/>
        <w:t xml:space="preserve">is fulfilled the next level up is what motivates us, and so forth. Similarly, by understanding and adapting the P4C intervention to cater and meet the needs of the pupils who participated, it was evident that greater achievement had been employed. </w:t>
      </w:r>
    </w:p>
    <w:p w14:paraId="1B4B8943" w14:textId="77777777" w:rsidR="0077647D" w:rsidRPr="00360F03" w:rsidRDefault="0077647D" w:rsidP="0077647D">
      <w:pPr>
        <w:pStyle w:val="NoSpacing"/>
        <w:rPr>
          <w:rFonts w:ascii="Times New Roman" w:hAnsi="Times New Roman" w:cs="Times New Roman"/>
          <w:sz w:val="24"/>
          <w:szCs w:val="24"/>
          <w:lang w:val="en"/>
        </w:rPr>
      </w:pPr>
    </w:p>
    <w:p w14:paraId="6C258370" w14:textId="3BDD9F84" w:rsidR="0077647D" w:rsidRPr="00360F03" w:rsidRDefault="0077647D" w:rsidP="0077647D">
      <w:pPr>
        <w:pStyle w:val="NoSpacing"/>
        <w:rPr>
          <w:rFonts w:ascii="Times New Roman" w:hAnsi="Times New Roman" w:cs="Times New Roman"/>
          <w:b/>
          <w:sz w:val="24"/>
          <w:szCs w:val="24"/>
          <w:u w:val="single"/>
          <w:lang w:val="en"/>
        </w:rPr>
      </w:pPr>
      <w:r w:rsidRPr="00360F03">
        <w:rPr>
          <w:rFonts w:ascii="Times New Roman" w:hAnsi="Times New Roman" w:cs="Times New Roman"/>
          <w:b/>
          <w:sz w:val="24"/>
          <w:szCs w:val="24"/>
          <w:u w:val="single"/>
          <w:lang w:val="en"/>
        </w:rPr>
        <w:t>Conclusions, Limitations and Future Development</w:t>
      </w:r>
    </w:p>
    <w:p w14:paraId="403D4C11" w14:textId="77777777" w:rsidR="0077647D" w:rsidRPr="00360F03" w:rsidRDefault="0077647D" w:rsidP="0077647D">
      <w:pPr>
        <w:pStyle w:val="NoSpacing"/>
        <w:rPr>
          <w:rFonts w:ascii="Times New Roman" w:hAnsi="Times New Roman" w:cs="Times New Roman"/>
          <w:b/>
          <w:sz w:val="24"/>
          <w:szCs w:val="24"/>
          <w:u w:val="single"/>
          <w:lang w:val="en"/>
        </w:rPr>
      </w:pPr>
    </w:p>
    <w:p w14:paraId="561001EE" w14:textId="6C41D173" w:rsidR="0077647D" w:rsidRPr="00360F03" w:rsidRDefault="0077647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One of the implications of differentiation in this instance was that the pupils heavily relied on their cue cards throughout their final speaking and listening assessment. They were provided with allocated time to rehearse their speeches over an hour- long period and were able to take their scripts away with them however, once the safety net of differentiation was provided, most of the pupils were reluctant to believe in their ability to achieve a confident performance without them. On reflection, perhaps the level of scaffolding could have been lessened each lesson to encourage a more independent mind-frame over time. In correlation with the guidelines provided by School X’s Oracy Framework, the level of progression from the pupils had been hindered as </w:t>
      </w:r>
      <w:proofErr w:type="gramStart"/>
      <w:r w:rsidRPr="00360F03">
        <w:rPr>
          <w:rFonts w:ascii="Times New Roman" w:hAnsi="Times New Roman" w:cs="Times New Roman"/>
          <w:sz w:val="24"/>
          <w:szCs w:val="24"/>
        </w:rPr>
        <w:t>in order to</w:t>
      </w:r>
      <w:proofErr w:type="gramEnd"/>
      <w:r w:rsidRPr="00360F03">
        <w:rPr>
          <w:rFonts w:ascii="Times New Roman" w:hAnsi="Times New Roman" w:cs="Times New Roman"/>
          <w:sz w:val="24"/>
          <w:szCs w:val="24"/>
        </w:rPr>
        <w:t xml:space="preserve"> attain a level 7 “You are confident in changing the style of what you say depending on your task.” And you are able to</w:t>
      </w:r>
      <w:r w:rsidRPr="00360F03">
        <w:rPr>
          <w:rFonts w:ascii="Times New Roman" w:hAnsi="Times New Roman" w:cs="Times New Roman"/>
          <w:sz w:val="24"/>
          <w:szCs w:val="24"/>
        </w:rPr>
        <w:t xml:space="preserve"> </w:t>
      </w:r>
      <w:r w:rsidRPr="00360F03">
        <w:rPr>
          <w:rFonts w:ascii="Times New Roman" w:hAnsi="Times New Roman" w:cs="Times New Roman"/>
          <w:sz w:val="24"/>
          <w:szCs w:val="24"/>
        </w:rPr>
        <w:t>“</w:t>
      </w:r>
      <w:r w:rsidRPr="00360F03">
        <w:rPr>
          <w:rFonts w:ascii="Times New Roman" w:hAnsi="Times New Roman" w:cs="Times New Roman"/>
          <w:sz w:val="24"/>
          <w:szCs w:val="24"/>
        </w:rPr>
        <w:t>use vocabulary accurately and organise what you say clearly.  You are confident in your use of standard English.</w:t>
      </w:r>
      <w:r w:rsidRPr="00360F03">
        <w:rPr>
          <w:rFonts w:ascii="Times New Roman" w:hAnsi="Times New Roman" w:cs="Times New Roman"/>
          <w:sz w:val="24"/>
          <w:szCs w:val="24"/>
        </w:rPr>
        <w:t>”</w:t>
      </w:r>
      <w:r w:rsidRPr="00360F03">
        <w:rPr>
          <w:rFonts w:ascii="Times New Roman" w:hAnsi="Times New Roman" w:cs="Times New Roman"/>
          <w:sz w:val="24"/>
          <w:szCs w:val="24"/>
        </w:rPr>
        <w:t xml:space="preserve">  </w:t>
      </w:r>
      <w:r w:rsidRPr="00360F03">
        <w:rPr>
          <w:rFonts w:ascii="Times New Roman" w:hAnsi="Times New Roman" w:cs="Times New Roman"/>
          <w:sz w:val="24"/>
          <w:szCs w:val="24"/>
        </w:rPr>
        <w:t xml:space="preserve">  </w:t>
      </w:r>
    </w:p>
    <w:p w14:paraId="3059334B" w14:textId="77777777" w:rsidR="0077647D" w:rsidRPr="00360F03" w:rsidRDefault="0077647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One of the concepts I feel could significantly reduce the level of ‘fear’ in pupils where oracy is concerned by allowing teachers to conduct several assignments, performing speeches, each with fewer restrictions and less opportunity to shy away from the audience and re-build their confidence and self- belief in their ability to communicate in standard English.</w:t>
      </w:r>
    </w:p>
    <w:p w14:paraId="2C2C314A" w14:textId="38203A3E" w:rsidR="0077647D" w:rsidRPr="00360F03" w:rsidRDefault="0077647D"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Similarly, in terms of methodology, it could be inferred that as the facilitator I subconsciously</w:t>
      </w:r>
      <w:r w:rsidR="00360F03" w:rsidRPr="00360F03">
        <w:rPr>
          <w:rFonts w:ascii="Times New Roman" w:hAnsi="Times New Roman" w:cs="Times New Roman"/>
          <w:sz w:val="24"/>
          <w:szCs w:val="24"/>
        </w:rPr>
        <w:t xml:space="preserve"> yet</w:t>
      </w:r>
      <w:r w:rsidRPr="00360F03">
        <w:rPr>
          <w:rFonts w:ascii="Times New Roman" w:hAnsi="Times New Roman" w:cs="Times New Roman"/>
          <w:sz w:val="24"/>
          <w:szCs w:val="24"/>
        </w:rPr>
        <w:t xml:space="preserve"> directly prepar</w:t>
      </w:r>
      <w:r w:rsidR="00360F03" w:rsidRPr="00360F03">
        <w:rPr>
          <w:rFonts w:ascii="Times New Roman" w:hAnsi="Times New Roman" w:cs="Times New Roman"/>
          <w:sz w:val="24"/>
          <w:szCs w:val="24"/>
        </w:rPr>
        <w:t>ed</w:t>
      </w:r>
      <w:r w:rsidRPr="00360F03">
        <w:rPr>
          <w:rFonts w:ascii="Times New Roman" w:hAnsi="Times New Roman" w:cs="Times New Roman"/>
          <w:sz w:val="24"/>
          <w:szCs w:val="24"/>
        </w:rPr>
        <w:t xml:space="preserve"> them specifically for their post speaking and listening assessment which could damage the reliability of the results sustained. Cohen et al suggests that due to the ‘high stake’ nature of the assessment within an investigation there is a chance that my teaching could have been catered </w:t>
      </w:r>
      <w:proofErr w:type="gramStart"/>
      <w:r w:rsidRPr="00360F03">
        <w:rPr>
          <w:rFonts w:ascii="Times New Roman" w:hAnsi="Times New Roman" w:cs="Times New Roman"/>
          <w:sz w:val="24"/>
          <w:szCs w:val="24"/>
        </w:rPr>
        <w:t>in order to</w:t>
      </w:r>
      <w:proofErr w:type="gramEnd"/>
      <w:r w:rsidRPr="00360F03">
        <w:rPr>
          <w:rFonts w:ascii="Times New Roman" w:hAnsi="Times New Roman" w:cs="Times New Roman"/>
          <w:sz w:val="24"/>
          <w:szCs w:val="24"/>
        </w:rPr>
        <w:t xml:space="preserve"> comply with the ‘exam techniques’ required in School X’s Oracy Framework so that a coherent improvement was evident (Cohen et al, 2013, page 493). Despite this, not all pupils achieved a higher level, but most did make sincere developments in their mind-set and dialogic techniques. </w:t>
      </w:r>
    </w:p>
    <w:p w14:paraId="60895537" w14:textId="4A7E412A" w:rsidR="0077647D"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z w:val="24"/>
          <w:szCs w:val="24"/>
          <w:lang w:eastAsia="en-GB"/>
        </w:rPr>
        <w:t xml:space="preserve">In terms of my own future practice, I feel it would be beneficial to implement P4C at least once a term or where it can have a meaningful impact on pupils’ oracy performance as ‘most learning does not happen suddenly’ (Barnes 2008, page 4). Whilst I understand that other agendas are expected to be embedded into the curriculum primarily, due to the research I have accumulated I feel that P4C does provide enough evidence to warrant a timetabled pattern of events whereby the ‘natural inquisitiveness’ Johnson discusses (1984, page 33) via P4C is implemented explicitly. </w:t>
      </w:r>
    </w:p>
    <w:p w14:paraId="1C40E378" w14:textId="77777777" w:rsidR="0077647D"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z w:val="24"/>
          <w:szCs w:val="24"/>
          <w:lang w:eastAsia="en-GB"/>
        </w:rPr>
        <w:t xml:space="preserve">This research has provoked reflection on my own professional development, particularly emphasising the quality of my questioning as a facilitator and its importance for academic attainment. Applying secondary questioning by probing, reflecting and encouraging will allow pupils to connect with a higher level of thinking, ultimately conversing in higher level dialogue. </w:t>
      </w:r>
    </w:p>
    <w:p w14:paraId="5DB17E8D" w14:textId="77777777" w:rsidR="00360F03"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z w:val="24"/>
          <w:szCs w:val="24"/>
          <w:lang w:eastAsia="en-GB"/>
        </w:rPr>
        <w:t xml:space="preserve">Recent evidence suggests that many teachers rely heavily on closed questioning. Smith, Hardman, Wall &amp; Mroz (2004) reported “In the whole class literacy lessons most of the questions asked consisted of a low cognitive level approach designed to funnel pupils’ responses towards a required answer (page 408). Therefore, if questioning is implemented to explore prior knowledge the technique which requires a simple yes or no response may be effective. </w:t>
      </w:r>
    </w:p>
    <w:p w14:paraId="1E81ACE4" w14:textId="476736E3" w:rsidR="0077647D"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z w:val="24"/>
          <w:szCs w:val="24"/>
          <w:lang w:eastAsia="en-GB"/>
        </w:rPr>
        <w:t xml:space="preserve">However, I believe that if the aim of a teacher’s questioning is to assess new knowledge learnt, secondary questioning would be far more beneficial for both teacher and pupil. </w:t>
      </w:r>
    </w:p>
    <w:p w14:paraId="1F6724D7" w14:textId="77777777" w:rsidR="00360F03" w:rsidRPr="00360F03" w:rsidRDefault="0077647D" w:rsidP="0077647D">
      <w:pPr>
        <w:pStyle w:val="NoSpacing"/>
        <w:rPr>
          <w:rFonts w:ascii="Times New Roman" w:eastAsia="Times New Roman" w:hAnsi="Times New Roman" w:cs="Times New Roman"/>
          <w:sz w:val="24"/>
          <w:szCs w:val="24"/>
          <w:lang w:eastAsia="en-GB"/>
        </w:rPr>
      </w:pPr>
      <w:r w:rsidRPr="00360F03">
        <w:rPr>
          <w:rFonts w:ascii="Times New Roman" w:eastAsia="Times New Roman" w:hAnsi="Times New Roman" w:cs="Times New Roman"/>
          <w:sz w:val="24"/>
          <w:szCs w:val="24"/>
          <w:lang w:eastAsia="en-GB"/>
        </w:rPr>
        <w:lastRenderedPageBreak/>
        <w:t xml:space="preserve">Classroom dynamics are evolving incessantly and whilst acknowledging the historical narrative of literacy research when producing this report, I was able to reflect on new concerns. Learning remains to </w:t>
      </w:r>
      <w:proofErr w:type="gramStart"/>
      <w:r w:rsidRPr="00360F03">
        <w:rPr>
          <w:rFonts w:ascii="Times New Roman" w:eastAsia="Times New Roman" w:hAnsi="Times New Roman" w:cs="Times New Roman"/>
          <w:sz w:val="24"/>
          <w:szCs w:val="24"/>
          <w:lang w:eastAsia="en-GB"/>
        </w:rPr>
        <w:t>be seen as</w:t>
      </w:r>
      <w:proofErr w:type="gramEnd"/>
      <w:r w:rsidRPr="00360F03">
        <w:rPr>
          <w:rFonts w:ascii="Times New Roman" w:eastAsia="Times New Roman" w:hAnsi="Times New Roman" w:cs="Times New Roman"/>
          <w:sz w:val="24"/>
          <w:szCs w:val="24"/>
          <w:lang w:eastAsia="en-GB"/>
        </w:rPr>
        <w:t xml:space="preserve"> a cultural process through action and talk with others as mentioned previously (Gee, 2004). </w:t>
      </w:r>
    </w:p>
    <w:p w14:paraId="78BB4F94" w14:textId="2A1AED13" w:rsidR="0077647D" w:rsidRPr="00360F03" w:rsidRDefault="00360F03" w:rsidP="0077647D">
      <w:pPr>
        <w:pStyle w:val="NoSpacing"/>
        <w:rPr>
          <w:rFonts w:ascii="Times New Roman" w:hAnsi="Times New Roman" w:cs="Times New Roman"/>
          <w:sz w:val="24"/>
          <w:szCs w:val="24"/>
          <w:lang w:val="en"/>
        </w:rPr>
      </w:pPr>
      <w:r w:rsidRPr="00360F03">
        <w:rPr>
          <w:rFonts w:ascii="Times New Roman" w:eastAsia="Times New Roman" w:hAnsi="Times New Roman" w:cs="Times New Roman"/>
          <w:sz w:val="24"/>
          <w:szCs w:val="24"/>
          <w:lang w:eastAsia="en-GB"/>
        </w:rPr>
        <w:t>Nevertheless</w:t>
      </w:r>
      <w:r w:rsidR="0077647D" w:rsidRPr="00360F03">
        <w:rPr>
          <w:rFonts w:ascii="Times New Roman" w:eastAsia="Times New Roman" w:hAnsi="Times New Roman" w:cs="Times New Roman"/>
          <w:sz w:val="24"/>
          <w:szCs w:val="24"/>
          <w:lang w:eastAsia="en-GB"/>
        </w:rPr>
        <w:t xml:space="preserve">, perhaps more current research should aim to investigate our digital era exploring dialogue and </w:t>
      </w:r>
      <w:proofErr w:type="gramStart"/>
      <w:r w:rsidR="0077647D" w:rsidRPr="00360F03">
        <w:rPr>
          <w:rFonts w:ascii="Times New Roman" w:eastAsia="Times New Roman" w:hAnsi="Times New Roman" w:cs="Times New Roman"/>
          <w:sz w:val="24"/>
          <w:szCs w:val="24"/>
          <w:lang w:eastAsia="en-GB"/>
        </w:rPr>
        <w:t>whether or not</w:t>
      </w:r>
      <w:proofErr w:type="gramEnd"/>
      <w:r w:rsidR="0077647D" w:rsidRPr="00360F03">
        <w:rPr>
          <w:rFonts w:ascii="Times New Roman" w:eastAsia="Times New Roman" w:hAnsi="Times New Roman" w:cs="Times New Roman"/>
          <w:sz w:val="24"/>
          <w:szCs w:val="24"/>
          <w:lang w:eastAsia="en-GB"/>
        </w:rPr>
        <w:t xml:space="preserve"> it can be used as an effective tool to improve speaking and listening skills across the curriculum. </w:t>
      </w:r>
      <w:r w:rsidR="0077647D" w:rsidRPr="00360F03">
        <w:rPr>
          <w:rFonts w:ascii="Times New Roman" w:hAnsi="Times New Roman" w:cs="Times New Roman"/>
          <w:sz w:val="24"/>
          <w:szCs w:val="24"/>
          <w:lang w:val="en"/>
        </w:rPr>
        <w:t>Digital competence is now one of 3 cross-curricular responsibilities, alongside literacy and numeracy. ‘It focuses on developing digital skills which can be applied to a wide range of subjects and scenarios.’ (Welsh Government, 2018).</w:t>
      </w:r>
    </w:p>
    <w:p w14:paraId="44E8E0AB" w14:textId="77777777" w:rsidR="0077647D" w:rsidRPr="00360F03" w:rsidRDefault="0077647D" w:rsidP="0077647D">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The Framework, which has been developed by practitioners from Pioneer Schools, supported by external experts, has 4 strands of equal importance, each with </w:t>
      </w:r>
      <w:proofErr w:type="gramStart"/>
      <w:r w:rsidRPr="00360F03">
        <w:rPr>
          <w:rFonts w:ascii="Times New Roman" w:eastAsia="Times New Roman" w:hAnsi="Times New Roman" w:cs="Times New Roman"/>
          <w:sz w:val="24"/>
          <w:szCs w:val="24"/>
          <w:lang w:val="en" w:eastAsia="en-GB"/>
        </w:rPr>
        <w:t>a number of</w:t>
      </w:r>
      <w:proofErr w:type="gramEnd"/>
      <w:r w:rsidRPr="00360F03">
        <w:rPr>
          <w:rFonts w:ascii="Times New Roman" w:eastAsia="Times New Roman" w:hAnsi="Times New Roman" w:cs="Times New Roman"/>
          <w:sz w:val="24"/>
          <w:szCs w:val="24"/>
          <w:lang w:val="en" w:eastAsia="en-GB"/>
        </w:rPr>
        <w:t xml:space="preserve"> elements.</w:t>
      </w:r>
    </w:p>
    <w:p w14:paraId="34FFDC5C" w14:textId="70D5605B" w:rsidR="0077647D" w:rsidRPr="00360F03" w:rsidRDefault="0077647D" w:rsidP="0077647D">
      <w:pPr>
        <w:pStyle w:val="NoSpacing"/>
        <w:numPr>
          <w:ilvl w:val="0"/>
          <w:numId w:val="25"/>
        </w:numPr>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Citizenship</w:t>
      </w:r>
    </w:p>
    <w:p w14:paraId="614D365C" w14:textId="007640DF" w:rsidR="0077647D" w:rsidRPr="00360F03" w:rsidRDefault="0077647D" w:rsidP="0077647D">
      <w:pPr>
        <w:pStyle w:val="NoSpacing"/>
        <w:numPr>
          <w:ilvl w:val="0"/>
          <w:numId w:val="25"/>
        </w:numPr>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Interacting and collaborating</w:t>
      </w:r>
    </w:p>
    <w:p w14:paraId="6C2EBD3D" w14:textId="03C82737" w:rsidR="0077647D" w:rsidRPr="00360F03" w:rsidRDefault="0077647D" w:rsidP="0077647D">
      <w:pPr>
        <w:pStyle w:val="NoSpacing"/>
        <w:numPr>
          <w:ilvl w:val="0"/>
          <w:numId w:val="25"/>
        </w:numPr>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Producing</w:t>
      </w:r>
    </w:p>
    <w:p w14:paraId="0EAF0E03" w14:textId="309EC8A0" w:rsidR="0077647D" w:rsidRPr="00360F03" w:rsidRDefault="0077647D" w:rsidP="0077647D">
      <w:pPr>
        <w:pStyle w:val="NoSpacing"/>
        <w:numPr>
          <w:ilvl w:val="0"/>
          <w:numId w:val="25"/>
        </w:numPr>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Data and computational thinking</w:t>
      </w:r>
    </w:p>
    <w:p w14:paraId="56836F3A" w14:textId="77777777" w:rsidR="00554877" w:rsidRPr="00360F03" w:rsidRDefault="00554877" w:rsidP="00554877">
      <w:pPr>
        <w:pStyle w:val="NoSpacing"/>
        <w:ind w:left="720"/>
        <w:rPr>
          <w:rFonts w:ascii="Times New Roman" w:eastAsia="Times New Roman" w:hAnsi="Times New Roman" w:cs="Times New Roman"/>
          <w:sz w:val="24"/>
          <w:szCs w:val="24"/>
          <w:lang w:val="en" w:eastAsia="en-GB"/>
        </w:rPr>
      </w:pPr>
    </w:p>
    <w:p w14:paraId="7AFA26BE" w14:textId="77777777" w:rsidR="0077647D" w:rsidRPr="00360F03" w:rsidRDefault="0077647D" w:rsidP="0077647D">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To conclude, the analysis of classroom conversation comprises of many challenges with several research methodologies experiencing significant advantages and limitations. Despite their various strengths and weaknesses, it seems logical to refrain from solely relying on one specific strategy as different dynamics of dialogue will require a variety of outcomes, depending on internal and external circumstances. </w:t>
      </w:r>
    </w:p>
    <w:p w14:paraId="076BC971" w14:textId="77777777" w:rsidR="00360F03" w:rsidRPr="00360F03" w:rsidRDefault="0077647D" w:rsidP="0077647D">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One resolution could be to apply a more flexible and fluid approach to enquiry and other specific social competencies. Whilst time restraints will evoke certain strategies of teaching in the classroom, Professor Sir Bernard Crick claims that “Children learn responsibility best and gain a sense of moral values by discussing with good guidance […] real and controversial issues.” </w:t>
      </w:r>
    </w:p>
    <w:p w14:paraId="7BE699AC" w14:textId="6605CBE4" w:rsidR="0077647D" w:rsidRPr="00360F03" w:rsidRDefault="0077647D" w:rsidP="0077647D">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A solution to the evident time limitations could be to embed P4C into Personal, Social and Health Education (PSHE) lessons.  It could be argued that both PSHE and P4C require </w:t>
      </w:r>
      <w:proofErr w:type="gramStart"/>
      <w:r w:rsidRPr="00360F03">
        <w:rPr>
          <w:rFonts w:ascii="Times New Roman" w:eastAsia="Times New Roman" w:hAnsi="Times New Roman" w:cs="Times New Roman"/>
          <w:sz w:val="24"/>
          <w:szCs w:val="24"/>
          <w:lang w:val="en" w:eastAsia="en-GB"/>
        </w:rPr>
        <w:t>a number of</w:t>
      </w:r>
      <w:proofErr w:type="gramEnd"/>
      <w:r w:rsidRPr="00360F03">
        <w:rPr>
          <w:rFonts w:ascii="Times New Roman" w:eastAsia="Times New Roman" w:hAnsi="Times New Roman" w:cs="Times New Roman"/>
          <w:sz w:val="24"/>
          <w:szCs w:val="24"/>
          <w:lang w:val="en" w:eastAsia="en-GB"/>
        </w:rPr>
        <w:t xml:space="preserve"> the same skills such as, the ability to think independently, collaboratively and critically about a broad range of personal, social and health related issues. Whilst the PSHE focuses more on direct teachings of facts and statistics concerning relevant topics, it could be used as a platform or stepping stone towards the fundamental disciplines needed for P4C. </w:t>
      </w:r>
    </w:p>
    <w:p w14:paraId="05948042" w14:textId="069B32E7" w:rsidR="0077647D" w:rsidRPr="00360F03" w:rsidRDefault="0077647D" w:rsidP="00554877">
      <w:pPr>
        <w:pStyle w:val="NoSpacing"/>
        <w:rPr>
          <w:rFonts w:ascii="Times New Roman" w:hAnsi="Times New Roman" w:cs="Times New Roman"/>
          <w:sz w:val="24"/>
          <w:szCs w:val="24"/>
        </w:rPr>
      </w:pPr>
      <w:r w:rsidRPr="00360F03">
        <w:rPr>
          <w:rFonts w:ascii="Times New Roman" w:eastAsia="Times New Roman" w:hAnsi="Times New Roman" w:cs="Times New Roman"/>
          <w:sz w:val="24"/>
          <w:szCs w:val="24"/>
          <w:lang w:val="en" w:eastAsia="en-GB"/>
        </w:rPr>
        <w:t xml:space="preserve">Furthermore, perhaps with Donaldson’s new curriculum set to be officially implemented by 2022 in Wales, teachers will grasp the opportunity to fully immerse themselves in the radical movement required to sustain and adapt to the evolution of modern education. </w:t>
      </w:r>
      <w:r w:rsidR="00554877" w:rsidRPr="00360F03">
        <w:rPr>
          <w:rFonts w:ascii="Times New Roman" w:eastAsia="Times New Roman" w:hAnsi="Times New Roman" w:cs="Times New Roman"/>
          <w:sz w:val="24"/>
          <w:szCs w:val="24"/>
          <w:lang w:val="en" w:eastAsia="en-GB"/>
        </w:rPr>
        <w:t>I believe that t</w:t>
      </w:r>
      <w:r w:rsidRPr="00360F03">
        <w:rPr>
          <w:rFonts w:ascii="Times New Roman" w:eastAsia="Times New Roman" w:hAnsi="Times New Roman" w:cs="Times New Roman"/>
          <w:sz w:val="24"/>
          <w:szCs w:val="24"/>
          <w:lang w:val="en" w:eastAsia="en-GB"/>
        </w:rPr>
        <w:t>eacher</w:t>
      </w:r>
      <w:r w:rsidR="00554877" w:rsidRPr="00360F03">
        <w:rPr>
          <w:rFonts w:ascii="Times New Roman" w:eastAsia="Times New Roman" w:hAnsi="Times New Roman" w:cs="Times New Roman"/>
          <w:sz w:val="24"/>
          <w:szCs w:val="24"/>
          <w:lang w:val="en" w:eastAsia="en-GB"/>
        </w:rPr>
        <w:t>-</w:t>
      </w:r>
      <w:r w:rsidRPr="00360F03">
        <w:rPr>
          <w:rFonts w:ascii="Times New Roman" w:eastAsia="Times New Roman" w:hAnsi="Times New Roman" w:cs="Times New Roman"/>
          <w:sz w:val="24"/>
          <w:szCs w:val="24"/>
          <w:lang w:val="en" w:eastAsia="en-GB"/>
        </w:rPr>
        <w:t xml:space="preserve">led communication is receding with the aim of enhancing Donaldson’s </w:t>
      </w:r>
      <w:r w:rsidRPr="00360F03">
        <w:rPr>
          <w:rFonts w:ascii="Times New Roman" w:hAnsi="Times New Roman" w:cs="Times New Roman"/>
          <w:sz w:val="24"/>
          <w:szCs w:val="24"/>
        </w:rPr>
        <w:t xml:space="preserve">four purposes </w:t>
      </w:r>
      <w:r w:rsidR="00554877" w:rsidRPr="00360F03">
        <w:rPr>
          <w:rFonts w:ascii="Times New Roman" w:hAnsi="Times New Roman" w:cs="Times New Roman"/>
          <w:sz w:val="24"/>
          <w:szCs w:val="24"/>
        </w:rPr>
        <w:t>–</w:t>
      </w:r>
      <w:r w:rsidRPr="00360F03">
        <w:rPr>
          <w:rFonts w:ascii="Times New Roman" w:hAnsi="Times New Roman" w:cs="Times New Roman"/>
          <w:sz w:val="24"/>
          <w:szCs w:val="24"/>
        </w:rPr>
        <w:t xml:space="preserve"> </w:t>
      </w:r>
      <w:r w:rsidR="00554877" w:rsidRPr="00360F03">
        <w:rPr>
          <w:rFonts w:ascii="Times New Roman" w:hAnsi="Times New Roman" w:cs="Times New Roman"/>
          <w:sz w:val="24"/>
          <w:szCs w:val="24"/>
        </w:rPr>
        <w:t xml:space="preserve">so </w:t>
      </w:r>
      <w:r w:rsidRPr="00360F03">
        <w:rPr>
          <w:rFonts w:ascii="Times New Roman" w:hAnsi="Times New Roman" w:cs="Times New Roman"/>
          <w:sz w:val="24"/>
          <w:szCs w:val="24"/>
        </w:rPr>
        <w:t>that all children and young people will be: “Ambitious, capable learners who are ready to learn throughout their lives. Enterprising, creative contributors who are ready to play a full part in life and work. Ethical, informed citizens who are ready to be citizens of Wales and the world,” (2015).</w:t>
      </w:r>
    </w:p>
    <w:p w14:paraId="0D720747" w14:textId="0E5209FA"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hAnsi="Times New Roman" w:cs="Times New Roman"/>
          <w:sz w:val="24"/>
          <w:szCs w:val="24"/>
        </w:rPr>
        <w:t>Thus, despite Donaldson’s innovative transition of the curriculum soon becoming a reality for education, the ideals he encompasses could be argued aren’t as novel.</w:t>
      </w:r>
      <w:r w:rsidRPr="00360F03">
        <w:rPr>
          <w:rFonts w:ascii="Times New Roman" w:eastAsia="Times New Roman" w:hAnsi="Times New Roman" w:cs="Times New Roman"/>
          <w:sz w:val="24"/>
          <w:szCs w:val="24"/>
          <w:lang w:val="en" w:eastAsia="en-GB"/>
        </w:rPr>
        <w:t xml:space="preserve"> An interpretation I have of Donaldson’s vision is one that relies on pupils</w:t>
      </w:r>
      <w:r w:rsidRPr="00360F03">
        <w:rPr>
          <w:rFonts w:ascii="Times New Roman" w:eastAsia="Times New Roman" w:hAnsi="Times New Roman" w:cs="Times New Roman"/>
          <w:sz w:val="24"/>
          <w:szCs w:val="24"/>
          <w:lang w:val="en" w:eastAsia="en-GB"/>
        </w:rPr>
        <w:t xml:space="preserve"> </w:t>
      </w:r>
      <w:r w:rsidRPr="00360F03">
        <w:rPr>
          <w:rFonts w:ascii="Times New Roman" w:eastAsia="Times New Roman" w:hAnsi="Times New Roman" w:cs="Times New Roman"/>
          <w:sz w:val="24"/>
          <w:szCs w:val="24"/>
          <w:lang w:val="en" w:eastAsia="en-GB"/>
        </w:rPr>
        <w:t>self-regulating</w:t>
      </w:r>
      <w:r w:rsidRPr="00360F03">
        <w:rPr>
          <w:rFonts w:ascii="Times New Roman" w:eastAsia="Times New Roman" w:hAnsi="Times New Roman" w:cs="Times New Roman"/>
          <w:sz w:val="24"/>
          <w:szCs w:val="24"/>
          <w:lang w:val="en" w:eastAsia="en-GB"/>
        </w:rPr>
        <w:t xml:space="preserve"> </w:t>
      </w:r>
      <w:r w:rsidRPr="00360F03">
        <w:rPr>
          <w:rFonts w:ascii="Times New Roman" w:eastAsia="Times New Roman" w:hAnsi="Times New Roman" w:cs="Times New Roman"/>
          <w:sz w:val="24"/>
          <w:szCs w:val="24"/>
          <w:lang w:val="en" w:eastAsia="en-GB"/>
        </w:rPr>
        <w:t xml:space="preserve">their </w:t>
      </w:r>
      <w:r w:rsidRPr="00360F03">
        <w:rPr>
          <w:rFonts w:ascii="Times New Roman" w:eastAsia="Times New Roman" w:hAnsi="Times New Roman" w:cs="Times New Roman"/>
          <w:sz w:val="24"/>
          <w:szCs w:val="24"/>
          <w:lang w:val="en" w:eastAsia="en-GB"/>
        </w:rPr>
        <w:t>learning</w:t>
      </w:r>
      <w:r w:rsidRPr="00360F03">
        <w:rPr>
          <w:rFonts w:ascii="Times New Roman" w:eastAsia="Times New Roman" w:hAnsi="Times New Roman" w:cs="Times New Roman"/>
          <w:sz w:val="24"/>
          <w:szCs w:val="24"/>
          <w:lang w:val="en" w:eastAsia="en-GB"/>
        </w:rPr>
        <w:t>.</w:t>
      </w:r>
      <w:r w:rsidRPr="00360F03">
        <w:rPr>
          <w:rFonts w:ascii="Times New Roman" w:eastAsia="Times New Roman" w:hAnsi="Times New Roman" w:cs="Times New Roman"/>
          <w:sz w:val="24"/>
          <w:szCs w:val="24"/>
          <w:lang w:val="en" w:eastAsia="en-GB"/>
        </w:rPr>
        <w:t xml:space="preserve"> </w:t>
      </w:r>
      <w:r w:rsidRPr="00360F03">
        <w:rPr>
          <w:rFonts w:ascii="Times New Roman" w:eastAsia="Times New Roman" w:hAnsi="Times New Roman" w:cs="Times New Roman"/>
          <w:sz w:val="24"/>
          <w:szCs w:val="24"/>
          <w:lang w:val="en" w:eastAsia="en-GB"/>
        </w:rPr>
        <w:t xml:space="preserve">Investing and mastering independence and </w:t>
      </w:r>
      <w:r w:rsidRPr="00360F03">
        <w:rPr>
          <w:rFonts w:ascii="Times New Roman" w:eastAsia="Times New Roman" w:hAnsi="Times New Roman" w:cs="Times New Roman"/>
          <w:sz w:val="24"/>
          <w:szCs w:val="24"/>
          <w:lang w:val="en" w:eastAsia="en-GB"/>
        </w:rPr>
        <w:t>responsibility.</w:t>
      </w:r>
      <w:r w:rsidRPr="00360F03">
        <w:rPr>
          <w:rFonts w:ascii="Times New Roman" w:eastAsia="Times New Roman" w:hAnsi="Times New Roman" w:cs="Times New Roman"/>
          <w:sz w:val="24"/>
          <w:szCs w:val="24"/>
          <w:lang w:val="en" w:eastAsia="en-GB"/>
        </w:rPr>
        <w:t xml:space="preserve"> </w:t>
      </w:r>
      <w:r w:rsidRPr="00360F03">
        <w:rPr>
          <w:rFonts w:ascii="Times New Roman" w:eastAsia="Times New Roman" w:hAnsi="Times New Roman" w:cs="Times New Roman"/>
          <w:sz w:val="24"/>
          <w:szCs w:val="24"/>
          <w:lang w:val="en" w:eastAsia="en-GB"/>
        </w:rPr>
        <w:t>Independent learning can be both a goal and a process</w:t>
      </w:r>
      <w:r w:rsidRPr="00360F03">
        <w:rPr>
          <w:rFonts w:ascii="Times New Roman" w:eastAsia="Times New Roman" w:hAnsi="Times New Roman" w:cs="Times New Roman"/>
          <w:sz w:val="24"/>
          <w:szCs w:val="24"/>
          <w:lang w:val="en" w:eastAsia="en-GB"/>
        </w:rPr>
        <w:t xml:space="preserve"> therefore, teachers</w:t>
      </w:r>
      <w:r w:rsidRPr="00360F03">
        <w:rPr>
          <w:rFonts w:ascii="Times New Roman" w:eastAsia="Times New Roman" w:hAnsi="Times New Roman" w:cs="Times New Roman"/>
          <w:sz w:val="24"/>
          <w:szCs w:val="24"/>
          <w:lang w:val="en" w:eastAsia="en-GB"/>
        </w:rPr>
        <w:t xml:space="preserve"> can adapt strategies to different levels of independence or self-directedness</w:t>
      </w:r>
      <w:r w:rsidRPr="00360F03">
        <w:rPr>
          <w:rFonts w:ascii="Times New Roman" w:eastAsia="Times New Roman" w:hAnsi="Times New Roman" w:cs="Times New Roman"/>
          <w:sz w:val="24"/>
          <w:szCs w:val="24"/>
          <w:lang w:val="en" w:eastAsia="en-GB"/>
        </w:rPr>
        <w:t xml:space="preserve"> subject to current attainment levels of the pupil. </w:t>
      </w:r>
    </w:p>
    <w:p w14:paraId="45EA321D" w14:textId="03600284"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A positive aspect of this notion could be that by actively engaging the pupils in their own learning there is an element of</w:t>
      </w:r>
      <w:r w:rsidRPr="00360F03">
        <w:rPr>
          <w:rFonts w:ascii="Times New Roman" w:eastAsia="Times New Roman" w:hAnsi="Times New Roman" w:cs="Times New Roman"/>
          <w:sz w:val="24"/>
          <w:szCs w:val="24"/>
          <w:lang w:val="en" w:eastAsia="en-GB"/>
        </w:rPr>
        <w:t xml:space="preserve"> freedom of choice in determining objectives within the limits of a given project</w:t>
      </w:r>
      <w:r w:rsidRPr="00360F03">
        <w:rPr>
          <w:rFonts w:ascii="Times New Roman" w:eastAsia="Times New Roman" w:hAnsi="Times New Roman" w:cs="Times New Roman"/>
          <w:sz w:val="24"/>
          <w:szCs w:val="24"/>
          <w:lang w:val="en" w:eastAsia="en-GB"/>
        </w:rPr>
        <w:t xml:space="preserve"> resulting in the pupil mastering the a</w:t>
      </w:r>
      <w:r w:rsidRPr="00360F03">
        <w:rPr>
          <w:rFonts w:ascii="Times New Roman" w:eastAsia="Times New Roman" w:hAnsi="Times New Roman" w:cs="Times New Roman"/>
          <w:sz w:val="24"/>
          <w:szCs w:val="24"/>
          <w:lang w:val="en" w:eastAsia="en-GB"/>
        </w:rPr>
        <w:t xml:space="preserve">bility to respond </w:t>
      </w:r>
      <w:r w:rsidRPr="00360F03">
        <w:rPr>
          <w:rFonts w:ascii="Times New Roman" w:eastAsia="Times New Roman" w:hAnsi="Times New Roman" w:cs="Times New Roman"/>
          <w:sz w:val="24"/>
          <w:szCs w:val="24"/>
          <w:lang w:val="en" w:eastAsia="en-GB"/>
        </w:rPr>
        <w:t xml:space="preserve">critically </w:t>
      </w:r>
      <w:r w:rsidRPr="00360F03">
        <w:rPr>
          <w:rFonts w:ascii="Times New Roman" w:eastAsia="Times New Roman" w:hAnsi="Times New Roman" w:cs="Times New Roman"/>
          <w:sz w:val="24"/>
          <w:szCs w:val="24"/>
          <w:lang w:val="en" w:eastAsia="en-GB"/>
        </w:rPr>
        <w:t>to change</w:t>
      </w:r>
      <w:r w:rsidRPr="00360F03">
        <w:rPr>
          <w:rFonts w:ascii="Times New Roman" w:eastAsia="Times New Roman" w:hAnsi="Times New Roman" w:cs="Times New Roman"/>
          <w:sz w:val="24"/>
          <w:szCs w:val="24"/>
          <w:lang w:val="en" w:eastAsia="en-GB"/>
        </w:rPr>
        <w:t xml:space="preserve">. The pupil therefore is no longer overwhelmed by an issue or struggle which would result in </w:t>
      </w:r>
      <w:r w:rsidRPr="00360F03">
        <w:rPr>
          <w:rFonts w:ascii="Times New Roman" w:eastAsia="Times New Roman" w:hAnsi="Times New Roman" w:cs="Times New Roman"/>
          <w:sz w:val="24"/>
          <w:szCs w:val="24"/>
          <w:lang w:val="en" w:eastAsia="en-GB"/>
        </w:rPr>
        <w:lastRenderedPageBreak/>
        <w:t xml:space="preserve">experiencing the ‘panic zone’ as the pupil is presented with a cognitive overload and embraces the difficulty confidently, encompassing Vygotsky’s Zone of Proximal Development; </w:t>
      </w:r>
      <w:r w:rsidR="00360F03" w:rsidRPr="00360F03">
        <w:rPr>
          <w:rFonts w:ascii="Times New Roman" w:eastAsia="Times New Roman" w:hAnsi="Times New Roman" w:cs="Times New Roman"/>
          <w:sz w:val="24"/>
          <w:szCs w:val="24"/>
          <w:lang w:val="en" w:eastAsia="en-GB"/>
        </w:rPr>
        <w:t xml:space="preserve">(1934) </w:t>
      </w:r>
      <w:r w:rsidRPr="00360F03">
        <w:rPr>
          <w:rFonts w:ascii="Times New Roman" w:eastAsia="Times New Roman" w:hAnsi="Times New Roman" w:cs="Times New Roman"/>
          <w:sz w:val="24"/>
          <w:szCs w:val="24"/>
          <w:lang w:val="en" w:eastAsia="en-GB"/>
        </w:rPr>
        <w:t xml:space="preserve">satisfied with the healthy ‘struggle’ of learning. </w:t>
      </w:r>
    </w:p>
    <w:p w14:paraId="17D69D72" w14:textId="5CED0808"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One of the limitations could be the </w:t>
      </w:r>
      <w:r w:rsidRPr="00360F03">
        <w:rPr>
          <w:rFonts w:ascii="Times New Roman" w:eastAsia="Times New Roman" w:hAnsi="Times New Roman" w:cs="Times New Roman"/>
          <w:sz w:val="24"/>
          <w:szCs w:val="24"/>
          <w:lang w:val="en" w:eastAsia="en-GB"/>
        </w:rPr>
        <w:t xml:space="preserve">challenge </w:t>
      </w:r>
      <w:r w:rsidRPr="00360F03">
        <w:rPr>
          <w:rFonts w:ascii="Times New Roman" w:eastAsia="Times New Roman" w:hAnsi="Times New Roman" w:cs="Times New Roman"/>
          <w:sz w:val="24"/>
          <w:szCs w:val="24"/>
          <w:lang w:val="en" w:eastAsia="en-GB"/>
        </w:rPr>
        <w:t xml:space="preserve">for the facilitator </w:t>
      </w:r>
      <w:r w:rsidRPr="00360F03">
        <w:rPr>
          <w:rFonts w:ascii="Times New Roman" w:eastAsia="Times New Roman" w:hAnsi="Times New Roman" w:cs="Times New Roman"/>
          <w:sz w:val="24"/>
          <w:szCs w:val="24"/>
          <w:lang w:val="en" w:eastAsia="en-GB"/>
        </w:rPr>
        <w:t xml:space="preserve">to provide the correct amount of guidance without providing too much direction. </w:t>
      </w:r>
      <w:r w:rsidRPr="00360F03">
        <w:rPr>
          <w:rFonts w:ascii="Times New Roman" w:eastAsia="Times New Roman" w:hAnsi="Times New Roman" w:cs="Times New Roman"/>
          <w:sz w:val="24"/>
          <w:szCs w:val="24"/>
          <w:lang w:val="en" w:eastAsia="en-GB"/>
        </w:rPr>
        <w:t>“</w:t>
      </w:r>
      <w:r w:rsidRPr="00360F03">
        <w:rPr>
          <w:rFonts w:ascii="Times New Roman" w:eastAsia="Times New Roman" w:hAnsi="Times New Roman" w:cs="Times New Roman"/>
          <w:sz w:val="24"/>
          <w:szCs w:val="24"/>
          <w:lang w:val="en" w:eastAsia="en-GB"/>
        </w:rPr>
        <w:t xml:space="preserve">Direction is needed to help learners identify areas of difficulty but too much direction </w:t>
      </w:r>
      <w:r w:rsidRPr="00360F03">
        <w:rPr>
          <w:rFonts w:ascii="Times New Roman" w:eastAsia="Times New Roman" w:hAnsi="Times New Roman" w:cs="Times New Roman"/>
          <w:sz w:val="24"/>
          <w:szCs w:val="24"/>
          <w:lang w:val="en" w:eastAsia="en-GB"/>
        </w:rPr>
        <w:t xml:space="preserve">may </w:t>
      </w:r>
      <w:r w:rsidRPr="00360F03">
        <w:rPr>
          <w:rFonts w:ascii="Times New Roman" w:eastAsia="Times New Roman" w:hAnsi="Times New Roman" w:cs="Times New Roman"/>
          <w:sz w:val="24"/>
          <w:szCs w:val="24"/>
          <w:lang w:val="en" w:eastAsia="en-GB"/>
        </w:rPr>
        <w:t>detract from their sense of ownership of the learning project</w:t>
      </w:r>
      <w:r w:rsidRPr="00360F03">
        <w:rPr>
          <w:rFonts w:ascii="Times New Roman" w:eastAsia="Times New Roman" w:hAnsi="Times New Roman" w:cs="Times New Roman"/>
          <w:sz w:val="24"/>
          <w:szCs w:val="24"/>
          <w:lang w:val="en" w:eastAsia="en-GB"/>
        </w:rPr>
        <w:t>” (</w:t>
      </w:r>
      <w:r w:rsidRPr="00360F03">
        <w:rPr>
          <w:rFonts w:ascii="Times New Roman" w:eastAsia="Times New Roman" w:hAnsi="Times New Roman" w:cs="Times New Roman"/>
          <w:iCs/>
          <w:sz w:val="24"/>
          <w:szCs w:val="24"/>
          <w:lang w:val="en" w:eastAsia="en-GB"/>
        </w:rPr>
        <w:t>Raaheim and Wankowski</w:t>
      </w:r>
      <w:r w:rsidRPr="00360F03">
        <w:rPr>
          <w:rFonts w:ascii="Times New Roman" w:eastAsia="Times New Roman" w:hAnsi="Times New Roman" w:cs="Times New Roman"/>
          <w:iCs/>
          <w:sz w:val="24"/>
          <w:szCs w:val="24"/>
          <w:lang w:val="en" w:eastAsia="en-GB"/>
        </w:rPr>
        <w:t>,</w:t>
      </w:r>
      <w:r w:rsidRPr="00360F03">
        <w:rPr>
          <w:rFonts w:ascii="Times New Roman" w:eastAsia="Times New Roman" w:hAnsi="Times New Roman" w:cs="Times New Roman"/>
          <w:iCs/>
          <w:sz w:val="24"/>
          <w:szCs w:val="24"/>
          <w:lang w:val="en" w:eastAsia="en-GB"/>
        </w:rPr>
        <w:t xml:space="preserve"> 1981</w:t>
      </w:r>
      <w:r w:rsidRPr="00360F03">
        <w:rPr>
          <w:rFonts w:ascii="Times New Roman" w:eastAsia="Times New Roman" w:hAnsi="Times New Roman" w:cs="Times New Roman"/>
          <w:iCs/>
          <w:sz w:val="24"/>
          <w:szCs w:val="24"/>
          <w:lang w:val="en" w:eastAsia="en-GB"/>
        </w:rPr>
        <w:t>).</w:t>
      </w:r>
    </w:p>
    <w:p w14:paraId="1791A3C3" w14:textId="7B83CF5A"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In addition, David </w:t>
      </w:r>
      <w:r w:rsidRPr="00360F03">
        <w:rPr>
          <w:rFonts w:ascii="Times New Roman" w:eastAsia="Times New Roman" w:hAnsi="Times New Roman" w:cs="Times New Roman"/>
          <w:sz w:val="24"/>
          <w:szCs w:val="24"/>
          <w:lang w:val="en" w:eastAsia="en-GB"/>
        </w:rPr>
        <w:t>Kolb’s Experiential Learning cycle</w:t>
      </w:r>
      <w:r w:rsidRPr="00360F03">
        <w:rPr>
          <w:rFonts w:ascii="Times New Roman" w:eastAsia="Times New Roman" w:hAnsi="Times New Roman" w:cs="Times New Roman"/>
          <w:sz w:val="24"/>
          <w:szCs w:val="24"/>
          <w:lang w:val="en" w:eastAsia="en-GB"/>
        </w:rPr>
        <w:t xml:space="preserve"> implies that </w:t>
      </w:r>
      <w:r w:rsidRPr="00360F03">
        <w:rPr>
          <w:rFonts w:ascii="Times New Roman" w:eastAsia="Times New Roman" w:hAnsi="Times New Roman" w:cs="Times New Roman"/>
          <w:sz w:val="24"/>
          <w:szCs w:val="24"/>
          <w:lang w:val="en" w:eastAsia="en-GB"/>
        </w:rPr>
        <w:t>people learn in four ways with the likelihood of developing one mode of learning more than another.</w:t>
      </w:r>
      <w:r w:rsidRPr="00360F03">
        <w:rPr>
          <w:rFonts w:ascii="Times New Roman" w:eastAsia="Times New Roman" w:hAnsi="Times New Roman" w:cs="Times New Roman"/>
          <w:sz w:val="24"/>
          <w:szCs w:val="24"/>
          <w:lang w:val="en" w:eastAsia="en-GB"/>
        </w:rPr>
        <w:t xml:space="preserve"> </w:t>
      </w:r>
    </w:p>
    <w:p w14:paraId="49442F01" w14:textId="77777777"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through concrete experience</w:t>
      </w:r>
    </w:p>
    <w:p w14:paraId="57CC17EC" w14:textId="77777777"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through observation and reflection</w:t>
      </w:r>
    </w:p>
    <w:p w14:paraId="4BBE9B6A" w14:textId="77777777"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through abstract conceptualisation</w:t>
      </w:r>
    </w:p>
    <w:p w14:paraId="6A5D13D0" w14:textId="37FD73C2"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through active experimentation</w:t>
      </w:r>
    </w:p>
    <w:p w14:paraId="114EBAE3" w14:textId="1D0C9267" w:rsidR="00554877" w:rsidRPr="00360F03" w:rsidRDefault="00554877" w:rsidP="00554877">
      <w:pPr>
        <w:pStyle w:val="NoSpacing"/>
        <w:rPr>
          <w:rFonts w:ascii="Times New Roman" w:eastAsia="Times New Roman" w:hAnsi="Times New Roman" w:cs="Times New Roman"/>
          <w:sz w:val="24"/>
          <w:szCs w:val="24"/>
          <w:lang w:val="en" w:eastAsia="en-GB"/>
        </w:rPr>
      </w:pPr>
      <w:r w:rsidRPr="00360F03">
        <w:rPr>
          <w:rFonts w:ascii="Times New Roman" w:eastAsia="Times New Roman" w:hAnsi="Times New Roman" w:cs="Times New Roman"/>
          <w:sz w:val="24"/>
          <w:szCs w:val="24"/>
          <w:lang w:val="en" w:eastAsia="en-GB"/>
        </w:rPr>
        <w:t xml:space="preserve">Consequently, whilst independent learning can have its benefits in the classroom, it is necessary for pupils to also engage in constructive feedback from ‘a more knowledgeable </w:t>
      </w:r>
      <w:r w:rsidRPr="00360F03">
        <w:rPr>
          <w:rFonts w:ascii="Times New Roman" w:hAnsi="Times New Roman" w:cs="Times New Roman"/>
          <w:sz w:val="24"/>
          <w:szCs w:val="24"/>
        </w:rPr>
        <w:t>other’ (Vygotsky), "learning is a necessary and universal aspect of the process of developing culturally organized, specifically human psychological function" (1978, page 90)</w:t>
      </w:r>
      <w:r w:rsidRPr="00360F03">
        <w:rPr>
          <w:rFonts w:ascii="Times New Roman" w:eastAsia="Times New Roman" w:hAnsi="Times New Roman" w:cs="Times New Roman"/>
          <w:sz w:val="24"/>
          <w:szCs w:val="24"/>
          <w:lang w:val="en" w:eastAsia="en-GB"/>
        </w:rPr>
        <w:t xml:space="preserve"> to further meet the needs of all pupils.</w:t>
      </w:r>
    </w:p>
    <w:p w14:paraId="5B626919" w14:textId="678BA272" w:rsidR="00554877" w:rsidRPr="00360F03" w:rsidRDefault="00554877" w:rsidP="0077647D">
      <w:pPr>
        <w:pStyle w:val="NoSpacing"/>
        <w:rPr>
          <w:rFonts w:ascii="Times New Roman" w:hAnsi="Times New Roman" w:cs="Times New Roman"/>
          <w:sz w:val="24"/>
          <w:szCs w:val="24"/>
        </w:rPr>
      </w:pPr>
      <w:r w:rsidRPr="00360F03">
        <w:rPr>
          <w:rFonts w:ascii="Times New Roman" w:hAnsi="Times New Roman" w:cs="Times New Roman"/>
          <w:sz w:val="24"/>
          <w:szCs w:val="24"/>
        </w:rPr>
        <w:t xml:space="preserve">Despite this analysis, Hitchcock and Hughes (1995, page 21) suggests that assumptions about the nature of reality and the values and beliefs that we hold have a great impact upon how we view the world and what we perceive understanding to be in terms of its purpose and value. Thus, concerning Donaldson’s four purposes, our understanding derives from experience, reasoning and research (Mouly, 1978). Ultimately, humans are naturally inquisitive species who are heavily reliant on understanding through experience and authority. </w:t>
      </w:r>
    </w:p>
    <w:p w14:paraId="1074114D" w14:textId="590329B4" w:rsidR="00554877" w:rsidRPr="00360F03" w:rsidRDefault="00554877" w:rsidP="00554877">
      <w:pPr>
        <w:pStyle w:val="NoSpacing"/>
        <w:rPr>
          <w:rFonts w:ascii="Times New Roman" w:hAnsi="Times New Roman" w:cs="Times New Roman"/>
          <w:sz w:val="24"/>
          <w:szCs w:val="24"/>
        </w:rPr>
      </w:pPr>
      <w:r w:rsidRPr="00360F03">
        <w:rPr>
          <w:rFonts w:ascii="Times New Roman" w:hAnsi="Times New Roman" w:cs="Times New Roman"/>
          <w:sz w:val="24"/>
          <w:szCs w:val="24"/>
        </w:rPr>
        <w:t>To conclude, the Cambridge Dictionary coins the term ‘facilitator’ as ‘</w:t>
      </w:r>
      <w:r w:rsidRPr="00360F03">
        <w:rPr>
          <w:rFonts w:ascii="Times New Roman" w:hAnsi="Times New Roman" w:cs="Times New Roman"/>
          <w:sz w:val="24"/>
          <w:szCs w:val="24"/>
          <w:lang w:val="en"/>
        </w:rPr>
        <w:t xml:space="preserve">someone who </w:t>
      </w:r>
      <w:hyperlink r:id="rId8" w:tooltip="helps" w:history="1">
        <w:r w:rsidRPr="00360F03">
          <w:rPr>
            <w:rFonts w:ascii="Times New Roman" w:hAnsi="Times New Roman" w:cs="Times New Roman"/>
            <w:sz w:val="24"/>
            <w:szCs w:val="24"/>
            <w:lang w:val="en"/>
          </w:rPr>
          <w:t>helps</w:t>
        </w:r>
      </w:hyperlink>
      <w:r w:rsidRPr="00360F03">
        <w:rPr>
          <w:rFonts w:ascii="Times New Roman" w:hAnsi="Times New Roman" w:cs="Times New Roman"/>
          <w:sz w:val="24"/>
          <w:szCs w:val="24"/>
          <w:lang w:val="en"/>
        </w:rPr>
        <w:t xml:space="preserve"> a </w:t>
      </w:r>
      <w:hyperlink r:id="rId9" w:tooltip="person" w:history="1">
        <w:r w:rsidRPr="00360F03">
          <w:rPr>
            <w:rFonts w:ascii="Times New Roman" w:hAnsi="Times New Roman" w:cs="Times New Roman"/>
            <w:sz w:val="24"/>
            <w:szCs w:val="24"/>
            <w:lang w:val="en"/>
          </w:rPr>
          <w:t>person</w:t>
        </w:r>
      </w:hyperlink>
      <w:r w:rsidRPr="00360F03">
        <w:rPr>
          <w:rFonts w:ascii="Times New Roman" w:hAnsi="Times New Roman" w:cs="Times New Roman"/>
          <w:sz w:val="24"/>
          <w:szCs w:val="24"/>
          <w:lang w:val="en"/>
        </w:rPr>
        <w:t xml:space="preserve"> or </w:t>
      </w:r>
      <w:hyperlink r:id="rId10" w:tooltip="organization" w:history="1">
        <w:r w:rsidRPr="00360F03">
          <w:rPr>
            <w:rFonts w:ascii="Times New Roman" w:hAnsi="Times New Roman" w:cs="Times New Roman"/>
            <w:sz w:val="24"/>
            <w:szCs w:val="24"/>
            <w:lang w:val="en"/>
          </w:rPr>
          <w:t>organization</w:t>
        </w:r>
      </w:hyperlink>
      <w:r w:rsidRPr="00360F03">
        <w:rPr>
          <w:rFonts w:ascii="Times New Roman" w:hAnsi="Times New Roman" w:cs="Times New Roman"/>
          <w:sz w:val="24"/>
          <w:szCs w:val="24"/>
          <w:lang w:val="en"/>
        </w:rPr>
        <w:t xml:space="preserve"> do something more </w:t>
      </w:r>
      <w:hyperlink r:id="rId11" w:tooltip="easily" w:history="1">
        <w:r w:rsidRPr="00360F03">
          <w:rPr>
            <w:rFonts w:ascii="Times New Roman" w:hAnsi="Times New Roman" w:cs="Times New Roman"/>
            <w:sz w:val="24"/>
            <w:szCs w:val="24"/>
            <w:lang w:val="en"/>
          </w:rPr>
          <w:t>easily</w:t>
        </w:r>
      </w:hyperlink>
      <w:r w:rsidRPr="00360F03">
        <w:rPr>
          <w:rFonts w:ascii="Times New Roman" w:hAnsi="Times New Roman" w:cs="Times New Roman"/>
          <w:sz w:val="24"/>
          <w:szCs w:val="24"/>
          <w:lang w:val="en"/>
        </w:rPr>
        <w:t xml:space="preserve"> or </w:t>
      </w:r>
      <w:hyperlink r:id="rId12" w:tooltip="find" w:history="1">
        <w:r w:rsidRPr="00360F03">
          <w:rPr>
            <w:rFonts w:ascii="Times New Roman" w:hAnsi="Times New Roman" w:cs="Times New Roman"/>
            <w:sz w:val="24"/>
            <w:szCs w:val="24"/>
            <w:lang w:val="en"/>
          </w:rPr>
          <w:t>find</w:t>
        </w:r>
      </w:hyperlink>
      <w:r w:rsidRPr="00360F03">
        <w:rPr>
          <w:rFonts w:ascii="Times New Roman" w:hAnsi="Times New Roman" w:cs="Times New Roman"/>
          <w:sz w:val="24"/>
          <w:szCs w:val="24"/>
          <w:lang w:val="en"/>
        </w:rPr>
        <w:t xml:space="preserve"> the </w:t>
      </w:r>
      <w:hyperlink r:id="rId13" w:tooltip="answer" w:history="1">
        <w:r w:rsidRPr="00360F03">
          <w:rPr>
            <w:rFonts w:ascii="Times New Roman" w:hAnsi="Times New Roman" w:cs="Times New Roman"/>
            <w:sz w:val="24"/>
            <w:szCs w:val="24"/>
            <w:lang w:val="en"/>
          </w:rPr>
          <w:t>answer</w:t>
        </w:r>
      </w:hyperlink>
      <w:r w:rsidRPr="00360F03">
        <w:rPr>
          <w:rFonts w:ascii="Times New Roman" w:hAnsi="Times New Roman" w:cs="Times New Roman"/>
          <w:sz w:val="24"/>
          <w:szCs w:val="24"/>
          <w:lang w:val="en"/>
        </w:rPr>
        <w:t xml:space="preserve"> to a </w:t>
      </w:r>
      <w:hyperlink r:id="rId14" w:tooltip="problem" w:history="1">
        <w:r w:rsidRPr="00360F03">
          <w:rPr>
            <w:rFonts w:ascii="Times New Roman" w:hAnsi="Times New Roman" w:cs="Times New Roman"/>
            <w:sz w:val="24"/>
            <w:szCs w:val="24"/>
            <w:lang w:val="en"/>
          </w:rPr>
          <w:t>problem</w:t>
        </w:r>
      </w:hyperlink>
      <w:r w:rsidRPr="00360F03">
        <w:rPr>
          <w:rFonts w:ascii="Times New Roman" w:hAnsi="Times New Roman" w:cs="Times New Roman"/>
          <w:sz w:val="24"/>
          <w:szCs w:val="24"/>
          <w:lang w:val="en"/>
        </w:rPr>
        <w:t xml:space="preserve">, by </w:t>
      </w:r>
      <w:hyperlink r:id="rId15" w:tooltip="discussing" w:history="1">
        <w:r w:rsidRPr="00360F03">
          <w:rPr>
            <w:rFonts w:ascii="Times New Roman" w:hAnsi="Times New Roman" w:cs="Times New Roman"/>
            <w:sz w:val="24"/>
            <w:szCs w:val="24"/>
            <w:lang w:val="en"/>
          </w:rPr>
          <w:t>discussing</w:t>
        </w:r>
      </w:hyperlink>
      <w:r w:rsidRPr="00360F03">
        <w:rPr>
          <w:rFonts w:ascii="Times New Roman" w:hAnsi="Times New Roman" w:cs="Times New Roman"/>
          <w:sz w:val="24"/>
          <w:szCs w:val="24"/>
          <w:lang w:val="en"/>
        </w:rPr>
        <w:t xml:space="preserve"> things and </w:t>
      </w:r>
      <w:hyperlink r:id="rId16" w:tooltip="suggesting" w:history="1">
        <w:r w:rsidRPr="00360F03">
          <w:rPr>
            <w:rFonts w:ascii="Times New Roman" w:hAnsi="Times New Roman" w:cs="Times New Roman"/>
            <w:sz w:val="24"/>
            <w:szCs w:val="24"/>
            <w:lang w:val="en"/>
          </w:rPr>
          <w:t>suggesting</w:t>
        </w:r>
      </w:hyperlink>
      <w:r w:rsidRPr="00360F03">
        <w:rPr>
          <w:rFonts w:ascii="Times New Roman" w:hAnsi="Times New Roman" w:cs="Times New Roman"/>
          <w:sz w:val="24"/>
          <w:szCs w:val="24"/>
          <w:lang w:val="en"/>
        </w:rPr>
        <w:t xml:space="preserve"> </w:t>
      </w:r>
      <w:hyperlink r:id="rId17" w:tooltip="ways" w:history="1">
        <w:r w:rsidRPr="00360F03">
          <w:rPr>
            <w:rFonts w:ascii="Times New Roman" w:hAnsi="Times New Roman" w:cs="Times New Roman"/>
            <w:sz w:val="24"/>
            <w:szCs w:val="24"/>
            <w:lang w:val="en"/>
          </w:rPr>
          <w:t>ways</w:t>
        </w:r>
      </w:hyperlink>
      <w:r w:rsidRPr="00360F03">
        <w:rPr>
          <w:rFonts w:ascii="Times New Roman" w:hAnsi="Times New Roman" w:cs="Times New Roman"/>
          <w:sz w:val="24"/>
          <w:szCs w:val="24"/>
          <w:lang w:val="en"/>
        </w:rPr>
        <w:t xml:space="preserve"> of doing things</w:t>
      </w:r>
      <w:r w:rsidRPr="00360F03">
        <w:rPr>
          <w:rFonts w:ascii="Times New Roman" w:hAnsi="Times New Roman" w:cs="Times New Roman"/>
          <w:sz w:val="24"/>
          <w:szCs w:val="24"/>
          <w:lang w:val="en"/>
        </w:rPr>
        <w:t xml:space="preserve">’. Therefore, my future practice will seek to engage in a balance of dependent and independent learning in the classroom and striving to enhance my professional development </w:t>
      </w:r>
      <w:proofErr w:type="gramStart"/>
      <w:r w:rsidRPr="00360F03">
        <w:rPr>
          <w:rFonts w:ascii="Times New Roman" w:hAnsi="Times New Roman" w:cs="Times New Roman"/>
          <w:sz w:val="24"/>
          <w:szCs w:val="24"/>
          <w:lang w:val="en"/>
        </w:rPr>
        <w:t>in order to</w:t>
      </w:r>
      <w:proofErr w:type="gramEnd"/>
      <w:r w:rsidRPr="00360F03">
        <w:rPr>
          <w:rFonts w:ascii="Times New Roman" w:hAnsi="Times New Roman" w:cs="Times New Roman"/>
          <w:sz w:val="24"/>
          <w:szCs w:val="24"/>
          <w:lang w:val="en"/>
        </w:rPr>
        <w:t xml:space="preserve"> become an adaptable, approachable and inspirational facilitator</w:t>
      </w:r>
      <w:r w:rsidR="00360F03" w:rsidRPr="00360F03">
        <w:rPr>
          <w:rFonts w:ascii="Times New Roman" w:hAnsi="Times New Roman" w:cs="Times New Roman"/>
          <w:sz w:val="24"/>
          <w:szCs w:val="24"/>
          <w:lang w:val="en"/>
        </w:rPr>
        <w:t xml:space="preserve"> for all pupils</w:t>
      </w:r>
      <w:r w:rsidRPr="00360F03">
        <w:rPr>
          <w:rFonts w:ascii="Times New Roman" w:hAnsi="Times New Roman" w:cs="Times New Roman"/>
          <w:sz w:val="24"/>
          <w:szCs w:val="24"/>
          <w:lang w:val="en"/>
        </w:rPr>
        <w:t xml:space="preserve">. </w:t>
      </w:r>
    </w:p>
    <w:p w14:paraId="68BEA4DF" w14:textId="62DA4EDB" w:rsidR="0077647D" w:rsidRPr="00360F03" w:rsidRDefault="0077647D" w:rsidP="00554877">
      <w:pPr>
        <w:pStyle w:val="NoSpacing"/>
        <w:rPr>
          <w:rFonts w:ascii="Times New Roman" w:eastAsia="Times New Roman" w:hAnsi="Times New Roman" w:cs="Times New Roman"/>
          <w:sz w:val="24"/>
          <w:szCs w:val="24"/>
          <w:lang w:eastAsia="en-GB"/>
        </w:rPr>
      </w:pPr>
    </w:p>
    <w:p w14:paraId="6C101B8C" w14:textId="40FDAA98" w:rsidR="00554877" w:rsidRPr="00360F03" w:rsidRDefault="00554877" w:rsidP="00554877">
      <w:pPr>
        <w:pStyle w:val="NoSpacing"/>
        <w:rPr>
          <w:rFonts w:ascii="Times New Roman" w:eastAsia="Times New Roman" w:hAnsi="Times New Roman" w:cs="Times New Roman"/>
          <w:sz w:val="24"/>
          <w:szCs w:val="24"/>
          <w:lang w:eastAsia="en-GB"/>
        </w:rPr>
      </w:pPr>
    </w:p>
    <w:p w14:paraId="5E864FE0" w14:textId="61B3293A" w:rsidR="00554877" w:rsidRPr="00360F03" w:rsidRDefault="00554877" w:rsidP="00554877">
      <w:pPr>
        <w:pStyle w:val="NoSpacing"/>
        <w:rPr>
          <w:rFonts w:ascii="Times New Roman" w:eastAsia="Times New Roman" w:hAnsi="Times New Roman" w:cs="Times New Roman"/>
          <w:sz w:val="24"/>
          <w:szCs w:val="24"/>
          <w:lang w:eastAsia="en-GB"/>
        </w:rPr>
      </w:pPr>
    </w:p>
    <w:p w14:paraId="314182A5" w14:textId="393DAEFC" w:rsidR="00554877" w:rsidRPr="00360F03" w:rsidRDefault="00554877" w:rsidP="00554877">
      <w:pPr>
        <w:pStyle w:val="NoSpacing"/>
        <w:rPr>
          <w:rFonts w:ascii="Times New Roman" w:eastAsia="Times New Roman" w:hAnsi="Times New Roman" w:cs="Times New Roman"/>
          <w:sz w:val="24"/>
          <w:szCs w:val="24"/>
          <w:lang w:eastAsia="en-GB"/>
        </w:rPr>
      </w:pPr>
    </w:p>
    <w:p w14:paraId="0E6ED87C" w14:textId="4D73C5D8" w:rsidR="00554877" w:rsidRPr="00360F03" w:rsidRDefault="00554877" w:rsidP="00554877">
      <w:pPr>
        <w:pStyle w:val="NoSpacing"/>
        <w:rPr>
          <w:rFonts w:ascii="Times New Roman" w:eastAsia="Times New Roman" w:hAnsi="Times New Roman" w:cs="Times New Roman"/>
          <w:sz w:val="24"/>
          <w:szCs w:val="24"/>
          <w:lang w:eastAsia="en-GB"/>
        </w:rPr>
      </w:pPr>
    </w:p>
    <w:p w14:paraId="6D79BD2B" w14:textId="725B0252" w:rsidR="00554877" w:rsidRPr="00360F03" w:rsidRDefault="00554877" w:rsidP="00554877">
      <w:pPr>
        <w:pStyle w:val="NoSpacing"/>
        <w:rPr>
          <w:rFonts w:ascii="Times New Roman" w:eastAsia="Times New Roman" w:hAnsi="Times New Roman" w:cs="Times New Roman"/>
          <w:sz w:val="24"/>
          <w:szCs w:val="24"/>
          <w:lang w:eastAsia="en-GB"/>
        </w:rPr>
      </w:pPr>
    </w:p>
    <w:p w14:paraId="2874EC9E" w14:textId="28A6215F" w:rsidR="00554877" w:rsidRPr="00360F03" w:rsidRDefault="00554877" w:rsidP="00554877">
      <w:pPr>
        <w:pStyle w:val="NoSpacing"/>
        <w:rPr>
          <w:rFonts w:ascii="Times New Roman" w:eastAsia="Times New Roman" w:hAnsi="Times New Roman" w:cs="Times New Roman"/>
          <w:sz w:val="24"/>
          <w:szCs w:val="24"/>
          <w:lang w:eastAsia="en-GB"/>
        </w:rPr>
      </w:pPr>
    </w:p>
    <w:p w14:paraId="085B074A" w14:textId="27336A31" w:rsidR="00554877" w:rsidRPr="00360F03" w:rsidRDefault="00554877" w:rsidP="00554877">
      <w:pPr>
        <w:pStyle w:val="NoSpacing"/>
        <w:rPr>
          <w:rFonts w:ascii="Times New Roman" w:eastAsia="Times New Roman" w:hAnsi="Times New Roman" w:cs="Times New Roman"/>
          <w:sz w:val="24"/>
          <w:szCs w:val="24"/>
          <w:lang w:eastAsia="en-GB"/>
        </w:rPr>
      </w:pPr>
    </w:p>
    <w:p w14:paraId="7A7D9823" w14:textId="3F427BB7" w:rsidR="00554877" w:rsidRPr="00360F03" w:rsidRDefault="00554877" w:rsidP="00554877">
      <w:pPr>
        <w:pStyle w:val="NoSpacing"/>
        <w:rPr>
          <w:rFonts w:ascii="Times New Roman" w:eastAsia="Times New Roman" w:hAnsi="Times New Roman" w:cs="Times New Roman"/>
          <w:sz w:val="24"/>
          <w:szCs w:val="24"/>
          <w:lang w:eastAsia="en-GB"/>
        </w:rPr>
      </w:pPr>
    </w:p>
    <w:p w14:paraId="7490DED7" w14:textId="74C1C341" w:rsidR="00554877" w:rsidRPr="00360F03" w:rsidRDefault="00554877" w:rsidP="00554877">
      <w:pPr>
        <w:pStyle w:val="NoSpacing"/>
        <w:rPr>
          <w:rFonts w:ascii="Times New Roman" w:eastAsia="Times New Roman" w:hAnsi="Times New Roman" w:cs="Times New Roman"/>
          <w:sz w:val="24"/>
          <w:szCs w:val="24"/>
          <w:lang w:eastAsia="en-GB"/>
        </w:rPr>
      </w:pPr>
    </w:p>
    <w:p w14:paraId="486C9D35" w14:textId="09D7D931" w:rsidR="00554877" w:rsidRPr="00360F03" w:rsidRDefault="00554877" w:rsidP="00554877">
      <w:pPr>
        <w:pStyle w:val="NoSpacing"/>
        <w:rPr>
          <w:rFonts w:ascii="Times New Roman" w:eastAsia="Times New Roman" w:hAnsi="Times New Roman" w:cs="Times New Roman"/>
          <w:sz w:val="24"/>
          <w:szCs w:val="24"/>
          <w:lang w:eastAsia="en-GB"/>
        </w:rPr>
      </w:pPr>
    </w:p>
    <w:p w14:paraId="38B3E599" w14:textId="687BEC48" w:rsidR="00554877" w:rsidRPr="00360F03" w:rsidRDefault="00554877" w:rsidP="00554877">
      <w:pPr>
        <w:pStyle w:val="NoSpacing"/>
        <w:rPr>
          <w:rFonts w:ascii="Times New Roman" w:eastAsia="Times New Roman" w:hAnsi="Times New Roman" w:cs="Times New Roman"/>
          <w:sz w:val="24"/>
          <w:szCs w:val="24"/>
          <w:lang w:eastAsia="en-GB"/>
        </w:rPr>
      </w:pPr>
    </w:p>
    <w:p w14:paraId="75246DDB" w14:textId="11975363" w:rsidR="00554877" w:rsidRPr="00360F03" w:rsidRDefault="00554877" w:rsidP="00554877">
      <w:pPr>
        <w:pStyle w:val="NoSpacing"/>
        <w:rPr>
          <w:rFonts w:ascii="Times New Roman" w:eastAsia="Times New Roman" w:hAnsi="Times New Roman" w:cs="Times New Roman"/>
          <w:sz w:val="24"/>
          <w:szCs w:val="24"/>
          <w:lang w:eastAsia="en-GB"/>
        </w:rPr>
      </w:pPr>
    </w:p>
    <w:p w14:paraId="7566B4EF" w14:textId="003828F8" w:rsidR="00554877" w:rsidRPr="00360F03" w:rsidRDefault="00554877" w:rsidP="00554877">
      <w:pPr>
        <w:pStyle w:val="NoSpacing"/>
        <w:rPr>
          <w:rFonts w:ascii="Times New Roman" w:eastAsia="Times New Roman" w:hAnsi="Times New Roman" w:cs="Times New Roman"/>
          <w:sz w:val="24"/>
          <w:szCs w:val="24"/>
          <w:lang w:eastAsia="en-GB"/>
        </w:rPr>
      </w:pPr>
    </w:p>
    <w:p w14:paraId="05885431" w14:textId="5A1281B7" w:rsidR="00554877" w:rsidRPr="00360F03" w:rsidRDefault="00554877" w:rsidP="00554877">
      <w:pPr>
        <w:pStyle w:val="NoSpacing"/>
        <w:rPr>
          <w:rFonts w:ascii="Times New Roman" w:eastAsia="Times New Roman" w:hAnsi="Times New Roman" w:cs="Times New Roman"/>
          <w:sz w:val="24"/>
          <w:szCs w:val="24"/>
          <w:lang w:eastAsia="en-GB"/>
        </w:rPr>
      </w:pPr>
    </w:p>
    <w:p w14:paraId="13072E3F" w14:textId="1585F5A4" w:rsidR="00554877" w:rsidRPr="00360F03" w:rsidRDefault="00554877" w:rsidP="00554877">
      <w:pPr>
        <w:pStyle w:val="NoSpacing"/>
        <w:rPr>
          <w:rFonts w:ascii="Times New Roman" w:eastAsia="Times New Roman" w:hAnsi="Times New Roman" w:cs="Times New Roman"/>
          <w:sz w:val="24"/>
          <w:szCs w:val="24"/>
          <w:lang w:eastAsia="en-GB"/>
        </w:rPr>
      </w:pPr>
    </w:p>
    <w:p w14:paraId="4F2D4462" w14:textId="16A53919" w:rsidR="00554877" w:rsidRPr="00360F03" w:rsidRDefault="00554877" w:rsidP="00554877">
      <w:pPr>
        <w:pStyle w:val="NoSpacing"/>
        <w:rPr>
          <w:rFonts w:ascii="Times New Roman" w:eastAsia="Times New Roman" w:hAnsi="Times New Roman" w:cs="Times New Roman"/>
          <w:sz w:val="24"/>
          <w:szCs w:val="24"/>
          <w:lang w:eastAsia="en-GB"/>
        </w:rPr>
      </w:pPr>
    </w:p>
    <w:p w14:paraId="5B8C3139" w14:textId="2C4939F1" w:rsidR="00554877" w:rsidRPr="00360F03" w:rsidRDefault="00554877" w:rsidP="00554877">
      <w:pPr>
        <w:pStyle w:val="NoSpacing"/>
        <w:rPr>
          <w:rFonts w:ascii="Times New Roman" w:eastAsia="Times New Roman" w:hAnsi="Times New Roman" w:cs="Times New Roman"/>
          <w:sz w:val="24"/>
          <w:szCs w:val="24"/>
          <w:lang w:eastAsia="en-GB"/>
        </w:rPr>
      </w:pPr>
    </w:p>
    <w:p w14:paraId="10408B0D" w14:textId="1723238E" w:rsidR="00554877" w:rsidRPr="00360F03" w:rsidRDefault="00554877" w:rsidP="00554877">
      <w:pPr>
        <w:pStyle w:val="NoSpacing"/>
        <w:rPr>
          <w:rFonts w:ascii="Times New Roman" w:eastAsia="Times New Roman" w:hAnsi="Times New Roman" w:cs="Times New Roman"/>
          <w:sz w:val="24"/>
          <w:szCs w:val="24"/>
          <w:lang w:eastAsia="en-GB"/>
        </w:rPr>
      </w:pPr>
    </w:p>
    <w:p w14:paraId="3A17AA0C" w14:textId="38E34F53" w:rsidR="00554877" w:rsidRPr="00360F03" w:rsidRDefault="00554877" w:rsidP="00554877">
      <w:pPr>
        <w:pStyle w:val="NoSpacing"/>
        <w:rPr>
          <w:rFonts w:ascii="Times New Roman" w:eastAsia="Times New Roman" w:hAnsi="Times New Roman" w:cs="Times New Roman"/>
          <w:sz w:val="24"/>
          <w:szCs w:val="24"/>
          <w:lang w:eastAsia="en-GB"/>
        </w:rPr>
      </w:pPr>
      <w:bookmarkStart w:id="0" w:name="_GoBack"/>
      <w:bookmarkEnd w:id="0"/>
    </w:p>
    <w:p w14:paraId="0366E924" w14:textId="1E0AB038" w:rsidR="00554877" w:rsidRDefault="00554877" w:rsidP="00554877">
      <w:pPr>
        <w:pStyle w:val="NoSpacing"/>
        <w:rPr>
          <w:rFonts w:ascii="Times New Roman" w:eastAsia="Times New Roman" w:hAnsi="Times New Roman" w:cs="Times New Roman"/>
          <w:sz w:val="24"/>
          <w:szCs w:val="24"/>
          <w:lang w:eastAsia="en-GB"/>
        </w:rPr>
      </w:pPr>
    </w:p>
    <w:p w14:paraId="1B171948" w14:textId="603196D4" w:rsidR="00554877" w:rsidRDefault="00554877" w:rsidP="00554877">
      <w:pPr>
        <w:pStyle w:val="NoSpacing"/>
        <w:rPr>
          <w:rFonts w:ascii="Times New Roman" w:eastAsia="Times New Roman" w:hAnsi="Times New Roman" w:cs="Times New Roman"/>
          <w:sz w:val="24"/>
          <w:szCs w:val="24"/>
          <w:lang w:eastAsia="en-GB"/>
        </w:rPr>
      </w:pPr>
    </w:p>
    <w:p w14:paraId="2E625AE5" w14:textId="77777777" w:rsidR="00360F03" w:rsidRDefault="00360F03" w:rsidP="00360F03">
      <w:pPr>
        <w:rPr>
          <w:rFonts w:ascii="Times New Roman" w:hAnsi="Times New Roman" w:cs="Times New Roman"/>
          <w:b/>
          <w:sz w:val="24"/>
          <w:szCs w:val="24"/>
          <w:u w:val="single"/>
        </w:rPr>
      </w:pPr>
    </w:p>
    <w:tbl>
      <w:tblPr>
        <w:tblpPr w:leftFromText="180" w:rightFromText="180" w:vertAnchor="page" w:horzAnchor="margin" w:tblpY="2776"/>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4"/>
        <w:gridCol w:w="1559"/>
        <w:gridCol w:w="2268"/>
        <w:gridCol w:w="3118"/>
        <w:gridCol w:w="1843"/>
      </w:tblGrid>
      <w:tr w:rsidR="00360F03" w:rsidRPr="00360F03" w14:paraId="75A824A3" w14:textId="77777777" w:rsidTr="008E1709">
        <w:trPr>
          <w:trHeight w:val="333"/>
        </w:trPr>
        <w:tc>
          <w:tcPr>
            <w:tcW w:w="534" w:type="dxa"/>
          </w:tcPr>
          <w:p w14:paraId="3E716050"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L8</w:t>
            </w:r>
          </w:p>
        </w:tc>
        <w:tc>
          <w:tcPr>
            <w:tcW w:w="1559" w:type="dxa"/>
            <w:shd w:val="clear" w:color="auto" w:fill="auto"/>
          </w:tcPr>
          <w:p w14:paraId="1E88B0E9"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talk for a longer </w:t>
            </w:r>
            <w:proofErr w:type="gramStart"/>
            <w:r w:rsidRPr="00360F03">
              <w:rPr>
                <w:rFonts w:ascii="Calibri" w:eastAsia="Times New Roman" w:hAnsi="Calibri" w:cs="Times New Roman"/>
                <w:sz w:val="18"/>
                <w:szCs w:val="18"/>
                <w:lang w:eastAsia="en-GB"/>
              </w:rPr>
              <w:t>period of time</w:t>
            </w:r>
            <w:proofErr w:type="gramEnd"/>
            <w:r w:rsidRPr="00360F03">
              <w:rPr>
                <w:rFonts w:ascii="Calibri" w:eastAsia="Times New Roman" w:hAnsi="Calibri" w:cs="Times New Roman"/>
                <w:sz w:val="18"/>
                <w:szCs w:val="18"/>
                <w:lang w:eastAsia="en-GB"/>
              </w:rPr>
              <w:t xml:space="preserve">.  You can develop what you say in a range of situations.  </w:t>
            </w:r>
          </w:p>
        </w:tc>
        <w:tc>
          <w:tcPr>
            <w:tcW w:w="2268" w:type="dxa"/>
            <w:shd w:val="clear" w:color="auto" w:fill="auto"/>
          </w:tcPr>
          <w:p w14:paraId="7CF797EF"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structure what you say clearly, using impressive vocabulary and appropriate emphasis. You are confident in your use of Standard English.</w:t>
            </w:r>
          </w:p>
        </w:tc>
        <w:tc>
          <w:tcPr>
            <w:tcW w:w="3118" w:type="dxa"/>
            <w:shd w:val="clear" w:color="auto" w:fill="auto"/>
          </w:tcPr>
          <w:p w14:paraId="418C9BFE"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make a range of contributions and </w:t>
            </w:r>
            <w:proofErr w:type="gramStart"/>
            <w:r w:rsidRPr="00360F03">
              <w:rPr>
                <w:rFonts w:ascii="Calibri" w:eastAsia="Times New Roman" w:hAnsi="Calibri" w:cs="Times New Roman"/>
                <w:sz w:val="18"/>
                <w:szCs w:val="18"/>
                <w:lang w:eastAsia="en-GB"/>
              </w:rPr>
              <w:t>are able to</w:t>
            </w:r>
            <w:proofErr w:type="gramEnd"/>
            <w:r w:rsidRPr="00360F03">
              <w:rPr>
                <w:rFonts w:ascii="Calibri" w:eastAsia="Times New Roman" w:hAnsi="Calibri" w:cs="Times New Roman"/>
                <w:sz w:val="18"/>
                <w:szCs w:val="18"/>
                <w:lang w:eastAsia="en-GB"/>
              </w:rPr>
              <w:t xml:space="preserve"> take a leading role, showing you have listened very closely. You </w:t>
            </w:r>
            <w:proofErr w:type="gramStart"/>
            <w:r w:rsidRPr="00360F03">
              <w:rPr>
                <w:rFonts w:ascii="Calibri" w:eastAsia="Times New Roman" w:hAnsi="Calibri" w:cs="Times New Roman"/>
                <w:sz w:val="18"/>
                <w:szCs w:val="18"/>
                <w:lang w:eastAsia="en-GB"/>
              </w:rPr>
              <w:t>are able to</w:t>
            </w:r>
            <w:proofErr w:type="gramEnd"/>
            <w:r w:rsidRPr="00360F03">
              <w:rPr>
                <w:rFonts w:ascii="Calibri" w:eastAsia="Times New Roman" w:hAnsi="Calibri" w:cs="Times New Roman"/>
                <w:sz w:val="18"/>
                <w:szCs w:val="18"/>
                <w:lang w:eastAsia="en-GB"/>
              </w:rPr>
              <w:t xml:space="preserve"> evaluate, change and improve what is said through insightful comment.  </w:t>
            </w:r>
          </w:p>
        </w:tc>
        <w:tc>
          <w:tcPr>
            <w:tcW w:w="1843" w:type="dxa"/>
            <w:shd w:val="clear" w:color="auto" w:fill="auto"/>
          </w:tcPr>
          <w:p w14:paraId="4A4935F7"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use information from various </w:t>
            </w:r>
            <w:proofErr w:type="gramStart"/>
            <w:r w:rsidRPr="00360F03">
              <w:rPr>
                <w:rFonts w:ascii="Calibri" w:eastAsia="Times New Roman" w:hAnsi="Calibri" w:cs="Times New Roman"/>
                <w:sz w:val="18"/>
                <w:szCs w:val="18"/>
                <w:lang w:eastAsia="en-GB"/>
              </w:rPr>
              <w:t>sources, and</w:t>
            </w:r>
            <w:proofErr w:type="gramEnd"/>
            <w:r w:rsidRPr="00360F03">
              <w:rPr>
                <w:rFonts w:ascii="Calibri" w:eastAsia="Times New Roman" w:hAnsi="Calibri" w:cs="Times New Roman"/>
                <w:sz w:val="18"/>
                <w:szCs w:val="18"/>
                <w:lang w:eastAsia="en-GB"/>
              </w:rPr>
              <w:t xml:space="preserve"> use evidence in a balanced way to justify your opinions.  </w:t>
            </w:r>
          </w:p>
        </w:tc>
      </w:tr>
      <w:tr w:rsidR="00360F03" w:rsidRPr="00360F03" w14:paraId="74204861" w14:textId="77777777" w:rsidTr="008E1709">
        <w:trPr>
          <w:trHeight w:val="333"/>
        </w:trPr>
        <w:tc>
          <w:tcPr>
            <w:tcW w:w="534" w:type="dxa"/>
          </w:tcPr>
          <w:p w14:paraId="4E926E3C"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L7</w:t>
            </w:r>
          </w:p>
        </w:tc>
        <w:tc>
          <w:tcPr>
            <w:tcW w:w="1559" w:type="dxa"/>
            <w:shd w:val="clear" w:color="auto" w:fill="auto"/>
          </w:tcPr>
          <w:p w14:paraId="629BD8B9"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are confident in changing the style of what you say depending on your task.   </w:t>
            </w:r>
          </w:p>
        </w:tc>
        <w:tc>
          <w:tcPr>
            <w:tcW w:w="2268" w:type="dxa"/>
            <w:shd w:val="clear" w:color="auto" w:fill="auto"/>
          </w:tcPr>
          <w:p w14:paraId="0FD624C0"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use vocabulary accurately and organise what you say clearly.  You are confident in your use of standard English.  </w:t>
            </w:r>
          </w:p>
        </w:tc>
        <w:tc>
          <w:tcPr>
            <w:tcW w:w="3118" w:type="dxa"/>
            <w:shd w:val="clear" w:color="auto" w:fill="auto"/>
          </w:tcPr>
          <w:p w14:paraId="254C90AD"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make sensitive and thoughtful contributions.  You can evaluate others’ ideas and varying how and when you participate. You can evaluate the quality of participation and performance.  </w:t>
            </w:r>
          </w:p>
        </w:tc>
        <w:tc>
          <w:tcPr>
            <w:tcW w:w="1843" w:type="dxa"/>
            <w:shd w:val="clear" w:color="auto" w:fill="auto"/>
          </w:tcPr>
          <w:p w14:paraId="0556F5CC"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give personal opinions and use evidence to justify them.   </w:t>
            </w:r>
          </w:p>
        </w:tc>
      </w:tr>
      <w:tr w:rsidR="00360F03" w:rsidRPr="00360F03" w14:paraId="07757F58" w14:textId="77777777" w:rsidTr="008E1709">
        <w:trPr>
          <w:trHeight w:val="333"/>
        </w:trPr>
        <w:tc>
          <w:tcPr>
            <w:tcW w:w="534" w:type="dxa"/>
          </w:tcPr>
          <w:p w14:paraId="1585B710"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L6</w:t>
            </w:r>
          </w:p>
        </w:tc>
        <w:tc>
          <w:tcPr>
            <w:tcW w:w="1559" w:type="dxa"/>
            <w:shd w:val="clear" w:color="auto" w:fill="auto"/>
          </w:tcPr>
          <w:p w14:paraId="45CCA42C"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Your performance really gets the attention of the listener and they seem genuinely interested.  </w:t>
            </w:r>
          </w:p>
        </w:tc>
        <w:tc>
          <w:tcPr>
            <w:tcW w:w="2268" w:type="dxa"/>
            <w:shd w:val="clear" w:color="auto" w:fill="auto"/>
          </w:tcPr>
          <w:p w14:paraId="56C31123"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contribute well to discussion. You read with expression and vary tone of your voice to show emotion or character.  You are fluent in your use of standard English.</w:t>
            </w:r>
          </w:p>
        </w:tc>
        <w:tc>
          <w:tcPr>
            <w:tcW w:w="3118" w:type="dxa"/>
            <w:shd w:val="clear" w:color="auto" w:fill="auto"/>
          </w:tcPr>
          <w:p w14:paraId="14754DCD"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understand the main ideas of others and know when to respond and when to remain quiet. You can assess your own and others’ performances and can suggest ways to improve. </w:t>
            </w:r>
          </w:p>
        </w:tc>
        <w:tc>
          <w:tcPr>
            <w:tcW w:w="1843" w:type="dxa"/>
            <w:shd w:val="clear" w:color="auto" w:fill="auto"/>
          </w:tcPr>
          <w:p w14:paraId="73365C07"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use evidence to support your views and opinions.  </w:t>
            </w:r>
          </w:p>
        </w:tc>
      </w:tr>
      <w:tr w:rsidR="00360F03" w:rsidRPr="00360F03" w14:paraId="5F2A5365" w14:textId="77777777" w:rsidTr="008E1709">
        <w:trPr>
          <w:trHeight w:val="333"/>
        </w:trPr>
        <w:tc>
          <w:tcPr>
            <w:tcW w:w="534" w:type="dxa"/>
          </w:tcPr>
          <w:p w14:paraId="41A2FDC1"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L5</w:t>
            </w:r>
          </w:p>
        </w:tc>
        <w:tc>
          <w:tcPr>
            <w:tcW w:w="1559" w:type="dxa"/>
            <w:shd w:val="clear" w:color="auto" w:fill="auto"/>
          </w:tcPr>
          <w:p w14:paraId="24EDA417"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What you say interests the listener.  </w:t>
            </w:r>
          </w:p>
        </w:tc>
        <w:tc>
          <w:tcPr>
            <w:tcW w:w="2268" w:type="dxa"/>
            <w:shd w:val="clear" w:color="auto" w:fill="auto"/>
          </w:tcPr>
          <w:p w14:paraId="4BBCCB10"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use a range of </w:t>
            </w:r>
            <w:proofErr w:type="gramStart"/>
            <w:r w:rsidRPr="00360F03">
              <w:rPr>
                <w:rFonts w:ascii="Calibri" w:eastAsia="Times New Roman" w:hAnsi="Calibri" w:cs="Times New Roman"/>
                <w:sz w:val="18"/>
                <w:szCs w:val="18"/>
                <w:lang w:eastAsia="en-GB"/>
              </w:rPr>
              <w:t>vocabulary, and</w:t>
            </w:r>
            <w:proofErr w:type="gramEnd"/>
            <w:r w:rsidRPr="00360F03">
              <w:rPr>
                <w:rFonts w:ascii="Calibri" w:eastAsia="Times New Roman" w:hAnsi="Calibri" w:cs="Times New Roman"/>
                <w:sz w:val="18"/>
                <w:szCs w:val="18"/>
                <w:lang w:eastAsia="en-GB"/>
              </w:rPr>
              <w:t xml:space="preserve"> use expression and tone of voice to interest your listener.  </w:t>
            </w:r>
          </w:p>
        </w:tc>
        <w:tc>
          <w:tcPr>
            <w:tcW w:w="3118" w:type="dxa"/>
            <w:shd w:val="clear" w:color="auto" w:fill="auto"/>
          </w:tcPr>
          <w:p w14:paraId="24C7144F"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pay close attention to what others </w:t>
            </w:r>
            <w:proofErr w:type="gramStart"/>
            <w:r w:rsidRPr="00360F03">
              <w:rPr>
                <w:rFonts w:ascii="Calibri" w:eastAsia="Times New Roman" w:hAnsi="Calibri" w:cs="Times New Roman"/>
                <w:sz w:val="18"/>
                <w:szCs w:val="18"/>
                <w:lang w:eastAsia="en-GB"/>
              </w:rPr>
              <w:t>say, and</w:t>
            </w:r>
            <w:proofErr w:type="gramEnd"/>
            <w:r w:rsidRPr="00360F03">
              <w:rPr>
                <w:rFonts w:ascii="Calibri" w:eastAsia="Times New Roman" w:hAnsi="Calibri" w:cs="Times New Roman"/>
                <w:sz w:val="18"/>
                <w:szCs w:val="18"/>
                <w:lang w:eastAsia="en-GB"/>
              </w:rPr>
              <w:t xml:space="preserve"> ask questions about others’ ideas to keep the conversation going. You know how performances can be improved.  </w:t>
            </w:r>
          </w:p>
        </w:tc>
        <w:tc>
          <w:tcPr>
            <w:tcW w:w="1843" w:type="dxa"/>
            <w:shd w:val="clear" w:color="auto" w:fill="auto"/>
          </w:tcPr>
          <w:p w14:paraId="0462D8F8"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give reasons for your ideas.   </w:t>
            </w:r>
          </w:p>
        </w:tc>
      </w:tr>
      <w:tr w:rsidR="00360F03" w:rsidRPr="00360F03" w14:paraId="3B6EB752" w14:textId="77777777" w:rsidTr="008E1709">
        <w:trPr>
          <w:trHeight w:val="333"/>
        </w:trPr>
        <w:tc>
          <w:tcPr>
            <w:tcW w:w="534" w:type="dxa"/>
          </w:tcPr>
          <w:p w14:paraId="75CE3775"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L4</w:t>
            </w:r>
          </w:p>
        </w:tc>
        <w:tc>
          <w:tcPr>
            <w:tcW w:w="1559" w:type="dxa"/>
            <w:shd w:val="clear" w:color="auto" w:fill="auto"/>
          </w:tcPr>
          <w:p w14:paraId="033287AE"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change what you talk about depending on the purpose.    </w:t>
            </w:r>
          </w:p>
        </w:tc>
        <w:tc>
          <w:tcPr>
            <w:tcW w:w="2268" w:type="dxa"/>
            <w:shd w:val="clear" w:color="auto" w:fill="auto"/>
          </w:tcPr>
          <w:p w14:paraId="448BE192"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use standard English most of the time.  </w:t>
            </w:r>
          </w:p>
        </w:tc>
        <w:tc>
          <w:tcPr>
            <w:tcW w:w="3118" w:type="dxa"/>
            <w:shd w:val="clear" w:color="auto" w:fill="auto"/>
          </w:tcPr>
          <w:p w14:paraId="45598332"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listen carefully, making contributions and asking questions about what others have said. You can suggest ways that they can change their vocabulary and content to improve.  </w:t>
            </w:r>
          </w:p>
        </w:tc>
        <w:tc>
          <w:tcPr>
            <w:tcW w:w="1843" w:type="dxa"/>
            <w:shd w:val="clear" w:color="auto" w:fill="auto"/>
          </w:tcPr>
          <w:p w14:paraId="160AE7E3"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give clear opinions and sometimes give reasons for your views.   </w:t>
            </w:r>
          </w:p>
        </w:tc>
      </w:tr>
      <w:tr w:rsidR="00360F03" w:rsidRPr="00360F03" w14:paraId="5745EBCB" w14:textId="77777777" w:rsidTr="008E1709">
        <w:trPr>
          <w:trHeight w:val="333"/>
        </w:trPr>
        <w:tc>
          <w:tcPr>
            <w:tcW w:w="534" w:type="dxa"/>
          </w:tcPr>
          <w:p w14:paraId="217BA60C"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L3</w:t>
            </w:r>
          </w:p>
        </w:tc>
        <w:tc>
          <w:tcPr>
            <w:tcW w:w="1559" w:type="dxa"/>
            <w:shd w:val="clear" w:color="auto" w:fill="auto"/>
          </w:tcPr>
          <w:p w14:paraId="1F9DEB5C"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can change what you say to the needs and interests of the listener. </w:t>
            </w:r>
          </w:p>
        </w:tc>
        <w:tc>
          <w:tcPr>
            <w:tcW w:w="2268" w:type="dxa"/>
            <w:shd w:val="clear" w:color="auto" w:fill="auto"/>
          </w:tcPr>
          <w:p w14:paraId="085AE977"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give more detail about the topic and use a range the vocabulary.  </w:t>
            </w:r>
          </w:p>
        </w:tc>
        <w:tc>
          <w:tcPr>
            <w:tcW w:w="3118" w:type="dxa"/>
            <w:shd w:val="clear" w:color="auto" w:fill="auto"/>
          </w:tcPr>
          <w:p w14:paraId="22BB20D2"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can understand the main points of the topic.   You sometimes ask others </w:t>
            </w:r>
            <w:proofErr w:type="gramStart"/>
            <w:r w:rsidRPr="00360F03">
              <w:rPr>
                <w:rFonts w:ascii="Calibri" w:eastAsia="Times New Roman" w:hAnsi="Calibri" w:cs="Times New Roman"/>
                <w:sz w:val="18"/>
                <w:szCs w:val="18"/>
                <w:lang w:eastAsia="en-GB"/>
              </w:rPr>
              <w:t>questions, or</w:t>
            </w:r>
            <w:proofErr w:type="gramEnd"/>
            <w:r w:rsidRPr="00360F03">
              <w:rPr>
                <w:rFonts w:ascii="Calibri" w:eastAsia="Times New Roman" w:hAnsi="Calibri" w:cs="Times New Roman"/>
                <w:sz w:val="18"/>
                <w:szCs w:val="18"/>
                <w:lang w:eastAsia="en-GB"/>
              </w:rPr>
              <w:t xml:space="preserve"> make comments about what they’ve said. </w:t>
            </w:r>
          </w:p>
        </w:tc>
        <w:tc>
          <w:tcPr>
            <w:tcW w:w="1843" w:type="dxa"/>
            <w:shd w:val="clear" w:color="auto" w:fill="auto"/>
          </w:tcPr>
          <w:p w14:paraId="7FE6E0AB"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 xml:space="preserve">You give a simple opinion.  </w:t>
            </w:r>
          </w:p>
        </w:tc>
      </w:tr>
      <w:tr w:rsidR="00360F03" w:rsidRPr="00360F03" w14:paraId="30D7ACE8" w14:textId="77777777" w:rsidTr="008E1709">
        <w:trPr>
          <w:trHeight w:val="350"/>
        </w:trPr>
        <w:tc>
          <w:tcPr>
            <w:tcW w:w="534" w:type="dxa"/>
            <w:shd w:val="clear" w:color="auto" w:fill="auto"/>
          </w:tcPr>
          <w:p w14:paraId="3073A556" w14:textId="77777777" w:rsidR="00360F03" w:rsidRPr="00360F03" w:rsidRDefault="00360F03" w:rsidP="00360F03">
            <w:pPr>
              <w:spacing w:after="0" w:line="240" w:lineRule="auto"/>
              <w:jc w:val="center"/>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L2</w:t>
            </w:r>
          </w:p>
        </w:tc>
        <w:tc>
          <w:tcPr>
            <w:tcW w:w="1559" w:type="dxa"/>
            <w:shd w:val="clear" w:color="auto" w:fill="auto"/>
          </w:tcPr>
          <w:p w14:paraId="5F9A9EDF"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show</w:t>
            </w:r>
          </w:p>
          <w:p w14:paraId="49CDA78E"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An awareness of the listener by including relevant detail.</w:t>
            </w:r>
          </w:p>
          <w:p w14:paraId="71A1C48E" w14:textId="77777777" w:rsidR="00360F03" w:rsidRPr="00360F03" w:rsidRDefault="00360F03" w:rsidP="00360F03">
            <w:pPr>
              <w:spacing w:after="0" w:line="240" w:lineRule="auto"/>
              <w:rPr>
                <w:rFonts w:ascii="Calibri" w:eastAsia="Times New Roman" w:hAnsi="Calibri" w:cs="Times New Roman"/>
                <w:sz w:val="18"/>
                <w:szCs w:val="18"/>
                <w:lang w:eastAsia="en-GB"/>
              </w:rPr>
            </w:pPr>
          </w:p>
          <w:p w14:paraId="65FE70D9" w14:textId="77777777" w:rsidR="00360F03" w:rsidRPr="00360F03" w:rsidRDefault="00360F03" w:rsidP="00360F03">
            <w:pPr>
              <w:spacing w:after="0" w:line="240" w:lineRule="auto"/>
              <w:rPr>
                <w:rFonts w:ascii="Calibri" w:eastAsia="Times New Roman" w:hAnsi="Calibri" w:cs="Times New Roman"/>
                <w:sz w:val="18"/>
                <w:szCs w:val="18"/>
                <w:lang w:eastAsia="en-GB"/>
              </w:rPr>
            </w:pPr>
          </w:p>
        </w:tc>
        <w:tc>
          <w:tcPr>
            <w:tcW w:w="2268" w:type="dxa"/>
            <w:shd w:val="clear" w:color="auto" w:fill="auto"/>
          </w:tcPr>
          <w:p w14:paraId="6D3C1902"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are aware that in some situations a more formal vocabulary and tone of voice are used.</w:t>
            </w:r>
          </w:p>
          <w:p w14:paraId="35985C4F" w14:textId="77777777" w:rsidR="00360F03" w:rsidRPr="00360F03" w:rsidRDefault="00360F03" w:rsidP="00360F03">
            <w:pPr>
              <w:spacing w:after="0" w:line="240" w:lineRule="auto"/>
              <w:rPr>
                <w:rFonts w:ascii="Calibri" w:eastAsia="Times New Roman" w:hAnsi="Calibri" w:cs="Times New Roman"/>
                <w:sz w:val="18"/>
                <w:szCs w:val="18"/>
                <w:lang w:eastAsia="en-GB"/>
              </w:rPr>
            </w:pPr>
          </w:p>
        </w:tc>
        <w:tc>
          <w:tcPr>
            <w:tcW w:w="3118" w:type="dxa"/>
            <w:shd w:val="clear" w:color="auto" w:fill="auto"/>
          </w:tcPr>
          <w:p w14:paraId="311A22D5"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usually listen carefully and respond with increasing appropriateness to what others say.</w:t>
            </w:r>
          </w:p>
          <w:p w14:paraId="52B720F1"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You begin to show confidence in talking and listening, particularly where the topics interest you.</w:t>
            </w:r>
          </w:p>
        </w:tc>
        <w:tc>
          <w:tcPr>
            <w:tcW w:w="1843" w:type="dxa"/>
            <w:shd w:val="clear" w:color="auto" w:fill="auto"/>
          </w:tcPr>
          <w:p w14:paraId="5677960A" w14:textId="77777777" w:rsidR="00360F03" w:rsidRPr="00360F03" w:rsidRDefault="00360F03" w:rsidP="00360F03">
            <w:pPr>
              <w:spacing w:after="0" w:line="240" w:lineRule="auto"/>
              <w:rPr>
                <w:rFonts w:ascii="Calibri" w:eastAsia="Times New Roman" w:hAnsi="Calibri" w:cs="Times New Roman"/>
                <w:sz w:val="18"/>
                <w:szCs w:val="18"/>
                <w:lang w:eastAsia="en-GB"/>
              </w:rPr>
            </w:pPr>
            <w:r w:rsidRPr="00360F03">
              <w:rPr>
                <w:rFonts w:ascii="Calibri" w:eastAsia="Times New Roman" w:hAnsi="Calibri" w:cs="Times New Roman"/>
                <w:sz w:val="18"/>
                <w:szCs w:val="18"/>
                <w:lang w:eastAsia="en-GB"/>
              </w:rPr>
              <w:t>In developing and explaining your ideas, you speak clearly and use a growing vocabulary.</w:t>
            </w:r>
          </w:p>
          <w:p w14:paraId="44C3EB54" w14:textId="77777777" w:rsidR="00360F03" w:rsidRPr="00360F03" w:rsidRDefault="00360F03" w:rsidP="00360F03">
            <w:pPr>
              <w:spacing w:after="0" w:line="240" w:lineRule="auto"/>
              <w:rPr>
                <w:rFonts w:ascii="Calibri" w:eastAsia="Times New Roman" w:hAnsi="Calibri" w:cs="Times New Roman"/>
                <w:sz w:val="18"/>
                <w:szCs w:val="18"/>
                <w:lang w:eastAsia="en-GB"/>
              </w:rPr>
            </w:pPr>
          </w:p>
          <w:p w14:paraId="2B27CC5C" w14:textId="77777777" w:rsidR="00360F03" w:rsidRPr="00360F03" w:rsidRDefault="00360F03" w:rsidP="00360F03">
            <w:pPr>
              <w:spacing w:after="0" w:line="240" w:lineRule="auto"/>
              <w:jc w:val="center"/>
              <w:rPr>
                <w:rFonts w:ascii="Calibri" w:eastAsia="Times New Roman" w:hAnsi="Calibri" w:cs="Times New Roman"/>
                <w:sz w:val="18"/>
                <w:szCs w:val="18"/>
                <w:lang w:eastAsia="en-GB"/>
              </w:rPr>
            </w:pPr>
          </w:p>
        </w:tc>
      </w:tr>
      <w:tr w:rsidR="00360F03" w:rsidRPr="00360F03" w14:paraId="218789B6" w14:textId="77777777" w:rsidTr="008E1709">
        <w:trPr>
          <w:trHeight w:val="350"/>
        </w:trPr>
        <w:tc>
          <w:tcPr>
            <w:tcW w:w="534" w:type="dxa"/>
            <w:shd w:val="clear" w:color="auto" w:fill="CCCCCC"/>
          </w:tcPr>
          <w:p w14:paraId="5D10FEB2" w14:textId="77777777" w:rsidR="00360F03" w:rsidRPr="00360F03" w:rsidRDefault="00360F03" w:rsidP="00360F03">
            <w:pPr>
              <w:spacing w:after="0" w:line="240" w:lineRule="auto"/>
              <w:jc w:val="center"/>
              <w:rPr>
                <w:rFonts w:ascii="Calibri" w:eastAsia="Times New Roman" w:hAnsi="Calibri" w:cs="Times New Roman"/>
                <w:b/>
                <w:sz w:val="24"/>
                <w:szCs w:val="24"/>
                <w:lang w:eastAsia="en-GB"/>
              </w:rPr>
            </w:pPr>
          </w:p>
        </w:tc>
        <w:tc>
          <w:tcPr>
            <w:tcW w:w="1559" w:type="dxa"/>
            <w:shd w:val="clear" w:color="auto" w:fill="CCCCCC"/>
          </w:tcPr>
          <w:p w14:paraId="7007D844" w14:textId="77777777" w:rsidR="00360F03" w:rsidRPr="00360F03" w:rsidRDefault="00360F03" w:rsidP="00360F03">
            <w:pPr>
              <w:spacing w:after="0" w:line="240" w:lineRule="auto"/>
              <w:jc w:val="center"/>
              <w:rPr>
                <w:rFonts w:ascii="Calibri" w:eastAsia="Times New Roman" w:hAnsi="Calibri" w:cs="Times New Roman"/>
                <w:b/>
                <w:sz w:val="24"/>
                <w:szCs w:val="24"/>
                <w:lang w:eastAsia="en-GB"/>
              </w:rPr>
            </w:pPr>
            <w:proofErr w:type="gramStart"/>
            <w:r w:rsidRPr="00360F03">
              <w:rPr>
                <w:rFonts w:ascii="Calibri" w:eastAsia="Times New Roman" w:hAnsi="Calibri" w:cs="Times New Roman"/>
                <w:b/>
                <w:sz w:val="24"/>
                <w:szCs w:val="24"/>
                <w:lang w:eastAsia="en-GB"/>
              </w:rPr>
              <w:t>Purpose  and</w:t>
            </w:r>
            <w:proofErr w:type="gramEnd"/>
            <w:r w:rsidRPr="00360F03">
              <w:rPr>
                <w:rFonts w:ascii="Calibri" w:eastAsia="Times New Roman" w:hAnsi="Calibri" w:cs="Times New Roman"/>
                <w:b/>
                <w:sz w:val="24"/>
                <w:szCs w:val="24"/>
                <w:lang w:eastAsia="en-GB"/>
              </w:rPr>
              <w:t xml:space="preserve"> Audience</w:t>
            </w:r>
          </w:p>
        </w:tc>
        <w:tc>
          <w:tcPr>
            <w:tcW w:w="2268" w:type="dxa"/>
            <w:shd w:val="clear" w:color="auto" w:fill="CCCCCC"/>
          </w:tcPr>
          <w:p w14:paraId="78008E3A" w14:textId="77777777" w:rsidR="00360F03" w:rsidRPr="00360F03" w:rsidRDefault="00360F03" w:rsidP="00360F03">
            <w:pPr>
              <w:spacing w:after="0" w:line="240" w:lineRule="auto"/>
              <w:jc w:val="center"/>
              <w:rPr>
                <w:rFonts w:ascii="Calibri" w:eastAsia="Times New Roman" w:hAnsi="Calibri" w:cs="Times New Roman"/>
                <w:b/>
                <w:sz w:val="24"/>
                <w:szCs w:val="24"/>
                <w:lang w:eastAsia="en-GB"/>
              </w:rPr>
            </w:pPr>
            <w:r w:rsidRPr="00360F03">
              <w:rPr>
                <w:rFonts w:ascii="Calibri" w:eastAsia="Times New Roman" w:hAnsi="Calibri" w:cs="Times New Roman"/>
                <w:b/>
                <w:sz w:val="24"/>
                <w:szCs w:val="24"/>
                <w:lang w:eastAsia="en-GB"/>
              </w:rPr>
              <w:t>Vocabulary, Expression &amp; Tone</w:t>
            </w:r>
          </w:p>
        </w:tc>
        <w:tc>
          <w:tcPr>
            <w:tcW w:w="3118" w:type="dxa"/>
            <w:shd w:val="clear" w:color="auto" w:fill="CCCCCC"/>
          </w:tcPr>
          <w:p w14:paraId="485D4C11" w14:textId="77777777" w:rsidR="00360F03" w:rsidRPr="00360F03" w:rsidRDefault="00360F03" w:rsidP="00360F03">
            <w:pPr>
              <w:spacing w:after="0" w:line="240" w:lineRule="auto"/>
              <w:jc w:val="center"/>
              <w:rPr>
                <w:rFonts w:ascii="Calibri" w:eastAsia="Times New Roman" w:hAnsi="Calibri" w:cs="Times New Roman"/>
                <w:b/>
                <w:sz w:val="24"/>
                <w:szCs w:val="24"/>
                <w:lang w:eastAsia="en-GB"/>
              </w:rPr>
            </w:pPr>
            <w:r w:rsidRPr="00360F03">
              <w:rPr>
                <w:rFonts w:ascii="Calibri" w:eastAsia="Times New Roman" w:hAnsi="Calibri" w:cs="Times New Roman"/>
                <w:b/>
                <w:sz w:val="24"/>
                <w:szCs w:val="24"/>
                <w:lang w:eastAsia="en-GB"/>
              </w:rPr>
              <w:t>Listening and Responding</w:t>
            </w:r>
          </w:p>
        </w:tc>
        <w:tc>
          <w:tcPr>
            <w:tcW w:w="1843" w:type="dxa"/>
            <w:shd w:val="clear" w:color="auto" w:fill="CCCCCC"/>
          </w:tcPr>
          <w:p w14:paraId="3E3C11E6" w14:textId="77777777" w:rsidR="00360F03" w:rsidRPr="00360F03" w:rsidRDefault="00360F03" w:rsidP="00360F03">
            <w:pPr>
              <w:spacing w:after="0" w:line="240" w:lineRule="auto"/>
              <w:jc w:val="center"/>
              <w:rPr>
                <w:rFonts w:ascii="Calibri" w:eastAsia="Times New Roman" w:hAnsi="Calibri" w:cs="Times New Roman"/>
                <w:b/>
                <w:sz w:val="24"/>
                <w:szCs w:val="24"/>
                <w:lang w:eastAsia="en-GB"/>
              </w:rPr>
            </w:pPr>
            <w:r w:rsidRPr="00360F03">
              <w:rPr>
                <w:rFonts w:ascii="Calibri" w:eastAsia="Times New Roman" w:hAnsi="Calibri" w:cs="Times New Roman"/>
                <w:b/>
                <w:sz w:val="24"/>
                <w:szCs w:val="24"/>
                <w:lang w:eastAsia="en-GB"/>
              </w:rPr>
              <w:t>Personal Viewpoints</w:t>
            </w:r>
          </w:p>
        </w:tc>
      </w:tr>
      <w:tr w:rsidR="00360F03" w:rsidRPr="00360F03" w14:paraId="036AD0AB" w14:textId="77777777" w:rsidTr="008E1709">
        <w:trPr>
          <w:trHeight w:val="1447"/>
        </w:trPr>
        <w:tc>
          <w:tcPr>
            <w:tcW w:w="9322" w:type="dxa"/>
            <w:gridSpan w:val="5"/>
          </w:tcPr>
          <w:p w14:paraId="67BAC6D5" w14:textId="77777777" w:rsidR="00360F03" w:rsidRPr="00360F03" w:rsidRDefault="00360F03" w:rsidP="00360F03">
            <w:pPr>
              <w:spacing w:after="0" w:line="240" w:lineRule="auto"/>
              <w:rPr>
                <w:rFonts w:ascii="Calibri" w:eastAsia="Times New Roman" w:hAnsi="Calibri" w:cs="Times New Roman"/>
                <w:sz w:val="24"/>
                <w:szCs w:val="24"/>
                <w:lang w:eastAsia="en-GB"/>
              </w:rPr>
            </w:pPr>
            <w:r w:rsidRPr="00360F03">
              <w:rPr>
                <w:rFonts w:ascii="Calibri" w:eastAsia="Times New Roman" w:hAnsi="Calibri" w:cs="Times New Roman"/>
                <w:sz w:val="24"/>
                <w:szCs w:val="24"/>
                <w:lang w:eastAsia="en-GB"/>
              </w:rPr>
              <w:t>Feed forward:</w:t>
            </w:r>
          </w:p>
        </w:tc>
      </w:tr>
    </w:tbl>
    <w:p w14:paraId="27578370" w14:textId="3B147822" w:rsidR="00360F03" w:rsidRDefault="00360F03" w:rsidP="00554877">
      <w:pPr>
        <w:jc w:val="center"/>
        <w:rPr>
          <w:rFonts w:ascii="Times New Roman" w:hAnsi="Times New Roman" w:cs="Times New Roman"/>
          <w:b/>
          <w:sz w:val="24"/>
          <w:szCs w:val="24"/>
          <w:u w:val="single"/>
        </w:rPr>
      </w:pPr>
      <w:r>
        <w:rPr>
          <w:rFonts w:ascii="Times New Roman" w:hAnsi="Times New Roman" w:cs="Times New Roman"/>
          <w:b/>
          <w:sz w:val="24"/>
          <w:szCs w:val="24"/>
          <w:u w:val="single"/>
        </w:rPr>
        <w:t>Appendices</w:t>
      </w:r>
    </w:p>
    <w:p w14:paraId="1B517763" w14:textId="0C054CAC" w:rsidR="00360F03" w:rsidRPr="00360F03" w:rsidRDefault="00360F03" w:rsidP="00360F03">
      <w:pPr>
        <w:rPr>
          <w:rFonts w:ascii="Times New Roman" w:hAnsi="Times New Roman" w:cs="Times New Roman"/>
          <w:sz w:val="24"/>
          <w:szCs w:val="24"/>
        </w:rPr>
      </w:pPr>
      <w:r>
        <w:rPr>
          <w:rFonts w:ascii="Times New Roman" w:hAnsi="Times New Roman" w:cs="Times New Roman"/>
          <w:b/>
          <w:sz w:val="24"/>
          <w:szCs w:val="24"/>
          <w:u w:val="single"/>
        </w:rPr>
        <w:t>Appendix ‘A’</w:t>
      </w:r>
    </w:p>
    <w:p w14:paraId="126FDA7E" w14:textId="0B00B1B9" w:rsidR="00360F03" w:rsidRPr="00360F03" w:rsidRDefault="00360F03" w:rsidP="00360F03">
      <w:pPr>
        <w:rPr>
          <w:rFonts w:ascii="Times New Roman" w:hAnsi="Times New Roman" w:cs="Times New Roman"/>
          <w:sz w:val="24"/>
          <w:szCs w:val="24"/>
        </w:rPr>
      </w:pPr>
      <w:r w:rsidRPr="00360F03">
        <w:rPr>
          <w:rFonts w:ascii="Times New Roman" w:hAnsi="Times New Roman" w:cs="Times New Roman"/>
          <w:sz w:val="24"/>
          <w:szCs w:val="24"/>
        </w:rPr>
        <w:t>Oracy Assessment Grid – School ‘X’</w:t>
      </w:r>
    </w:p>
    <w:p w14:paraId="5A494A39" w14:textId="77777777" w:rsidR="00360F03" w:rsidRDefault="00360F03" w:rsidP="00554877">
      <w:pPr>
        <w:jc w:val="center"/>
        <w:rPr>
          <w:rFonts w:ascii="Times New Roman" w:hAnsi="Times New Roman" w:cs="Times New Roman"/>
          <w:b/>
          <w:sz w:val="24"/>
          <w:szCs w:val="24"/>
          <w:u w:val="single"/>
        </w:rPr>
      </w:pPr>
    </w:p>
    <w:p w14:paraId="53879F0F" w14:textId="77777777" w:rsidR="00360F03" w:rsidRDefault="00360F03" w:rsidP="00554877">
      <w:pPr>
        <w:jc w:val="center"/>
        <w:rPr>
          <w:rFonts w:ascii="Times New Roman" w:hAnsi="Times New Roman" w:cs="Times New Roman"/>
          <w:b/>
          <w:sz w:val="24"/>
          <w:szCs w:val="24"/>
          <w:u w:val="single"/>
        </w:rPr>
      </w:pPr>
    </w:p>
    <w:p w14:paraId="3C970255" w14:textId="77777777" w:rsidR="00360F03" w:rsidRDefault="00360F03" w:rsidP="00360F03">
      <w:pPr>
        <w:rPr>
          <w:rFonts w:ascii="Times New Roman" w:hAnsi="Times New Roman" w:cs="Times New Roman"/>
          <w:b/>
          <w:sz w:val="24"/>
          <w:szCs w:val="24"/>
          <w:u w:val="single"/>
        </w:rPr>
      </w:pPr>
    </w:p>
    <w:p w14:paraId="2D97D0DC" w14:textId="425B1DE7" w:rsidR="00554877" w:rsidRPr="00554877" w:rsidRDefault="00554877" w:rsidP="00360F03">
      <w:pPr>
        <w:jc w:val="center"/>
        <w:rPr>
          <w:rFonts w:ascii="Times New Roman" w:hAnsi="Times New Roman" w:cs="Times New Roman"/>
          <w:b/>
          <w:sz w:val="24"/>
          <w:szCs w:val="24"/>
          <w:u w:val="single"/>
        </w:rPr>
      </w:pPr>
      <w:r w:rsidRPr="00554877">
        <w:rPr>
          <w:rFonts w:ascii="Times New Roman" w:hAnsi="Times New Roman" w:cs="Times New Roman"/>
          <w:b/>
          <w:sz w:val="24"/>
          <w:szCs w:val="24"/>
          <w:u w:val="single"/>
        </w:rPr>
        <w:t>References</w:t>
      </w:r>
    </w:p>
    <w:p w14:paraId="3434424B" w14:textId="77777777" w:rsidR="00554877" w:rsidRPr="00554877" w:rsidRDefault="00554877" w:rsidP="00554877">
      <w:pPr>
        <w:jc w:val="center"/>
        <w:rPr>
          <w:rFonts w:ascii="Times New Roman" w:hAnsi="Times New Roman" w:cs="Times New Roman"/>
          <w:sz w:val="24"/>
          <w:szCs w:val="24"/>
        </w:rPr>
      </w:pPr>
    </w:p>
    <w:p w14:paraId="53DFFDD4"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Alexander, R. (2009) Children, their World, their Education, </w:t>
      </w:r>
      <w:r w:rsidRPr="00554877">
        <w:rPr>
          <w:rFonts w:ascii="Times New Roman" w:hAnsi="Times New Roman" w:cs="Times New Roman"/>
          <w:sz w:val="24"/>
          <w:szCs w:val="24"/>
        </w:rPr>
        <w:t>Routledge; 1 edition</w:t>
      </w:r>
    </w:p>
    <w:p w14:paraId="53198BE6" w14:textId="77777777" w:rsidR="00554877" w:rsidRPr="00554877" w:rsidRDefault="00554877" w:rsidP="00554877">
      <w:pPr>
        <w:spacing w:after="0" w:line="240" w:lineRule="auto"/>
        <w:rPr>
          <w:rFonts w:ascii="Times New Roman" w:hAnsi="Times New Roman" w:cs="Times New Roman"/>
          <w:sz w:val="24"/>
          <w:szCs w:val="24"/>
          <w:lang w:eastAsia="en-GB"/>
        </w:rPr>
      </w:pPr>
    </w:p>
    <w:p w14:paraId="1618E740" w14:textId="77777777" w:rsidR="00554877" w:rsidRPr="00554877" w:rsidRDefault="00554877" w:rsidP="00554877">
      <w:pPr>
        <w:spacing w:after="0" w:line="240" w:lineRule="auto"/>
        <w:rPr>
          <w:rFonts w:ascii="Times New Roman" w:hAnsi="Times New Roman" w:cs="Times New Roman"/>
          <w:sz w:val="24"/>
          <w:szCs w:val="24"/>
          <w:lang w:eastAsia="en-GB"/>
        </w:rPr>
      </w:pPr>
      <w:r w:rsidRPr="00554877">
        <w:rPr>
          <w:rFonts w:ascii="Times New Roman" w:hAnsi="Times New Roman" w:cs="Times New Roman"/>
          <w:sz w:val="24"/>
          <w:szCs w:val="24"/>
          <w:lang w:eastAsia="en-GB"/>
        </w:rPr>
        <w:t>Anderson, L. W. Krathwohl, D. R. Airasian, P. W. Cruikshank, K. A. (2000) A Taxonomy for Learning, Teaching, and Assessing: A Revision of Bloom's Taxonomy of Educational Objectives, Complete Edition</w:t>
      </w:r>
    </w:p>
    <w:p w14:paraId="546C3CEB" w14:textId="77777777" w:rsidR="00554877" w:rsidRPr="00554877" w:rsidRDefault="00554877" w:rsidP="00554877">
      <w:pPr>
        <w:spacing w:after="0" w:line="240" w:lineRule="auto"/>
        <w:rPr>
          <w:rFonts w:ascii="Times New Roman" w:hAnsi="Times New Roman" w:cs="Times New Roman"/>
          <w:sz w:val="24"/>
          <w:szCs w:val="24"/>
          <w:lang w:eastAsia="en-GB"/>
        </w:rPr>
      </w:pPr>
    </w:p>
    <w:p w14:paraId="5769E5D3" w14:textId="77777777" w:rsidR="00554877" w:rsidRPr="00554877" w:rsidRDefault="00554877" w:rsidP="00554877">
      <w:pPr>
        <w:rPr>
          <w:rFonts w:ascii="Times New Roman" w:hAnsi="Times New Roman" w:cs="Times New Roman"/>
          <w:sz w:val="24"/>
          <w:szCs w:val="24"/>
          <w:lang w:val="en"/>
        </w:rPr>
      </w:pPr>
      <w:r w:rsidRPr="00554877">
        <w:rPr>
          <w:rFonts w:ascii="Times New Roman" w:hAnsi="Times New Roman" w:cs="Times New Roman"/>
          <w:sz w:val="24"/>
          <w:szCs w:val="24"/>
          <w:lang w:val="en"/>
        </w:rPr>
        <w:t>Aristotle, (2013) Aristotle, Plato and Pythagoreanism in the First Century BC – Cambridge University Press Feb 2013</w:t>
      </w:r>
    </w:p>
    <w:p w14:paraId="14A2C36B"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Aristotle (1938) The Organon, Volume 1 Aristotle Categories on Interpretation Prior Analytics, Harvard University Press</w:t>
      </w:r>
    </w:p>
    <w:p w14:paraId="432FABB3"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Beck, I. L, Mc Keown, M.G, Kucan, L. (2002) Bringing Words to Life: Robust Vocabulary Instruction (Solving Problems in the Teaching of Literacy) </w:t>
      </w:r>
    </w:p>
    <w:p w14:paraId="16DAC4FA" w14:textId="77777777" w:rsidR="00554877" w:rsidRPr="00554877" w:rsidRDefault="00554877" w:rsidP="00554877">
      <w:pPr>
        <w:spacing w:after="0" w:line="240" w:lineRule="auto"/>
        <w:rPr>
          <w:rFonts w:ascii="Times New Roman" w:hAnsi="Times New Roman" w:cs="Times New Roman"/>
          <w:sz w:val="24"/>
          <w:szCs w:val="24"/>
        </w:rPr>
      </w:pPr>
    </w:p>
    <w:p w14:paraId="61C36137" w14:textId="77777777" w:rsidR="00554877" w:rsidRPr="00554877" w:rsidRDefault="00554877" w:rsidP="00554877">
      <w:pPr>
        <w:rPr>
          <w:rFonts w:ascii="Times New Roman" w:hAnsi="Times New Roman" w:cs="Times New Roman"/>
          <w:iCs/>
          <w:sz w:val="24"/>
          <w:szCs w:val="24"/>
        </w:rPr>
      </w:pPr>
      <w:r w:rsidRPr="00554877">
        <w:rPr>
          <w:rFonts w:ascii="Times New Roman" w:hAnsi="Times New Roman" w:cs="Times New Roman"/>
          <w:sz w:val="24"/>
          <w:szCs w:val="24"/>
        </w:rPr>
        <w:t>Beck, I. L, Perfetti, C. A, &amp; McKeown, M. G. (1982). The effects of long-term vocabulary instruction on lexical access and reading comprehension</w:t>
      </w:r>
      <w:r w:rsidRPr="00554877">
        <w:rPr>
          <w:rFonts w:ascii="Times New Roman" w:hAnsi="Times New Roman" w:cs="Times New Roman"/>
          <w:iCs/>
          <w:sz w:val="24"/>
          <w:szCs w:val="24"/>
        </w:rPr>
        <w:t>., Journal of Educational</w:t>
      </w:r>
      <w:r w:rsidRPr="00554877">
        <w:rPr>
          <w:rFonts w:ascii="Times New Roman" w:hAnsi="Times New Roman" w:cs="Times New Roman"/>
          <w:sz w:val="24"/>
          <w:szCs w:val="24"/>
        </w:rPr>
        <w:t xml:space="preserve"> </w:t>
      </w:r>
      <w:r w:rsidRPr="00554877">
        <w:rPr>
          <w:rFonts w:ascii="Times New Roman" w:hAnsi="Times New Roman" w:cs="Times New Roman"/>
          <w:iCs/>
          <w:sz w:val="24"/>
          <w:szCs w:val="24"/>
        </w:rPr>
        <w:t>Psychology Science and Education Publishing 2014</w:t>
      </w:r>
    </w:p>
    <w:p w14:paraId="1F75763D"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Blatchford, R. (2014) The Restless School, John Catt Educational</w:t>
      </w:r>
    </w:p>
    <w:p w14:paraId="7845D447" w14:textId="77777777" w:rsidR="00554877" w:rsidRPr="00554877" w:rsidRDefault="00554877" w:rsidP="00554877">
      <w:pPr>
        <w:spacing w:after="0" w:line="240" w:lineRule="auto"/>
        <w:rPr>
          <w:rFonts w:ascii="Times New Roman" w:hAnsi="Times New Roman" w:cs="Times New Roman"/>
          <w:sz w:val="24"/>
          <w:szCs w:val="24"/>
        </w:rPr>
      </w:pPr>
    </w:p>
    <w:p w14:paraId="29EDAAFE" w14:textId="77777777" w:rsidR="00554877" w:rsidRPr="00554877" w:rsidRDefault="00554877" w:rsidP="00554877">
      <w:pPr>
        <w:spacing w:after="0" w:line="240" w:lineRule="auto"/>
        <w:rPr>
          <w:rFonts w:ascii="Times New Roman" w:hAnsi="Times New Roman" w:cs="Times New Roman"/>
          <w:sz w:val="24"/>
          <w:szCs w:val="24"/>
          <w:lang w:eastAsia="en-GB"/>
        </w:rPr>
      </w:pPr>
      <w:r w:rsidRPr="00554877">
        <w:rPr>
          <w:rFonts w:ascii="Times New Roman" w:hAnsi="Times New Roman" w:cs="Times New Roman"/>
          <w:sz w:val="24"/>
          <w:szCs w:val="24"/>
          <w:lang w:eastAsia="en-GB"/>
        </w:rPr>
        <w:t xml:space="preserve">Bloom, B. S. (1965) The Taxonomy of Educational Objectives: Handbook 1, </w:t>
      </w:r>
      <w:r w:rsidRPr="00554877">
        <w:rPr>
          <w:rFonts w:ascii="Times New Roman" w:hAnsi="Times New Roman" w:cs="Times New Roman"/>
          <w:sz w:val="24"/>
          <w:szCs w:val="24"/>
        </w:rPr>
        <w:t>Longman Higher Education</w:t>
      </w:r>
    </w:p>
    <w:p w14:paraId="1DC5AE36" w14:textId="77777777" w:rsidR="00554877" w:rsidRPr="00554877" w:rsidRDefault="00554877" w:rsidP="00554877">
      <w:pPr>
        <w:rPr>
          <w:rFonts w:ascii="Times New Roman" w:hAnsi="Times New Roman" w:cs="Times New Roman"/>
          <w:sz w:val="24"/>
          <w:szCs w:val="24"/>
        </w:rPr>
      </w:pPr>
    </w:p>
    <w:p w14:paraId="43B92296"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Boyce, C. J. &amp; Wood, A. M. (2011) Personality prior to disability determines adaptation: Agreeable individuals recover lost life satisfaction faster and more completely, Psychology Science</w:t>
      </w:r>
    </w:p>
    <w:p w14:paraId="3070AD95"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Bruner, J. S. (1997) The Culture of Education, Harvard University Press</w:t>
      </w:r>
    </w:p>
    <w:p w14:paraId="6DC005D7"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Buckley, J. (2012) Pocket P4C - Getting Started with Philosophy for Children, One Slice Books; 3rd edition</w:t>
      </w:r>
    </w:p>
    <w:p w14:paraId="7AAD0BB4"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Cohen, L. Manion, L. Morrison, K. (2017) Research Methods in Education, Routledge; 8 </w:t>
      </w:r>
      <w:proofErr w:type="gramStart"/>
      <w:r w:rsidRPr="00554877">
        <w:rPr>
          <w:rFonts w:ascii="Times New Roman" w:hAnsi="Times New Roman" w:cs="Times New Roman"/>
          <w:sz w:val="24"/>
          <w:szCs w:val="24"/>
        </w:rPr>
        <w:t>edition</w:t>
      </w:r>
      <w:proofErr w:type="gramEnd"/>
    </w:p>
    <w:p w14:paraId="5BA6E94E" w14:textId="77777777" w:rsidR="00554877" w:rsidRPr="00554877" w:rsidRDefault="00554877" w:rsidP="00554877">
      <w:pPr>
        <w:spacing w:after="0" w:line="240" w:lineRule="auto"/>
        <w:rPr>
          <w:rFonts w:ascii="Times New Roman" w:hAnsi="Times New Roman" w:cs="Times New Roman"/>
          <w:sz w:val="24"/>
          <w:szCs w:val="24"/>
        </w:rPr>
      </w:pPr>
    </w:p>
    <w:p w14:paraId="2D514B59"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Didau, D. (2014) The Secret of Literacy: Making the implicit, explicit</w:t>
      </w:r>
      <w:r w:rsidRPr="00554877">
        <w:rPr>
          <w:rFonts w:ascii="Times New Roman" w:hAnsi="Times New Roman" w:cs="Times New Roman"/>
          <w:sz w:val="24"/>
          <w:szCs w:val="24"/>
        </w:rPr>
        <w:t>, Independent Thinking Press an imprint of Crown House Publishing</w:t>
      </w:r>
    </w:p>
    <w:p w14:paraId="22C47265" w14:textId="77777777" w:rsidR="00554877" w:rsidRPr="00554877" w:rsidRDefault="00554877" w:rsidP="00554877">
      <w:pPr>
        <w:rPr>
          <w:rFonts w:ascii="Times New Roman" w:hAnsi="Times New Roman" w:cs="Times New Roman"/>
          <w:sz w:val="24"/>
          <w:szCs w:val="24"/>
        </w:rPr>
      </w:pPr>
    </w:p>
    <w:p w14:paraId="65655718"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Didau, D. (2016) What If Everything You Knew About Education Was Wrong? </w:t>
      </w:r>
      <w:r w:rsidRPr="00554877">
        <w:rPr>
          <w:rFonts w:ascii="Times New Roman" w:hAnsi="Times New Roman" w:cs="Times New Roman"/>
          <w:sz w:val="24"/>
          <w:szCs w:val="24"/>
        </w:rPr>
        <w:t>Crown House Publishing; Reprint edition</w:t>
      </w:r>
    </w:p>
    <w:p w14:paraId="7BCB1BB7" w14:textId="77777777" w:rsidR="00554877" w:rsidRPr="00554877" w:rsidRDefault="00554877" w:rsidP="00554877">
      <w:pPr>
        <w:spacing w:after="0" w:line="240" w:lineRule="auto"/>
        <w:rPr>
          <w:rFonts w:ascii="Times New Roman" w:hAnsi="Times New Roman" w:cs="Times New Roman"/>
          <w:sz w:val="24"/>
          <w:szCs w:val="24"/>
        </w:rPr>
      </w:pPr>
    </w:p>
    <w:p w14:paraId="39F3402E"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Donaldson. G, (2015) Successful Futures: Independent Review of Curriculum and Assessment Arrangements in Wales</w:t>
      </w:r>
    </w:p>
    <w:p w14:paraId="43F1F290" w14:textId="77777777" w:rsidR="00554877" w:rsidRPr="00554877" w:rsidRDefault="00554877" w:rsidP="00554877">
      <w:pPr>
        <w:spacing w:after="0" w:line="240" w:lineRule="auto"/>
        <w:rPr>
          <w:rFonts w:ascii="Times New Roman" w:hAnsi="Times New Roman" w:cs="Times New Roman"/>
          <w:sz w:val="24"/>
          <w:szCs w:val="24"/>
        </w:rPr>
      </w:pPr>
    </w:p>
    <w:p w14:paraId="33F34D96"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Dweck, C. (2012) Mindset: How You Can Fulfil Your Potential, </w:t>
      </w:r>
      <w:r w:rsidRPr="00554877">
        <w:rPr>
          <w:rFonts w:ascii="Times New Roman" w:hAnsi="Times New Roman" w:cs="Times New Roman"/>
          <w:sz w:val="24"/>
          <w:szCs w:val="24"/>
        </w:rPr>
        <w:t xml:space="preserve">Robinson </w:t>
      </w:r>
    </w:p>
    <w:p w14:paraId="17F45414" w14:textId="77777777" w:rsidR="00554877" w:rsidRPr="00554877" w:rsidRDefault="00554877" w:rsidP="00554877">
      <w:pPr>
        <w:spacing w:after="0" w:line="240" w:lineRule="auto"/>
        <w:rPr>
          <w:rFonts w:ascii="Times New Roman" w:hAnsi="Times New Roman" w:cs="Times New Roman"/>
          <w:sz w:val="24"/>
          <w:szCs w:val="24"/>
        </w:rPr>
      </w:pPr>
    </w:p>
    <w:p w14:paraId="134A3BEA" w14:textId="77777777" w:rsidR="00554877" w:rsidRPr="00554877" w:rsidRDefault="00554877" w:rsidP="00554877">
      <w:pPr>
        <w:spacing w:after="0" w:line="240" w:lineRule="auto"/>
        <w:rPr>
          <w:rFonts w:ascii="Times New Roman" w:hAnsi="Times New Roman" w:cs="Times New Roman"/>
          <w:sz w:val="24"/>
          <w:szCs w:val="24"/>
          <w:lang w:eastAsia="en-GB"/>
        </w:rPr>
      </w:pPr>
      <w:r w:rsidRPr="00554877">
        <w:rPr>
          <w:rFonts w:ascii="Times New Roman" w:hAnsi="Times New Roman" w:cs="Times New Roman"/>
          <w:sz w:val="24"/>
          <w:szCs w:val="24"/>
          <w:lang w:eastAsia="en-GB"/>
        </w:rPr>
        <w:t xml:space="preserve">Ebert, P. A. (2016) Gottlob Frege: 1-2 Paperback – 1 Aug 2016 </w:t>
      </w:r>
      <w:r w:rsidRPr="00554877">
        <w:rPr>
          <w:rFonts w:ascii="Times New Roman" w:hAnsi="Times New Roman" w:cs="Times New Roman"/>
          <w:sz w:val="24"/>
          <w:szCs w:val="24"/>
        </w:rPr>
        <w:t xml:space="preserve">Oxford University Press; Reprint edition </w:t>
      </w:r>
    </w:p>
    <w:p w14:paraId="21E93FC6" w14:textId="77777777" w:rsidR="00554877" w:rsidRPr="00554877" w:rsidRDefault="00554877" w:rsidP="00554877">
      <w:pPr>
        <w:spacing w:after="0" w:line="240" w:lineRule="auto"/>
        <w:rPr>
          <w:rFonts w:ascii="Times New Roman" w:hAnsi="Times New Roman" w:cs="Times New Roman"/>
          <w:sz w:val="24"/>
          <w:szCs w:val="24"/>
          <w:lang w:eastAsia="en-GB"/>
        </w:rPr>
      </w:pPr>
    </w:p>
    <w:p w14:paraId="0C405883" w14:textId="77777777" w:rsidR="00554877" w:rsidRPr="00554877" w:rsidRDefault="00554877" w:rsidP="00554877">
      <w:pPr>
        <w:rPr>
          <w:rFonts w:ascii="Times New Roman" w:hAnsi="Times New Roman" w:cs="Times New Roman"/>
          <w:iCs/>
          <w:sz w:val="24"/>
          <w:szCs w:val="24"/>
          <w:shd w:val="clear" w:color="auto" w:fill="FFFFFF"/>
        </w:rPr>
      </w:pPr>
      <w:r w:rsidRPr="00554877">
        <w:rPr>
          <w:rFonts w:ascii="Times New Roman" w:hAnsi="Times New Roman" w:cs="Times New Roman"/>
          <w:sz w:val="24"/>
          <w:szCs w:val="24"/>
          <w:shd w:val="clear" w:color="auto" w:fill="FFFFFF"/>
        </w:rPr>
        <w:t xml:space="preserve">Elder, L. and Paul, R. (2009) </w:t>
      </w:r>
      <w:r w:rsidRPr="00554877">
        <w:rPr>
          <w:rFonts w:ascii="Times New Roman" w:hAnsi="Times New Roman" w:cs="Times New Roman"/>
          <w:iCs/>
          <w:sz w:val="24"/>
          <w:szCs w:val="24"/>
          <w:shd w:val="clear" w:color="auto" w:fill="FFFFFF"/>
        </w:rPr>
        <w:t>The Aspiring Thinker's Guide to Critical Thinking</w:t>
      </w:r>
    </w:p>
    <w:p w14:paraId="1B905B4E"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Estyn (2016) - Her Majesty’s Inspectorate for Education and Training Report 2016 – School ‘X’ Crown Copyright 2016</w:t>
      </w:r>
    </w:p>
    <w:p w14:paraId="0C0B7E47" w14:textId="77777777" w:rsidR="00554877" w:rsidRPr="00554877" w:rsidRDefault="00554877" w:rsidP="00554877">
      <w:pPr>
        <w:spacing w:after="0" w:line="240" w:lineRule="auto"/>
        <w:rPr>
          <w:rFonts w:ascii="Times New Roman" w:hAnsi="Times New Roman" w:cs="Times New Roman"/>
          <w:sz w:val="24"/>
          <w:szCs w:val="24"/>
        </w:rPr>
      </w:pPr>
    </w:p>
    <w:p w14:paraId="2FF83373"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Gershon, M. (2016) How to Develop Growth Mindsets in the Classroom: The Complete Guide: Volume 9, CreateSpace Independent Publishing Platform</w:t>
      </w:r>
    </w:p>
    <w:p w14:paraId="5FDA8B75" w14:textId="77777777" w:rsidR="00554877" w:rsidRPr="00554877" w:rsidRDefault="00554877" w:rsidP="00554877">
      <w:pPr>
        <w:spacing w:after="0" w:line="240" w:lineRule="auto"/>
        <w:rPr>
          <w:rFonts w:ascii="Times New Roman" w:hAnsi="Times New Roman" w:cs="Times New Roman"/>
          <w:sz w:val="24"/>
          <w:szCs w:val="24"/>
        </w:rPr>
      </w:pPr>
    </w:p>
    <w:p w14:paraId="5E24E8AF"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Goffman,</w:t>
      </w:r>
      <w:r w:rsidRPr="00554877">
        <w:rPr>
          <w:rFonts w:ascii="Times New Roman" w:hAnsi="Times New Roman" w:cs="Times New Roman"/>
          <w:iCs/>
          <w:sz w:val="24"/>
          <w:szCs w:val="24"/>
          <w:shd w:val="clear" w:color="auto" w:fill="FFFFFF"/>
        </w:rPr>
        <w:t xml:space="preserve"> E. (1956) </w:t>
      </w:r>
      <w:hyperlink r:id="rId18" w:tooltip="The Presentation of Self in Everyday Life" w:history="1">
        <w:r w:rsidRPr="00554877">
          <w:rPr>
            <w:rFonts w:ascii="Times New Roman" w:hAnsi="Times New Roman" w:cs="Times New Roman"/>
            <w:sz w:val="24"/>
            <w:szCs w:val="24"/>
          </w:rPr>
          <w:t>The Presentation of Self in Everyday Life</w:t>
        </w:r>
      </w:hyperlink>
    </w:p>
    <w:p w14:paraId="48FF71F7"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Jossey – Bass, W. (2008) Research Methods for Everyday Life: Blending Qualitative and Quantitative Approaches, Research Methods for the Social Sciences, 1 edition</w:t>
      </w:r>
    </w:p>
    <w:p w14:paraId="0AC3FC42" w14:textId="77777777" w:rsidR="00554877" w:rsidRPr="00554877" w:rsidRDefault="00554877" w:rsidP="00554877">
      <w:pPr>
        <w:spacing w:after="0" w:line="240" w:lineRule="auto"/>
        <w:rPr>
          <w:rFonts w:ascii="Times New Roman" w:hAnsi="Times New Roman" w:cs="Times New Roman"/>
          <w:sz w:val="24"/>
          <w:szCs w:val="24"/>
        </w:rPr>
      </w:pPr>
    </w:p>
    <w:p w14:paraId="1BB11631"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 xml:space="preserve">Jossey-Bass, W. (2015) Teach Like a Champion 2.0: 62 Techniques that Put Students on the Path to College; 2nd ed. edition </w:t>
      </w:r>
    </w:p>
    <w:p w14:paraId="73AD21B3"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Kolb, D. A. (1983) Experiential Learning: Experience as the Source of Learning and Development, Prentice Hall; 1 edition 1983</w:t>
      </w:r>
    </w:p>
    <w:p w14:paraId="53F2D04E" w14:textId="77777777" w:rsidR="00554877" w:rsidRPr="00554877" w:rsidRDefault="00554877" w:rsidP="00554877">
      <w:pPr>
        <w:rPr>
          <w:rFonts w:ascii="Times New Roman" w:hAnsi="Times New Roman" w:cs="Times New Roman"/>
          <w:sz w:val="24"/>
          <w:szCs w:val="24"/>
          <w:lang w:eastAsia="en-GB"/>
        </w:rPr>
      </w:pPr>
      <w:r w:rsidRPr="00554877">
        <w:rPr>
          <w:rFonts w:ascii="Times New Roman" w:hAnsi="Times New Roman" w:cs="Times New Roman"/>
          <w:sz w:val="24"/>
          <w:szCs w:val="24"/>
        </w:rPr>
        <w:t>Kozulin, A. Gindis, B. Ageyev, V.S. Miller, S. M, (2003) Vygotsky's Educational Theory in Cultural Context</w:t>
      </w:r>
      <w:r w:rsidRPr="00554877">
        <w:rPr>
          <w:rFonts w:ascii="Times New Roman" w:hAnsi="Times New Roman" w:cs="Times New Roman"/>
          <w:sz w:val="24"/>
          <w:szCs w:val="24"/>
          <w:lang w:eastAsia="en-GB"/>
        </w:rPr>
        <w:t>, Cambridge University Press</w:t>
      </w:r>
    </w:p>
    <w:p w14:paraId="252E18FA"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 xml:space="preserve">Lipman, M. (2003) Thinking in Education, Cambridge University Press; 2 </w:t>
      </w:r>
      <w:proofErr w:type="gramStart"/>
      <w:r w:rsidRPr="00554877">
        <w:rPr>
          <w:rFonts w:ascii="Times New Roman" w:hAnsi="Times New Roman" w:cs="Times New Roman"/>
          <w:sz w:val="24"/>
          <w:szCs w:val="24"/>
        </w:rPr>
        <w:t>edition</w:t>
      </w:r>
      <w:proofErr w:type="gramEnd"/>
    </w:p>
    <w:p w14:paraId="74810416"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Littlejohn, K. (2013) Interthinking: Putting talk to work, </w:t>
      </w:r>
      <w:r w:rsidRPr="00554877">
        <w:rPr>
          <w:rFonts w:ascii="Times New Roman" w:hAnsi="Times New Roman" w:cs="Times New Roman"/>
          <w:sz w:val="24"/>
          <w:szCs w:val="24"/>
        </w:rPr>
        <w:t xml:space="preserve">Routledge; 1 edition </w:t>
      </w:r>
    </w:p>
    <w:p w14:paraId="1486B4F5" w14:textId="77777777" w:rsidR="00554877" w:rsidRPr="00554877" w:rsidRDefault="00554877" w:rsidP="00554877">
      <w:pPr>
        <w:spacing w:after="0" w:line="240" w:lineRule="auto"/>
        <w:rPr>
          <w:rFonts w:ascii="Times New Roman" w:hAnsi="Times New Roman" w:cs="Times New Roman"/>
          <w:sz w:val="24"/>
          <w:szCs w:val="24"/>
        </w:rPr>
      </w:pPr>
    </w:p>
    <w:p w14:paraId="0ED8E350"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Mercer, N. (2007) Dialogue and the Development of Children's Thinking: A Sociocultural Approach, </w:t>
      </w:r>
      <w:r w:rsidRPr="00554877">
        <w:rPr>
          <w:rFonts w:ascii="Times New Roman" w:hAnsi="Times New Roman" w:cs="Times New Roman"/>
          <w:sz w:val="24"/>
          <w:szCs w:val="24"/>
        </w:rPr>
        <w:t>Routledge; 1 edition</w:t>
      </w:r>
    </w:p>
    <w:p w14:paraId="31953267" w14:textId="77777777" w:rsidR="00554877" w:rsidRPr="00554877" w:rsidRDefault="00554877" w:rsidP="00554877">
      <w:pPr>
        <w:spacing w:after="0" w:line="240" w:lineRule="auto"/>
        <w:rPr>
          <w:rFonts w:ascii="Times New Roman" w:hAnsi="Times New Roman" w:cs="Times New Roman"/>
          <w:sz w:val="24"/>
          <w:szCs w:val="24"/>
        </w:rPr>
      </w:pPr>
    </w:p>
    <w:p w14:paraId="43BB780D"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bCs/>
          <w:iCs/>
          <w:sz w:val="24"/>
          <w:szCs w:val="24"/>
          <w:lang w:val="en"/>
        </w:rPr>
        <w:t>Mill, J. S. (1925) A System of Logic, Ratiocinative and Inductive</w:t>
      </w:r>
      <w:r w:rsidRPr="00554877">
        <w:rPr>
          <w:rFonts w:ascii="Times New Roman" w:hAnsi="Times New Roman" w:cs="Times New Roman"/>
          <w:sz w:val="24"/>
          <w:szCs w:val="24"/>
          <w:lang w:val="en"/>
        </w:rPr>
        <w:t xml:space="preserve">, </w:t>
      </w:r>
      <w:r w:rsidRPr="00554877">
        <w:rPr>
          <w:rFonts w:ascii="Times New Roman" w:hAnsi="Times New Roman" w:cs="Times New Roman"/>
          <w:sz w:val="24"/>
          <w:szCs w:val="24"/>
        </w:rPr>
        <w:t>Longmans Green &amp; Co</w:t>
      </w:r>
    </w:p>
    <w:p w14:paraId="09F97460"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Paul, R &amp; Elder. L (1653) The Thinker's Guide to The Art of Socratic Questioning –The Foundation for Critical Thinking</w:t>
      </w:r>
    </w:p>
    <w:p w14:paraId="41F23EB2"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Piaget, J. (2001) The Language and Thought of the Child, </w:t>
      </w:r>
      <w:r w:rsidRPr="00554877">
        <w:rPr>
          <w:rFonts w:ascii="Times New Roman" w:hAnsi="Times New Roman" w:cs="Times New Roman"/>
          <w:sz w:val="24"/>
          <w:szCs w:val="24"/>
        </w:rPr>
        <w:t>Routledge; 1 edition</w:t>
      </w:r>
    </w:p>
    <w:p w14:paraId="055C18DF" w14:textId="77777777" w:rsidR="00554877" w:rsidRPr="00554877" w:rsidRDefault="00554877" w:rsidP="00554877">
      <w:pPr>
        <w:spacing w:after="0" w:line="240" w:lineRule="auto"/>
        <w:rPr>
          <w:rFonts w:ascii="Times New Roman" w:hAnsi="Times New Roman" w:cs="Times New Roman"/>
          <w:sz w:val="24"/>
          <w:szCs w:val="24"/>
          <w:lang w:eastAsia="en-GB"/>
        </w:rPr>
      </w:pPr>
    </w:p>
    <w:p w14:paraId="3932CD32"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Piaget, J. (2001) The Psychology of Intelligence (Routledge Classics) </w:t>
      </w:r>
      <w:r w:rsidRPr="00554877">
        <w:rPr>
          <w:rFonts w:ascii="Times New Roman" w:hAnsi="Times New Roman" w:cs="Times New Roman"/>
          <w:sz w:val="24"/>
          <w:szCs w:val="24"/>
        </w:rPr>
        <w:t>Routledge; 1 edition</w:t>
      </w:r>
    </w:p>
    <w:p w14:paraId="6CF6DB1E" w14:textId="77777777" w:rsidR="00554877" w:rsidRPr="00554877" w:rsidRDefault="00554877" w:rsidP="00554877">
      <w:pPr>
        <w:spacing w:after="0" w:line="240" w:lineRule="auto"/>
        <w:rPr>
          <w:rFonts w:ascii="Times New Roman" w:hAnsi="Times New Roman" w:cs="Times New Roman"/>
          <w:sz w:val="24"/>
          <w:szCs w:val="24"/>
          <w:lang w:eastAsia="en-GB"/>
        </w:rPr>
      </w:pPr>
    </w:p>
    <w:p w14:paraId="5540F393"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Pollard, A (2014) Reflective Teaching, 4</w:t>
      </w:r>
      <w:r w:rsidRPr="00554877">
        <w:rPr>
          <w:rFonts w:ascii="Times New Roman" w:hAnsi="Times New Roman" w:cs="Times New Roman"/>
          <w:sz w:val="24"/>
          <w:szCs w:val="24"/>
          <w:vertAlign w:val="superscript"/>
        </w:rPr>
        <w:t>th</w:t>
      </w:r>
      <w:r w:rsidRPr="00554877">
        <w:rPr>
          <w:rFonts w:ascii="Times New Roman" w:hAnsi="Times New Roman" w:cs="Times New Roman"/>
          <w:sz w:val="24"/>
          <w:szCs w:val="24"/>
        </w:rPr>
        <w:t xml:space="preserve"> Edition, London: Continuum</w:t>
      </w:r>
    </w:p>
    <w:p w14:paraId="37CD3AF9"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lang w:eastAsia="en-GB"/>
        </w:rPr>
        <w:t xml:space="preserve">Quigley, A. (2018) Closing the Vocabulary, </w:t>
      </w:r>
      <w:r w:rsidRPr="00554877">
        <w:rPr>
          <w:rFonts w:ascii="Times New Roman" w:hAnsi="Times New Roman" w:cs="Times New Roman"/>
          <w:sz w:val="24"/>
          <w:szCs w:val="24"/>
        </w:rPr>
        <w:t>Routledge; 1 edition</w:t>
      </w:r>
    </w:p>
    <w:p w14:paraId="575C43DD" w14:textId="77777777" w:rsidR="00554877" w:rsidRPr="00554877" w:rsidRDefault="00554877" w:rsidP="00554877">
      <w:pPr>
        <w:spacing w:after="0" w:line="240" w:lineRule="auto"/>
        <w:rPr>
          <w:rFonts w:ascii="Times New Roman" w:hAnsi="Times New Roman" w:cs="Times New Roman"/>
          <w:sz w:val="24"/>
          <w:szCs w:val="24"/>
          <w:lang w:eastAsia="en-GB"/>
        </w:rPr>
      </w:pPr>
    </w:p>
    <w:p w14:paraId="09A45439"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School ‘X’, (2016) Whole School Marking Policy, 2016-2019 </w:t>
      </w:r>
    </w:p>
    <w:p w14:paraId="003FC782" w14:textId="77777777" w:rsidR="00554877" w:rsidRPr="00554877" w:rsidRDefault="00554877" w:rsidP="00554877">
      <w:pPr>
        <w:spacing w:after="0" w:line="240" w:lineRule="auto"/>
        <w:rPr>
          <w:rFonts w:ascii="Times New Roman" w:hAnsi="Times New Roman" w:cs="Times New Roman"/>
          <w:sz w:val="24"/>
          <w:szCs w:val="24"/>
        </w:rPr>
      </w:pPr>
    </w:p>
    <w:p w14:paraId="29D56D91"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School ‘X’ (2017) Annual Equality Report, 2017/18 </w:t>
      </w:r>
    </w:p>
    <w:p w14:paraId="7BD91503" w14:textId="77777777" w:rsidR="00554877" w:rsidRPr="00554877" w:rsidRDefault="00554877" w:rsidP="00554877">
      <w:pPr>
        <w:spacing w:after="0" w:line="240" w:lineRule="auto"/>
        <w:rPr>
          <w:rFonts w:ascii="Times New Roman" w:hAnsi="Times New Roman" w:cs="Times New Roman"/>
          <w:sz w:val="24"/>
          <w:szCs w:val="24"/>
        </w:rPr>
      </w:pPr>
    </w:p>
    <w:p w14:paraId="52080B4D"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School ‘X’ (2015) Curriculum Policy, 2015-2018 </w:t>
      </w:r>
    </w:p>
    <w:p w14:paraId="19A66284" w14:textId="77777777" w:rsidR="00554877" w:rsidRPr="00554877" w:rsidRDefault="00554877" w:rsidP="00554877">
      <w:pPr>
        <w:spacing w:after="0" w:line="240" w:lineRule="auto"/>
        <w:rPr>
          <w:rFonts w:ascii="Times New Roman" w:hAnsi="Times New Roman" w:cs="Times New Roman"/>
          <w:sz w:val="24"/>
          <w:szCs w:val="24"/>
        </w:rPr>
      </w:pPr>
    </w:p>
    <w:p w14:paraId="1F1E17C1"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Sousa, D.A and Tomlinson. C.A. (2011) Differentiation and the Brain: How Neuroscience Supports the Learner</w:t>
      </w:r>
    </w:p>
    <w:p w14:paraId="60820A9F"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lang w:eastAsia="en-GB"/>
        </w:rPr>
        <w:t>Tomlinson, C. A. (2013) Assessment and Student Success in a Differentiated Classroom,</w:t>
      </w:r>
      <w:r w:rsidRPr="00554877">
        <w:rPr>
          <w:rFonts w:ascii="Times New Roman" w:hAnsi="Times New Roman" w:cs="Times New Roman"/>
          <w:sz w:val="24"/>
          <w:szCs w:val="24"/>
        </w:rPr>
        <w:t xml:space="preserve"> Association for Supervision &amp; Curriculum Development</w:t>
      </w:r>
    </w:p>
    <w:p w14:paraId="77DE68D9"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Vygotsky. L. (1978) Mind in Society: Development of Higher Psychological Processes, Harvard University Press; Revised ed. edition</w:t>
      </w:r>
    </w:p>
    <w:p w14:paraId="2A694D09"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 xml:space="preserve">Welsh Government (2013) The National Literacy and Numeracy Framework </w:t>
      </w:r>
    </w:p>
    <w:p w14:paraId="24BD2405"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 xml:space="preserve">Welsh Government (2015) English Language Specification, WJEC </w:t>
      </w:r>
    </w:p>
    <w:p w14:paraId="071B8DD1" w14:textId="77777777" w:rsidR="00554877" w:rsidRPr="00554877" w:rsidRDefault="00554877" w:rsidP="00554877">
      <w:pPr>
        <w:spacing w:after="0" w:line="240" w:lineRule="auto"/>
        <w:rPr>
          <w:rFonts w:ascii="Times New Roman" w:hAnsi="Times New Roman" w:cs="Times New Roman"/>
          <w:sz w:val="24"/>
          <w:szCs w:val="24"/>
        </w:rPr>
      </w:pPr>
    </w:p>
    <w:p w14:paraId="471C2EAB" w14:textId="77777777" w:rsidR="00554877" w:rsidRPr="00554877" w:rsidRDefault="00554877" w:rsidP="00554877">
      <w:pPr>
        <w:spacing w:after="0" w:line="240" w:lineRule="auto"/>
        <w:rPr>
          <w:rFonts w:ascii="Times New Roman" w:hAnsi="Times New Roman" w:cs="Times New Roman"/>
          <w:b/>
          <w:sz w:val="24"/>
          <w:szCs w:val="24"/>
          <w:u w:val="single"/>
          <w:lang w:eastAsia="en-GB"/>
        </w:rPr>
      </w:pPr>
    </w:p>
    <w:p w14:paraId="1F372240" w14:textId="77777777" w:rsidR="00554877" w:rsidRPr="00554877" w:rsidRDefault="00554877" w:rsidP="00554877">
      <w:pPr>
        <w:rPr>
          <w:rFonts w:ascii="Times New Roman" w:hAnsi="Times New Roman" w:cs="Times New Roman"/>
          <w:b/>
          <w:sz w:val="24"/>
          <w:szCs w:val="24"/>
          <w:u w:val="single"/>
        </w:rPr>
      </w:pPr>
      <w:r w:rsidRPr="00554877">
        <w:rPr>
          <w:rFonts w:ascii="Times New Roman" w:hAnsi="Times New Roman" w:cs="Times New Roman"/>
          <w:b/>
          <w:sz w:val="24"/>
          <w:szCs w:val="24"/>
          <w:u w:val="single"/>
        </w:rPr>
        <w:t>Websites and Online Journals</w:t>
      </w:r>
    </w:p>
    <w:p w14:paraId="2129B9B5" w14:textId="77777777" w:rsidR="00554877" w:rsidRPr="00554877" w:rsidRDefault="00554877" w:rsidP="00554877">
      <w:pPr>
        <w:rPr>
          <w:rFonts w:ascii="Times New Roman" w:hAnsi="Times New Roman" w:cs="Times New Roman"/>
          <w:sz w:val="24"/>
          <w:szCs w:val="24"/>
        </w:rPr>
      </w:pPr>
      <w:hyperlink r:id="rId19" w:history="1">
        <w:r w:rsidRPr="00554877">
          <w:rPr>
            <w:rFonts w:ascii="Times New Roman" w:hAnsi="Times New Roman" w:cs="Times New Roman"/>
            <w:sz w:val="24"/>
            <w:szCs w:val="24"/>
          </w:rPr>
          <w:t>http://learning.gov.wales/resources/browse-all/digital-competence-framework/?lang=en</w:t>
        </w:r>
      </w:hyperlink>
    </w:p>
    <w:p w14:paraId="58C62108" w14:textId="77777777" w:rsidR="00554877" w:rsidRPr="00554877" w:rsidRDefault="00554877" w:rsidP="00554877">
      <w:pPr>
        <w:rPr>
          <w:rFonts w:ascii="Times New Roman" w:hAnsi="Times New Roman" w:cs="Times New Roman"/>
          <w:sz w:val="24"/>
          <w:szCs w:val="24"/>
        </w:rPr>
      </w:pPr>
      <w:hyperlink r:id="rId20" w:history="1">
        <w:r w:rsidRPr="00554877">
          <w:rPr>
            <w:rFonts w:ascii="Times New Roman" w:hAnsi="Times New Roman" w:cs="Times New Roman"/>
            <w:sz w:val="24"/>
            <w:szCs w:val="24"/>
          </w:rPr>
          <w:t>http://senedd.assembly.wales/mgIssueHistoryHome.aspx?IId=16496</w:t>
        </w:r>
      </w:hyperlink>
    </w:p>
    <w:p w14:paraId="43EE064C" w14:textId="77777777" w:rsidR="00554877" w:rsidRPr="00554877" w:rsidRDefault="00554877" w:rsidP="00554877">
      <w:pPr>
        <w:rPr>
          <w:rFonts w:ascii="Times New Roman" w:hAnsi="Times New Roman" w:cs="Times New Roman"/>
          <w:sz w:val="24"/>
          <w:szCs w:val="24"/>
        </w:rPr>
      </w:pPr>
      <w:hyperlink r:id="rId21" w:history="1">
        <w:r w:rsidRPr="00554877">
          <w:rPr>
            <w:rFonts w:ascii="Times New Roman" w:hAnsi="Times New Roman" w:cs="Times New Roman"/>
            <w:sz w:val="24"/>
            <w:szCs w:val="24"/>
          </w:rPr>
          <w:t>https://www.rcslt.org/speech_and_language_therapy/explained</w:t>
        </w:r>
      </w:hyperlink>
    </w:p>
    <w:p w14:paraId="1D747C03" w14:textId="77777777" w:rsidR="00554877" w:rsidRPr="00554877" w:rsidRDefault="00554877" w:rsidP="00554877">
      <w:pPr>
        <w:rPr>
          <w:rFonts w:ascii="Times New Roman" w:hAnsi="Times New Roman" w:cs="Times New Roman"/>
          <w:sz w:val="24"/>
          <w:szCs w:val="24"/>
        </w:rPr>
      </w:pPr>
      <w:hyperlink r:id="rId22" w:history="1">
        <w:r w:rsidRPr="00554877">
          <w:rPr>
            <w:rFonts w:ascii="Times New Roman" w:hAnsi="Times New Roman" w:cs="Times New Roman"/>
            <w:sz w:val="24"/>
            <w:szCs w:val="24"/>
          </w:rPr>
          <w:t>https://gov.wales/topics/educationandskills/schoolshome/schooldata/ims/datacollections/pupillevelannualschoolcensus/?lang=en</w:t>
        </w:r>
      </w:hyperlink>
      <w:r w:rsidRPr="00554877">
        <w:rPr>
          <w:rFonts w:ascii="Times New Roman" w:hAnsi="Times New Roman" w:cs="Times New Roman"/>
          <w:sz w:val="24"/>
          <w:szCs w:val="24"/>
        </w:rPr>
        <w:t xml:space="preserve"> 2017</w:t>
      </w:r>
    </w:p>
    <w:p w14:paraId="18C62FDF" w14:textId="77777777" w:rsidR="00554877" w:rsidRPr="00554877" w:rsidRDefault="00554877" w:rsidP="00554877">
      <w:pPr>
        <w:rPr>
          <w:rFonts w:ascii="Times New Roman" w:hAnsi="Times New Roman" w:cs="Times New Roman"/>
          <w:sz w:val="24"/>
          <w:szCs w:val="24"/>
        </w:rPr>
      </w:pPr>
      <w:hyperlink r:id="rId23" w:history="1">
        <w:r w:rsidRPr="00554877">
          <w:rPr>
            <w:rFonts w:ascii="Times New Roman" w:hAnsi="Times New Roman" w:cs="Times New Roman"/>
            <w:sz w:val="24"/>
            <w:szCs w:val="24"/>
          </w:rPr>
          <w:t>https://www.estyn.gov.wale https://www.gov.uk/government/organisations/department-for-educations/language</w:t>
        </w:r>
      </w:hyperlink>
    </w:p>
    <w:p w14:paraId="06273B02"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http://www.nea.org/home/30442.htm</w:t>
      </w:r>
    </w:p>
    <w:p w14:paraId="2A0F69A9"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BERA, (2011) British Educational Research Guidelines</w:t>
      </w:r>
    </w:p>
    <w:p w14:paraId="2C553922"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Boyce, C.J, Wood, A.M. (2012) Is Personality Fixed? Personality Changes as Much as ‘‘Variable’’ Economic Factors and More Strongly Predicts Changes to Life Satisfaction</w:t>
      </w:r>
    </w:p>
    <w:p w14:paraId="5C7DA4CB" w14:textId="77777777" w:rsidR="00554877" w:rsidRPr="00554877" w:rsidRDefault="00554877" w:rsidP="00554877">
      <w:pPr>
        <w:spacing w:after="0" w:line="240" w:lineRule="auto"/>
        <w:rPr>
          <w:rFonts w:ascii="Times New Roman" w:hAnsi="Times New Roman" w:cs="Times New Roman"/>
          <w:sz w:val="24"/>
          <w:szCs w:val="24"/>
        </w:rPr>
      </w:pPr>
    </w:p>
    <w:p w14:paraId="5B27D89C" w14:textId="77777777" w:rsidR="00554877" w:rsidRPr="00554877" w:rsidRDefault="00554877" w:rsidP="00554877">
      <w:pPr>
        <w:rPr>
          <w:rFonts w:ascii="Times New Roman" w:eastAsia="Times New Roman" w:hAnsi="Times New Roman" w:cs="Times New Roman"/>
          <w:sz w:val="24"/>
          <w:szCs w:val="24"/>
          <w:lang w:val="en" w:eastAsia="en-GB"/>
        </w:rPr>
      </w:pPr>
      <w:r w:rsidRPr="00554877">
        <w:rPr>
          <w:rFonts w:ascii="Times New Roman" w:hAnsi="Times New Roman" w:cs="Times New Roman"/>
          <w:sz w:val="24"/>
          <w:szCs w:val="24"/>
          <w:lang w:val="en" w:eastAsia="en-GB"/>
        </w:rPr>
        <w:t>Graves, M. (2011) For the Love of Words: Fostering Word Consciousness in Young Readers First published: </w:t>
      </w:r>
      <w:r w:rsidRPr="00554877">
        <w:rPr>
          <w:rFonts w:ascii="Times New Roman" w:hAnsi="Times New Roman" w:cs="Times New Roman"/>
          <w:sz w:val="24"/>
          <w:szCs w:val="24"/>
        </w:rPr>
        <w:t>09 November 2011, 2018 International Literacy Association</w:t>
      </w:r>
      <w:r w:rsidRPr="00554877">
        <w:rPr>
          <w:rFonts w:ascii="Times New Roman" w:eastAsia="Times New Roman" w:hAnsi="Times New Roman" w:cs="Times New Roman"/>
          <w:sz w:val="24"/>
          <w:szCs w:val="24"/>
          <w:lang w:val="en" w:eastAsia="en-GB"/>
        </w:rPr>
        <w:t xml:space="preserve"> </w:t>
      </w:r>
    </w:p>
    <w:p w14:paraId="22ADC2D9"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 xml:space="preserve">Maslow, A. (2011) Hierarchy of Needs: A Theory of Human Motivation - </w:t>
      </w:r>
      <w:hyperlink r:id="rId24" w:history="1">
        <w:r w:rsidRPr="00554877">
          <w:rPr>
            <w:rFonts w:ascii="Times New Roman" w:hAnsi="Times New Roman" w:cs="Times New Roman"/>
            <w:sz w:val="24"/>
            <w:szCs w:val="24"/>
          </w:rPr>
          <w:t>www.all-about-psychology.com</w:t>
        </w:r>
      </w:hyperlink>
    </w:p>
    <w:p w14:paraId="7F18C111"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Mikyung, K.W, Crosson, A.C, Resnick, L.B (2005) Reading Psychology, Online Journal </w:t>
      </w:r>
    </w:p>
    <w:p w14:paraId="73B398E4" w14:textId="77777777" w:rsidR="00554877" w:rsidRPr="00554877" w:rsidRDefault="00554877" w:rsidP="00554877">
      <w:pPr>
        <w:spacing w:after="0" w:line="240" w:lineRule="auto"/>
        <w:rPr>
          <w:rFonts w:ascii="Times New Roman" w:hAnsi="Times New Roman" w:cs="Times New Roman"/>
          <w:sz w:val="24"/>
          <w:szCs w:val="24"/>
        </w:rPr>
      </w:pPr>
    </w:p>
    <w:p w14:paraId="4BFD5C70" w14:textId="77777777" w:rsidR="00554877" w:rsidRPr="00554877" w:rsidRDefault="00554877" w:rsidP="00554877">
      <w:pPr>
        <w:spacing w:after="0" w:line="240" w:lineRule="auto"/>
        <w:rPr>
          <w:rFonts w:ascii="Times New Roman" w:hAnsi="Times New Roman" w:cs="Times New Roman"/>
          <w:sz w:val="24"/>
          <w:szCs w:val="24"/>
        </w:rPr>
      </w:pPr>
      <w:r w:rsidRPr="00554877">
        <w:rPr>
          <w:rFonts w:ascii="Times New Roman" w:hAnsi="Times New Roman" w:cs="Times New Roman"/>
          <w:sz w:val="24"/>
          <w:szCs w:val="24"/>
        </w:rPr>
        <w:t xml:space="preserve">Promoting Research Governance Through Integrity and Ethical Practices: A Qualitative Study Published online: April 2017 The Journal of Higher Education </w:t>
      </w:r>
    </w:p>
    <w:p w14:paraId="51D00708" w14:textId="77777777" w:rsidR="00554877" w:rsidRPr="00554877" w:rsidRDefault="00554877" w:rsidP="00554877">
      <w:pPr>
        <w:spacing w:after="0" w:line="240" w:lineRule="auto"/>
        <w:rPr>
          <w:rFonts w:ascii="Times New Roman" w:hAnsi="Times New Roman" w:cs="Times New Roman"/>
          <w:sz w:val="24"/>
          <w:szCs w:val="24"/>
        </w:rPr>
      </w:pPr>
    </w:p>
    <w:p w14:paraId="34AAAFA6" w14:textId="77777777" w:rsidR="00554877" w:rsidRPr="00554877" w:rsidRDefault="00554877" w:rsidP="00554877">
      <w:pPr>
        <w:rPr>
          <w:rFonts w:ascii="Times New Roman" w:hAnsi="Times New Roman" w:cs="Times New Roman"/>
          <w:sz w:val="24"/>
          <w:szCs w:val="24"/>
        </w:rPr>
      </w:pPr>
      <w:r w:rsidRPr="00554877">
        <w:rPr>
          <w:rFonts w:ascii="Times New Roman" w:hAnsi="Times New Roman" w:cs="Times New Roman"/>
          <w:sz w:val="24"/>
          <w:szCs w:val="24"/>
        </w:rPr>
        <w:t>Raaheim, K. Wankowski, J. (1981) Helping Students Learn at University, Bergen, Norway: Sigma Forlag</w:t>
      </w:r>
    </w:p>
    <w:p w14:paraId="38AF0677" w14:textId="549AFCB0" w:rsidR="00554877" w:rsidRPr="00554877" w:rsidRDefault="00360F03" w:rsidP="00554877">
      <w:pPr>
        <w:pStyle w:val="No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Shimamura, A. Kihlstrom, J. (2011) Cognitive Science: Memory and Learning </w:t>
      </w:r>
    </w:p>
    <w:sectPr w:rsidR="00554877" w:rsidRPr="005548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D5552" w14:textId="77777777" w:rsidR="00F31322" w:rsidRDefault="00F31322" w:rsidP="00F90DB8">
      <w:pPr>
        <w:spacing w:after="0" w:line="240" w:lineRule="auto"/>
      </w:pPr>
      <w:r>
        <w:separator/>
      </w:r>
    </w:p>
  </w:endnote>
  <w:endnote w:type="continuationSeparator" w:id="0">
    <w:p w14:paraId="20836A22" w14:textId="77777777" w:rsidR="00F31322" w:rsidRDefault="00F31322" w:rsidP="00F90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B5C431" w14:textId="77777777" w:rsidR="00F31322" w:rsidRDefault="00F31322" w:rsidP="00F90DB8">
      <w:pPr>
        <w:spacing w:after="0" w:line="240" w:lineRule="auto"/>
      </w:pPr>
      <w:r>
        <w:separator/>
      </w:r>
    </w:p>
  </w:footnote>
  <w:footnote w:type="continuationSeparator" w:id="0">
    <w:p w14:paraId="1C605674" w14:textId="77777777" w:rsidR="00F31322" w:rsidRDefault="00F31322" w:rsidP="00F90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id="_x0000_i1241" style="width:69.3pt;height:92.4pt" coordsize="" o:spt="100" o:bullet="t" adj="0,,0" path="" stroked="f">
        <v:stroke joinstyle="miter"/>
        <v:imagedata r:id="rId1" o:title="image5"/>
        <v:formulas/>
        <v:path o:connecttype="segments"/>
      </v:shape>
    </w:pict>
  </w:numPicBullet>
  <w:abstractNum w:abstractNumId="0" w15:restartNumberingAfterBreak="0">
    <w:nsid w:val="0720076A"/>
    <w:multiLevelType w:val="multilevel"/>
    <w:tmpl w:val="2676FA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93A75"/>
    <w:multiLevelType w:val="multilevel"/>
    <w:tmpl w:val="90908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65ED0"/>
    <w:multiLevelType w:val="hybridMultilevel"/>
    <w:tmpl w:val="4F9A4EF8"/>
    <w:lvl w:ilvl="0" w:tplc="EEE0AADC">
      <w:start w:val="2"/>
      <w:numFmt w:val="decimal"/>
      <w:lvlText w:val="%1."/>
      <w:lvlJc w:val="left"/>
      <w:pPr>
        <w:ind w:left="306"/>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1" w:tplc="410CD966">
      <w:start w:val="1"/>
      <w:numFmt w:val="lowerLetter"/>
      <w:lvlText w:val="%2"/>
      <w:lvlJc w:val="left"/>
      <w:pPr>
        <w:ind w:left="125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2" w:tplc="C826E7EA">
      <w:start w:val="1"/>
      <w:numFmt w:val="lowerRoman"/>
      <w:lvlText w:val="%3"/>
      <w:lvlJc w:val="left"/>
      <w:pPr>
        <w:ind w:left="197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3" w:tplc="8130A42C">
      <w:start w:val="1"/>
      <w:numFmt w:val="decimal"/>
      <w:lvlText w:val="%4"/>
      <w:lvlJc w:val="left"/>
      <w:pPr>
        <w:ind w:left="269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4" w:tplc="C6BA4BCC">
      <w:start w:val="1"/>
      <w:numFmt w:val="lowerLetter"/>
      <w:lvlText w:val="%5"/>
      <w:lvlJc w:val="left"/>
      <w:pPr>
        <w:ind w:left="341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5" w:tplc="47EEF9AA">
      <w:start w:val="1"/>
      <w:numFmt w:val="lowerRoman"/>
      <w:lvlText w:val="%6"/>
      <w:lvlJc w:val="left"/>
      <w:pPr>
        <w:ind w:left="413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6" w:tplc="9E801F16">
      <w:start w:val="1"/>
      <w:numFmt w:val="decimal"/>
      <w:lvlText w:val="%7"/>
      <w:lvlJc w:val="left"/>
      <w:pPr>
        <w:ind w:left="485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7" w:tplc="F26A5D20">
      <w:start w:val="1"/>
      <w:numFmt w:val="lowerLetter"/>
      <w:lvlText w:val="%8"/>
      <w:lvlJc w:val="left"/>
      <w:pPr>
        <w:ind w:left="557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lvl w:ilvl="8" w:tplc="27008038">
      <w:start w:val="1"/>
      <w:numFmt w:val="lowerRoman"/>
      <w:lvlText w:val="%9"/>
      <w:lvlJc w:val="left"/>
      <w:pPr>
        <w:ind w:left="6298"/>
      </w:pPr>
      <w:rPr>
        <w:rFonts w:ascii="Calibri" w:eastAsia="Calibri" w:hAnsi="Calibri" w:cs="Calibri"/>
        <w:b w:val="0"/>
        <w:i w:val="0"/>
        <w:strike w:val="0"/>
        <w:dstrike w:val="0"/>
        <w:color w:val="000000"/>
        <w:sz w:val="10"/>
        <w:szCs w:val="10"/>
        <w:u w:val="none" w:color="000000"/>
        <w:bdr w:val="none" w:sz="0" w:space="0" w:color="auto"/>
        <w:shd w:val="clear" w:color="auto" w:fill="auto"/>
        <w:vertAlign w:val="baseline"/>
      </w:rPr>
    </w:lvl>
  </w:abstractNum>
  <w:abstractNum w:abstractNumId="3" w15:restartNumberingAfterBreak="0">
    <w:nsid w:val="16E16508"/>
    <w:multiLevelType w:val="hybridMultilevel"/>
    <w:tmpl w:val="547EECFE"/>
    <w:lvl w:ilvl="0" w:tplc="704CB3A0">
      <w:start w:val="1"/>
      <w:numFmt w:val="bullet"/>
      <w:lvlText w:val="•"/>
      <w:lvlPicBulletId w:val="0"/>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EE07754">
      <w:start w:val="1"/>
      <w:numFmt w:val="bullet"/>
      <w:lvlText w:val="o"/>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44BA223C">
      <w:start w:val="1"/>
      <w:numFmt w:val="bullet"/>
      <w:lvlText w:val="▪"/>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1DCE6EC">
      <w:start w:val="1"/>
      <w:numFmt w:val="bullet"/>
      <w:lvlText w:val="•"/>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92C88E5E">
      <w:start w:val="1"/>
      <w:numFmt w:val="bullet"/>
      <w:lvlText w:val="o"/>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348EC6E">
      <w:start w:val="1"/>
      <w:numFmt w:val="bullet"/>
      <w:lvlText w:val="▪"/>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C7EF33E">
      <w:start w:val="1"/>
      <w:numFmt w:val="bullet"/>
      <w:lvlText w:val="•"/>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0F8ECAC">
      <w:start w:val="1"/>
      <w:numFmt w:val="bullet"/>
      <w:lvlText w:val="o"/>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D925B3A">
      <w:start w:val="1"/>
      <w:numFmt w:val="bullet"/>
      <w:lvlText w:val="▪"/>
      <w:lvlJc w:val="left"/>
      <w:pPr>
        <w:ind w:left="68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72E743D"/>
    <w:multiLevelType w:val="multilevel"/>
    <w:tmpl w:val="3FBC70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D4384"/>
    <w:multiLevelType w:val="multilevel"/>
    <w:tmpl w:val="BB58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34409"/>
    <w:multiLevelType w:val="hybridMultilevel"/>
    <w:tmpl w:val="6E120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76962"/>
    <w:multiLevelType w:val="multilevel"/>
    <w:tmpl w:val="663ED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834CB9"/>
    <w:multiLevelType w:val="multilevel"/>
    <w:tmpl w:val="5802A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8B32EE"/>
    <w:multiLevelType w:val="multilevel"/>
    <w:tmpl w:val="39A49E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224746"/>
    <w:multiLevelType w:val="hybridMultilevel"/>
    <w:tmpl w:val="BE22D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4A5D55"/>
    <w:multiLevelType w:val="multilevel"/>
    <w:tmpl w:val="9CA01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9646FB"/>
    <w:multiLevelType w:val="multilevel"/>
    <w:tmpl w:val="B31A9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5B1DCC"/>
    <w:multiLevelType w:val="multilevel"/>
    <w:tmpl w:val="A6EC5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2B6FED"/>
    <w:multiLevelType w:val="multilevel"/>
    <w:tmpl w:val="56C06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A061D2"/>
    <w:multiLevelType w:val="multilevel"/>
    <w:tmpl w:val="1A163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4176E3"/>
    <w:multiLevelType w:val="hybridMultilevel"/>
    <w:tmpl w:val="78EEE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D91885"/>
    <w:multiLevelType w:val="multilevel"/>
    <w:tmpl w:val="9D8477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023755"/>
    <w:multiLevelType w:val="multilevel"/>
    <w:tmpl w:val="D9DA04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A65BDD"/>
    <w:multiLevelType w:val="multilevel"/>
    <w:tmpl w:val="F72E30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CE4D14"/>
    <w:multiLevelType w:val="multilevel"/>
    <w:tmpl w:val="7258061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A3930C2"/>
    <w:multiLevelType w:val="multilevel"/>
    <w:tmpl w:val="793EA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D36612E"/>
    <w:multiLevelType w:val="multilevel"/>
    <w:tmpl w:val="BC9431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803F5C"/>
    <w:multiLevelType w:val="hybridMultilevel"/>
    <w:tmpl w:val="FDFA188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8BB4E9B"/>
    <w:multiLevelType w:val="multilevel"/>
    <w:tmpl w:val="BD32C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4854FC"/>
    <w:multiLevelType w:val="multilevel"/>
    <w:tmpl w:val="2938BC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4C145F"/>
    <w:multiLevelType w:val="multilevel"/>
    <w:tmpl w:val="7DA471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D44E19"/>
    <w:multiLevelType w:val="multilevel"/>
    <w:tmpl w:val="9F0652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CF3F35"/>
    <w:multiLevelType w:val="multilevel"/>
    <w:tmpl w:val="1BE8F1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542EB7"/>
    <w:multiLevelType w:val="hybridMultilevel"/>
    <w:tmpl w:val="DB1E8C4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7DE7B14"/>
    <w:multiLevelType w:val="multilevel"/>
    <w:tmpl w:val="F1F02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6600E8"/>
    <w:multiLevelType w:val="multilevel"/>
    <w:tmpl w:val="E18A2C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215D3D"/>
    <w:multiLevelType w:val="multilevel"/>
    <w:tmpl w:val="9164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B52F4A"/>
    <w:multiLevelType w:val="multilevel"/>
    <w:tmpl w:val="A778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B532AE"/>
    <w:multiLevelType w:val="hybridMultilevel"/>
    <w:tmpl w:val="F462DAE6"/>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35" w15:restartNumberingAfterBreak="0">
    <w:nsid w:val="7F0A6906"/>
    <w:multiLevelType w:val="hybridMultilevel"/>
    <w:tmpl w:val="9592758C"/>
    <w:lvl w:ilvl="0" w:tplc="E1504482">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8742E7C">
      <w:start w:val="1"/>
      <w:numFmt w:val="bullet"/>
      <w:lvlText w:val="o"/>
      <w:lvlJc w:val="left"/>
      <w:pPr>
        <w:ind w:left="13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DAE0384">
      <w:start w:val="1"/>
      <w:numFmt w:val="bullet"/>
      <w:lvlText w:val="▪"/>
      <w:lvlJc w:val="left"/>
      <w:pPr>
        <w:ind w:left="20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EF0D11C">
      <w:start w:val="1"/>
      <w:numFmt w:val="bullet"/>
      <w:lvlText w:val="•"/>
      <w:lvlJc w:val="left"/>
      <w:pPr>
        <w:ind w:left="279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8DEE724">
      <w:start w:val="1"/>
      <w:numFmt w:val="bullet"/>
      <w:lvlText w:val="o"/>
      <w:lvlJc w:val="left"/>
      <w:pPr>
        <w:ind w:left="351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914F758">
      <w:start w:val="1"/>
      <w:numFmt w:val="bullet"/>
      <w:lvlText w:val="▪"/>
      <w:lvlJc w:val="left"/>
      <w:pPr>
        <w:ind w:left="423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AAAD482">
      <w:start w:val="1"/>
      <w:numFmt w:val="bullet"/>
      <w:lvlText w:val="•"/>
      <w:lvlJc w:val="left"/>
      <w:pPr>
        <w:ind w:left="49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043E66">
      <w:start w:val="1"/>
      <w:numFmt w:val="bullet"/>
      <w:lvlText w:val="o"/>
      <w:lvlJc w:val="left"/>
      <w:pPr>
        <w:ind w:left="56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E84CA72">
      <w:start w:val="1"/>
      <w:numFmt w:val="bullet"/>
      <w:lvlText w:val="▪"/>
      <w:lvlJc w:val="left"/>
      <w:pPr>
        <w:ind w:left="639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21"/>
  </w:num>
  <w:num w:numId="2">
    <w:abstractNumId w:val="20"/>
  </w:num>
  <w:num w:numId="3">
    <w:abstractNumId w:val="2"/>
  </w:num>
  <w:num w:numId="4">
    <w:abstractNumId w:val="14"/>
  </w:num>
  <w:num w:numId="5">
    <w:abstractNumId w:val="1"/>
  </w:num>
  <w:num w:numId="6">
    <w:abstractNumId w:val="24"/>
  </w:num>
  <w:num w:numId="7">
    <w:abstractNumId w:val="16"/>
  </w:num>
  <w:num w:numId="8">
    <w:abstractNumId w:val="3"/>
  </w:num>
  <w:num w:numId="9">
    <w:abstractNumId w:val="35"/>
  </w:num>
  <w:num w:numId="10">
    <w:abstractNumId w:val="34"/>
  </w:num>
  <w:num w:numId="11">
    <w:abstractNumId w:val="10"/>
  </w:num>
  <w:num w:numId="12">
    <w:abstractNumId w:val="15"/>
  </w:num>
  <w:num w:numId="13">
    <w:abstractNumId w:val="12"/>
  </w:num>
  <w:num w:numId="14">
    <w:abstractNumId w:val="8"/>
  </w:num>
  <w:num w:numId="15">
    <w:abstractNumId w:val="7"/>
  </w:num>
  <w:num w:numId="16">
    <w:abstractNumId w:val="11"/>
  </w:num>
  <w:num w:numId="17">
    <w:abstractNumId w:val="13"/>
  </w:num>
  <w:num w:numId="18">
    <w:abstractNumId w:val="5"/>
  </w:num>
  <w:num w:numId="19">
    <w:abstractNumId w:val="32"/>
  </w:num>
  <w:num w:numId="20">
    <w:abstractNumId w:val="33"/>
  </w:num>
  <w:num w:numId="21">
    <w:abstractNumId w:val="30"/>
  </w:num>
  <w:num w:numId="22">
    <w:abstractNumId w:val="29"/>
  </w:num>
  <w:num w:numId="23">
    <w:abstractNumId w:val="23"/>
  </w:num>
  <w:num w:numId="24">
    <w:abstractNumId w:val="19"/>
  </w:num>
  <w:num w:numId="25">
    <w:abstractNumId w:val="6"/>
  </w:num>
  <w:num w:numId="26">
    <w:abstractNumId w:val="31"/>
  </w:num>
  <w:num w:numId="27">
    <w:abstractNumId w:val="26"/>
  </w:num>
  <w:num w:numId="28">
    <w:abstractNumId w:val="25"/>
  </w:num>
  <w:num w:numId="29">
    <w:abstractNumId w:val="4"/>
  </w:num>
  <w:num w:numId="30">
    <w:abstractNumId w:val="22"/>
  </w:num>
  <w:num w:numId="31">
    <w:abstractNumId w:val="9"/>
  </w:num>
  <w:num w:numId="32">
    <w:abstractNumId w:val="18"/>
  </w:num>
  <w:num w:numId="33">
    <w:abstractNumId w:val="0"/>
  </w:num>
  <w:num w:numId="34">
    <w:abstractNumId w:val="27"/>
  </w:num>
  <w:num w:numId="35">
    <w:abstractNumId w:val="28"/>
  </w:num>
  <w:num w:numId="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A66"/>
    <w:rsid w:val="000034A5"/>
    <w:rsid w:val="00006F3B"/>
    <w:rsid w:val="0001349D"/>
    <w:rsid w:val="00034808"/>
    <w:rsid w:val="00082BDE"/>
    <w:rsid w:val="00084BEA"/>
    <w:rsid w:val="000B139B"/>
    <w:rsid w:val="000D1184"/>
    <w:rsid w:val="000E4E56"/>
    <w:rsid w:val="00112685"/>
    <w:rsid w:val="00112C22"/>
    <w:rsid w:val="001138FD"/>
    <w:rsid w:val="001217E9"/>
    <w:rsid w:val="00136C44"/>
    <w:rsid w:val="00161734"/>
    <w:rsid w:val="00181396"/>
    <w:rsid w:val="00181A12"/>
    <w:rsid w:val="00186970"/>
    <w:rsid w:val="001A4B24"/>
    <w:rsid w:val="001B73C2"/>
    <w:rsid w:val="001C3D80"/>
    <w:rsid w:val="001F60D0"/>
    <w:rsid w:val="002051C8"/>
    <w:rsid w:val="00214062"/>
    <w:rsid w:val="00240185"/>
    <w:rsid w:val="002438B0"/>
    <w:rsid w:val="002565C0"/>
    <w:rsid w:val="002A7CC2"/>
    <w:rsid w:val="002B6F68"/>
    <w:rsid w:val="002C3BC0"/>
    <w:rsid w:val="002D27CA"/>
    <w:rsid w:val="002D39F2"/>
    <w:rsid w:val="002D4BCC"/>
    <w:rsid w:val="00312E44"/>
    <w:rsid w:val="00360F03"/>
    <w:rsid w:val="00395B27"/>
    <w:rsid w:val="003A65BF"/>
    <w:rsid w:val="003C071A"/>
    <w:rsid w:val="003C2192"/>
    <w:rsid w:val="003C2502"/>
    <w:rsid w:val="003E300D"/>
    <w:rsid w:val="00402E48"/>
    <w:rsid w:val="00417264"/>
    <w:rsid w:val="00431D6A"/>
    <w:rsid w:val="0045719C"/>
    <w:rsid w:val="004A5BA7"/>
    <w:rsid w:val="005150EE"/>
    <w:rsid w:val="00524290"/>
    <w:rsid w:val="00542887"/>
    <w:rsid w:val="00543884"/>
    <w:rsid w:val="005504E9"/>
    <w:rsid w:val="00554877"/>
    <w:rsid w:val="00572579"/>
    <w:rsid w:val="00583CDF"/>
    <w:rsid w:val="005A180E"/>
    <w:rsid w:val="005F619A"/>
    <w:rsid w:val="00656627"/>
    <w:rsid w:val="00656FC3"/>
    <w:rsid w:val="00673F0E"/>
    <w:rsid w:val="00696E70"/>
    <w:rsid w:val="006C51C5"/>
    <w:rsid w:val="006D1D73"/>
    <w:rsid w:val="006D2737"/>
    <w:rsid w:val="006D4749"/>
    <w:rsid w:val="006D4CF7"/>
    <w:rsid w:val="00716464"/>
    <w:rsid w:val="0074630C"/>
    <w:rsid w:val="0077647D"/>
    <w:rsid w:val="00791DEC"/>
    <w:rsid w:val="007E3BC9"/>
    <w:rsid w:val="007E4366"/>
    <w:rsid w:val="007F1398"/>
    <w:rsid w:val="007F35A7"/>
    <w:rsid w:val="008503BC"/>
    <w:rsid w:val="008547EF"/>
    <w:rsid w:val="008712A9"/>
    <w:rsid w:val="008A5FF0"/>
    <w:rsid w:val="008C1572"/>
    <w:rsid w:val="008E206D"/>
    <w:rsid w:val="00904CE4"/>
    <w:rsid w:val="009345F6"/>
    <w:rsid w:val="009849A5"/>
    <w:rsid w:val="00985C55"/>
    <w:rsid w:val="009E7D45"/>
    <w:rsid w:val="00A13720"/>
    <w:rsid w:val="00A23061"/>
    <w:rsid w:val="00AA6263"/>
    <w:rsid w:val="00AB13BC"/>
    <w:rsid w:val="00AC18BE"/>
    <w:rsid w:val="00AE5D38"/>
    <w:rsid w:val="00B0632D"/>
    <w:rsid w:val="00B62AD2"/>
    <w:rsid w:val="00B766E0"/>
    <w:rsid w:val="00B94635"/>
    <w:rsid w:val="00BA1A66"/>
    <w:rsid w:val="00BC170E"/>
    <w:rsid w:val="00BD0BA5"/>
    <w:rsid w:val="00C068EC"/>
    <w:rsid w:val="00C51C36"/>
    <w:rsid w:val="00C54FD1"/>
    <w:rsid w:val="00C61A9A"/>
    <w:rsid w:val="00CB3D3E"/>
    <w:rsid w:val="00CF774C"/>
    <w:rsid w:val="00D127A0"/>
    <w:rsid w:val="00D5072F"/>
    <w:rsid w:val="00D543B0"/>
    <w:rsid w:val="00DA359F"/>
    <w:rsid w:val="00DE3F13"/>
    <w:rsid w:val="00E13EA6"/>
    <w:rsid w:val="00E41802"/>
    <w:rsid w:val="00E94212"/>
    <w:rsid w:val="00E97FA8"/>
    <w:rsid w:val="00EF014C"/>
    <w:rsid w:val="00EF4C92"/>
    <w:rsid w:val="00F00471"/>
    <w:rsid w:val="00F11123"/>
    <w:rsid w:val="00F127B9"/>
    <w:rsid w:val="00F12A45"/>
    <w:rsid w:val="00F31322"/>
    <w:rsid w:val="00F44BBE"/>
    <w:rsid w:val="00F54F26"/>
    <w:rsid w:val="00F80DCF"/>
    <w:rsid w:val="00F83A5F"/>
    <w:rsid w:val="00F90DB8"/>
    <w:rsid w:val="00F96DF9"/>
    <w:rsid w:val="00FD4C11"/>
    <w:rsid w:val="00FD7C26"/>
    <w:rsid w:val="00FD7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D8003"/>
  <w15:chartTrackingRefBased/>
  <w15:docId w15:val="{1744A44A-3C76-41C5-B939-06A6A4131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54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4B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0BA5"/>
    <w:rPr>
      <w:strike w:val="0"/>
      <w:dstrike w:val="0"/>
      <w:color w:val="428BCA"/>
      <w:u w:val="none"/>
      <w:effect w:val="none"/>
      <w:shd w:val="clear" w:color="auto" w:fill="auto"/>
    </w:rPr>
  </w:style>
  <w:style w:type="character" w:styleId="Emphasis">
    <w:name w:val="Emphasis"/>
    <w:basedOn w:val="DefaultParagraphFont"/>
    <w:uiPriority w:val="20"/>
    <w:qFormat/>
    <w:rsid w:val="006D2737"/>
    <w:rPr>
      <w:b/>
      <w:bCs/>
      <w:i w:val="0"/>
      <w:iCs w:val="0"/>
    </w:rPr>
  </w:style>
  <w:style w:type="character" w:customStyle="1" w:styleId="st1">
    <w:name w:val="st1"/>
    <w:basedOn w:val="DefaultParagraphFont"/>
    <w:rsid w:val="006D2737"/>
  </w:style>
  <w:style w:type="paragraph" w:styleId="ListParagraph">
    <w:name w:val="List Paragraph"/>
    <w:basedOn w:val="Normal"/>
    <w:uiPriority w:val="34"/>
    <w:qFormat/>
    <w:rsid w:val="00CB3D3E"/>
    <w:pPr>
      <w:ind w:left="720"/>
      <w:contextualSpacing/>
    </w:pPr>
  </w:style>
  <w:style w:type="paragraph" w:styleId="Header">
    <w:name w:val="header"/>
    <w:basedOn w:val="Normal"/>
    <w:link w:val="HeaderChar"/>
    <w:uiPriority w:val="99"/>
    <w:unhideWhenUsed/>
    <w:rsid w:val="00F90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B8"/>
  </w:style>
  <w:style w:type="paragraph" w:styleId="Footer">
    <w:name w:val="footer"/>
    <w:basedOn w:val="Normal"/>
    <w:link w:val="FooterChar"/>
    <w:uiPriority w:val="99"/>
    <w:unhideWhenUsed/>
    <w:rsid w:val="00F90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B8"/>
  </w:style>
  <w:style w:type="character" w:customStyle="1" w:styleId="style11">
    <w:name w:val="style11"/>
    <w:basedOn w:val="DefaultParagraphFont"/>
    <w:rsid w:val="0077647D"/>
    <w:rPr>
      <w:rFonts w:ascii="Arial" w:hAnsi="Arial" w:cs="Arial" w:hint="default"/>
    </w:rPr>
  </w:style>
  <w:style w:type="paragraph" w:styleId="NoSpacing">
    <w:name w:val="No Spacing"/>
    <w:uiPriority w:val="1"/>
    <w:qFormat/>
    <w:rsid w:val="0077647D"/>
    <w:pPr>
      <w:spacing w:after="0" w:line="240" w:lineRule="auto"/>
    </w:pPr>
  </w:style>
  <w:style w:type="character" w:customStyle="1" w:styleId="y0nh2b">
    <w:name w:val="y0nh2b"/>
    <w:basedOn w:val="DefaultParagraphFont"/>
    <w:rsid w:val="0077647D"/>
  </w:style>
  <w:style w:type="character" w:customStyle="1" w:styleId="Heading2Char">
    <w:name w:val="Heading 2 Char"/>
    <w:basedOn w:val="DefaultParagraphFont"/>
    <w:link w:val="Heading2"/>
    <w:uiPriority w:val="9"/>
    <w:semiHidden/>
    <w:rsid w:val="0055487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290743">
      <w:bodyDiv w:val="1"/>
      <w:marLeft w:val="0"/>
      <w:marRight w:val="0"/>
      <w:marTop w:val="0"/>
      <w:marBottom w:val="0"/>
      <w:divBdr>
        <w:top w:val="none" w:sz="0" w:space="0" w:color="auto"/>
        <w:left w:val="none" w:sz="0" w:space="0" w:color="auto"/>
        <w:bottom w:val="none" w:sz="0" w:space="0" w:color="auto"/>
        <w:right w:val="none" w:sz="0" w:space="0" w:color="auto"/>
      </w:divBdr>
      <w:divsChild>
        <w:div w:id="1151485156">
          <w:marLeft w:val="0"/>
          <w:marRight w:val="0"/>
          <w:marTop w:val="100"/>
          <w:marBottom w:val="100"/>
          <w:divBdr>
            <w:top w:val="none" w:sz="0" w:space="0" w:color="auto"/>
            <w:left w:val="none" w:sz="0" w:space="0" w:color="auto"/>
            <w:bottom w:val="none" w:sz="0" w:space="0" w:color="auto"/>
            <w:right w:val="none" w:sz="0" w:space="0" w:color="auto"/>
          </w:divBdr>
          <w:divsChild>
            <w:div w:id="1832866120">
              <w:marLeft w:val="0"/>
              <w:marRight w:val="0"/>
              <w:marTop w:val="0"/>
              <w:marBottom w:val="0"/>
              <w:divBdr>
                <w:top w:val="none" w:sz="0" w:space="0" w:color="auto"/>
                <w:left w:val="none" w:sz="0" w:space="0" w:color="auto"/>
                <w:bottom w:val="none" w:sz="0" w:space="0" w:color="auto"/>
                <w:right w:val="none" w:sz="0" w:space="0" w:color="auto"/>
              </w:divBdr>
              <w:divsChild>
                <w:div w:id="65025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83732">
      <w:bodyDiv w:val="1"/>
      <w:marLeft w:val="0"/>
      <w:marRight w:val="0"/>
      <w:marTop w:val="0"/>
      <w:marBottom w:val="0"/>
      <w:divBdr>
        <w:top w:val="none" w:sz="0" w:space="0" w:color="auto"/>
        <w:left w:val="none" w:sz="0" w:space="0" w:color="auto"/>
        <w:bottom w:val="none" w:sz="0" w:space="0" w:color="auto"/>
        <w:right w:val="none" w:sz="0" w:space="0" w:color="auto"/>
      </w:divBdr>
      <w:divsChild>
        <w:div w:id="1912424460">
          <w:marLeft w:val="0"/>
          <w:marRight w:val="0"/>
          <w:marTop w:val="0"/>
          <w:marBottom w:val="0"/>
          <w:divBdr>
            <w:top w:val="single" w:sz="6" w:space="0" w:color="000000"/>
            <w:left w:val="single" w:sz="6" w:space="0" w:color="000000"/>
            <w:bottom w:val="single" w:sz="6" w:space="0" w:color="000000"/>
            <w:right w:val="single" w:sz="6" w:space="0" w:color="000000"/>
          </w:divBdr>
          <w:divsChild>
            <w:div w:id="1921207618">
              <w:marLeft w:val="21"/>
              <w:marRight w:val="28"/>
              <w:marTop w:val="0"/>
              <w:marBottom w:val="0"/>
              <w:divBdr>
                <w:top w:val="none" w:sz="0" w:space="0" w:color="auto"/>
                <w:left w:val="none" w:sz="0" w:space="0" w:color="auto"/>
                <w:bottom w:val="none" w:sz="0" w:space="0" w:color="auto"/>
                <w:right w:val="none" w:sz="0" w:space="0" w:color="auto"/>
              </w:divBdr>
            </w:div>
          </w:divsChild>
        </w:div>
      </w:divsChild>
    </w:div>
    <w:div w:id="253246535">
      <w:bodyDiv w:val="1"/>
      <w:marLeft w:val="0"/>
      <w:marRight w:val="0"/>
      <w:marTop w:val="0"/>
      <w:marBottom w:val="0"/>
      <w:divBdr>
        <w:top w:val="none" w:sz="0" w:space="0" w:color="auto"/>
        <w:left w:val="none" w:sz="0" w:space="0" w:color="auto"/>
        <w:bottom w:val="none" w:sz="0" w:space="0" w:color="auto"/>
        <w:right w:val="none" w:sz="0" w:space="0" w:color="auto"/>
      </w:divBdr>
    </w:div>
    <w:div w:id="321735101">
      <w:bodyDiv w:val="1"/>
      <w:marLeft w:val="0"/>
      <w:marRight w:val="0"/>
      <w:marTop w:val="0"/>
      <w:marBottom w:val="0"/>
      <w:divBdr>
        <w:top w:val="none" w:sz="0" w:space="0" w:color="auto"/>
        <w:left w:val="none" w:sz="0" w:space="0" w:color="auto"/>
        <w:bottom w:val="none" w:sz="0" w:space="0" w:color="auto"/>
        <w:right w:val="none" w:sz="0" w:space="0" w:color="auto"/>
      </w:divBdr>
    </w:div>
    <w:div w:id="350300664">
      <w:bodyDiv w:val="1"/>
      <w:marLeft w:val="0"/>
      <w:marRight w:val="0"/>
      <w:marTop w:val="0"/>
      <w:marBottom w:val="0"/>
      <w:divBdr>
        <w:top w:val="none" w:sz="0" w:space="0" w:color="auto"/>
        <w:left w:val="none" w:sz="0" w:space="0" w:color="auto"/>
        <w:bottom w:val="none" w:sz="0" w:space="0" w:color="auto"/>
        <w:right w:val="none" w:sz="0" w:space="0" w:color="auto"/>
      </w:divBdr>
      <w:divsChild>
        <w:div w:id="458888491">
          <w:marLeft w:val="0"/>
          <w:marRight w:val="0"/>
          <w:marTop w:val="0"/>
          <w:marBottom w:val="0"/>
          <w:divBdr>
            <w:top w:val="none" w:sz="0" w:space="0" w:color="auto"/>
            <w:left w:val="none" w:sz="0" w:space="0" w:color="auto"/>
            <w:bottom w:val="none" w:sz="0" w:space="0" w:color="auto"/>
            <w:right w:val="none" w:sz="0" w:space="0" w:color="auto"/>
          </w:divBdr>
          <w:divsChild>
            <w:div w:id="611474099">
              <w:marLeft w:val="0"/>
              <w:marRight w:val="0"/>
              <w:marTop w:val="0"/>
              <w:marBottom w:val="0"/>
              <w:divBdr>
                <w:top w:val="none" w:sz="0" w:space="0" w:color="auto"/>
                <w:left w:val="none" w:sz="0" w:space="0" w:color="auto"/>
                <w:bottom w:val="none" w:sz="0" w:space="0" w:color="auto"/>
                <w:right w:val="none" w:sz="0" w:space="0" w:color="auto"/>
              </w:divBdr>
              <w:divsChild>
                <w:div w:id="1739134518">
                  <w:marLeft w:val="0"/>
                  <w:marRight w:val="0"/>
                  <w:marTop w:val="0"/>
                  <w:marBottom w:val="0"/>
                  <w:divBdr>
                    <w:top w:val="none" w:sz="0" w:space="0" w:color="auto"/>
                    <w:left w:val="none" w:sz="0" w:space="0" w:color="auto"/>
                    <w:bottom w:val="none" w:sz="0" w:space="0" w:color="auto"/>
                    <w:right w:val="none" w:sz="0" w:space="0" w:color="auto"/>
                  </w:divBdr>
                  <w:divsChild>
                    <w:div w:id="81882282">
                      <w:marLeft w:val="0"/>
                      <w:marRight w:val="0"/>
                      <w:marTop w:val="0"/>
                      <w:marBottom w:val="0"/>
                      <w:divBdr>
                        <w:top w:val="none" w:sz="0" w:space="0" w:color="auto"/>
                        <w:left w:val="none" w:sz="0" w:space="0" w:color="auto"/>
                        <w:bottom w:val="none" w:sz="0" w:space="0" w:color="auto"/>
                        <w:right w:val="none" w:sz="0" w:space="0" w:color="auto"/>
                      </w:divBdr>
                      <w:divsChild>
                        <w:div w:id="1726952185">
                          <w:marLeft w:val="0"/>
                          <w:marRight w:val="0"/>
                          <w:marTop w:val="0"/>
                          <w:marBottom w:val="0"/>
                          <w:divBdr>
                            <w:top w:val="none" w:sz="0" w:space="0" w:color="auto"/>
                            <w:left w:val="none" w:sz="0" w:space="0" w:color="auto"/>
                            <w:bottom w:val="none" w:sz="0" w:space="0" w:color="auto"/>
                            <w:right w:val="none" w:sz="0" w:space="0" w:color="auto"/>
                          </w:divBdr>
                          <w:divsChild>
                            <w:div w:id="142738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493711">
      <w:bodyDiv w:val="1"/>
      <w:marLeft w:val="0"/>
      <w:marRight w:val="0"/>
      <w:marTop w:val="1650"/>
      <w:marBottom w:val="0"/>
      <w:divBdr>
        <w:top w:val="none" w:sz="0" w:space="0" w:color="auto"/>
        <w:left w:val="none" w:sz="0" w:space="0" w:color="auto"/>
        <w:bottom w:val="none" w:sz="0" w:space="0" w:color="auto"/>
        <w:right w:val="none" w:sz="0" w:space="0" w:color="auto"/>
      </w:divBdr>
      <w:divsChild>
        <w:div w:id="874269281">
          <w:marLeft w:val="0"/>
          <w:marRight w:val="0"/>
          <w:marTop w:val="300"/>
          <w:marBottom w:val="0"/>
          <w:divBdr>
            <w:top w:val="none" w:sz="0" w:space="0" w:color="auto"/>
            <w:left w:val="none" w:sz="0" w:space="0" w:color="auto"/>
            <w:bottom w:val="none" w:sz="0" w:space="0" w:color="auto"/>
            <w:right w:val="none" w:sz="0" w:space="0" w:color="auto"/>
          </w:divBdr>
          <w:divsChild>
            <w:div w:id="1369336974">
              <w:marLeft w:val="0"/>
              <w:marRight w:val="0"/>
              <w:marTop w:val="0"/>
              <w:marBottom w:val="0"/>
              <w:divBdr>
                <w:top w:val="none" w:sz="0" w:space="0" w:color="auto"/>
                <w:left w:val="none" w:sz="0" w:space="0" w:color="auto"/>
                <w:bottom w:val="none" w:sz="0" w:space="0" w:color="auto"/>
                <w:right w:val="none" w:sz="0" w:space="0" w:color="auto"/>
              </w:divBdr>
              <w:divsChild>
                <w:div w:id="203804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720792">
      <w:bodyDiv w:val="1"/>
      <w:marLeft w:val="0"/>
      <w:marRight w:val="0"/>
      <w:marTop w:val="0"/>
      <w:marBottom w:val="0"/>
      <w:divBdr>
        <w:top w:val="none" w:sz="0" w:space="0" w:color="auto"/>
        <w:left w:val="none" w:sz="0" w:space="0" w:color="auto"/>
        <w:bottom w:val="none" w:sz="0" w:space="0" w:color="auto"/>
        <w:right w:val="none" w:sz="0" w:space="0" w:color="auto"/>
      </w:divBdr>
    </w:div>
    <w:div w:id="467822022">
      <w:bodyDiv w:val="1"/>
      <w:marLeft w:val="0"/>
      <w:marRight w:val="0"/>
      <w:marTop w:val="0"/>
      <w:marBottom w:val="0"/>
      <w:divBdr>
        <w:top w:val="none" w:sz="0" w:space="0" w:color="auto"/>
        <w:left w:val="none" w:sz="0" w:space="0" w:color="auto"/>
        <w:bottom w:val="none" w:sz="0" w:space="0" w:color="auto"/>
        <w:right w:val="none" w:sz="0" w:space="0" w:color="auto"/>
      </w:divBdr>
      <w:divsChild>
        <w:div w:id="764232386">
          <w:marLeft w:val="0"/>
          <w:marRight w:val="0"/>
          <w:marTop w:val="0"/>
          <w:marBottom w:val="0"/>
          <w:divBdr>
            <w:top w:val="none" w:sz="0" w:space="0" w:color="auto"/>
            <w:left w:val="none" w:sz="0" w:space="0" w:color="auto"/>
            <w:bottom w:val="none" w:sz="0" w:space="0" w:color="auto"/>
            <w:right w:val="none" w:sz="0" w:space="0" w:color="auto"/>
          </w:divBdr>
          <w:divsChild>
            <w:div w:id="1920020798">
              <w:marLeft w:val="0"/>
              <w:marRight w:val="0"/>
              <w:marTop w:val="0"/>
              <w:marBottom w:val="0"/>
              <w:divBdr>
                <w:top w:val="none" w:sz="0" w:space="0" w:color="auto"/>
                <w:left w:val="none" w:sz="0" w:space="0" w:color="auto"/>
                <w:bottom w:val="none" w:sz="0" w:space="0" w:color="auto"/>
                <w:right w:val="none" w:sz="0" w:space="0" w:color="auto"/>
              </w:divBdr>
              <w:divsChild>
                <w:div w:id="1975863347">
                  <w:marLeft w:val="0"/>
                  <w:marRight w:val="0"/>
                  <w:marTop w:val="0"/>
                  <w:marBottom w:val="0"/>
                  <w:divBdr>
                    <w:top w:val="none" w:sz="0" w:space="0" w:color="auto"/>
                    <w:left w:val="none" w:sz="0" w:space="0" w:color="auto"/>
                    <w:bottom w:val="none" w:sz="0" w:space="0" w:color="auto"/>
                    <w:right w:val="none" w:sz="0" w:space="0" w:color="auto"/>
                  </w:divBdr>
                  <w:divsChild>
                    <w:div w:id="252325914">
                      <w:marLeft w:val="0"/>
                      <w:marRight w:val="0"/>
                      <w:marTop w:val="0"/>
                      <w:marBottom w:val="0"/>
                      <w:divBdr>
                        <w:top w:val="none" w:sz="0" w:space="0" w:color="auto"/>
                        <w:left w:val="none" w:sz="0" w:space="0" w:color="auto"/>
                        <w:bottom w:val="none" w:sz="0" w:space="0" w:color="auto"/>
                        <w:right w:val="none" w:sz="0" w:space="0" w:color="auto"/>
                      </w:divBdr>
                      <w:divsChild>
                        <w:div w:id="1842700922">
                          <w:marLeft w:val="0"/>
                          <w:marRight w:val="0"/>
                          <w:marTop w:val="300"/>
                          <w:marBottom w:val="300"/>
                          <w:divBdr>
                            <w:top w:val="none" w:sz="0" w:space="0" w:color="auto"/>
                            <w:left w:val="none" w:sz="0" w:space="0" w:color="auto"/>
                            <w:bottom w:val="none" w:sz="0" w:space="0" w:color="auto"/>
                            <w:right w:val="none" w:sz="0" w:space="0" w:color="auto"/>
                          </w:divBdr>
                          <w:divsChild>
                            <w:div w:id="2641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4706298">
      <w:bodyDiv w:val="1"/>
      <w:marLeft w:val="0"/>
      <w:marRight w:val="0"/>
      <w:marTop w:val="0"/>
      <w:marBottom w:val="0"/>
      <w:divBdr>
        <w:top w:val="none" w:sz="0" w:space="0" w:color="auto"/>
        <w:left w:val="none" w:sz="0" w:space="0" w:color="auto"/>
        <w:bottom w:val="none" w:sz="0" w:space="0" w:color="auto"/>
        <w:right w:val="none" w:sz="0" w:space="0" w:color="auto"/>
      </w:divBdr>
      <w:divsChild>
        <w:div w:id="1109619767">
          <w:marLeft w:val="0"/>
          <w:marRight w:val="0"/>
          <w:marTop w:val="0"/>
          <w:marBottom w:val="0"/>
          <w:divBdr>
            <w:top w:val="none" w:sz="0" w:space="0" w:color="auto"/>
            <w:left w:val="none" w:sz="0" w:space="0" w:color="auto"/>
            <w:bottom w:val="none" w:sz="0" w:space="0" w:color="auto"/>
            <w:right w:val="none" w:sz="0" w:space="0" w:color="auto"/>
          </w:divBdr>
          <w:divsChild>
            <w:div w:id="1570767460">
              <w:marLeft w:val="0"/>
              <w:marRight w:val="0"/>
              <w:marTop w:val="0"/>
              <w:marBottom w:val="0"/>
              <w:divBdr>
                <w:top w:val="none" w:sz="0" w:space="0" w:color="auto"/>
                <w:left w:val="none" w:sz="0" w:space="0" w:color="auto"/>
                <w:bottom w:val="none" w:sz="0" w:space="0" w:color="auto"/>
                <w:right w:val="none" w:sz="0" w:space="0" w:color="auto"/>
              </w:divBdr>
              <w:divsChild>
                <w:div w:id="1183517422">
                  <w:marLeft w:val="0"/>
                  <w:marRight w:val="0"/>
                  <w:marTop w:val="0"/>
                  <w:marBottom w:val="0"/>
                  <w:divBdr>
                    <w:top w:val="none" w:sz="0" w:space="0" w:color="auto"/>
                    <w:left w:val="none" w:sz="0" w:space="0" w:color="auto"/>
                    <w:bottom w:val="none" w:sz="0" w:space="0" w:color="auto"/>
                    <w:right w:val="none" w:sz="0" w:space="0" w:color="auto"/>
                  </w:divBdr>
                  <w:divsChild>
                    <w:div w:id="203977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118503">
      <w:bodyDiv w:val="1"/>
      <w:marLeft w:val="0"/>
      <w:marRight w:val="0"/>
      <w:marTop w:val="0"/>
      <w:marBottom w:val="0"/>
      <w:divBdr>
        <w:top w:val="none" w:sz="0" w:space="0" w:color="auto"/>
        <w:left w:val="none" w:sz="0" w:space="0" w:color="auto"/>
        <w:bottom w:val="none" w:sz="0" w:space="0" w:color="auto"/>
        <w:right w:val="none" w:sz="0" w:space="0" w:color="auto"/>
      </w:divBdr>
      <w:divsChild>
        <w:div w:id="924148867">
          <w:marLeft w:val="0"/>
          <w:marRight w:val="0"/>
          <w:marTop w:val="0"/>
          <w:marBottom w:val="0"/>
          <w:divBdr>
            <w:top w:val="none" w:sz="0" w:space="0" w:color="auto"/>
            <w:left w:val="none" w:sz="0" w:space="0" w:color="auto"/>
            <w:bottom w:val="none" w:sz="0" w:space="0" w:color="auto"/>
            <w:right w:val="none" w:sz="0" w:space="0" w:color="auto"/>
          </w:divBdr>
          <w:divsChild>
            <w:div w:id="1580939089">
              <w:marLeft w:val="0"/>
              <w:marRight w:val="0"/>
              <w:marTop w:val="0"/>
              <w:marBottom w:val="0"/>
              <w:divBdr>
                <w:top w:val="none" w:sz="0" w:space="0" w:color="auto"/>
                <w:left w:val="none" w:sz="0" w:space="0" w:color="auto"/>
                <w:bottom w:val="none" w:sz="0" w:space="0" w:color="auto"/>
                <w:right w:val="none" w:sz="0" w:space="0" w:color="auto"/>
              </w:divBdr>
              <w:divsChild>
                <w:div w:id="423651458">
                  <w:marLeft w:val="0"/>
                  <w:marRight w:val="0"/>
                  <w:marTop w:val="0"/>
                  <w:marBottom w:val="0"/>
                  <w:divBdr>
                    <w:top w:val="none" w:sz="0" w:space="0" w:color="auto"/>
                    <w:left w:val="none" w:sz="0" w:space="0" w:color="auto"/>
                    <w:bottom w:val="none" w:sz="0" w:space="0" w:color="auto"/>
                    <w:right w:val="none" w:sz="0" w:space="0" w:color="auto"/>
                  </w:divBdr>
                  <w:divsChild>
                    <w:div w:id="107297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951466">
      <w:bodyDiv w:val="1"/>
      <w:marLeft w:val="0"/>
      <w:marRight w:val="0"/>
      <w:marTop w:val="0"/>
      <w:marBottom w:val="0"/>
      <w:divBdr>
        <w:top w:val="none" w:sz="0" w:space="0" w:color="auto"/>
        <w:left w:val="none" w:sz="0" w:space="0" w:color="auto"/>
        <w:bottom w:val="none" w:sz="0" w:space="0" w:color="auto"/>
        <w:right w:val="none" w:sz="0" w:space="0" w:color="auto"/>
      </w:divBdr>
      <w:divsChild>
        <w:div w:id="1138231307">
          <w:marLeft w:val="0"/>
          <w:marRight w:val="0"/>
          <w:marTop w:val="0"/>
          <w:marBottom w:val="0"/>
          <w:divBdr>
            <w:top w:val="none" w:sz="0" w:space="0" w:color="auto"/>
            <w:left w:val="none" w:sz="0" w:space="0" w:color="auto"/>
            <w:bottom w:val="none" w:sz="0" w:space="0" w:color="auto"/>
            <w:right w:val="none" w:sz="0" w:space="0" w:color="auto"/>
          </w:divBdr>
          <w:divsChild>
            <w:div w:id="1604070832">
              <w:marLeft w:val="0"/>
              <w:marRight w:val="0"/>
              <w:marTop w:val="0"/>
              <w:marBottom w:val="0"/>
              <w:divBdr>
                <w:top w:val="none" w:sz="0" w:space="0" w:color="auto"/>
                <w:left w:val="none" w:sz="0" w:space="0" w:color="auto"/>
                <w:bottom w:val="none" w:sz="0" w:space="0" w:color="auto"/>
                <w:right w:val="none" w:sz="0" w:space="0" w:color="auto"/>
              </w:divBdr>
              <w:divsChild>
                <w:div w:id="604188014">
                  <w:marLeft w:val="0"/>
                  <w:marRight w:val="0"/>
                  <w:marTop w:val="0"/>
                  <w:marBottom w:val="0"/>
                  <w:divBdr>
                    <w:top w:val="none" w:sz="0" w:space="0" w:color="auto"/>
                    <w:left w:val="none" w:sz="0" w:space="0" w:color="auto"/>
                    <w:bottom w:val="none" w:sz="0" w:space="0" w:color="auto"/>
                    <w:right w:val="none" w:sz="0" w:space="0" w:color="auto"/>
                  </w:divBdr>
                  <w:divsChild>
                    <w:div w:id="1046762403">
                      <w:marLeft w:val="0"/>
                      <w:marRight w:val="0"/>
                      <w:marTop w:val="0"/>
                      <w:marBottom w:val="0"/>
                      <w:divBdr>
                        <w:top w:val="none" w:sz="0" w:space="0" w:color="auto"/>
                        <w:left w:val="none" w:sz="0" w:space="0" w:color="auto"/>
                        <w:bottom w:val="none" w:sz="0" w:space="0" w:color="auto"/>
                        <w:right w:val="none" w:sz="0" w:space="0" w:color="auto"/>
                      </w:divBdr>
                      <w:divsChild>
                        <w:div w:id="1365910622">
                          <w:marLeft w:val="0"/>
                          <w:marRight w:val="0"/>
                          <w:marTop w:val="0"/>
                          <w:marBottom w:val="0"/>
                          <w:divBdr>
                            <w:top w:val="none" w:sz="0" w:space="0" w:color="auto"/>
                            <w:left w:val="none" w:sz="0" w:space="0" w:color="auto"/>
                            <w:bottom w:val="none" w:sz="0" w:space="0" w:color="auto"/>
                            <w:right w:val="none" w:sz="0" w:space="0" w:color="auto"/>
                          </w:divBdr>
                          <w:divsChild>
                            <w:div w:id="898369348">
                              <w:marLeft w:val="0"/>
                              <w:marRight w:val="0"/>
                              <w:marTop w:val="0"/>
                              <w:marBottom w:val="0"/>
                              <w:divBdr>
                                <w:top w:val="none" w:sz="0" w:space="0" w:color="auto"/>
                                <w:left w:val="none" w:sz="0" w:space="0" w:color="auto"/>
                                <w:bottom w:val="none" w:sz="0" w:space="0" w:color="auto"/>
                                <w:right w:val="none" w:sz="0" w:space="0" w:color="auto"/>
                              </w:divBdr>
                              <w:divsChild>
                                <w:div w:id="726300511">
                                  <w:marLeft w:val="0"/>
                                  <w:marRight w:val="0"/>
                                  <w:marTop w:val="0"/>
                                  <w:marBottom w:val="0"/>
                                  <w:divBdr>
                                    <w:top w:val="none" w:sz="0" w:space="0" w:color="auto"/>
                                    <w:left w:val="none" w:sz="0" w:space="0" w:color="auto"/>
                                    <w:bottom w:val="none" w:sz="0" w:space="0" w:color="auto"/>
                                    <w:right w:val="none" w:sz="0" w:space="0" w:color="auto"/>
                                  </w:divBdr>
                                  <w:divsChild>
                                    <w:div w:id="55249221">
                                      <w:marLeft w:val="0"/>
                                      <w:marRight w:val="0"/>
                                      <w:marTop w:val="0"/>
                                      <w:marBottom w:val="0"/>
                                      <w:divBdr>
                                        <w:top w:val="none" w:sz="0" w:space="0" w:color="auto"/>
                                        <w:left w:val="none" w:sz="0" w:space="0" w:color="auto"/>
                                        <w:bottom w:val="none" w:sz="0" w:space="0" w:color="auto"/>
                                        <w:right w:val="none" w:sz="0" w:space="0" w:color="auto"/>
                                      </w:divBdr>
                                      <w:divsChild>
                                        <w:div w:id="114592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4398022">
      <w:bodyDiv w:val="1"/>
      <w:marLeft w:val="0"/>
      <w:marRight w:val="0"/>
      <w:marTop w:val="0"/>
      <w:marBottom w:val="150"/>
      <w:divBdr>
        <w:top w:val="none" w:sz="0" w:space="0" w:color="auto"/>
        <w:left w:val="none" w:sz="0" w:space="0" w:color="auto"/>
        <w:bottom w:val="none" w:sz="0" w:space="0" w:color="auto"/>
        <w:right w:val="none" w:sz="0" w:space="0" w:color="auto"/>
      </w:divBdr>
      <w:divsChild>
        <w:div w:id="396393839">
          <w:marLeft w:val="0"/>
          <w:marRight w:val="0"/>
          <w:marTop w:val="0"/>
          <w:marBottom w:val="0"/>
          <w:divBdr>
            <w:top w:val="none" w:sz="0" w:space="0" w:color="auto"/>
            <w:left w:val="none" w:sz="0" w:space="0" w:color="auto"/>
            <w:bottom w:val="none" w:sz="0" w:space="0" w:color="auto"/>
            <w:right w:val="none" w:sz="0" w:space="0" w:color="auto"/>
          </w:divBdr>
          <w:divsChild>
            <w:div w:id="876891706">
              <w:marLeft w:val="0"/>
              <w:marRight w:val="-3450"/>
              <w:marTop w:val="0"/>
              <w:marBottom w:val="0"/>
              <w:divBdr>
                <w:top w:val="none" w:sz="0" w:space="0" w:color="auto"/>
                <w:left w:val="none" w:sz="0" w:space="0" w:color="auto"/>
                <w:bottom w:val="none" w:sz="0" w:space="0" w:color="auto"/>
                <w:right w:val="none" w:sz="0" w:space="0" w:color="auto"/>
              </w:divBdr>
              <w:divsChild>
                <w:div w:id="605768147">
                  <w:marLeft w:val="-2550"/>
                  <w:marRight w:val="0"/>
                  <w:marTop w:val="0"/>
                  <w:marBottom w:val="0"/>
                  <w:divBdr>
                    <w:top w:val="none" w:sz="0" w:space="0" w:color="auto"/>
                    <w:left w:val="none" w:sz="0" w:space="0" w:color="auto"/>
                    <w:bottom w:val="none" w:sz="0" w:space="0" w:color="auto"/>
                    <w:right w:val="none" w:sz="0" w:space="0" w:color="auto"/>
                  </w:divBdr>
                  <w:divsChild>
                    <w:div w:id="1343781000">
                      <w:marLeft w:val="2700"/>
                      <w:marRight w:val="360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986857960">
      <w:bodyDiv w:val="1"/>
      <w:marLeft w:val="0"/>
      <w:marRight w:val="0"/>
      <w:marTop w:val="0"/>
      <w:marBottom w:val="0"/>
      <w:divBdr>
        <w:top w:val="none" w:sz="0" w:space="0" w:color="auto"/>
        <w:left w:val="none" w:sz="0" w:space="0" w:color="auto"/>
        <w:bottom w:val="none" w:sz="0" w:space="0" w:color="auto"/>
        <w:right w:val="none" w:sz="0" w:space="0" w:color="auto"/>
      </w:divBdr>
      <w:divsChild>
        <w:div w:id="1779912931">
          <w:marLeft w:val="0"/>
          <w:marRight w:val="0"/>
          <w:marTop w:val="0"/>
          <w:marBottom w:val="0"/>
          <w:divBdr>
            <w:top w:val="none" w:sz="0" w:space="0" w:color="auto"/>
            <w:left w:val="none" w:sz="0" w:space="0" w:color="auto"/>
            <w:bottom w:val="none" w:sz="0" w:space="0" w:color="auto"/>
            <w:right w:val="none" w:sz="0" w:space="0" w:color="auto"/>
          </w:divBdr>
          <w:divsChild>
            <w:div w:id="874345503">
              <w:marLeft w:val="0"/>
              <w:marRight w:val="0"/>
              <w:marTop w:val="0"/>
              <w:marBottom w:val="0"/>
              <w:divBdr>
                <w:top w:val="none" w:sz="0" w:space="0" w:color="auto"/>
                <w:left w:val="none" w:sz="0" w:space="0" w:color="auto"/>
                <w:bottom w:val="none" w:sz="0" w:space="0" w:color="auto"/>
                <w:right w:val="none" w:sz="0" w:space="0" w:color="auto"/>
              </w:divBdr>
              <w:divsChild>
                <w:div w:id="23092912">
                  <w:marLeft w:val="0"/>
                  <w:marRight w:val="0"/>
                  <w:marTop w:val="0"/>
                  <w:marBottom w:val="0"/>
                  <w:divBdr>
                    <w:top w:val="none" w:sz="0" w:space="0" w:color="auto"/>
                    <w:left w:val="none" w:sz="0" w:space="0" w:color="auto"/>
                    <w:bottom w:val="none" w:sz="0" w:space="0" w:color="auto"/>
                    <w:right w:val="none" w:sz="0" w:space="0" w:color="auto"/>
                  </w:divBdr>
                  <w:divsChild>
                    <w:div w:id="1835874998">
                      <w:marLeft w:val="0"/>
                      <w:marRight w:val="0"/>
                      <w:marTop w:val="0"/>
                      <w:marBottom w:val="0"/>
                      <w:divBdr>
                        <w:top w:val="none" w:sz="0" w:space="0" w:color="auto"/>
                        <w:left w:val="none" w:sz="0" w:space="0" w:color="auto"/>
                        <w:bottom w:val="none" w:sz="0" w:space="0" w:color="auto"/>
                        <w:right w:val="none" w:sz="0" w:space="0" w:color="auto"/>
                      </w:divBdr>
                      <w:divsChild>
                        <w:div w:id="1367872323">
                          <w:marLeft w:val="0"/>
                          <w:marRight w:val="0"/>
                          <w:marTop w:val="0"/>
                          <w:marBottom w:val="0"/>
                          <w:divBdr>
                            <w:top w:val="none" w:sz="0" w:space="0" w:color="auto"/>
                            <w:left w:val="none" w:sz="0" w:space="0" w:color="auto"/>
                            <w:bottom w:val="none" w:sz="0" w:space="0" w:color="auto"/>
                            <w:right w:val="none" w:sz="0" w:space="0" w:color="auto"/>
                          </w:divBdr>
                          <w:divsChild>
                            <w:div w:id="94122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052947">
      <w:bodyDiv w:val="1"/>
      <w:marLeft w:val="0"/>
      <w:marRight w:val="0"/>
      <w:marTop w:val="0"/>
      <w:marBottom w:val="0"/>
      <w:divBdr>
        <w:top w:val="none" w:sz="0" w:space="0" w:color="auto"/>
        <w:left w:val="none" w:sz="0" w:space="0" w:color="auto"/>
        <w:bottom w:val="none" w:sz="0" w:space="0" w:color="auto"/>
        <w:right w:val="none" w:sz="0" w:space="0" w:color="auto"/>
      </w:divBdr>
    </w:div>
    <w:div w:id="1308512535">
      <w:bodyDiv w:val="1"/>
      <w:marLeft w:val="0"/>
      <w:marRight w:val="0"/>
      <w:marTop w:val="0"/>
      <w:marBottom w:val="0"/>
      <w:divBdr>
        <w:top w:val="none" w:sz="0" w:space="0" w:color="auto"/>
        <w:left w:val="none" w:sz="0" w:space="0" w:color="auto"/>
        <w:bottom w:val="none" w:sz="0" w:space="0" w:color="auto"/>
        <w:right w:val="none" w:sz="0" w:space="0" w:color="auto"/>
      </w:divBdr>
      <w:divsChild>
        <w:div w:id="745881710">
          <w:marLeft w:val="0"/>
          <w:marRight w:val="0"/>
          <w:marTop w:val="0"/>
          <w:marBottom w:val="0"/>
          <w:divBdr>
            <w:top w:val="none" w:sz="0" w:space="0" w:color="auto"/>
            <w:left w:val="none" w:sz="0" w:space="0" w:color="auto"/>
            <w:bottom w:val="none" w:sz="0" w:space="0" w:color="auto"/>
            <w:right w:val="none" w:sz="0" w:space="0" w:color="auto"/>
          </w:divBdr>
          <w:divsChild>
            <w:div w:id="1661739235">
              <w:marLeft w:val="0"/>
              <w:marRight w:val="0"/>
              <w:marTop w:val="0"/>
              <w:marBottom w:val="15"/>
              <w:divBdr>
                <w:top w:val="none" w:sz="0" w:space="0" w:color="auto"/>
                <w:left w:val="none" w:sz="0" w:space="0" w:color="auto"/>
                <w:bottom w:val="none" w:sz="0" w:space="0" w:color="auto"/>
                <w:right w:val="none" w:sz="0" w:space="0" w:color="auto"/>
              </w:divBdr>
              <w:divsChild>
                <w:div w:id="72333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09610">
      <w:bodyDiv w:val="1"/>
      <w:marLeft w:val="0"/>
      <w:marRight w:val="0"/>
      <w:marTop w:val="0"/>
      <w:marBottom w:val="0"/>
      <w:divBdr>
        <w:top w:val="none" w:sz="0" w:space="0" w:color="auto"/>
        <w:left w:val="none" w:sz="0" w:space="0" w:color="auto"/>
        <w:bottom w:val="none" w:sz="0" w:space="0" w:color="auto"/>
        <w:right w:val="none" w:sz="0" w:space="0" w:color="auto"/>
      </w:divBdr>
      <w:divsChild>
        <w:div w:id="1593972376">
          <w:marLeft w:val="0"/>
          <w:marRight w:val="0"/>
          <w:marTop w:val="0"/>
          <w:marBottom w:val="0"/>
          <w:divBdr>
            <w:top w:val="none" w:sz="0" w:space="0" w:color="auto"/>
            <w:left w:val="none" w:sz="0" w:space="0" w:color="auto"/>
            <w:bottom w:val="none" w:sz="0" w:space="0" w:color="auto"/>
            <w:right w:val="none" w:sz="0" w:space="0" w:color="auto"/>
          </w:divBdr>
          <w:divsChild>
            <w:div w:id="1492210736">
              <w:marLeft w:val="0"/>
              <w:marRight w:val="0"/>
              <w:marTop w:val="0"/>
              <w:marBottom w:val="15"/>
              <w:divBdr>
                <w:top w:val="none" w:sz="0" w:space="0" w:color="auto"/>
                <w:left w:val="none" w:sz="0" w:space="0" w:color="auto"/>
                <w:bottom w:val="none" w:sz="0" w:space="0" w:color="auto"/>
                <w:right w:val="none" w:sz="0" w:space="0" w:color="auto"/>
              </w:divBdr>
              <w:divsChild>
                <w:div w:id="154096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726912">
      <w:bodyDiv w:val="1"/>
      <w:marLeft w:val="0"/>
      <w:marRight w:val="0"/>
      <w:marTop w:val="0"/>
      <w:marBottom w:val="0"/>
      <w:divBdr>
        <w:top w:val="none" w:sz="0" w:space="0" w:color="auto"/>
        <w:left w:val="none" w:sz="0" w:space="0" w:color="auto"/>
        <w:bottom w:val="none" w:sz="0" w:space="0" w:color="auto"/>
        <w:right w:val="none" w:sz="0" w:space="0" w:color="auto"/>
      </w:divBdr>
      <w:divsChild>
        <w:div w:id="103498449">
          <w:marLeft w:val="0"/>
          <w:marRight w:val="0"/>
          <w:marTop w:val="0"/>
          <w:marBottom w:val="0"/>
          <w:divBdr>
            <w:top w:val="none" w:sz="0" w:space="0" w:color="auto"/>
            <w:left w:val="none" w:sz="0" w:space="0" w:color="auto"/>
            <w:bottom w:val="none" w:sz="0" w:space="0" w:color="auto"/>
            <w:right w:val="none" w:sz="0" w:space="0" w:color="auto"/>
          </w:divBdr>
          <w:divsChild>
            <w:div w:id="781803170">
              <w:marLeft w:val="-225"/>
              <w:marRight w:val="-225"/>
              <w:marTop w:val="0"/>
              <w:marBottom w:val="0"/>
              <w:divBdr>
                <w:top w:val="none" w:sz="0" w:space="0" w:color="auto"/>
                <w:left w:val="none" w:sz="0" w:space="0" w:color="auto"/>
                <w:bottom w:val="none" w:sz="0" w:space="0" w:color="auto"/>
                <w:right w:val="none" w:sz="0" w:space="0" w:color="auto"/>
              </w:divBdr>
              <w:divsChild>
                <w:div w:id="8601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72310">
      <w:bodyDiv w:val="1"/>
      <w:marLeft w:val="0"/>
      <w:marRight w:val="0"/>
      <w:marTop w:val="0"/>
      <w:marBottom w:val="0"/>
      <w:divBdr>
        <w:top w:val="none" w:sz="0" w:space="0" w:color="auto"/>
        <w:left w:val="none" w:sz="0" w:space="0" w:color="auto"/>
        <w:bottom w:val="none" w:sz="0" w:space="0" w:color="auto"/>
        <w:right w:val="none" w:sz="0" w:space="0" w:color="auto"/>
      </w:divBdr>
    </w:div>
    <w:div w:id="1570923567">
      <w:bodyDiv w:val="1"/>
      <w:marLeft w:val="0"/>
      <w:marRight w:val="0"/>
      <w:marTop w:val="0"/>
      <w:marBottom w:val="0"/>
      <w:divBdr>
        <w:top w:val="none" w:sz="0" w:space="0" w:color="auto"/>
        <w:left w:val="none" w:sz="0" w:space="0" w:color="auto"/>
        <w:bottom w:val="none" w:sz="0" w:space="0" w:color="auto"/>
        <w:right w:val="none" w:sz="0" w:space="0" w:color="auto"/>
      </w:divBdr>
      <w:divsChild>
        <w:div w:id="1289044972">
          <w:marLeft w:val="0"/>
          <w:marRight w:val="0"/>
          <w:marTop w:val="0"/>
          <w:marBottom w:val="0"/>
          <w:divBdr>
            <w:top w:val="none" w:sz="0" w:space="0" w:color="auto"/>
            <w:left w:val="none" w:sz="0" w:space="0" w:color="auto"/>
            <w:bottom w:val="none" w:sz="0" w:space="0" w:color="auto"/>
            <w:right w:val="none" w:sz="0" w:space="0" w:color="auto"/>
          </w:divBdr>
          <w:divsChild>
            <w:div w:id="26609630">
              <w:marLeft w:val="0"/>
              <w:marRight w:val="0"/>
              <w:marTop w:val="0"/>
              <w:marBottom w:val="0"/>
              <w:divBdr>
                <w:top w:val="none" w:sz="0" w:space="0" w:color="auto"/>
                <w:left w:val="none" w:sz="0" w:space="0" w:color="auto"/>
                <w:bottom w:val="none" w:sz="0" w:space="0" w:color="auto"/>
                <w:right w:val="none" w:sz="0" w:space="0" w:color="auto"/>
              </w:divBdr>
              <w:divsChild>
                <w:div w:id="708337651">
                  <w:marLeft w:val="0"/>
                  <w:marRight w:val="0"/>
                  <w:marTop w:val="0"/>
                  <w:marBottom w:val="0"/>
                  <w:divBdr>
                    <w:top w:val="none" w:sz="0" w:space="0" w:color="auto"/>
                    <w:left w:val="none" w:sz="0" w:space="0" w:color="auto"/>
                    <w:bottom w:val="none" w:sz="0" w:space="0" w:color="auto"/>
                    <w:right w:val="none" w:sz="0" w:space="0" w:color="auto"/>
                  </w:divBdr>
                  <w:divsChild>
                    <w:div w:id="2025130723">
                      <w:marLeft w:val="0"/>
                      <w:marRight w:val="0"/>
                      <w:marTop w:val="0"/>
                      <w:marBottom w:val="0"/>
                      <w:divBdr>
                        <w:top w:val="none" w:sz="0" w:space="0" w:color="auto"/>
                        <w:left w:val="none" w:sz="0" w:space="0" w:color="auto"/>
                        <w:bottom w:val="none" w:sz="0" w:space="0" w:color="auto"/>
                        <w:right w:val="none" w:sz="0" w:space="0" w:color="auto"/>
                      </w:divBdr>
                      <w:divsChild>
                        <w:div w:id="650255538">
                          <w:marLeft w:val="0"/>
                          <w:marRight w:val="0"/>
                          <w:marTop w:val="0"/>
                          <w:marBottom w:val="0"/>
                          <w:divBdr>
                            <w:top w:val="none" w:sz="0" w:space="0" w:color="auto"/>
                            <w:left w:val="none" w:sz="0" w:space="0" w:color="auto"/>
                            <w:bottom w:val="none" w:sz="0" w:space="0" w:color="auto"/>
                            <w:right w:val="none" w:sz="0" w:space="0" w:color="auto"/>
                          </w:divBdr>
                          <w:divsChild>
                            <w:div w:id="84282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359097">
      <w:bodyDiv w:val="1"/>
      <w:marLeft w:val="0"/>
      <w:marRight w:val="0"/>
      <w:marTop w:val="0"/>
      <w:marBottom w:val="0"/>
      <w:divBdr>
        <w:top w:val="none" w:sz="0" w:space="0" w:color="auto"/>
        <w:left w:val="none" w:sz="0" w:space="0" w:color="auto"/>
        <w:bottom w:val="none" w:sz="0" w:space="0" w:color="auto"/>
        <w:right w:val="none" w:sz="0" w:space="0" w:color="auto"/>
      </w:divBdr>
      <w:divsChild>
        <w:div w:id="108624023">
          <w:marLeft w:val="0"/>
          <w:marRight w:val="0"/>
          <w:marTop w:val="0"/>
          <w:marBottom w:val="0"/>
          <w:divBdr>
            <w:top w:val="none" w:sz="0" w:space="0" w:color="auto"/>
            <w:left w:val="none" w:sz="0" w:space="0" w:color="auto"/>
            <w:bottom w:val="none" w:sz="0" w:space="0" w:color="auto"/>
            <w:right w:val="none" w:sz="0" w:space="0" w:color="auto"/>
          </w:divBdr>
          <w:divsChild>
            <w:div w:id="155344052">
              <w:marLeft w:val="0"/>
              <w:marRight w:val="0"/>
              <w:marTop w:val="0"/>
              <w:marBottom w:val="0"/>
              <w:divBdr>
                <w:top w:val="none" w:sz="0" w:space="0" w:color="auto"/>
                <w:left w:val="none" w:sz="0" w:space="0" w:color="auto"/>
                <w:bottom w:val="none" w:sz="0" w:space="0" w:color="auto"/>
                <w:right w:val="none" w:sz="0" w:space="0" w:color="auto"/>
              </w:divBdr>
              <w:divsChild>
                <w:div w:id="962271557">
                  <w:marLeft w:val="0"/>
                  <w:marRight w:val="0"/>
                  <w:marTop w:val="0"/>
                  <w:marBottom w:val="0"/>
                  <w:divBdr>
                    <w:top w:val="none" w:sz="0" w:space="0" w:color="auto"/>
                    <w:left w:val="none" w:sz="0" w:space="0" w:color="auto"/>
                    <w:bottom w:val="none" w:sz="0" w:space="0" w:color="auto"/>
                    <w:right w:val="none" w:sz="0" w:space="0" w:color="auto"/>
                  </w:divBdr>
                  <w:divsChild>
                    <w:div w:id="633944646">
                      <w:marLeft w:val="0"/>
                      <w:marRight w:val="0"/>
                      <w:marTop w:val="0"/>
                      <w:marBottom w:val="0"/>
                      <w:divBdr>
                        <w:top w:val="none" w:sz="0" w:space="0" w:color="auto"/>
                        <w:left w:val="none" w:sz="0" w:space="0" w:color="auto"/>
                        <w:bottom w:val="none" w:sz="0" w:space="0" w:color="auto"/>
                        <w:right w:val="none" w:sz="0" w:space="0" w:color="auto"/>
                      </w:divBdr>
                      <w:divsChild>
                        <w:div w:id="2036728706">
                          <w:marLeft w:val="0"/>
                          <w:marRight w:val="0"/>
                          <w:marTop w:val="0"/>
                          <w:marBottom w:val="0"/>
                          <w:divBdr>
                            <w:top w:val="none" w:sz="0" w:space="0" w:color="auto"/>
                            <w:left w:val="none" w:sz="0" w:space="0" w:color="auto"/>
                            <w:bottom w:val="none" w:sz="0" w:space="0" w:color="auto"/>
                            <w:right w:val="none" w:sz="0" w:space="0" w:color="auto"/>
                          </w:divBdr>
                          <w:divsChild>
                            <w:div w:id="1182813776">
                              <w:marLeft w:val="0"/>
                              <w:marRight w:val="0"/>
                              <w:marTop w:val="0"/>
                              <w:marBottom w:val="0"/>
                              <w:divBdr>
                                <w:top w:val="none" w:sz="0" w:space="0" w:color="auto"/>
                                <w:left w:val="none" w:sz="0" w:space="0" w:color="auto"/>
                                <w:bottom w:val="none" w:sz="0" w:space="0" w:color="auto"/>
                                <w:right w:val="none" w:sz="0" w:space="0" w:color="auto"/>
                              </w:divBdr>
                              <w:divsChild>
                                <w:div w:id="1090002060">
                                  <w:marLeft w:val="0"/>
                                  <w:marRight w:val="0"/>
                                  <w:marTop w:val="0"/>
                                  <w:marBottom w:val="0"/>
                                  <w:divBdr>
                                    <w:top w:val="none" w:sz="0" w:space="0" w:color="auto"/>
                                    <w:left w:val="none" w:sz="0" w:space="0" w:color="auto"/>
                                    <w:bottom w:val="none" w:sz="0" w:space="0" w:color="auto"/>
                                    <w:right w:val="none" w:sz="0" w:space="0" w:color="auto"/>
                                  </w:divBdr>
                                  <w:divsChild>
                                    <w:div w:id="1416243394">
                                      <w:marLeft w:val="0"/>
                                      <w:marRight w:val="0"/>
                                      <w:marTop w:val="0"/>
                                      <w:marBottom w:val="0"/>
                                      <w:divBdr>
                                        <w:top w:val="none" w:sz="0" w:space="0" w:color="auto"/>
                                        <w:left w:val="none" w:sz="0" w:space="0" w:color="auto"/>
                                        <w:bottom w:val="none" w:sz="0" w:space="0" w:color="auto"/>
                                        <w:right w:val="none" w:sz="0" w:space="0" w:color="auto"/>
                                      </w:divBdr>
                                      <w:divsChild>
                                        <w:div w:id="801381370">
                                          <w:marLeft w:val="0"/>
                                          <w:marRight w:val="0"/>
                                          <w:marTop w:val="0"/>
                                          <w:marBottom w:val="0"/>
                                          <w:divBdr>
                                            <w:top w:val="none" w:sz="0" w:space="0" w:color="auto"/>
                                            <w:left w:val="none" w:sz="0" w:space="0" w:color="auto"/>
                                            <w:bottom w:val="none" w:sz="0" w:space="0" w:color="auto"/>
                                            <w:right w:val="none" w:sz="0" w:space="0" w:color="auto"/>
                                          </w:divBdr>
                                          <w:divsChild>
                                            <w:div w:id="1782842269">
                                              <w:marLeft w:val="0"/>
                                              <w:marRight w:val="0"/>
                                              <w:marTop w:val="0"/>
                                              <w:marBottom w:val="0"/>
                                              <w:divBdr>
                                                <w:top w:val="none" w:sz="0" w:space="0" w:color="auto"/>
                                                <w:left w:val="none" w:sz="0" w:space="0" w:color="auto"/>
                                                <w:bottom w:val="none" w:sz="0" w:space="0" w:color="auto"/>
                                                <w:right w:val="none" w:sz="0" w:space="0" w:color="auto"/>
                                              </w:divBdr>
                                              <w:divsChild>
                                                <w:div w:id="1479152744">
                                                  <w:marLeft w:val="0"/>
                                                  <w:marRight w:val="0"/>
                                                  <w:marTop w:val="0"/>
                                                  <w:marBottom w:val="0"/>
                                                  <w:divBdr>
                                                    <w:top w:val="none" w:sz="0" w:space="0" w:color="auto"/>
                                                    <w:left w:val="none" w:sz="0" w:space="0" w:color="auto"/>
                                                    <w:bottom w:val="none" w:sz="0" w:space="0" w:color="auto"/>
                                                    <w:right w:val="none" w:sz="0" w:space="0" w:color="auto"/>
                                                  </w:divBdr>
                                                  <w:divsChild>
                                                    <w:div w:id="23143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1196995">
      <w:bodyDiv w:val="1"/>
      <w:marLeft w:val="0"/>
      <w:marRight w:val="0"/>
      <w:marTop w:val="0"/>
      <w:marBottom w:val="0"/>
      <w:divBdr>
        <w:top w:val="none" w:sz="0" w:space="0" w:color="auto"/>
        <w:left w:val="none" w:sz="0" w:space="0" w:color="auto"/>
        <w:bottom w:val="none" w:sz="0" w:space="0" w:color="auto"/>
        <w:right w:val="none" w:sz="0" w:space="0" w:color="auto"/>
      </w:divBdr>
    </w:div>
    <w:div w:id="1776708728">
      <w:bodyDiv w:val="1"/>
      <w:marLeft w:val="0"/>
      <w:marRight w:val="0"/>
      <w:marTop w:val="0"/>
      <w:marBottom w:val="0"/>
      <w:divBdr>
        <w:top w:val="none" w:sz="0" w:space="0" w:color="auto"/>
        <w:left w:val="none" w:sz="0" w:space="0" w:color="auto"/>
        <w:bottom w:val="none" w:sz="0" w:space="0" w:color="auto"/>
        <w:right w:val="none" w:sz="0" w:space="0" w:color="auto"/>
      </w:divBdr>
      <w:divsChild>
        <w:div w:id="329525133">
          <w:marLeft w:val="0"/>
          <w:marRight w:val="0"/>
          <w:marTop w:val="0"/>
          <w:marBottom w:val="0"/>
          <w:divBdr>
            <w:top w:val="none" w:sz="0" w:space="0" w:color="auto"/>
            <w:left w:val="none" w:sz="0" w:space="0" w:color="auto"/>
            <w:bottom w:val="none" w:sz="0" w:space="0" w:color="auto"/>
            <w:right w:val="none" w:sz="0" w:space="0" w:color="auto"/>
          </w:divBdr>
          <w:divsChild>
            <w:div w:id="205918657">
              <w:marLeft w:val="0"/>
              <w:marRight w:val="0"/>
              <w:marTop w:val="0"/>
              <w:marBottom w:val="0"/>
              <w:divBdr>
                <w:top w:val="none" w:sz="0" w:space="0" w:color="auto"/>
                <w:left w:val="none" w:sz="0" w:space="0" w:color="auto"/>
                <w:bottom w:val="none" w:sz="0" w:space="0" w:color="auto"/>
                <w:right w:val="none" w:sz="0" w:space="0" w:color="auto"/>
              </w:divBdr>
              <w:divsChild>
                <w:div w:id="1446853359">
                  <w:marLeft w:val="0"/>
                  <w:marRight w:val="0"/>
                  <w:marTop w:val="0"/>
                  <w:marBottom w:val="0"/>
                  <w:divBdr>
                    <w:top w:val="none" w:sz="0" w:space="0" w:color="auto"/>
                    <w:left w:val="none" w:sz="0" w:space="0" w:color="auto"/>
                    <w:bottom w:val="none" w:sz="0" w:space="0" w:color="auto"/>
                    <w:right w:val="none" w:sz="0" w:space="0" w:color="auto"/>
                  </w:divBdr>
                  <w:divsChild>
                    <w:div w:id="791946655">
                      <w:marLeft w:val="0"/>
                      <w:marRight w:val="0"/>
                      <w:marTop w:val="0"/>
                      <w:marBottom w:val="0"/>
                      <w:divBdr>
                        <w:top w:val="none" w:sz="0" w:space="0" w:color="auto"/>
                        <w:left w:val="none" w:sz="0" w:space="0" w:color="auto"/>
                        <w:bottom w:val="none" w:sz="0" w:space="0" w:color="auto"/>
                        <w:right w:val="none" w:sz="0" w:space="0" w:color="auto"/>
                      </w:divBdr>
                      <w:divsChild>
                        <w:div w:id="1359546807">
                          <w:marLeft w:val="0"/>
                          <w:marRight w:val="-27"/>
                          <w:marTop w:val="0"/>
                          <w:marBottom w:val="0"/>
                          <w:divBdr>
                            <w:top w:val="none" w:sz="0" w:space="0" w:color="auto"/>
                            <w:left w:val="none" w:sz="0" w:space="0" w:color="auto"/>
                            <w:bottom w:val="none" w:sz="0" w:space="0" w:color="auto"/>
                            <w:right w:val="none" w:sz="0" w:space="0" w:color="auto"/>
                          </w:divBdr>
                          <w:divsChild>
                            <w:div w:id="575942394">
                              <w:marLeft w:val="0"/>
                              <w:marRight w:val="32"/>
                              <w:marTop w:val="0"/>
                              <w:marBottom w:val="0"/>
                              <w:divBdr>
                                <w:top w:val="none" w:sz="0" w:space="0" w:color="auto"/>
                                <w:left w:val="none" w:sz="0" w:space="0" w:color="auto"/>
                                <w:bottom w:val="none" w:sz="0" w:space="0" w:color="auto"/>
                                <w:right w:val="none" w:sz="0" w:space="0" w:color="auto"/>
                              </w:divBdr>
                              <w:divsChild>
                                <w:div w:id="664169247">
                                  <w:marLeft w:val="0"/>
                                  <w:marRight w:val="0"/>
                                  <w:marTop w:val="192"/>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4640281">
      <w:bodyDiv w:val="1"/>
      <w:marLeft w:val="0"/>
      <w:marRight w:val="0"/>
      <w:marTop w:val="0"/>
      <w:marBottom w:val="0"/>
      <w:divBdr>
        <w:top w:val="none" w:sz="0" w:space="0" w:color="auto"/>
        <w:left w:val="none" w:sz="0" w:space="0" w:color="auto"/>
        <w:bottom w:val="none" w:sz="0" w:space="0" w:color="auto"/>
        <w:right w:val="none" w:sz="0" w:space="0" w:color="auto"/>
      </w:divBdr>
      <w:divsChild>
        <w:div w:id="580525548">
          <w:marLeft w:val="0"/>
          <w:marRight w:val="0"/>
          <w:marTop w:val="225"/>
          <w:marBottom w:val="0"/>
          <w:divBdr>
            <w:top w:val="none" w:sz="0" w:space="0" w:color="auto"/>
            <w:left w:val="none" w:sz="0" w:space="0" w:color="auto"/>
            <w:bottom w:val="none" w:sz="0" w:space="0" w:color="auto"/>
            <w:right w:val="none" w:sz="0" w:space="0" w:color="auto"/>
          </w:divBdr>
          <w:divsChild>
            <w:div w:id="401374971">
              <w:marLeft w:val="0"/>
              <w:marRight w:val="0"/>
              <w:marTop w:val="0"/>
              <w:marBottom w:val="0"/>
              <w:divBdr>
                <w:top w:val="none" w:sz="0" w:space="0" w:color="auto"/>
                <w:left w:val="none" w:sz="0" w:space="0" w:color="auto"/>
                <w:bottom w:val="none" w:sz="0" w:space="0" w:color="auto"/>
                <w:right w:val="none" w:sz="0" w:space="0" w:color="auto"/>
              </w:divBdr>
              <w:divsChild>
                <w:div w:id="476650462">
                  <w:marLeft w:val="0"/>
                  <w:marRight w:val="0"/>
                  <w:marTop w:val="0"/>
                  <w:marBottom w:val="0"/>
                  <w:divBdr>
                    <w:top w:val="none" w:sz="0" w:space="0" w:color="auto"/>
                    <w:left w:val="none" w:sz="0" w:space="0" w:color="auto"/>
                    <w:bottom w:val="none" w:sz="0" w:space="0" w:color="auto"/>
                    <w:right w:val="none" w:sz="0" w:space="0" w:color="auto"/>
                  </w:divBdr>
                  <w:divsChild>
                    <w:div w:id="141809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087628">
      <w:bodyDiv w:val="1"/>
      <w:marLeft w:val="0"/>
      <w:marRight w:val="0"/>
      <w:marTop w:val="0"/>
      <w:marBottom w:val="0"/>
      <w:divBdr>
        <w:top w:val="none" w:sz="0" w:space="0" w:color="auto"/>
        <w:left w:val="none" w:sz="0" w:space="0" w:color="auto"/>
        <w:bottom w:val="none" w:sz="0" w:space="0" w:color="auto"/>
        <w:right w:val="none" w:sz="0" w:space="0" w:color="auto"/>
      </w:divBdr>
      <w:divsChild>
        <w:div w:id="1667129381">
          <w:marLeft w:val="0"/>
          <w:marRight w:val="0"/>
          <w:marTop w:val="0"/>
          <w:marBottom w:val="0"/>
          <w:divBdr>
            <w:top w:val="none" w:sz="0" w:space="0" w:color="auto"/>
            <w:left w:val="none" w:sz="0" w:space="0" w:color="auto"/>
            <w:bottom w:val="none" w:sz="0" w:space="0" w:color="auto"/>
            <w:right w:val="none" w:sz="0" w:space="0" w:color="auto"/>
          </w:divBdr>
          <w:divsChild>
            <w:div w:id="1284535293">
              <w:marLeft w:val="2850"/>
              <w:marRight w:val="900"/>
              <w:marTop w:val="0"/>
              <w:marBottom w:val="0"/>
              <w:divBdr>
                <w:top w:val="none" w:sz="0" w:space="0" w:color="auto"/>
                <w:left w:val="none" w:sz="0" w:space="0" w:color="auto"/>
                <w:bottom w:val="none" w:sz="0" w:space="0" w:color="auto"/>
                <w:right w:val="none" w:sz="0" w:space="0" w:color="auto"/>
              </w:divBdr>
              <w:divsChild>
                <w:div w:id="825245929">
                  <w:marLeft w:val="0"/>
                  <w:marRight w:val="0"/>
                  <w:marTop w:val="375"/>
                  <w:marBottom w:val="0"/>
                  <w:divBdr>
                    <w:top w:val="none" w:sz="0" w:space="0" w:color="auto"/>
                    <w:left w:val="none" w:sz="0" w:space="0" w:color="auto"/>
                    <w:bottom w:val="none" w:sz="0" w:space="0" w:color="auto"/>
                    <w:right w:val="none" w:sz="0" w:space="0" w:color="auto"/>
                  </w:divBdr>
                  <w:divsChild>
                    <w:div w:id="257981320">
                      <w:marLeft w:val="150"/>
                      <w:marRight w:val="150"/>
                      <w:marTop w:val="150"/>
                      <w:marBottom w:val="150"/>
                      <w:divBdr>
                        <w:top w:val="single" w:sz="6" w:space="4" w:color="888888"/>
                        <w:left w:val="single" w:sz="6" w:space="4" w:color="888888"/>
                        <w:bottom w:val="single" w:sz="6" w:space="4" w:color="888888"/>
                        <w:right w:val="single" w:sz="6" w:space="4" w:color="888888"/>
                      </w:divBdr>
                      <w:divsChild>
                        <w:div w:id="26453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help" TargetMode="External"/><Relationship Id="rId13" Type="http://schemas.openxmlformats.org/officeDocument/2006/relationships/hyperlink" Target="https://dictionary.cambridge.org/dictionary/english/answer" TargetMode="External"/><Relationship Id="rId18" Type="http://schemas.openxmlformats.org/officeDocument/2006/relationships/hyperlink" Target="https://en.wikipedia.org/wiki/The_Presentation_of_Self_in_Everyday_Lif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cslt.org/speech_and_language_therapy/explained" TargetMode="External"/><Relationship Id="rId7" Type="http://schemas.openxmlformats.org/officeDocument/2006/relationships/hyperlink" Target="https://www.mindsetworks.com/science/" TargetMode="External"/><Relationship Id="rId12" Type="http://schemas.openxmlformats.org/officeDocument/2006/relationships/hyperlink" Target="https://dictionary.cambridge.org/dictionary/english/find" TargetMode="External"/><Relationship Id="rId17" Type="http://schemas.openxmlformats.org/officeDocument/2006/relationships/hyperlink" Target="https://dictionary.cambridge.org/dictionary/english/wa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ctionary.cambridge.org/dictionary/english/suggest" TargetMode="External"/><Relationship Id="rId20" Type="http://schemas.openxmlformats.org/officeDocument/2006/relationships/hyperlink" Target="http://senedd.assembly.wales/mgIssueHistoryHome.aspx?IId=164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easily" TargetMode="External"/><Relationship Id="rId24" Type="http://schemas.openxmlformats.org/officeDocument/2006/relationships/hyperlink" Target="http://www.all-about-psychology.com" TargetMode="External"/><Relationship Id="rId5" Type="http://schemas.openxmlformats.org/officeDocument/2006/relationships/footnotes" Target="footnotes.xml"/><Relationship Id="rId15" Type="http://schemas.openxmlformats.org/officeDocument/2006/relationships/hyperlink" Target="https://dictionary.cambridge.org/dictionary/english/discuss" TargetMode="External"/><Relationship Id="rId23" Type="http://schemas.openxmlformats.org/officeDocument/2006/relationships/hyperlink" Target="https://www.estyn.gov.wales/language" TargetMode="External"/><Relationship Id="rId10" Type="http://schemas.openxmlformats.org/officeDocument/2006/relationships/hyperlink" Target="https://dictionary.cambridge.org/dictionary/english/organization" TargetMode="External"/><Relationship Id="rId19" Type="http://schemas.openxmlformats.org/officeDocument/2006/relationships/hyperlink" Target="http://learning.gov.wales/resources/browse-all/digital-competence-framework/?lang=en" TargetMode="External"/><Relationship Id="rId4" Type="http://schemas.openxmlformats.org/officeDocument/2006/relationships/webSettings" Target="webSettings.xml"/><Relationship Id="rId9" Type="http://schemas.openxmlformats.org/officeDocument/2006/relationships/hyperlink" Target="https://dictionary.cambridge.org/dictionary/english/person" TargetMode="External"/><Relationship Id="rId14" Type="http://schemas.openxmlformats.org/officeDocument/2006/relationships/hyperlink" Target="https://dictionary.cambridge.org/dictionary/english/problem" TargetMode="External"/><Relationship Id="rId22" Type="http://schemas.openxmlformats.org/officeDocument/2006/relationships/hyperlink" Target="https://gov.wales/topics/educationandskills/schoolshome/schooldata/ims/datacollections/pupillevelannualschoolcensus/?lang=e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8500</Words>
  <Characters>48453</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dc:creator>
  <cp:keywords/>
  <dc:description/>
  <cp:lastModifiedBy>Rhian Morgan</cp:lastModifiedBy>
  <cp:revision>2</cp:revision>
  <dcterms:created xsi:type="dcterms:W3CDTF">2018-05-13T15:25:00Z</dcterms:created>
  <dcterms:modified xsi:type="dcterms:W3CDTF">2018-05-13T15:25:00Z</dcterms:modified>
</cp:coreProperties>
</file>