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5612FD" w14:textId="082F9431" w:rsidR="00064683" w:rsidRDefault="012D3236" w:rsidP="603B98F7">
      <w:pPr>
        <w:spacing w:after="240" w:line="360" w:lineRule="auto"/>
        <w:rPr>
          <w:rFonts w:asciiTheme="majorHAnsi" w:eastAsiaTheme="majorEastAsia" w:hAnsiTheme="majorHAnsi" w:cstheme="majorBidi"/>
          <w:sz w:val="22"/>
          <w:szCs w:val="22"/>
          <w:u w:val="single"/>
        </w:rPr>
      </w:pPr>
      <w:r w:rsidRPr="603B98F7">
        <w:rPr>
          <w:rFonts w:asciiTheme="majorHAnsi" w:eastAsiaTheme="majorEastAsia" w:hAnsiTheme="majorHAnsi" w:cstheme="majorBidi"/>
          <w:sz w:val="22"/>
          <w:szCs w:val="22"/>
          <w:u w:val="single"/>
        </w:rPr>
        <w:t>Contemporary Challenges Making a difference.</w:t>
      </w:r>
    </w:p>
    <w:p w14:paraId="352081B1" w14:textId="50DFFCEA" w:rsidR="00064683" w:rsidRDefault="06686D7A" w:rsidP="603B98F7">
      <w:pPr>
        <w:spacing w:after="240" w:line="360" w:lineRule="auto"/>
        <w:rPr>
          <w:rFonts w:asciiTheme="majorHAnsi" w:eastAsiaTheme="majorEastAsia" w:hAnsiTheme="majorHAnsi" w:cstheme="majorBidi"/>
          <w:sz w:val="22"/>
          <w:szCs w:val="22"/>
          <w:u w:val="single"/>
        </w:rPr>
      </w:pPr>
      <w:r w:rsidRPr="603B98F7">
        <w:rPr>
          <w:rFonts w:asciiTheme="majorHAnsi" w:eastAsiaTheme="majorEastAsia" w:hAnsiTheme="majorHAnsi" w:cstheme="majorBidi"/>
          <w:sz w:val="22"/>
          <w:szCs w:val="22"/>
          <w:u w:val="single"/>
        </w:rPr>
        <w:t>Module code – ECIE4010</w:t>
      </w:r>
    </w:p>
    <w:p w14:paraId="42310C94" w14:textId="520C5E32" w:rsidR="00064683" w:rsidRDefault="06686D7A" w:rsidP="603B98F7">
      <w:pPr>
        <w:spacing w:after="240" w:line="360" w:lineRule="auto"/>
        <w:rPr>
          <w:rFonts w:asciiTheme="majorHAnsi" w:eastAsiaTheme="majorEastAsia" w:hAnsiTheme="majorHAnsi" w:cstheme="majorBidi"/>
          <w:sz w:val="22"/>
          <w:szCs w:val="22"/>
          <w:u w:val="single"/>
        </w:rPr>
      </w:pPr>
      <w:r w:rsidRPr="603B98F7">
        <w:rPr>
          <w:rFonts w:asciiTheme="majorHAnsi" w:eastAsiaTheme="majorEastAsia" w:hAnsiTheme="majorHAnsi" w:cstheme="majorBidi"/>
          <w:sz w:val="22"/>
          <w:szCs w:val="22"/>
          <w:u w:val="single"/>
        </w:rPr>
        <w:t xml:space="preserve">Sarah Mason </w:t>
      </w:r>
    </w:p>
    <w:p w14:paraId="53D1F6C1" w14:textId="54FE53AD" w:rsidR="00064683" w:rsidRDefault="06686D7A" w:rsidP="603B98F7">
      <w:pPr>
        <w:spacing w:after="240" w:line="360" w:lineRule="auto"/>
        <w:rPr>
          <w:rFonts w:asciiTheme="majorHAnsi" w:eastAsiaTheme="majorEastAsia" w:hAnsiTheme="majorHAnsi" w:cstheme="majorBidi"/>
          <w:sz w:val="22"/>
          <w:szCs w:val="22"/>
        </w:rPr>
      </w:pPr>
      <w:r w:rsidRPr="603B98F7">
        <w:rPr>
          <w:rFonts w:asciiTheme="majorHAnsi" w:eastAsiaTheme="majorEastAsia" w:hAnsiTheme="majorHAnsi" w:cstheme="majorBidi"/>
          <w:sz w:val="22"/>
          <w:szCs w:val="22"/>
          <w:u w:val="single"/>
        </w:rPr>
        <w:t>Student number – 2409978</w:t>
      </w:r>
    </w:p>
    <w:p w14:paraId="04FDFC7E" w14:textId="1C31B602" w:rsidR="00064683" w:rsidRDefault="06686D7A" w:rsidP="603B98F7">
      <w:pPr>
        <w:spacing w:after="240" w:line="360" w:lineRule="auto"/>
      </w:pPr>
      <w:r w:rsidRPr="603B98F7">
        <w:rPr>
          <w:rFonts w:asciiTheme="majorHAnsi" w:eastAsiaTheme="majorEastAsia" w:hAnsiTheme="majorHAnsi" w:cstheme="majorBidi"/>
          <w:sz w:val="22"/>
          <w:szCs w:val="22"/>
        </w:rPr>
        <w:t>Slide 1 – Front cover</w:t>
      </w:r>
      <w:r w:rsidR="1799FDCF">
        <w:rPr>
          <w:noProof/>
        </w:rPr>
        <w:drawing>
          <wp:inline distT="0" distB="0" distL="0" distR="0" wp14:anchorId="3ACE9EE0" wp14:editId="55B20050">
            <wp:extent cx="3306242" cy="1914430"/>
            <wp:effectExtent l="0" t="0" r="0" b="0"/>
            <wp:docPr id="180577879" name="Picture 180577879">
              <a:extLst xmlns:a="http://schemas.openxmlformats.org/drawingml/2006/main">
                <a:ext uri="{FF2B5EF4-FFF2-40B4-BE49-F238E27FC236}">
                  <a16:creationId xmlns:a16="http://schemas.microsoft.com/office/drawing/2014/main" id="{47D4DF71-B30C-4562-B2D4-3DDE83E005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77879"/>
                    <pic:cNvPicPr/>
                  </pic:nvPicPr>
                  <pic:blipFill>
                    <a:blip r:embed="rId4">
                      <a:extLst>
                        <a:ext uri="{28A0092B-C50C-407E-A947-70E740481C1C}">
                          <a14:useLocalDpi xmlns:a14="http://schemas.microsoft.com/office/drawing/2010/main" val="0"/>
                        </a:ext>
                      </a:extLst>
                    </a:blip>
                    <a:stretch>
                      <a:fillRect/>
                    </a:stretch>
                  </pic:blipFill>
                  <pic:spPr>
                    <a:xfrm>
                      <a:off x="0" y="0"/>
                      <a:ext cx="3306242" cy="1914430"/>
                    </a:xfrm>
                    <a:prstGeom prst="rect">
                      <a:avLst/>
                    </a:prstGeom>
                  </pic:spPr>
                </pic:pic>
              </a:graphicData>
            </a:graphic>
          </wp:inline>
        </w:drawing>
      </w:r>
    </w:p>
    <w:p w14:paraId="62DA03B7" w14:textId="08610905" w:rsidR="00064683" w:rsidRDefault="06686D7A" w:rsidP="603B98F7">
      <w:pPr>
        <w:spacing w:after="240" w:line="360" w:lineRule="auto"/>
      </w:pPr>
      <w:r w:rsidRPr="603B98F7">
        <w:rPr>
          <w:rFonts w:asciiTheme="majorHAnsi" w:eastAsiaTheme="majorEastAsia" w:hAnsiTheme="majorHAnsi" w:cstheme="majorBidi"/>
          <w:sz w:val="22"/>
          <w:szCs w:val="22"/>
        </w:rPr>
        <w:t xml:space="preserve">Slide 2 - </w:t>
      </w:r>
      <w:r w:rsidR="22F4595B">
        <w:rPr>
          <w:noProof/>
        </w:rPr>
        <w:drawing>
          <wp:inline distT="0" distB="0" distL="0" distR="0" wp14:anchorId="7E151B6B" wp14:editId="15755CF3">
            <wp:extent cx="4412182" cy="1857375"/>
            <wp:effectExtent l="0" t="0" r="0" b="0"/>
            <wp:docPr id="528566618" name="Picture 528566618">
              <a:extLst xmlns:a="http://schemas.openxmlformats.org/drawingml/2006/main">
                <a:ext uri="{FF2B5EF4-FFF2-40B4-BE49-F238E27FC236}">
                  <a16:creationId xmlns:a16="http://schemas.microsoft.com/office/drawing/2014/main" id="{285E0365-0F6D-4793-BF2C-FA72C84A193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4412182" cy="1857375"/>
                    </a:xfrm>
                    <a:prstGeom prst="rect">
                      <a:avLst/>
                    </a:prstGeom>
                  </pic:spPr>
                </pic:pic>
              </a:graphicData>
            </a:graphic>
          </wp:inline>
        </w:drawing>
      </w:r>
    </w:p>
    <w:p w14:paraId="6417EC5F" w14:textId="0F55BFC7" w:rsidR="00064683" w:rsidRDefault="06686D7A" w:rsidP="603B98F7">
      <w:pPr>
        <w:spacing w:after="0"/>
        <w:rPr>
          <w:rFonts w:asciiTheme="majorHAnsi" w:eastAsiaTheme="majorEastAsia" w:hAnsiTheme="majorHAnsi" w:cstheme="majorBidi"/>
          <w:sz w:val="22"/>
          <w:szCs w:val="22"/>
        </w:rPr>
      </w:pPr>
      <w:r w:rsidRPr="603B98F7">
        <w:rPr>
          <w:rFonts w:asciiTheme="majorHAnsi" w:eastAsiaTheme="majorEastAsia" w:hAnsiTheme="majorHAnsi" w:cstheme="majorBidi"/>
          <w:sz w:val="22"/>
          <w:szCs w:val="22"/>
        </w:rPr>
        <w:t xml:space="preserve">Hello, our mission is to get people talking! Globally there are still stigmas attached to talking, phrases like, man up or don’t cry is a past way of thinking. Today, talking is important for good mental well-being which enables us to cope with the daily pressures of life. Mental health problems can affect the way you think, feel and behave. They can affect anyone regardless of age, race, religion or income. We all have a responsibility to be active global citizens and can make a change for the better just by being given the space to be able to </w:t>
      </w:r>
      <w:bookmarkStart w:id="0" w:name="_Int_Q0m3J3U4"/>
      <w:proofErr w:type="gramStart"/>
      <w:r w:rsidRPr="603B98F7">
        <w:rPr>
          <w:rFonts w:asciiTheme="majorHAnsi" w:eastAsiaTheme="majorEastAsia" w:hAnsiTheme="majorHAnsi" w:cstheme="majorBidi"/>
          <w:sz w:val="22"/>
          <w:szCs w:val="22"/>
        </w:rPr>
        <w:t>open up</w:t>
      </w:r>
      <w:bookmarkEnd w:id="0"/>
      <w:proofErr w:type="gramEnd"/>
      <w:r w:rsidRPr="603B98F7">
        <w:rPr>
          <w:rFonts w:asciiTheme="majorHAnsi" w:eastAsiaTheme="majorEastAsia" w:hAnsiTheme="majorHAnsi" w:cstheme="majorBidi"/>
          <w:sz w:val="22"/>
          <w:szCs w:val="22"/>
        </w:rPr>
        <w:t xml:space="preserve"> and this will empower our new generation to become happier humans!  </w:t>
      </w:r>
    </w:p>
    <w:p w14:paraId="7437CFBA" w14:textId="6BF9FC9F" w:rsidR="00064683" w:rsidRDefault="00064683" w:rsidP="603B98F7">
      <w:pPr>
        <w:spacing w:after="0"/>
        <w:rPr>
          <w:rFonts w:asciiTheme="majorHAnsi" w:eastAsiaTheme="majorEastAsia" w:hAnsiTheme="majorHAnsi" w:cstheme="majorBidi"/>
          <w:sz w:val="22"/>
          <w:szCs w:val="22"/>
        </w:rPr>
      </w:pPr>
    </w:p>
    <w:p w14:paraId="17B68AF1" w14:textId="44192867" w:rsidR="00064683" w:rsidRDefault="1BC1E70C" w:rsidP="603B98F7">
      <w:pPr>
        <w:spacing w:after="0"/>
      </w:pPr>
      <w:r w:rsidRPr="603B98F7">
        <w:rPr>
          <w:rFonts w:asciiTheme="majorHAnsi" w:eastAsiaTheme="majorEastAsia" w:hAnsiTheme="majorHAnsi" w:cstheme="majorBidi"/>
          <w:sz w:val="22"/>
          <w:szCs w:val="22"/>
        </w:rPr>
        <w:lastRenderedPageBreak/>
        <w:t xml:space="preserve">Slide 3 - </w:t>
      </w:r>
      <w:r w:rsidR="7C0B0787">
        <w:rPr>
          <w:noProof/>
        </w:rPr>
        <w:drawing>
          <wp:inline distT="0" distB="0" distL="0" distR="0" wp14:anchorId="5E54CD96" wp14:editId="5E4B7582">
            <wp:extent cx="4508280" cy="2552700"/>
            <wp:effectExtent l="0" t="0" r="0" b="0"/>
            <wp:docPr id="893725048" name="Picture 893725048">
              <a:extLst xmlns:a="http://schemas.openxmlformats.org/drawingml/2006/main">
                <a:ext uri="{FF2B5EF4-FFF2-40B4-BE49-F238E27FC236}">
                  <a16:creationId xmlns:a16="http://schemas.microsoft.com/office/drawing/2014/main" id="{5970682F-21F0-4800-AE0D-D8D5FADF78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4508280" cy="2552700"/>
                    </a:xfrm>
                    <a:prstGeom prst="rect">
                      <a:avLst/>
                    </a:prstGeom>
                  </pic:spPr>
                </pic:pic>
              </a:graphicData>
            </a:graphic>
          </wp:inline>
        </w:drawing>
      </w:r>
    </w:p>
    <w:p w14:paraId="76BCF04B" w14:textId="688A4D54" w:rsidR="00064683" w:rsidRDefault="7C0B0787" w:rsidP="603B98F7">
      <w:pPr>
        <w:spacing w:after="0"/>
        <w:rPr>
          <w:rFonts w:asciiTheme="majorHAnsi" w:eastAsiaTheme="majorEastAsia" w:hAnsiTheme="majorHAnsi" w:cstheme="majorBidi"/>
          <w:sz w:val="22"/>
          <w:szCs w:val="22"/>
        </w:rPr>
      </w:pPr>
      <w:r w:rsidRPr="603B98F7">
        <w:rPr>
          <w:rFonts w:asciiTheme="majorHAnsi" w:eastAsiaTheme="majorEastAsia" w:hAnsiTheme="majorHAnsi" w:cstheme="majorBidi"/>
          <w:sz w:val="22"/>
          <w:szCs w:val="22"/>
        </w:rPr>
        <w:t>An international student assessment took place in 2022 and showed the UK had the highest proportion of low life satisfaction compared to Finland, Denmark, Romania, Portugal, Croatia and Hungary. Dutch teenagers are among the happiest teenagers in the world. Contributing factors for this are supportive parents, relaxed teaching styles, cycling to school and teachers who accept the feeling of all pupils and are willing to talk.</w:t>
      </w:r>
    </w:p>
    <w:p w14:paraId="09725A41" w14:textId="33BBCB15" w:rsidR="00064683" w:rsidRDefault="00064683" w:rsidP="603B98F7">
      <w:pPr>
        <w:spacing w:after="0"/>
        <w:rPr>
          <w:rFonts w:asciiTheme="majorHAnsi" w:eastAsiaTheme="majorEastAsia" w:hAnsiTheme="majorHAnsi" w:cstheme="majorBidi"/>
          <w:sz w:val="22"/>
          <w:szCs w:val="22"/>
        </w:rPr>
      </w:pPr>
    </w:p>
    <w:p w14:paraId="022AC29D" w14:textId="4DB95A52" w:rsidR="00064683" w:rsidRDefault="00064683" w:rsidP="603B98F7">
      <w:pPr>
        <w:spacing w:after="0"/>
        <w:rPr>
          <w:rFonts w:asciiTheme="majorHAnsi" w:eastAsiaTheme="majorEastAsia" w:hAnsiTheme="majorHAnsi" w:cstheme="majorBidi"/>
          <w:sz w:val="22"/>
          <w:szCs w:val="22"/>
        </w:rPr>
      </w:pPr>
    </w:p>
    <w:p w14:paraId="45ACBB10" w14:textId="1DEECAA5" w:rsidR="00064683" w:rsidRDefault="0DBB0D9A" w:rsidP="603B98F7">
      <w:pPr>
        <w:spacing w:after="240" w:line="360" w:lineRule="auto"/>
      </w:pPr>
      <w:r>
        <w:t xml:space="preserve">Slide 4 - </w:t>
      </w:r>
      <w:r>
        <w:rPr>
          <w:noProof/>
        </w:rPr>
        <w:drawing>
          <wp:inline distT="0" distB="0" distL="0" distR="0" wp14:anchorId="46D03F22" wp14:editId="15993560">
            <wp:extent cx="4743176" cy="2762250"/>
            <wp:effectExtent l="0" t="0" r="0" b="0"/>
            <wp:docPr id="164533913" name="Picture 164533913">
              <a:extLst xmlns:a="http://schemas.openxmlformats.org/drawingml/2006/main">
                <a:ext uri="{FF2B5EF4-FFF2-40B4-BE49-F238E27FC236}">
                  <a16:creationId xmlns:a16="http://schemas.microsoft.com/office/drawing/2014/main" id="{70888D0A-3920-41E9-90B4-7712FCABAAA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743176" cy="2762250"/>
                    </a:xfrm>
                    <a:prstGeom prst="rect">
                      <a:avLst/>
                    </a:prstGeom>
                  </pic:spPr>
                </pic:pic>
              </a:graphicData>
            </a:graphic>
          </wp:inline>
        </w:drawing>
      </w:r>
    </w:p>
    <w:p w14:paraId="28873879" w14:textId="17B3D736" w:rsidR="00064683" w:rsidRDefault="0DBB0D9A" w:rsidP="603B98F7">
      <w:pPr>
        <w:spacing w:after="0"/>
        <w:rPr>
          <w:rFonts w:asciiTheme="majorHAnsi" w:eastAsiaTheme="majorEastAsia" w:hAnsiTheme="majorHAnsi" w:cstheme="majorBidi"/>
          <w:sz w:val="22"/>
          <w:szCs w:val="22"/>
        </w:rPr>
      </w:pPr>
      <w:r w:rsidRPr="603B98F7">
        <w:rPr>
          <w:rFonts w:asciiTheme="majorHAnsi" w:eastAsiaTheme="majorEastAsia" w:hAnsiTheme="majorHAnsi" w:cstheme="majorBidi"/>
          <w:sz w:val="22"/>
          <w:szCs w:val="22"/>
        </w:rPr>
        <w:t xml:space="preserve">Past schooling however was completely different story. Skinner believed that we do have such a thing as a mind, but that it is simply more productive to study observable behaviour rather than internal mental events. He believed that as a positive reinforcements reward would be given, a negative reinforcement would result in an unpleasant consequence.  </w:t>
      </w:r>
    </w:p>
    <w:p w14:paraId="720DC95F" w14:textId="7176F625" w:rsidR="00064683" w:rsidRDefault="00064683" w:rsidP="603B98F7">
      <w:pPr>
        <w:spacing w:after="240" w:line="360" w:lineRule="auto"/>
        <w:rPr>
          <w:rFonts w:asciiTheme="majorHAnsi" w:eastAsiaTheme="majorEastAsia" w:hAnsiTheme="majorHAnsi" w:cstheme="majorBidi"/>
          <w:sz w:val="22"/>
          <w:szCs w:val="22"/>
        </w:rPr>
      </w:pPr>
    </w:p>
    <w:p w14:paraId="5047296A" w14:textId="0305743A" w:rsidR="00064683" w:rsidRDefault="76000A72" w:rsidP="603B98F7">
      <w:pPr>
        <w:spacing w:after="240" w:line="360" w:lineRule="auto"/>
      </w:pPr>
      <w:r w:rsidRPr="603B98F7">
        <w:rPr>
          <w:rFonts w:asciiTheme="majorHAnsi" w:eastAsiaTheme="majorEastAsia" w:hAnsiTheme="majorHAnsi" w:cstheme="majorBidi"/>
          <w:sz w:val="22"/>
          <w:szCs w:val="22"/>
        </w:rPr>
        <w:lastRenderedPageBreak/>
        <w:t xml:space="preserve">Slide 5 - </w:t>
      </w:r>
      <w:r>
        <w:rPr>
          <w:noProof/>
        </w:rPr>
        <w:drawing>
          <wp:inline distT="0" distB="0" distL="0" distR="0" wp14:anchorId="0C8EB29A" wp14:editId="5BF97F20">
            <wp:extent cx="3431717" cy="2181225"/>
            <wp:effectExtent l="0" t="0" r="0" b="0"/>
            <wp:docPr id="1065035253" name="Picture 1065035253">
              <a:extLst xmlns:a="http://schemas.openxmlformats.org/drawingml/2006/main">
                <a:ext uri="{FF2B5EF4-FFF2-40B4-BE49-F238E27FC236}">
                  <a16:creationId xmlns:a16="http://schemas.microsoft.com/office/drawing/2014/main" id="{4F91098B-CD8F-4E5C-A3FD-8E8C9D9CD6C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035253"/>
                    <pic:cNvPicPr/>
                  </pic:nvPicPr>
                  <pic:blipFill>
                    <a:blip r:embed="rId8">
                      <a:extLst>
                        <a:ext uri="{28A0092B-C50C-407E-A947-70E740481C1C}">
                          <a14:useLocalDpi xmlns:a14="http://schemas.microsoft.com/office/drawing/2010/main" val="0"/>
                        </a:ext>
                      </a:extLst>
                    </a:blip>
                    <a:stretch>
                      <a:fillRect/>
                    </a:stretch>
                  </pic:blipFill>
                  <pic:spPr>
                    <a:xfrm>
                      <a:off x="0" y="0"/>
                      <a:ext cx="3431717" cy="2181225"/>
                    </a:xfrm>
                    <a:prstGeom prst="rect">
                      <a:avLst/>
                    </a:prstGeom>
                  </pic:spPr>
                </pic:pic>
              </a:graphicData>
            </a:graphic>
          </wp:inline>
        </w:drawing>
      </w:r>
    </w:p>
    <w:p w14:paraId="6B281BE1" w14:textId="54AB1831" w:rsidR="00064683" w:rsidRDefault="3541BFEE" w:rsidP="2EA5823F">
      <w:pPr>
        <w:spacing w:after="0" w:line="360" w:lineRule="auto"/>
        <w:rPr>
          <w:rFonts w:asciiTheme="majorHAnsi" w:eastAsiaTheme="majorEastAsia" w:hAnsiTheme="majorHAnsi" w:cstheme="majorBidi"/>
          <w:sz w:val="22"/>
          <w:szCs w:val="22"/>
        </w:rPr>
      </w:pPr>
      <w:r w:rsidRPr="4433EB98">
        <w:rPr>
          <w:rFonts w:asciiTheme="majorHAnsi" w:eastAsiaTheme="majorEastAsia" w:hAnsiTheme="majorHAnsi" w:cstheme="majorBidi"/>
          <w:sz w:val="22"/>
          <w:szCs w:val="22"/>
        </w:rPr>
        <w:t xml:space="preserve">So, the question is why can't we just all get along? Intergenerational trauma both emotional and phycological if unresolved can be passed down from our ancestors, grandparents &amp; parents can have old fashioned views &amp; beliefs, the common negative emotions can cause guilt or shame with the family dynamic. Heightened stress responses can develop, fight, flight or fawn responses can manifest, and children would find it difficult to self-regulate their behaviours.  </w:t>
      </w:r>
    </w:p>
    <w:p w14:paraId="7294819E" w14:textId="0326C5E4" w:rsidR="00064683" w:rsidRDefault="3541BFEE" w:rsidP="2EA5823F">
      <w:pPr>
        <w:spacing w:after="0" w:line="360" w:lineRule="auto"/>
        <w:rPr>
          <w:rFonts w:asciiTheme="majorHAnsi" w:eastAsiaTheme="majorEastAsia" w:hAnsiTheme="majorHAnsi" w:cstheme="majorBidi"/>
          <w:color w:val="164B4F"/>
          <w:sz w:val="22"/>
          <w:szCs w:val="22"/>
        </w:rPr>
      </w:pPr>
      <w:r w:rsidRPr="0D287D6E">
        <w:rPr>
          <w:rFonts w:asciiTheme="majorHAnsi" w:eastAsiaTheme="majorEastAsia" w:hAnsiTheme="majorHAnsi" w:cstheme="majorBidi"/>
          <w:color w:val="164B4F"/>
          <w:sz w:val="22"/>
          <w:szCs w:val="22"/>
        </w:rPr>
        <w:t xml:space="preserve">  </w:t>
      </w:r>
    </w:p>
    <w:p w14:paraId="26436C76" w14:textId="2E3A789A" w:rsidR="00064683" w:rsidRDefault="00064683" w:rsidP="603B98F7">
      <w:pPr>
        <w:spacing w:after="240" w:line="360" w:lineRule="auto"/>
      </w:pPr>
    </w:p>
    <w:p w14:paraId="44DAC7F4" w14:textId="14386902" w:rsidR="00064683" w:rsidRDefault="76000A72" w:rsidP="603B98F7">
      <w:pPr>
        <w:spacing w:after="240" w:line="360" w:lineRule="auto"/>
      </w:pPr>
      <w:r w:rsidRPr="603B98F7">
        <w:rPr>
          <w:rFonts w:asciiTheme="majorHAnsi" w:eastAsiaTheme="majorEastAsia" w:hAnsiTheme="majorHAnsi" w:cstheme="majorBidi"/>
          <w:sz w:val="22"/>
          <w:szCs w:val="22"/>
        </w:rPr>
        <w:t xml:space="preserve">Slide 6 - </w:t>
      </w:r>
      <w:r w:rsidR="2F6AB202">
        <w:rPr>
          <w:noProof/>
        </w:rPr>
        <w:drawing>
          <wp:inline distT="0" distB="0" distL="0" distR="0" wp14:anchorId="1B90FC0F" wp14:editId="2475C1F3">
            <wp:extent cx="2981429" cy="3448668"/>
            <wp:effectExtent l="0" t="0" r="0" b="0"/>
            <wp:docPr id="1809144076" name="Picture 1809144076">
              <a:extLst xmlns:a="http://schemas.openxmlformats.org/drawingml/2006/main">
                <a:ext uri="{FF2B5EF4-FFF2-40B4-BE49-F238E27FC236}">
                  <a16:creationId xmlns:a16="http://schemas.microsoft.com/office/drawing/2014/main" id="{4BE06E69-F4B0-4702-9B41-11A67719B5A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144076"/>
                    <pic:cNvPicPr/>
                  </pic:nvPicPr>
                  <pic:blipFill>
                    <a:blip r:embed="rId9">
                      <a:extLst>
                        <a:ext uri="{28A0092B-C50C-407E-A947-70E740481C1C}">
                          <a14:useLocalDpi xmlns:a14="http://schemas.microsoft.com/office/drawing/2010/main" val="0"/>
                        </a:ext>
                      </a:extLst>
                    </a:blip>
                    <a:stretch>
                      <a:fillRect/>
                    </a:stretch>
                  </pic:blipFill>
                  <pic:spPr>
                    <a:xfrm>
                      <a:off x="0" y="0"/>
                      <a:ext cx="2981429" cy="3448668"/>
                    </a:xfrm>
                    <a:prstGeom prst="rect">
                      <a:avLst/>
                    </a:prstGeom>
                  </pic:spPr>
                </pic:pic>
              </a:graphicData>
            </a:graphic>
          </wp:inline>
        </w:drawing>
      </w:r>
    </w:p>
    <w:p w14:paraId="02B15EDD" w14:textId="6B589141" w:rsidR="00064683" w:rsidRDefault="1F05912A" w:rsidP="28D7561D">
      <w:pPr>
        <w:spacing w:after="0" w:line="360" w:lineRule="auto"/>
        <w:rPr>
          <w:rFonts w:asciiTheme="majorHAnsi" w:eastAsiaTheme="majorEastAsia" w:hAnsiTheme="majorHAnsi" w:cstheme="majorBidi"/>
          <w:sz w:val="22"/>
          <w:szCs w:val="22"/>
        </w:rPr>
      </w:pPr>
      <w:r w:rsidRPr="258B146E">
        <w:rPr>
          <w:rFonts w:asciiTheme="majorHAnsi" w:eastAsiaTheme="majorEastAsia" w:hAnsiTheme="majorHAnsi" w:cstheme="majorBidi"/>
          <w:sz w:val="22"/>
          <w:szCs w:val="22"/>
        </w:rPr>
        <w:t>There are many examples of generational trauma, War, slavery, racism, abuse, violence, neglect, discrimination, parental loss, addiction and poverty.</w:t>
      </w:r>
      <w:r w:rsidRPr="28D7561D">
        <w:rPr>
          <w:rFonts w:ascii="Euphemia" w:eastAsia="Euphemia" w:hAnsi="Euphemia" w:cs="Euphemia"/>
          <w:color w:val="164B4F"/>
        </w:rPr>
        <w:t xml:space="preserve"> </w:t>
      </w:r>
      <w:r w:rsidRPr="6AEE3F29">
        <w:rPr>
          <w:rFonts w:asciiTheme="majorHAnsi" w:eastAsiaTheme="majorEastAsia" w:hAnsiTheme="majorHAnsi" w:cstheme="majorBidi"/>
          <w:sz w:val="22"/>
          <w:szCs w:val="22"/>
        </w:rPr>
        <w:t>In the past talking about your feelings was looked down upon, the invisible inheritance influences our mental health, behaviours and physical</w:t>
      </w:r>
    </w:p>
    <w:p w14:paraId="36E8C4DB" w14:textId="496D7F76" w:rsidR="00064683" w:rsidRDefault="1F05912A" w:rsidP="603B98F7">
      <w:pPr>
        <w:spacing w:after="240" w:line="360" w:lineRule="auto"/>
        <w:rPr>
          <w:rFonts w:asciiTheme="majorHAnsi" w:eastAsiaTheme="majorEastAsia" w:hAnsiTheme="majorHAnsi" w:cstheme="majorBidi"/>
          <w:sz w:val="22"/>
          <w:szCs w:val="22"/>
        </w:rPr>
      </w:pPr>
      <w:r w:rsidRPr="6AEE3F29">
        <w:rPr>
          <w:rFonts w:asciiTheme="majorHAnsi" w:eastAsiaTheme="majorEastAsia" w:hAnsiTheme="majorHAnsi" w:cstheme="majorBidi"/>
          <w:sz w:val="22"/>
          <w:szCs w:val="22"/>
        </w:rPr>
        <w:lastRenderedPageBreak/>
        <w:t>Well-being. Breaking the cycle with therapy available will help our future generations.</w:t>
      </w:r>
    </w:p>
    <w:p w14:paraId="52C5C3D9" w14:textId="48CFC669" w:rsidR="00064683" w:rsidRDefault="17789E2E" w:rsidP="603B98F7">
      <w:pPr>
        <w:spacing w:after="240" w:line="360" w:lineRule="auto"/>
      </w:pPr>
      <w:r w:rsidRPr="603B98F7">
        <w:rPr>
          <w:rFonts w:ascii="Times New Roman" w:eastAsia="Times New Roman" w:hAnsi="Times New Roman" w:cs="Times New Roman"/>
          <w:sz w:val="22"/>
          <w:szCs w:val="22"/>
        </w:rPr>
        <w:t xml:space="preserve">Slide 7- </w:t>
      </w:r>
      <w:r w:rsidR="5B209DD8">
        <w:rPr>
          <w:noProof/>
        </w:rPr>
        <w:drawing>
          <wp:inline distT="0" distB="0" distL="0" distR="0" wp14:anchorId="6A1500BE" wp14:editId="244CC78B">
            <wp:extent cx="3923514" cy="3553503"/>
            <wp:effectExtent l="0" t="0" r="0" b="0"/>
            <wp:docPr id="2084822813" name="Picture 2084822813">
              <a:extLst xmlns:a="http://schemas.openxmlformats.org/drawingml/2006/main">
                <a:ext uri="{FF2B5EF4-FFF2-40B4-BE49-F238E27FC236}">
                  <a16:creationId xmlns:a16="http://schemas.microsoft.com/office/drawing/2014/main" id="{A35B1FF9-062E-4D07-935A-C412F0BA67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822813"/>
                    <pic:cNvPicPr/>
                  </pic:nvPicPr>
                  <pic:blipFill>
                    <a:blip r:embed="rId10">
                      <a:extLst>
                        <a:ext uri="{28A0092B-C50C-407E-A947-70E740481C1C}">
                          <a14:useLocalDpi xmlns:a14="http://schemas.microsoft.com/office/drawing/2010/main" val="0"/>
                        </a:ext>
                      </a:extLst>
                    </a:blip>
                    <a:stretch>
                      <a:fillRect/>
                    </a:stretch>
                  </pic:blipFill>
                  <pic:spPr>
                    <a:xfrm>
                      <a:off x="0" y="0"/>
                      <a:ext cx="3923514" cy="3553503"/>
                    </a:xfrm>
                    <a:prstGeom prst="rect">
                      <a:avLst/>
                    </a:prstGeom>
                  </pic:spPr>
                </pic:pic>
              </a:graphicData>
            </a:graphic>
          </wp:inline>
        </w:drawing>
      </w:r>
    </w:p>
    <w:p w14:paraId="58A00FBA" w14:textId="253761D9" w:rsidR="00064683" w:rsidRDefault="1017074A" w:rsidP="45038164">
      <w:pPr>
        <w:spacing w:after="0" w:line="360" w:lineRule="auto"/>
        <w:rPr>
          <w:rFonts w:asciiTheme="majorHAnsi" w:eastAsiaTheme="majorEastAsia" w:hAnsiTheme="majorHAnsi" w:cstheme="majorBidi"/>
          <w:sz w:val="22"/>
          <w:szCs w:val="22"/>
        </w:rPr>
      </w:pPr>
      <w:r w:rsidRPr="5223CFFC">
        <w:rPr>
          <w:rFonts w:asciiTheme="majorHAnsi" w:eastAsiaTheme="majorEastAsia" w:hAnsiTheme="majorHAnsi" w:cstheme="majorBidi"/>
          <w:sz w:val="22"/>
          <w:szCs w:val="22"/>
        </w:rPr>
        <w:t>How can we overcome and what is to come for future generation? The wellbeing act for future generations was put in place in 2015, Cymru is the only country in the world with a future generation wellbeing act. Wales has several challenges to face now and in the future. The goal is to create a more prosperous, resilient, globally responsible Wales. Communities working together is essential for the wellbeing of our future generations.</w:t>
      </w:r>
    </w:p>
    <w:p w14:paraId="34489CE5" w14:textId="10CE690E" w:rsidR="00064683" w:rsidRDefault="03212C43" w:rsidP="38AEA11A">
      <w:pPr>
        <w:pStyle w:val="Heading1"/>
        <w:spacing w:before="0" w:after="240" w:line="360" w:lineRule="auto"/>
        <w:rPr>
          <w:color w:val="auto"/>
          <w:sz w:val="22"/>
          <w:szCs w:val="22"/>
          <w:u w:val="single"/>
        </w:rPr>
      </w:pPr>
      <w:r w:rsidRPr="603B98F7">
        <w:rPr>
          <w:color w:val="auto"/>
          <w:sz w:val="22"/>
          <w:szCs w:val="22"/>
          <w:u w:val="single"/>
        </w:rPr>
        <w:t>Reference list</w:t>
      </w:r>
    </w:p>
    <w:p w14:paraId="2575E832" w14:textId="1561A00A" w:rsidR="00064683" w:rsidRDefault="03212C43" w:rsidP="603B98F7">
      <w:pPr>
        <w:spacing w:after="240" w:line="360" w:lineRule="auto"/>
        <w:rPr>
          <w:rFonts w:asciiTheme="majorHAnsi" w:eastAsiaTheme="majorEastAsia" w:hAnsiTheme="majorHAnsi" w:cstheme="majorBidi"/>
          <w:sz w:val="22"/>
          <w:szCs w:val="22"/>
        </w:rPr>
      </w:pPr>
      <w:proofErr w:type="spellStart"/>
      <w:r w:rsidRPr="603B98F7">
        <w:rPr>
          <w:rFonts w:asciiTheme="majorHAnsi" w:eastAsiaTheme="majorEastAsia" w:hAnsiTheme="majorHAnsi" w:cstheme="majorBidi"/>
          <w:sz w:val="22"/>
          <w:szCs w:val="22"/>
        </w:rPr>
        <w:t>Alamy</w:t>
      </w:r>
      <w:proofErr w:type="spellEnd"/>
      <w:r w:rsidRPr="603B98F7">
        <w:rPr>
          <w:rFonts w:asciiTheme="majorHAnsi" w:eastAsiaTheme="majorEastAsia" w:hAnsiTheme="majorHAnsi" w:cstheme="majorBidi"/>
          <w:sz w:val="22"/>
          <w:szCs w:val="22"/>
        </w:rPr>
        <w:t xml:space="preserve"> Limited (2025). </w:t>
      </w:r>
      <w:r w:rsidRPr="603B98F7">
        <w:rPr>
          <w:rFonts w:asciiTheme="majorHAnsi" w:eastAsiaTheme="majorEastAsia" w:hAnsiTheme="majorHAnsi" w:cstheme="majorBidi"/>
          <w:i/>
          <w:iCs/>
          <w:sz w:val="22"/>
          <w:szCs w:val="22"/>
        </w:rPr>
        <w:t>Authentic Late 19th Century Vintage Milwaukee, Wisconsin Classroom Photograph: Diverse American Schoolchildren with Teacher, Historic Black and White Image of Early Education in the United States</w:t>
      </w:r>
      <w:r w:rsidRPr="603B98F7">
        <w:rPr>
          <w:rFonts w:asciiTheme="majorHAnsi" w:eastAsiaTheme="majorEastAsia" w:hAnsiTheme="majorHAnsi" w:cstheme="majorBidi"/>
          <w:sz w:val="22"/>
          <w:szCs w:val="22"/>
        </w:rPr>
        <w:t xml:space="preserve">. [online] Alamy.com. Available at: </w:t>
      </w:r>
      <w:hyperlink r:id="rId11">
        <w:r w:rsidRPr="603B98F7">
          <w:rPr>
            <w:rStyle w:val="Hyperlink"/>
            <w:rFonts w:asciiTheme="majorHAnsi" w:eastAsiaTheme="majorEastAsia" w:hAnsiTheme="majorHAnsi" w:cstheme="majorBidi"/>
            <w:color w:val="auto"/>
            <w:sz w:val="22"/>
            <w:szCs w:val="22"/>
          </w:rPr>
          <w:t>https://www.alamy.com/authentic-late-19th-century-vintage-milwaukee-wisconsin-classroom-photograph-diverse-american-schoolchildren-with-teacher-historic-black-and-white-image-of-early-education-in-the-united-states-image516908288.html</w:t>
        </w:r>
      </w:hyperlink>
      <w:r w:rsidRPr="603B98F7">
        <w:rPr>
          <w:rFonts w:asciiTheme="majorHAnsi" w:eastAsiaTheme="majorEastAsia" w:hAnsiTheme="majorHAnsi" w:cstheme="majorBidi"/>
          <w:sz w:val="22"/>
          <w:szCs w:val="22"/>
        </w:rPr>
        <w:t xml:space="preserve"> [Accessed 12 Apr. 2025].</w:t>
      </w:r>
    </w:p>
    <w:p w14:paraId="3450D4E9" w14:textId="16B4A3D7" w:rsidR="00064683" w:rsidRDefault="03212C43" w:rsidP="603B98F7">
      <w:pPr>
        <w:spacing w:after="240" w:line="360" w:lineRule="auto"/>
        <w:rPr>
          <w:rFonts w:asciiTheme="majorHAnsi" w:eastAsiaTheme="majorEastAsia" w:hAnsiTheme="majorHAnsi" w:cstheme="majorBidi"/>
          <w:sz w:val="22"/>
          <w:szCs w:val="22"/>
        </w:rPr>
      </w:pPr>
      <w:r w:rsidRPr="603B98F7">
        <w:rPr>
          <w:rFonts w:asciiTheme="majorHAnsi" w:eastAsiaTheme="majorEastAsia" w:hAnsiTheme="majorHAnsi" w:cstheme="majorBidi"/>
          <w:sz w:val="22"/>
          <w:szCs w:val="22"/>
        </w:rPr>
        <w:t xml:space="preserve">Booth, R. (2024). </w:t>
      </w:r>
      <w:r w:rsidRPr="603B98F7">
        <w:rPr>
          <w:rFonts w:asciiTheme="majorHAnsi" w:eastAsiaTheme="majorEastAsia" w:hAnsiTheme="majorHAnsi" w:cstheme="majorBidi"/>
          <w:i/>
          <w:iCs/>
          <w:sz w:val="22"/>
          <w:szCs w:val="22"/>
        </w:rPr>
        <w:t>‘Happiness recession’: UK 15-year-olds at bottom of European satisfaction league</w:t>
      </w:r>
      <w:r w:rsidRPr="603B98F7">
        <w:rPr>
          <w:rFonts w:asciiTheme="majorHAnsi" w:eastAsiaTheme="majorEastAsia" w:hAnsiTheme="majorHAnsi" w:cstheme="majorBidi"/>
          <w:sz w:val="22"/>
          <w:szCs w:val="22"/>
        </w:rPr>
        <w:t xml:space="preserve">. [online] the Guardian. Available at: </w:t>
      </w:r>
      <w:hyperlink r:id="rId12">
        <w:r w:rsidRPr="603B98F7">
          <w:rPr>
            <w:rStyle w:val="Hyperlink"/>
            <w:rFonts w:asciiTheme="majorHAnsi" w:eastAsiaTheme="majorEastAsia" w:hAnsiTheme="majorHAnsi" w:cstheme="majorBidi"/>
            <w:color w:val="auto"/>
            <w:sz w:val="22"/>
            <w:szCs w:val="22"/>
          </w:rPr>
          <w:t>https://www.theguardian.com/society/article/2024/aug/29/uk-teenagers-low-life-satisfaction-europe</w:t>
        </w:r>
      </w:hyperlink>
      <w:r w:rsidRPr="603B98F7">
        <w:rPr>
          <w:rFonts w:asciiTheme="majorHAnsi" w:eastAsiaTheme="majorEastAsia" w:hAnsiTheme="majorHAnsi" w:cstheme="majorBidi"/>
          <w:sz w:val="22"/>
          <w:szCs w:val="22"/>
        </w:rPr>
        <w:t>.</w:t>
      </w:r>
      <w:r w:rsidR="5F2140BA" w:rsidRPr="603B98F7">
        <w:rPr>
          <w:rFonts w:asciiTheme="majorHAnsi" w:eastAsiaTheme="majorEastAsia" w:hAnsiTheme="majorHAnsi" w:cstheme="majorBidi"/>
          <w:sz w:val="22"/>
          <w:szCs w:val="22"/>
        </w:rPr>
        <w:t xml:space="preserve"> [Accessed 12 Apr. 2025].</w:t>
      </w:r>
    </w:p>
    <w:p w14:paraId="77927514" w14:textId="4246FE0C" w:rsidR="00064683" w:rsidRDefault="03212C43" w:rsidP="603B98F7">
      <w:pPr>
        <w:spacing w:after="240" w:line="360" w:lineRule="auto"/>
        <w:rPr>
          <w:rFonts w:asciiTheme="majorHAnsi" w:eastAsiaTheme="majorEastAsia" w:hAnsiTheme="majorHAnsi" w:cstheme="majorBidi"/>
          <w:sz w:val="22"/>
          <w:szCs w:val="22"/>
        </w:rPr>
      </w:pPr>
      <w:proofErr w:type="spellStart"/>
      <w:r w:rsidRPr="603B98F7">
        <w:rPr>
          <w:rFonts w:asciiTheme="majorHAnsi" w:eastAsiaTheme="majorEastAsia" w:hAnsiTheme="majorHAnsi" w:cstheme="majorBidi"/>
          <w:sz w:val="22"/>
          <w:szCs w:val="22"/>
        </w:rPr>
        <w:lastRenderedPageBreak/>
        <w:t>Godfer</w:t>
      </w:r>
      <w:proofErr w:type="spellEnd"/>
      <w:r w:rsidRPr="603B98F7">
        <w:rPr>
          <w:rFonts w:asciiTheme="majorHAnsi" w:eastAsiaTheme="majorEastAsia" w:hAnsiTheme="majorHAnsi" w:cstheme="majorBidi"/>
          <w:sz w:val="22"/>
          <w:szCs w:val="22"/>
        </w:rPr>
        <w:t xml:space="preserve"> (2009). </w:t>
      </w:r>
      <w:r w:rsidRPr="603B98F7">
        <w:rPr>
          <w:rFonts w:asciiTheme="majorHAnsi" w:eastAsiaTheme="majorEastAsia" w:hAnsiTheme="majorHAnsi" w:cstheme="majorBidi"/>
          <w:i/>
          <w:iCs/>
          <w:sz w:val="22"/>
          <w:szCs w:val="22"/>
        </w:rPr>
        <w:t>happy group kids, diversity</w:t>
      </w:r>
      <w:r w:rsidRPr="603B98F7">
        <w:rPr>
          <w:rFonts w:asciiTheme="majorHAnsi" w:eastAsiaTheme="majorEastAsia" w:hAnsiTheme="majorHAnsi" w:cstheme="majorBidi"/>
          <w:sz w:val="22"/>
          <w:szCs w:val="22"/>
        </w:rPr>
        <w:t xml:space="preserve">. [online] </w:t>
      </w:r>
      <w:proofErr w:type="spellStart"/>
      <w:r w:rsidRPr="603B98F7">
        <w:rPr>
          <w:rFonts w:asciiTheme="majorHAnsi" w:eastAsiaTheme="majorEastAsia" w:hAnsiTheme="majorHAnsi" w:cstheme="majorBidi"/>
          <w:sz w:val="22"/>
          <w:szCs w:val="22"/>
        </w:rPr>
        <w:t>Dreamstime</w:t>
      </w:r>
      <w:proofErr w:type="spellEnd"/>
      <w:r w:rsidRPr="603B98F7">
        <w:rPr>
          <w:rFonts w:asciiTheme="majorHAnsi" w:eastAsiaTheme="majorEastAsia" w:hAnsiTheme="majorHAnsi" w:cstheme="majorBidi"/>
          <w:sz w:val="22"/>
          <w:szCs w:val="22"/>
        </w:rPr>
        <w:t xml:space="preserve">. Available at: </w:t>
      </w:r>
      <w:hyperlink r:id="rId13">
        <w:r w:rsidRPr="603B98F7">
          <w:rPr>
            <w:rStyle w:val="Hyperlink"/>
            <w:rFonts w:asciiTheme="majorHAnsi" w:eastAsiaTheme="majorEastAsia" w:hAnsiTheme="majorHAnsi" w:cstheme="majorBidi"/>
            <w:color w:val="auto"/>
            <w:sz w:val="22"/>
            <w:szCs w:val="22"/>
          </w:rPr>
          <w:t>https://www.dreamstime.com/stock-photo-happy-group-kids-diversity-image12386690</w:t>
        </w:r>
      </w:hyperlink>
      <w:r w:rsidRPr="603B98F7">
        <w:rPr>
          <w:rFonts w:asciiTheme="majorHAnsi" w:eastAsiaTheme="majorEastAsia" w:hAnsiTheme="majorHAnsi" w:cstheme="majorBidi"/>
          <w:sz w:val="22"/>
          <w:szCs w:val="22"/>
        </w:rPr>
        <w:t xml:space="preserve"> [Accessed 12 Apr. 2025].</w:t>
      </w:r>
    </w:p>
    <w:p w14:paraId="3BA6A751" w14:textId="68B2F118" w:rsidR="58FBA0A0" w:rsidRDefault="58FBA0A0" w:rsidP="0DE6960B">
      <w:pPr>
        <w:spacing w:after="240" w:line="360" w:lineRule="auto"/>
        <w:rPr>
          <w:rFonts w:asciiTheme="majorHAnsi" w:eastAsiaTheme="majorEastAsia" w:hAnsiTheme="majorHAnsi" w:cstheme="majorBidi"/>
          <w:sz w:val="22"/>
          <w:szCs w:val="22"/>
        </w:rPr>
      </w:pPr>
      <w:r w:rsidRPr="7B7E89B4">
        <w:rPr>
          <w:rFonts w:asciiTheme="majorHAnsi" w:eastAsiaTheme="majorEastAsia" w:hAnsiTheme="majorHAnsi" w:cstheme="majorBidi"/>
          <w:sz w:val="22"/>
          <w:szCs w:val="22"/>
        </w:rPr>
        <w:t xml:space="preserve">Gerome PhD, L. W (2025). </w:t>
      </w:r>
      <w:r w:rsidRPr="7B7E89B4">
        <w:rPr>
          <w:rFonts w:asciiTheme="majorHAnsi" w:eastAsiaTheme="majorEastAsia" w:hAnsiTheme="majorHAnsi" w:cstheme="majorBidi"/>
          <w:i/>
          <w:iCs/>
          <w:sz w:val="22"/>
          <w:szCs w:val="22"/>
        </w:rPr>
        <w:t>Generational Shame and Other Secrets Passed on by Your Parents</w:t>
      </w:r>
      <w:r w:rsidRPr="7B7E89B4">
        <w:rPr>
          <w:rFonts w:asciiTheme="majorHAnsi" w:eastAsiaTheme="majorEastAsia" w:hAnsiTheme="majorHAnsi" w:cstheme="majorBidi"/>
          <w:sz w:val="22"/>
          <w:szCs w:val="22"/>
        </w:rPr>
        <w:t xml:space="preserve">. [online] Psychology Today. Available at: </w:t>
      </w:r>
      <w:hyperlink r:id="rId14">
        <w:r w:rsidRPr="7B7E89B4">
          <w:rPr>
            <w:rStyle w:val="Hyperlink"/>
            <w:rFonts w:asciiTheme="majorHAnsi" w:eastAsiaTheme="majorEastAsia" w:hAnsiTheme="majorHAnsi" w:cstheme="majorBidi"/>
            <w:color w:val="auto"/>
            <w:sz w:val="22"/>
            <w:szCs w:val="22"/>
          </w:rPr>
          <w:t>https://www.psychologytoday.com/gb/blog/the-stories-we-tell/202501/generational-shame-and-other-secrets-passed-on-by-your-parents?msockid=1e5e7dd98b846fce0c5f692c8f846182</w:t>
        </w:r>
      </w:hyperlink>
      <w:r w:rsidRPr="7B7E89B4">
        <w:rPr>
          <w:rFonts w:asciiTheme="majorHAnsi" w:eastAsiaTheme="majorEastAsia" w:hAnsiTheme="majorHAnsi" w:cstheme="majorBidi"/>
          <w:sz w:val="22"/>
          <w:szCs w:val="22"/>
        </w:rPr>
        <w:t xml:space="preserve"> [Accessed 13 Apr. 2025].</w:t>
      </w:r>
    </w:p>
    <w:p w14:paraId="2B25A41E" w14:textId="18BF8E2B" w:rsidR="50914D5E" w:rsidRDefault="50914D5E" w:rsidP="50914D5E">
      <w:pPr>
        <w:spacing w:after="240" w:line="360" w:lineRule="auto"/>
        <w:rPr>
          <w:rFonts w:asciiTheme="majorHAnsi" w:eastAsiaTheme="majorEastAsia" w:hAnsiTheme="majorHAnsi" w:cstheme="majorBidi"/>
          <w:sz w:val="22"/>
          <w:szCs w:val="22"/>
        </w:rPr>
      </w:pPr>
    </w:p>
    <w:p w14:paraId="450AC87D" w14:textId="3035DFB5" w:rsidR="00064683" w:rsidRDefault="03212C43" w:rsidP="603B98F7">
      <w:pPr>
        <w:spacing w:after="240" w:line="360" w:lineRule="auto"/>
        <w:rPr>
          <w:rFonts w:asciiTheme="majorHAnsi" w:eastAsiaTheme="majorEastAsia" w:hAnsiTheme="majorHAnsi" w:cstheme="majorBidi"/>
          <w:sz w:val="22"/>
          <w:szCs w:val="22"/>
        </w:rPr>
      </w:pPr>
      <w:r w:rsidRPr="603B98F7">
        <w:rPr>
          <w:rFonts w:asciiTheme="majorHAnsi" w:eastAsiaTheme="majorEastAsia" w:hAnsiTheme="majorHAnsi" w:cstheme="majorBidi"/>
          <w:sz w:val="22"/>
          <w:szCs w:val="22"/>
        </w:rPr>
        <w:t xml:space="preserve">McLeod, S. (2025a). </w:t>
      </w:r>
      <w:r w:rsidRPr="603B98F7">
        <w:rPr>
          <w:rFonts w:asciiTheme="majorHAnsi" w:eastAsiaTheme="majorEastAsia" w:hAnsiTheme="majorHAnsi" w:cstheme="majorBidi"/>
          <w:i/>
          <w:iCs/>
          <w:sz w:val="22"/>
          <w:szCs w:val="22"/>
        </w:rPr>
        <w:t>Operant conditioning: What It is, How It works, and Examples</w:t>
      </w:r>
      <w:r w:rsidRPr="603B98F7">
        <w:rPr>
          <w:rFonts w:asciiTheme="majorHAnsi" w:eastAsiaTheme="majorEastAsia" w:hAnsiTheme="majorHAnsi" w:cstheme="majorBidi"/>
          <w:sz w:val="22"/>
          <w:szCs w:val="22"/>
        </w:rPr>
        <w:t xml:space="preserve">. [online] Simply Psychology. Available at: </w:t>
      </w:r>
      <w:hyperlink r:id="rId15">
        <w:r w:rsidRPr="603B98F7">
          <w:rPr>
            <w:rStyle w:val="Hyperlink"/>
            <w:rFonts w:asciiTheme="majorHAnsi" w:eastAsiaTheme="majorEastAsia" w:hAnsiTheme="majorHAnsi" w:cstheme="majorBidi"/>
            <w:color w:val="auto"/>
            <w:sz w:val="22"/>
            <w:szCs w:val="22"/>
          </w:rPr>
          <w:t>https://www.simplypsychology.org/operant-conditioning.html</w:t>
        </w:r>
      </w:hyperlink>
      <w:r w:rsidRPr="603B98F7">
        <w:rPr>
          <w:rFonts w:asciiTheme="majorHAnsi" w:eastAsiaTheme="majorEastAsia" w:hAnsiTheme="majorHAnsi" w:cstheme="majorBidi"/>
          <w:sz w:val="22"/>
          <w:szCs w:val="22"/>
        </w:rPr>
        <w:t>.</w:t>
      </w:r>
      <w:r w:rsidR="439FCFF6" w:rsidRPr="603B98F7">
        <w:rPr>
          <w:rFonts w:asciiTheme="majorHAnsi" w:eastAsiaTheme="majorEastAsia" w:hAnsiTheme="majorHAnsi" w:cstheme="majorBidi"/>
          <w:sz w:val="22"/>
          <w:szCs w:val="22"/>
        </w:rPr>
        <w:t xml:space="preserve"> [Accessed 12 Apr. 2025].</w:t>
      </w:r>
    </w:p>
    <w:p w14:paraId="1E62D841" w14:textId="65AF714D" w:rsidR="00064683" w:rsidRDefault="03212C43" w:rsidP="603B98F7">
      <w:pPr>
        <w:spacing w:after="240" w:line="360" w:lineRule="auto"/>
        <w:rPr>
          <w:rFonts w:asciiTheme="majorHAnsi" w:eastAsiaTheme="majorEastAsia" w:hAnsiTheme="majorHAnsi" w:cstheme="majorBidi"/>
          <w:sz w:val="22"/>
          <w:szCs w:val="22"/>
        </w:rPr>
      </w:pPr>
      <w:r w:rsidRPr="603B98F7">
        <w:rPr>
          <w:rFonts w:asciiTheme="majorHAnsi" w:eastAsiaTheme="majorEastAsia" w:hAnsiTheme="majorHAnsi" w:cstheme="majorBidi"/>
          <w:sz w:val="22"/>
          <w:szCs w:val="22"/>
        </w:rPr>
        <w:t xml:space="preserve">McLeod, S. (2025b). </w:t>
      </w:r>
      <w:r w:rsidRPr="603B98F7">
        <w:rPr>
          <w:rFonts w:asciiTheme="majorHAnsi" w:eastAsiaTheme="majorEastAsia" w:hAnsiTheme="majorHAnsi" w:cstheme="majorBidi"/>
          <w:i/>
          <w:iCs/>
          <w:sz w:val="22"/>
          <w:szCs w:val="22"/>
        </w:rPr>
        <w:t>Operant conditioning: What It is, How It works, and Examples</w:t>
      </w:r>
      <w:r w:rsidRPr="603B98F7">
        <w:rPr>
          <w:rFonts w:asciiTheme="majorHAnsi" w:eastAsiaTheme="majorEastAsia" w:hAnsiTheme="majorHAnsi" w:cstheme="majorBidi"/>
          <w:sz w:val="22"/>
          <w:szCs w:val="22"/>
        </w:rPr>
        <w:t xml:space="preserve">. [online] Simply Psychology. Available at: </w:t>
      </w:r>
      <w:hyperlink r:id="rId16">
        <w:r w:rsidRPr="603B98F7">
          <w:rPr>
            <w:rStyle w:val="Hyperlink"/>
            <w:rFonts w:asciiTheme="majorHAnsi" w:eastAsiaTheme="majorEastAsia" w:hAnsiTheme="majorHAnsi" w:cstheme="majorBidi"/>
            <w:color w:val="auto"/>
            <w:sz w:val="22"/>
            <w:szCs w:val="22"/>
          </w:rPr>
          <w:t>https://www.simplypsychology.org/operant-conditioning.html</w:t>
        </w:r>
      </w:hyperlink>
      <w:r w:rsidRPr="603B98F7">
        <w:rPr>
          <w:rFonts w:asciiTheme="majorHAnsi" w:eastAsiaTheme="majorEastAsia" w:hAnsiTheme="majorHAnsi" w:cstheme="majorBidi"/>
          <w:sz w:val="22"/>
          <w:szCs w:val="22"/>
        </w:rPr>
        <w:t>.</w:t>
      </w:r>
      <w:r w:rsidR="6AD6DB7B" w:rsidRPr="603B98F7">
        <w:rPr>
          <w:rFonts w:asciiTheme="majorHAnsi" w:eastAsiaTheme="majorEastAsia" w:hAnsiTheme="majorHAnsi" w:cstheme="majorBidi"/>
          <w:sz w:val="22"/>
          <w:szCs w:val="22"/>
        </w:rPr>
        <w:t xml:space="preserve"> </w:t>
      </w:r>
      <w:r w:rsidR="212DADA6" w:rsidRPr="603B98F7">
        <w:rPr>
          <w:rFonts w:asciiTheme="majorHAnsi" w:eastAsiaTheme="majorEastAsia" w:hAnsiTheme="majorHAnsi" w:cstheme="majorBidi"/>
          <w:sz w:val="22"/>
          <w:szCs w:val="22"/>
        </w:rPr>
        <w:t>[Accessed 12 Apr. 2025].</w:t>
      </w:r>
    </w:p>
    <w:p w14:paraId="4290C320" w14:textId="167F4982" w:rsidR="00064683" w:rsidRDefault="6AD6DB7B" w:rsidP="603B98F7">
      <w:pPr>
        <w:spacing w:after="240" w:line="360" w:lineRule="auto"/>
        <w:rPr>
          <w:rFonts w:asciiTheme="majorHAnsi" w:eastAsiaTheme="majorEastAsia" w:hAnsiTheme="majorHAnsi" w:cstheme="majorBidi"/>
          <w:sz w:val="22"/>
          <w:szCs w:val="22"/>
        </w:rPr>
      </w:pPr>
      <w:r w:rsidRPr="603B98F7">
        <w:rPr>
          <w:rFonts w:asciiTheme="majorHAnsi" w:eastAsiaTheme="majorEastAsia" w:hAnsiTheme="majorHAnsi" w:cstheme="majorBidi"/>
          <w:sz w:val="22"/>
          <w:szCs w:val="22"/>
        </w:rPr>
        <w:t xml:space="preserve">McLeod, S. (2025b). </w:t>
      </w:r>
      <w:r w:rsidRPr="603B98F7">
        <w:rPr>
          <w:rFonts w:asciiTheme="majorHAnsi" w:eastAsiaTheme="majorEastAsia" w:hAnsiTheme="majorHAnsi" w:cstheme="majorBidi"/>
          <w:i/>
          <w:iCs/>
          <w:sz w:val="22"/>
          <w:szCs w:val="22"/>
        </w:rPr>
        <w:t>Operant conditioning: What It is, How It works, and Examples</w:t>
      </w:r>
      <w:r w:rsidRPr="603B98F7">
        <w:rPr>
          <w:rFonts w:asciiTheme="majorHAnsi" w:eastAsiaTheme="majorEastAsia" w:hAnsiTheme="majorHAnsi" w:cstheme="majorBidi"/>
          <w:sz w:val="22"/>
          <w:szCs w:val="22"/>
        </w:rPr>
        <w:t xml:space="preserve">. [online] Simply Psychology. Available at: </w:t>
      </w:r>
      <w:hyperlink r:id="rId17">
        <w:r w:rsidRPr="603B98F7">
          <w:rPr>
            <w:rStyle w:val="Hyperlink"/>
            <w:rFonts w:asciiTheme="majorHAnsi" w:eastAsiaTheme="majorEastAsia" w:hAnsiTheme="majorHAnsi" w:cstheme="majorBidi"/>
            <w:color w:val="auto"/>
            <w:sz w:val="22"/>
            <w:szCs w:val="22"/>
          </w:rPr>
          <w:t>https://www.simplypsychology.org/operant-conditioning.html</w:t>
        </w:r>
      </w:hyperlink>
      <w:r w:rsidRPr="603B98F7">
        <w:rPr>
          <w:rFonts w:asciiTheme="majorHAnsi" w:eastAsiaTheme="majorEastAsia" w:hAnsiTheme="majorHAnsi" w:cstheme="majorBidi"/>
          <w:sz w:val="22"/>
          <w:szCs w:val="22"/>
        </w:rPr>
        <w:t>. (Accessed 12</w:t>
      </w:r>
      <w:r w:rsidRPr="603B98F7">
        <w:rPr>
          <w:rFonts w:asciiTheme="majorHAnsi" w:eastAsiaTheme="majorEastAsia" w:hAnsiTheme="majorHAnsi" w:cstheme="majorBidi"/>
          <w:sz w:val="22"/>
          <w:szCs w:val="22"/>
          <w:vertAlign w:val="superscript"/>
        </w:rPr>
        <w:t>th</w:t>
      </w:r>
      <w:r w:rsidRPr="603B98F7">
        <w:rPr>
          <w:rFonts w:asciiTheme="majorHAnsi" w:eastAsiaTheme="majorEastAsia" w:hAnsiTheme="majorHAnsi" w:cstheme="majorBidi"/>
          <w:sz w:val="22"/>
          <w:szCs w:val="22"/>
        </w:rPr>
        <w:t xml:space="preserve"> April 2025)</w:t>
      </w:r>
    </w:p>
    <w:p w14:paraId="567D9912" w14:textId="6F4D11DB" w:rsidR="00064683" w:rsidRDefault="03212C43" w:rsidP="603B98F7">
      <w:pPr>
        <w:spacing w:after="240" w:line="360" w:lineRule="auto"/>
        <w:rPr>
          <w:rFonts w:asciiTheme="majorHAnsi" w:eastAsiaTheme="majorEastAsia" w:hAnsiTheme="majorHAnsi" w:cstheme="majorBidi"/>
          <w:sz w:val="22"/>
          <w:szCs w:val="22"/>
        </w:rPr>
      </w:pPr>
      <w:r w:rsidRPr="603B98F7">
        <w:rPr>
          <w:rFonts w:asciiTheme="majorHAnsi" w:eastAsiaTheme="majorEastAsia" w:hAnsiTheme="majorHAnsi" w:cstheme="majorBidi"/>
          <w:sz w:val="22"/>
          <w:szCs w:val="22"/>
        </w:rPr>
        <w:t xml:space="preserve">Meier, A. (2017). </w:t>
      </w:r>
      <w:r w:rsidRPr="603B98F7">
        <w:rPr>
          <w:rFonts w:asciiTheme="majorHAnsi" w:eastAsiaTheme="majorEastAsia" w:hAnsiTheme="majorHAnsi" w:cstheme="majorBidi"/>
          <w:i/>
          <w:iCs/>
          <w:sz w:val="22"/>
          <w:szCs w:val="22"/>
        </w:rPr>
        <w:t>Studying the Design of a 19th-Century Mental Asylum</w:t>
      </w:r>
      <w:r w:rsidRPr="603B98F7">
        <w:rPr>
          <w:rFonts w:asciiTheme="majorHAnsi" w:eastAsiaTheme="majorEastAsia" w:hAnsiTheme="majorHAnsi" w:cstheme="majorBidi"/>
          <w:sz w:val="22"/>
          <w:szCs w:val="22"/>
        </w:rPr>
        <w:t xml:space="preserve">. [online] Hyperallergic. Available at: </w:t>
      </w:r>
      <w:hyperlink r:id="rId18">
        <w:r w:rsidRPr="603B98F7">
          <w:rPr>
            <w:rStyle w:val="Hyperlink"/>
            <w:rFonts w:asciiTheme="majorHAnsi" w:eastAsiaTheme="majorEastAsia" w:hAnsiTheme="majorHAnsi" w:cstheme="majorBidi"/>
            <w:color w:val="auto"/>
            <w:sz w:val="22"/>
            <w:szCs w:val="22"/>
          </w:rPr>
          <w:t>https://hyperallergic.com/373920/architecture-of-an-asylum-building-museum/</w:t>
        </w:r>
      </w:hyperlink>
      <w:r w:rsidRPr="603B98F7">
        <w:rPr>
          <w:rFonts w:asciiTheme="majorHAnsi" w:eastAsiaTheme="majorEastAsia" w:hAnsiTheme="majorHAnsi" w:cstheme="majorBidi"/>
          <w:sz w:val="22"/>
          <w:szCs w:val="22"/>
        </w:rPr>
        <w:t>.</w:t>
      </w:r>
      <w:r w:rsidR="5B6EE509" w:rsidRPr="603B98F7">
        <w:rPr>
          <w:rFonts w:asciiTheme="majorHAnsi" w:eastAsiaTheme="majorEastAsia" w:hAnsiTheme="majorHAnsi" w:cstheme="majorBidi"/>
          <w:sz w:val="22"/>
          <w:szCs w:val="22"/>
        </w:rPr>
        <w:t xml:space="preserve"> [Accessed 12 Apr. 2025].</w:t>
      </w:r>
    </w:p>
    <w:p w14:paraId="48ECF43D" w14:textId="4E681DD3" w:rsidR="00064683" w:rsidRDefault="03212C43" w:rsidP="603B98F7">
      <w:pPr>
        <w:spacing w:after="240" w:line="360" w:lineRule="auto"/>
        <w:rPr>
          <w:rFonts w:asciiTheme="majorHAnsi" w:eastAsiaTheme="majorEastAsia" w:hAnsiTheme="majorHAnsi" w:cstheme="majorBidi"/>
          <w:sz w:val="22"/>
          <w:szCs w:val="22"/>
        </w:rPr>
      </w:pPr>
      <w:r w:rsidRPr="603B98F7">
        <w:rPr>
          <w:rFonts w:asciiTheme="majorHAnsi" w:eastAsiaTheme="majorEastAsia" w:hAnsiTheme="majorHAnsi" w:cstheme="majorBidi"/>
          <w:sz w:val="22"/>
          <w:szCs w:val="22"/>
        </w:rPr>
        <w:t xml:space="preserve">MIND (2019). </w:t>
      </w:r>
      <w:r w:rsidRPr="603B98F7">
        <w:rPr>
          <w:rFonts w:asciiTheme="majorHAnsi" w:eastAsiaTheme="majorEastAsia" w:hAnsiTheme="majorHAnsi" w:cstheme="majorBidi"/>
          <w:i/>
          <w:iCs/>
          <w:sz w:val="22"/>
          <w:szCs w:val="22"/>
        </w:rPr>
        <w:t>Types of Mental Health Problems | Mind, the Mental Health Charity - Help for Mental Health Problems</w:t>
      </w:r>
      <w:r w:rsidRPr="603B98F7">
        <w:rPr>
          <w:rFonts w:asciiTheme="majorHAnsi" w:eastAsiaTheme="majorEastAsia" w:hAnsiTheme="majorHAnsi" w:cstheme="majorBidi"/>
          <w:sz w:val="22"/>
          <w:szCs w:val="22"/>
        </w:rPr>
        <w:t xml:space="preserve">. [online] Mind.org.uk. Available at: </w:t>
      </w:r>
      <w:hyperlink r:id="rId19">
        <w:r w:rsidRPr="603B98F7">
          <w:rPr>
            <w:rStyle w:val="Hyperlink"/>
            <w:rFonts w:asciiTheme="majorHAnsi" w:eastAsiaTheme="majorEastAsia" w:hAnsiTheme="majorHAnsi" w:cstheme="majorBidi"/>
            <w:color w:val="auto"/>
            <w:sz w:val="22"/>
            <w:szCs w:val="22"/>
          </w:rPr>
          <w:t>https://www.mind.org.uk/information-support/types-of-mental-health-problems/</w:t>
        </w:r>
      </w:hyperlink>
      <w:r w:rsidRPr="603B98F7">
        <w:rPr>
          <w:rFonts w:asciiTheme="majorHAnsi" w:eastAsiaTheme="majorEastAsia" w:hAnsiTheme="majorHAnsi" w:cstheme="majorBidi"/>
          <w:sz w:val="22"/>
          <w:szCs w:val="22"/>
        </w:rPr>
        <w:t>.</w:t>
      </w:r>
      <w:r w:rsidR="7B28FAA5" w:rsidRPr="603B98F7">
        <w:rPr>
          <w:rFonts w:asciiTheme="majorHAnsi" w:eastAsiaTheme="majorEastAsia" w:hAnsiTheme="majorHAnsi" w:cstheme="majorBidi"/>
          <w:sz w:val="22"/>
          <w:szCs w:val="22"/>
        </w:rPr>
        <w:t xml:space="preserve"> [Accessed 12 Apr. 2025].</w:t>
      </w:r>
    </w:p>
    <w:p w14:paraId="21B6D01E" w14:textId="18439624" w:rsidR="15255B79" w:rsidRDefault="3E4C26B1" w:rsidP="15255B79">
      <w:pPr>
        <w:spacing w:after="240" w:line="360" w:lineRule="auto"/>
        <w:rPr>
          <w:rFonts w:asciiTheme="majorHAnsi" w:eastAsiaTheme="majorEastAsia" w:hAnsiTheme="majorHAnsi" w:cstheme="majorBidi"/>
          <w:sz w:val="22"/>
          <w:szCs w:val="22"/>
          <w:vertAlign w:val="superscript"/>
        </w:rPr>
      </w:pPr>
      <w:r w:rsidRPr="3228F372">
        <w:rPr>
          <w:rFonts w:asciiTheme="majorHAnsi" w:eastAsiaTheme="majorEastAsia" w:hAnsiTheme="majorHAnsi" w:cstheme="majorBidi"/>
          <w:sz w:val="22"/>
          <w:szCs w:val="22"/>
        </w:rPr>
        <w:t xml:space="preserve">Plantinga, K. (2024). </w:t>
      </w:r>
      <w:r w:rsidRPr="3228F372">
        <w:rPr>
          <w:rFonts w:asciiTheme="majorHAnsi" w:eastAsiaTheme="majorEastAsia" w:hAnsiTheme="majorHAnsi" w:cstheme="majorBidi"/>
          <w:i/>
          <w:iCs/>
          <w:sz w:val="22"/>
          <w:szCs w:val="22"/>
        </w:rPr>
        <w:t>12 Examples &amp; Scenarios of Generational Trauma</w:t>
      </w:r>
      <w:r w:rsidRPr="3228F372">
        <w:rPr>
          <w:rFonts w:asciiTheme="majorHAnsi" w:eastAsiaTheme="majorEastAsia" w:hAnsiTheme="majorHAnsi" w:cstheme="majorBidi"/>
          <w:sz w:val="22"/>
          <w:szCs w:val="22"/>
        </w:rPr>
        <w:t xml:space="preserve">. [online] Besttherapists.com. Available at: </w:t>
      </w:r>
      <w:hyperlink r:id="rId20">
        <w:r w:rsidRPr="19FC2292">
          <w:rPr>
            <w:rStyle w:val="Hyperlink"/>
            <w:rFonts w:asciiTheme="majorHAnsi" w:eastAsiaTheme="majorEastAsia" w:hAnsiTheme="majorHAnsi" w:cstheme="majorBidi"/>
            <w:color w:val="auto"/>
            <w:sz w:val="22"/>
            <w:szCs w:val="22"/>
          </w:rPr>
          <w:t>https://www.besttherapists.com/blog/generational-trauma-examples</w:t>
        </w:r>
      </w:hyperlink>
      <w:r w:rsidRPr="3228F372">
        <w:rPr>
          <w:rFonts w:asciiTheme="majorHAnsi" w:eastAsiaTheme="majorEastAsia" w:hAnsiTheme="majorHAnsi" w:cstheme="majorBidi"/>
          <w:sz w:val="22"/>
          <w:szCs w:val="22"/>
        </w:rPr>
        <w:t xml:space="preserve"> (accessed 13 Apr. 2025)</w:t>
      </w:r>
    </w:p>
    <w:p w14:paraId="75D3D8F0" w14:textId="128E5F23" w:rsidR="00064683" w:rsidRDefault="03212C43" w:rsidP="603B98F7">
      <w:pPr>
        <w:spacing w:after="240" w:line="360" w:lineRule="auto"/>
        <w:rPr>
          <w:rFonts w:asciiTheme="majorHAnsi" w:eastAsiaTheme="majorEastAsia" w:hAnsiTheme="majorHAnsi" w:cstheme="majorBidi"/>
          <w:sz w:val="22"/>
          <w:szCs w:val="22"/>
        </w:rPr>
      </w:pPr>
      <w:r w:rsidRPr="603B98F7">
        <w:rPr>
          <w:rFonts w:asciiTheme="majorHAnsi" w:eastAsiaTheme="majorEastAsia" w:hAnsiTheme="majorHAnsi" w:cstheme="majorBidi"/>
          <w:sz w:val="22"/>
          <w:szCs w:val="22"/>
        </w:rPr>
        <w:t xml:space="preserve">Rezaie, S. (2018). </w:t>
      </w:r>
      <w:r w:rsidRPr="603B98F7">
        <w:rPr>
          <w:rFonts w:asciiTheme="majorHAnsi" w:eastAsiaTheme="majorEastAsia" w:hAnsiTheme="majorHAnsi" w:cstheme="majorBidi"/>
          <w:i/>
          <w:iCs/>
          <w:sz w:val="22"/>
          <w:szCs w:val="22"/>
        </w:rPr>
        <w:t>Can’t We All Just Get Along? A Generational Survival Guide - REBEL EM - Emergency Medicine Blog</w:t>
      </w:r>
      <w:r w:rsidRPr="603B98F7">
        <w:rPr>
          <w:rFonts w:asciiTheme="majorHAnsi" w:eastAsiaTheme="majorEastAsia" w:hAnsiTheme="majorHAnsi" w:cstheme="majorBidi"/>
          <w:sz w:val="22"/>
          <w:szCs w:val="22"/>
        </w:rPr>
        <w:t xml:space="preserve">. [online] REBEL EM - Emergency Medicine Blog. Available at: </w:t>
      </w:r>
      <w:hyperlink r:id="rId21">
        <w:r w:rsidRPr="603B98F7">
          <w:rPr>
            <w:rStyle w:val="Hyperlink"/>
            <w:rFonts w:asciiTheme="majorHAnsi" w:eastAsiaTheme="majorEastAsia" w:hAnsiTheme="majorHAnsi" w:cstheme="majorBidi"/>
            <w:color w:val="auto"/>
            <w:sz w:val="22"/>
            <w:szCs w:val="22"/>
          </w:rPr>
          <w:t>https://rebelem.com/cant-we-all-just-get-along-a-generational-survival-guide/</w:t>
        </w:r>
      </w:hyperlink>
      <w:r w:rsidRPr="603B98F7">
        <w:rPr>
          <w:rFonts w:asciiTheme="majorHAnsi" w:eastAsiaTheme="majorEastAsia" w:hAnsiTheme="majorHAnsi" w:cstheme="majorBidi"/>
          <w:sz w:val="22"/>
          <w:szCs w:val="22"/>
        </w:rPr>
        <w:t xml:space="preserve"> [Accessed 12 Apr. 2025].</w:t>
      </w:r>
    </w:p>
    <w:p w14:paraId="7F16335F" w14:textId="3A575AEF" w:rsidR="00064683" w:rsidRDefault="03212C43" w:rsidP="603B98F7">
      <w:pPr>
        <w:spacing w:after="240" w:line="360" w:lineRule="auto"/>
        <w:rPr>
          <w:rFonts w:asciiTheme="majorHAnsi" w:eastAsiaTheme="majorEastAsia" w:hAnsiTheme="majorHAnsi" w:cstheme="majorBidi"/>
          <w:sz w:val="22"/>
          <w:szCs w:val="22"/>
        </w:rPr>
      </w:pPr>
      <w:r w:rsidRPr="603B98F7">
        <w:rPr>
          <w:rFonts w:asciiTheme="majorHAnsi" w:eastAsiaTheme="majorEastAsia" w:hAnsiTheme="majorHAnsi" w:cstheme="majorBidi"/>
          <w:sz w:val="22"/>
          <w:szCs w:val="22"/>
        </w:rPr>
        <w:t xml:space="preserve">Rosetti, B. (2016). </w:t>
      </w:r>
      <w:r w:rsidRPr="603B98F7">
        <w:rPr>
          <w:rFonts w:asciiTheme="majorHAnsi" w:eastAsiaTheme="majorEastAsia" w:hAnsiTheme="majorHAnsi" w:cstheme="majorBidi"/>
          <w:i/>
          <w:iCs/>
          <w:sz w:val="22"/>
          <w:szCs w:val="22"/>
        </w:rPr>
        <w:t>81 Family Portraits That Will Touch Your Soul</w:t>
      </w:r>
      <w:r w:rsidRPr="603B98F7">
        <w:rPr>
          <w:rFonts w:asciiTheme="majorHAnsi" w:eastAsiaTheme="majorEastAsia" w:hAnsiTheme="majorHAnsi" w:cstheme="majorBidi"/>
          <w:sz w:val="22"/>
          <w:szCs w:val="22"/>
        </w:rPr>
        <w:t xml:space="preserve">. [online] Pinterest. Available at: </w:t>
      </w:r>
      <w:hyperlink r:id="rId22">
        <w:r w:rsidRPr="603B98F7">
          <w:rPr>
            <w:rStyle w:val="Hyperlink"/>
            <w:rFonts w:asciiTheme="majorHAnsi" w:eastAsiaTheme="majorEastAsia" w:hAnsiTheme="majorHAnsi" w:cstheme="majorBidi"/>
            <w:color w:val="auto"/>
            <w:sz w:val="22"/>
            <w:szCs w:val="22"/>
          </w:rPr>
          <w:t>https://uk.pinterest.com/pin/608971180872413726/</w:t>
        </w:r>
      </w:hyperlink>
      <w:r w:rsidRPr="603B98F7">
        <w:rPr>
          <w:rFonts w:asciiTheme="majorHAnsi" w:eastAsiaTheme="majorEastAsia" w:hAnsiTheme="majorHAnsi" w:cstheme="majorBidi"/>
          <w:sz w:val="22"/>
          <w:szCs w:val="22"/>
        </w:rPr>
        <w:t xml:space="preserve"> [Accessed 12 Apr. 2025].</w:t>
      </w:r>
    </w:p>
    <w:p w14:paraId="30EBC135" w14:textId="5D500ECC" w:rsidR="00064683" w:rsidRDefault="03212C43" w:rsidP="601F1B47">
      <w:pPr>
        <w:spacing w:after="240" w:line="360" w:lineRule="auto"/>
        <w:rPr>
          <w:rFonts w:asciiTheme="majorHAnsi" w:eastAsiaTheme="majorEastAsia" w:hAnsiTheme="majorHAnsi" w:cstheme="majorBidi"/>
          <w:sz w:val="22"/>
          <w:szCs w:val="22"/>
        </w:rPr>
      </w:pPr>
      <w:r w:rsidRPr="603B98F7">
        <w:rPr>
          <w:rFonts w:asciiTheme="majorHAnsi" w:eastAsiaTheme="majorEastAsia" w:hAnsiTheme="majorHAnsi" w:cstheme="majorBidi"/>
          <w:sz w:val="22"/>
          <w:szCs w:val="22"/>
        </w:rPr>
        <w:t xml:space="preserve">Welsh Government (2015). </w:t>
      </w:r>
      <w:r w:rsidRPr="603B98F7">
        <w:rPr>
          <w:rFonts w:asciiTheme="majorHAnsi" w:eastAsiaTheme="majorEastAsia" w:hAnsiTheme="majorHAnsi" w:cstheme="majorBidi"/>
          <w:i/>
          <w:iCs/>
          <w:sz w:val="22"/>
          <w:szCs w:val="22"/>
        </w:rPr>
        <w:t>The Well-being of Future Generations</w:t>
      </w:r>
      <w:r w:rsidRPr="603B98F7">
        <w:rPr>
          <w:rFonts w:asciiTheme="majorHAnsi" w:eastAsiaTheme="majorEastAsia" w:hAnsiTheme="majorHAnsi" w:cstheme="majorBidi"/>
          <w:sz w:val="22"/>
          <w:szCs w:val="22"/>
        </w:rPr>
        <w:t xml:space="preserve">. [online] GOV.WALES. Available at: </w:t>
      </w:r>
      <w:hyperlink r:id="rId23">
        <w:r w:rsidRPr="603B98F7">
          <w:rPr>
            <w:rStyle w:val="Hyperlink"/>
            <w:rFonts w:asciiTheme="majorHAnsi" w:eastAsiaTheme="majorEastAsia" w:hAnsiTheme="majorHAnsi" w:cstheme="majorBidi"/>
            <w:color w:val="auto"/>
            <w:sz w:val="22"/>
            <w:szCs w:val="22"/>
          </w:rPr>
          <w:t>https://www.gov.wales/well-being-of-future-generations-wales</w:t>
        </w:r>
      </w:hyperlink>
      <w:r w:rsidRPr="603B98F7">
        <w:rPr>
          <w:rFonts w:asciiTheme="majorHAnsi" w:eastAsiaTheme="majorEastAsia" w:hAnsiTheme="majorHAnsi" w:cstheme="majorBidi"/>
          <w:sz w:val="22"/>
          <w:szCs w:val="22"/>
        </w:rPr>
        <w:t>.</w:t>
      </w:r>
      <w:r w:rsidR="49327873" w:rsidRPr="603B98F7">
        <w:rPr>
          <w:rFonts w:asciiTheme="majorHAnsi" w:eastAsiaTheme="majorEastAsia" w:hAnsiTheme="majorHAnsi" w:cstheme="majorBidi"/>
          <w:sz w:val="22"/>
          <w:szCs w:val="22"/>
        </w:rPr>
        <w:t xml:space="preserve"> [Accessed 12 Apr. 2025].</w:t>
      </w:r>
      <w:r w:rsidR="2E1E5CC9" w:rsidRPr="4BE8653E">
        <w:rPr>
          <w:rFonts w:ascii="Times New Roman" w:eastAsia="Times New Roman" w:hAnsi="Times New Roman" w:cs="Times New Roman"/>
        </w:rPr>
        <w:t xml:space="preserve"> </w:t>
      </w:r>
    </w:p>
    <w:p w14:paraId="1D301C4C" w14:textId="0857573A" w:rsidR="00064683" w:rsidRDefault="2E1E5CC9" w:rsidP="4BE8653E">
      <w:pPr>
        <w:spacing w:after="240" w:line="360" w:lineRule="auto"/>
        <w:rPr>
          <w:rFonts w:asciiTheme="majorHAnsi" w:eastAsiaTheme="majorEastAsia" w:hAnsiTheme="majorHAnsi" w:cstheme="majorBidi"/>
          <w:sz w:val="22"/>
          <w:szCs w:val="22"/>
        </w:rPr>
      </w:pPr>
      <w:r w:rsidRPr="2469029B">
        <w:rPr>
          <w:rFonts w:asciiTheme="majorHAnsi" w:eastAsiaTheme="majorEastAsia" w:hAnsiTheme="majorHAnsi" w:cstheme="majorBidi"/>
          <w:sz w:val="22"/>
          <w:szCs w:val="22"/>
        </w:rPr>
        <w:t xml:space="preserve">Welsh Government (2015b). </w:t>
      </w:r>
      <w:r w:rsidRPr="2469029B">
        <w:rPr>
          <w:rFonts w:asciiTheme="majorHAnsi" w:eastAsiaTheme="majorEastAsia" w:hAnsiTheme="majorHAnsi" w:cstheme="majorBidi"/>
          <w:i/>
          <w:iCs/>
          <w:sz w:val="22"/>
          <w:szCs w:val="22"/>
        </w:rPr>
        <w:t>Well-being of Future Generations (Wales) Act 2015: the essentials [HTML]</w:t>
      </w:r>
      <w:r w:rsidRPr="2469029B">
        <w:rPr>
          <w:rFonts w:asciiTheme="majorHAnsi" w:eastAsiaTheme="majorEastAsia" w:hAnsiTheme="majorHAnsi" w:cstheme="majorBidi"/>
          <w:sz w:val="22"/>
          <w:szCs w:val="22"/>
        </w:rPr>
        <w:t xml:space="preserve">. [online] GOV.WALES. Available at: </w:t>
      </w:r>
      <w:hyperlink r:id="rId24">
        <w:r w:rsidRPr="2469029B">
          <w:rPr>
            <w:rStyle w:val="Hyperlink"/>
            <w:rFonts w:asciiTheme="majorHAnsi" w:eastAsiaTheme="majorEastAsia" w:hAnsiTheme="majorHAnsi" w:cstheme="majorBidi"/>
            <w:color w:val="auto"/>
            <w:sz w:val="22"/>
            <w:szCs w:val="22"/>
          </w:rPr>
          <w:t>https://www.gov.wales/well-being-future-generations-act-essentials-html</w:t>
        </w:r>
      </w:hyperlink>
      <w:r w:rsidRPr="2469029B">
        <w:rPr>
          <w:rFonts w:asciiTheme="majorHAnsi" w:eastAsiaTheme="majorEastAsia" w:hAnsiTheme="majorHAnsi" w:cstheme="majorBidi"/>
          <w:sz w:val="22"/>
          <w:szCs w:val="22"/>
        </w:rPr>
        <w:t>.</w:t>
      </w:r>
    </w:p>
    <w:p w14:paraId="37A2D5F4" w14:textId="38AD795A" w:rsidR="00484B59" w:rsidRDefault="00855386" w:rsidP="4BE8653E">
      <w:pPr>
        <w:spacing w:after="240" w:line="360" w:lineRule="auto"/>
        <w:rPr>
          <w:rFonts w:asciiTheme="majorHAnsi" w:eastAsiaTheme="majorEastAsia" w:hAnsiTheme="majorHAnsi" w:cstheme="majorBidi"/>
          <w:sz w:val="22"/>
          <w:szCs w:val="22"/>
        </w:rPr>
      </w:pPr>
      <w:r>
        <w:rPr>
          <w:rFonts w:asciiTheme="majorHAnsi" w:eastAsiaTheme="majorEastAsia" w:hAnsiTheme="majorHAnsi" w:cstheme="majorBidi"/>
          <w:sz w:val="22"/>
          <w:szCs w:val="22"/>
        </w:rPr>
        <w:t xml:space="preserve">Link below you-tube power point </w:t>
      </w:r>
      <w:r w:rsidR="0087277C">
        <w:rPr>
          <w:rFonts w:asciiTheme="majorHAnsi" w:eastAsiaTheme="majorEastAsia" w:hAnsiTheme="majorHAnsi" w:cstheme="majorBidi"/>
          <w:sz w:val="22"/>
          <w:szCs w:val="22"/>
        </w:rPr>
        <w:t>collaboration-</w:t>
      </w:r>
    </w:p>
    <w:p w14:paraId="07166294" w14:textId="6CFA2899" w:rsidR="0FAB97AE" w:rsidRDefault="00484B59" w:rsidP="0FAB97AE">
      <w:pPr>
        <w:spacing w:after="240" w:line="360" w:lineRule="auto"/>
        <w:rPr>
          <w:rFonts w:asciiTheme="majorHAnsi" w:eastAsiaTheme="majorEastAsia" w:hAnsiTheme="majorHAnsi" w:cstheme="majorBidi"/>
          <w:sz w:val="22"/>
          <w:szCs w:val="22"/>
        </w:rPr>
      </w:pPr>
      <w:r w:rsidRPr="00484B59">
        <w:rPr>
          <w:rFonts w:asciiTheme="majorHAnsi" w:eastAsiaTheme="majorEastAsia" w:hAnsiTheme="majorHAnsi" w:cstheme="majorBidi"/>
          <w:sz w:val="22"/>
          <w:szCs w:val="22"/>
        </w:rPr>
        <w:t>https://eur01.safelinks.protection.outlook.com/?url=https%3A%2F%2Fyoutu.be%2Fv9RZ23mgDPU&amp;data=05%7C02%7C2409978%40student.uwtsd.ac.uk%7Cb8b3911d112f4634c7ef08dd7dbe1932%7C4e0f11f9046e45059cb8db2152311e21%7C0%7C0%7C638804977609653612%7CUnknown%7CTWFpbGZsb3d8eyJFbXB0eU1hcGkiOnRydWUsIlYiOiIwLjAuMDAwMCIsIlAiOiJXaW4zMiIsIkFOIjoiTWFpbCIsIldUIjoyfQ%3D%3D%7C0%7C%7C%7C&amp;sdata=rYShi17C60fZtX5cnbl5xs3eqUSTW%2BaX39qoUL%2B2Mkw%3D&amp;reserved=0</w:t>
      </w:r>
    </w:p>
    <w:p w14:paraId="47B839C8" w14:textId="1A0785DC" w:rsidR="00064683" w:rsidRDefault="00064683" w:rsidP="603B98F7">
      <w:pPr>
        <w:spacing w:after="240" w:line="360" w:lineRule="auto"/>
        <w:rPr>
          <w:rFonts w:asciiTheme="majorHAnsi" w:eastAsiaTheme="majorEastAsia" w:hAnsiTheme="majorHAnsi" w:cstheme="majorBidi"/>
          <w:sz w:val="22"/>
          <w:szCs w:val="22"/>
        </w:rPr>
      </w:pPr>
    </w:p>
    <w:p w14:paraId="5E5787A5" w14:textId="265882CC" w:rsidR="00064683" w:rsidRDefault="00064683" w:rsidP="603B98F7">
      <w:pPr>
        <w:rPr>
          <w:rFonts w:asciiTheme="majorHAnsi" w:eastAsiaTheme="majorEastAsia" w:hAnsiTheme="majorHAnsi" w:cstheme="majorBidi"/>
          <w:sz w:val="22"/>
          <w:szCs w:val="22"/>
        </w:rPr>
      </w:pPr>
    </w:p>
    <w:sectPr w:rsidR="0006468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Euphemia">
    <w:altName w:val="Gadugi"/>
    <w:charset w:val="00"/>
    <w:family w:val="swiss"/>
    <w:pitch w:val="variable"/>
    <w:sig w:usb0="8000006F" w:usb1="0000004A" w:usb2="00002000" w:usb3="00000000" w:csb0="00000001" w:csb1="00000000"/>
  </w:font>
</w:fonts>
</file>

<file path=word/intelligence2.xml><?xml version="1.0" encoding="utf-8"?>
<int2:intelligence xmlns:int2="http://schemas.microsoft.com/office/intelligence/2020/intelligence" xmlns:oel="http://schemas.microsoft.com/office/2019/extlst">
  <int2:observations>
    <int2:textHash int2:hashCode="9UO1BcET5wU2D+" int2:id="UlG5r6zB">
      <int2:state int2:value="Rejected" int2:type="AugLoop_Text_Critique"/>
    </int2:textHash>
    <int2:textHash int2:hashCode="c2KVq7ZZpq9kCI" int2:id="WM05Ic8O">
      <int2:state int2:value="Rejected" int2:type="AugLoop_Text_Critique"/>
    </int2:textHash>
    <int2:bookmark int2:bookmarkName="_Int_Q0m3J3U4" int2:invalidationBookmarkName="" int2:hashCode="FtKmvXqsPlW8Nr" int2:id="n9sc244U">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DF392A3"/>
    <w:rsid w:val="00045ED8"/>
    <w:rsid w:val="00051D5A"/>
    <w:rsid w:val="00064683"/>
    <w:rsid w:val="00082AF6"/>
    <w:rsid w:val="00090B57"/>
    <w:rsid w:val="000F1223"/>
    <w:rsid w:val="001116EF"/>
    <w:rsid w:val="001138B3"/>
    <w:rsid w:val="00144701"/>
    <w:rsid w:val="00214F86"/>
    <w:rsid w:val="00226A31"/>
    <w:rsid w:val="00246592"/>
    <w:rsid w:val="00246B31"/>
    <w:rsid w:val="002504B8"/>
    <w:rsid w:val="0025091A"/>
    <w:rsid w:val="002639DC"/>
    <w:rsid w:val="0027708F"/>
    <w:rsid w:val="002A3C58"/>
    <w:rsid w:val="00304F19"/>
    <w:rsid w:val="003716DC"/>
    <w:rsid w:val="003737F3"/>
    <w:rsid w:val="003C1001"/>
    <w:rsid w:val="004104CA"/>
    <w:rsid w:val="00411290"/>
    <w:rsid w:val="00475E3C"/>
    <w:rsid w:val="00480E40"/>
    <w:rsid w:val="00484B59"/>
    <w:rsid w:val="0048652F"/>
    <w:rsid w:val="00553FCF"/>
    <w:rsid w:val="00574D49"/>
    <w:rsid w:val="005C17B8"/>
    <w:rsid w:val="005D10AC"/>
    <w:rsid w:val="005D34BC"/>
    <w:rsid w:val="006521AB"/>
    <w:rsid w:val="006D76FA"/>
    <w:rsid w:val="007249AB"/>
    <w:rsid w:val="00782873"/>
    <w:rsid w:val="007B63F1"/>
    <w:rsid w:val="00823E6A"/>
    <w:rsid w:val="0084065E"/>
    <w:rsid w:val="008456B9"/>
    <w:rsid w:val="00855386"/>
    <w:rsid w:val="0087277C"/>
    <w:rsid w:val="008A04AD"/>
    <w:rsid w:val="008B4518"/>
    <w:rsid w:val="00924AB5"/>
    <w:rsid w:val="0092609B"/>
    <w:rsid w:val="009719D2"/>
    <w:rsid w:val="00982528"/>
    <w:rsid w:val="009878A0"/>
    <w:rsid w:val="00A001E4"/>
    <w:rsid w:val="00A05D1C"/>
    <w:rsid w:val="00A21A21"/>
    <w:rsid w:val="00A41EDC"/>
    <w:rsid w:val="00A61E84"/>
    <w:rsid w:val="00AA2176"/>
    <w:rsid w:val="00AB3DA9"/>
    <w:rsid w:val="00AE31E4"/>
    <w:rsid w:val="00B02DBC"/>
    <w:rsid w:val="00B37EB5"/>
    <w:rsid w:val="00B8432F"/>
    <w:rsid w:val="00BB5968"/>
    <w:rsid w:val="00BB7F46"/>
    <w:rsid w:val="00BE7909"/>
    <w:rsid w:val="00C006BC"/>
    <w:rsid w:val="00C31EAA"/>
    <w:rsid w:val="00CA477E"/>
    <w:rsid w:val="00CA5298"/>
    <w:rsid w:val="00CB0895"/>
    <w:rsid w:val="00CB3196"/>
    <w:rsid w:val="00CE26D9"/>
    <w:rsid w:val="00D02283"/>
    <w:rsid w:val="00D1454F"/>
    <w:rsid w:val="00D62AF3"/>
    <w:rsid w:val="00DA5A31"/>
    <w:rsid w:val="00E432AF"/>
    <w:rsid w:val="00EC7C06"/>
    <w:rsid w:val="00EF05A9"/>
    <w:rsid w:val="00EF6420"/>
    <w:rsid w:val="00F077F3"/>
    <w:rsid w:val="00F40134"/>
    <w:rsid w:val="00F736F0"/>
    <w:rsid w:val="01015021"/>
    <w:rsid w:val="012D3236"/>
    <w:rsid w:val="017E89B3"/>
    <w:rsid w:val="01E3C5E8"/>
    <w:rsid w:val="03212C43"/>
    <w:rsid w:val="0342893C"/>
    <w:rsid w:val="03B54004"/>
    <w:rsid w:val="06686D7A"/>
    <w:rsid w:val="08220801"/>
    <w:rsid w:val="0A9FC6C2"/>
    <w:rsid w:val="0D287D6E"/>
    <w:rsid w:val="0DBB0D9A"/>
    <w:rsid w:val="0DE6960B"/>
    <w:rsid w:val="0E727492"/>
    <w:rsid w:val="0F62DB98"/>
    <w:rsid w:val="0FAB97AE"/>
    <w:rsid w:val="1017074A"/>
    <w:rsid w:val="135DDF10"/>
    <w:rsid w:val="13E04778"/>
    <w:rsid w:val="141D7370"/>
    <w:rsid w:val="14D92AAF"/>
    <w:rsid w:val="15255B79"/>
    <w:rsid w:val="15274FCD"/>
    <w:rsid w:val="1569A30E"/>
    <w:rsid w:val="15E2CF15"/>
    <w:rsid w:val="1688E901"/>
    <w:rsid w:val="16F6979D"/>
    <w:rsid w:val="17789E2E"/>
    <w:rsid w:val="1799FDCF"/>
    <w:rsid w:val="179E43F0"/>
    <w:rsid w:val="17B58C68"/>
    <w:rsid w:val="19FC2292"/>
    <w:rsid w:val="1BC1E70C"/>
    <w:rsid w:val="1C06F5D7"/>
    <w:rsid w:val="1DB016A1"/>
    <w:rsid w:val="1DF42CA0"/>
    <w:rsid w:val="1E179B52"/>
    <w:rsid w:val="1F05912A"/>
    <w:rsid w:val="202E1DD6"/>
    <w:rsid w:val="212DADA6"/>
    <w:rsid w:val="21658715"/>
    <w:rsid w:val="21DEE92D"/>
    <w:rsid w:val="22F4595B"/>
    <w:rsid w:val="23FC293B"/>
    <w:rsid w:val="24058C6E"/>
    <w:rsid w:val="2469029B"/>
    <w:rsid w:val="24CB64B6"/>
    <w:rsid w:val="258B146E"/>
    <w:rsid w:val="25C2C875"/>
    <w:rsid w:val="26B098E4"/>
    <w:rsid w:val="26B94D6A"/>
    <w:rsid w:val="26BFC5A1"/>
    <w:rsid w:val="26CF582D"/>
    <w:rsid w:val="2780D59B"/>
    <w:rsid w:val="289DFC90"/>
    <w:rsid w:val="28D7561D"/>
    <w:rsid w:val="296611CC"/>
    <w:rsid w:val="2E1E5CC9"/>
    <w:rsid w:val="2EA5823F"/>
    <w:rsid w:val="2F6AB202"/>
    <w:rsid w:val="2FA10E9B"/>
    <w:rsid w:val="315BD8F4"/>
    <w:rsid w:val="3167970B"/>
    <w:rsid w:val="3228F372"/>
    <w:rsid w:val="339656D6"/>
    <w:rsid w:val="3541BFEE"/>
    <w:rsid w:val="355D4F0E"/>
    <w:rsid w:val="38AEA11A"/>
    <w:rsid w:val="39FF3899"/>
    <w:rsid w:val="3B4F9047"/>
    <w:rsid w:val="3C654BF6"/>
    <w:rsid w:val="3CC1F347"/>
    <w:rsid w:val="3E4C26B1"/>
    <w:rsid w:val="40BE1B27"/>
    <w:rsid w:val="42AB500B"/>
    <w:rsid w:val="42B0538A"/>
    <w:rsid w:val="430E28D9"/>
    <w:rsid w:val="439FCFF6"/>
    <w:rsid w:val="4409987A"/>
    <w:rsid w:val="4433EB98"/>
    <w:rsid w:val="45038164"/>
    <w:rsid w:val="454123F0"/>
    <w:rsid w:val="48FA34EE"/>
    <w:rsid w:val="49327873"/>
    <w:rsid w:val="4A0A96BA"/>
    <w:rsid w:val="4A55E4E1"/>
    <w:rsid w:val="4B0A62A7"/>
    <w:rsid w:val="4BE8653E"/>
    <w:rsid w:val="4C4ECD4B"/>
    <w:rsid w:val="4C713532"/>
    <w:rsid w:val="4D2683E2"/>
    <w:rsid w:val="50532336"/>
    <w:rsid w:val="50914D5E"/>
    <w:rsid w:val="5223CFFC"/>
    <w:rsid w:val="52A4F9A7"/>
    <w:rsid w:val="54AC43AF"/>
    <w:rsid w:val="55D59BD6"/>
    <w:rsid w:val="55FF60BF"/>
    <w:rsid w:val="58FBA0A0"/>
    <w:rsid w:val="5A1B4035"/>
    <w:rsid w:val="5B209DD8"/>
    <w:rsid w:val="5B6EE509"/>
    <w:rsid w:val="5CA64536"/>
    <w:rsid w:val="5F2140BA"/>
    <w:rsid w:val="601F1B47"/>
    <w:rsid w:val="603B98F7"/>
    <w:rsid w:val="6135FE10"/>
    <w:rsid w:val="61E3C30B"/>
    <w:rsid w:val="61FEEFE0"/>
    <w:rsid w:val="627BF034"/>
    <w:rsid w:val="62994783"/>
    <w:rsid w:val="62BBF77A"/>
    <w:rsid w:val="6371D8C1"/>
    <w:rsid w:val="63CE7B84"/>
    <w:rsid w:val="65FF1BA8"/>
    <w:rsid w:val="6AD6DB7B"/>
    <w:rsid w:val="6AEE3F29"/>
    <w:rsid w:val="6AFA4A7F"/>
    <w:rsid w:val="6B27031E"/>
    <w:rsid w:val="6B4D59C1"/>
    <w:rsid w:val="6BC55449"/>
    <w:rsid w:val="6DF392A3"/>
    <w:rsid w:val="7261302C"/>
    <w:rsid w:val="7368802C"/>
    <w:rsid w:val="75AD1A42"/>
    <w:rsid w:val="75BF4FAC"/>
    <w:rsid w:val="76000A72"/>
    <w:rsid w:val="780FCFAE"/>
    <w:rsid w:val="781BE0A5"/>
    <w:rsid w:val="78415A67"/>
    <w:rsid w:val="78BCA2EA"/>
    <w:rsid w:val="7968FE94"/>
    <w:rsid w:val="79C74F5E"/>
    <w:rsid w:val="7B28FAA5"/>
    <w:rsid w:val="7B798FBB"/>
    <w:rsid w:val="7B7E89B4"/>
    <w:rsid w:val="7C038F44"/>
    <w:rsid w:val="7C0B0787"/>
    <w:rsid w:val="7C0F6ACD"/>
    <w:rsid w:val="7C428A24"/>
    <w:rsid w:val="7D5257CC"/>
    <w:rsid w:val="7D99B18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392A3"/>
  <w15:chartTrackingRefBased/>
  <w15:docId w15:val="{EACB94B0-D25C-4BCE-BA22-C837A0E66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603B98F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www.dreamstime.com/stock-photo-happy-group-kids-diversity-image12386690" TargetMode="External"/><Relationship Id="rId18" Type="http://schemas.openxmlformats.org/officeDocument/2006/relationships/hyperlink" Target="https://hyperallergic.com/373920/architecture-of-an-asylum-building-museum/"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rebelem.com/cant-we-all-just-get-along-a-generational-survival-guide/" TargetMode="External"/><Relationship Id="rId7" Type="http://schemas.openxmlformats.org/officeDocument/2006/relationships/image" Target="media/image4.png"/><Relationship Id="rId12" Type="http://schemas.openxmlformats.org/officeDocument/2006/relationships/hyperlink" Target="https://www.theguardian.com/society/article/2024/aug/29/uk-teenagers-low-life-satisfaction-europe" TargetMode="External"/><Relationship Id="rId17" Type="http://schemas.openxmlformats.org/officeDocument/2006/relationships/hyperlink" Target="https://www.simplypsychology.org/operant-conditioning.html"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simplypsychology.org/operant-conditioning.html" TargetMode="External"/><Relationship Id="rId20" Type="http://schemas.openxmlformats.org/officeDocument/2006/relationships/hyperlink" Target="https://www.besttherapists.com/blog/generational-trauma-examples"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alamy.com/authentic-late-19th-century-vintage-milwaukee-wisconsin-classroom-photograph-diverse-american-schoolchildren-with-teacher-historic-black-and-white-image-of-early-education-in-the-united-states-image516908288.html" TargetMode="External"/><Relationship Id="rId24" Type="http://schemas.openxmlformats.org/officeDocument/2006/relationships/hyperlink" Target="https://www.gov.wales/well-being-future-generations-act-essentials-html" TargetMode="External"/><Relationship Id="rId5" Type="http://schemas.openxmlformats.org/officeDocument/2006/relationships/image" Target="media/image2.png"/><Relationship Id="rId15" Type="http://schemas.openxmlformats.org/officeDocument/2006/relationships/hyperlink" Target="https://www.simplypsychology.org/operant-conditioning.html" TargetMode="External"/><Relationship Id="rId23" Type="http://schemas.openxmlformats.org/officeDocument/2006/relationships/hyperlink" Target="https://www.gov.wales/well-being-of-future-generations-wales" TargetMode="External"/><Relationship Id="rId10" Type="http://schemas.openxmlformats.org/officeDocument/2006/relationships/image" Target="media/image7.png"/><Relationship Id="rId19" Type="http://schemas.openxmlformats.org/officeDocument/2006/relationships/hyperlink" Target="https://www.mind.org.uk/information-support/types-of-mental-health-problems/" TargetMode="Externa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hyperlink" Target="https://www.psychologytoday.com/gb/blog/the-stories-we-tell/202501/generational-shame-and-other-secrets-passed-on-by-your-parents?msockid=1e5e7dd98b846fce0c5f692c8f846182" TargetMode="External"/><Relationship Id="rId22" Type="http://schemas.openxmlformats.org/officeDocument/2006/relationships/hyperlink" Target="https://uk.pinterest.com/pin/608971180872413726/" TargetMode="External"/><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1240</Words>
  <Characters>7074</Characters>
  <Application>Microsoft Office Word</Application>
  <DocSecurity>0</DocSecurity>
  <Lines>58</Lines>
  <Paragraphs>16</Paragraphs>
  <ScaleCrop>false</ScaleCrop>
  <Company/>
  <LinksUpToDate>false</LinksUpToDate>
  <CharactersWithSpaces>8298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Mason (2409978)</dc:creator>
  <cp:keywords/>
  <dc:description/>
  <cp:lastModifiedBy>sarah mason</cp:lastModifiedBy>
  <cp:revision>5</cp:revision>
  <dcterms:created xsi:type="dcterms:W3CDTF">2025-04-12T16:35:00Z</dcterms:created>
  <dcterms:modified xsi:type="dcterms:W3CDTF">2025-04-21T10:04:00Z</dcterms:modified>
</cp:coreProperties>
</file>