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2A12" w:rsidRDefault="00002A12" w:rsidP="00002A12">
      <w:pPr>
        <w:rPr>
          <w:noProof/>
        </w:rPr>
      </w:pPr>
    </w:p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>
      <w:r>
        <w:rPr>
          <w:noProof/>
          <w:lang w:val="en-US"/>
        </w:rPr>
        <w:drawing>
          <wp:inline distT="0" distB="0" distL="0" distR="0">
            <wp:extent cx="5731510" cy="3223895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anchor distT="0" distB="0" distL="114300" distR="114300" simplePos="0" relativeHeight="251659264" behindDoc="0" locked="0" layoutInCell="1" allowOverlap="1">
            <wp:simplePos x="914400" y="14986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0" b="0"/>
            <wp:wrapSquare wrapText="bothSides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:rsidR="00002A12" w:rsidRDefault="00002A12" w:rsidP="00002A12"/>
    <w:p w:rsidR="00002A12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Pr="00960EF5" w:rsidRDefault="00002A12" w:rsidP="00002A12">
      <w:proofErr w:type="spellStart"/>
      <w:r w:rsidRPr="00960EF5">
        <w:t>Ocado</w:t>
      </w:r>
      <w:proofErr w:type="spellEnd"/>
      <w:r w:rsidRPr="00960EF5">
        <w:t xml:space="preserve"> Group was founded in 2000 by ex-employees of Goldman Sachs, Jonathan </w:t>
      </w:r>
      <w:proofErr w:type="spellStart"/>
      <w:r w:rsidRPr="00960EF5">
        <w:t>Faiman</w:t>
      </w:r>
      <w:proofErr w:type="spellEnd"/>
      <w:r w:rsidRPr="00960EF5">
        <w:t xml:space="preserve">, Jason Gissing and Tim Steiner. Despite starting from very humble beginnings, </w:t>
      </w:r>
      <w:proofErr w:type="spellStart"/>
      <w:r w:rsidRPr="00960EF5">
        <w:t>Ocado</w:t>
      </w:r>
      <w:proofErr w:type="spellEnd"/>
      <w:r w:rsidRPr="00960EF5">
        <w:t xml:space="preserve"> soon became the first grocery retailing brand in the UK, based online only. </w:t>
      </w:r>
      <w:proofErr w:type="spellStart"/>
      <w:r w:rsidRPr="00960EF5">
        <w:t>Ocado’s</w:t>
      </w:r>
      <w:proofErr w:type="spellEnd"/>
      <w:r w:rsidRPr="00960EF5">
        <w:t xml:space="preserve"> success started from early days as it was addressing a generation that is relying on the online environment for most of their activities. </w:t>
      </w:r>
      <w:proofErr w:type="spellStart"/>
      <w:r w:rsidRPr="00960EF5">
        <w:t>Ocado</w:t>
      </w:r>
      <w:proofErr w:type="spellEnd"/>
      <w:r w:rsidRPr="00960EF5">
        <w:t xml:space="preserve"> had a strong vision from the beginning, as its founders wanted to change the way people shop for groceries. </w:t>
      </w:r>
      <w:proofErr w:type="spellStart"/>
      <w:r w:rsidRPr="00960EF5">
        <w:t>Ocado</w:t>
      </w:r>
      <w:proofErr w:type="spellEnd"/>
      <w:r w:rsidRPr="00960EF5">
        <w:t xml:space="preserve"> provided a different way to “go to the supermarket”, a way that is more fun as well as more eco-friendly. (Anon, 2021)</w:t>
      </w:r>
    </w:p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Pr="00960EF5" w:rsidRDefault="00002A12" w:rsidP="00002A12">
      <w:proofErr w:type="spellStart"/>
      <w:r w:rsidRPr="00960EF5">
        <w:t>Ocado</w:t>
      </w:r>
      <w:proofErr w:type="spellEnd"/>
      <w:r w:rsidRPr="00960EF5">
        <w:t xml:space="preserve"> continued to invest in automation and developed unique capabilities to replace some of the manual tasks part of the supply. </w:t>
      </w:r>
    </w:p>
    <w:p w:rsidR="00002A12" w:rsidRDefault="00002A12" w:rsidP="00002A12">
      <w:proofErr w:type="spellStart"/>
      <w:r w:rsidRPr="00960EF5">
        <w:t>Ocado’s</w:t>
      </w:r>
      <w:proofErr w:type="spellEnd"/>
      <w:r w:rsidRPr="00960EF5">
        <w:t xml:space="preserve"> model allowed them to perform inventory operations and operate a very low products’ waste levels, one of the lowest in the industry, 0.7</w:t>
      </w:r>
      <w:proofErr w:type="gramStart"/>
      <w:r w:rsidRPr="00960EF5">
        <w:t>% .</w:t>
      </w:r>
      <w:proofErr w:type="gramEnd"/>
      <w:r w:rsidRPr="00960EF5">
        <w:t xml:space="preserve">  The freshness of the products </w:t>
      </w:r>
      <w:proofErr w:type="spellStart"/>
      <w:r w:rsidRPr="00960EF5">
        <w:t>Ocado</w:t>
      </w:r>
      <w:proofErr w:type="spellEnd"/>
      <w:r w:rsidRPr="00960EF5">
        <w:t xml:space="preserve"> delivers to its customers is sustained by one of the most environmentally business models possible. (Anon, 2015)</w:t>
      </w:r>
    </w:p>
    <w:p w:rsidR="00002A12" w:rsidRDefault="00002A12" w:rsidP="00002A12"/>
    <w:p w:rsidR="00002A12" w:rsidRDefault="00002A12" w:rsidP="00002A12"/>
    <w:p w:rsidR="00002A12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Pr="00536096" w:rsidRDefault="00002A12" w:rsidP="00002A12">
      <w:r w:rsidRPr="00536096">
        <w:t xml:space="preserve">As per current status, </w:t>
      </w:r>
      <w:proofErr w:type="spellStart"/>
      <w:r w:rsidRPr="00536096">
        <w:t>Ocado</w:t>
      </w:r>
      <w:proofErr w:type="spellEnd"/>
      <w:r w:rsidRPr="00536096">
        <w:t xml:space="preserve"> successfully accelerated with regards to generating more capacity for their partners</w:t>
      </w:r>
      <w:proofErr w:type="gramStart"/>
      <w:r w:rsidRPr="00536096">
        <w:t>,,</w:t>
      </w:r>
      <w:proofErr w:type="gramEnd"/>
      <w:r w:rsidRPr="00536096">
        <w:t xml:space="preserve"> based in the UK as well as internationally, in response to challenges brought along by the Covid-19 pandemic. Since March 2020, </w:t>
      </w:r>
      <w:proofErr w:type="spellStart"/>
      <w:r w:rsidRPr="00536096">
        <w:t>Ocado</w:t>
      </w:r>
      <w:proofErr w:type="spellEnd"/>
      <w:r w:rsidRPr="00536096">
        <w:t xml:space="preserve"> increased their volumes through </w:t>
      </w:r>
      <w:proofErr w:type="spellStart"/>
      <w:r w:rsidRPr="00536096">
        <w:t>Ocado</w:t>
      </w:r>
      <w:proofErr w:type="spellEnd"/>
      <w:r w:rsidRPr="00536096">
        <w:t xml:space="preserve"> Retail, as per increasing demands from customers. </w:t>
      </w:r>
    </w:p>
    <w:p w:rsidR="00002A12" w:rsidRPr="00536096" w:rsidRDefault="00002A12" w:rsidP="00002A12">
      <w:r w:rsidRPr="00536096">
        <w:t xml:space="preserve">By partnerships of </w:t>
      </w:r>
      <w:proofErr w:type="spellStart"/>
      <w:r w:rsidRPr="00536096">
        <w:t>Ocado</w:t>
      </w:r>
      <w:proofErr w:type="spellEnd"/>
      <w:r w:rsidRPr="00536096">
        <w:t xml:space="preserve"> Retail with Marks and Spencer, the switchover from Waitrose to M&amp;S products on Ocado.com, was done, which allowed customers to shop a hypermarket range. </w:t>
      </w:r>
      <w:proofErr w:type="spellStart"/>
      <w:r w:rsidRPr="00536096">
        <w:t>Ocado</w:t>
      </w:r>
      <w:proofErr w:type="spellEnd"/>
      <w:r w:rsidRPr="00536096">
        <w:t xml:space="preserve"> also expanded their global partnerships, with new agreements made in France, Canada and the UK. (</w:t>
      </w:r>
      <w:proofErr w:type="spellStart"/>
      <w:r w:rsidRPr="00536096">
        <w:t>Abrams</w:t>
      </w:r>
      <w:proofErr w:type="spellEnd"/>
      <w:r w:rsidRPr="00536096">
        <w:t>, 2021)</w:t>
      </w:r>
    </w:p>
    <w:p w:rsidR="00002A12" w:rsidRDefault="00002A12" w:rsidP="00002A12">
      <w:r>
        <w:br w:type="page"/>
      </w:r>
    </w:p>
    <w:p w:rsidR="00002A12" w:rsidRPr="00960EF5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>
      <w:pPr>
        <w:rPr>
          <w:noProof/>
        </w:rPr>
      </w:pPr>
      <w:r>
        <w:rPr>
          <w:noProof/>
        </w:rPr>
        <w:t>`</w:t>
      </w:r>
    </w:p>
    <w:p w:rsidR="00002A12" w:rsidRDefault="00002A12" w:rsidP="00002A12"/>
    <w:p w:rsidR="00002A12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anchor distT="0" distB="0" distL="114300" distR="114300" simplePos="0" relativeHeight="251660288" behindDoc="0" locked="0" layoutInCell="1" allowOverlap="1">
            <wp:simplePos x="914400" y="483235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0" b="0"/>
            <wp:wrapSquare wrapText="bothSides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>
      <w:pPr>
        <w:rPr>
          <w:noProof/>
        </w:rPr>
      </w:pPr>
    </w:p>
    <w:p w:rsidR="00002A12" w:rsidRDefault="00002A12" w:rsidP="00002A12">
      <w:pPr>
        <w:rPr>
          <w:noProof/>
        </w:rPr>
      </w:pPr>
    </w:p>
    <w:p w:rsidR="00002A12" w:rsidRDefault="00002A12" w:rsidP="00002A12">
      <w:pPr>
        <w:rPr>
          <w:noProof/>
        </w:rPr>
      </w:pPr>
    </w:p>
    <w:p w:rsidR="00002A12" w:rsidRDefault="00002A12" w:rsidP="00002A12">
      <w:pPr>
        <w:rPr>
          <w:noProof/>
        </w:rPr>
      </w:pPr>
    </w:p>
    <w:p w:rsidR="00002A12" w:rsidRDefault="00002A12" w:rsidP="00002A12">
      <w:pPr>
        <w:rPr>
          <w:noProof/>
        </w:rPr>
      </w:pPr>
    </w:p>
    <w:p w:rsidR="00002A12" w:rsidRDefault="00002A12" w:rsidP="00002A12">
      <w:r>
        <w:rPr>
          <w:noProof/>
          <w:lang w:val="en-US"/>
        </w:rPr>
        <w:drawing>
          <wp:inline distT="0" distB="0" distL="0" distR="0">
            <wp:extent cx="5731510" cy="3223895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Default="00002A12" w:rsidP="00002A12"/>
    <w:p w:rsidR="00002A12" w:rsidRPr="005F3CE3" w:rsidRDefault="00002A12" w:rsidP="00002A12">
      <w:r w:rsidRPr="005F3CE3">
        <w:t>Other objectives that must be met by HR include: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 xml:space="preserve">Motivate workforce 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 xml:space="preserve">Maintain an optimum organizational structure as well as efficient working relationships among all members of the organisation 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 xml:space="preserve">Create and maintain coordination and cooperation between employees 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 xml:space="preserve">Create and sustain opportunities for the workforce 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>Identify and satisfy individual as well as group needs, through actions such as offering a suitable level of remuneration, wages, incentives, employee benefits and social security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 xml:space="preserve">Sustain high levels of employee morale 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 xml:space="preserve">Offer training and career progression opportunities to all workforce </w:t>
      </w:r>
    </w:p>
    <w:p w:rsidR="00002A12" w:rsidRPr="005F3CE3" w:rsidRDefault="00002A12" w:rsidP="00002A12">
      <w:pPr>
        <w:numPr>
          <w:ilvl w:val="0"/>
          <w:numId w:val="1"/>
        </w:numPr>
      </w:pPr>
      <w:r w:rsidRPr="005F3CE3">
        <w:t>To provide facilities and good working conditions. (</w:t>
      </w:r>
      <w:proofErr w:type="spellStart"/>
      <w:r w:rsidRPr="005F3CE3">
        <w:t>Chand</w:t>
      </w:r>
      <w:proofErr w:type="spellEnd"/>
      <w:r w:rsidRPr="005F3CE3">
        <w:t>, 2013)</w:t>
      </w:r>
    </w:p>
    <w:p w:rsidR="00002A12" w:rsidRDefault="00002A12" w:rsidP="00002A12"/>
    <w:p w:rsidR="00002A12" w:rsidRDefault="00002A12" w:rsidP="00002A12"/>
    <w:p w:rsidR="00002A12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>
      <w:r>
        <w:rPr>
          <w:noProof/>
          <w:lang w:val="en-US"/>
        </w:rPr>
        <w:drawing>
          <wp:inline distT="0" distB="0" distL="0" distR="0">
            <wp:extent cx="5731510" cy="3223895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/>
    <w:p w:rsidR="00002A12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Default="00002A12" w:rsidP="00002A12">
      <w:pPr>
        <w:rPr>
          <w:noProof/>
        </w:rPr>
      </w:pPr>
    </w:p>
    <w:p w:rsidR="00002A12" w:rsidRDefault="00002A12" w:rsidP="00002A12">
      <w:r>
        <w:rPr>
          <w:noProof/>
          <w:lang w:val="en-US"/>
        </w:rPr>
        <w:drawing>
          <wp:inline distT="0" distB="0" distL="0" distR="0">
            <wp:extent cx="5731510" cy="3223895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12" w:rsidRDefault="00002A12" w:rsidP="00002A12"/>
    <w:p w:rsidR="00002A12" w:rsidRDefault="00002A12" w:rsidP="00002A12"/>
    <w:p w:rsidR="00002A12" w:rsidRPr="00960EF5" w:rsidRDefault="00002A12" w:rsidP="00002A12">
      <w:r>
        <w:rPr>
          <w:noProof/>
          <w:lang w:val="en-US"/>
        </w:rPr>
        <w:lastRenderedPageBreak/>
        <w:drawing>
          <wp:inline distT="0" distB="0" distL="0" distR="0">
            <wp:extent cx="5731510" cy="3223895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 cstate="print">
                      <a:extLst>
                        <a:ext uri="{96DAC541-7B7A-43D3-8B79-37D633B846F1}">
                          <asvg:svgBlip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71D5" w:rsidRDefault="002F71D5"/>
    <w:sectPr w:rsidR="002F71D5" w:rsidSect="001A31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9DF6E58"/>
    <w:multiLevelType w:val="hybridMultilevel"/>
    <w:tmpl w:val="057CB258"/>
    <w:lvl w:ilvl="0" w:tplc="7902AD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2EF7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862B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7660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B07A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70D0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AEA0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B478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2E09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02A12"/>
    <w:rsid w:val="00002A12"/>
    <w:rsid w:val="002F71D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02A12"/>
    <w:pPr>
      <w:spacing w:after="160" w:line="259" w:lineRule="auto"/>
    </w:pPr>
    <w:rPr>
      <w:rFonts w:ascii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2A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2A12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5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34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8.svg"/><Relationship Id="rId17" Type="http://schemas.openxmlformats.org/officeDocument/2006/relationships/image" Target="media/image7.png"/><Relationship Id="rId25" Type="http://schemas.openxmlformats.org/officeDocument/2006/relationships/image" Target="media/image11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13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4.png"/><Relationship Id="rId24" Type="http://schemas.openxmlformats.org/officeDocument/2006/relationships/image" Target="media/image20.svg"/><Relationship Id="rId32" Type="http://schemas.openxmlformats.org/officeDocument/2006/relationships/image" Target="media/image28.sv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image" Target="media/image10.png"/><Relationship Id="rId28" Type="http://schemas.openxmlformats.org/officeDocument/2006/relationships/image" Target="media/image24.svg"/><Relationship Id="rId10" Type="http://schemas.openxmlformats.org/officeDocument/2006/relationships/image" Target="media/image6.svg"/><Relationship Id="rId19" Type="http://schemas.openxmlformats.org/officeDocument/2006/relationships/image" Target="media/image8.png"/><Relationship Id="rId31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12.png"/><Relationship Id="rId30" Type="http://schemas.openxmlformats.org/officeDocument/2006/relationships/image" Target="media/image2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364</Words>
  <Characters>2079</Characters>
  <Application>Microsoft Office Word</Application>
  <DocSecurity>0</DocSecurity>
  <Lines>17</Lines>
  <Paragraphs>4</Paragraphs>
  <ScaleCrop>false</ScaleCrop>
  <Company/>
  <LinksUpToDate>false</LinksUpToDate>
  <CharactersWithSpaces>2439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LUPU</dc:creator>
  <cp:lastModifiedBy>Home</cp:lastModifiedBy>
  <cp:revision>2</cp:revision>
  <dcterms:created xsi:type="dcterms:W3CDTF">2021-12-17T19:38:00Z</dcterms:created>
  <dcterms:modified xsi:type="dcterms:W3CDTF">2021-12-17T19:43:00Z</dcterms:modified>
</cp:coreProperties>
</file>