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572250F3" w:rsidR="00864921" w:rsidRDefault="00512CCC" w:rsidP="00D22D9C">
      <w:pPr>
        <w:jc w:val="both"/>
        <w:rPr>
          <w:rFonts w:ascii="Calibri" w:hAnsi="Calibri" w:cs="Calibri"/>
          <w:sz w:val="22"/>
          <w:szCs w:val="22"/>
        </w:rPr>
      </w:pPr>
      <w:proofErr w:type="spellStart"/>
      <w:r>
        <w:rPr>
          <w:rFonts w:ascii="Calibri" w:hAnsi="Calibri" w:cs="Calibri"/>
          <w:sz w:val="22"/>
          <w:szCs w:val="22"/>
        </w:rPr>
        <w:t>Kirran</w:t>
      </w:r>
      <w:proofErr w:type="spellEnd"/>
      <w:r>
        <w:rPr>
          <w:rFonts w:ascii="Calibri" w:hAnsi="Calibri" w:cs="Calibri"/>
          <w:sz w:val="22"/>
          <w:szCs w:val="22"/>
        </w:rPr>
        <w:t xml:space="preserve"> Yasmin 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bookmarkStart w:id="0" w:name="_GoBack" w:colFirst="0" w:colLast="0"/>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bookmarkEnd w:id="0"/>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358E11C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 xml:space="preserve">trengths </w:t>
            </w:r>
            <w:r w:rsidR="00A76D5D">
              <w:rPr>
                <w:rFonts w:ascii="Calibri" w:hAnsi="Calibri"/>
                <w:sz w:val="14"/>
                <w:szCs w:val="14"/>
              </w:rPr>
              <w:t xml:space="preserve">and Weaknesses </w:t>
            </w:r>
            <w:r w:rsidR="00E80E88">
              <w:rPr>
                <w:rFonts w:ascii="Calibri" w:hAnsi="Calibri"/>
                <w:sz w:val="14"/>
                <w:szCs w:val="14"/>
              </w:rPr>
              <w:t>of McDonalds,</w:t>
            </w:r>
            <w:r w:rsidR="00E9530E">
              <w:rPr>
                <w:rFonts w:ascii="Calibri" w:hAnsi="Calibri"/>
                <w:sz w:val="14"/>
                <w:szCs w:val="14"/>
              </w:rPr>
              <w:t xml:space="preserve"> and </w:t>
            </w:r>
            <w:r w:rsidR="00E80E88">
              <w:rPr>
                <w:rFonts w:ascii="Calibri" w:hAnsi="Calibri"/>
                <w:sz w:val="14"/>
                <w:szCs w:val="14"/>
              </w:rPr>
              <w:t xml:space="preserve">the </w:t>
            </w:r>
            <w:r w:rsidR="00A76D5D">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132C49A5"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r w:rsidR="00A76D5D">
              <w:rPr>
                <w:rFonts w:ascii="Calibri" w:hAnsi="Calibri"/>
                <w:sz w:val="14"/>
                <w:szCs w:val="14"/>
              </w:rPr>
              <w:t xml:space="preserve">  You made reference to the widening wealth gap as being an opportunity.  However, this was not an area of the SWOT that your presentation was based upon.  </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40819705" w:rsidR="00864921" w:rsidRPr="00F61A2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09D710"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28439A2"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8</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A7A7B" w14:textId="77777777" w:rsidR="00BE4AC8" w:rsidRDefault="00BE4AC8">
      <w:r>
        <w:separator/>
      </w:r>
    </w:p>
  </w:endnote>
  <w:endnote w:type="continuationSeparator" w:id="0">
    <w:p w14:paraId="60F1282F" w14:textId="77777777" w:rsidR="00BE4AC8" w:rsidRDefault="00BE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501A4" w14:textId="77777777" w:rsidR="00BE4AC8" w:rsidRDefault="00BE4AC8">
      <w:r>
        <w:separator/>
      </w:r>
    </w:p>
  </w:footnote>
  <w:footnote w:type="continuationSeparator" w:id="0">
    <w:p w14:paraId="34C43859" w14:textId="77777777" w:rsidR="00BE4AC8" w:rsidRDefault="00BE4A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12CCC"/>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76D5D"/>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4AC8"/>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4CAC"/>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2018-06-25T14:00:00Z</dcterms:created>
  <dcterms:modified xsi:type="dcterms:W3CDTF">2018-06-25T14:00:00Z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