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943FDB" w:rsidRPr="005D3F07" w14:paraId="7AD75ACC" w14:textId="77777777" w:rsidTr="00DB6875">
        <w:tc>
          <w:tcPr>
            <w:tcW w:w="9634" w:type="dxa"/>
          </w:tcPr>
          <w:p w14:paraId="04438268" w14:textId="72C68EBF"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F81B3E">
              <w:rPr>
                <w:rFonts w:ascii="Times New Roman" w:hAnsi="Times New Roman" w:cs="Times New Roman"/>
                <w:b/>
                <w:sz w:val="48"/>
              </w:rPr>
              <w:t>Debbie Piercy</w:t>
            </w:r>
          </w:p>
          <w:p w14:paraId="2CEE7446" w14:textId="77777777" w:rsidR="00943FDB" w:rsidRDefault="00943FDB" w:rsidP="00415891">
            <w:pPr>
              <w:ind w:right="-957"/>
              <w:rPr>
                <w:rFonts w:ascii="Times New Roman" w:hAnsi="Times New Roman" w:cs="Times New Roman"/>
                <w:b/>
                <w:sz w:val="48"/>
              </w:rPr>
            </w:pPr>
          </w:p>
          <w:p w14:paraId="52EF6683" w14:textId="0CF71B22"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F81B3E">
              <w:rPr>
                <w:rFonts w:ascii="Times New Roman" w:hAnsi="Times New Roman" w:cs="Times New Roman"/>
                <w:b/>
                <w:sz w:val="48"/>
              </w:rPr>
              <w:t xml:space="preserve"> 2421171@student.uwtsd.ac.uk</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5174C3C8" w14:textId="60A16CEA" w:rsidR="00943FDB" w:rsidRPr="005D3F07" w:rsidRDefault="00F81B3E" w:rsidP="00415891">
            <w:pPr>
              <w:ind w:right="-957"/>
              <w:rPr>
                <w:rFonts w:ascii="Times New Roman" w:hAnsi="Times New Roman" w:cs="Times New Roman"/>
                <w:b/>
                <w:sz w:val="48"/>
              </w:rPr>
            </w:pPr>
            <w:r>
              <w:rPr>
                <w:rFonts w:ascii="Times New Roman" w:hAnsi="Times New Roman" w:cs="Times New Roman"/>
                <w:b/>
                <w:sz w:val="48"/>
              </w:rPr>
              <w:t>2421171</w:t>
            </w: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6AF647CF" w14:textId="77777777" w:rsidR="00A01035" w:rsidRDefault="00A01035" w:rsidP="00A01035">
            <w:pPr>
              <w:jc w:val="both"/>
            </w:pPr>
            <w:r w:rsidRPr="00A01035">
              <w:t>Since qualifying as a social worker in October 2023, I have developed my knowledge, confidence and professional judgement through working in a Looked After Children’s Team. I currently manage around 15 cases involving children and families with different levels of trauma, need and complexity. I recognise that qualifying is not the end of learning; practice has shown me that continued learning is essential. Through supervision, I have discussed my professional development with my mentor and identified areas where I need to strengthen my knowledge, skills and confidence. These include court skills, analysis in assessment, collaborative working and professional judgement in complex safeguarding situations. I use reflection, supervision and research to consider what I do well and where I need to develop. I have used Maclean’s (2016) Weather Model of Reflection to structure this reflection.</w:t>
            </w:r>
          </w:p>
          <w:p w14:paraId="6C672B2A" w14:textId="77777777" w:rsidR="00A01035" w:rsidRPr="00A01035" w:rsidRDefault="00A01035" w:rsidP="00A01035">
            <w:pPr>
              <w:jc w:val="both"/>
            </w:pPr>
          </w:p>
          <w:p w14:paraId="052DCF0F" w14:textId="77777777" w:rsidR="00A01035" w:rsidRDefault="00A01035" w:rsidP="00A01035">
            <w:pPr>
              <w:jc w:val="both"/>
              <w:rPr>
                <w:b/>
                <w:bCs/>
              </w:rPr>
            </w:pPr>
            <w:r w:rsidRPr="00A01035">
              <w:rPr>
                <w:b/>
                <w:bCs/>
              </w:rPr>
              <w:t>Applying analysis</w:t>
            </w:r>
          </w:p>
          <w:p w14:paraId="6589355F" w14:textId="77777777" w:rsidR="00A01035" w:rsidRPr="00A01035" w:rsidRDefault="00A01035" w:rsidP="00A01035">
            <w:pPr>
              <w:jc w:val="both"/>
            </w:pPr>
          </w:p>
          <w:p w14:paraId="496D137E" w14:textId="77777777" w:rsidR="00A01035" w:rsidRPr="00A01035" w:rsidRDefault="00A01035" w:rsidP="00A01035">
            <w:pPr>
              <w:jc w:val="both"/>
              <w:rPr>
                <w:i/>
                <w:iCs/>
              </w:rPr>
            </w:pPr>
            <w:r w:rsidRPr="00A01035">
              <w:rPr>
                <w:i/>
                <w:iCs/>
              </w:rPr>
              <w:t>Sunshine – what I do well</w:t>
            </w:r>
          </w:p>
          <w:p w14:paraId="7891A695" w14:textId="77777777" w:rsidR="00A01035" w:rsidRDefault="00A01035" w:rsidP="00A01035">
            <w:pPr>
              <w:jc w:val="both"/>
            </w:pPr>
            <w:r w:rsidRPr="00A01035">
              <w:t>Since qualifying, I feel I have developed my ability to build relationships with children and families and gather information through visits, conversations and observations. I am increasingly confident in considering children’s strengths, needs, wishes and risks rather than simply recording information. The Social Services and Well-being (Wales) Act 2014 supports a person-centred and wellbeing-focused approach, which is important when ensuring the child’s voice remains central to assessment. During visits, I often reflect-in-action by adapting my approach depending on how the child or family responds. Schon (1983) describes this as reflection-in-action. I then use supervision to reflect-on-action and consider whether my analysis was appropriate.</w:t>
            </w:r>
          </w:p>
          <w:p w14:paraId="37F17810" w14:textId="77777777" w:rsidR="00A01035" w:rsidRPr="00A01035" w:rsidRDefault="00A01035" w:rsidP="00A01035">
            <w:pPr>
              <w:jc w:val="both"/>
            </w:pPr>
          </w:p>
          <w:p w14:paraId="06B08BDB" w14:textId="77777777" w:rsidR="00A01035" w:rsidRPr="00A01035" w:rsidRDefault="00A01035" w:rsidP="00A01035">
            <w:pPr>
              <w:jc w:val="both"/>
              <w:rPr>
                <w:i/>
                <w:iCs/>
              </w:rPr>
            </w:pPr>
            <w:r w:rsidRPr="00A01035">
              <w:rPr>
                <w:i/>
                <w:iCs/>
              </w:rPr>
              <w:t>Rain and fog – what I need to develop</w:t>
            </w:r>
          </w:p>
          <w:p w14:paraId="3DF20F6D" w14:textId="77777777" w:rsidR="00A01035" w:rsidRPr="00A01035" w:rsidRDefault="00A01035" w:rsidP="00A01035">
            <w:pPr>
              <w:jc w:val="both"/>
            </w:pPr>
            <w:r w:rsidRPr="00A01035">
              <w:t>I recognise that I need to become more confident in analysing information and presenting it clearly, particularly when assessments may be used in court. Court work was identified as an area for development because I had no previous experience, although it is an area I am interested in. I can sometimes feel uncertain about whether I have considered all relevant information or challenged my assumptions. Over the next 12 months, I plan to attend court skills training, shadow colleagues and observe court hearings. I also plan to complete Achieving Best Evidence (ABE) training. This should strengthen my ability to gather and analyse information and improve my assessment practice. I will use supervision and research to challenge my assumptions.</w:t>
            </w:r>
          </w:p>
          <w:p w14:paraId="0B3EB990" w14:textId="77777777" w:rsidR="00A01035" w:rsidRDefault="00A01035" w:rsidP="00A01035">
            <w:pPr>
              <w:jc w:val="both"/>
              <w:rPr>
                <w:b/>
                <w:bCs/>
              </w:rPr>
            </w:pPr>
          </w:p>
          <w:p w14:paraId="0A468B4A" w14:textId="5C5D8831" w:rsidR="00A01035" w:rsidRDefault="00A01035" w:rsidP="00A01035">
            <w:pPr>
              <w:jc w:val="both"/>
              <w:rPr>
                <w:b/>
                <w:bCs/>
              </w:rPr>
            </w:pPr>
            <w:r w:rsidRPr="00A01035">
              <w:rPr>
                <w:b/>
                <w:bCs/>
              </w:rPr>
              <w:t>Working collaboratively</w:t>
            </w:r>
          </w:p>
          <w:p w14:paraId="1B47B14A" w14:textId="77777777" w:rsidR="00A01035" w:rsidRPr="00A01035" w:rsidRDefault="00A01035" w:rsidP="00A01035">
            <w:pPr>
              <w:jc w:val="both"/>
            </w:pPr>
          </w:p>
          <w:p w14:paraId="4F5A3C52" w14:textId="77777777" w:rsidR="00A01035" w:rsidRPr="00A01035" w:rsidRDefault="00A01035" w:rsidP="00A01035">
            <w:pPr>
              <w:jc w:val="both"/>
              <w:rPr>
                <w:i/>
                <w:iCs/>
              </w:rPr>
            </w:pPr>
            <w:r w:rsidRPr="00A01035">
              <w:rPr>
                <w:i/>
                <w:iCs/>
              </w:rPr>
              <w:t>Sunshine – what I do well</w:t>
            </w:r>
          </w:p>
          <w:p w14:paraId="53C8F698" w14:textId="77777777" w:rsidR="00A01035" w:rsidRDefault="00A01035" w:rsidP="00A01035">
            <w:pPr>
              <w:jc w:val="both"/>
            </w:pPr>
            <w:r w:rsidRPr="00A01035">
              <w:t>Collaboration is an important part of my role. I have developed my communication with children, families, carers and other professionals. I recognise that effective assessment depends on partnership and that different people may have different views about a child’s needs and outcomes. I try to listen to these perspectives and communicate respectfully, while remaining aware of professional boundaries and confidentiality. I also recognise the importance of cultural and language needs and supporting people’s preferred method of communication.</w:t>
            </w:r>
          </w:p>
          <w:p w14:paraId="6D5120A0" w14:textId="77777777" w:rsidR="00A01035" w:rsidRPr="00A01035" w:rsidRDefault="00A01035" w:rsidP="00A01035">
            <w:pPr>
              <w:jc w:val="both"/>
            </w:pPr>
          </w:p>
          <w:p w14:paraId="5FA91922" w14:textId="77777777" w:rsidR="00A01035" w:rsidRPr="00A01035" w:rsidRDefault="00A01035" w:rsidP="00A01035">
            <w:pPr>
              <w:jc w:val="both"/>
              <w:rPr>
                <w:i/>
                <w:iCs/>
              </w:rPr>
            </w:pPr>
            <w:r w:rsidRPr="00A01035">
              <w:rPr>
                <w:i/>
                <w:iCs/>
              </w:rPr>
              <w:t>Thunder – the impact of other people’s views</w:t>
            </w:r>
          </w:p>
          <w:p w14:paraId="7536071D" w14:textId="77777777" w:rsidR="00A01035" w:rsidRPr="00A01035" w:rsidRDefault="00A01035" w:rsidP="00A01035">
            <w:pPr>
              <w:jc w:val="both"/>
            </w:pPr>
            <w:r w:rsidRPr="00A01035">
              <w:t>Maclean’s (2016) Weather Model asks whether other people’s views have affected practice. I have found that different professional perspectives can make situations challenging, but they can also improve decision-making by encouraging me to consider information I may have missed. Supervision with my mentor has helped me explore these differences and consider how I communicate my professional reasoning.</w:t>
            </w:r>
          </w:p>
          <w:p w14:paraId="34BBD49A" w14:textId="77777777" w:rsidR="00A01035" w:rsidRDefault="00A01035" w:rsidP="00A01035">
            <w:pPr>
              <w:jc w:val="both"/>
            </w:pPr>
            <w:r w:rsidRPr="00A01035">
              <w:t>Supervision has provided invaluable support in addressing these challenges. Thompson and Thompson (2023) suggest that good supervision offers a space for reflection and support. These development needs have been discussed with my mentor in supervision, including my confidence in court work, Section 47 processes and applying professional judgement in complex situations. Over the next 12 months, I will continue using supervision, training and research to develop my confidence in discussions and difficult conversations while maintaining anti-oppressive practice.</w:t>
            </w:r>
          </w:p>
          <w:p w14:paraId="754F30A4" w14:textId="77777777" w:rsidR="00A01035" w:rsidRPr="00A01035" w:rsidRDefault="00A01035" w:rsidP="00A01035">
            <w:pPr>
              <w:jc w:val="both"/>
            </w:pPr>
          </w:p>
          <w:p w14:paraId="24D7F588" w14:textId="77777777" w:rsidR="00A01035" w:rsidRDefault="00A01035" w:rsidP="00A01035">
            <w:pPr>
              <w:jc w:val="both"/>
              <w:rPr>
                <w:b/>
                <w:bCs/>
              </w:rPr>
            </w:pPr>
            <w:r w:rsidRPr="00A01035">
              <w:rPr>
                <w:b/>
                <w:bCs/>
              </w:rPr>
              <w:t>Professional judgement</w:t>
            </w:r>
          </w:p>
          <w:p w14:paraId="29507612" w14:textId="77777777" w:rsidR="00A01035" w:rsidRPr="00A01035" w:rsidRDefault="00A01035" w:rsidP="00A01035">
            <w:pPr>
              <w:jc w:val="both"/>
            </w:pPr>
          </w:p>
          <w:p w14:paraId="0BF3373B" w14:textId="77777777" w:rsidR="00A01035" w:rsidRPr="00A01035" w:rsidRDefault="00A01035" w:rsidP="00A01035">
            <w:pPr>
              <w:jc w:val="both"/>
              <w:rPr>
                <w:i/>
                <w:iCs/>
              </w:rPr>
            </w:pPr>
            <w:r w:rsidRPr="00A01035">
              <w:rPr>
                <w:i/>
                <w:iCs/>
              </w:rPr>
              <w:t>Sunshine – what I do well</w:t>
            </w:r>
          </w:p>
          <w:p w14:paraId="0C9A773A" w14:textId="77777777" w:rsidR="00A01035" w:rsidRDefault="00A01035" w:rsidP="00A01035">
            <w:pPr>
              <w:jc w:val="both"/>
            </w:pPr>
            <w:r w:rsidRPr="00A01035">
              <w:lastRenderedPageBreak/>
              <w:t>Working with Looked After Children has increased my understanding of how complex children’s experiences can be. I feel more confident in making decisions and adapting interventions to individual circumstances. I recognise that professional judgement is not simply deciding; it is explaining the reasoning and considering its impact on the child and family. Judgement must be based on evidence, legislation, social work values and the child’s views, rather than assumptions.</w:t>
            </w:r>
          </w:p>
          <w:p w14:paraId="0B8EFB7A" w14:textId="77777777" w:rsidR="00A01035" w:rsidRPr="00A01035" w:rsidRDefault="00A01035" w:rsidP="00A01035">
            <w:pPr>
              <w:jc w:val="both"/>
            </w:pPr>
          </w:p>
          <w:p w14:paraId="1CDCA6AB" w14:textId="77777777" w:rsidR="00A01035" w:rsidRPr="00A01035" w:rsidRDefault="00A01035" w:rsidP="00A01035">
            <w:pPr>
              <w:jc w:val="both"/>
              <w:rPr>
                <w:i/>
                <w:iCs/>
              </w:rPr>
            </w:pPr>
            <w:r w:rsidRPr="00A01035">
              <w:rPr>
                <w:i/>
                <w:iCs/>
              </w:rPr>
              <w:t>Rain, wind, storm and fog – complexity, uncertainty and challenge</w:t>
            </w:r>
          </w:p>
          <w:p w14:paraId="57F2A33E" w14:textId="77777777" w:rsidR="00A01035" w:rsidRPr="00A01035" w:rsidRDefault="00A01035" w:rsidP="00A01035">
            <w:pPr>
              <w:jc w:val="both"/>
            </w:pPr>
            <w:r w:rsidRPr="00A01035">
              <w:t>I need to develop my confidence in Section 47 work. I recognise this is important to my role, but I do not yet feel as confident as I would like when situations become more complex. Section 47 training will strengthen my understanding of professional accountability and help me manage difficult conversations and decisions.</w:t>
            </w:r>
          </w:p>
          <w:p w14:paraId="126D7969" w14:textId="77777777" w:rsidR="00A01035" w:rsidRDefault="00A01035" w:rsidP="00A01035">
            <w:pPr>
              <w:jc w:val="both"/>
            </w:pPr>
            <w:r w:rsidRPr="00A01035">
              <w:t>I also want to strengthen my understanding of anti-oppressive practice. Dominelli (2002) highlights the importance of recognising power and inequality within social work relationships. I need to continue questioning my assumptions and considering how power may influence professional decision-making. Over the next 12 months, I will complete Section 47 training, use supervision to reflect on complex situations, undertake further research, and continue using the Social Services and Well-being (Wales) Act 2014 to support rights-based practice.</w:t>
            </w:r>
          </w:p>
          <w:p w14:paraId="31398E1C" w14:textId="77777777" w:rsidR="00A01035" w:rsidRPr="00A01035" w:rsidRDefault="00A01035" w:rsidP="00A01035">
            <w:pPr>
              <w:jc w:val="both"/>
            </w:pPr>
          </w:p>
          <w:p w14:paraId="0CD77C9A" w14:textId="51191D12" w:rsidR="00A01035" w:rsidRPr="00A01035" w:rsidRDefault="00A01035" w:rsidP="00A01035">
            <w:pPr>
              <w:jc w:val="both"/>
            </w:pPr>
            <w:r w:rsidRPr="00A01035">
              <w:t>Maclean’s (2016) Weather Model has helped me recognise my strengths and areas for development. My learning will be supported through training, shadowing, supervision, research and reflection. I recognise that professional development is ongoing and that continuing to learn will strengthen my confidence, judgement and practice.</w:t>
            </w:r>
          </w:p>
          <w:p w14:paraId="56F9868B" w14:textId="77777777" w:rsidR="005D7932" w:rsidRDefault="005D7932" w:rsidP="005D7932">
            <w:pPr>
              <w:jc w:val="both"/>
              <w:rPr>
                <w:b/>
                <w:bCs/>
              </w:rPr>
            </w:pPr>
          </w:p>
          <w:p w14:paraId="3D895266" w14:textId="198751F4" w:rsidR="005D7932" w:rsidRPr="005D7932" w:rsidRDefault="005D7932" w:rsidP="005D7932">
            <w:pPr>
              <w:jc w:val="both"/>
            </w:pPr>
            <w:r w:rsidRPr="005D7932">
              <w:rPr>
                <w:b/>
                <w:bCs/>
              </w:rPr>
              <w:t xml:space="preserve">Word count: </w:t>
            </w:r>
            <w:r w:rsidR="00A01035">
              <w:rPr>
                <w:b/>
                <w:bCs/>
              </w:rPr>
              <w:t>712</w:t>
            </w:r>
          </w:p>
          <w:p w14:paraId="10231C62" w14:textId="77777777" w:rsidR="004F0E93" w:rsidRPr="005D7932" w:rsidRDefault="004F0E93" w:rsidP="002D6B34">
            <w:pPr>
              <w:jc w:val="both"/>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lastRenderedPageBreak/>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24ABAA4F" w14:textId="77777777" w:rsidR="004F0E93" w:rsidRDefault="004F0E93" w:rsidP="002D6B34">
            <w:pPr>
              <w:jc w:val="both"/>
              <w:rPr>
                <w:i/>
              </w:rPr>
            </w:pPr>
          </w:p>
          <w:p w14:paraId="25D85A14" w14:textId="26EF8D1B" w:rsidR="00747273" w:rsidRDefault="00747273" w:rsidP="00747273">
            <w:pPr>
              <w:jc w:val="both"/>
              <w:rPr>
                <w:iCs/>
              </w:rPr>
            </w:pPr>
            <w:r w:rsidRPr="00747273">
              <w:rPr>
                <w:iCs/>
              </w:rPr>
              <w:t>Since identifying my learning needs in Task 1 part a, I have developed my knowledge, confidence and professional judgement through training, practice, research, supervision and reflection with my mentor. I continue to use Maclean’s (2016) Weather Model, although my reflective process is now simpler. I consider what has gone well, what I could improve and, during practice, reflect-in-action and adapt my approach. Sch</w:t>
            </w:r>
            <w:r w:rsidR="003D682B">
              <w:rPr>
                <w:iCs/>
              </w:rPr>
              <w:t>o</w:t>
            </w:r>
            <w:r w:rsidRPr="00747273">
              <w:rPr>
                <w:iCs/>
              </w:rPr>
              <w:t>n (1983) describes this as reflecting while practice is taking place. This has helped me recognise my learning needs rather than relying solely on a structured model.</w:t>
            </w:r>
          </w:p>
          <w:p w14:paraId="36C06A48" w14:textId="77777777" w:rsidR="00747273" w:rsidRPr="00747273" w:rsidRDefault="00747273" w:rsidP="00747273">
            <w:pPr>
              <w:jc w:val="both"/>
              <w:rPr>
                <w:iCs/>
              </w:rPr>
            </w:pPr>
          </w:p>
          <w:p w14:paraId="0DB9D3B3" w14:textId="2CFB3D2A" w:rsidR="00A01035" w:rsidRPr="00A01035" w:rsidRDefault="00747273" w:rsidP="00747273">
            <w:pPr>
              <w:jc w:val="both"/>
              <w:rPr>
                <w:b/>
                <w:bCs/>
                <w:iCs/>
              </w:rPr>
            </w:pPr>
            <w:r w:rsidRPr="00747273">
              <w:rPr>
                <w:b/>
                <w:bCs/>
                <w:iCs/>
              </w:rPr>
              <w:t>Applying analysis</w:t>
            </w:r>
          </w:p>
          <w:p w14:paraId="5EF51806" w14:textId="77777777" w:rsidR="00747273" w:rsidRPr="00747273" w:rsidRDefault="00747273" w:rsidP="00747273">
            <w:pPr>
              <w:jc w:val="both"/>
              <w:rPr>
                <w:iCs/>
              </w:rPr>
            </w:pPr>
            <w:r w:rsidRPr="00747273">
              <w:rPr>
                <w:iCs/>
              </w:rPr>
              <w:t>A significant development has been completing a two-day training course on court proceedings and analytical techniques. I applied this learning when undertaking my first court case, developing my analytical writing and understanding of court processes and policy. I was also commended for my court report writing by the Senior Head of Service, which increased my confidence.</w:t>
            </w:r>
          </w:p>
          <w:p w14:paraId="7BA7996F" w14:textId="2A9BA6FC" w:rsidR="00747273" w:rsidRDefault="00747273" w:rsidP="00747273">
            <w:pPr>
              <w:jc w:val="both"/>
              <w:rPr>
                <w:iCs/>
              </w:rPr>
            </w:pPr>
            <w:r w:rsidRPr="00747273">
              <w:rPr>
                <w:iCs/>
              </w:rPr>
              <w:t xml:space="preserve">The case involved parents being assessed within a parent and baby unit. Initially, there was hope that the baby could remain with the parents, but the eventual outcome was a placement order. This was </w:t>
            </w:r>
            <w:r>
              <w:rPr>
                <w:iCs/>
              </w:rPr>
              <w:t>emotive</w:t>
            </w:r>
            <w:r w:rsidRPr="00747273">
              <w:rPr>
                <w:iCs/>
              </w:rPr>
              <w:t>, particularly as I had developed professional relationships with the parents. I had to reflect on my feelings while maintaining focus on the baby’s needs and future outcomes. Collaboration with parents and professionals was essential because different perspectives and evidence informed decision-making. I recognise that professional judgement requires empathy alongside analytical thinking.</w:t>
            </w:r>
          </w:p>
          <w:p w14:paraId="373F8A42" w14:textId="77777777" w:rsidR="00747273" w:rsidRPr="00747273" w:rsidRDefault="00747273" w:rsidP="00747273">
            <w:pPr>
              <w:jc w:val="both"/>
              <w:rPr>
                <w:iCs/>
              </w:rPr>
            </w:pPr>
          </w:p>
          <w:p w14:paraId="67B62FCF" w14:textId="65661345" w:rsidR="00747273" w:rsidRDefault="00747273" w:rsidP="00747273">
            <w:pPr>
              <w:jc w:val="both"/>
              <w:rPr>
                <w:iCs/>
              </w:rPr>
            </w:pPr>
            <w:r w:rsidRPr="00747273">
              <w:rPr>
                <w:iCs/>
              </w:rPr>
              <w:t>Completing court work alongside my existing Looked After Children cases was also challenging. Staffing and resource pressures sometimes meant I could not apply myself as I normally would. Supervision provided a forum to discuss these pressures, challenge my analysis and reflect on whether my expectations were realistic. I did not complete Achieving Best Evidence training because there were no available places due to demand. This remains a learning need.</w:t>
            </w:r>
          </w:p>
          <w:p w14:paraId="0AA2C88D" w14:textId="77777777" w:rsidR="00747273" w:rsidRPr="00747273" w:rsidRDefault="00747273" w:rsidP="00747273">
            <w:pPr>
              <w:jc w:val="both"/>
              <w:rPr>
                <w:iCs/>
              </w:rPr>
            </w:pPr>
          </w:p>
          <w:p w14:paraId="5354F509" w14:textId="77777777" w:rsidR="00747273" w:rsidRPr="00747273" w:rsidRDefault="00747273" w:rsidP="00747273">
            <w:pPr>
              <w:jc w:val="both"/>
              <w:rPr>
                <w:iCs/>
              </w:rPr>
            </w:pPr>
            <w:r w:rsidRPr="00747273">
              <w:rPr>
                <w:b/>
                <w:bCs/>
                <w:iCs/>
              </w:rPr>
              <w:t>Working collaboratively</w:t>
            </w:r>
          </w:p>
          <w:p w14:paraId="7D493621" w14:textId="77777777" w:rsidR="00747273" w:rsidRPr="00747273" w:rsidRDefault="00747273" w:rsidP="00747273">
            <w:pPr>
              <w:jc w:val="both"/>
              <w:rPr>
                <w:iCs/>
              </w:rPr>
            </w:pPr>
            <w:r w:rsidRPr="00747273">
              <w:rPr>
                <w:iCs/>
              </w:rPr>
              <w:t>Section 47 training was another significant achievement. It increased my confidence in understanding the enquiry process and strengthened my awareness that effective safeguarding depends on collaboration across agencies, not simply within my team. This reflects the importance of partnership working and professional accountability (Social Care Wales, 2017).</w:t>
            </w:r>
          </w:p>
          <w:p w14:paraId="7CAE8459" w14:textId="77777777" w:rsidR="00747273" w:rsidRDefault="00747273" w:rsidP="00747273">
            <w:pPr>
              <w:jc w:val="both"/>
              <w:rPr>
                <w:iCs/>
              </w:rPr>
            </w:pPr>
            <w:r w:rsidRPr="00747273">
              <w:rPr>
                <w:iCs/>
              </w:rPr>
              <w:lastRenderedPageBreak/>
              <w:t>The court experience reinforced this, as communication with professionals and parents kept the baby’s needs central. Colleagues have also approached me for support with court processes and report writing. I have enjoyed sharing my knowledge, which has helped me recognise my developing expertise. However, I can still experience imposter syndrome and sometimes find it difficult to recognise my own progress. Clance and Imes (1978) identified how individuals can struggle to recognise their competence despite positive reinforcement. Reflecting on this in supervision, alongside colleagues seeking my support and positive feedback from the Senior Head of Service about my court report, has challenged these feelings. This reinforces my development and has helped me recognise that my knowledge and experience are becoming valuable to others.</w:t>
            </w:r>
          </w:p>
          <w:p w14:paraId="3B695050" w14:textId="77777777" w:rsidR="00747273" w:rsidRPr="00747273" w:rsidRDefault="00747273" w:rsidP="00747273">
            <w:pPr>
              <w:jc w:val="both"/>
              <w:rPr>
                <w:iCs/>
              </w:rPr>
            </w:pPr>
          </w:p>
          <w:p w14:paraId="4E184DFB" w14:textId="77777777" w:rsidR="00747273" w:rsidRPr="00747273" w:rsidRDefault="00747273" w:rsidP="00747273">
            <w:pPr>
              <w:jc w:val="both"/>
              <w:rPr>
                <w:iCs/>
              </w:rPr>
            </w:pPr>
            <w:r w:rsidRPr="00747273">
              <w:rPr>
                <w:b/>
                <w:bCs/>
                <w:iCs/>
              </w:rPr>
              <w:t>Professional judgement</w:t>
            </w:r>
          </w:p>
          <w:p w14:paraId="15747592" w14:textId="7F2DF576" w:rsidR="00747273" w:rsidRPr="00747273" w:rsidRDefault="00747273" w:rsidP="00747273">
            <w:pPr>
              <w:jc w:val="both"/>
              <w:rPr>
                <w:iCs/>
              </w:rPr>
            </w:pPr>
            <w:r w:rsidRPr="00747273">
              <w:rPr>
                <w:iCs/>
              </w:rPr>
              <w:t>The court case was my greatest learning experience</w:t>
            </w:r>
            <w:r>
              <w:rPr>
                <w:iCs/>
              </w:rPr>
              <w:t>,</w:t>
            </w:r>
            <w:r w:rsidRPr="00747273">
              <w:rPr>
                <w:iCs/>
              </w:rPr>
              <w:t xml:space="preserve"> it required me to apply legislation, policy, analysis, professional judgement and emotional resilience within a complex situation. It showed me that resources do not always meet professional expectations, requiring practitioners to work safely within limitations while maintaining accountability.</w:t>
            </w:r>
          </w:p>
          <w:p w14:paraId="2FCF1E48" w14:textId="32D6A9C7" w:rsidR="00747273" w:rsidRDefault="00747273" w:rsidP="00747273">
            <w:pPr>
              <w:jc w:val="both"/>
              <w:rPr>
                <w:iCs/>
              </w:rPr>
            </w:pPr>
            <w:r w:rsidRPr="00747273">
              <w:rPr>
                <w:iCs/>
              </w:rPr>
              <w:t>Reflecting with my mentor has helped identify future development needs</w:t>
            </w:r>
            <w:r>
              <w:rPr>
                <w:iCs/>
              </w:rPr>
              <w:t>, a</w:t>
            </w:r>
            <w:r w:rsidRPr="00747273">
              <w:rPr>
                <w:iCs/>
              </w:rPr>
              <w:t>lthough I gained court experience, I did not complete the parenting assessment myself. I would like to develop this skill to strengthen my understanding of assessment, attachment and family functioning. I am also about to undertake attachment training, which will improve how I understand children’s behaviour and adapt communication with children, foster carers and families. This will support me in keeping children’s wishes and feelings central.</w:t>
            </w:r>
          </w:p>
          <w:p w14:paraId="4A75C204" w14:textId="77777777" w:rsidR="00747273" w:rsidRPr="00747273" w:rsidRDefault="00747273" w:rsidP="00747273">
            <w:pPr>
              <w:jc w:val="both"/>
              <w:rPr>
                <w:iCs/>
              </w:rPr>
            </w:pPr>
          </w:p>
          <w:p w14:paraId="37C98B7F" w14:textId="3A2AB181" w:rsidR="00747273" w:rsidRDefault="00747273" w:rsidP="00747273">
            <w:pPr>
              <w:jc w:val="both"/>
              <w:rPr>
                <w:iCs/>
              </w:rPr>
            </w:pPr>
            <w:r w:rsidRPr="00747273">
              <w:rPr>
                <w:iCs/>
              </w:rPr>
              <w:t xml:space="preserve">Looking towards becoming an experienced practitioner, I want to develop confidence in complex assessment, parenting assessments and Achieving Best Evidence work. I also want to become a practice educator, as I enjoy sharing knowledge and supporting colleagues. This will require further learning around supervision, teaching and assessment. Colleagues approaching me for support shows that I have knowledge to share, although I need to continue building confidence. I will continue using research, training and supervision to support these goals. </w:t>
            </w:r>
            <w:r>
              <w:rPr>
                <w:iCs/>
              </w:rPr>
              <w:t xml:space="preserve"> </w:t>
            </w:r>
            <w:r w:rsidRPr="00747273">
              <w:rPr>
                <w:iCs/>
              </w:rPr>
              <w:t xml:space="preserve">Maclean’s (2016) model has helped me recognise both the </w:t>
            </w:r>
            <w:r>
              <w:rPr>
                <w:iCs/>
              </w:rPr>
              <w:t>‘</w:t>
            </w:r>
            <w:r w:rsidRPr="00747273">
              <w:rPr>
                <w:iCs/>
              </w:rPr>
              <w:t>sunshine</w:t>
            </w:r>
            <w:r>
              <w:rPr>
                <w:iCs/>
              </w:rPr>
              <w:t>’</w:t>
            </w:r>
            <w:r w:rsidRPr="00747273">
              <w:rPr>
                <w:iCs/>
              </w:rPr>
              <w:t xml:space="preserve"> of my achievements and the </w:t>
            </w:r>
            <w:r>
              <w:rPr>
                <w:iCs/>
              </w:rPr>
              <w:t>‘</w:t>
            </w:r>
            <w:r w:rsidRPr="00747273">
              <w:rPr>
                <w:iCs/>
              </w:rPr>
              <w:t>rain and fog</w:t>
            </w:r>
            <w:r>
              <w:rPr>
                <w:iCs/>
              </w:rPr>
              <w:t>’</w:t>
            </w:r>
            <w:r w:rsidRPr="00747273">
              <w:rPr>
                <w:iCs/>
              </w:rPr>
              <w:t xml:space="preserve"> of areas where I still need to develop.</w:t>
            </w:r>
          </w:p>
          <w:p w14:paraId="7CE12E6B" w14:textId="77777777" w:rsidR="00747273" w:rsidRDefault="00747273" w:rsidP="00747273">
            <w:pPr>
              <w:jc w:val="both"/>
              <w:rPr>
                <w:iCs/>
              </w:rPr>
            </w:pPr>
          </w:p>
          <w:p w14:paraId="638C7870" w14:textId="1F733A0D" w:rsidR="00747273" w:rsidRPr="00747273" w:rsidRDefault="00747273" w:rsidP="00747273">
            <w:pPr>
              <w:jc w:val="both"/>
              <w:rPr>
                <w:b/>
                <w:bCs/>
                <w:iCs/>
              </w:rPr>
            </w:pPr>
            <w:r>
              <w:rPr>
                <w:b/>
                <w:bCs/>
                <w:iCs/>
              </w:rPr>
              <w:t>Word Count: 701</w:t>
            </w:r>
          </w:p>
          <w:p w14:paraId="52CD0E3E" w14:textId="77777777" w:rsidR="004829D9" w:rsidRPr="00747273" w:rsidRDefault="004829D9" w:rsidP="00747273">
            <w:pPr>
              <w:jc w:val="both"/>
              <w:rPr>
                <w:iCs/>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Default="00B930D3" w:rsidP="00C0499C">
            <w:pPr>
              <w:jc w:val="both"/>
              <w:rPr>
                <w:i/>
              </w:rPr>
            </w:pPr>
            <w:r w:rsidRPr="00C0499C">
              <w:t>100 word</w:t>
            </w:r>
            <w:r w:rsidR="00C0499C" w:rsidRPr="00C0499C">
              <w:t>s</w:t>
            </w:r>
            <w:r w:rsidR="00C0499C" w:rsidRPr="00C0499C">
              <w:rPr>
                <w:i/>
              </w:rPr>
              <w:t xml:space="preserve"> (+/- 10%: include your actual word count at the end of each section).</w:t>
            </w:r>
          </w:p>
          <w:p w14:paraId="27DC8100" w14:textId="77777777" w:rsidR="005E5348" w:rsidRDefault="005E5348" w:rsidP="00C0499C">
            <w:pPr>
              <w:jc w:val="both"/>
              <w:rPr>
                <w:i/>
              </w:rPr>
            </w:pPr>
          </w:p>
          <w:p w14:paraId="28C853DE" w14:textId="77777777" w:rsidR="005E5348" w:rsidRPr="00C0499C" w:rsidRDefault="005E5348" w:rsidP="005E5348">
            <w:pPr>
              <w:jc w:val="both"/>
            </w:pPr>
            <w:r w:rsidRPr="00C0499C">
              <w:rPr>
                <w:i/>
              </w:rPr>
              <w:t>Total task 1 part b 750 words (+/- 10%: include your actual word count at the end of each section).</w:t>
            </w:r>
          </w:p>
          <w:p w14:paraId="648A4D67" w14:textId="77777777" w:rsidR="005E5348" w:rsidRDefault="005E5348" w:rsidP="00C0499C">
            <w:pPr>
              <w:jc w:val="both"/>
              <w:rPr>
                <w:i/>
              </w:rPr>
            </w:pPr>
          </w:p>
          <w:p w14:paraId="2B917E78" w14:textId="77777777" w:rsidR="005E5348" w:rsidRPr="00C0499C" w:rsidRDefault="005E5348" w:rsidP="00C0499C">
            <w:pPr>
              <w:jc w:val="both"/>
            </w:pPr>
          </w:p>
          <w:p w14:paraId="754756F1" w14:textId="4B4ED025" w:rsidR="00C0499C" w:rsidRDefault="005E5348" w:rsidP="002D6B34">
            <w:pPr>
              <w:jc w:val="both"/>
            </w:pPr>
            <w:r w:rsidRPr="005E5348">
              <w:lastRenderedPageBreak/>
              <w:t>I value feedback because it provides opportunit</w:t>
            </w:r>
            <w:r w:rsidR="004E4F52">
              <w:t>ies</w:t>
            </w:r>
            <w:r w:rsidRPr="005E5348">
              <w:t xml:space="preserve"> for growth. Recently, a young person moving into leaving care described me as their “forever social worker”. They reflected, during their care experience, they had sometimes felt unheard and let down when professionals did not </w:t>
            </w:r>
            <w:r w:rsidR="004E4F52" w:rsidRPr="005E5348">
              <w:t>act</w:t>
            </w:r>
            <w:r w:rsidRPr="005E5348">
              <w:t xml:space="preserve"> after saying they would. This reinforced for me that listening to a child’s voice must be followed by meaningful action. </w:t>
            </w:r>
            <w:r w:rsidR="008610DF" w:rsidRPr="008610DF">
              <w:t>Schon’s (1983) concept of reflection-in-action helped me recognise my ability to develop meaningful relationships, while reflection-on-action encouraged me to think more deeply about my experiences and what I could learn from them.</w:t>
            </w:r>
            <w:r w:rsidR="008610DF" w:rsidRPr="008610DF">
              <w:t xml:space="preserve"> </w:t>
            </w:r>
            <w:r w:rsidRPr="005E5348">
              <w:t>This feedback has challenged my imposter syndrome and motivated me to keep developing my practice.</w:t>
            </w:r>
          </w:p>
          <w:p w14:paraId="596A87BD" w14:textId="77777777" w:rsidR="005E5348" w:rsidRDefault="005E5348" w:rsidP="002D6B34">
            <w:pPr>
              <w:jc w:val="both"/>
            </w:pPr>
          </w:p>
          <w:p w14:paraId="2AA6A742" w14:textId="2B1EC960" w:rsidR="005E5348" w:rsidRPr="005E5348" w:rsidRDefault="005E5348" w:rsidP="002D6B34">
            <w:pPr>
              <w:jc w:val="both"/>
              <w:rPr>
                <w:b/>
                <w:bCs/>
              </w:rPr>
            </w:pPr>
            <w:r>
              <w:rPr>
                <w:b/>
                <w:bCs/>
              </w:rPr>
              <w:t>Word Count: 1</w:t>
            </w:r>
            <w:r w:rsidR="004E4F52">
              <w:rPr>
                <w:b/>
                <w:bCs/>
              </w:rPr>
              <w:t>10</w:t>
            </w:r>
          </w:p>
          <w:p w14:paraId="2C8B526C" w14:textId="77777777" w:rsidR="00C0499C" w:rsidRPr="00C0499C" w:rsidRDefault="00C0499C" w:rsidP="002D6B34">
            <w:pPr>
              <w:jc w:val="both"/>
              <w:rPr>
                <w:i/>
              </w:rPr>
            </w:pPr>
          </w:p>
          <w:p w14:paraId="70BA0C19" w14:textId="77777777" w:rsidR="00B930D3" w:rsidRPr="005E17F1" w:rsidRDefault="00B930D3" w:rsidP="005E5348">
            <w:pPr>
              <w:jc w:val="both"/>
            </w:pPr>
          </w:p>
        </w:tc>
      </w:tr>
    </w:tbl>
    <w:p w14:paraId="3E5F404D" w14:textId="77777777" w:rsidR="00720725" w:rsidRDefault="00720725"/>
    <w:sectPr w:rsidR="00BD41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55E5F"/>
    <w:rsid w:val="000A2AB5"/>
    <w:rsid w:val="0010295F"/>
    <w:rsid w:val="00237B5B"/>
    <w:rsid w:val="00252730"/>
    <w:rsid w:val="003D682B"/>
    <w:rsid w:val="003E2053"/>
    <w:rsid w:val="004829D9"/>
    <w:rsid w:val="004E4F52"/>
    <w:rsid w:val="004F0E93"/>
    <w:rsid w:val="005D7932"/>
    <w:rsid w:val="005E5348"/>
    <w:rsid w:val="00653641"/>
    <w:rsid w:val="006D2BEA"/>
    <w:rsid w:val="00747273"/>
    <w:rsid w:val="007C6082"/>
    <w:rsid w:val="007F346B"/>
    <w:rsid w:val="008610DF"/>
    <w:rsid w:val="008B56C0"/>
    <w:rsid w:val="008B5FEB"/>
    <w:rsid w:val="00943FDB"/>
    <w:rsid w:val="0096696E"/>
    <w:rsid w:val="009A4CCD"/>
    <w:rsid w:val="009F21E6"/>
    <w:rsid w:val="00A01035"/>
    <w:rsid w:val="00A73D0B"/>
    <w:rsid w:val="00AB232D"/>
    <w:rsid w:val="00B930D3"/>
    <w:rsid w:val="00C0499C"/>
    <w:rsid w:val="00C243FA"/>
    <w:rsid w:val="00C82A2D"/>
    <w:rsid w:val="00C86002"/>
    <w:rsid w:val="00CB2131"/>
    <w:rsid w:val="00D27A91"/>
    <w:rsid w:val="00DA11EA"/>
    <w:rsid w:val="00DB6875"/>
    <w:rsid w:val="00DC3220"/>
    <w:rsid w:val="00DF2A2E"/>
    <w:rsid w:val="00E5092E"/>
    <w:rsid w:val="00ED6EAE"/>
    <w:rsid w:val="00F14D32"/>
    <w:rsid w:val="00F81B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7</Pages>
  <Words>2208</Words>
  <Characters>12588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Debbie1 Piercy</cp:lastModifiedBy>
  <cp:revision>13</cp:revision>
  <cp:lastPrinted>2023-02-14T11:26:00Z</cp:lastPrinted>
  <dcterms:created xsi:type="dcterms:W3CDTF">2026-10-05T09:52:00Z</dcterms:created>
  <dcterms:modified xsi:type="dcterms:W3CDTF">2026-10-06T17:57:00Z</dcterms:modified>
</cp:coreProperties>
</file>