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11114331"/>
        <w:docPartObj>
          <w:docPartGallery w:val="Cover Pages"/>
          <w:docPartUnique/>
        </w:docPartObj>
      </w:sdtPr>
      <w:sdtEndPr>
        <w:rPr>
          <w:rFonts w:ascii="Arial" w:eastAsia="Times New Roman" w:hAnsi="Arial" w:cs="Arial"/>
          <w:b/>
          <w:bCs/>
          <w:caps w:val="0"/>
          <w:color w:val="0E101A"/>
          <w:sz w:val="24"/>
          <w:szCs w:val="24"/>
        </w:rPr>
      </w:sdtEndPr>
      <w:sdtContent>
        <w:tbl>
          <w:tblPr>
            <w:tblW w:w="5000" w:type="pct"/>
            <w:jc w:val="center"/>
            <w:tblLook w:val="04A0" w:firstRow="1" w:lastRow="0" w:firstColumn="1" w:lastColumn="0" w:noHBand="0" w:noVBand="1"/>
          </w:tblPr>
          <w:tblGrid>
            <w:gridCol w:w="9576"/>
          </w:tblGrid>
          <w:tr w:rsidR="00117C56" w:rsidRPr="00B67039" w14:paraId="3115D17D" w14:textId="77777777">
            <w:trPr>
              <w:trHeight w:val="2880"/>
              <w:jc w:val="center"/>
            </w:trPr>
            <w:tc>
              <w:tcPr>
                <w:tcW w:w="5000" w:type="pct"/>
              </w:tcPr>
              <w:p w14:paraId="5526158E" w14:textId="77777777" w:rsidR="00117C56" w:rsidRPr="00B67039" w:rsidRDefault="00117C56" w:rsidP="00117C56">
                <w:pPr>
                  <w:pStyle w:val="NoSpacing"/>
                  <w:rPr>
                    <w:rFonts w:asciiTheme="majorHAnsi" w:eastAsiaTheme="majorEastAsia" w:hAnsiTheme="majorHAnsi" w:cstheme="majorBidi"/>
                    <w:caps/>
                    <w:lang w:val="en-GB"/>
                  </w:rPr>
                </w:pPr>
              </w:p>
            </w:tc>
          </w:tr>
          <w:tr w:rsidR="00117C56" w:rsidRPr="00B67039" w14:paraId="3610D17B" w14:textId="77777777">
            <w:trPr>
              <w:trHeight w:val="1440"/>
              <w:jc w:val="center"/>
            </w:trPr>
            <w:sdt>
              <w:sdtPr>
                <w:rPr>
                  <w:rFonts w:asciiTheme="majorHAnsi" w:eastAsiaTheme="majorEastAsia" w:hAnsiTheme="majorHAnsi" w:cstheme="majorBidi"/>
                  <w:sz w:val="80"/>
                  <w:szCs w:val="80"/>
                  <w:lang w:val="en-GB"/>
                </w:rPr>
                <w:alias w:val="Title"/>
                <w:id w:val="15524250"/>
                <w:placeholder>
                  <w:docPart w:val="068FE8EF0DFD4C439736261C9DB14E02"/>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2D126747" w14:textId="78D3E81E" w:rsidR="00117C56" w:rsidRPr="00B67039" w:rsidRDefault="0037572D" w:rsidP="00117C56">
                    <w:pPr>
                      <w:pStyle w:val="NoSpacing"/>
                      <w:jc w:val="center"/>
                      <w:rPr>
                        <w:rFonts w:asciiTheme="majorHAnsi" w:eastAsiaTheme="majorEastAsia" w:hAnsiTheme="majorHAnsi" w:cstheme="majorBidi"/>
                        <w:sz w:val="80"/>
                        <w:szCs w:val="80"/>
                        <w:lang w:val="en-GB"/>
                      </w:rPr>
                    </w:pPr>
                    <w:r>
                      <w:rPr>
                        <w:rFonts w:asciiTheme="majorHAnsi" w:eastAsiaTheme="majorEastAsia" w:hAnsiTheme="majorHAnsi" w:cstheme="majorBidi"/>
                        <w:sz w:val="80"/>
                        <w:szCs w:val="80"/>
                        <w:lang w:val="en-GB"/>
                      </w:rPr>
                      <w:t xml:space="preserve">‘Hotel standards, reputation management, building and retaining customer loyalty’ </w:t>
                    </w:r>
                  </w:p>
                </w:tc>
              </w:sdtContent>
            </w:sdt>
          </w:tr>
        </w:tbl>
        <w:p w14:paraId="3E41287C" w14:textId="77777777" w:rsidR="00117C56" w:rsidRPr="00B67039" w:rsidRDefault="00117C56"/>
        <w:tbl>
          <w:tblPr>
            <w:tblpPr w:leftFromText="187" w:rightFromText="187" w:horzAnchor="margin" w:tblpXSpec="center" w:tblpYSpec="bottom"/>
            <w:tblW w:w="5000" w:type="pct"/>
            <w:tblLook w:val="04A0" w:firstRow="1" w:lastRow="0" w:firstColumn="1" w:lastColumn="0" w:noHBand="0" w:noVBand="1"/>
          </w:tblPr>
          <w:tblGrid>
            <w:gridCol w:w="9576"/>
          </w:tblGrid>
          <w:tr w:rsidR="00117C56" w:rsidRPr="00B67039" w14:paraId="74A9881B" w14:textId="77777777">
            <w:tc>
              <w:tcPr>
                <w:tcW w:w="5000" w:type="pct"/>
              </w:tcPr>
              <w:p w14:paraId="64BAFDDA" w14:textId="77777777" w:rsidR="00117C56" w:rsidRPr="00B67039" w:rsidRDefault="00117C56" w:rsidP="00117C56">
                <w:pPr>
                  <w:pStyle w:val="NoSpacing"/>
                  <w:rPr>
                    <w:lang w:val="en-GB"/>
                  </w:rPr>
                </w:pPr>
              </w:p>
            </w:tc>
          </w:tr>
        </w:tbl>
        <w:p w14:paraId="7B758CDE" w14:textId="4D6E895A" w:rsidR="0037572D" w:rsidRDefault="0037572D" w:rsidP="0037572D">
          <w:pPr>
            <w:jc w:val="center"/>
          </w:pPr>
          <w:proofErr w:type="spellStart"/>
          <w:r>
            <w:t>Oladipupo</w:t>
          </w:r>
          <w:proofErr w:type="spellEnd"/>
          <w:r>
            <w:t xml:space="preserve"> Fabode 2207288</w:t>
          </w:r>
        </w:p>
        <w:p w14:paraId="5DBB6827" w14:textId="51162849" w:rsidR="0037572D" w:rsidRDefault="0037572D" w:rsidP="0037572D">
          <w:pPr>
            <w:jc w:val="center"/>
          </w:pPr>
          <w:r>
            <w:t xml:space="preserve">Hospitality and Guest Service Management </w:t>
          </w:r>
        </w:p>
        <w:p w14:paraId="5A1455F4" w14:textId="3F1B827E" w:rsidR="0037572D" w:rsidRDefault="0037572D" w:rsidP="0037572D">
          <w:pPr>
            <w:jc w:val="center"/>
          </w:pPr>
          <w:r>
            <w:t>BMIH4003</w:t>
          </w:r>
        </w:p>
        <w:p w14:paraId="6F9E8280" w14:textId="35F6858F" w:rsidR="0037572D" w:rsidRPr="00B67039" w:rsidRDefault="0037572D" w:rsidP="0037572D">
          <w:pPr>
            <w:jc w:val="center"/>
          </w:pPr>
          <w:r>
            <w:t xml:space="preserve">Kathryn Flynn </w:t>
          </w:r>
        </w:p>
        <w:p w14:paraId="4BF26BE3" w14:textId="77777777" w:rsidR="0037572D" w:rsidRDefault="0037572D">
          <w:pPr>
            <w:rPr>
              <w:rFonts w:ascii="Arial" w:eastAsia="Times New Roman" w:hAnsi="Arial" w:cs="Arial"/>
              <w:b/>
              <w:bCs/>
              <w:color w:val="0E101A"/>
              <w:sz w:val="24"/>
              <w:szCs w:val="24"/>
            </w:rPr>
          </w:pPr>
        </w:p>
        <w:p w14:paraId="5F9628F0" w14:textId="77777777" w:rsidR="0037572D" w:rsidRDefault="0037572D">
          <w:pPr>
            <w:rPr>
              <w:rFonts w:ascii="Arial" w:eastAsia="Times New Roman" w:hAnsi="Arial" w:cs="Arial"/>
              <w:b/>
              <w:bCs/>
              <w:color w:val="0E101A"/>
              <w:sz w:val="24"/>
              <w:szCs w:val="24"/>
            </w:rPr>
          </w:pPr>
        </w:p>
        <w:p w14:paraId="7CC9E15D" w14:textId="77777777" w:rsidR="0037572D" w:rsidRDefault="0037572D">
          <w:pPr>
            <w:rPr>
              <w:rFonts w:ascii="Arial" w:eastAsia="Times New Roman" w:hAnsi="Arial" w:cs="Arial"/>
              <w:b/>
              <w:bCs/>
              <w:color w:val="0E101A"/>
              <w:sz w:val="24"/>
              <w:szCs w:val="24"/>
            </w:rPr>
          </w:pPr>
        </w:p>
        <w:p w14:paraId="5905ACCB" w14:textId="77777777" w:rsidR="0037572D" w:rsidRDefault="0037572D">
          <w:pPr>
            <w:rPr>
              <w:rFonts w:ascii="Arial" w:eastAsia="Times New Roman" w:hAnsi="Arial" w:cs="Arial"/>
              <w:b/>
              <w:bCs/>
              <w:color w:val="0E101A"/>
              <w:sz w:val="24"/>
              <w:szCs w:val="24"/>
            </w:rPr>
          </w:pPr>
        </w:p>
        <w:p w14:paraId="5060FF77" w14:textId="77777777" w:rsidR="0037572D" w:rsidRDefault="0037572D">
          <w:pPr>
            <w:rPr>
              <w:rFonts w:ascii="Arial" w:eastAsia="Times New Roman" w:hAnsi="Arial" w:cs="Arial"/>
              <w:b/>
              <w:bCs/>
              <w:color w:val="0E101A"/>
              <w:sz w:val="24"/>
              <w:szCs w:val="24"/>
            </w:rPr>
          </w:pPr>
        </w:p>
        <w:p w14:paraId="7C35B2BC" w14:textId="77777777" w:rsidR="0037572D" w:rsidRDefault="0037572D">
          <w:pPr>
            <w:rPr>
              <w:rFonts w:ascii="Arial" w:eastAsia="Times New Roman" w:hAnsi="Arial" w:cs="Arial"/>
              <w:b/>
              <w:bCs/>
              <w:color w:val="0E101A"/>
              <w:sz w:val="24"/>
              <w:szCs w:val="24"/>
            </w:rPr>
          </w:pPr>
        </w:p>
        <w:p w14:paraId="0CBCEF02" w14:textId="77777777" w:rsidR="0037572D" w:rsidRDefault="0037572D">
          <w:pPr>
            <w:rPr>
              <w:rFonts w:ascii="Arial" w:eastAsia="Times New Roman" w:hAnsi="Arial" w:cs="Arial"/>
              <w:b/>
              <w:bCs/>
              <w:color w:val="0E101A"/>
              <w:sz w:val="24"/>
              <w:szCs w:val="24"/>
            </w:rPr>
          </w:pPr>
        </w:p>
        <w:p w14:paraId="2BCBD5BA" w14:textId="77777777" w:rsidR="0037572D" w:rsidRDefault="0037572D">
          <w:pPr>
            <w:rPr>
              <w:rFonts w:ascii="Arial" w:eastAsia="Times New Roman" w:hAnsi="Arial" w:cs="Arial"/>
              <w:b/>
              <w:bCs/>
              <w:color w:val="0E101A"/>
              <w:sz w:val="24"/>
              <w:szCs w:val="24"/>
            </w:rPr>
          </w:pPr>
        </w:p>
        <w:p w14:paraId="3287890B" w14:textId="4729DB38" w:rsidR="00117C56" w:rsidRPr="00B67039" w:rsidRDefault="00000000">
          <w:pPr>
            <w:rPr>
              <w:rFonts w:ascii="Arial" w:eastAsia="Times New Roman" w:hAnsi="Arial" w:cs="Arial"/>
              <w:color w:val="0E101A"/>
              <w:sz w:val="24"/>
              <w:szCs w:val="24"/>
            </w:rPr>
          </w:pPr>
        </w:p>
      </w:sdtContent>
    </w:sdt>
    <w:p w14:paraId="14A13015" w14:textId="77777777" w:rsidR="00784BC1" w:rsidRPr="00B67039" w:rsidRDefault="007307B9" w:rsidP="000B4EEA">
      <w:pPr>
        <w:pStyle w:val="Heading1"/>
        <w:spacing w:line="360" w:lineRule="auto"/>
        <w:jc w:val="both"/>
        <w:rPr>
          <w:rFonts w:ascii="Arial" w:hAnsi="Arial" w:cs="Arial"/>
          <w:sz w:val="24"/>
          <w:szCs w:val="24"/>
        </w:rPr>
      </w:pPr>
      <w:bookmarkStart w:id="0" w:name="_Toc127890680"/>
      <w:r w:rsidRPr="00B67039">
        <w:rPr>
          <w:rFonts w:ascii="Arial" w:hAnsi="Arial" w:cs="Arial"/>
          <w:sz w:val="24"/>
          <w:szCs w:val="24"/>
        </w:rPr>
        <w:t>Executive summary</w:t>
      </w:r>
      <w:bookmarkEnd w:id="0"/>
      <w:r w:rsidRPr="00B67039">
        <w:rPr>
          <w:rFonts w:ascii="Arial" w:hAnsi="Arial" w:cs="Arial"/>
          <w:sz w:val="24"/>
          <w:szCs w:val="24"/>
        </w:rPr>
        <w:t xml:space="preserve"> </w:t>
      </w:r>
    </w:p>
    <w:p w14:paraId="06BE5B3E" w14:textId="7C846FFF" w:rsidR="00866F58" w:rsidRPr="00B67039" w:rsidRDefault="00866F58" w:rsidP="000B4EE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 xml:space="preserve">The hotel industry can be </w:t>
      </w:r>
      <w:r w:rsidR="0037572D" w:rsidRPr="00B67039">
        <w:rPr>
          <w:rFonts w:ascii="Arial" w:eastAsia="Times New Roman" w:hAnsi="Arial" w:cs="Arial"/>
          <w:color w:val="0E101A"/>
          <w:sz w:val="24"/>
          <w:szCs w:val="24"/>
        </w:rPr>
        <w:t>analysed</w:t>
      </w:r>
      <w:r w:rsidRPr="00B67039">
        <w:rPr>
          <w:rFonts w:ascii="Arial" w:eastAsia="Times New Roman" w:hAnsi="Arial" w:cs="Arial"/>
          <w:color w:val="0E101A"/>
          <w:sz w:val="24"/>
          <w:szCs w:val="24"/>
        </w:rPr>
        <w:t xml:space="preserve"> as a large subsection within the service industry, which aims to provide a memorable experience to its guests and customers by offering them excellent products and services. A key focus of this report is to describe hotel standards, reputation management and customer loyalty in a brief context to enhance knowledge and the level of understanding. Several examples have been used here to make strong the discussion. </w:t>
      </w:r>
      <w:r w:rsidR="000963B7" w:rsidRPr="00B67039">
        <w:rPr>
          <w:rFonts w:ascii="Arial" w:eastAsia="Times New Roman" w:hAnsi="Arial" w:cs="Arial"/>
          <w:color w:val="0E101A"/>
          <w:sz w:val="24"/>
          <w:szCs w:val="24"/>
        </w:rPr>
        <w:t xml:space="preserve">  </w:t>
      </w:r>
    </w:p>
    <w:p w14:paraId="4FBF032F" w14:textId="77777777" w:rsidR="00866F58" w:rsidRPr="00B67039" w:rsidRDefault="00866F58" w:rsidP="000B4EEA">
      <w:pPr>
        <w:spacing w:after="0" w:line="360" w:lineRule="auto"/>
        <w:jc w:val="both"/>
        <w:rPr>
          <w:rFonts w:ascii="Arial" w:eastAsia="Times New Roman" w:hAnsi="Arial" w:cs="Arial"/>
          <w:color w:val="0E101A"/>
          <w:sz w:val="24"/>
          <w:szCs w:val="24"/>
        </w:rPr>
      </w:pPr>
    </w:p>
    <w:p w14:paraId="6DE9FB9C" w14:textId="77777777" w:rsidR="000B4EEA" w:rsidRPr="00B67039" w:rsidRDefault="000B4EEA" w:rsidP="000B4EEA">
      <w:pPr>
        <w:pStyle w:val="Heading1"/>
        <w:spacing w:line="360" w:lineRule="auto"/>
        <w:jc w:val="both"/>
        <w:rPr>
          <w:rFonts w:ascii="Arial" w:eastAsia="Times New Roman" w:hAnsi="Arial" w:cs="Arial"/>
          <w:sz w:val="24"/>
          <w:szCs w:val="24"/>
        </w:rPr>
      </w:pPr>
    </w:p>
    <w:p w14:paraId="44669232" w14:textId="77777777" w:rsidR="000B4EEA" w:rsidRPr="00B67039" w:rsidRDefault="000B4EEA" w:rsidP="000B4EEA">
      <w:pPr>
        <w:rPr>
          <w:color w:val="365F91" w:themeColor="accent1" w:themeShade="BF"/>
        </w:rPr>
      </w:pPr>
      <w:r w:rsidRPr="00B67039">
        <w:br w:type="page"/>
      </w:r>
    </w:p>
    <w:sdt>
      <w:sdtPr>
        <w:rPr>
          <w:rFonts w:asciiTheme="minorHAnsi" w:eastAsiaTheme="minorHAnsi" w:hAnsiTheme="minorHAnsi" w:cstheme="minorBidi"/>
          <w:b w:val="0"/>
          <w:bCs w:val="0"/>
          <w:color w:val="auto"/>
          <w:sz w:val="22"/>
          <w:szCs w:val="22"/>
          <w:lang w:val="en-GB"/>
        </w:rPr>
        <w:id w:val="11114329"/>
        <w:docPartObj>
          <w:docPartGallery w:val="Table of Contents"/>
          <w:docPartUnique/>
        </w:docPartObj>
      </w:sdtPr>
      <w:sdtContent>
        <w:p w14:paraId="2E037230" w14:textId="77777777" w:rsidR="000B4EEA" w:rsidRPr="00B67039" w:rsidRDefault="000B4EEA">
          <w:pPr>
            <w:pStyle w:val="TOCHeading"/>
            <w:rPr>
              <w:lang w:val="en-GB"/>
            </w:rPr>
          </w:pPr>
          <w:r w:rsidRPr="00B67039">
            <w:rPr>
              <w:lang w:val="en-GB"/>
            </w:rPr>
            <w:t>Contents</w:t>
          </w:r>
        </w:p>
        <w:p w14:paraId="3D641C9C" w14:textId="356B4743" w:rsidR="009834A3" w:rsidRDefault="000B4EEA">
          <w:pPr>
            <w:pStyle w:val="TOC1"/>
            <w:tabs>
              <w:tab w:val="right" w:leader="dot" w:pos="9350"/>
            </w:tabs>
            <w:rPr>
              <w:rFonts w:eastAsiaTheme="minorEastAsia"/>
              <w:noProof/>
              <w:lang w:val="en-IN" w:eastAsia="en-IN"/>
            </w:rPr>
          </w:pPr>
          <w:r w:rsidRPr="00B67039">
            <w:fldChar w:fldCharType="begin"/>
          </w:r>
          <w:r w:rsidRPr="00B67039">
            <w:instrText xml:space="preserve"> TOC \o "1-3" \h \z \u </w:instrText>
          </w:r>
          <w:r w:rsidRPr="00B67039">
            <w:fldChar w:fldCharType="separate"/>
          </w:r>
          <w:hyperlink w:anchor="_Toc127890680" w:history="1">
            <w:r w:rsidR="009834A3" w:rsidRPr="00AA1888">
              <w:rPr>
                <w:rStyle w:val="Hyperlink"/>
                <w:rFonts w:ascii="Arial" w:hAnsi="Arial" w:cs="Arial"/>
                <w:noProof/>
              </w:rPr>
              <w:t>Executive summary</w:t>
            </w:r>
            <w:r w:rsidR="009834A3">
              <w:rPr>
                <w:noProof/>
                <w:webHidden/>
              </w:rPr>
              <w:tab/>
            </w:r>
            <w:r w:rsidR="009834A3">
              <w:rPr>
                <w:noProof/>
                <w:webHidden/>
              </w:rPr>
              <w:fldChar w:fldCharType="begin"/>
            </w:r>
            <w:r w:rsidR="009834A3">
              <w:rPr>
                <w:noProof/>
                <w:webHidden/>
              </w:rPr>
              <w:instrText xml:space="preserve"> PAGEREF _Toc127890680 \h </w:instrText>
            </w:r>
            <w:r w:rsidR="009834A3">
              <w:rPr>
                <w:noProof/>
                <w:webHidden/>
              </w:rPr>
            </w:r>
            <w:r w:rsidR="009834A3">
              <w:rPr>
                <w:noProof/>
                <w:webHidden/>
              </w:rPr>
              <w:fldChar w:fldCharType="separate"/>
            </w:r>
            <w:r w:rsidR="009834A3">
              <w:rPr>
                <w:noProof/>
                <w:webHidden/>
              </w:rPr>
              <w:t>2</w:t>
            </w:r>
            <w:r w:rsidR="009834A3">
              <w:rPr>
                <w:noProof/>
                <w:webHidden/>
              </w:rPr>
              <w:fldChar w:fldCharType="end"/>
            </w:r>
          </w:hyperlink>
        </w:p>
        <w:p w14:paraId="44AA5B0C" w14:textId="1B681AF2" w:rsidR="009834A3" w:rsidRDefault="00000000">
          <w:pPr>
            <w:pStyle w:val="TOC1"/>
            <w:tabs>
              <w:tab w:val="right" w:leader="dot" w:pos="9350"/>
            </w:tabs>
            <w:rPr>
              <w:rFonts w:eastAsiaTheme="minorEastAsia"/>
              <w:noProof/>
              <w:lang w:val="en-IN" w:eastAsia="en-IN"/>
            </w:rPr>
          </w:pPr>
          <w:hyperlink w:anchor="_Toc127890681" w:history="1">
            <w:r w:rsidR="009834A3" w:rsidRPr="00AA1888">
              <w:rPr>
                <w:rStyle w:val="Hyperlink"/>
                <w:rFonts w:ascii="Arial" w:eastAsia="Times New Roman" w:hAnsi="Arial" w:cs="Arial"/>
                <w:noProof/>
              </w:rPr>
              <w:t>Introduction</w:t>
            </w:r>
            <w:r w:rsidR="009834A3">
              <w:rPr>
                <w:noProof/>
                <w:webHidden/>
              </w:rPr>
              <w:tab/>
            </w:r>
            <w:r w:rsidR="009834A3">
              <w:rPr>
                <w:noProof/>
                <w:webHidden/>
              </w:rPr>
              <w:fldChar w:fldCharType="begin"/>
            </w:r>
            <w:r w:rsidR="009834A3">
              <w:rPr>
                <w:noProof/>
                <w:webHidden/>
              </w:rPr>
              <w:instrText xml:space="preserve"> PAGEREF _Toc127890681 \h </w:instrText>
            </w:r>
            <w:r w:rsidR="009834A3">
              <w:rPr>
                <w:noProof/>
                <w:webHidden/>
              </w:rPr>
            </w:r>
            <w:r w:rsidR="009834A3">
              <w:rPr>
                <w:noProof/>
                <w:webHidden/>
              </w:rPr>
              <w:fldChar w:fldCharType="separate"/>
            </w:r>
            <w:r w:rsidR="009834A3">
              <w:rPr>
                <w:noProof/>
                <w:webHidden/>
              </w:rPr>
              <w:t>4</w:t>
            </w:r>
            <w:r w:rsidR="009834A3">
              <w:rPr>
                <w:noProof/>
                <w:webHidden/>
              </w:rPr>
              <w:fldChar w:fldCharType="end"/>
            </w:r>
          </w:hyperlink>
        </w:p>
        <w:p w14:paraId="5673B50C" w14:textId="04B24589" w:rsidR="009834A3" w:rsidRDefault="00000000">
          <w:pPr>
            <w:pStyle w:val="TOC1"/>
            <w:tabs>
              <w:tab w:val="right" w:leader="dot" w:pos="9350"/>
            </w:tabs>
            <w:rPr>
              <w:rFonts w:eastAsiaTheme="minorEastAsia"/>
              <w:noProof/>
              <w:lang w:val="en-IN" w:eastAsia="en-IN"/>
            </w:rPr>
          </w:pPr>
          <w:hyperlink w:anchor="_Toc127890682" w:history="1">
            <w:r w:rsidR="009834A3" w:rsidRPr="00AA1888">
              <w:rPr>
                <w:rStyle w:val="Hyperlink"/>
                <w:rFonts w:ascii="Arial" w:eastAsia="Times New Roman" w:hAnsi="Arial" w:cs="Arial"/>
                <w:noProof/>
              </w:rPr>
              <w:t>Main findings</w:t>
            </w:r>
            <w:r w:rsidR="009834A3">
              <w:rPr>
                <w:noProof/>
                <w:webHidden/>
              </w:rPr>
              <w:tab/>
            </w:r>
            <w:r w:rsidR="009834A3">
              <w:rPr>
                <w:noProof/>
                <w:webHidden/>
              </w:rPr>
              <w:fldChar w:fldCharType="begin"/>
            </w:r>
            <w:r w:rsidR="009834A3">
              <w:rPr>
                <w:noProof/>
                <w:webHidden/>
              </w:rPr>
              <w:instrText xml:space="preserve"> PAGEREF _Toc127890682 \h </w:instrText>
            </w:r>
            <w:r w:rsidR="009834A3">
              <w:rPr>
                <w:noProof/>
                <w:webHidden/>
              </w:rPr>
            </w:r>
            <w:r w:rsidR="009834A3">
              <w:rPr>
                <w:noProof/>
                <w:webHidden/>
              </w:rPr>
              <w:fldChar w:fldCharType="separate"/>
            </w:r>
            <w:r w:rsidR="009834A3">
              <w:rPr>
                <w:noProof/>
                <w:webHidden/>
              </w:rPr>
              <w:t>4</w:t>
            </w:r>
            <w:r w:rsidR="009834A3">
              <w:rPr>
                <w:noProof/>
                <w:webHidden/>
              </w:rPr>
              <w:fldChar w:fldCharType="end"/>
            </w:r>
          </w:hyperlink>
        </w:p>
        <w:p w14:paraId="2FF57776" w14:textId="2A3769E9" w:rsidR="009834A3" w:rsidRDefault="00000000">
          <w:pPr>
            <w:pStyle w:val="TOC1"/>
            <w:tabs>
              <w:tab w:val="right" w:leader="dot" w:pos="9350"/>
            </w:tabs>
            <w:rPr>
              <w:rFonts w:eastAsiaTheme="minorEastAsia"/>
              <w:noProof/>
              <w:lang w:val="en-IN" w:eastAsia="en-IN"/>
            </w:rPr>
          </w:pPr>
          <w:hyperlink w:anchor="_Toc127890683" w:history="1">
            <w:r w:rsidR="009834A3" w:rsidRPr="00AA1888">
              <w:rPr>
                <w:rStyle w:val="Hyperlink"/>
                <w:rFonts w:ascii="Arial" w:hAnsi="Arial" w:cs="Arial"/>
                <w:noProof/>
              </w:rPr>
              <w:t>Conclusion</w:t>
            </w:r>
            <w:r w:rsidR="009834A3">
              <w:rPr>
                <w:noProof/>
                <w:webHidden/>
              </w:rPr>
              <w:tab/>
            </w:r>
            <w:r w:rsidR="009834A3">
              <w:rPr>
                <w:noProof/>
                <w:webHidden/>
              </w:rPr>
              <w:fldChar w:fldCharType="begin"/>
            </w:r>
            <w:r w:rsidR="009834A3">
              <w:rPr>
                <w:noProof/>
                <w:webHidden/>
              </w:rPr>
              <w:instrText xml:space="preserve"> PAGEREF _Toc127890683 \h </w:instrText>
            </w:r>
            <w:r w:rsidR="009834A3">
              <w:rPr>
                <w:noProof/>
                <w:webHidden/>
              </w:rPr>
            </w:r>
            <w:r w:rsidR="009834A3">
              <w:rPr>
                <w:noProof/>
                <w:webHidden/>
              </w:rPr>
              <w:fldChar w:fldCharType="separate"/>
            </w:r>
            <w:r w:rsidR="009834A3">
              <w:rPr>
                <w:noProof/>
                <w:webHidden/>
              </w:rPr>
              <w:t>7</w:t>
            </w:r>
            <w:r w:rsidR="009834A3">
              <w:rPr>
                <w:noProof/>
                <w:webHidden/>
              </w:rPr>
              <w:fldChar w:fldCharType="end"/>
            </w:r>
          </w:hyperlink>
        </w:p>
        <w:p w14:paraId="76F4A522" w14:textId="13DB4D11" w:rsidR="009834A3" w:rsidRDefault="00000000">
          <w:pPr>
            <w:pStyle w:val="TOC1"/>
            <w:tabs>
              <w:tab w:val="right" w:leader="dot" w:pos="9350"/>
            </w:tabs>
            <w:rPr>
              <w:rFonts w:eastAsiaTheme="minorEastAsia"/>
              <w:noProof/>
              <w:lang w:val="en-IN" w:eastAsia="en-IN"/>
            </w:rPr>
          </w:pPr>
          <w:hyperlink w:anchor="_Toc127890684" w:history="1">
            <w:r w:rsidR="009834A3" w:rsidRPr="00AA1888">
              <w:rPr>
                <w:rStyle w:val="Hyperlink"/>
                <w:rFonts w:ascii="Arial" w:hAnsi="Arial" w:cs="Arial"/>
                <w:noProof/>
              </w:rPr>
              <w:t>Recommendations</w:t>
            </w:r>
            <w:r w:rsidR="009834A3">
              <w:rPr>
                <w:noProof/>
                <w:webHidden/>
              </w:rPr>
              <w:tab/>
            </w:r>
            <w:r w:rsidR="009834A3">
              <w:rPr>
                <w:noProof/>
                <w:webHidden/>
              </w:rPr>
              <w:fldChar w:fldCharType="begin"/>
            </w:r>
            <w:r w:rsidR="009834A3">
              <w:rPr>
                <w:noProof/>
                <w:webHidden/>
              </w:rPr>
              <w:instrText xml:space="preserve"> PAGEREF _Toc127890684 \h </w:instrText>
            </w:r>
            <w:r w:rsidR="009834A3">
              <w:rPr>
                <w:noProof/>
                <w:webHidden/>
              </w:rPr>
            </w:r>
            <w:r w:rsidR="009834A3">
              <w:rPr>
                <w:noProof/>
                <w:webHidden/>
              </w:rPr>
              <w:fldChar w:fldCharType="separate"/>
            </w:r>
            <w:r w:rsidR="009834A3">
              <w:rPr>
                <w:noProof/>
                <w:webHidden/>
              </w:rPr>
              <w:t>7</w:t>
            </w:r>
            <w:r w:rsidR="009834A3">
              <w:rPr>
                <w:noProof/>
                <w:webHidden/>
              </w:rPr>
              <w:fldChar w:fldCharType="end"/>
            </w:r>
          </w:hyperlink>
        </w:p>
        <w:p w14:paraId="226FFD31" w14:textId="6AF12910" w:rsidR="009834A3" w:rsidRDefault="00000000">
          <w:pPr>
            <w:pStyle w:val="TOC1"/>
            <w:tabs>
              <w:tab w:val="right" w:leader="dot" w:pos="9350"/>
            </w:tabs>
            <w:rPr>
              <w:rFonts w:eastAsiaTheme="minorEastAsia"/>
              <w:noProof/>
              <w:lang w:val="en-IN" w:eastAsia="en-IN"/>
            </w:rPr>
          </w:pPr>
          <w:hyperlink w:anchor="_Toc127890685" w:history="1">
            <w:r w:rsidR="009834A3" w:rsidRPr="00AA1888">
              <w:rPr>
                <w:rStyle w:val="Hyperlink"/>
                <w:rFonts w:ascii="Arial" w:hAnsi="Arial" w:cs="Arial"/>
                <w:noProof/>
              </w:rPr>
              <w:t>References</w:t>
            </w:r>
            <w:r w:rsidR="009834A3">
              <w:rPr>
                <w:noProof/>
                <w:webHidden/>
              </w:rPr>
              <w:tab/>
            </w:r>
            <w:r w:rsidR="009834A3">
              <w:rPr>
                <w:noProof/>
                <w:webHidden/>
              </w:rPr>
              <w:fldChar w:fldCharType="begin"/>
            </w:r>
            <w:r w:rsidR="009834A3">
              <w:rPr>
                <w:noProof/>
                <w:webHidden/>
              </w:rPr>
              <w:instrText xml:space="preserve"> PAGEREF _Toc127890685 \h </w:instrText>
            </w:r>
            <w:r w:rsidR="009834A3">
              <w:rPr>
                <w:noProof/>
                <w:webHidden/>
              </w:rPr>
            </w:r>
            <w:r w:rsidR="009834A3">
              <w:rPr>
                <w:noProof/>
                <w:webHidden/>
              </w:rPr>
              <w:fldChar w:fldCharType="separate"/>
            </w:r>
            <w:r w:rsidR="009834A3">
              <w:rPr>
                <w:noProof/>
                <w:webHidden/>
              </w:rPr>
              <w:t>9</w:t>
            </w:r>
            <w:r w:rsidR="009834A3">
              <w:rPr>
                <w:noProof/>
                <w:webHidden/>
              </w:rPr>
              <w:fldChar w:fldCharType="end"/>
            </w:r>
          </w:hyperlink>
        </w:p>
        <w:p w14:paraId="1878B7A4" w14:textId="3D5113BF" w:rsidR="000B4EEA" w:rsidRPr="00B67039" w:rsidRDefault="000B4EEA">
          <w:r w:rsidRPr="00B67039">
            <w:fldChar w:fldCharType="end"/>
          </w:r>
        </w:p>
      </w:sdtContent>
    </w:sdt>
    <w:p w14:paraId="6A29DDA0" w14:textId="77777777" w:rsidR="000B4EEA" w:rsidRPr="00B67039" w:rsidRDefault="000B4EEA" w:rsidP="000B4EEA">
      <w:pPr>
        <w:pStyle w:val="Heading1"/>
        <w:spacing w:line="360" w:lineRule="auto"/>
        <w:jc w:val="both"/>
        <w:rPr>
          <w:rFonts w:ascii="Arial" w:eastAsia="Times New Roman" w:hAnsi="Arial" w:cs="Arial"/>
          <w:sz w:val="24"/>
          <w:szCs w:val="24"/>
        </w:rPr>
      </w:pPr>
    </w:p>
    <w:p w14:paraId="6328352A" w14:textId="77777777" w:rsidR="000B4EEA" w:rsidRPr="00B67039" w:rsidRDefault="000B4EEA" w:rsidP="000B4EEA">
      <w:pPr>
        <w:rPr>
          <w:color w:val="365F91" w:themeColor="accent1" w:themeShade="BF"/>
        </w:rPr>
      </w:pPr>
      <w:r w:rsidRPr="00B67039">
        <w:br w:type="page"/>
      </w:r>
    </w:p>
    <w:p w14:paraId="5FD6407D" w14:textId="28B522FE" w:rsidR="00866F58" w:rsidRPr="00B67039" w:rsidRDefault="00866F58" w:rsidP="00B67039">
      <w:pPr>
        <w:pStyle w:val="Heading1"/>
        <w:spacing w:line="360" w:lineRule="auto"/>
        <w:jc w:val="both"/>
        <w:rPr>
          <w:rFonts w:ascii="Arial" w:eastAsia="Times New Roman" w:hAnsi="Arial" w:cs="Arial"/>
          <w:sz w:val="24"/>
          <w:szCs w:val="24"/>
        </w:rPr>
      </w:pPr>
      <w:bookmarkStart w:id="1" w:name="_Toc127890681"/>
      <w:r w:rsidRPr="00B67039">
        <w:rPr>
          <w:rFonts w:ascii="Arial" w:eastAsia="Times New Roman" w:hAnsi="Arial" w:cs="Arial"/>
          <w:sz w:val="24"/>
          <w:szCs w:val="24"/>
        </w:rPr>
        <w:lastRenderedPageBreak/>
        <w:t>Introduction</w:t>
      </w:r>
      <w:bookmarkEnd w:id="1"/>
      <w:r w:rsidRPr="00B67039">
        <w:rPr>
          <w:rFonts w:ascii="Arial" w:eastAsia="Times New Roman" w:hAnsi="Arial" w:cs="Arial"/>
          <w:sz w:val="24"/>
          <w:szCs w:val="24"/>
        </w:rPr>
        <w:t> </w:t>
      </w:r>
    </w:p>
    <w:p w14:paraId="570B1189" w14:textId="480C3E1E" w:rsidR="00866F58" w:rsidRPr="00B67039" w:rsidRDefault="00866F58" w:rsidP="000B4EE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In the business world, the hospitality industry makes its place bright because it covers a broad category of fields within the service industry that includes - travel and tourism, food and drink services, theme parks, event planning and lodging (Guerra-Montenegro, 2021). The goal of this industry is to provide an enjoyable experience to customers. The following report is going to demonstrate the context of hotel standards, reputation management and retaining customer loyalty by taking into consideration the examples of the hotel/hospitality industry. In y this report, a brief explanation has been provided of the purpose of brand consistency standards, effective guest review management, customer loyalty etc. Lastly, the report has provided a range of recommendations for hotels regarding market trends and also stated how to deal with the different obstacles of business.</w:t>
      </w:r>
    </w:p>
    <w:p w14:paraId="5EAC9474" w14:textId="77777777" w:rsidR="00866F58" w:rsidRPr="00B67039" w:rsidRDefault="00866F58" w:rsidP="00052B8A">
      <w:pPr>
        <w:pStyle w:val="Heading1"/>
        <w:spacing w:line="360" w:lineRule="auto"/>
        <w:jc w:val="both"/>
        <w:rPr>
          <w:rFonts w:ascii="Arial" w:eastAsia="Times New Roman" w:hAnsi="Arial" w:cs="Arial"/>
          <w:sz w:val="24"/>
          <w:szCs w:val="24"/>
        </w:rPr>
      </w:pPr>
      <w:bookmarkStart w:id="2" w:name="_Toc127890682"/>
      <w:r w:rsidRPr="00B67039">
        <w:rPr>
          <w:rFonts w:ascii="Arial" w:eastAsia="Times New Roman" w:hAnsi="Arial" w:cs="Arial"/>
          <w:sz w:val="24"/>
          <w:szCs w:val="24"/>
        </w:rPr>
        <w:t>Main findings</w:t>
      </w:r>
      <w:bookmarkEnd w:id="2"/>
      <w:r w:rsidRPr="00B67039">
        <w:rPr>
          <w:rFonts w:ascii="Arial" w:eastAsia="Times New Roman" w:hAnsi="Arial" w:cs="Arial"/>
          <w:sz w:val="24"/>
          <w:szCs w:val="24"/>
        </w:rPr>
        <w:t> </w:t>
      </w:r>
    </w:p>
    <w:p w14:paraId="1DC7FE42"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b/>
          <w:bCs/>
          <w:color w:val="0E101A"/>
          <w:sz w:val="24"/>
          <w:szCs w:val="24"/>
        </w:rPr>
        <w:t>The purpose of brand consistency standard</w:t>
      </w:r>
    </w:p>
    <w:p w14:paraId="1C71F4D5" w14:textId="6FEB03BF"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When we are telling about hotel standards; then, it is measured based on the operational standards (including – advertising, amenities offered to guests, staffing etc) and the physical standards (including – utility of leased personal property and fixtures and the quality etc). The hotel standard is influenced by the brand standard. According to Chung </w:t>
      </w:r>
      <w:r w:rsidRPr="00B67039">
        <w:rPr>
          <w:rFonts w:ascii="Arial" w:eastAsia="Times New Roman" w:hAnsi="Arial" w:cs="Arial"/>
          <w:i/>
          <w:iCs/>
          <w:color w:val="0E101A"/>
          <w:sz w:val="24"/>
          <w:szCs w:val="24"/>
        </w:rPr>
        <w:t>et al</w:t>
      </w:r>
      <w:r w:rsidRPr="00B67039">
        <w:rPr>
          <w:rFonts w:ascii="Arial" w:eastAsia="Times New Roman" w:hAnsi="Arial" w:cs="Arial"/>
          <w:color w:val="0E101A"/>
          <w:sz w:val="24"/>
          <w:szCs w:val="24"/>
        </w:rPr>
        <w:t> (2021), brand consistency makes sure that every brand is easily identifiable across all marketing channels along with tough points.</w:t>
      </w:r>
      <w:r w:rsidRPr="00B67039">
        <w:rPr>
          <w:rFonts w:ascii="Arial" w:eastAsia="Times New Roman" w:hAnsi="Arial" w:cs="Arial"/>
          <w:b/>
          <w:bCs/>
          <w:color w:val="0E101A"/>
          <w:sz w:val="24"/>
          <w:szCs w:val="24"/>
        </w:rPr>
        <w:t> </w:t>
      </w:r>
      <w:r w:rsidRPr="00B67039">
        <w:rPr>
          <w:rFonts w:ascii="Arial" w:eastAsia="Times New Roman" w:hAnsi="Arial" w:cs="Arial"/>
          <w:color w:val="0E101A"/>
          <w:sz w:val="24"/>
          <w:szCs w:val="24"/>
        </w:rPr>
        <w:t xml:space="preserve">It creates an organized consistent brand identity, a united experience for both potential and existing customers. It is </w:t>
      </w:r>
      <w:r w:rsidR="0037572D" w:rsidRPr="00B67039">
        <w:rPr>
          <w:rFonts w:ascii="Arial" w:eastAsia="Times New Roman" w:hAnsi="Arial" w:cs="Arial"/>
          <w:color w:val="0E101A"/>
          <w:sz w:val="24"/>
          <w:szCs w:val="24"/>
        </w:rPr>
        <w:t>analysed</w:t>
      </w:r>
      <w:r w:rsidRPr="00B67039">
        <w:rPr>
          <w:rFonts w:ascii="Arial" w:eastAsia="Times New Roman" w:hAnsi="Arial" w:cs="Arial"/>
          <w:color w:val="0E101A"/>
          <w:sz w:val="24"/>
          <w:szCs w:val="24"/>
        </w:rPr>
        <w:t xml:space="preserve"> that the brand standards make sure a consistent experience for the customer. The expectations of customers change according to time and their desires. Thus, maintaining high standards across functions is crucial for all types of hospitality businesses, from independent restaurants to others. For the hotels and hospitality industry, the concept of brand consistency is significant because it makes sure that every touch point between customers and the brand supports its market position.</w:t>
      </w:r>
    </w:p>
    <w:p w14:paraId="5ACA5476" w14:textId="77777777" w:rsidR="00866F58" w:rsidRPr="00B67039" w:rsidRDefault="00866F58" w:rsidP="00052B8A">
      <w:pPr>
        <w:spacing w:after="0" w:line="360" w:lineRule="auto"/>
        <w:jc w:val="both"/>
        <w:rPr>
          <w:rFonts w:ascii="Arial" w:eastAsia="Times New Roman" w:hAnsi="Arial" w:cs="Arial"/>
          <w:b/>
          <w:bCs/>
          <w:color w:val="0E101A"/>
          <w:sz w:val="24"/>
          <w:szCs w:val="24"/>
        </w:rPr>
      </w:pPr>
    </w:p>
    <w:p w14:paraId="1F171ED7"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b/>
          <w:bCs/>
          <w:color w:val="0E101A"/>
          <w:sz w:val="24"/>
          <w:szCs w:val="24"/>
        </w:rPr>
        <w:t> Do all hotels have the same standards?</w:t>
      </w:r>
    </w:p>
    <w:p w14:paraId="5506EE21"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lastRenderedPageBreak/>
        <w:t>There are doubts about whether all hotels have the same brand standards or not. Using examples, it can state there is never equality in the brand strategy and brand quality of a five-star hotel (for example - JW Marriot, London) with a two-star hotel (like – Kensington Gardens Hotel). The Marriot brand represents trust, reliability, consistency and quality; on the other hand, Kensington Gardens Hotel focuses on direct bookings, general bookings, sales etc as there is no brand strategy or goal.</w:t>
      </w:r>
    </w:p>
    <w:p w14:paraId="05EA4188" w14:textId="77777777" w:rsidR="00866F58" w:rsidRPr="00B67039" w:rsidRDefault="00866F58" w:rsidP="00052B8A">
      <w:pPr>
        <w:spacing w:after="0" w:line="360" w:lineRule="auto"/>
        <w:jc w:val="both"/>
        <w:rPr>
          <w:rFonts w:ascii="Arial" w:eastAsia="Times New Roman" w:hAnsi="Arial" w:cs="Arial"/>
          <w:color w:val="0E101A"/>
          <w:sz w:val="24"/>
          <w:szCs w:val="24"/>
        </w:rPr>
      </w:pPr>
    </w:p>
    <w:p w14:paraId="06E0B435"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b/>
          <w:bCs/>
          <w:color w:val="0E101A"/>
          <w:sz w:val="24"/>
          <w:szCs w:val="24"/>
        </w:rPr>
        <w:t>The ways by which hotels effectively manage their reputation </w:t>
      </w:r>
    </w:p>
    <w:p w14:paraId="756E18C3"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Reputation management is undertaken as a practice, which not only influences stakeholders' perceptions but also impacts public conversations about organizations and brands. The factor is including monitoring conversations and perceptions, responding to reputation threats, and proactively seizing opportunities to increase reputation.</w:t>
      </w:r>
    </w:p>
    <w:p w14:paraId="1F0CFB4D" w14:textId="1B7D675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Ruiz-</w:t>
      </w:r>
      <w:proofErr w:type="spellStart"/>
      <w:r w:rsidRPr="00B67039">
        <w:rPr>
          <w:rFonts w:ascii="Arial" w:eastAsia="Times New Roman" w:hAnsi="Arial" w:cs="Arial"/>
          <w:color w:val="0E101A"/>
          <w:sz w:val="24"/>
          <w:szCs w:val="24"/>
        </w:rPr>
        <w:t>Equihua</w:t>
      </w:r>
      <w:proofErr w:type="spellEnd"/>
      <w:r w:rsidRPr="00B67039">
        <w:rPr>
          <w:rFonts w:ascii="Arial" w:eastAsia="Times New Roman" w:hAnsi="Arial" w:cs="Arial"/>
          <w:color w:val="0E101A"/>
          <w:sz w:val="24"/>
          <w:szCs w:val="24"/>
        </w:rPr>
        <w:t> </w:t>
      </w:r>
      <w:r w:rsidRPr="00B67039">
        <w:rPr>
          <w:rFonts w:ascii="Arial" w:eastAsia="Times New Roman" w:hAnsi="Arial" w:cs="Arial"/>
          <w:i/>
          <w:iCs/>
          <w:color w:val="0E101A"/>
          <w:sz w:val="24"/>
          <w:szCs w:val="24"/>
        </w:rPr>
        <w:t>et al</w:t>
      </w:r>
      <w:r w:rsidRPr="00B67039">
        <w:rPr>
          <w:rFonts w:ascii="Arial" w:eastAsia="Times New Roman" w:hAnsi="Arial" w:cs="Arial"/>
          <w:color w:val="0E101A"/>
          <w:sz w:val="24"/>
          <w:szCs w:val="24"/>
        </w:rPr>
        <w:t xml:space="preserve"> (2020) cited that hotel reputation management is all about influencing and monitoring how the hotel is perceived online. For instance – the </w:t>
      </w:r>
      <w:proofErr w:type="gramStart"/>
      <w:r w:rsidRPr="00B67039">
        <w:rPr>
          <w:rFonts w:ascii="Arial" w:eastAsia="Times New Roman" w:hAnsi="Arial" w:cs="Arial"/>
          <w:color w:val="0E101A"/>
          <w:sz w:val="24"/>
          <w:szCs w:val="24"/>
        </w:rPr>
        <w:t>Four Season</w:t>
      </w:r>
      <w:proofErr w:type="gramEnd"/>
      <w:r w:rsidRPr="00B67039">
        <w:rPr>
          <w:rFonts w:ascii="Arial" w:eastAsia="Times New Roman" w:hAnsi="Arial" w:cs="Arial"/>
          <w:color w:val="0E101A"/>
          <w:sz w:val="24"/>
          <w:szCs w:val="24"/>
        </w:rPr>
        <w:t xml:space="preserve"> Hotel Hampshire follows some steps such as keeping track of the review site, posting along with engaging on social media, amending the site for search and much more.</w:t>
      </w:r>
    </w:p>
    <w:p w14:paraId="50118AA5"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b/>
          <w:bCs/>
          <w:color w:val="0E101A"/>
          <w:sz w:val="24"/>
          <w:szCs w:val="24"/>
        </w:rPr>
        <w:t>Significance of effective guest review management </w:t>
      </w:r>
    </w:p>
    <w:p w14:paraId="4C00B555"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Hotels and the entire hospitality industry can protect their brand reputation, gather actionable intuitions about the guest experience, and hasten functional improvements in their properties</w:t>
      </w:r>
      <w:r w:rsidR="00145A72" w:rsidRPr="00B67039">
        <w:rPr>
          <w:rFonts w:ascii="Arial" w:eastAsia="Times New Roman" w:hAnsi="Arial" w:cs="Arial"/>
          <w:color w:val="0E101A"/>
          <w:sz w:val="24"/>
          <w:szCs w:val="24"/>
        </w:rPr>
        <w:t xml:space="preserve"> (</w:t>
      </w:r>
      <w:r w:rsidR="00145A72" w:rsidRPr="00B67039">
        <w:rPr>
          <w:rFonts w:ascii="Arial" w:hAnsi="Arial" w:cs="Arial"/>
          <w:color w:val="222222"/>
          <w:sz w:val="24"/>
          <w:szCs w:val="24"/>
          <w:shd w:val="clear" w:color="auto" w:fill="FFFFFF"/>
        </w:rPr>
        <w:t>Prakash, 2019)</w:t>
      </w:r>
      <w:r w:rsidRPr="00B67039">
        <w:rPr>
          <w:rFonts w:ascii="Arial" w:eastAsia="Times New Roman" w:hAnsi="Arial" w:cs="Arial"/>
          <w:color w:val="0E101A"/>
          <w:sz w:val="24"/>
          <w:szCs w:val="24"/>
        </w:rPr>
        <w:t>. The key benefits of effective guest review management include – </w:t>
      </w:r>
    </w:p>
    <w:p w14:paraId="52394C1A" w14:textId="77777777" w:rsidR="00866F58" w:rsidRPr="00B67039" w:rsidRDefault="00866F58" w:rsidP="00052B8A">
      <w:pPr>
        <w:numPr>
          <w:ilvl w:val="0"/>
          <w:numId w:val="4"/>
        </w:num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Increase customer retention </w:t>
      </w:r>
    </w:p>
    <w:p w14:paraId="7B29738F" w14:textId="77777777" w:rsidR="00866F58" w:rsidRPr="00B67039" w:rsidRDefault="00866F58" w:rsidP="00052B8A">
      <w:pPr>
        <w:numPr>
          <w:ilvl w:val="0"/>
          <w:numId w:val="4"/>
        </w:num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Boost engagement of customers </w:t>
      </w:r>
    </w:p>
    <w:p w14:paraId="0043274B" w14:textId="77777777" w:rsidR="00866F58" w:rsidRPr="00B67039" w:rsidRDefault="00866F58" w:rsidP="00052B8A">
      <w:pPr>
        <w:numPr>
          <w:ilvl w:val="0"/>
          <w:numId w:val="4"/>
        </w:num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Deliver a good level of service </w:t>
      </w:r>
    </w:p>
    <w:p w14:paraId="2B4722EB" w14:textId="77777777" w:rsidR="00866F58" w:rsidRPr="00B67039" w:rsidRDefault="00866F58" w:rsidP="00052B8A">
      <w:pPr>
        <w:numPr>
          <w:ilvl w:val="0"/>
          <w:numId w:val="4"/>
        </w:num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Enable better acquisition of customers </w:t>
      </w:r>
      <w:r w:rsidR="00145A72" w:rsidRPr="00B67039">
        <w:rPr>
          <w:rFonts w:ascii="Arial" w:eastAsia="Times New Roman" w:hAnsi="Arial" w:cs="Arial"/>
          <w:color w:val="0E101A"/>
          <w:sz w:val="24"/>
          <w:szCs w:val="24"/>
        </w:rPr>
        <w:t>(</w:t>
      </w:r>
      <w:r w:rsidR="00145A72" w:rsidRPr="00B67039">
        <w:rPr>
          <w:rFonts w:ascii="Arial" w:hAnsi="Arial" w:cs="Arial"/>
          <w:color w:val="222222"/>
          <w:sz w:val="24"/>
          <w:szCs w:val="24"/>
          <w:shd w:val="clear" w:color="auto" w:fill="FFFFFF"/>
        </w:rPr>
        <w:t>Lee, 2020)</w:t>
      </w:r>
    </w:p>
    <w:p w14:paraId="63134D77"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t>It is evaluated that guest reviews highlight the weaknesses and strengths of the hotel. Therefore, the hotel can work on its weaknesses to change them into its strengths.</w:t>
      </w:r>
    </w:p>
    <w:p w14:paraId="768FAA04" w14:textId="77777777" w:rsidR="00866F58" w:rsidRPr="00B67039" w:rsidRDefault="00866F58" w:rsidP="00052B8A">
      <w:pPr>
        <w:spacing w:after="0" w:line="360" w:lineRule="auto"/>
        <w:jc w:val="both"/>
        <w:rPr>
          <w:rFonts w:ascii="Arial" w:eastAsia="Times New Roman" w:hAnsi="Arial" w:cs="Arial"/>
          <w:b/>
          <w:bCs/>
          <w:color w:val="0E101A"/>
          <w:sz w:val="24"/>
          <w:szCs w:val="24"/>
        </w:rPr>
      </w:pPr>
    </w:p>
    <w:p w14:paraId="007A48DA" w14:textId="77777777" w:rsidR="00866F58" w:rsidRPr="00B67039" w:rsidRDefault="00866F58" w:rsidP="00052B8A">
      <w:pPr>
        <w:spacing w:after="0" w:line="360" w:lineRule="auto"/>
        <w:jc w:val="both"/>
        <w:rPr>
          <w:rFonts w:ascii="Arial" w:eastAsia="Times New Roman" w:hAnsi="Arial" w:cs="Arial"/>
          <w:color w:val="0E101A"/>
          <w:sz w:val="24"/>
          <w:szCs w:val="24"/>
        </w:rPr>
      </w:pPr>
      <w:r w:rsidRPr="00B67039">
        <w:rPr>
          <w:rFonts w:ascii="Arial" w:eastAsia="Times New Roman" w:hAnsi="Arial" w:cs="Arial"/>
          <w:b/>
          <w:bCs/>
          <w:color w:val="0E101A"/>
          <w:sz w:val="24"/>
          <w:szCs w:val="24"/>
        </w:rPr>
        <w:t>The impact of negative reviews</w:t>
      </w:r>
    </w:p>
    <w:p w14:paraId="16DFB93A" w14:textId="429327E2" w:rsidR="006D29AD" w:rsidRPr="00B67039" w:rsidRDefault="00866F58" w:rsidP="00B67039">
      <w:pPr>
        <w:spacing w:after="0" w:line="360" w:lineRule="auto"/>
        <w:jc w:val="both"/>
        <w:rPr>
          <w:rFonts w:ascii="Arial" w:eastAsia="Times New Roman" w:hAnsi="Arial" w:cs="Arial"/>
          <w:color w:val="0E101A"/>
          <w:sz w:val="24"/>
          <w:szCs w:val="24"/>
        </w:rPr>
      </w:pPr>
      <w:r w:rsidRPr="00B67039">
        <w:rPr>
          <w:rFonts w:ascii="Arial" w:eastAsia="Times New Roman" w:hAnsi="Arial" w:cs="Arial"/>
          <w:color w:val="0E101A"/>
          <w:sz w:val="24"/>
          <w:szCs w:val="24"/>
        </w:rPr>
        <w:lastRenderedPageBreak/>
        <w:t>Negative reviews are just opposite of the positive reviews and it does not have any benefit. When guests or customers give negative reviews or negative feedback; then, it puts the establishment at risk of gaining a negative reputation overnight (</w:t>
      </w:r>
      <w:proofErr w:type="spellStart"/>
      <w:r w:rsidRPr="00B67039">
        <w:rPr>
          <w:rFonts w:ascii="Arial" w:eastAsia="Times New Roman" w:hAnsi="Arial" w:cs="Arial"/>
          <w:color w:val="0E101A"/>
          <w:sz w:val="24"/>
          <w:szCs w:val="24"/>
        </w:rPr>
        <w:t>Rhou</w:t>
      </w:r>
      <w:proofErr w:type="spellEnd"/>
      <w:r w:rsidRPr="00B67039">
        <w:rPr>
          <w:rFonts w:ascii="Arial" w:eastAsia="Times New Roman" w:hAnsi="Arial" w:cs="Arial"/>
          <w:color w:val="0E101A"/>
          <w:sz w:val="24"/>
          <w:szCs w:val="24"/>
        </w:rPr>
        <w:t xml:space="preserve">, 2020). Following estimations, it is found that there is a risk of losing 22 per cent of bookings just because of the negative reviews. The impacts of negative guest reviews include - loss of potential customers (i.e. it seems to the loss of sales, loss of profits etc), low search engine ranking (i.e. it results that poor understanding of market cycles, hiring the wrong people as well as failing to </w:t>
      </w:r>
      <w:r w:rsidR="0037572D" w:rsidRPr="00B67039">
        <w:rPr>
          <w:rFonts w:ascii="Arial" w:eastAsia="Times New Roman" w:hAnsi="Arial" w:cs="Arial"/>
          <w:color w:val="0E101A"/>
          <w:sz w:val="24"/>
          <w:szCs w:val="24"/>
        </w:rPr>
        <w:t>analyse</w:t>
      </w:r>
      <w:r w:rsidRPr="00B67039">
        <w:rPr>
          <w:rFonts w:ascii="Arial" w:eastAsia="Times New Roman" w:hAnsi="Arial" w:cs="Arial"/>
          <w:color w:val="0E101A"/>
          <w:sz w:val="24"/>
          <w:szCs w:val="24"/>
        </w:rPr>
        <w:t xml:space="preserve"> the competition), loss of revenue (i.e. it evaluates everyday rooms remain unoccupied, which interprets into lost revenue for a hotel room is simple), lack of trust (i.e. trust issues appear)and impacts of booking decisions (i.e. booking process is hampered). </w:t>
      </w:r>
    </w:p>
    <w:p w14:paraId="1FD1AE87" w14:textId="77777777" w:rsidR="00E21BFB" w:rsidRPr="00B67039" w:rsidRDefault="006D29AD" w:rsidP="00052B8A">
      <w:pPr>
        <w:spacing w:line="360" w:lineRule="auto"/>
        <w:jc w:val="both"/>
        <w:rPr>
          <w:rFonts w:ascii="Arial" w:hAnsi="Arial" w:cs="Arial"/>
          <w:b/>
          <w:sz w:val="24"/>
          <w:szCs w:val="24"/>
        </w:rPr>
      </w:pPr>
      <w:r w:rsidRPr="00B67039">
        <w:rPr>
          <w:rFonts w:ascii="Arial" w:hAnsi="Arial" w:cs="Arial"/>
          <w:b/>
          <w:sz w:val="24"/>
          <w:szCs w:val="24"/>
        </w:rPr>
        <w:t xml:space="preserve">The ways by which hotels can build and retain the loyalty of customers </w:t>
      </w:r>
    </w:p>
    <w:p w14:paraId="4A213D52"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Fonts w:ascii="Arial" w:hAnsi="Arial" w:cs="Arial"/>
          <w:color w:val="0E101A"/>
          <w:lang w:val="en-GB"/>
        </w:rPr>
        <w:t>The concept of customer loyalty now becomes very popular because it is directly related growth and development of business</w:t>
      </w:r>
      <w:r w:rsidR="001058AD" w:rsidRPr="00B67039">
        <w:rPr>
          <w:rFonts w:ascii="Arial" w:hAnsi="Arial" w:cs="Arial"/>
          <w:color w:val="0E101A"/>
          <w:lang w:val="en-GB"/>
        </w:rPr>
        <w:t xml:space="preserve"> (</w:t>
      </w:r>
      <w:proofErr w:type="spellStart"/>
      <w:r w:rsidR="001058AD" w:rsidRPr="00B67039">
        <w:rPr>
          <w:rFonts w:ascii="Arial" w:hAnsi="Arial" w:cs="Arial"/>
          <w:color w:val="222222"/>
          <w:shd w:val="clear" w:color="auto" w:fill="FFFFFF"/>
          <w:lang w:val="en-GB"/>
        </w:rPr>
        <w:t>Lemy</w:t>
      </w:r>
      <w:proofErr w:type="spellEnd"/>
      <w:r w:rsidR="001058AD" w:rsidRPr="00B67039">
        <w:rPr>
          <w:rFonts w:ascii="Arial" w:hAnsi="Arial" w:cs="Arial"/>
          <w:color w:val="222222"/>
          <w:shd w:val="clear" w:color="auto" w:fill="FFFFFF"/>
          <w:lang w:val="en-GB"/>
        </w:rPr>
        <w:t>, 2019)</w:t>
      </w:r>
      <w:r w:rsidRPr="00B67039">
        <w:rPr>
          <w:rFonts w:ascii="Arial" w:hAnsi="Arial" w:cs="Arial"/>
          <w:color w:val="0E101A"/>
          <w:lang w:val="en-GB"/>
        </w:rPr>
        <w:t>. Customer loyalty is the desire and willingness of consumers to repeatedly purchase a product or make use of a service from an organization/company with which they had positive experiences and good associations. In simple words, customer loyalty is a result of a reliable pleasing experience, which leads customers to support one brand/brand's products and services over the others.</w:t>
      </w:r>
    </w:p>
    <w:p w14:paraId="783A492E"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Fonts w:ascii="Arial" w:hAnsi="Arial" w:cs="Arial"/>
          <w:color w:val="0E101A"/>
          <w:lang w:val="en-GB"/>
        </w:rPr>
        <w:t>Taking into consideration the example of the Hilton hotel, in London, it is stated here how the hotel can build the loyalty of customers are – </w:t>
      </w:r>
    </w:p>
    <w:p w14:paraId="6F16541B"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Firstly,</w:t>
      </w:r>
      <w:r w:rsidRPr="00B67039">
        <w:rPr>
          <w:rFonts w:ascii="Arial" w:hAnsi="Arial" w:cs="Arial"/>
          <w:color w:val="0E101A"/>
          <w:lang w:val="en-GB"/>
        </w:rPr>
        <w:t> exceeding the expectations of the guest</w:t>
      </w:r>
    </w:p>
    <w:p w14:paraId="46A58D50"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Secondly,</w:t>
      </w:r>
      <w:r w:rsidRPr="00B67039">
        <w:rPr>
          <w:rFonts w:ascii="Arial" w:hAnsi="Arial" w:cs="Arial"/>
          <w:color w:val="0E101A"/>
          <w:lang w:val="en-GB"/>
        </w:rPr>
        <w:t> providing excellent service to the customers </w:t>
      </w:r>
    </w:p>
    <w:p w14:paraId="582B197E"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Thirdly,</w:t>
      </w:r>
      <w:r w:rsidRPr="00B67039">
        <w:rPr>
          <w:rFonts w:ascii="Arial" w:hAnsi="Arial" w:cs="Arial"/>
          <w:color w:val="0E101A"/>
          <w:lang w:val="en-GB"/>
        </w:rPr>
        <w:t> responding accordingly to guest reviews and feedback in a positive manner.</w:t>
      </w:r>
    </w:p>
    <w:p w14:paraId="087DD20A"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Fourthly,</w:t>
      </w:r>
      <w:r w:rsidRPr="00B67039">
        <w:rPr>
          <w:rFonts w:ascii="Arial" w:hAnsi="Arial" w:cs="Arial"/>
          <w:color w:val="0E101A"/>
          <w:lang w:val="en-GB"/>
        </w:rPr>
        <w:t> making regular commitments to the improvements </w:t>
      </w:r>
    </w:p>
    <w:p w14:paraId="5DEF8640"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Fifthly,</w:t>
      </w:r>
      <w:r w:rsidRPr="00B67039">
        <w:rPr>
          <w:rFonts w:ascii="Arial" w:hAnsi="Arial" w:cs="Arial"/>
          <w:color w:val="0E101A"/>
          <w:lang w:val="en-GB"/>
        </w:rPr>
        <w:t xml:space="preserve"> building associations with frequent </w:t>
      </w:r>
      <w:proofErr w:type="spellStart"/>
      <w:r w:rsidR="001058AD" w:rsidRPr="00B67039">
        <w:rPr>
          <w:rFonts w:ascii="Arial" w:hAnsi="Arial" w:cs="Arial"/>
          <w:color w:val="0E101A"/>
          <w:lang w:val="en-GB"/>
        </w:rPr>
        <w:t>travelers</w:t>
      </w:r>
      <w:proofErr w:type="spellEnd"/>
      <w:r w:rsidR="001058AD" w:rsidRPr="00B67039">
        <w:rPr>
          <w:rFonts w:ascii="Arial" w:hAnsi="Arial" w:cs="Arial"/>
          <w:color w:val="0E101A"/>
          <w:lang w:val="en-GB"/>
        </w:rPr>
        <w:t xml:space="preserve"> (</w:t>
      </w:r>
      <w:proofErr w:type="spellStart"/>
      <w:r w:rsidR="001058AD" w:rsidRPr="00B67039">
        <w:rPr>
          <w:rFonts w:ascii="Arial" w:hAnsi="Arial" w:cs="Arial"/>
          <w:color w:val="222222"/>
          <w:shd w:val="clear" w:color="auto" w:fill="FFFFFF"/>
          <w:lang w:val="en-GB"/>
        </w:rPr>
        <w:t>Alketbi</w:t>
      </w:r>
      <w:proofErr w:type="spellEnd"/>
      <w:r w:rsidR="001058AD" w:rsidRPr="00B67039">
        <w:rPr>
          <w:rFonts w:ascii="Arial" w:hAnsi="Arial" w:cs="Arial"/>
          <w:color w:val="222222"/>
          <w:shd w:val="clear" w:color="auto" w:fill="FFFFFF"/>
          <w:lang w:val="en-GB"/>
        </w:rPr>
        <w:t>, 2020)</w:t>
      </w:r>
      <w:r w:rsidRPr="00B67039">
        <w:rPr>
          <w:rFonts w:ascii="Arial" w:hAnsi="Arial" w:cs="Arial"/>
          <w:color w:val="0E101A"/>
          <w:lang w:val="en-GB"/>
        </w:rPr>
        <w:t> </w:t>
      </w:r>
    </w:p>
    <w:p w14:paraId="48FE1D11" w14:textId="2B4742D6"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Sixthly,</w:t>
      </w:r>
      <w:r w:rsidRPr="00B67039">
        <w:rPr>
          <w:rFonts w:ascii="Arial" w:hAnsi="Arial" w:cs="Arial"/>
          <w:color w:val="0E101A"/>
          <w:lang w:val="en-GB"/>
        </w:rPr>
        <w:t> </w:t>
      </w:r>
      <w:r w:rsidR="00B67039" w:rsidRPr="00B67039">
        <w:rPr>
          <w:rFonts w:ascii="Arial" w:hAnsi="Arial" w:cs="Arial"/>
          <w:color w:val="0E101A"/>
          <w:lang w:val="en-GB"/>
        </w:rPr>
        <w:t>analysing</w:t>
      </w:r>
      <w:r w:rsidRPr="00B67039">
        <w:rPr>
          <w:rFonts w:ascii="Arial" w:hAnsi="Arial" w:cs="Arial"/>
          <w:color w:val="0E101A"/>
          <w:lang w:val="en-GB"/>
        </w:rPr>
        <w:t xml:space="preserve"> what guests wish for from a hotel</w:t>
      </w:r>
    </w:p>
    <w:p w14:paraId="57ADEA85" w14:textId="77777777" w:rsidR="000B4EEA" w:rsidRPr="00B67039" w:rsidRDefault="000B4EEA" w:rsidP="00052B8A">
      <w:pPr>
        <w:pStyle w:val="NormalWeb"/>
        <w:spacing w:before="0" w:beforeAutospacing="0" w:after="0" w:afterAutospacing="0" w:line="360" w:lineRule="auto"/>
        <w:jc w:val="both"/>
        <w:rPr>
          <w:rFonts w:ascii="Arial" w:hAnsi="Arial" w:cs="Arial"/>
          <w:color w:val="0E101A"/>
          <w:lang w:val="en-GB"/>
        </w:rPr>
      </w:pPr>
    </w:p>
    <w:p w14:paraId="460AC5E2"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Fonts w:ascii="Arial" w:hAnsi="Arial" w:cs="Arial"/>
          <w:b/>
          <w:color w:val="0E101A"/>
          <w:lang w:val="en-GB"/>
        </w:rPr>
        <w:t>The way by which hotel cans retain the loyalty of customers are</w:t>
      </w:r>
      <w:r w:rsidRPr="00B67039">
        <w:rPr>
          <w:rFonts w:ascii="Arial" w:hAnsi="Arial" w:cs="Arial"/>
          <w:color w:val="0E101A"/>
          <w:lang w:val="en-GB"/>
        </w:rPr>
        <w:t xml:space="preserve"> – </w:t>
      </w:r>
    </w:p>
    <w:p w14:paraId="26565994" w14:textId="69D0C9F1"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Fonts w:ascii="Arial" w:hAnsi="Arial" w:cs="Arial"/>
          <w:color w:val="0E101A"/>
          <w:lang w:val="en-GB"/>
        </w:rPr>
        <w:t>Customer loyalty is important for the hotel to precede its business in the right way (</w:t>
      </w:r>
      <w:proofErr w:type="spellStart"/>
      <w:r w:rsidRPr="00B67039">
        <w:rPr>
          <w:rFonts w:ascii="Arial" w:hAnsi="Arial" w:cs="Arial"/>
          <w:color w:val="0E101A"/>
          <w:lang w:val="en-GB"/>
        </w:rPr>
        <w:t>Aluri</w:t>
      </w:r>
      <w:proofErr w:type="spellEnd"/>
      <w:r w:rsidRPr="00B67039">
        <w:rPr>
          <w:rFonts w:ascii="Arial" w:hAnsi="Arial" w:cs="Arial"/>
          <w:color w:val="0E101A"/>
          <w:lang w:val="en-GB"/>
        </w:rPr>
        <w:t xml:space="preserve">, 2019). </w:t>
      </w:r>
      <w:r w:rsidR="0037572D" w:rsidRPr="00B67039">
        <w:rPr>
          <w:rFonts w:ascii="Arial" w:hAnsi="Arial" w:cs="Arial"/>
          <w:color w:val="0E101A"/>
          <w:lang w:val="en-GB"/>
        </w:rPr>
        <w:t>In regard to</w:t>
      </w:r>
      <w:r w:rsidRPr="00B67039">
        <w:rPr>
          <w:rFonts w:ascii="Arial" w:hAnsi="Arial" w:cs="Arial"/>
          <w:color w:val="0E101A"/>
          <w:lang w:val="en-GB"/>
        </w:rPr>
        <w:t xml:space="preserve"> this matter, the Hilton hotel has considered loyalty programs (i.e. </w:t>
      </w:r>
      <w:r w:rsidRPr="00B67039">
        <w:rPr>
          <w:rFonts w:ascii="Arial" w:hAnsi="Arial" w:cs="Arial"/>
          <w:color w:val="0E101A"/>
          <w:lang w:val="en-GB"/>
        </w:rPr>
        <w:lastRenderedPageBreak/>
        <w:t>Hilton hotel – Hotel Rewards, Earn Profits and more) to customers beneficial to retain more customers, improving purchase frequency of customers, raising average order value customers, acquiring new customers, most effective up-selling and the cross–selling. </w:t>
      </w:r>
    </w:p>
    <w:p w14:paraId="59B73A83" w14:textId="77777777" w:rsidR="00866F58" w:rsidRPr="00B67039" w:rsidRDefault="00866F58" w:rsidP="00052B8A">
      <w:pPr>
        <w:pStyle w:val="NormalWeb"/>
        <w:spacing w:before="0" w:beforeAutospacing="0" w:after="0" w:afterAutospacing="0" w:line="360" w:lineRule="auto"/>
        <w:jc w:val="both"/>
        <w:rPr>
          <w:rStyle w:val="Strong"/>
          <w:rFonts w:ascii="Arial" w:hAnsi="Arial" w:cs="Arial"/>
          <w:color w:val="0E101A"/>
          <w:lang w:val="en-GB"/>
        </w:rPr>
      </w:pPr>
      <w:r w:rsidRPr="00B67039">
        <w:rPr>
          <w:rStyle w:val="Strong"/>
          <w:rFonts w:ascii="Arial" w:hAnsi="Arial" w:cs="Arial"/>
          <w:color w:val="0E101A"/>
          <w:lang w:val="en-GB"/>
        </w:rPr>
        <w:t> </w:t>
      </w:r>
    </w:p>
    <w:p w14:paraId="654C92D2"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Style w:val="Strong"/>
          <w:rFonts w:ascii="Arial" w:hAnsi="Arial" w:cs="Arial"/>
          <w:color w:val="0E101A"/>
          <w:lang w:val="en-GB"/>
        </w:rPr>
        <w:t>The purpose of customer loyalty programs</w:t>
      </w:r>
      <w:r w:rsidRPr="00B67039">
        <w:rPr>
          <w:rFonts w:ascii="Arial" w:hAnsi="Arial" w:cs="Arial"/>
          <w:color w:val="0E101A"/>
          <w:lang w:val="en-GB"/>
        </w:rPr>
        <w:t> – </w:t>
      </w:r>
    </w:p>
    <w:p w14:paraId="45A97D52" w14:textId="77777777" w:rsidR="00866F58" w:rsidRPr="00B67039" w:rsidRDefault="00866F58" w:rsidP="00052B8A">
      <w:pPr>
        <w:pStyle w:val="NormalWeb"/>
        <w:spacing w:before="0" w:beforeAutospacing="0" w:after="0" w:afterAutospacing="0" w:line="360" w:lineRule="auto"/>
        <w:jc w:val="both"/>
        <w:rPr>
          <w:rFonts w:ascii="Arial" w:hAnsi="Arial" w:cs="Arial"/>
          <w:color w:val="0E101A"/>
          <w:lang w:val="en-GB"/>
        </w:rPr>
      </w:pPr>
      <w:r w:rsidRPr="00B67039">
        <w:rPr>
          <w:rFonts w:ascii="Arial" w:hAnsi="Arial" w:cs="Arial"/>
          <w:color w:val="0E101A"/>
          <w:lang w:val="en-GB"/>
        </w:rPr>
        <w:t>As per Koo (2020), retailers and other businesses usually sponsor loyalty programs, which offer discounts, rewards &amp; other types of incentives as a way to not only attract but also retain customers. They are intended to promote repeat business, offering individuals a reward for brand/store loyalty.</w:t>
      </w:r>
    </w:p>
    <w:p w14:paraId="464A7D59" w14:textId="77777777" w:rsidR="007307B9" w:rsidRPr="00B67039" w:rsidRDefault="007307B9" w:rsidP="00052B8A">
      <w:pPr>
        <w:pStyle w:val="Heading1"/>
        <w:spacing w:line="360" w:lineRule="auto"/>
        <w:jc w:val="both"/>
        <w:rPr>
          <w:rFonts w:ascii="Arial" w:hAnsi="Arial" w:cs="Arial"/>
          <w:sz w:val="24"/>
          <w:szCs w:val="24"/>
        </w:rPr>
      </w:pPr>
      <w:bookmarkStart w:id="3" w:name="_Toc127890683"/>
      <w:r w:rsidRPr="00B67039">
        <w:rPr>
          <w:rFonts w:ascii="Arial" w:hAnsi="Arial" w:cs="Arial"/>
          <w:sz w:val="24"/>
          <w:szCs w:val="24"/>
        </w:rPr>
        <w:t>Conclusion</w:t>
      </w:r>
      <w:bookmarkEnd w:id="3"/>
      <w:r w:rsidRPr="00B67039">
        <w:rPr>
          <w:rFonts w:ascii="Arial" w:hAnsi="Arial" w:cs="Arial"/>
          <w:sz w:val="24"/>
          <w:szCs w:val="24"/>
        </w:rPr>
        <w:t xml:space="preserve"> </w:t>
      </w:r>
    </w:p>
    <w:p w14:paraId="32B79A12" w14:textId="71D6AF01"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This section of conclusion is important for the report, which provides a proper closure to the reader while reminding the reader of the contents and significance of the paper. Using examples of a range of hotels, the report states the function of brand consistency standards, and it also makes clear that all hotels do not have the same standards. Further, the report highlights all those ways by which hotels handle their reputation effectively. Negative reviews affect the image and brand quality of hotels. It is </w:t>
      </w:r>
      <w:r w:rsidR="0037572D" w:rsidRPr="00B67039">
        <w:rPr>
          <w:rFonts w:ascii="Arial" w:hAnsi="Arial" w:cs="Arial"/>
          <w:sz w:val="24"/>
          <w:szCs w:val="24"/>
        </w:rPr>
        <w:t>analysed</w:t>
      </w:r>
      <w:r w:rsidRPr="00B67039">
        <w:rPr>
          <w:rFonts w:ascii="Arial" w:hAnsi="Arial" w:cs="Arial"/>
          <w:sz w:val="24"/>
          <w:szCs w:val="24"/>
        </w:rPr>
        <w:t xml:space="preserve"> that hotels consider different ways to build as well as retain customer loyalty.  At last, the report has provided essential recommendations on the area of consideration. </w:t>
      </w:r>
    </w:p>
    <w:p w14:paraId="489E7D1B" w14:textId="77777777" w:rsidR="007307B9" w:rsidRPr="00B67039" w:rsidRDefault="007307B9" w:rsidP="00052B8A">
      <w:pPr>
        <w:pStyle w:val="Heading1"/>
        <w:spacing w:line="360" w:lineRule="auto"/>
        <w:jc w:val="both"/>
        <w:rPr>
          <w:rFonts w:ascii="Arial" w:hAnsi="Arial" w:cs="Arial"/>
          <w:sz w:val="24"/>
          <w:szCs w:val="24"/>
        </w:rPr>
      </w:pPr>
      <w:bookmarkStart w:id="4" w:name="_Toc127890684"/>
      <w:r w:rsidRPr="00B67039">
        <w:rPr>
          <w:rFonts w:ascii="Arial" w:hAnsi="Arial" w:cs="Arial"/>
          <w:sz w:val="24"/>
          <w:szCs w:val="24"/>
        </w:rPr>
        <w:t>Recommendations</w:t>
      </w:r>
      <w:bookmarkEnd w:id="4"/>
      <w:r w:rsidRPr="00B67039">
        <w:rPr>
          <w:rFonts w:ascii="Arial" w:hAnsi="Arial" w:cs="Arial"/>
          <w:sz w:val="24"/>
          <w:szCs w:val="24"/>
        </w:rPr>
        <w:t xml:space="preserve"> </w:t>
      </w:r>
    </w:p>
    <w:p w14:paraId="0332431D"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A recommendation report is written to recommend or propose the available options to fill a need or solve a problem. It’s one of the most important and useful sections of the report. In context to the subject area (i.e. hotel standards, reputation management and retaining customer loyalty), a recommendation has been provided on hotels regarding the market trends.  </w:t>
      </w:r>
    </w:p>
    <w:p w14:paraId="3A455BE5"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Strategy suggestions for hospitality marketers – </w:t>
      </w:r>
    </w:p>
    <w:p w14:paraId="11E3280E"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Firstly, needs to invest in SEO for the hospitality website </w:t>
      </w:r>
    </w:p>
    <w:p w14:paraId="52844C9E"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lastRenderedPageBreak/>
        <w:t xml:space="preserve">Secondly, do not underestimate the data power </w:t>
      </w:r>
    </w:p>
    <w:p w14:paraId="387C37B2"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Thirdly, define the unique value proposition </w:t>
      </w:r>
    </w:p>
    <w:p w14:paraId="10716987"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Fourthly, reward the system of direct bookings </w:t>
      </w:r>
    </w:p>
    <w:p w14:paraId="69EA2CEB"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Fifthly, map the journey of customers and have touch points across the way </w:t>
      </w:r>
    </w:p>
    <w:p w14:paraId="57CA1B25" w14:textId="765DDD48" w:rsidR="0020229A" w:rsidRPr="00B67039" w:rsidRDefault="00B67039" w:rsidP="00052B8A">
      <w:pPr>
        <w:spacing w:line="360" w:lineRule="auto"/>
        <w:jc w:val="both"/>
        <w:rPr>
          <w:rFonts w:ascii="Arial" w:hAnsi="Arial" w:cs="Arial"/>
          <w:sz w:val="24"/>
          <w:szCs w:val="24"/>
        </w:rPr>
      </w:pPr>
      <w:r w:rsidRPr="00B67039">
        <w:rPr>
          <w:rFonts w:ascii="Arial" w:hAnsi="Arial" w:cs="Arial"/>
          <w:sz w:val="24"/>
          <w:szCs w:val="24"/>
        </w:rPr>
        <w:t>Sixthly, should</w:t>
      </w:r>
      <w:r w:rsidR="0020229A" w:rsidRPr="00B67039">
        <w:rPr>
          <w:rFonts w:ascii="Arial" w:hAnsi="Arial" w:cs="Arial"/>
          <w:sz w:val="24"/>
          <w:szCs w:val="24"/>
        </w:rPr>
        <w:t xml:space="preserve"> focus on social media’s advantages </w:t>
      </w:r>
    </w:p>
    <w:p w14:paraId="7F804A3B"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Seventhly</w:t>
      </w:r>
      <w:r w:rsidR="00866F58" w:rsidRPr="00B67039">
        <w:rPr>
          <w:rFonts w:ascii="Arial" w:hAnsi="Arial" w:cs="Arial"/>
          <w:sz w:val="24"/>
          <w:szCs w:val="24"/>
        </w:rPr>
        <w:t>,</w:t>
      </w:r>
      <w:r w:rsidRPr="00B67039">
        <w:rPr>
          <w:rFonts w:ascii="Arial" w:hAnsi="Arial" w:cs="Arial"/>
          <w:sz w:val="24"/>
          <w:szCs w:val="24"/>
        </w:rPr>
        <w:t xml:space="preserve"> needs to invest more money during the time of peaks season of booking</w:t>
      </w:r>
    </w:p>
    <w:p w14:paraId="77ACB9EF"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 xml:space="preserve">Besides, hotels can follow the actual customer feedback for </w:t>
      </w:r>
      <w:proofErr w:type="spellStart"/>
      <w:r w:rsidRPr="00B67039">
        <w:rPr>
          <w:rFonts w:ascii="Arial" w:hAnsi="Arial" w:cs="Arial"/>
          <w:sz w:val="24"/>
          <w:szCs w:val="24"/>
        </w:rPr>
        <w:t>analyzing</w:t>
      </w:r>
      <w:proofErr w:type="spellEnd"/>
      <w:r w:rsidRPr="00B67039">
        <w:rPr>
          <w:rFonts w:ascii="Arial" w:hAnsi="Arial" w:cs="Arial"/>
          <w:sz w:val="24"/>
          <w:szCs w:val="24"/>
        </w:rPr>
        <w:t xml:space="preserve"> the current market trends, which often gets through the surveys of customers.</w:t>
      </w:r>
    </w:p>
    <w:p w14:paraId="3865F372" w14:textId="77777777" w:rsidR="0020229A" w:rsidRPr="00B67039" w:rsidRDefault="0020229A" w:rsidP="00052B8A">
      <w:pPr>
        <w:spacing w:line="360" w:lineRule="auto"/>
        <w:jc w:val="both"/>
        <w:rPr>
          <w:rFonts w:ascii="Arial" w:hAnsi="Arial" w:cs="Arial"/>
          <w:sz w:val="24"/>
          <w:szCs w:val="24"/>
        </w:rPr>
      </w:pPr>
      <w:r w:rsidRPr="00B67039">
        <w:rPr>
          <w:rFonts w:ascii="Arial" w:hAnsi="Arial" w:cs="Arial"/>
          <w:sz w:val="24"/>
          <w:szCs w:val="24"/>
        </w:rPr>
        <w:t>However, there are some obstacles, faced by hotels or the hospitality industry – staff shortage and retention (i.e. shortages of staff is impacted the hospitality industry over the last some years and now become a significant business issue; therefore, staff retention is affected), living crisis cost (i.e. the exponential price rise impacts on the hotels and hospitality industry), meeting demand (i.e. meeting guests demands when businesses are dealing with the issue of staff shortage and rising costs is a hard challenge for this sector), environmental considerations (i.e. the climate calamity is at the forefront of the public’s conversation and mind) and increases in hospitality tech (i.e. the ongoing changes in the technological use, most specifically after the situation of pandemic create challenges for hotels and the hospitality industry).</w:t>
      </w:r>
    </w:p>
    <w:p w14:paraId="3A392C5D" w14:textId="06D4B2C7" w:rsidR="00596231" w:rsidRDefault="00596231" w:rsidP="000B4EEA">
      <w:pPr>
        <w:pStyle w:val="Heading1"/>
        <w:spacing w:line="360" w:lineRule="auto"/>
        <w:jc w:val="both"/>
        <w:rPr>
          <w:rFonts w:ascii="Arial" w:hAnsi="Arial" w:cs="Arial"/>
          <w:sz w:val="24"/>
          <w:szCs w:val="24"/>
        </w:rPr>
      </w:pPr>
    </w:p>
    <w:p w14:paraId="28DB3936" w14:textId="7D2E99F1" w:rsidR="009834A3" w:rsidRDefault="009834A3" w:rsidP="009834A3"/>
    <w:p w14:paraId="7FD49DC5" w14:textId="34E0125B" w:rsidR="009834A3" w:rsidRDefault="009834A3" w:rsidP="009834A3"/>
    <w:p w14:paraId="132D100B" w14:textId="6D6246D4" w:rsidR="009834A3" w:rsidRDefault="009834A3" w:rsidP="009834A3"/>
    <w:p w14:paraId="6E441D7C" w14:textId="4E846AA7" w:rsidR="009834A3" w:rsidRDefault="009834A3" w:rsidP="009834A3"/>
    <w:p w14:paraId="48FC6880" w14:textId="77777777" w:rsidR="009834A3" w:rsidRPr="009834A3" w:rsidRDefault="009834A3" w:rsidP="009834A3"/>
    <w:p w14:paraId="3E67BE5B" w14:textId="1B181B1C" w:rsidR="0069159A" w:rsidRPr="00B67039" w:rsidRDefault="007307B9" w:rsidP="00596231">
      <w:pPr>
        <w:pStyle w:val="Heading1"/>
        <w:spacing w:line="360" w:lineRule="auto"/>
        <w:jc w:val="both"/>
        <w:rPr>
          <w:rFonts w:ascii="Arial" w:hAnsi="Arial" w:cs="Arial"/>
          <w:sz w:val="24"/>
          <w:szCs w:val="24"/>
        </w:rPr>
      </w:pPr>
      <w:bookmarkStart w:id="5" w:name="_Toc127890685"/>
      <w:r w:rsidRPr="00B67039">
        <w:rPr>
          <w:rFonts w:ascii="Arial" w:hAnsi="Arial" w:cs="Arial"/>
          <w:sz w:val="24"/>
          <w:szCs w:val="24"/>
        </w:rPr>
        <w:lastRenderedPageBreak/>
        <w:t>References</w:t>
      </w:r>
      <w:bookmarkEnd w:id="5"/>
      <w:r w:rsidRPr="00B67039">
        <w:rPr>
          <w:rFonts w:ascii="Arial" w:hAnsi="Arial" w:cs="Arial"/>
          <w:sz w:val="24"/>
          <w:szCs w:val="24"/>
        </w:rPr>
        <w:t xml:space="preserve"> </w:t>
      </w:r>
    </w:p>
    <w:p w14:paraId="2CFE8958" w14:textId="77777777" w:rsidR="00052B8A" w:rsidRPr="00B67039" w:rsidRDefault="00052B8A" w:rsidP="009834A3">
      <w:pPr>
        <w:spacing w:line="360" w:lineRule="auto"/>
        <w:jc w:val="both"/>
        <w:rPr>
          <w:sz w:val="24"/>
          <w:szCs w:val="24"/>
        </w:rPr>
      </w:pPr>
      <w:proofErr w:type="spellStart"/>
      <w:r w:rsidRPr="00B67039">
        <w:rPr>
          <w:rFonts w:ascii="Arial" w:hAnsi="Arial" w:cs="Arial"/>
          <w:color w:val="222222"/>
          <w:sz w:val="24"/>
          <w:szCs w:val="24"/>
          <w:shd w:val="clear" w:color="auto" w:fill="FFFFFF"/>
        </w:rPr>
        <w:t>Alketbi</w:t>
      </w:r>
      <w:proofErr w:type="spellEnd"/>
      <w:r w:rsidRPr="00B67039">
        <w:rPr>
          <w:rFonts w:ascii="Arial" w:hAnsi="Arial" w:cs="Arial"/>
          <w:color w:val="222222"/>
          <w:sz w:val="24"/>
          <w:szCs w:val="24"/>
          <w:shd w:val="clear" w:color="auto" w:fill="FFFFFF"/>
        </w:rPr>
        <w:t xml:space="preserve">, S., </w:t>
      </w:r>
      <w:proofErr w:type="spellStart"/>
      <w:r w:rsidRPr="00B67039">
        <w:rPr>
          <w:rFonts w:ascii="Arial" w:hAnsi="Arial" w:cs="Arial"/>
          <w:color w:val="222222"/>
          <w:sz w:val="24"/>
          <w:szCs w:val="24"/>
          <w:shd w:val="clear" w:color="auto" w:fill="FFFFFF"/>
        </w:rPr>
        <w:t>Alshurideh</w:t>
      </w:r>
      <w:proofErr w:type="spellEnd"/>
      <w:r w:rsidRPr="00B67039">
        <w:rPr>
          <w:rFonts w:ascii="Arial" w:hAnsi="Arial" w:cs="Arial"/>
          <w:color w:val="222222"/>
          <w:sz w:val="24"/>
          <w:szCs w:val="24"/>
          <w:shd w:val="clear" w:color="auto" w:fill="FFFFFF"/>
        </w:rPr>
        <w:t>, M. and Al Kurdi, B., 2020. THE INFLUENCE OF SERVICE QUALITY ON CUSTOMERS'RETENTION AND LOYALTY IN THE UAE HOTEL SECTOR WITH RESPECT TO THE IMPACT OF CUSTOMER’SATISFACTION, TRUST, AND COMMITMENT: A QUALITATIVE STUDY. </w:t>
      </w:r>
      <w:proofErr w:type="spellStart"/>
      <w:r w:rsidRPr="00B67039">
        <w:rPr>
          <w:rFonts w:ascii="Arial" w:hAnsi="Arial" w:cs="Arial"/>
          <w:i/>
          <w:iCs/>
          <w:color w:val="222222"/>
          <w:sz w:val="24"/>
          <w:szCs w:val="24"/>
          <w:shd w:val="clear" w:color="auto" w:fill="FFFFFF"/>
        </w:rPr>
        <w:t>PalArch's</w:t>
      </w:r>
      <w:proofErr w:type="spellEnd"/>
      <w:r w:rsidRPr="00B67039">
        <w:rPr>
          <w:rFonts w:ascii="Arial" w:hAnsi="Arial" w:cs="Arial"/>
          <w:i/>
          <w:iCs/>
          <w:color w:val="222222"/>
          <w:sz w:val="24"/>
          <w:szCs w:val="24"/>
          <w:shd w:val="clear" w:color="auto" w:fill="FFFFFF"/>
        </w:rPr>
        <w:t xml:space="preserve"> Journal of Archaeology of Egypt/Egyptology</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17</w:t>
      </w:r>
      <w:r w:rsidRPr="00B67039">
        <w:rPr>
          <w:rFonts w:ascii="Arial" w:hAnsi="Arial" w:cs="Arial"/>
          <w:color w:val="222222"/>
          <w:sz w:val="24"/>
          <w:szCs w:val="24"/>
          <w:shd w:val="clear" w:color="auto" w:fill="FFFFFF"/>
        </w:rPr>
        <w:t>(4), pp.541-561.</w:t>
      </w:r>
    </w:p>
    <w:p w14:paraId="3BE7B81B" w14:textId="77777777" w:rsidR="00052B8A" w:rsidRPr="00B67039" w:rsidRDefault="00052B8A" w:rsidP="009834A3">
      <w:pPr>
        <w:spacing w:line="360" w:lineRule="auto"/>
        <w:jc w:val="both"/>
        <w:rPr>
          <w:rFonts w:ascii="Arial" w:hAnsi="Arial" w:cs="Arial"/>
          <w:color w:val="222222"/>
          <w:sz w:val="24"/>
          <w:szCs w:val="24"/>
          <w:shd w:val="clear" w:color="auto" w:fill="FFFFFF"/>
        </w:rPr>
      </w:pPr>
      <w:proofErr w:type="spellStart"/>
      <w:r w:rsidRPr="00B67039">
        <w:rPr>
          <w:rFonts w:ascii="Arial" w:hAnsi="Arial" w:cs="Arial"/>
          <w:color w:val="222222"/>
          <w:sz w:val="24"/>
          <w:szCs w:val="24"/>
          <w:shd w:val="clear" w:color="auto" w:fill="FFFFFF"/>
        </w:rPr>
        <w:t>Aluri</w:t>
      </w:r>
      <w:proofErr w:type="spellEnd"/>
      <w:r w:rsidRPr="00B67039">
        <w:rPr>
          <w:rFonts w:ascii="Arial" w:hAnsi="Arial" w:cs="Arial"/>
          <w:color w:val="222222"/>
          <w:sz w:val="24"/>
          <w:szCs w:val="24"/>
          <w:shd w:val="clear" w:color="auto" w:fill="FFFFFF"/>
        </w:rPr>
        <w:t>, A., Price, B.S. and McIntyre, N.H., 2019. Using machine learning to cocreate value through dynamic customer engagement in a brand loyalty program. </w:t>
      </w:r>
      <w:r w:rsidRPr="00B67039">
        <w:rPr>
          <w:rFonts w:ascii="Arial" w:hAnsi="Arial" w:cs="Arial"/>
          <w:i/>
          <w:iCs/>
          <w:color w:val="222222"/>
          <w:sz w:val="24"/>
          <w:szCs w:val="24"/>
          <w:shd w:val="clear" w:color="auto" w:fill="FFFFFF"/>
        </w:rPr>
        <w:t>Journal of Hospitality &amp; Tourism Research</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43</w:t>
      </w:r>
      <w:r w:rsidRPr="00B67039">
        <w:rPr>
          <w:rFonts w:ascii="Arial" w:hAnsi="Arial" w:cs="Arial"/>
          <w:color w:val="222222"/>
          <w:sz w:val="24"/>
          <w:szCs w:val="24"/>
          <w:shd w:val="clear" w:color="auto" w:fill="FFFFFF"/>
        </w:rPr>
        <w:t>(1), pp.78-100.</w:t>
      </w:r>
    </w:p>
    <w:p w14:paraId="438EB40F"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t>Aydin, G., 2020. Social media engagement and organic post effectiveness: A roadmap for increasing the effectiveness of social media use in hospitality industry. </w:t>
      </w:r>
      <w:r w:rsidRPr="00B67039">
        <w:rPr>
          <w:rFonts w:ascii="Arial" w:hAnsi="Arial" w:cs="Arial"/>
          <w:i/>
          <w:iCs/>
          <w:color w:val="222222"/>
          <w:sz w:val="24"/>
          <w:szCs w:val="24"/>
          <w:shd w:val="clear" w:color="auto" w:fill="FFFFFF"/>
        </w:rPr>
        <w:t>Journal of Hospitality Marketing &amp;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29</w:t>
      </w:r>
      <w:r w:rsidRPr="00B67039">
        <w:rPr>
          <w:rFonts w:ascii="Arial" w:hAnsi="Arial" w:cs="Arial"/>
          <w:color w:val="222222"/>
          <w:sz w:val="24"/>
          <w:szCs w:val="24"/>
          <w:shd w:val="clear" w:color="auto" w:fill="FFFFFF"/>
        </w:rPr>
        <w:t>(1), pp.1-21.</w:t>
      </w:r>
    </w:p>
    <w:p w14:paraId="549E6B88" w14:textId="77777777" w:rsidR="00052B8A" w:rsidRPr="00B67039" w:rsidRDefault="00052B8A" w:rsidP="009834A3">
      <w:pPr>
        <w:spacing w:line="360" w:lineRule="auto"/>
        <w:jc w:val="both"/>
        <w:rPr>
          <w:rFonts w:ascii="Arial" w:hAnsi="Arial" w:cs="Arial"/>
          <w:color w:val="222222"/>
          <w:sz w:val="24"/>
          <w:szCs w:val="24"/>
          <w:shd w:val="clear" w:color="auto" w:fill="FFFFFF"/>
        </w:rPr>
      </w:pPr>
      <w:r w:rsidRPr="00B67039">
        <w:rPr>
          <w:rFonts w:ascii="Arial" w:hAnsi="Arial" w:cs="Arial"/>
          <w:color w:val="222222"/>
          <w:sz w:val="24"/>
          <w:szCs w:val="24"/>
          <w:shd w:val="clear" w:color="auto" w:fill="FFFFFF"/>
        </w:rPr>
        <w:t xml:space="preserve">Chung, S.Y. and </w:t>
      </w:r>
      <w:proofErr w:type="spellStart"/>
      <w:r w:rsidRPr="00B67039">
        <w:rPr>
          <w:rFonts w:ascii="Arial" w:hAnsi="Arial" w:cs="Arial"/>
          <w:color w:val="222222"/>
          <w:sz w:val="24"/>
          <w:szCs w:val="24"/>
          <w:shd w:val="clear" w:color="auto" w:fill="FFFFFF"/>
        </w:rPr>
        <w:t>Byrom</w:t>
      </w:r>
      <w:proofErr w:type="spellEnd"/>
      <w:r w:rsidRPr="00B67039">
        <w:rPr>
          <w:rFonts w:ascii="Arial" w:hAnsi="Arial" w:cs="Arial"/>
          <w:color w:val="222222"/>
          <w:sz w:val="24"/>
          <w:szCs w:val="24"/>
          <w:shd w:val="clear" w:color="auto" w:fill="FFFFFF"/>
        </w:rPr>
        <w:t>, J., 2021. Co-creating consistent brand identity with employees in the hotel industry. </w:t>
      </w:r>
      <w:r w:rsidRPr="00B67039">
        <w:rPr>
          <w:rFonts w:ascii="Arial" w:hAnsi="Arial" w:cs="Arial"/>
          <w:i/>
          <w:iCs/>
          <w:color w:val="222222"/>
          <w:sz w:val="24"/>
          <w:szCs w:val="24"/>
          <w:shd w:val="clear" w:color="auto" w:fill="FFFFFF"/>
        </w:rPr>
        <w:t>Journal of Product &amp; Brand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30</w:t>
      </w:r>
      <w:r w:rsidRPr="00B67039">
        <w:rPr>
          <w:rFonts w:ascii="Arial" w:hAnsi="Arial" w:cs="Arial"/>
          <w:color w:val="222222"/>
          <w:sz w:val="24"/>
          <w:szCs w:val="24"/>
          <w:shd w:val="clear" w:color="auto" w:fill="FFFFFF"/>
        </w:rPr>
        <w:t>(1), pp.74-89.</w:t>
      </w:r>
    </w:p>
    <w:p w14:paraId="5C901034" w14:textId="77777777" w:rsidR="00052B8A" w:rsidRPr="00B67039" w:rsidRDefault="00052B8A" w:rsidP="009834A3">
      <w:pPr>
        <w:spacing w:line="360" w:lineRule="auto"/>
        <w:jc w:val="both"/>
        <w:rPr>
          <w:rFonts w:ascii="Arial" w:hAnsi="Arial" w:cs="Arial"/>
          <w:color w:val="222222"/>
          <w:sz w:val="24"/>
          <w:szCs w:val="24"/>
          <w:shd w:val="clear" w:color="auto" w:fill="FFFFFF"/>
        </w:rPr>
      </w:pPr>
      <w:r w:rsidRPr="00B67039">
        <w:rPr>
          <w:rFonts w:ascii="Arial" w:hAnsi="Arial" w:cs="Arial"/>
          <w:color w:val="222222"/>
          <w:sz w:val="24"/>
          <w:szCs w:val="24"/>
          <w:shd w:val="clear" w:color="auto" w:fill="FFFFFF"/>
        </w:rPr>
        <w:t>Guerra-Montenegro, J., Sanchez-Medina, J., Lana, I., Sanchez-Rodriguez, D., Alonso-Gonzalez, I. and Del Ser, J., 2021. Computational Intelligence in the hospitality industry: A systematic literature review and a prospect of challenges. </w:t>
      </w:r>
      <w:r w:rsidRPr="00B67039">
        <w:rPr>
          <w:rFonts w:ascii="Arial" w:hAnsi="Arial" w:cs="Arial"/>
          <w:i/>
          <w:iCs/>
          <w:color w:val="222222"/>
          <w:sz w:val="24"/>
          <w:szCs w:val="24"/>
          <w:shd w:val="clear" w:color="auto" w:fill="FFFFFF"/>
        </w:rPr>
        <w:t>Applied Soft Computing</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102</w:t>
      </w:r>
      <w:r w:rsidRPr="00B67039">
        <w:rPr>
          <w:rFonts w:ascii="Arial" w:hAnsi="Arial" w:cs="Arial"/>
          <w:color w:val="222222"/>
          <w:sz w:val="24"/>
          <w:szCs w:val="24"/>
          <w:shd w:val="clear" w:color="auto" w:fill="FFFFFF"/>
        </w:rPr>
        <w:t>, p.107082.</w:t>
      </w:r>
    </w:p>
    <w:p w14:paraId="1DCA85E4" w14:textId="77777777" w:rsidR="00052B8A" w:rsidRPr="00B67039" w:rsidRDefault="00052B8A" w:rsidP="009834A3">
      <w:pPr>
        <w:spacing w:line="360" w:lineRule="auto"/>
        <w:jc w:val="both"/>
        <w:rPr>
          <w:rFonts w:ascii="Arial" w:hAnsi="Arial" w:cs="Arial"/>
          <w:color w:val="222222"/>
          <w:sz w:val="24"/>
          <w:szCs w:val="24"/>
          <w:shd w:val="clear" w:color="auto" w:fill="FFFFFF"/>
        </w:rPr>
      </w:pPr>
      <w:r w:rsidRPr="00B67039">
        <w:rPr>
          <w:rFonts w:ascii="Arial" w:hAnsi="Arial" w:cs="Arial"/>
          <w:color w:val="222222"/>
          <w:sz w:val="24"/>
          <w:szCs w:val="24"/>
          <w:shd w:val="clear" w:color="auto" w:fill="FFFFFF"/>
        </w:rPr>
        <w:t>Koo, B., Yu, J. and Han, H., 2020. The role of loyalty programs in boosting hotel guest loyalty: Impact of switching barriers. </w:t>
      </w:r>
      <w:r w:rsidRPr="00B67039">
        <w:rPr>
          <w:rFonts w:ascii="Arial" w:hAnsi="Arial" w:cs="Arial"/>
          <w:i/>
          <w:iCs/>
          <w:color w:val="222222"/>
          <w:sz w:val="24"/>
          <w:szCs w:val="24"/>
          <w:shd w:val="clear" w:color="auto" w:fill="FFFFFF"/>
        </w:rPr>
        <w:t>International Journal of Hospitality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84</w:t>
      </w:r>
      <w:r w:rsidRPr="00B67039">
        <w:rPr>
          <w:rFonts w:ascii="Arial" w:hAnsi="Arial" w:cs="Arial"/>
          <w:color w:val="222222"/>
          <w:sz w:val="24"/>
          <w:szCs w:val="24"/>
          <w:shd w:val="clear" w:color="auto" w:fill="FFFFFF"/>
        </w:rPr>
        <w:t>, p.102328.</w:t>
      </w:r>
    </w:p>
    <w:p w14:paraId="7D7F3DFD"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t xml:space="preserve">Lee, M., Cai, Y., </w:t>
      </w:r>
      <w:proofErr w:type="spellStart"/>
      <w:r w:rsidRPr="00B67039">
        <w:rPr>
          <w:rFonts w:ascii="Arial" w:hAnsi="Arial" w:cs="Arial"/>
          <w:color w:val="222222"/>
          <w:sz w:val="24"/>
          <w:szCs w:val="24"/>
          <w:shd w:val="clear" w:color="auto" w:fill="FFFFFF"/>
        </w:rPr>
        <w:t>DeFranco</w:t>
      </w:r>
      <w:proofErr w:type="spellEnd"/>
      <w:r w:rsidRPr="00B67039">
        <w:rPr>
          <w:rFonts w:ascii="Arial" w:hAnsi="Arial" w:cs="Arial"/>
          <w:color w:val="222222"/>
          <w:sz w:val="24"/>
          <w:szCs w:val="24"/>
          <w:shd w:val="clear" w:color="auto" w:fill="FFFFFF"/>
        </w:rPr>
        <w:t>, A. and Lee, J., 2020. Exploring influential factors affecting guest satisfaction: Big data and business analytics in consumer-generated reviews. </w:t>
      </w:r>
      <w:r w:rsidRPr="00B67039">
        <w:rPr>
          <w:rFonts w:ascii="Arial" w:hAnsi="Arial" w:cs="Arial"/>
          <w:i/>
          <w:iCs/>
          <w:color w:val="222222"/>
          <w:sz w:val="24"/>
          <w:szCs w:val="24"/>
          <w:shd w:val="clear" w:color="auto" w:fill="FFFFFF"/>
        </w:rPr>
        <w:t>Journal of Hospitality and Tourism Technology</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11</w:t>
      </w:r>
      <w:r w:rsidRPr="00B67039">
        <w:rPr>
          <w:rFonts w:ascii="Arial" w:hAnsi="Arial" w:cs="Arial"/>
          <w:color w:val="222222"/>
          <w:sz w:val="24"/>
          <w:szCs w:val="24"/>
          <w:shd w:val="clear" w:color="auto" w:fill="FFFFFF"/>
        </w:rPr>
        <w:t>(1), pp.137-153.</w:t>
      </w:r>
    </w:p>
    <w:p w14:paraId="1579FBAA" w14:textId="77777777" w:rsidR="00052B8A" w:rsidRPr="00B67039" w:rsidRDefault="00052B8A" w:rsidP="009834A3">
      <w:pPr>
        <w:spacing w:line="360" w:lineRule="auto"/>
        <w:jc w:val="both"/>
        <w:rPr>
          <w:sz w:val="24"/>
          <w:szCs w:val="24"/>
        </w:rPr>
      </w:pPr>
      <w:proofErr w:type="spellStart"/>
      <w:r w:rsidRPr="00B67039">
        <w:rPr>
          <w:rFonts w:ascii="Arial" w:hAnsi="Arial" w:cs="Arial"/>
          <w:color w:val="222222"/>
          <w:sz w:val="24"/>
          <w:szCs w:val="24"/>
          <w:shd w:val="clear" w:color="auto" w:fill="FFFFFF"/>
        </w:rPr>
        <w:t>Lemy</w:t>
      </w:r>
      <w:proofErr w:type="spellEnd"/>
      <w:r w:rsidRPr="00B67039">
        <w:rPr>
          <w:rFonts w:ascii="Arial" w:hAnsi="Arial" w:cs="Arial"/>
          <w:color w:val="222222"/>
          <w:sz w:val="24"/>
          <w:szCs w:val="24"/>
          <w:shd w:val="clear" w:color="auto" w:fill="FFFFFF"/>
        </w:rPr>
        <w:t>, D., Goh, E. and Ferry, J., 2019. Moving out of the silo: How service quality innovations can develop customer loyalty in Indonesia’s hotels. </w:t>
      </w:r>
      <w:r w:rsidRPr="00B67039">
        <w:rPr>
          <w:rFonts w:ascii="Arial" w:hAnsi="Arial" w:cs="Arial"/>
          <w:i/>
          <w:iCs/>
          <w:color w:val="222222"/>
          <w:sz w:val="24"/>
          <w:szCs w:val="24"/>
          <w:shd w:val="clear" w:color="auto" w:fill="FFFFFF"/>
        </w:rPr>
        <w:t>Journal of Vacation Marketing</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25</w:t>
      </w:r>
      <w:r w:rsidRPr="00B67039">
        <w:rPr>
          <w:rFonts w:ascii="Arial" w:hAnsi="Arial" w:cs="Arial"/>
          <w:color w:val="222222"/>
          <w:sz w:val="24"/>
          <w:szCs w:val="24"/>
          <w:shd w:val="clear" w:color="auto" w:fill="FFFFFF"/>
        </w:rPr>
        <w:t>(4), pp.462-479.</w:t>
      </w:r>
    </w:p>
    <w:p w14:paraId="03B859D7"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lastRenderedPageBreak/>
        <w:t xml:space="preserve">Prakash, S.L., </w:t>
      </w:r>
      <w:proofErr w:type="spellStart"/>
      <w:r w:rsidRPr="00B67039">
        <w:rPr>
          <w:rFonts w:ascii="Arial" w:hAnsi="Arial" w:cs="Arial"/>
          <w:color w:val="222222"/>
          <w:sz w:val="24"/>
          <w:szCs w:val="24"/>
          <w:shd w:val="clear" w:color="auto" w:fill="FFFFFF"/>
        </w:rPr>
        <w:t>Perera</w:t>
      </w:r>
      <w:proofErr w:type="spellEnd"/>
      <w:r w:rsidRPr="00B67039">
        <w:rPr>
          <w:rFonts w:ascii="Arial" w:hAnsi="Arial" w:cs="Arial"/>
          <w:color w:val="222222"/>
          <w:sz w:val="24"/>
          <w:szCs w:val="24"/>
          <w:shd w:val="clear" w:color="auto" w:fill="FFFFFF"/>
        </w:rPr>
        <w:t xml:space="preserve">, P., Newsome, D., </w:t>
      </w:r>
      <w:proofErr w:type="spellStart"/>
      <w:r w:rsidRPr="00B67039">
        <w:rPr>
          <w:rFonts w:ascii="Arial" w:hAnsi="Arial" w:cs="Arial"/>
          <w:color w:val="222222"/>
          <w:sz w:val="24"/>
          <w:szCs w:val="24"/>
          <w:shd w:val="clear" w:color="auto" w:fill="FFFFFF"/>
        </w:rPr>
        <w:t>Kusuminda</w:t>
      </w:r>
      <w:proofErr w:type="spellEnd"/>
      <w:r w:rsidRPr="00B67039">
        <w:rPr>
          <w:rFonts w:ascii="Arial" w:hAnsi="Arial" w:cs="Arial"/>
          <w:color w:val="222222"/>
          <w:sz w:val="24"/>
          <w:szCs w:val="24"/>
          <w:shd w:val="clear" w:color="auto" w:fill="FFFFFF"/>
        </w:rPr>
        <w:t>, T. and Walker, O., 2019. Reasons for visitor dissatisfaction with wildlife tourism experiences at highly visited national parks in Sri Lanka. </w:t>
      </w:r>
      <w:r w:rsidRPr="00B67039">
        <w:rPr>
          <w:rFonts w:ascii="Arial" w:hAnsi="Arial" w:cs="Arial"/>
          <w:i/>
          <w:iCs/>
          <w:color w:val="222222"/>
          <w:sz w:val="24"/>
          <w:szCs w:val="24"/>
          <w:shd w:val="clear" w:color="auto" w:fill="FFFFFF"/>
        </w:rPr>
        <w:t>Journal of Outdoor Recreation and Tourism</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25</w:t>
      </w:r>
      <w:r w:rsidRPr="00B67039">
        <w:rPr>
          <w:rFonts w:ascii="Arial" w:hAnsi="Arial" w:cs="Arial"/>
          <w:color w:val="222222"/>
          <w:sz w:val="24"/>
          <w:szCs w:val="24"/>
          <w:shd w:val="clear" w:color="auto" w:fill="FFFFFF"/>
        </w:rPr>
        <w:t>, pp.102-112.</w:t>
      </w:r>
    </w:p>
    <w:p w14:paraId="525B3F9B" w14:textId="77777777" w:rsidR="00052B8A" w:rsidRPr="00B67039" w:rsidRDefault="00052B8A" w:rsidP="009834A3">
      <w:pPr>
        <w:spacing w:line="360" w:lineRule="auto"/>
        <w:jc w:val="both"/>
        <w:rPr>
          <w:sz w:val="24"/>
          <w:szCs w:val="24"/>
        </w:rPr>
      </w:pPr>
      <w:proofErr w:type="spellStart"/>
      <w:r w:rsidRPr="00B67039">
        <w:rPr>
          <w:rFonts w:ascii="Arial" w:hAnsi="Arial" w:cs="Arial"/>
          <w:color w:val="222222"/>
          <w:sz w:val="24"/>
          <w:szCs w:val="24"/>
          <w:shd w:val="clear" w:color="auto" w:fill="FFFFFF"/>
        </w:rPr>
        <w:t>Rero</w:t>
      </w:r>
      <w:proofErr w:type="spellEnd"/>
      <w:r w:rsidRPr="00B67039">
        <w:rPr>
          <w:rFonts w:ascii="Arial" w:hAnsi="Arial" w:cs="Arial"/>
          <w:color w:val="222222"/>
          <w:sz w:val="24"/>
          <w:szCs w:val="24"/>
          <w:shd w:val="clear" w:color="auto" w:fill="FFFFFF"/>
        </w:rPr>
        <w:t xml:space="preserve">, L.S., 2022, March. The Effectiveness of Health Protocol Implementation for Hospitality Industry Due to COVID-19 Pandemic in </w:t>
      </w:r>
      <w:proofErr w:type="spellStart"/>
      <w:r w:rsidRPr="00B67039">
        <w:rPr>
          <w:rFonts w:ascii="Arial" w:hAnsi="Arial" w:cs="Arial"/>
          <w:color w:val="222222"/>
          <w:sz w:val="24"/>
          <w:szCs w:val="24"/>
          <w:shd w:val="clear" w:color="auto" w:fill="FFFFFF"/>
        </w:rPr>
        <w:t>Kupang</w:t>
      </w:r>
      <w:proofErr w:type="spellEnd"/>
      <w:r w:rsidRPr="00B67039">
        <w:rPr>
          <w:rFonts w:ascii="Arial" w:hAnsi="Arial" w:cs="Arial"/>
          <w:color w:val="222222"/>
          <w:sz w:val="24"/>
          <w:szCs w:val="24"/>
          <w:shd w:val="clear" w:color="auto" w:fill="FFFFFF"/>
        </w:rPr>
        <w:t xml:space="preserve"> City. In </w:t>
      </w:r>
      <w:r w:rsidRPr="00B67039">
        <w:rPr>
          <w:rFonts w:ascii="Arial" w:hAnsi="Arial" w:cs="Arial"/>
          <w:i/>
          <w:iCs/>
          <w:color w:val="222222"/>
          <w:sz w:val="24"/>
          <w:szCs w:val="24"/>
          <w:shd w:val="clear" w:color="auto" w:fill="FFFFFF"/>
        </w:rPr>
        <w:t>International Conference on Applied Science and Technology on Social Science 2021 (</w:t>
      </w:r>
      <w:proofErr w:type="spellStart"/>
      <w:r w:rsidRPr="00B67039">
        <w:rPr>
          <w:rFonts w:ascii="Arial" w:hAnsi="Arial" w:cs="Arial"/>
          <w:i/>
          <w:iCs/>
          <w:color w:val="222222"/>
          <w:sz w:val="24"/>
          <w:szCs w:val="24"/>
          <w:shd w:val="clear" w:color="auto" w:fill="FFFFFF"/>
        </w:rPr>
        <w:t>iCAST</w:t>
      </w:r>
      <w:proofErr w:type="spellEnd"/>
      <w:r w:rsidRPr="00B67039">
        <w:rPr>
          <w:rFonts w:ascii="Arial" w:hAnsi="Arial" w:cs="Arial"/>
          <w:i/>
          <w:iCs/>
          <w:color w:val="222222"/>
          <w:sz w:val="24"/>
          <w:szCs w:val="24"/>
          <w:shd w:val="clear" w:color="auto" w:fill="FFFFFF"/>
        </w:rPr>
        <w:t>-SS 2021)</w:t>
      </w:r>
      <w:r w:rsidRPr="00B67039">
        <w:rPr>
          <w:rFonts w:ascii="Arial" w:hAnsi="Arial" w:cs="Arial"/>
          <w:color w:val="222222"/>
          <w:sz w:val="24"/>
          <w:szCs w:val="24"/>
          <w:shd w:val="clear" w:color="auto" w:fill="FFFFFF"/>
        </w:rPr>
        <w:t> (pp. 377-384). Atlantis Press.</w:t>
      </w:r>
    </w:p>
    <w:p w14:paraId="11A4077C" w14:textId="77777777" w:rsidR="00052B8A" w:rsidRPr="00B67039" w:rsidRDefault="00052B8A" w:rsidP="009834A3">
      <w:pPr>
        <w:spacing w:line="360" w:lineRule="auto"/>
        <w:jc w:val="both"/>
        <w:rPr>
          <w:sz w:val="24"/>
          <w:szCs w:val="24"/>
        </w:rPr>
      </w:pPr>
      <w:proofErr w:type="spellStart"/>
      <w:r w:rsidRPr="00B67039">
        <w:rPr>
          <w:rFonts w:ascii="Arial" w:hAnsi="Arial" w:cs="Arial"/>
          <w:color w:val="222222"/>
          <w:sz w:val="24"/>
          <w:szCs w:val="24"/>
          <w:shd w:val="clear" w:color="auto" w:fill="FFFFFF"/>
        </w:rPr>
        <w:t>Rhou</w:t>
      </w:r>
      <w:proofErr w:type="spellEnd"/>
      <w:r w:rsidRPr="00B67039">
        <w:rPr>
          <w:rFonts w:ascii="Arial" w:hAnsi="Arial" w:cs="Arial"/>
          <w:color w:val="222222"/>
          <w:sz w:val="24"/>
          <w:szCs w:val="24"/>
          <w:shd w:val="clear" w:color="auto" w:fill="FFFFFF"/>
        </w:rPr>
        <w:t xml:space="preserve">, Y. and </w:t>
      </w:r>
      <w:proofErr w:type="spellStart"/>
      <w:r w:rsidRPr="00B67039">
        <w:rPr>
          <w:rFonts w:ascii="Arial" w:hAnsi="Arial" w:cs="Arial"/>
          <w:color w:val="222222"/>
          <w:sz w:val="24"/>
          <w:szCs w:val="24"/>
          <w:shd w:val="clear" w:color="auto" w:fill="FFFFFF"/>
        </w:rPr>
        <w:t>Singal</w:t>
      </w:r>
      <w:proofErr w:type="spellEnd"/>
      <w:r w:rsidRPr="00B67039">
        <w:rPr>
          <w:rFonts w:ascii="Arial" w:hAnsi="Arial" w:cs="Arial"/>
          <w:color w:val="222222"/>
          <w:sz w:val="24"/>
          <w:szCs w:val="24"/>
          <w:shd w:val="clear" w:color="auto" w:fill="FFFFFF"/>
        </w:rPr>
        <w:t>, M., 2020. A review of the business case for CSR in the hospitality industry. </w:t>
      </w:r>
      <w:r w:rsidRPr="00B67039">
        <w:rPr>
          <w:rFonts w:ascii="Arial" w:hAnsi="Arial" w:cs="Arial"/>
          <w:i/>
          <w:iCs/>
          <w:color w:val="222222"/>
          <w:sz w:val="24"/>
          <w:szCs w:val="24"/>
          <w:shd w:val="clear" w:color="auto" w:fill="FFFFFF"/>
        </w:rPr>
        <w:t>International Journal of Hospitality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84</w:t>
      </w:r>
      <w:r w:rsidRPr="00B67039">
        <w:rPr>
          <w:rFonts w:ascii="Arial" w:hAnsi="Arial" w:cs="Arial"/>
          <w:color w:val="222222"/>
          <w:sz w:val="24"/>
          <w:szCs w:val="24"/>
          <w:shd w:val="clear" w:color="auto" w:fill="FFFFFF"/>
        </w:rPr>
        <w:t>, p.102330.</w:t>
      </w:r>
    </w:p>
    <w:p w14:paraId="5CBFE248" w14:textId="77777777" w:rsidR="00052B8A" w:rsidRPr="00B67039" w:rsidRDefault="00052B8A" w:rsidP="009834A3">
      <w:pPr>
        <w:spacing w:line="360" w:lineRule="auto"/>
        <w:jc w:val="both"/>
        <w:rPr>
          <w:rFonts w:ascii="Arial" w:hAnsi="Arial" w:cs="Arial"/>
          <w:color w:val="222222"/>
          <w:sz w:val="24"/>
          <w:szCs w:val="24"/>
          <w:shd w:val="clear" w:color="auto" w:fill="FFFFFF"/>
        </w:rPr>
      </w:pPr>
      <w:r w:rsidRPr="00B67039">
        <w:rPr>
          <w:rFonts w:ascii="Arial" w:hAnsi="Arial" w:cs="Arial"/>
          <w:color w:val="222222"/>
          <w:sz w:val="24"/>
          <w:szCs w:val="24"/>
          <w:shd w:val="clear" w:color="auto" w:fill="FFFFFF"/>
        </w:rPr>
        <w:t>Ruiz-</w:t>
      </w:r>
      <w:proofErr w:type="spellStart"/>
      <w:r w:rsidRPr="00B67039">
        <w:rPr>
          <w:rFonts w:ascii="Arial" w:hAnsi="Arial" w:cs="Arial"/>
          <w:color w:val="222222"/>
          <w:sz w:val="24"/>
          <w:szCs w:val="24"/>
          <w:shd w:val="clear" w:color="auto" w:fill="FFFFFF"/>
        </w:rPr>
        <w:t>Equihua</w:t>
      </w:r>
      <w:proofErr w:type="spellEnd"/>
      <w:r w:rsidRPr="00B67039">
        <w:rPr>
          <w:rFonts w:ascii="Arial" w:hAnsi="Arial" w:cs="Arial"/>
          <w:color w:val="222222"/>
          <w:sz w:val="24"/>
          <w:szCs w:val="24"/>
          <w:shd w:val="clear" w:color="auto" w:fill="FFFFFF"/>
        </w:rPr>
        <w:t xml:space="preserve">, D., Romero, J. and </w:t>
      </w:r>
      <w:proofErr w:type="spellStart"/>
      <w:r w:rsidRPr="00B67039">
        <w:rPr>
          <w:rFonts w:ascii="Arial" w:hAnsi="Arial" w:cs="Arial"/>
          <w:color w:val="222222"/>
          <w:sz w:val="24"/>
          <w:szCs w:val="24"/>
          <w:shd w:val="clear" w:color="auto" w:fill="FFFFFF"/>
        </w:rPr>
        <w:t>Casaló</w:t>
      </w:r>
      <w:proofErr w:type="spellEnd"/>
      <w:r w:rsidRPr="00B67039">
        <w:rPr>
          <w:rFonts w:ascii="Arial" w:hAnsi="Arial" w:cs="Arial"/>
          <w:color w:val="222222"/>
          <w:sz w:val="24"/>
          <w:szCs w:val="24"/>
          <w:shd w:val="clear" w:color="auto" w:fill="FFFFFF"/>
        </w:rPr>
        <w:t xml:space="preserve">, L.V., 2020. Better the devil you know? The moderating role of brand familiarity and indulgence vs. restraint cultural dimension on </w:t>
      </w:r>
      <w:proofErr w:type="spellStart"/>
      <w:r w:rsidRPr="00B67039">
        <w:rPr>
          <w:rFonts w:ascii="Arial" w:hAnsi="Arial" w:cs="Arial"/>
          <w:color w:val="222222"/>
          <w:sz w:val="24"/>
          <w:szCs w:val="24"/>
          <w:shd w:val="clear" w:color="auto" w:fill="FFFFFF"/>
        </w:rPr>
        <w:t>eWOM</w:t>
      </w:r>
      <w:proofErr w:type="spellEnd"/>
      <w:r w:rsidRPr="00B67039">
        <w:rPr>
          <w:rFonts w:ascii="Arial" w:hAnsi="Arial" w:cs="Arial"/>
          <w:color w:val="222222"/>
          <w:sz w:val="24"/>
          <w:szCs w:val="24"/>
          <w:shd w:val="clear" w:color="auto" w:fill="FFFFFF"/>
        </w:rPr>
        <w:t xml:space="preserve"> influence in the hospitality industry. </w:t>
      </w:r>
      <w:r w:rsidRPr="00B67039">
        <w:rPr>
          <w:rFonts w:ascii="Arial" w:hAnsi="Arial" w:cs="Arial"/>
          <w:i/>
          <w:iCs/>
          <w:color w:val="222222"/>
          <w:sz w:val="24"/>
          <w:szCs w:val="24"/>
          <w:shd w:val="clear" w:color="auto" w:fill="FFFFFF"/>
        </w:rPr>
        <w:t>Journal of Hospitality Marketing &amp;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29</w:t>
      </w:r>
      <w:r w:rsidRPr="00B67039">
        <w:rPr>
          <w:rFonts w:ascii="Arial" w:hAnsi="Arial" w:cs="Arial"/>
          <w:color w:val="222222"/>
          <w:sz w:val="24"/>
          <w:szCs w:val="24"/>
          <w:shd w:val="clear" w:color="auto" w:fill="FFFFFF"/>
        </w:rPr>
        <w:t>(3), pp.310-328.</w:t>
      </w:r>
    </w:p>
    <w:p w14:paraId="4858D3E0"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t>Wang, M.J., Yang, L.Z. and Chen, T.L., 2020. The effectiveness of ICT-enhanced learning on raising intercultural competencies and class interaction in a hospitality course. </w:t>
      </w:r>
      <w:r w:rsidRPr="00B67039">
        <w:rPr>
          <w:rFonts w:ascii="Arial" w:hAnsi="Arial" w:cs="Arial"/>
          <w:i/>
          <w:iCs/>
          <w:color w:val="222222"/>
          <w:sz w:val="24"/>
          <w:szCs w:val="24"/>
          <w:shd w:val="clear" w:color="auto" w:fill="FFFFFF"/>
        </w:rPr>
        <w:t>Interactive Learning Environments</w:t>
      </w:r>
      <w:r w:rsidRPr="00B67039">
        <w:rPr>
          <w:rFonts w:ascii="Arial" w:hAnsi="Arial" w:cs="Arial"/>
          <w:color w:val="222222"/>
          <w:sz w:val="24"/>
          <w:szCs w:val="24"/>
          <w:shd w:val="clear" w:color="auto" w:fill="FFFFFF"/>
        </w:rPr>
        <w:t>, pp.1-13.</w:t>
      </w:r>
    </w:p>
    <w:p w14:paraId="12C50B8C"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t xml:space="preserve">Yang, M., </w:t>
      </w:r>
      <w:proofErr w:type="spellStart"/>
      <w:r w:rsidRPr="00B67039">
        <w:rPr>
          <w:rFonts w:ascii="Arial" w:hAnsi="Arial" w:cs="Arial"/>
          <w:color w:val="222222"/>
          <w:sz w:val="24"/>
          <w:szCs w:val="24"/>
          <w:shd w:val="clear" w:color="auto" w:fill="FFFFFF"/>
        </w:rPr>
        <w:t>Luu</w:t>
      </w:r>
      <w:proofErr w:type="spellEnd"/>
      <w:r w:rsidRPr="00B67039">
        <w:rPr>
          <w:rFonts w:ascii="Arial" w:hAnsi="Arial" w:cs="Arial"/>
          <w:color w:val="222222"/>
          <w:sz w:val="24"/>
          <w:szCs w:val="24"/>
          <w:shd w:val="clear" w:color="auto" w:fill="FFFFFF"/>
        </w:rPr>
        <w:t xml:space="preserve">, T.T. and Qian, D., 2022. Group diversity and employee service innovative </w:t>
      </w:r>
      <w:proofErr w:type="spellStart"/>
      <w:r w:rsidRPr="00B67039">
        <w:rPr>
          <w:rFonts w:ascii="Arial" w:hAnsi="Arial" w:cs="Arial"/>
          <w:color w:val="222222"/>
          <w:sz w:val="24"/>
          <w:szCs w:val="24"/>
          <w:shd w:val="clear" w:color="auto" w:fill="FFFFFF"/>
        </w:rPr>
        <w:t>behavior</w:t>
      </w:r>
      <w:proofErr w:type="spellEnd"/>
      <w:r w:rsidRPr="00B67039">
        <w:rPr>
          <w:rFonts w:ascii="Arial" w:hAnsi="Arial" w:cs="Arial"/>
          <w:color w:val="222222"/>
          <w:sz w:val="24"/>
          <w:szCs w:val="24"/>
          <w:shd w:val="clear" w:color="auto" w:fill="FFFFFF"/>
        </w:rPr>
        <w:t xml:space="preserve"> in the hospitality industry: a multilevel model. </w:t>
      </w:r>
      <w:r w:rsidRPr="00B67039">
        <w:rPr>
          <w:rFonts w:ascii="Arial" w:hAnsi="Arial" w:cs="Arial"/>
          <w:i/>
          <w:iCs/>
          <w:color w:val="222222"/>
          <w:sz w:val="24"/>
          <w:szCs w:val="24"/>
          <w:shd w:val="clear" w:color="auto" w:fill="FFFFFF"/>
        </w:rPr>
        <w:t>International Journal of Contemporary Hospitality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34</w:t>
      </w:r>
      <w:r w:rsidRPr="00B67039">
        <w:rPr>
          <w:rFonts w:ascii="Arial" w:hAnsi="Arial" w:cs="Arial"/>
          <w:color w:val="222222"/>
          <w:sz w:val="24"/>
          <w:szCs w:val="24"/>
          <w:shd w:val="clear" w:color="auto" w:fill="FFFFFF"/>
        </w:rPr>
        <w:t>(2), pp.808-835.</w:t>
      </w:r>
    </w:p>
    <w:p w14:paraId="2C58C52A" w14:textId="77777777" w:rsidR="00052B8A" w:rsidRPr="00B67039" w:rsidRDefault="00052B8A" w:rsidP="009834A3">
      <w:pPr>
        <w:spacing w:line="360" w:lineRule="auto"/>
        <w:jc w:val="both"/>
        <w:rPr>
          <w:sz w:val="24"/>
          <w:szCs w:val="24"/>
        </w:rPr>
      </w:pPr>
      <w:r w:rsidRPr="00B67039">
        <w:rPr>
          <w:rFonts w:ascii="Arial" w:hAnsi="Arial" w:cs="Arial"/>
          <w:color w:val="222222"/>
          <w:sz w:val="24"/>
          <w:szCs w:val="24"/>
          <w:shd w:val="clear" w:color="auto" w:fill="FFFFFF"/>
        </w:rPr>
        <w:t xml:space="preserve">Yao, S., Wang, X., Yu, H. and </w:t>
      </w:r>
      <w:proofErr w:type="spellStart"/>
      <w:r w:rsidRPr="00B67039">
        <w:rPr>
          <w:rFonts w:ascii="Arial" w:hAnsi="Arial" w:cs="Arial"/>
          <w:color w:val="222222"/>
          <w:sz w:val="24"/>
          <w:szCs w:val="24"/>
          <w:shd w:val="clear" w:color="auto" w:fill="FFFFFF"/>
        </w:rPr>
        <w:t>Guchait</w:t>
      </w:r>
      <w:proofErr w:type="spellEnd"/>
      <w:r w:rsidRPr="00B67039">
        <w:rPr>
          <w:rFonts w:ascii="Arial" w:hAnsi="Arial" w:cs="Arial"/>
          <w:color w:val="222222"/>
          <w:sz w:val="24"/>
          <w:szCs w:val="24"/>
          <w:shd w:val="clear" w:color="auto" w:fill="FFFFFF"/>
        </w:rPr>
        <w:t>, P., 2019. Effectiveness of error management training in the hospitality industry: Impact on perceived fairness and service recovery performance. </w:t>
      </w:r>
      <w:r w:rsidRPr="00B67039">
        <w:rPr>
          <w:rFonts w:ascii="Arial" w:hAnsi="Arial" w:cs="Arial"/>
          <w:i/>
          <w:iCs/>
          <w:color w:val="222222"/>
          <w:sz w:val="24"/>
          <w:szCs w:val="24"/>
          <w:shd w:val="clear" w:color="auto" w:fill="FFFFFF"/>
        </w:rPr>
        <w:t>International Journal of Hospitality Management</w:t>
      </w:r>
      <w:r w:rsidRPr="00B67039">
        <w:rPr>
          <w:rFonts w:ascii="Arial" w:hAnsi="Arial" w:cs="Arial"/>
          <w:color w:val="222222"/>
          <w:sz w:val="24"/>
          <w:szCs w:val="24"/>
          <w:shd w:val="clear" w:color="auto" w:fill="FFFFFF"/>
        </w:rPr>
        <w:t>, </w:t>
      </w:r>
      <w:r w:rsidRPr="00B67039">
        <w:rPr>
          <w:rFonts w:ascii="Arial" w:hAnsi="Arial" w:cs="Arial"/>
          <w:i/>
          <w:iCs/>
          <w:color w:val="222222"/>
          <w:sz w:val="24"/>
          <w:szCs w:val="24"/>
          <w:shd w:val="clear" w:color="auto" w:fill="FFFFFF"/>
        </w:rPr>
        <w:t>79</w:t>
      </w:r>
      <w:r w:rsidRPr="00B67039">
        <w:rPr>
          <w:rFonts w:ascii="Arial" w:hAnsi="Arial" w:cs="Arial"/>
          <w:color w:val="222222"/>
          <w:sz w:val="24"/>
          <w:szCs w:val="24"/>
          <w:shd w:val="clear" w:color="auto" w:fill="FFFFFF"/>
        </w:rPr>
        <w:t>, pp.78-88.</w:t>
      </w:r>
    </w:p>
    <w:p w14:paraId="6490A4C9" w14:textId="77777777" w:rsidR="0069159A" w:rsidRPr="00B67039" w:rsidRDefault="0069159A" w:rsidP="000B4EEA">
      <w:pPr>
        <w:spacing w:line="360" w:lineRule="auto"/>
        <w:jc w:val="both"/>
        <w:rPr>
          <w:rFonts w:ascii="Arial" w:hAnsi="Arial" w:cs="Arial"/>
          <w:sz w:val="24"/>
          <w:szCs w:val="24"/>
        </w:rPr>
      </w:pPr>
    </w:p>
    <w:sectPr w:rsidR="0069159A" w:rsidRPr="00B67039" w:rsidSect="00117C56">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21692"/>
    <w:multiLevelType w:val="multilevel"/>
    <w:tmpl w:val="0E2AD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6A5C54"/>
    <w:multiLevelType w:val="hybridMultilevel"/>
    <w:tmpl w:val="B90809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E076A0"/>
    <w:multiLevelType w:val="hybridMultilevel"/>
    <w:tmpl w:val="4F524B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8F5FDA"/>
    <w:multiLevelType w:val="hybridMultilevel"/>
    <w:tmpl w:val="D40C53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D3F3EB7"/>
    <w:multiLevelType w:val="hybridMultilevel"/>
    <w:tmpl w:val="88140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07686174">
    <w:abstractNumId w:val="4"/>
  </w:num>
  <w:num w:numId="2" w16cid:durableId="46415085">
    <w:abstractNumId w:val="1"/>
  </w:num>
  <w:num w:numId="3" w16cid:durableId="1965496174">
    <w:abstractNumId w:val="3"/>
  </w:num>
  <w:num w:numId="4" w16cid:durableId="31541920">
    <w:abstractNumId w:val="0"/>
  </w:num>
  <w:num w:numId="5" w16cid:durableId="582839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EC08AB"/>
    <w:rsid w:val="0001304C"/>
    <w:rsid w:val="00022D3A"/>
    <w:rsid w:val="000334EA"/>
    <w:rsid w:val="0003617D"/>
    <w:rsid w:val="00052B8A"/>
    <w:rsid w:val="00054C52"/>
    <w:rsid w:val="00056909"/>
    <w:rsid w:val="000616EF"/>
    <w:rsid w:val="000705D4"/>
    <w:rsid w:val="00071FF3"/>
    <w:rsid w:val="000963B7"/>
    <w:rsid w:val="000A782F"/>
    <w:rsid w:val="000B4EEA"/>
    <w:rsid w:val="000E24BD"/>
    <w:rsid w:val="001058AD"/>
    <w:rsid w:val="00117C56"/>
    <w:rsid w:val="0012554D"/>
    <w:rsid w:val="00145A72"/>
    <w:rsid w:val="00147A31"/>
    <w:rsid w:val="001604A0"/>
    <w:rsid w:val="0019741F"/>
    <w:rsid w:val="001B285A"/>
    <w:rsid w:val="001D59D3"/>
    <w:rsid w:val="001E132E"/>
    <w:rsid w:val="001F0A83"/>
    <w:rsid w:val="0020229A"/>
    <w:rsid w:val="00227934"/>
    <w:rsid w:val="00230658"/>
    <w:rsid w:val="0023184A"/>
    <w:rsid w:val="00233F16"/>
    <w:rsid w:val="00253468"/>
    <w:rsid w:val="00266CA4"/>
    <w:rsid w:val="002953C1"/>
    <w:rsid w:val="002D2E0F"/>
    <w:rsid w:val="002D32F7"/>
    <w:rsid w:val="002D556E"/>
    <w:rsid w:val="002E0953"/>
    <w:rsid w:val="002E275B"/>
    <w:rsid w:val="002E4735"/>
    <w:rsid w:val="002E4B5D"/>
    <w:rsid w:val="002E620B"/>
    <w:rsid w:val="00312DBC"/>
    <w:rsid w:val="00335C28"/>
    <w:rsid w:val="0034121B"/>
    <w:rsid w:val="0037572D"/>
    <w:rsid w:val="00385DC3"/>
    <w:rsid w:val="0039011D"/>
    <w:rsid w:val="00391DFA"/>
    <w:rsid w:val="003A25BE"/>
    <w:rsid w:val="003A351B"/>
    <w:rsid w:val="003C31ED"/>
    <w:rsid w:val="003D21D0"/>
    <w:rsid w:val="003D4B54"/>
    <w:rsid w:val="003F3E86"/>
    <w:rsid w:val="0041641A"/>
    <w:rsid w:val="00444F47"/>
    <w:rsid w:val="004454AF"/>
    <w:rsid w:val="00453048"/>
    <w:rsid w:val="00456180"/>
    <w:rsid w:val="00460C1D"/>
    <w:rsid w:val="004A227B"/>
    <w:rsid w:val="004A4B4F"/>
    <w:rsid w:val="004C09FD"/>
    <w:rsid w:val="004E5AEA"/>
    <w:rsid w:val="004F0BE6"/>
    <w:rsid w:val="004F5EC2"/>
    <w:rsid w:val="00524240"/>
    <w:rsid w:val="00555BF0"/>
    <w:rsid w:val="00555C7E"/>
    <w:rsid w:val="0058580B"/>
    <w:rsid w:val="0059257E"/>
    <w:rsid w:val="00596231"/>
    <w:rsid w:val="005D734B"/>
    <w:rsid w:val="005E4B2C"/>
    <w:rsid w:val="005E6113"/>
    <w:rsid w:val="006266C0"/>
    <w:rsid w:val="0063008A"/>
    <w:rsid w:val="00646FF7"/>
    <w:rsid w:val="00663793"/>
    <w:rsid w:val="00665963"/>
    <w:rsid w:val="00674B83"/>
    <w:rsid w:val="0068043F"/>
    <w:rsid w:val="0069159A"/>
    <w:rsid w:val="00693F79"/>
    <w:rsid w:val="006A41AC"/>
    <w:rsid w:val="006A6C1B"/>
    <w:rsid w:val="006C4D2C"/>
    <w:rsid w:val="006D01D4"/>
    <w:rsid w:val="006D29AD"/>
    <w:rsid w:val="006D6C91"/>
    <w:rsid w:val="006E6BB3"/>
    <w:rsid w:val="006E78CF"/>
    <w:rsid w:val="007307B9"/>
    <w:rsid w:val="007317FE"/>
    <w:rsid w:val="007425C2"/>
    <w:rsid w:val="00745AA5"/>
    <w:rsid w:val="00750880"/>
    <w:rsid w:val="00753746"/>
    <w:rsid w:val="007548CC"/>
    <w:rsid w:val="00755569"/>
    <w:rsid w:val="00764E09"/>
    <w:rsid w:val="00770745"/>
    <w:rsid w:val="007946BE"/>
    <w:rsid w:val="007B23D2"/>
    <w:rsid w:val="007B66F4"/>
    <w:rsid w:val="007C1BB8"/>
    <w:rsid w:val="007C33D9"/>
    <w:rsid w:val="007C5B94"/>
    <w:rsid w:val="007D761F"/>
    <w:rsid w:val="007E7E53"/>
    <w:rsid w:val="007F1929"/>
    <w:rsid w:val="008076C3"/>
    <w:rsid w:val="008172B0"/>
    <w:rsid w:val="0083210B"/>
    <w:rsid w:val="00857D11"/>
    <w:rsid w:val="0086222A"/>
    <w:rsid w:val="00866F58"/>
    <w:rsid w:val="0088397E"/>
    <w:rsid w:val="00896E6A"/>
    <w:rsid w:val="0089735D"/>
    <w:rsid w:val="008B29A6"/>
    <w:rsid w:val="008D52A6"/>
    <w:rsid w:val="00921963"/>
    <w:rsid w:val="00922FDF"/>
    <w:rsid w:val="00925A19"/>
    <w:rsid w:val="00927DAF"/>
    <w:rsid w:val="00936B92"/>
    <w:rsid w:val="00943484"/>
    <w:rsid w:val="00945D3B"/>
    <w:rsid w:val="0095621D"/>
    <w:rsid w:val="009760C8"/>
    <w:rsid w:val="009834A3"/>
    <w:rsid w:val="00987564"/>
    <w:rsid w:val="009A3C43"/>
    <w:rsid w:val="009A5051"/>
    <w:rsid w:val="009B0498"/>
    <w:rsid w:val="009C4305"/>
    <w:rsid w:val="009E29EA"/>
    <w:rsid w:val="009E6737"/>
    <w:rsid w:val="00A2617C"/>
    <w:rsid w:val="00A4106A"/>
    <w:rsid w:val="00A4285A"/>
    <w:rsid w:val="00A63A87"/>
    <w:rsid w:val="00A7210B"/>
    <w:rsid w:val="00A8406E"/>
    <w:rsid w:val="00AA2F4F"/>
    <w:rsid w:val="00AB1B9D"/>
    <w:rsid w:val="00AC41A9"/>
    <w:rsid w:val="00AD1674"/>
    <w:rsid w:val="00AD3D3C"/>
    <w:rsid w:val="00AD64A1"/>
    <w:rsid w:val="00AE0072"/>
    <w:rsid w:val="00AE5458"/>
    <w:rsid w:val="00AF169C"/>
    <w:rsid w:val="00AF387B"/>
    <w:rsid w:val="00B00C7B"/>
    <w:rsid w:val="00B0109D"/>
    <w:rsid w:val="00B02B65"/>
    <w:rsid w:val="00B259E6"/>
    <w:rsid w:val="00B5130C"/>
    <w:rsid w:val="00B621BA"/>
    <w:rsid w:val="00B63F82"/>
    <w:rsid w:val="00B67039"/>
    <w:rsid w:val="00B7092D"/>
    <w:rsid w:val="00B903FB"/>
    <w:rsid w:val="00BA0AFC"/>
    <w:rsid w:val="00BB0AD3"/>
    <w:rsid w:val="00BB0F32"/>
    <w:rsid w:val="00BD0066"/>
    <w:rsid w:val="00BE3BFD"/>
    <w:rsid w:val="00BE6C89"/>
    <w:rsid w:val="00BF3F53"/>
    <w:rsid w:val="00C048CC"/>
    <w:rsid w:val="00C10FA7"/>
    <w:rsid w:val="00C91763"/>
    <w:rsid w:val="00CA7CD6"/>
    <w:rsid w:val="00CB1E3E"/>
    <w:rsid w:val="00D07663"/>
    <w:rsid w:val="00D101E7"/>
    <w:rsid w:val="00D26FB5"/>
    <w:rsid w:val="00D427CF"/>
    <w:rsid w:val="00D668BA"/>
    <w:rsid w:val="00D73584"/>
    <w:rsid w:val="00DB7663"/>
    <w:rsid w:val="00DC4C1F"/>
    <w:rsid w:val="00DD6865"/>
    <w:rsid w:val="00DE01E0"/>
    <w:rsid w:val="00DF30BF"/>
    <w:rsid w:val="00DF6663"/>
    <w:rsid w:val="00E04082"/>
    <w:rsid w:val="00E21BFB"/>
    <w:rsid w:val="00E25C36"/>
    <w:rsid w:val="00E32D6C"/>
    <w:rsid w:val="00E8199B"/>
    <w:rsid w:val="00EA3396"/>
    <w:rsid w:val="00EA4DB5"/>
    <w:rsid w:val="00EB5924"/>
    <w:rsid w:val="00EC08AB"/>
    <w:rsid w:val="00EC2DAF"/>
    <w:rsid w:val="00EC5B52"/>
    <w:rsid w:val="00ED2BE1"/>
    <w:rsid w:val="00F00D18"/>
    <w:rsid w:val="00F16906"/>
    <w:rsid w:val="00F3652F"/>
    <w:rsid w:val="00F95C5C"/>
    <w:rsid w:val="00FA7046"/>
    <w:rsid w:val="00FC3660"/>
    <w:rsid w:val="00FD6966"/>
    <w:rsid w:val="00FD6F46"/>
    <w:rsid w:val="00FD7A41"/>
    <w:rsid w:val="00FF7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16EC2"/>
  <w15:docId w15:val="{6DBED3CE-8D25-4F6B-B6E3-D6200709A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6C3"/>
    <w:rPr>
      <w:lang w:val="en-GB"/>
    </w:rPr>
  </w:style>
  <w:style w:type="paragraph" w:styleId="Heading1">
    <w:name w:val="heading 1"/>
    <w:basedOn w:val="Normal"/>
    <w:next w:val="Normal"/>
    <w:link w:val="Heading1Char"/>
    <w:uiPriority w:val="9"/>
    <w:qFormat/>
    <w:rsid w:val="00866F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A41"/>
    <w:pPr>
      <w:ind w:left="720"/>
      <w:contextualSpacing/>
    </w:pPr>
  </w:style>
  <w:style w:type="paragraph" w:styleId="NormalWeb">
    <w:name w:val="Normal (Web)"/>
    <w:basedOn w:val="Normal"/>
    <w:uiPriority w:val="99"/>
    <w:semiHidden/>
    <w:unhideWhenUsed/>
    <w:rsid w:val="00866F58"/>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866F58"/>
    <w:rPr>
      <w:b/>
      <w:bCs/>
    </w:rPr>
  </w:style>
  <w:style w:type="character" w:styleId="Emphasis">
    <w:name w:val="Emphasis"/>
    <w:basedOn w:val="DefaultParagraphFont"/>
    <w:uiPriority w:val="20"/>
    <w:qFormat/>
    <w:rsid w:val="00866F58"/>
    <w:rPr>
      <w:i/>
      <w:iCs/>
    </w:rPr>
  </w:style>
  <w:style w:type="character" w:customStyle="1" w:styleId="Heading1Char">
    <w:name w:val="Heading 1 Char"/>
    <w:basedOn w:val="DefaultParagraphFont"/>
    <w:link w:val="Heading1"/>
    <w:uiPriority w:val="9"/>
    <w:rsid w:val="00866F58"/>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0B4EEA"/>
    <w:pPr>
      <w:outlineLvl w:val="9"/>
    </w:pPr>
    <w:rPr>
      <w:lang w:val="en-US"/>
    </w:rPr>
  </w:style>
  <w:style w:type="paragraph" w:styleId="TOC1">
    <w:name w:val="toc 1"/>
    <w:basedOn w:val="Normal"/>
    <w:next w:val="Normal"/>
    <w:autoRedefine/>
    <w:uiPriority w:val="39"/>
    <w:unhideWhenUsed/>
    <w:rsid w:val="000B4EEA"/>
    <w:pPr>
      <w:spacing w:after="100"/>
    </w:pPr>
  </w:style>
  <w:style w:type="character" w:styleId="Hyperlink">
    <w:name w:val="Hyperlink"/>
    <w:basedOn w:val="DefaultParagraphFont"/>
    <w:uiPriority w:val="99"/>
    <w:unhideWhenUsed/>
    <w:rsid w:val="000B4EEA"/>
    <w:rPr>
      <w:color w:val="0000FF" w:themeColor="hyperlink"/>
      <w:u w:val="single"/>
    </w:rPr>
  </w:style>
  <w:style w:type="paragraph" w:styleId="BalloonText">
    <w:name w:val="Balloon Text"/>
    <w:basedOn w:val="Normal"/>
    <w:link w:val="BalloonTextChar"/>
    <w:uiPriority w:val="99"/>
    <w:semiHidden/>
    <w:unhideWhenUsed/>
    <w:rsid w:val="000B4E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4EEA"/>
    <w:rPr>
      <w:rFonts w:ascii="Tahoma" w:hAnsi="Tahoma" w:cs="Tahoma"/>
      <w:sz w:val="16"/>
      <w:szCs w:val="16"/>
      <w:lang w:val="en-GB"/>
    </w:rPr>
  </w:style>
  <w:style w:type="paragraph" w:styleId="NoSpacing">
    <w:name w:val="No Spacing"/>
    <w:link w:val="NoSpacingChar"/>
    <w:uiPriority w:val="1"/>
    <w:qFormat/>
    <w:rsid w:val="00117C56"/>
    <w:pPr>
      <w:spacing w:after="0" w:line="240" w:lineRule="auto"/>
    </w:pPr>
    <w:rPr>
      <w:rFonts w:eastAsiaTheme="minorEastAsia"/>
    </w:rPr>
  </w:style>
  <w:style w:type="character" w:customStyle="1" w:styleId="NoSpacingChar">
    <w:name w:val="No Spacing Char"/>
    <w:basedOn w:val="DefaultParagraphFont"/>
    <w:link w:val="NoSpacing"/>
    <w:uiPriority w:val="1"/>
    <w:rsid w:val="00117C5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812012">
      <w:bodyDiv w:val="1"/>
      <w:marLeft w:val="0"/>
      <w:marRight w:val="0"/>
      <w:marTop w:val="0"/>
      <w:marBottom w:val="0"/>
      <w:divBdr>
        <w:top w:val="none" w:sz="0" w:space="0" w:color="auto"/>
        <w:left w:val="none" w:sz="0" w:space="0" w:color="auto"/>
        <w:bottom w:val="none" w:sz="0" w:space="0" w:color="auto"/>
        <w:right w:val="none" w:sz="0" w:space="0" w:color="auto"/>
      </w:divBdr>
    </w:div>
    <w:div w:id="919754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68FE8EF0DFD4C439736261C9DB14E02"/>
        <w:category>
          <w:name w:val="General"/>
          <w:gallery w:val="placeholder"/>
        </w:category>
        <w:types>
          <w:type w:val="bbPlcHdr"/>
        </w:types>
        <w:behaviors>
          <w:behavior w:val="content"/>
        </w:behaviors>
        <w:guid w:val="{E371A6B2-3F1C-43FB-AE49-D5BFEAD95092}"/>
      </w:docPartPr>
      <w:docPartBody>
        <w:p w:rsidR="007E6229" w:rsidRDefault="007B6995" w:rsidP="007B6995">
          <w:pPr>
            <w:pStyle w:val="068FE8EF0DFD4C439736261C9DB14E02"/>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B6995"/>
    <w:rsid w:val="00156BFF"/>
    <w:rsid w:val="001920A7"/>
    <w:rsid w:val="00321D5A"/>
    <w:rsid w:val="007B6995"/>
    <w:rsid w:val="007E62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8FE8EF0DFD4C439736261C9DB14E02">
    <w:name w:val="068FE8EF0DFD4C439736261C9DB14E02"/>
    <w:rsid w:val="007B69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96063A-E877-402C-BDE1-27D197622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Assessment 2</vt:lpstr>
    </vt:vector>
  </TitlesOfParts>
  <Company/>
  <LinksUpToDate>false</LinksUpToDate>
  <CharactersWithSpaces>14098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creator>user-pc</dc:creator>
  <cp:lastModifiedBy>Margaret Fabode (Staff)</cp:lastModifiedBy>
  <cp:revision>2</cp:revision>
  <dcterms:created xsi:type="dcterms:W3CDTF">2023-03-08T13:10:00Z</dcterms:created>
  <dcterms:modified xsi:type="dcterms:W3CDTF">2023-03-08T13:10:00Z</dcterms:modified>
</cp:coreProperties>
</file>