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58AFA" w14:textId="54DCD08B" w:rsidR="00F516BA" w:rsidRDefault="00F516BA" w:rsidP="006A6628">
      <w:pPr>
        <w:spacing w:line="360" w:lineRule="auto"/>
        <w:jc w:val="both"/>
      </w:pPr>
      <w:bookmarkStart w:id="0" w:name="_Toc158469875"/>
      <w:bookmarkStart w:id="1" w:name="_Toc158470171"/>
      <w:r w:rsidRPr="00E813B1">
        <w:rPr>
          <w:noProof/>
        </w:rPr>
        <w:drawing>
          <wp:anchor distT="0" distB="0" distL="114300" distR="114300" simplePos="0" relativeHeight="251659264" behindDoc="0" locked="0" layoutInCell="1" allowOverlap="1" wp14:anchorId="0BB542A8" wp14:editId="3AD32031">
            <wp:simplePos x="0" y="0"/>
            <wp:positionH relativeFrom="column">
              <wp:posOffset>-573405</wp:posOffset>
            </wp:positionH>
            <wp:positionV relativeFrom="paragraph">
              <wp:posOffset>468</wp:posOffset>
            </wp:positionV>
            <wp:extent cx="2091447" cy="917818"/>
            <wp:effectExtent l="0" t="0" r="4445" b="0"/>
            <wp:wrapSquare wrapText="bothSides"/>
            <wp:docPr id="2008590288" name="Picture 20085902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91447" cy="91781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p>
    <w:p w14:paraId="3351CC60" w14:textId="294EF369" w:rsidR="00F516BA" w:rsidRDefault="00F516BA" w:rsidP="006A6628">
      <w:pPr>
        <w:spacing w:line="360" w:lineRule="auto"/>
        <w:jc w:val="both"/>
      </w:pPr>
    </w:p>
    <w:p w14:paraId="0A9458AA" w14:textId="77777777" w:rsidR="00946F6E" w:rsidRPr="0054098B" w:rsidRDefault="00946F6E" w:rsidP="0054098B">
      <w:pPr>
        <w:pStyle w:val="BodyText"/>
        <w:spacing w:line="360" w:lineRule="auto"/>
        <w:ind w:left="0"/>
        <w:rPr>
          <w:rFonts w:ascii="Arial" w:hAnsi="Arial" w:cs="Arial"/>
          <w:color w:val="242130"/>
          <w:sz w:val="36"/>
          <w:szCs w:val="36"/>
          <w:shd w:val="clear" w:color="auto" w:fill="FFFFFF"/>
          <w:lang w:val="en-GB"/>
        </w:rPr>
      </w:pPr>
    </w:p>
    <w:p w14:paraId="38A4B7B5" w14:textId="13C0E8D9" w:rsidR="00387211" w:rsidRDefault="00387211" w:rsidP="00F00079">
      <w:pPr>
        <w:pStyle w:val="BodyText"/>
        <w:spacing w:line="360" w:lineRule="auto"/>
        <w:jc w:val="center"/>
        <w:rPr>
          <w:rStyle w:val="agcmg"/>
          <w:rFonts w:ascii="Arial" w:hAnsi="Arial" w:cs="Arial"/>
          <w:b/>
          <w:bCs/>
          <w:sz w:val="36"/>
          <w:szCs w:val="36"/>
        </w:rPr>
      </w:pPr>
      <w:r w:rsidRPr="00387211">
        <w:rPr>
          <w:rStyle w:val="agcmg"/>
          <w:rFonts w:ascii="Arial" w:hAnsi="Arial" w:cs="Arial"/>
          <w:b/>
          <w:bCs/>
          <w:sz w:val="36"/>
          <w:szCs w:val="36"/>
        </w:rPr>
        <w:t>The Effectiveness of Cybersecurity Awareness Training on Employee Behaviour in UK Small and Medium-Sized Enterprises (SMEs)</w:t>
      </w:r>
    </w:p>
    <w:p w14:paraId="217A0FAB" w14:textId="77777777" w:rsidR="00387211" w:rsidRPr="00387211" w:rsidRDefault="00387211" w:rsidP="00F00079">
      <w:pPr>
        <w:pStyle w:val="BodyText"/>
        <w:spacing w:line="360" w:lineRule="auto"/>
        <w:jc w:val="center"/>
        <w:rPr>
          <w:rFonts w:ascii="Arial" w:hAnsi="Arial" w:cs="Arial"/>
          <w:sz w:val="36"/>
          <w:szCs w:val="36"/>
        </w:rPr>
      </w:pPr>
    </w:p>
    <w:p w14:paraId="4930902F" w14:textId="77777777" w:rsidR="0054098B" w:rsidRDefault="0054098B" w:rsidP="0054098B">
      <w:pPr>
        <w:pStyle w:val="BodyText"/>
        <w:spacing w:line="360" w:lineRule="auto"/>
        <w:jc w:val="center"/>
        <w:rPr>
          <w:rStyle w:val="Strong"/>
          <w:rFonts w:ascii="Arial" w:hAnsi="Arial" w:cs="Arial"/>
        </w:rPr>
      </w:pPr>
      <w:r w:rsidRPr="006E2C6F">
        <w:rPr>
          <w:rFonts w:ascii="Arial" w:hAnsi="Arial" w:cs="Arial"/>
        </w:rPr>
        <w:t>A dissertation submitted in partial fulfilment of the requirements for the degree of</w:t>
      </w:r>
      <w:r w:rsidRPr="006E2C6F">
        <w:rPr>
          <w:rFonts w:ascii="Arial" w:hAnsi="Arial" w:cs="Arial"/>
        </w:rPr>
        <w:br/>
      </w:r>
      <w:r w:rsidRPr="006E2C6F">
        <w:rPr>
          <w:rStyle w:val="Strong"/>
          <w:rFonts w:ascii="Arial" w:hAnsi="Arial" w:cs="Arial"/>
        </w:rPr>
        <w:t>BA (Hons) Leadership and Management Skills in the Workplace</w:t>
      </w:r>
    </w:p>
    <w:p w14:paraId="67183536" w14:textId="77777777" w:rsidR="0054098B" w:rsidRDefault="0054098B" w:rsidP="0054098B">
      <w:pPr>
        <w:pStyle w:val="BodyText"/>
        <w:spacing w:line="360" w:lineRule="auto"/>
        <w:jc w:val="center"/>
        <w:rPr>
          <w:rStyle w:val="Strong"/>
          <w:rFonts w:ascii="Arial" w:hAnsi="Arial" w:cs="Arial"/>
        </w:rPr>
      </w:pPr>
    </w:p>
    <w:p w14:paraId="26BE462A" w14:textId="77777777" w:rsidR="0054098B" w:rsidRDefault="0054098B" w:rsidP="0054098B">
      <w:pPr>
        <w:pStyle w:val="BodyText"/>
        <w:spacing w:line="360" w:lineRule="auto"/>
        <w:jc w:val="center"/>
        <w:rPr>
          <w:rStyle w:val="Strong"/>
          <w:rFonts w:ascii="Arial" w:hAnsi="Arial" w:cs="Arial"/>
        </w:rPr>
      </w:pPr>
    </w:p>
    <w:p w14:paraId="6C968229" w14:textId="77777777" w:rsidR="0054098B" w:rsidRDefault="0054098B" w:rsidP="0054098B">
      <w:pPr>
        <w:pStyle w:val="BodyText"/>
        <w:spacing w:line="360" w:lineRule="auto"/>
        <w:jc w:val="center"/>
        <w:rPr>
          <w:rStyle w:val="Strong"/>
          <w:rFonts w:ascii="Arial" w:hAnsi="Arial" w:cs="Arial"/>
        </w:rPr>
      </w:pPr>
    </w:p>
    <w:p w14:paraId="650C54FB" w14:textId="5177BDEE" w:rsidR="0054098B" w:rsidRPr="006E2C6F" w:rsidRDefault="0054098B" w:rsidP="0054098B">
      <w:pPr>
        <w:pStyle w:val="BodyText"/>
        <w:spacing w:line="360" w:lineRule="auto"/>
        <w:rPr>
          <w:rFonts w:ascii="Arial" w:hAnsi="Arial" w:cs="Arial"/>
          <w:sz w:val="28"/>
          <w:szCs w:val="28"/>
        </w:rPr>
      </w:pPr>
      <w:r>
        <w:rPr>
          <w:rStyle w:val="Strong"/>
          <w:rFonts w:ascii="Arial" w:hAnsi="Arial" w:cs="Arial"/>
          <w:sz w:val="28"/>
          <w:szCs w:val="28"/>
        </w:rPr>
        <w:t>Yanis Popov</w:t>
      </w:r>
      <w:r w:rsidRPr="006E2C6F">
        <w:rPr>
          <w:rFonts w:ascii="Arial" w:hAnsi="Arial" w:cs="Arial"/>
          <w:sz w:val="28"/>
          <w:szCs w:val="28"/>
        </w:rPr>
        <w:br/>
      </w:r>
      <w:r w:rsidRPr="006E2C6F">
        <w:rPr>
          <w:rFonts w:ascii="Arial" w:hAnsi="Arial" w:cs="Arial"/>
          <w:b/>
          <w:bCs/>
          <w:sz w:val="28"/>
          <w:szCs w:val="28"/>
        </w:rPr>
        <w:t>Student ID:</w:t>
      </w:r>
      <w:r w:rsidRPr="006E2C6F">
        <w:rPr>
          <w:rFonts w:ascii="Arial" w:hAnsi="Arial" w:cs="Arial"/>
          <w:sz w:val="28"/>
          <w:szCs w:val="28"/>
        </w:rPr>
        <w:t xml:space="preserve"> </w:t>
      </w:r>
      <w:r>
        <w:rPr>
          <w:rFonts w:ascii="Arial" w:hAnsi="Arial" w:cs="Arial"/>
          <w:sz w:val="28"/>
          <w:szCs w:val="28"/>
        </w:rPr>
        <w:t>2241239</w:t>
      </w:r>
    </w:p>
    <w:p w14:paraId="25250537" w14:textId="77777777" w:rsidR="0054098B" w:rsidRPr="006E2C6F" w:rsidRDefault="0054098B" w:rsidP="0054098B">
      <w:pPr>
        <w:pStyle w:val="BodyText"/>
        <w:spacing w:line="360" w:lineRule="auto"/>
        <w:rPr>
          <w:rFonts w:ascii="Arial" w:hAnsi="Arial" w:cs="Arial"/>
          <w:sz w:val="28"/>
          <w:szCs w:val="28"/>
        </w:rPr>
      </w:pPr>
      <w:r w:rsidRPr="006E2C6F">
        <w:rPr>
          <w:rFonts w:ascii="Arial" w:hAnsi="Arial" w:cs="Arial"/>
          <w:b/>
          <w:bCs/>
          <w:sz w:val="28"/>
          <w:szCs w:val="28"/>
        </w:rPr>
        <w:t>Module:</w:t>
      </w:r>
      <w:r w:rsidRPr="006E2C6F">
        <w:rPr>
          <w:rFonts w:ascii="Arial" w:hAnsi="Arial" w:cs="Arial"/>
          <w:sz w:val="28"/>
          <w:szCs w:val="28"/>
        </w:rPr>
        <w:t xml:space="preserve"> Independent Project</w:t>
      </w:r>
      <w:r w:rsidRPr="006E2C6F">
        <w:rPr>
          <w:rFonts w:ascii="Arial" w:hAnsi="Arial" w:cs="Arial"/>
          <w:sz w:val="28"/>
          <w:szCs w:val="28"/>
        </w:rPr>
        <w:br/>
      </w:r>
      <w:r w:rsidRPr="006E2C6F">
        <w:rPr>
          <w:rFonts w:ascii="Arial" w:hAnsi="Arial" w:cs="Arial"/>
          <w:b/>
          <w:bCs/>
          <w:sz w:val="28"/>
          <w:szCs w:val="28"/>
        </w:rPr>
        <w:t>Module Code:</w:t>
      </w:r>
      <w:r w:rsidRPr="006E2C6F">
        <w:rPr>
          <w:rFonts w:ascii="Arial" w:hAnsi="Arial" w:cs="Arial"/>
          <w:sz w:val="28"/>
          <w:szCs w:val="28"/>
        </w:rPr>
        <w:t xml:space="preserve"> LCLM6005</w:t>
      </w:r>
    </w:p>
    <w:p w14:paraId="1845D544" w14:textId="77777777" w:rsidR="0054098B" w:rsidRDefault="0054098B" w:rsidP="0054098B">
      <w:pPr>
        <w:pStyle w:val="BodyText"/>
        <w:spacing w:line="360" w:lineRule="auto"/>
        <w:jc w:val="center"/>
        <w:rPr>
          <w:rFonts w:ascii="Arial" w:hAnsi="Arial" w:cs="Arial"/>
          <w:b/>
          <w:bCs/>
          <w:color w:val="242130"/>
          <w:sz w:val="36"/>
          <w:szCs w:val="36"/>
          <w:shd w:val="clear" w:color="auto" w:fill="FFFFFF"/>
          <w:lang w:val="en-GB"/>
        </w:rPr>
      </w:pPr>
      <w:r w:rsidRPr="006E2C6F">
        <w:rPr>
          <w:rFonts w:ascii="Arial" w:hAnsi="Arial" w:cs="Arial"/>
          <w:sz w:val="28"/>
          <w:szCs w:val="28"/>
        </w:rPr>
        <w:t>University of Wales Trinity Saint David</w:t>
      </w:r>
    </w:p>
    <w:p w14:paraId="64DC24F3" w14:textId="77777777" w:rsidR="0054098B" w:rsidRDefault="0054098B" w:rsidP="0054098B">
      <w:pPr>
        <w:pStyle w:val="BodyText"/>
        <w:spacing w:line="360" w:lineRule="auto"/>
        <w:rPr>
          <w:rFonts w:ascii="Arial" w:hAnsi="Arial" w:cs="Arial"/>
          <w:b/>
          <w:bCs/>
          <w:sz w:val="40"/>
          <w:szCs w:val="40"/>
        </w:rPr>
      </w:pPr>
    </w:p>
    <w:p w14:paraId="7FB49C1B" w14:textId="77777777" w:rsidR="00F00079" w:rsidRDefault="00F00079" w:rsidP="00F00079">
      <w:pPr>
        <w:pStyle w:val="BodyText"/>
        <w:spacing w:line="360" w:lineRule="auto"/>
        <w:jc w:val="center"/>
        <w:rPr>
          <w:rFonts w:ascii="Arial" w:hAnsi="Arial" w:cs="Arial"/>
          <w:b/>
          <w:bCs/>
          <w:sz w:val="40"/>
          <w:szCs w:val="40"/>
        </w:rPr>
      </w:pPr>
    </w:p>
    <w:p w14:paraId="24C0DF49" w14:textId="77777777" w:rsidR="0054098B" w:rsidRDefault="0054098B" w:rsidP="00F00079">
      <w:pPr>
        <w:pStyle w:val="BodyText"/>
        <w:spacing w:line="360" w:lineRule="auto"/>
        <w:jc w:val="center"/>
        <w:rPr>
          <w:rFonts w:ascii="Arial" w:hAnsi="Arial" w:cs="Arial"/>
          <w:b/>
          <w:bCs/>
          <w:sz w:val="40"/>
          <w:szCs w:val="40"/>
        </w:rPr>
      </w:pPr>
    </w:p>
    <w:p w14:paraId="5C91DD5A" w14:textId="77777777" w:rsidR="0054098B" w:rsidRPr="0054098B" w:rsidRDefault="0054098B" w:rsidP="0054098B">
      <w:pPr>
        <w:pStyle w:val="Heading1"/>
        <w:spacing w:line="360" w:lineRule="auto"/>
        <w:rPr>
          <w:rFonts w:ascii="Arial" w:hAnsi="Arial" w:cs="Arial"/>
          <w:b/>
          <w:bCs/>
          <w:color w:val="000000" w:themeColor="text1"/>
          <w:sz w:val="36"/>
          <w:szCs w:val="36"/>
          <w:u w:val="single"/>
        </w:rPr>
      </w:pPr>
      <w:bookmarkStart w:id="2" w:name="_Toc225679404"/>
      <w:bookmarkStart w:id="3" w:name="_Toc225714902"/>
      <w:r w:rsidRPr="00EB1E52">
        <w:rPr>
          <w:rFonts w:ascii="Arial" w:hAnsi="Arial" w:cs="Arial"/>
          <w:b/>
          <w:bCs/>
          <w:color w:val="000000" w:themeColor="text1"/>
          <w:sz w:val="36"/>
          <w:szCs w:val="36"/>
          <w:u w:val="single"/>
        </w:rPr>
        <w:lastRenderedPageBreak/>
        <w:t>A</w:t>
      </w:r>
      <w:r>
        <w:rPr>
          <w:rFonts w:ascii="Arial" w:hAnsi="Arial" w:cs="Arial"/>
          <w:b/>
          <w:bCs/>
          <w:color w:val="000000" w:themeColor="text1"/>
          <w:sz w:val="36"/>
          <w:szCs w:val="36"/>
          <w:u w:val="single"/>
        </w:rPr>
        <w:t>bstrac</w:t>
      </w:r>
      <w:bookmarkEnd w:id="2"/>
      <w:r>
        <w:rPr>
          <w:rFonts w:ascii="Arial" w:hAnsi="Arial" w:cs="Arial"/>
          <w:b/>
          <w:bCs/>
          <w:color w:val="000000" w:themeColor="text1"/>
          <w:sz w:val="36"/>
          <w:szCs w:val="36"/>
          <w:u w:val="single"/>
        </w:rPr>
        <w:t>t</w:t>
      </w:r>
      <w:bookmarkEnd w:id="3"/>
    </w:p>
    <w:p w14:paraId="62E59BB6" w14:textId="77777777" w:rsidR="0054098B" w:rsidRPr="00BC17E5" w:rsidRDefault="0054098B" w:rsidP="0054098B">
      <w:pPr>
        <w:spacing w:line="360" w:lineRule="auto"/>
        <w:jc w:val="both"/>
        <w:rPr>
          <w:rFonts w:ascii="Arial" w:hAnsi="Arial" w:cs="Arial"/>
          <w:sz w:val="22"/>
          <w:szCs w:val="22"/>
        </w:rPr>
      </w:pPr>
      <w:r w:rsidRPr="00BC17E5">
        <w:rPr>
          <w:rFonts w:ascii="Arial" w:hAnsi="Arial" w:cs="Arial"/>
          <w:sz w:val="22"/>
          <w:szCs w:val="22"/>
        </w:rPr>
        <w:t>This study looks at how well cybersecurity awareness training affects employee behaviour in UK small and medium-sized businesses (SMEs). Understanding the role of human factors in organisational security has become more crucial as cyber threats targeting SMEs have increased. To provide a thorough analysis of cybersecurity awareness practices, the study uses a mixed-methods approach, combining quantitative survey data (n = 25) with qualitative semi-structured interviews (n = 5).</w:t>
      </w:r>
    </w:p>
    <w:p w14:paraId="1D93830A" w14:textId="77777777" w:rsidR="0054098B" w:rsidRPr="00BC17E5" w:rsidRDefault="0054098B" w:rsidP="0054098B">
      <w:pPr>
        <w:spacing w:line="360" w:lineRule="auto"/>
        <w:jc w:val="both"/>
        <w:rPr>
          <w:rFonts w:ascii="Arial" w:hAnsi="Arial" w:cs="Arial"/>
          <w:sz w:val="22"/>
          <w:szCs w:val="22"/>
        </w:rPr>
      </w:pPr>
      <w:r w:rsidRPr="00BC17E5">
        <w:rPr>
          <w:rFonts w:ascii="Arial" w:hAnsi="Arial" w:cs="Arial"/>
          <w:sz w:val="22"/>
          <w:szCs w:val="22"/>
        </w:rPr>
        <w:t>The results show that although most SMEs offer cybersecurity awareness training, its efficacy varies based on organisational support, frequency, and mode of delivery. Although most employees show a basic understanding of cybersecurity, there are still gaps in their ability to recognise more complex threats, especially phishing attacks. The findings also show that, in comparison to infrequent or theoretical training, training provided through ongoing, practical techniques—like phishing simulations—is more successful in enhancing employee behaviour.</w:t>
      </w:r>
    </w:p>
    <w:p w14:paraId="3F16DC04" w14:textId="77777777" w:rsidR="0054098B" w:rsidRPr="00BC17E5" w:rsidRDefault="0054098B" w:rsidP="0054098B">
      <w:pPr>
        <w:spacing w:line="360" w:lineRule="auto"/>
        <w:jc w:val="both"/>
        <w:rPr>
          <w:rFonts w:ascii="Arial" w:hAnsi="Arial" w:cs="Arial"/>
          <w:sz w:val="22"/>
          <w:szCs w:val="22"/>
        </w:rPr>
      </w:pPr>
      <w:r w:rsidRPr="00BC17E5">
        <w:rPr>
          <w:rFonts w:ascii="Arial" w:hAnsi="Arial" w:cs="Arial"/>
          <w:sz w:val="22"/>
          <w:szCs w:val="22"/>
        </w:rPr>
        <w:t>The study also identifies organisational limitations, time constraints, and human error as the main issues influencing cybersecurity practices in SMEs. The results highlight the significance of role-specific training and management support in raising awareness and lowering security risks.</w:t>
      </w:r>
    </w:p>
    <w:p w14:paraId="6B0366EF" w14:textId="77777777" w:rsidR="0054098B" w:rsidRPr="00BC17E5" w:rsidRDefault="0054098B" w:rsidP="0054098B">
      <w:pPr>
        <w:spacing w:line="360" w:lineRule="auto"/>
        <w:jc w:val="both"/>
        <w:rPr>
          <w:rFonts w:ascii="Arial" w:hAnsi="Arial" w:cs="Arial"/>
          <w:sz w:val="22"/>
          <w:szCs w:val="22"/>
        </w:rPr>
      </w:pPr>
      <w:r w:rsidRPr="00BC17E5">
        <w:rPr>
          <w:rFonts w:ascii="Arial" w:hAnsi="Arial" w:cs="Arial"/>
          <w:sz w:val="22"/>
          <w:szCs w:val="22"/>
        </w:rPr>
        <w:t>The study concludes that enhancing cybersecurity in SMEs necessitates a comprehensive strategy that incorporates organisational commitment, behavioural understanding, and ongoing training. To help SMEs improve their cybersecurity awareness strategies, useful suggestions are offered.</w:t>
      </w:r>
    </w:p>
    <w:p w14:paraId="76A82C5A" w14:textId="77777777" w:rsidR="00F00079" w:rsidRDefault="00F00079" w:rsidP="00F00079">
      <w:pPr>
        <w:pStyle w:val="BodyText"/>
        <w:spacing w:line="360" w:lineRule="auto"/>
        <w:jc w:val="center"/>
        <w:rPr>
          <w:rFonts w:ascii="Arial" w:hAnsi="Arial" w:cs="Arial"/>
          <w:b/>
          <w:bCs/>
          <w:sz w:val="40"/>
          <w:szCs w:val="40"/>
        </w:rPr>
      </w:pPr>
    </w:p>
    <w:p w14:paraId="58D7EE9B" w14:textId="77777777" w:rsidR="0054098B" w:rsidRDefault="0054098B" w:rsidP="00F00079">
      <w:pPr>
        <w:pStyle w:val="BodyText"/>
        <w:spacing w:line="360" w:lineRule="auto"/>
        <w:jc w:val="center"/>
        <w:rPr>
          <w:rFonts w:ascii="Arial" w:hAnsi="Arial" w:cs="Arial"/>
          <w:b/>
          <w:bCs/>
          <w:sz w:val="40"/>
          <w:szCs w:val="40"/>
        </w:rPr>
      </w:pPr>
    </w:p>
    <w:p w14:paraId="1464F771" w14:textId="77777777" w:rsidR="0054098B" w:rsidRDefault="0054098B" w:rsidP="00F00079">
      <w:pPr>
        <w:pStyle w:val="BodyText"/>
        <w:spacing w:line="360" w:lineRule="auto"/>
        <w:jc w:val="center"/>
        <w:rPr>
          <w:rFonts w:ascii="Arial" w:hAnsi="Arial" w:cs="Arial"/>
          <w:b/>
          <w:bCs/>
          <w:sz w:val="40"/>
          <w:szCs w:val="40"/>
        </w:rPr>
      </w:pPr>
    </w:p>
    <w:p w14:paraId="301C2687" w14:textId="77777777" w:rsidR="0054098B" w:rsidRDefault="0054098B" w:rsidP="00F00079">
      <w:pPr>
        <w:pStyle w:val="BodyText"/>
        <w:spacing w:line="360" w:lineRule="auto"/>
        <w:jc w:val="center"/>
        <w:rPr>
          <w:rFonts w:ascii="Arial" w:hAnsi="Arial" w:cs="Arial"/>
          <w:b/>
          <w:bCs/>
          <w:sz w:val="40"/>
          <w:szCs w:val="40"/>
        </w:rPr>
      </w:pPr>
    </w:p>
    <w:p w14:paraId="470DD861" w14:textId="77777777" w:rsidR="0054098B" w:rsidRPr="00F00079" w:rsidRDefault="0054098B" w:rsidP="00F00079">
      <w:pPr>
        <w:pStyle w:val="BodyText"/>
        <w:spacing w:line="360" w:lineRule="auto"/>
        <w:jc w:val="center"/>
        <w:rPr>
          <w:rFonts w:ascii="Arial" w:hAnsi="Arial" w:cs="Arial"/>
          <w:b/>
          <w:bCs/>
          <w:sz w:val="40"/>
          <w:szCs w:val="40"/>
        </w:rPr>
      </w:pPr>
    </w:p>
    <w:sdt>
      <w:sdtPr>
        <w:rPr>
          <w:rFonts w:asciiTheme="minorHAnsi" w:eastAsiaTheme="minorHAnsi" w:hAnsiTheme="minorHAnsi" w:cstheme="minorBidi"/>
          <w:b w:val="0"/>
          <w:bCs w:val="0"/>
          <w:color w:val="auto"/>
          <w:kern w:val="2"/>
          <w:sz w:val="24"/>
          <w:szCs w:val="24"/>
          <w:lang w:val="en-GB" w:eastAsia="en-GB"/>
          <w14:ligatures w14:val="standardContextual"/>
        </w:rPr>
        <w:id w:val="831341389"/>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7E50AF45" w14:textId="10389328" w:rsidR="00313AE7" w:rsidRDefault="00313AE7">
          <w:pPr>
            <w:pStyle w:val="TOCHeading"/>
          </w:pPr>
          <w:r>
            <w:t>Table of Contents</w:t>
          </w:r>
        </w:p>
        <w:p w14:paraId="13B8401F" w14:textId="21268361" w:rsidR="00054465" w:rsidRDefault="00313AE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714902" w:history="1">
            <w:r w:rsidR="00054465" w:rsidRPr="00A62E50">
              <w:rPr>
                <w:rStyle w:val="Hyperlink"/>
                <w:rFonts w:ascii="Arial" w:hAnsi="Arial" w:cs="Arial"/>
                <w:noProof/>
              </w:rPr>
              <w:t>Abstract</w:t>
            </w:r>
            <w:r w:rsidR="00054465">
              <w:rPr>
                <w:noProof/>
                <w:webHidden/>
              </w:rPr>
              <w:tab/>
            </w:r>
            <w:r w:rsidR="00054465">
              <w:rPr>
                <w:noProof/>
                <w:webHidden/>
              </w:rPr>
              <w:fldChar w:fldCharType="begin"/>
            </w:r>
            <w:r w:rsidR="00054465">
              <w:rPr>
                <w:noProof/>
                <w:webHidden/>
              </w:rPr>
              <w:instrText xml:space="preserve"> PAGEREF _Toc225714902 \h </w:instrText>
            </w:r>
            <w:r w:rsidR="00054465">
              <w:rPr>
                <w:noProof/>
                <w:webHidden/>
              </w:rPr>
            </w:r>
            <w:r w:rsidR="00054465">
              <w:rPr>
                <w:noProof/>
                <w:webHidden/>
              </w:rPr>
              <w:fldChar w:fldCharType="separate"/>
            </w:r>
            <w:r w:rsidR="00054465">
              <w:rPr>
                <w:noProof/>
                <w:webHidden/>
              </w:rPr>
              <w:t>2</w:t>
            </w:r>
            <w:r w:rsidR="00054465">
              <w:rPr>
                <w:noProof/>
                <w:webHidden/>
              </w:rPr>
              <w:fldChar w:fldCharType="end"/>
            </w:r>
          </w:hyperlink>
        </w:p>
        <w:p w14:paraId="1E80AC99" w14:textId="3230C1EC" w:rsidR="00054465" w:rsidRDefault="00054465">
          <w:pPr>
            <w:pStyle w:val="TOC1"/>
            <w:tabs>
              <w:tab w:val="right" w:leader="dot" w:pos="9016"/>
            </w:tabs>
            <w:rPr>
              <w:rFonts w:eastAsiaTheme="minorEastAsia"/>
              <w:b w:val="0"/>
              <w:bCs w:val="0"/>
              <w:i w:val="0"/>
              <w:iCs w:val="0"/>
              <w:noProof/>
              <w:lang w:eastAsia="en-GB"/>
            </w:rPr>
          </w:pPr>
          <w:hyperlink w:anchor="_Toc225714903" w:history="1">
            <w:r w:rsidRPr="00A62E50">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_Toc225714903 \h </w:instrText>
            </w:r>
            <w:r>
              <w:rPr>
                <w:noProof/>
                <w:webHidden/>
              </w:rPr>
            </w:r>
            <w:r>
              <w:rPr>
                <w:noProof/>
                <w:webHidden/>
              </w:rPr>
              <w:fldChar w:fldCharType="separate"/>
            </w:r>
            <w:r>
              <w:rPr>
                <w:noProof/>
                <w:webHidden/>
              </w:rPr>
              <w:t>5</w:t>
            </w:r>
            <w:r>
              <w:rPr>
                <w:noProof/>
                <w:webHidden/>
              </w:rPr>
              <w:fldChar w:fldCharType="end"/>
            </w:r>
          </w:hyperlink>
        </w:p>
        <w:p w14:paraId="496A1A0F" w14:textId="05932B3F" w:rsidR="00054465" w:rsidRDefault="00054465">
          <w:pPr>
            <w:pStyle w:val="TOC1"/>
            <w:tabs>
              <w:tab w:val="right" w:leader="dot" w:pos="9016"/>
            </w:tabs>
            <w:rPr>
              <w:rFonts w:eastAsiaTheme="minorEastAsia"/>
              <w:b w:val="0"/>
              <w:bCs w:val="0"/>
              <w:i w:val="0"/>
              <w:iCs w:val="0"/>
              <w:noProof/>
              <w:lang w:eastAsia="en-GB"/>
            </w:rPr>
          </w:pPr>
          <w:hyperlink w:anchor="_Toc225714904" w:history="1">
            <w:r w:rsidRPr="00A62E50">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_Toc225714904 \h </w:instrText>
            </w:r>
            <w:r>
              <w:rPr>
                <w:noProof/>
                <w:webHidden/>
              </w:rPr>
            </w:r>
            <w:r>
              <w:rPr>
                <w:noProof/>
                <w:webHidden/>
              </w:rPr>
              <w:fldChar w:fldCharType="separate"/>
            </w:r>
            <w:r>
              <w:rPr>
                <w:noProof/>
                <w:webHidden/>
              </w:rPr>
              <w:t>6</w:t>
            </w:r>
            <w:r>
              <w:rPr>
                <w:noProof/>
                <w:webHidden/>
              </w:rPr>
              <w:fldChar w:fldCharType="end"/>
            </w:r>
          </w:hyperlink>
        </w:p>
        <w:p w14:paraId="06769F4C" w14:textId="59BAE215" w:rsidR="00054465" w:rsidRDefault="00054465">
          <w:pPr>
            <w:pStyle w:val="TOC2"/>
            <w:tabs>
              <w:tab w:val="left" w:pos="960"/>
              <w:tab w:val="right" w:leader="dot" w:pos="9016"/>
            </w:tabs>
            <w:rPr>
              <w:rFonts w:eastAsiaTheme="minorEastAsia"/>
              <w:b w:val="0"/>
              <w:bCs w:val="0"/>
              <w:noProof/>
              <w:sz w:val="24"/>
              <w:szCs w:val="24"/>
              <w:lang w:eastAsia="en-GB"/>
            </w:rPr>
          </w:pPr>
          <w:hyperlink w:anchor="_Toc225714905" w:history="1">
            <w:r w:rsidRPr="00A62E50">
              <w:rPr>
                <w:rStyle w:val="Hyperlink"/>
                <w:rFonts w:ascii="Arial" w:hAnsi="Arial" w:cs="Arial"/>
                <w:noProof/>
              </w:rPr>
              <w:t>1.1</w:t>
            </w:r>
            <w:r>
              <w:rPr>
                <w:rFonts w:eastAsiaTheme="minorEastAsia"/>
                <w:b w:val="0"/>
                <w:bCs w:val="0"/>
                <w:noProof/>
                <w:sz w:val="24"/>
                <w:szCs w:val="24"/>
                <w:lang w:eastAsia="en-GB"/>
              </w:rPr>
              <w:tab/>
            </w:r>
            <w:r w:rsidRPr="00A62E50">
              <w:rPr>
                <w:rStyle w:val="Hyperlink"/>
                <w:rFonts w:ascii="Arial" w:hAnsi="Arial" w:cs="Arial"/>
                <w:noProof/>
              </w:rPr>
              <w:t>Background and Context</w:t>
            </w:r>
            <w:r>
              <w:rPr>
                <w:noProof/>
                <w:webHidden/>
              </w:rPr>
              <w:tab/>
            </w:r>
            <w:r>
              <w:rPr>
                <w:noProof/>
                <w:webHidden/>
              </w:rPr>
              <w:fldChar w:fldCharType="begin"/>
            </w:r>
            <w:r>
              <w:rPr>
                <w:noProof/>
                <w:webHidden/>
              </w:rPr>
              <w:instrText xml:space="preserve"> PAGEREF _Toc225714905 \h </w:instrText>
            </w:r>
            <w:r>
              <w:rPr>
                <w:noProof/>
                <w:webHidden/>
              </w:rPr>
            </w:r>
            <w:r>
              <w:rPr>
                <w:noProof/>
                <w:webHidden/>
              </w:rPr>
              <w:fldChar w:fldCharType="separate"/>
            </w:r>
            <w:r>
              <w:rPr>
                <w:noProof/>
                <w:webHidden/>
              </w:rPr>
              <w:t>6</w:t>
            </w:r>
            <w:r>
              <w:rPr>
                <w:noProof/>
                <w:webHidden/>
              </w:rPr>
              <w:fldChar w:fldCharType="end"/>
            </w:r>
          </w:hyperlink>
        </w:p>
        <w:p w14:paraId="0FC9E507" w14:textId="5CB3C75D" w:rsidR="00054465" w:rsidRDefault="00054465">
          <w:pPr>
            <w:pStyle w:val="TOC2"/>
            <w:tabs>
              <w:tab w:val="left" w:pos="960"/>
              <w:tab w:val="right" w:leader="dot" w:pos="9016"/>
            </w:tabs>
            <w:rPr>
              <w:rFonts w:eastAsiaTheme="minorEastAsia"/>
              <w:b w:val="0"/>
              <w:bCs w:val="0"/>
              <w:noProof/>
              <w:sz w:val="24"/>
              <w:szCs w:val="24"/>
              <w:lang w:eastAsia="en-GB"/>
            </w:rPr>
          </w:pPr>
          <w:hyperlink w:anchor="_Toc225714906" w:history="1">
            <w:r w:rsidRPr="00A62E50">
              <w:rPr>
                <w:rStyle w:val="Hyperlink"/>
                <w:rFonts w:ascii="Arial" w:hAnsi="Arial" w:cs="Arial"/>
                <w:noProof/>
              </w:rPr>
              <w:t>1.2</w:t>
            </w:r>
            <w:r>
              <w:rPr>
                <w:rFonts w:eastAsiaTheme="minorEastAsia"/>
                <w:b w:val="0"/>
                <w:bCs w:val="0"/>
                <w:noProof/>
                <w:sz w:val="24"/>
                <w:szCs w:val="24"/>
                <w:lang w:eastAsia="en-GB"/>
              </w:rPr>
              <w:tab/>
            </w:r>
            <w:r w:rsidRPr="00A62E50">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_Toc225714906 \h </w:instrText>
            </w:r>
            <w:r>
              <w:rPr>
                <w:noProof/>
                <w:webHidden/>
              </w:rPr>
            </w:r>
            <w:r>
              <w:rPr>
                <w:noProof/>
                <w:webHidden/>
              </w:rPr>
              <w:fldChar w:fldCharType="separate"/>
            </w:r>
            <w:r>
              <w:rPr>
                <w:noProof/>
                <w:webHidden/>
              </w:rPr>
              <w:t>6</w:t>
            </w:r>
            <w:r>
              <w:rPr>
                <w:noProof/>
                <w:webHidden/>
              </w:rPr>
              <w:fldChar w:fldCharType="end"/>
            </w:r>
          </w:hyperlink>
        </w:p>
        <w:p w14:paraId="4F63FCC8" w14:textId="6D7CA51E" w:rsidR="00054465" w:rsidRDefault="00054465">
          <w:pPr>
            <w:pStyle w:val="TOC2"/>
            <w:tabs>
              <w:tab w:val="left" w:pos="960"/>
              <w:tab w:val="right" w:leader="dot" w:pos="9016"/>
            </w:tabs>
            <w:rPr>
              <w:rFonts w:eastAsiaTheme="minorEastAsia"/>
              <w:b w:val="0"/>
              <w:bCs w:val="0"/>
              <w:noProof/>
              <w:sz w:val="24"/>
              <w:szCs w:val="24"/>
              <w:lang w:eastAsia="en-GB"/>
            </w:rPr>
          </w:pPr>
          <w:hyperlink w:anchor="_Toc225714907" w:history="1">
            <w:r w:rsidRPr="00A62E50">
              <w:rPr>
                <w:rStyle w:val="Hyperlink"/>
                <w:rFonts w:ascii="Arial" w:hAnsi="Arial" w:cs="Arial"/>
                <w:noProof/>
              </w:rPr>
              <w:t>1.3</w:t>
            </w:r>
            <w:r>
              <w:rPr>
                <w:rFonts w:eastAsiaTheme="minorEastAsia"/>
                <w:b w:val="0"/>
                <w:bCs w:val="0"/>
                <w:noProof/>
                <w:sz w:val="24"/>
                <w:szCs w:val="24"/>
                <w:lang w:eastAsia="en-GB"/>
              </w:rPr>
              <w:tab/>
            </w:r>
            <w:r w:rsidRPr="00A62E50">
              <w:rPr>
                <w:rStyle w:val="Hyperlink"/>
                <w:rFonts w:ascii="Arial" w:hAnsi="Arial" w:cs="Arial"/>
                <w:noProof/>
              </w:rPr>
              <w:t>Research Gap</w:t>
            </w:r>
            <w:r>
              <w:rPr>
                <w:noProof/>
                <w:webHidden/>
              </w:rPr>
              <w:tab/>
            </w:r>
            <w:r>
              <w:rPr>
                <w:noProof/>
                <w:webHidden/>
              </w:rPr>
              <w:fldChar w:fldCharType="begin"/>
            </w:r>
            <w:r>
              <w:rPr>
                <w:noProof/>
                <w:webHidden/>
              </w:rPr>
              <w:instrText xml:space="preserve"> PAGEREF _Toc225714907 \h </w:instrText>
            </w:r>
            <w:r>
              <w:rPr>
                <w:noProof/>
                <w:webHidden/>
              </w:rPr>
            </w:r>
            <w:r>
              <w:rPr>
                <w:noProof/>
                <w:webHidden/>
              </w:rPr>
              <w:fldChar w:fldCharType="separate"/>
            </w:r>
            <w:r>
              <w:rPr>
                <w:noProof/>
                <w:webHidden/>
              </w:rPr>
              <w:t>7</w:t>
            </w:r>
            <w:r>
              <w:rPr>
                <w:noProof/>
                <w:webHidden/>
              </w:rPr>
              <w:fldChar w:fldCharType="end"/>
            </w:r>
          </w:hyperlink>
        </w:p>
        <w:p w14:paraId="49E56A2F" w14:textId="1E4E05B7" w:rsidR="00054465" w:rsidRDefault="00054465">
          <w:pPr>
            <w:pStyle w:val="TOC2"/>
            <w:tabs>
              <w:tab w:val="left" w:pos="960"/>
              <w:tab w:val="right" w:leader="dot" w:pos="9016"/>
            </w:tabs>
            <w:rPr>
              <w:rFonts w:eastAsiaTheme="minorEastAsia"/>
              <w:b w:val="0"/>
              <w:bCs w:val="0"/>
              <w:noProof/>
              <w:sz w:val="24"/>
              <w:szCs w:val="24"/>
              <w:lang w:eastAsia="en-GB"/>
            </w:rPr>
          </w:pPr>
          <w:hyperlink w:anchor="_Toc225714908" w:history="1">
            <w:r w:rsidRPr="00A62E50">
              <w:rPr>
                <w:rStyle w:val="Hyperlink"/>
                <w:rFonts w:ascii="Arial" w:hAnsi="Arial" w:cs="Arial"/>
                <w:noProof/>
              </w:rPr>
              <w:t>1.4</w:t>
            </w:r>
            <w:r>
              <w:rPr>
                <w:rFonts w:eastAsiaTheme="minorEastAsia"/>
                <w:b w:val="0"/>
                <w:bCs w:val="0"/>
                <w:noProof/>
                <w:sz w:val="24"/>
                <w:szCs w:val="24"/>
                <w:lang w:eastAsia="en-GB"/>
              </w:rPr>
              <w:tab/>
            </w:r>
            <w:r w:rsidRPr="00A62E50">
              <w:rPr>
                <w:rStyle w:val="Hyperlink"/>
                <w:rFonts w:ascii="Arial" w:hAnsi="Arial" w:cs="Arial"/>
                <w:noProof/>
              </w:rPr>
              <w:t>Research Aim and Objectives</w:t>
            </w:r>
            <w:r>
              <w:rPr>
                <w:noProof/>
                <w:webHidden/>
              </w:rPr>
              <w:tab/>
            </w:r>
            <w:r>
              <w:rPr>
                <w:noProof/>
                <w:webHidden/>
              </w:rPr>
              <w:fldChar w:fldCharType="begin"/>
            </w:r>
            <w:r>
              <w:rPr>
                <w:noProof/>
                <w:webHidden/>
              </w:rPr>
              <w:instrText xml:space="preserve"> PAGEREF _Toc225714908 \h </w:instrText>
            </w:r>
            <w:r>
              <w:rPr>
                <w:noProof/>
                <w:webHidden/>
              </w:rPr>
            </w:r>
            <w:r>
              <w:rPr>
                <w:noProof/>
                <w:webHidden/>
              </w:rPr>
              <w:fldChar w:fldCharType="separate"/>
            </w:r>
            <w:r>
              <w:rPr>
                <w:noProof/>
                <w:webHidden/>
              </w:rPr>
              <w:t>8</w:t>
            </w:r>
            <w:r>
              <w:rPr>
                <w:noProof/>
                <w:webHidden/>
              </w:rPr>
              <w:fldChar w:fldCharType="end"/>
            </w:r>
          </w:hyperlink>
        </w:p>
        <w:p w14:paraId="01276BA3" w14:textId="10513626" w:rsidR="00054465" w:rsidRDefault="00054465">
          <w:pPr>
            <w:pStyle w:val="TOC3"/>
            <w:tabs>
              <w:tab w:val="right" w:leader="dot" w:pos="9016"/>
            </w:tabs>
            <w:rPr>
              <w:rFonts w:eastAsiaTheme="minorEastAsia"/>
              <w:noProof/>
              <w:sz w:val="24"/>
              <w:szCs w:val="24"/>
              <w:lang w:eastAsia="en-GB"/>
            </w:rPr>
          </w:pPr>
          <w:hyperlink w:anchor="_Toc225714909" w:history="1">
            <w:r w:rsidRPr="00A62E50">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_Toc225714909 \h </w:instrText>
            </w:r>
            <w:r>
              <w:rPr>
                <w:noProof/>
                <w:webHidden/>
              </w:rPr>
            </w:r>
            <w:r>
              <w:rPr>
                <w:noProof/>
                <w:webHidden/>
              </w:rPr>
              <w:fldChar w:fldCharType="separate"/>
            </w:r>
            <w:r>
              <w:rPr>
                <w:noProof/>
                <w:webHidden/>
              </w:rPr>
              <w:t>8</w:t>
            </w:r>
            <w:r>
              <w:rPr>
                <w:noProof/>
                <w:webHidden/>
              </w:rPr>
              <w:fldChar w:fldCharType="end"/>
            </w:r>
          </w:hyperlink>
        </w:p>
        <w:p w14:paraId="60590888" w14:textId="3C28FE86" w:rsidR="00054465" w:rsidRDefault="00054465">
          <w:pPr>
            <w:pStyle w:val="TOC3"/>
            <w:tabs>
              <w:tab w:val="right" w:leader="dot" w:pos="9016"/>
            </w:tabs>
            <w:rPr>
              <w:rFonts w:eastAsiaTheme="minorEastAsia"/>
              <w:noProof/>
              <w:sz w:val="24"/>
              <w:szCs w:val="24"/>
              <w:lang w:eastAsia="en-GB"/>
            </w:rPr>
          </w:pPr>
          <w:hyperlink w:anchor="_Toc225714910" w:history="1">
            <w:r w:rsidRPr="00A62E50">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_Toc225714910 \h </w:instrText>
            </w:r>
            <w:r>
              <w:rPr>
                <w:noProof/>
                <w:webHidden/>
              </w:rPr>
            </w:r>
            <w:r>
              <w:rPr>
                <w:noProof/>
                <w:webHidden/>
              </w:rPr>
              <w:fldChar w:fldCharType="separate"/>
            </w:r>
            <w:r>
              <w:rPr>
                <w:noProof/>
                <w:webHidden/>
              </w:rPr>
              <w:t>8</w:t>
            </w:r>
            <w:r>
              <w:rPr>
                <w:noProof/>
                <w:webHidden/>
              </w:rPr>
              <w:fldChar w:fldCharType="end"/>
            </w:r>
          </w:hyperlink>
        </w:p>
        <w:p w14:paraId="52A92BB6" w14:textId="5BD5BBD7" w:rsidR="00054465" w:rsidRDefault="00054465">
          <w:pPr>
            <w:pStyle w:val="TOC2"/>
            <w:tabs>
              <w:tab w:val="left" w:pos="960"/>
              <w:tab w:val="right" w:leader="dot" w:pos="9016"/>
            </w:tabs>
            <w:rPr>
              <w:rFonts w:eastAsiaTheme="minorEastAsia"/>
              <w:b w:val="0"/>
              <w:bCs w:val="0"/>
              <w:noProof/>
              <w:sz w:val="24"/>
              <w:szCs w:val="24"/>
              <w:lang w:eastAsia="en-GB"/>
            </w:rPr>
          </w:pPr>
          <w:hyperlink w:anchor="_Toc225714911" w:history="1">
            <w:r w:rsidRPr="00A62E50">
              <w:rPr>
                <w:rStyle w:val="Hyperlink"/>
                <w:rFonts w:ascii="Arial" w:hAnsi="Arial" w:cs="Arial"/>
                <w:noProof/>
              </w:rPr>
              <w:t>1.5</w:t>
            </w:r>
            <w:r>
              <w:rPr>
                <w:rFonts w:eastAsiaTheme="minorEastAsia"/>
                <w:b w:val="0"/>
                <w:bCs w:val="0"/>
                <w:noProof/>
                <w:sz w:val="24"/>
                <w:szCs w:val="24"/>
                <w:lang w:eastAsia="en-GB"/>
              </w:rPr>
              <w:tab/>
            </w:r>
            <w:r w:rsidRPr="00A62E50">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_Toc225714911 \h </w:instrText>
            </w:r>
            <w:r>
              <w:rPr>
                <w:noProof/>
                <w:webHidden/>
              </w:rPr>
            </w:r>
            <w:r>
              <w:rPr>
                <w:noProof/>
                <w:webHidden/>
              </w:rPr>
              <w:fldChar w:fldCharType="separate"/>
            </w:r>
            <w:r>
              <w:rPr>
                <w:noProof/>
                <w:webHidden/>
              </w:rPr>
              <w:t>8</w:t>
            </w:r>
            <w:r>
              <w:rPr>
                <w:noProof/>
                <w:webHidden/>
              </w:rPr>
              <w:fldChar w:fldCharType="end"/>
            </w:r>
          </w:hyperlink>
        </w:p>
        <w:p w14:paraId="3EFED669" w14:textId="1739E6FA" w:rsidR="00054465" w:rsidRDefault="00054465">
          <w:pPr>
            <w:pStyle w:val="TOC2"/>
            <w:tabs>
              <w:tab w:val="left" w:pos="960"/>
              <w:tab w:val="right" w:leader="dot" w:pos="9016"/>
            </w:tabs>
            <w:rPr>
              <w:rFonts w:eastAsiaTheme="minorEastAsia"/>
              <w:b w:val="0"/>
              <w:bCs w:val="0"/>
              <w:noProof/>
              <w:sz w:val="24"/>
              <w:szCs w:val="24"/>
              <w:lang w:eastAsia="en-GB"/>
            </w:rPr>
          </w:pPr>
          <w:hyperlink w:anchor="_Toc225714912" w:history="1">
            <w:r w:rsidRPr="00A62E50">
              <w:rPr>
                <w:rStyle w:val="Hyperlink"/>
                <w:rFonts w:ascii="Arial" w:hAnsi="Arial" w:cs="Arial"/>
                <w:noProof/>
              </w:rPr>
              <w:t>1.6</w:t>
            </w:r>
            <w:r>
              <w:rPr>
                <w:rFonts w:eastAsiaTheme="minorEastAsia"/>
                <w:b w:val="0"/>
                <w:bCs w:val="0"/>
                <w:noProof/>
                <w:sz w:val="24"/>
                <w:szCs w:val="24"/>
                <w:lang w:eastAsia="en-GB"/>
              </w:rPr>
              <w:tab/>
            </w:r>
            <w:r w:rsidRPr="00A62E50">
              <w:rPr>
                <w:rStyle w:val="Hyperlink"/>
                <w:rFonts w:ascii="Arial" w:hAnsi="Arial" w:cs="Arial"/>
                <w:noProof/>
              </w:rPr>
              <w:t>Structure of the Dissertation</w:t>
            </w:r>
            <w:r>
              <w:rPr>
                <w:noProof/>
                <w:webHidden/>
              </w:rPr>
              <w:tab/>
            </w:r>
            <w:r>
              <w:rPr>
                <w:noProof/>
                <w:webHidden/>
              </w:rPr>
              <w:fldChar w:fldCharType="begin"/>
            </w:r>
            <w:r>
              <w:rPr>
                <w:noProof/>
                <w:webHidden/>
              </w:rPr>
              <w:instrText xml:space="preserve"> PAGEREF _Toc225714912 \h </w:instrText>
            </w:r>
            <w:r>
              <w:rPr>
                <w:noProof/>
                <w:webHidden/>
              </w:rPr>
            </w:r>
            <w:r>
              <w:rPr>
                <w:noProof/>
                <w:webHidden/>
              </w:rPr>
              <w:fldChar w:fldCharType="separate"/>
            </w:r>
            <w:r>
              <w:rPr>
                <w:noProof/>
                <w:webHidden/>
              </w:rPr>
              <w:t>8</w:t>
            </w:r>
            <w:r>
              <w:rPr>
                <w:noProof/>
                <w:webHidden/>
              </w:rPr>
              <w:fldChar w:fldCharType="end"/>
            </w:r>
          </w:hyperlink>
        </w:p>
        <w:p w14:paraId="51744632" w14:textId="02F3B73E" w:rsidR="00054465" w:rsidRDefault="00054465">
          <w:pPr>
            <w:pStyle w:val="TOC1"/>
            <w:tabs>
              <w:tab w:val="right" w:leader="dot" w:pos="9016"/>
            </w:tabs>
            <w:rPr>
              <w:rFonts w:eastAsiaTheme="minorEastAsia"/>
              <w:b w:val="0"/>
              <w:bCs w:val="0"/>
              <w:i w:val="0"/>
              <w:iCs w:val="0"/>
              <w:noProof/>
              <w:lang w:eastAsia="en-GB"/>
            </w:rPr>
          </w:pPr>
          <w:hyperlink w:anchor="_Toc225714913" w:history="1">
            <w:r w:rsidRPr="00A62E50">
              <w:rPr>
                <w:rStyle w:val="Hyperlink"/>
                <w:rFonts w:ascii="Arial" w:hAnsi="Arial" w:cs="Arial"/>
                <w:noProof/>
              </w:rPr>
              <w:t>Chapter 2 – Literature review</w:t>
            </w:r>
            <w:r>
              <w:rPr>
                <w:noProof/>
                <w:webHidden/>
              </w:rPr>
              <w:tab/>
            </w:r>
            <w:r>
              <w:rPr>
                <w:noProof/>
                <w:webHidden/>
              </w:rPr>
              <w:fldChar w:fldCharType="begin"/>
            </w:r>
            <w:r>
              <w:rPr>
                <w:noProof/>
                <w:webHidden/>
              </w:rPr>
              <w:instrText xml:space="preserve"> PAGEREF _Toc225714913 \h </w:instrText>
            </w:r>
            <w:r>
              <w:rPr>
                <w:noProof/>
                <w:webHidden/>
              </w:rPr>
            </w:r>
            <w:r>
              <w:rPr>
                <w:noProof/>
                <w:webHidden/>
              </w:rPr>
              <w:fldChar w:fldCharType="separate"/>
            </w:r>
            <w:r>
              <w:rPr>
                <w:noProof/>
                <w:webHidden/>
              </w:rPr>
              <w:t>9</w:t>
            </w:r>
            <w:r>
              <w:rPr>
                <w:noProof/>
                <w:webHidden/>
              </w:rPr>
              <w:fldChar w:fldCharType="end"/>
            </w:r>
          </w:hyperlink>
        </w:p>
        <w:p w14:paraId="74B5D403" w14:textId="7FB21578" w:rsidR="00054465" w:rsidRDefault="00054465">
          <w:pPr>
            <w:pStyle w:val="TOC2"/>
            <w:tabs>
              <w:tab w:val="right" w:leader="dot" w:pos="9016"/>
            </w:tabs>
            <w:rPr>
              <w:rFonts w:eastAsiaTheme="minorEastAsia"/>
              <w:b w:val="0"/>
              <w:bCs w:val="0"/>
              <w:noProof/>
              <w:sz w:val="24"/>
              <w:szCs w:val="24"/>
              <w:lang w:eastAsia="en-GB"/>
            </w:rPr>
          </w:pPr>
          <w:hyperlink w:anchor="_Toc225714914" w:history="1">
            <w:r w:rsidRPr="00A62E50">
              <w:rPr>
                <w:rStyle w:val="Hyperlink"/>
                <w:rFonts w:ascii="Arial" w:hAnsi="Arial" w:cs="Arial"/>
                <w:noProof/>
              </w:rPr>
              <w:t>2.1 Cybersecurity Threat Landscape in UK SMEs</w:t>
            </w:r>
            <w:r>
              <w:rPr>
                <w:noProof/>
                <w:webHidden/>
              </w:rPr>
              <w:tab/>
            </w:r>
            <w:r>
              <w:rPr>
                <w:noProof/>
                <w:webHidden/>
              </w:rPr>
              <w:fldChar w:fldCharType="begin"/>
            </w:r>
            <w:r>
              <w:rPr>
                <w:noProof/>
                <w:webHidden/>
              </w:rPr>
              <w:instrText xml:space="preserve"> PAGEREF _Toc225714914 \h </w:instrText>
            </w:r>
            <w:r>
              <w:rPr>
                <w:noProof/>
                <w:webHidden/>
              </w:rPr>
            </w:r>
            <w:r>
              <w:rPr>
                <w:noProof/>
                <w:webHidden/>
              </w:rPr>
              <w:fldChar w:fldCharType="separate"/>
            </w:r>
            <w:r>
              <w:rPr>
                <w:noProof/>
                <w:webHidden/>
              </w:rPr>
              <w:t>9</w:t>
            </w:r>
            <w:r>
              <w:rPr>
                <w:noProof/>
                <w:webHidden/>
              </w:rPr>
              <w:fldChar w:fldCharType="end"/>
            </w:r>
          </w:hyperlink>
        </w:p>
        <w:p w14:paraId="7E936DD9" w14:textId="77BCBBF0" w:rsidR="00054465" w:rsidRDefault="00054465">
          <w:pPr>
            <w:pStyle w:val="TOC2"/>
            <w:tabs>
              <w:tab w:val="right" w:leader="dot" w:pos="9016"/>
            </w:tabs>
            <w:rPr>
              <w:rFonts w:eastAsiaTheme="minorEastAsia"/>
              <w:b w:val="0"/>
              <w:bCs w:val="0"/>
              <w:noProof/>
              <w:sz w:val="24"/>
              <w:szCs w:val="24"/>
              <w:lang w:eastAsia="en-GB"/>
            </w:rPr>
          </w:pPr>
          <w:hyperlink w:anchor="_Toc225714915" w:history="1">
            <w:r w:rsidRPr="00A62E50">
              <w:rPr>
                <w:rStyle w:val="Hyperlink"/>
                <w:rFonts w:ascii="Arial" w:hAnsi="Arial" w:cs="Arial"/>
                <w:noProof/>
              </w:rPr>
              <w:t>2.2 The Human Factor in Cybersecurity</w:t>
            </w:r>
            <w:r>
              <w:rPr>
                <w:noProof/>
                <w:webHidden/>
              </w:rPr>
              <w:tab/>
            </w:r>
            <w:r>
              <w:rPr>
                <w:noProof/>
                <w:webHidden/>
              </w:rPr>
              <w:fldChar w:fldCharType="begin"/>
            </w:r>
            <w:r>
              <w:rPr>
                <w:noProof/>
                <w:webHidden/>
              </w:rPr>
              <w:instrText xml:space="preserve"> PAGEREF _Toc225714915 \h </w:instrText>
            </w:r>
            <w:r>
              <w:rPr>
                <w:noProof/>
                <w:webHidden/>
              </w:rPr>
            </w:r>
            <w:r>
              <w:rPr>
                <w:noProof/>
                <w:webHidden/>
              </w:rPr>
              <w:fldChar w:fldCharType="separate"/>
            </w:r>
            <w:r>
              <w:rPr>
                <w:noProof/>
                <w:webHidden/>
              </w:rPr>
              <w:t>10</w:t>
            </w:r>
            <w:r>
              <w:rPr>
                <w:noProof/>
                <w:webHidden/>
              </w:rPr>
              <w:fldChar w:fldCharType="end"/>
            </w:r>
          </w:hyperlink>
        </w:p>
        <w:p w14:paraId="78EA1A49" w14:textId="1CAB34A6" w:rsidR="00054465" w:rsidRDefault="00054465">
          <w:pPr>
            <w:pStyle w:val="TOC3"/>
            <w:tabs>
              <w:tab w:val="right" w:leader="dot" w:pos="9016"/>
            </w:tabs>
            <w:rPr>
              <w:rFonts w:eastAsiaTheme="minorEastAsia"/>
              <w:noProof/>
              <w:sz w:val="24"/>
              <w:szCs w:val="24"/>
              <w:lang w:eastAsia="en-GB"/>
            </w:rPr>
          </w:pPr>
          <w:hyperlink w:anchor="_Toc225714916" w:history="1">
            <w:r w:rsidRPr="00A62E50">
              <w:rPr>
                <w:rStyle w:val="Hyperlink"/>
                <w:rFonts w:ascii="Arial" w:hAnsi="Arial" w:cs="Arial"/>
                <w:noProof/>
              </w:rPr>
              <w:t>Psychological and Cognitive Determinants of Security Behaviour</w:t>
            </w:r>
            <w:r>
              <w:rPr>
                <w:noProof/>
                <w:webHidden/>
              </w:rPr>
              <w:tab/>
            </w:r>
            <w:r>
              <w:rPr>
                <w:noProof/>
                <w:webHidden/>
              </w:rPr>
              <w:fldChar w:fldCharType="begin"/>
            </w:r>
            <w:r>
              <w:rPr>
                <w:noProof/>
                <w:webHidden/>
              </w:rPr>
              <w:instrText xml:space="preserve"> PAGEREF _Toc225714916 \h </w:instrText>
            </w:r>
            <w:r>
              <w:rPr>
                <w:noProof/>
                <w:webHidden/>
              </w:rPr>
            </w:r>
            <w:r>
              <w:rPr>
                <w:noProof/>
                <w:webHidden/>
              </w:rPr>
              <w:fldChar w:fldCharType="separate"/>
            </w:r>
            <w:r>
              <w:rPr>
                <w:noProof/>
                <w:webHidden/>
              </w:rPr>
              <w:t>10</w:t>
            </w:r>
            <w:r>
              <w:rPr>
                <w:noProof/>
                <w:webHidden/>
              </w:rPr>
              <w:fldChar w:fldCharType="end"/>
            </w:r>
          </w:hyperlink>
        </w:p>
        <w:p w14:paraId="47FF577C" w14:textId="42C8BEEB" w:rsidR="00054465" w:rsidRDefault="00054465">
          <w:pPr>
            <w:pStyle w:val="TOC3"/>
            <w:tabs>
              <w:tab w:val="right" w:leader="dot" w:pos="9016"/>
            </w:tabs>
            <w:rPr>
              <w:rFonts w:eastAsiaTheme="minorEastAsia"/>
              <w:noProof/>
              <w:sz w:val="24"/>
              <w:szCs w:val="24"/>
              <w:lang w:eastAsia="en-GB"/>
            </w:rPr>
          </w:pPr>
          <w:hyperlink w:anchor="_Toc225714917" w:history="1">
            <w:r w:rsidRPr="00A62E50">
              <w:rPr>
                <w:rStyle w:val="Hyperlink"/>
                <w:rFonts w:ascii="Arial" w:hAnsi="Arial" w:cs="Arial"/>
                <w:noProof/>
              </w:rPr>
              <w:t>Organisational and Cultural Determinants of Security Behaviour</w:t>
            </w:r>
            <w:r>
              <w:rPr>
                <w:noProof/>
                <w:webHidden/>
              </w:rPr>
              <w:tab/>
            </w:r>
            <w:r>
              <w:rPr>
                <w:noProof/>
                <w:webHidden/>
              </w:rPr>
              <w:fldChar w:fldCharType="begin"/>
            </w:r>
            <w:r>
              <w:rPr>
                <w:noProof/>
                <w:webHidden/>
              </w:rPr>
              <w:instrText xml:space="preserve"> PAGEREF _Toc225714917 \h </w:instrText>
            </w:r>
            <w:r>
              <w:rPr>
                <w:noProof/>
                <w:webHidden/>
              </w:rPr>
            </w:r>
            <w:r>
              <w:rPr>
                <w:noProof/>
                <w:webHidden/>
              </w:rPr>
              <w:fldChar w:fldCharType="separate"/>
            </w:r>
            <w:r>
              <w:rPr>
                <w:noProof/>
                <w:webHidden/>
              </w:rPr>
              <w:t>11</w:t>
            </w:r>
            <w:r>
              <w:rPr>
                <w:noProof/>
                <w:webHidden/>
              </w:rPr>
              <w:fldChar w:fldCharType="end"/>
            </w:r>
          </w:hyperlink>
        </w:p>
        <w:p w14:paraId="29CBF85B" w14:textId="0472BE9A" w:rsidR="00054465" w:rsidRDefault="00054465">
          <w:pPr>
            <w:pStyle w:val="TOC2"/>
            <w:tabs>
              <w:tab w:val="right" w:leader="dot" w:pos="9016"/>
            </w:tabs>
            <w:rPr>
              <w:rFonts w:eastAsiaTheme="minorEastAsia"/>
              <w:b w:val="0"/>
              <w:bCs w:val="0"/>
              <w:noProof/>
              <w:sz w:val="24"/>
              <w:szCs w:val="24"/>
              <w:lang w:eastAsia="en-GB"/>
            </w:rPr>
          </w:pPr>
          <w:hyperlink w:anchor="_Toc225714918" w:history="1">
            <w:r w:rsidRPr="00A62E50">
              <w:rPr>
                <w:rStyle w:val="Hyperlink"/>
                <w:rFonts w:ascii="Arial" w:hAnsi="Arial" w:cs="Arial"/>
                <w:noProof/>
              </w:rPr>
              <w:t xml:space="preserve">2.3 </w:t>
            </w:r>
            <w:r w:rsidRPr="00A62E50">
              <w:rPr>
                <w:rStyle w:val="Hyperlink"/>
                <w:rFonts w:ascii="Arial" w:eastAsia="Times New Roman" w:hAnsi="Arial" w:cs="Arial"/>
                <w:noProof/>
                <w:lang w:eastAsia="en-GB"/>
              </w:rPr>
              <w:t>Cybersecurity Awareness Training Models and Effectiveness</w:t>
            </w:r>
            <w:r>
              <w:rPr>
                <w:noProof/>
                <w:webHidden/>
              </w:rPr>
              <w:tab/>
            </w:r>
            <w:r>
              <w:rPr>
                <w:noProof/>
                <w:webHidden/>
              </w:rPr>
              <w:fldChar w:fldCharType="begin"/>
            </w:r>
            <w:r>
              <w:rPr>
                <w:noProof/>
                <w:webHidden/>
              </w:rPr>
              <w:instrText xml:space="preserve"> PAGEREF _Toc225714918 \h </w:instrText>
            </w:r>
            <w:r>
              <w:rPr>
                <w:noProof/>
                <w:webHidden/>
              </w:rPr>
            </w:r>
            <w:r>
              <w:rPr>
                <w:noProof/>
                <w:webHidden/>
              </w:rPr>
              <w:fldChar w:fldCharType="separate"/>
            </w:r>
            <w:r>
              <w:rPr>
                <w:noProof/>
                <w:webHidden/>
              </w:rPr>
              <w:t>11</w:t>
            </w:r>
            <w:r>
              <w:rPr>
                <w:noProof/>
                <w:webHidden/>
              </w:rPr>
              <w:fldChar w:fldCharType="end"/>
            </w:r>
          </w:hyperlink>
        </w:p>
        <w:p w14:paraId="11037967" w14:textId="3E84A894" w:rsidR="00054465" w:rsidRDefault="00054465">
          <w:pPr>
            <w:pStyle w:val="TOC2"/>
            <w:tabs>
              <w:tab w:val="right" w:leader="dot" w:pos="9016"/>
            </w:tabs>
            <w:rPr>
              <w:rFonts w:eastAsiaTheme="minorEastAsia"/>
              <w:b w:val="0"/>
              <w:bCs w:val="0"/>
              <w:noProof/>
              <w:sz w:val="24"/>
              <w:szCs w:val="24"/>
              <w:lang w:eastAsia="en-GB"/>
            </w:rPr>
          </w:pPr>
          <w:hyperlink w:anchor="_Toc225714919" w:history="1">
            <w:r w:rsidRPr="00A62E50">
              <w:rPr>
                <w:rStyle w:val="Hyperlink"/>
                <w:rFonts w:ascii="Arial" w:hAnsi="Arial" w:cs="Arial"/>
                <w:noProof/>
              </w:rPr>
              <w:t>2.4 SME-Specific Constraints and Cybersecurity Training Challenges</w:t>
            </w:r>
            <w:r>
              <w:rPr>
                <w:noProof/>
                <w:webHidden/>
              </w:rPr>
              <w:tab/>
            </w:r>
            <w:r>
              <w:rPr>
                <w:noProof/>
                <w:webHidden/>
              </w:rPr>
              <w:fldChar w:fldCharType="begin"/>
            </w:r>
            <w:r>
              <w:rPr>
                <w:noProof/>
                <w:webHidden/>
              </w:rPr>
              <w:instrText xml:space="preserve"> PAGEREF _Toc225714919 \h </w:instrText>
            </w:r>
            <w:r>
              <w:rPr>
                <w:noProof/>
                <w:webHidden/>
              </w:rPr>
            </w:r>
            <w:r>
              <w:rPr>
                <w:noProof/>
                <w:webHidden/>
              </w:rPr>
              <w:fldChar w:fldCharType="separate"/>
            </w:r>
            <w:r>
              <w:rPr>
                <w:noProof/>
                <w:webHidden/>
              </w:rPr>
              <w:t>12</w:t>
            </w:r>
            <w:r>
              <w:rPr>
                <w:noProof/>
                <w:webHidden/>
              </w:rPr>
              <w:fldChar w:fldCharType="end"/>
            </w:r>
          </w:hyperlink>
        </w:p>
        <w:p w14:paraId="4D551CB0" w14:textId="05C199E2" w:rsidR="00054465" w:rsidRDefault="00054465">
          <w:pPr>
            <w:pStyle w:val="TOC2"/>
            <w:tabs>
              <w:tab w:val="right" w:leader="dot" w:pos="9016"/>
            </w:tabs>
            <w:rPr>
              <w:rFonts w:eastAsiaTheme="minorEastAsia"/>
              <w:b w:val="0"/>
              <w:bCs w:val="0"/>
              <w:noProof/>
              <w:sz w:val="24"/>
              <w:szCs w:val="24"/>
              <w:lang w:eastAsia="en-GB"/>
            </w:rPr>
          </w:pPr>
          <w:hyperlink w:anchor="_Toc225714920" w:history="1">
            <w:r w:rsidRPr="00A62E50">
              <w:rPr>
                <w:rStyle w:val="Hyperlink"/>
                <w:rFonts w:ascii="Arial" w:hAnsi="Arial" w:cs="Arial"/>
                <w:noProof/>
              </w:rPr>
              <w:t>2.5 Critical Synthesis and Refined Research Gap</w:t>
            </w:r>
            <w:r>
              <w:rPr>
                <w:noProof/>
                <w:webHidden/>
              </w:rPr>
              <w:tab/>
            </w:r>
            <w:r>
              <w:rPr>
                <w:noProof/>
                <w:webHidden/>
              </w:rPr>
              <w:fldChar w:fldCharType="begin"/>
            </w:r>
            <w:r>
              <w:rPr>
                <w:noProof/>
                <w:webHidden/>
              </w:rPr>
              <w:instrText xml:space="preserve"> PAGEREF _Toc225714920 \h </w:instrText>
            </w:r>
            <w:r>
              <w:rPr>
                <w:noProof/>
                <w:webHidden/>
              </w:rPr>
            </w:r>
            <w:r>
              <w:rPr>
                <w:noProof/>
                <w:webHidden/>
              </w:rPr>
              <w:fldChar w:fldCharType="separate"/>
            </w:r>
            <w:r>
              <w:rPr>
                <w:noProof/>
                <w:webHidden/>
              </w:rPr>
              <w:t>13</w:t>
            </w:r>
            <w:r>
              <w:rPr>
                <w:noProof/>
                <w:webHidden/>
              </w:rPr>
              <w:fldChar w:fldCharType="end"/>
            </w:r>
          </w:hyperlink>
        </w:p>
        <w:p w14:paraId="553A7596" w14:textId="00728E74" w:rsidR="00054465" w:rsidRDefault="00054465">
          <w:pPr>
            <w:pStyle w:val="TOC1"/>
            <w:tabs>
              <w:tab w:val="right" w:leader="dot" w:pos="9016"/>
            </w:tabs>
            <w:rPr>
              <w:rFonts w:eastAsiaTheme="minorEastAsia"/>
              <w:b w:val="0"/>
              <w:bCs w:val="0"/>
              <w:i w:val="0"/>
              <w:iCs w:val="0"/>
              <w:noProof/>
              <w:lang w:eastAsia="en-GB"/>
            </w:rPr>
          </w:pPr>
          <w:hyperlink w:anchor="_Toc225714921" w:history="1">
            <w:r w:rsidRPr="00A62E50">
              <w:rPr>
                <w:rStyle w:val="Hyperlink"/>
                <w:rFonts w:ascii="Arial" w:hAnsi="Arial" w:cs="Arial"/>
                <w:noProof/>
              </w:rPr>
              <w:t>Chapter 3 – Methodology</w:t>
            </w:r>
            <w:r>
              <w:rPr>
                <w:noProof/>
                <w:webHidden/>
              </w:rPr>
              <w:tab/>
            </w:r>
            <w:r>
              <w:rPr>
                <w:noProof/>
                <w:webHidden/>
              </w:rPr>
              <w:fldChar w:fldCharType="begin"/>
            </w:r>
            <w:r>
              <w:rPr>
                <w:noProof/>
                <w:webHidden/>
              </w:rPr>
              <w:instrText xml:space="preserve"> PAGEREF _Toc225714921 \h </w:instrText>
            </w:r>
            <w:r>
              <w:rPr>
                <w:noProof/>
                <w:webHidden/>
              </w:rPr>
            </w:r>
            <w:r>
              <w:rPr>
                <w:noProof/>
                <w:webHidden/>
              </w:rPr>
              <w:fldChar w:fldCharType="separate"/>
            </w:r>
            <w:r>
              <w:rPr>
                <w:noProof/>
                <w:webHidden/>
              </w:rPr>
              <w:t>15</w:t>
            </w:r>
            <w:r>
              <w:rPr>
                <w:noProof/>
                <w:webHidden/>
              </w:rPr>
              <w:fldChar w:fldCharType="end"/>
            </w:r>
          </w:hyperlink>
        </w:p>
        <w:p w14:paraId="3EBDD9AD" w14:textId="4CA6CAAC" w:rsidR="00054465" w:rsidRDefault="00054465">
          <w:pPr>
            <w:pStyle w:val="TOC2"/>
            <w:tabs>
              <w:tab w:val="right" w:leader="dot" w:pos="9016"/>
            </w:tabs>
            <w:rPr>
              <w:rFonts w:eastAsiaTheme="minorEastAsia"/>
              <w:b w:val="0"/>
              <w:bCs w:val="0"/>
              <w:noProof/>
              <w:sz w:val="24"/>
              <w:szCs w:val="24"/>
              <w:lang w:eastAsia="en-GB"/>
            </w:rPr>
          </w:pPr>
          <w:hyperlink w:anchor="_Toc225714922" w:history="1">
            <w:r w:rsidRPr="00A62E50">
              <w:rPr>
                <w:rStyle w:val="Hyperlink"/>
                <w:rFonts w:ascii="Arial" w:hAnsi="Arial" w:cs="Arial"/>
                <w:noProof/>
              </w:rPr>
              <w:t>3.1 Research Philosophy</w:t>
            </w:r>
            <w:r>
              <w:rPr>
                <w:noProof/>
                <w:webHidden/>
              </w:rPr>
              <w:tab/>
            </w:r>
            <w:r>
              <w:rPr>
                <w:noProof/>
                <w:webHidden/>
              </w:rPr>
              <w:fldChar w:fldCharType="begin"/>
            </w:r>
            <w:r>
              <w:rPr>
                <w:noProof/>
                <w:webHidden/>
              </w:rPr>
              <w:instrText xml:space="preserve"> PAGEREF _Toc225714922 \h </w:instrText>
            </w:r>
            <w:r>
              <w:rPr>
                <w:noProof/>
                <w:webHidden/>
              </w:rPr>
            </w:r>
            <w:r>
              <w:rPr>
                <w:noProof/>
                <w:webHidden/>
              </w:rPr>
              <w:fldChar w:fldCharType="separate"/>
            </w:r>
            <w:r>
              <w:rPr>
                <w:noProof/>
                <w:webHidden/>
              </w:rPr>
              <w:t>15</w:t>
            </w:r>
            <w:r>
              <w:rPr>
                <w:noProof/>
                <w:webHidden/>
              </w:rPr>
              <w:fldChar w:fldCharType="end"/>
            </w:r>
          </w:hyperlink>
        </w:p>
        <w:p w14:paraId="1454A80E" w14:textId="3CF7D051" w:rsidR="00054465" w:rsidRDefault="00054465">
          <w:pPr>
            <w:pStyle w:val="TOC2"/>
            <w:tabs>
              <w:tab w:val="right" w:leader="dot" w:pos="9016"/>
            </w:tabs>
            <w:rPr>
              <w:rFonts w:eastAsiaTheme="minorEastAsia"/>
              <w:b w:val="0"/>
              <w:bCs w:val="0"/>
              <w:noProof/>
              <w:sz w:val="24"/>
              <w:szCs w:val="24"/>
              <w:lang w:eastAsia="en-GB"/>
            </w:rPr>
          </w:pPr>
          <w:hyperlink w:anchor="_Toc225714923" w:history="1">
            <w:r w:rsidRPr="00A62E50">
              <w:rPr>
                <w:rStyle w:val="Hyperlink"/>
                <w:rFonts w:ascii="Arial" w:hAnsi="Arial" w:cs="Arial"/>
                <w:noProof/>
              </w:rPr>
              <w:t>3.2 Research Approach</w:t>
            </w:r>
            <w:r>
              <w:rPr>
                <w:noProof/>
                <w:webHidden/>
              </w:rPr>
              <w:tab/>
            </w:r>
            <w:r>
              <w:rPr>
                <w:noProof/>
                <w:webHidden/>
              </w:rPr>
              <w:fldChar w:fldCharType="begin"/>
            </w:r>
            <w:r>
              <w:rPr>
                <w:noProof/>
                <w:webHidden/>
              </w:rPr>
              <w:instrText xml:space="preserve"> PAGEREF _Toc225714923 \h </w:instrText>
            </w:r>
            <w:r>
              <w:rPr>
                <w:noProof/>
                <w:webHidden/>
              </w:rPr>
            </w:r>
            <w:r>
              <w:rPr>
                <w:noProof/>
                <w:webHidden/>
              </w:rPr>
              <w:fldChar w:fldCharType="separate"/>
            </w:r>
            <w:r>
              <w:rPr>
                <w:noProof/>
                <w:webHidden/>
              </w:rPr>
              <w:t>15</w:t>
            </w:r>
            <w:r>
              <w:rPr>
                <w:noProof/>
                <w:webHidden/>
              </w:rPr>
              <w:fldChar w:fldCharType="end"/>
            </w:r>
          </w:hyperlink>
        </w:p>
        <w:p w14:paraId="0EBFCB46" w14:textId="28910145" w:rsidR="00054465" w:rsidRDefault="00054465">
          <w:pPr>
            <w:pStyle w:val="TOC2"/>
            <w:tabs>
              <w:tab w:val="right" w:leader="dot" w:pos="9016"/>
            </w:tabs>
            <w:rPr>
              <w:rFonts w:eastAsiaTheme="minorEastAsia"/>
              <w:b w:val="0"/>
              <w:bCs w:val="0"/>
              <w:noProof/>
              <w:sz w:val="24"/>
              <w:szCs w:val="24"/>
              <w:lang w:eastAsia="en-GB"/>
            </w:rPr>
          </w:pPr>
          <w:hyperlink w:anchor="_Toc225714924" w:history="1">
            <w:r w:rsidRPr="00A62E50">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_Toc225714924 \h </w:instrText>
            </w:r>
            <w:r>
              <w:rPr>
                <w:noProof/>
                <w:webHidden/>
              </w:rPr>
            </w:r>
            <w:r>
              <w:rPr>
                <w:noProof/>
                <w:webHidden/>
              </w:rPr>
              <w:fldChar w:fldCharType="separate"/>
            </w:r>
            <w:r>
              <w:rPr>
                <w:noProof/>
                <w:webHidden/>
              </w:rPr>
              <w:t>16</w:t>
            </w:r>
            <w:r>
              <w:rPr>
                <w:noProof/>
                <w:webHidden/>
              </w:rPr>
              <w:fldChar w:fldCharType="end"/>
            </w:r>
          </w:hyperlink>
        </w:p>
        <w:p w14:paraId="6EE5FA05" w14:textId="073C5286" w:rsidR="00054465" w:rsidRDefault="00054465">
          <w:pPr>
            <w:pStyle w:val="TOC2"/>
            <w:tabs>
              <w:tab w:val="right" w:leader="dot" w:pos="9016"/>
            </w:tabs>
            <w:rPr>
              <w:rFonts w:eastAsiaTheme="minorEastAsia"/>
              <w:b w:val="0"/>
              <w:bCs w:val="0"/>
              <w:noProof/>
              <w:sz w:val="24"/>
              <w:szCs w:val="24"/>
              <w:lang w:eastAsia="en-GB"/>
            </w:rPr>
          </w:pPr>
          <w:hyperlink w:anchor="_Toc225714925" w:history="1">
            <w:r w:rsidRPr="00A62E50">
              <w:rPr>
                <w:rStyle w:val="Hyperlink"/>
                <w:rFonts w:ascii="Arial" w:hAnsi="Arial" w:cs="Arial"/>
                <w:noProof/>
              </w:rPr>
              <w:t>3.4 Sampling Strategy</w:t>
            </w:r>
            <w:r>
              <w:rPr>
                <w:noProof/>
                <w:webHidden/>
              </w:rPr>
              <w:tab/>
            </w:r>
            <w:r>
              <w:rPr>
                <w:noProof/>
                <w:webHidden/>
              </w:rPr>
              <w:fldChar w:fldCharType="begin"/>
            </w:r>
            <w:r>
              <w:rPr>
                <w:noProof/>
                <w:webHidden/>
              </w:rPr>
              <w:instrText xml:space="preserve"> PAGEREF _Toc225714925 \h </w:instrText>
            </w:r>
            <w:r>
              <w:rPr>
                <w:noProof/>
                <w:webHidden/>
              </w:rPr>
            </w:r>
            <w:r>
              <w:rPr>
                <w:noProof/>
                <w:webHidden/>
              </w:rPr>
              <w:fldChar w:fldCharType="separate"/>
            </w:r>
            <w:r>
              <w:rPr>
                <w:noProof/>
                <w:webHidden/>
              </w:rPr>
              <w:t>17</w:t>
            </w:r>
            <w:r>
              <w:rPr>
                <w:noProof/>
                <w:webHidden/>
              </w:rPr>
              <w:fldChar w:fldCharType="end"/>
            </w:r>
          </w:hyperlink>
        </w:p>
        <w:p w14:paraId="07B5777F" w14:textId="35DD195F" w:rsidR="00054465" w:rsidRDefault="00054465">
          <w:pPr>
            <w:pStyle w:val="TOC2"/>
            <w:tabs>
              <w:tab w:val="right" w:leader="dot" w:pos="9016"/>
            </w:tabs>
            <w:rPr>
              <w:rFonts w:eastAsiaTheme="minorEastAsia"/>
              <w:b w:val="0"/>
              <w:bCs w:val="0"/>
              <w:noProof/>
              <w:sz w:val="24"/>
              <w:szCs w:val="24"/>
              <w:lang w:eastAsia="en-GB"/>
            </w:rPr>
          </w:pPr>
          <w:hyperlink w:anchor="_Toc225714926" w:history="1">
            <w:r w:rsidRPr="00A62E50">
              <w:rPr>
                <w:rStyle w:val="Hyperlink"/>
                <w:rFonts w:ascii="Arial" w:hAnsi="Arial" w:cs="Arial"/>
                <w:noProof/>
              </w:rPr>
              <w:t>3.5 Data Collection Methods</w:t>
            </w:r>
            <w:r>
              <w:rPr>
                <w:noProof/>
                <w:webHidden/>
              </w:rPr>
              <w:tab/>
            </w:r>
            <w:r>
              <w:rPr>
                <w:noProof/>
                <w:webHidden/>
              </w:rPr>
              <w:fldChar w:fldCharType="begin"/>
            </w:r>
            <w:r>
              <w:rPr>
                <w:noProof/>
                <w:webHidden/>
              </w:rPr>
              <w:instrText xml:space="preserve"> PAGEREF _Toc225714926 \h </w:instrText>
            </w:r>
            <w:r>
              <w:rPr>
                <w:noProof/>
                <w:webHidden/>
              </w:rPr>
            </w:r>
            <w:r>
              <w:rPr>
                <w:noProof/>
                <w:webHidden/>
              </w:rPr>
              <w:fldChar w:fldCharType="separate"/>
            </w:r>
            <w:r>
              <w:rPr>
                <w:noProof/>
                <w:webHidden/>
              </w:rPr>
              <w:t>18</w:t>
            </w:r>
            <w:r>
              <w:rPr>
                <w:noProof/>
                <w:webHidden/>
              </w:rPr>
              <w:fldChar w:fldCharType="end"/>
            </w:r>
          </w:hyperlink>
        </w:p>
        <w:p w14:paraId="57B60958" w14:textId="258DD584" w:rsidR="00054465" w:rsidRDefault="00054465">
          <w:pPr>
            <w:pStyle w:val="TOC2"/>
            <w:tabs>
              <w:tab w:val="right" w:leader="dot" w:pos="9016"/>
            </w:tabs>
            <w:rPr>
              <w:rFonts w:eastAsiaTheme="minorEastAsia"/>
              <w:b w:val="0"/>
              <w:bCs w:val="0"/>
              <w:noProof/>
              <w:sz w:val="24"/>
              <w:szCs w:val="24"/>
              <w:lang w:eastAsia="en-GB"/>
            </w:rPr>
          </w:pPr>
          <w:hyperlink w:anchor="_Toc225714927" w:history="1">
            <w:r w:rsidRPr="00A62E50">
              <w:rPr>
                <w:rStyle w:val="Hyperlink"/>
                <w:rFonts w:ascii="Arial" w:hAnsi="Arial" w:cs="Arial"/>
                <w:noProof/>
              </w:rPr>
              <w:t>3.6 Data Analysis Methods</w:t>
            </w:r>
            <w:r>
              <w:rPr>
                <w:noProof/>
                <w:webHidden/>
              </w:rPr>
              <w:tab/>
            </w:r>
            <w:r>
              <w:rPr>
                <w:noProof/>
                <w:webHidden/>
              </w:rPr>
              <w:fldChar w:fldCharType="begin"/>
            </w:r>
            <w:r>
              <w:rPr>
                <w:noProof/>
                <w:webHidden/>
              </w:rPr>
              <w:instrText xml:space="preserve"> PAGEREF _Toc225714927 \h </w:instrText>
            </w:r>
            <w:r>
              <w:rPr>
                <w:noProof/>
                <w:webHidden/>
              </w:rPr>
            </w:r>
            <w:r>
              <w:rPr>
                <w:noProof/>
                <w:webHidden/>
              </w:rPr>
              <w:fldChar w:fldCharType="separate"/>
            </w:r>
            <w:r>
              <w:rPr>
                <w:noProof/>
                <w:webHidden/>
              </w:rPr>
              <w:t>19</w:t>
            </w:r>
            <w:r>
              <w:rPr>
                <w:noProof/>
                <w:webHidden/>
              </w:rPr>
              <w:fldChar w:fldCharType="end"/>
            </w:r>
          </w:hyperlink>
        </w:p>
        <w:p w14:paraId="7D91565F" w14:textId="6A248774" w:rsidR="00054465" w:rsidRDefault="00054465">
          <w:pPr>
            <w:pStyle w:val="TOC3"/>
            <w:tabs>
              <w:tab w:val="right" w:leader="dot" w:pos="9016"/>
            </w:tabs>
            <w:rPr>
              <w:rFonts w:eastAsiaTheme="minorEastAsia"/>
              <w:noProof/>
              <w:sz w:val="24"/>
              <w:szCs w:val="24"/>
              <w:lang w:eastAsia="en-GB"/>
            </w:rPr>
          </w:pPr>
          <w:hyperlink w:anchor="_Toc225714928" w:history="1">
            <w:r w:rsidRPr="00A62E50">
              <w:rPr>
                <w:rStyle w:val="Hyperlink"/>
                <w:rFonts w:ascii="Arial" w:hAnsi="Arial" w:cs="Arial"/>
                <w:noProof/>
              </w:rPr>
              <w:t>Quantitative Analysis</w:t>
            </w:r>
            <w:r>
              <w:rPr>
                <w:noProof/>
                <w:webHidden/>
              </w:rPr>
              <w:tab/>
            </w:r>
            <w:r>
              <w:rPr>
                <w:noProof/>
                <w:webHidden/>
              </w:rPr>
              <w:fldChar w:fldCharType="begin"/>
            </w:r>
            <w:r>
              <w:rPr>
                <w:noProof/>
                <w:webHidden/>
              </w:rPr>
              <w:instrText xml:space="preserve"> PAGEREF _Toc225714928 \h </w:instrText>
            </w:r>
            <w:r>
              <w:rPr>
                <w:noProof/>
                <w:webHidden/>
              </w:rPr>
            </w:r>
            <w:r>
              <w:rPr>
                <w:noProof/>
                <w:webHidden/>
              </w:rPr>
              <w:fldChar w:fldCharType="separate"/>
            </w:r>
            <w:r>
              <w:rPr>
                <w:noProof/>
                <w:webHidden/>
              </w:rPr>
              <w:t>19</w:t>
            </w:r>
            <w:r>
              <w:rPr>
                <w:noProof/>
                <w:webHidden/>
              </w:rPr>
              <w:fldChar w:fldCharType="end"/>
            </w:r>
          </w:hyperlink>
        </w:p>
        <w:p w14:paraId="4BAB7FCF" w14:textId="7B0F086B" w:rsidR="00054465" w:rsidRDefault="00054465">
          <w:pPr>
            <w:pStyle w:val="TOC3"/>
            <w:tabs>
              <w:tab w:val="right" w:leader="dot" w:pos="9016"/>
            </w:tabs>
            <w:rPr>
              <w:rFonts w:eastAsiaTheme="minorEastAsia"/>
              <w:noProof/>
              <w:sz w:val="24"/>
              <w:szCs w:val="24"/>
              <w:lang w:eastAsia="en-GB"/>
            </w:rPr>
          </w:pPr>
          <w:hyperlink w:anchor="_Toc225714929" w:history="1">
            <w:r w:rsidRPr="00A62E50">
              <w:rPr>
                <w:rStyle w:val="Hyperlink"/>
                <w:rFonts w:ascii="Arial" w:hAnsi="Arial" w:cs="Arial"/>
                <w:noProof/>
              </w:rPr>
              <w:t>Qualitative Analysis</w:t>
            </w:r>
            <w:r>
              <w:rPr>
                <w:noProof/>
                <w:webHidden/>
              </w:rPr>
              <w:tab/>
            </w:r>
            <w:r>
              <w:rPr>
                <w:noProof/>
                <w:webHidden/>
              </w:rPr>
              <w:fldChar w:fldCharType="begin"/>
            </w:r>
            <w:r>
              <w:rPr>
                <w:noProof/>
                <w:webHidden/>
              </w:rPr>
              <w:instrText xml:space="preserve"> PAGEREF _Toc225714929 \h </w:instrText>
            </w:r>
            <w:r>
              <w:rPr>
                <w:noProof/>
                <w:webHidden/>
              </w:rPr>
            </w:r>
            <w:r>
              <w:rPr>
                <w:noProof/>
                <w:webHidden/>
              </w:rPr>
              <w:fldChar w:fldCharType="separate"/>
            </w:r>
            <w:r>
              <w:rPr>
                <w:noProof/>
                <w:webHidden/>
              </w:rPr>
              <w:t>19</w:t>
            </w:r>
            <w:r>
              <w:rPr>
                <w:noProof/>
                <w:webHidden/>
              </w:rPr>
              <w:fldChar w:fldCharType="end"/>
            </w:r>
          </w:hyperlink>
        </w:p>
        <w:p w14:paraId="0D530770" w14:textId="73BE369D" w:rsidR="00054465" w:rsidRDefault="00054465">
          <w:pPr>
            <w:pStyle w:val="TOC2"/>
            <w:tabs>
              <w:tab w:val="right" w:leader="dot" w:pos="9016"/>
            </w:tabs>
            <w:rPr>
              <w:rFonts w:eastAsiaTheme="minorEastAsia"/>
              <w:b w:val="0"/>
              <w:bCs w:val="0"/>
              <w:noProof/>
              <w:sz w:val="24"/>
              <w:szCs w:val="24"/>
              <w:lang w:eastAsia="en-GB"/>
            </w:rPr>
          </w:pPr>
          <w:hyperlink w:anchor="_Toc225714930" w:history="1">
            <w:r w:rsidRPr="00A62E50">
              <w:rPr>
                <w:rStyle w:val="Hyperlink"/>
                <w:rFonts w:ascii="Arial" w:hAnsi="Arial" w:cs="Arial"/>
                <w:noProof/>
              </w:rPr>
              <w:t>3.7 Reliability and Validity</w:t>
            </w:r>
            <w:r>
              <w:rPr>
                <w:noProof/>
                <w:webHidden/>
              </w:rPr>
              <w:tab/>
            </w:r>
            <w:r>
              <w:rPr>
                <w:noProof/>
                <w:webHidden/>
              </w:rPr>
              <w:fldChar w:fldCharType="begin"/>
            </w:r>
            <w:r>
              <w:rPr>
                <w:noProof/>
                <w:webHidden/>
              </w:rPr>
              <w:instrText xml:space="preserve"> PAGEREF _Toc225714930 \h </w:instrText>
            </w:r>
            <w:r>
              <w:rPr>
                <w:noProof/>
                <w:webHidden/>
              </w:rPr>
            </w:r>
            <w:r>
              <w:rPr>
                <w:noProof/>
                <w:webHidden/>
              </w:rPr>
              <w:fldChar w:fldCharType="separate"/>
            </w:r>
            <w:r>
              <w:rPr>
                <w:noProof/>
                <w:webHidden/>
              </w:rPr>
              <w:t>20</w:t>
            </w:r>
            <w:r>
              <w:rPr>
                <w:noProof/>
                <w:webHidden/>
              </w:rPr>
              <w:fldChar w:fldCharType="end"/>
            </w:r>
          </w:hyperlink>
        </w:p>
        <w:p w14:paraId="455101FE" w14:textId="77A4B47B" w:rsidR="00054465" w:rsidRDefault="00054465">
          <w:pPr>
            <w:pStyle w:val="TOC2"/>
            <w:tabs>
              <w:tab w:val="right" w:leader="dot" w:pos="9016"/>
            </w:tabs>
            <w:rPr>
              <w:rFonts w:eastAsiaTheme="minorEastAsia"/>
              <w:b w:val="0"/>
              <w:bCs w:val="0"/>
              <w:noProof/>
              <w:sz w:val="24"/>
              <w:szCs w:val="24"/>
              <w:lang w:eastAsia="en-GB"/>
            </w:rPr>
          </w:pPr>
          <w:hyperlink w:anchor="_Toc225714931" w:history="1">
            <w:r w:rsidRPr="00A62E50">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_Toc225714931 \h </w:instrText>
            </w:r>
            <w:r>
              <w:rPr>
                <w:noProof/>
                <w:webHidden/>
              </w:rPr>
            </w:r>
            <w:r>
              <w:rPr>
                <w:noProof/>
                <w:webHidden/>
              </w:rPr>
              <w:fldChar w:fldCharType="separate"/>
            </w:r>
            <w:r>
              <w:rPr>
                <w:noProof/>
                <w:webHidden/>
              </w:rPr>
              <w:t>21</w:t>
            </w:r>
            <w:r>
              <w:rPr>
                <w:noProof/>
                <w:webHidden/>
              </w:rPr>
              <w:fldChar w:fldCharType="end"/>
            </w:r>
          </w:hyperlink>
        </w:p>
        <w:p w14:paraId="4FC650DA" w14:textId="749C0636" w:rsidR="00054465" w:rsidRDefault="00054465">
          <w:pPr>
            <w:pStyle w:val="TOC1"/>
            <w:tabs>
              <w:tab w:val="right" w:leader="dot" w:pos="9016"/>
            </w:tabs>
            <w:rPr>
              <w:rFonts w:eastAsiaTheme="minorEastAsia"/>
              <w:b w:val="0"/>
              <w:bCs w:val="0"/>
              <w:i w:val="0"/>
              <w:iCs w:val="0"/>
              <w:noProof/>
              <w:lang w:eastAsia="en-GB"/>
            </w:rPr>
          </w:pPr>
          <w:hyperlink w:anchor="_Toc225714932" w:history="1">
            <w:r w:rsidRPr="00A62E50">
              <w:rPr>
                <w:rStyle w:val="Hyperlink"/>
                <w:rFonts w:ascii="Arial" w:hAnsi="Arial" w:cs="Arial"/>
                <w:noProof/>
              </w:rPr>
              <w:t>Chapter 4 – Results and Findings</w:t>
            </w:r>
            <w:r>
              <w:rPr>
                <w:noProof/>
                <w:webHidden/>
              </w:rPr>
              <w:tab/>
            </w:r>
            <w:r>
              <w:rPr>
                <w:noProof/>
                <w:webHidden/>
              </w:rPr>
              <w:fldChar w:fldCharType="begin"/>
            </w:r>
            <w:r>
              <w:rPr>
                <w:noProof/>
                <w:webHidden/>
              </w:rPr>
              <w:instrText xml:space="preserve"> PAGEREF _Toc225714932 \h </w:instrText>
            </w:r>
            <w:r>
              <w:rPr>
                <w:noProof/>
                <w:webHidden/>
              </w:rPr>
            </w:r>
            <w:r>
              <w:rPr>
                <w:noProof/>
                <w:webHidden/>
              </w:rPr>
              <w:fldChar w:fldCharType="separate"/>
            </w:r>
            <w:r>
              <w:rPr>
                <w:noProof/>
                <w:webHidden/>
              </w:rPr>
              <w:t>21</w:t>
            </w:r>
            <w:r>
              <w:rPr>
                <w:noProof/>
                <w:webHidden/>
              </w:rPr>
              <w:fldChar w:fldCharType="end"/>
            </w:r>
          </w:hyperlink>
        </w:p>
        <w:p w14:paraId="0618A466" w14:textId="4C64F881" w:rsidR="00054465" w:rsidRDefault="00054465">
          <w:pPr>
            <w:pStyle w:val="TOC2"/>
            <w:tabs>
              <w:tab w:val="right" w:leader="dot" w:pos="9016"/>
            </w:tabs>
            <w:rPr>
              <w:rFonts w:eastAsiaTheme="minorEastAsia"/>
              <w:b w:val="0"/>
              <w:bCs w:val="0"/>
              <w:noProof/>
              <w:sz w:val="24"/>
              <w:szCs w:val="24"/>
              <w:lang w:eastAsia="en-GB"/>
            </w:rPr>
          </w:pPr>
          <w:hyperlink w:anchor="_Toc225714933" w:history="1">
            <w:r w:rsidRPr="00A62E50">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_Toc225714933 \h </w:instrText>
            </w:r>
            <w:r>
              <w:rPr>
                <w:noProof/>
                <w:webHidden/>
              </w:rPr>
            </w:r>
            <w:r>
              <w:rPr>
                <w:noProof/>
                <w:webHidden/>
              </w:rPr>
              <w:fldChar w:fldCharType="separate"/>
            </w:r>
            <w:r>
              <w:rPr>
                <w:noProof/>
                <w:webHidden/>
              </w:rPr>
              <w:t>21</w:t>
            </w:r>
            <w:r>
              <w:rPr>
                <w:noProof/>
                <w:webHidden/>
              </w:rPr>
              <w:fldChar w:fldCharType="end"/>
            </w:r>
          </w:hyperlink>
        </w:p>
        <w:p w14:paraId="7A67916D" w14:textId="4ABD9C8E" w:rsidR="00054465" w:rsidRDefault="00054465">
          <w:pPr>
            <w:pStyle w:val="TOC2"/>
            <w:tabs>
              <w:tab w:val="right" w:leader="dot" w:pos="9016"/>
            </w:tabs>
            <w:rPr>
              <w:rFonts w:eastAsiaTheme="minorEastAsia"/>
              <w:b w:val="0"/>
              <w:bCs w:val="0"/>
              <w:noProof/>
              <w:sz w:val="24"/>
              <w:szCs w:val="24"/>
              <w:lang w:eastAsia="en-GB"/>
            </w:rPr>
          </w:pPr>
          <w:hyperlink w:anchor="_Toc225714934" w:history="1">
            <w:r w:rsidRPr="00A62E50">
              <w:rPr>
                <w:rStyle w:val="Hyperlink"/>
                <w:rFonts w:ascii="Arial" w:hAnsi="Arial" w:cs="Arial"/>
                <w:noProof/>
              </w:rPr>
              <w:t>4.2 Demographic Profile of Participants</w:t>
            </w:r>
            <w:r>
              <w:rPr>
                <w:noProof/>
                <w:webHidden/>
              </w:rPr>
              <w:tab/>
            </w:r>
            <w:r>
              <w:rPr>
                <w:noProof/>
                <w:webHidden/>
              </w:rPr>
              <w:fldChar w:fldCharType="begin"/>
            </w:r>
            <w:r>
              <w:rPr>
                <w:noProof/>
                <w:webHidden/>
              </w:rPr>
              <w:instrText xml:space="preserve"> PAGEREF _Toc225714934 \h </w:instrText>
            </w:r>
            <w:r>
              <w:rPr>
                <w:noProof/>
                <w:webHidden/>
              </w:rPr>
            </w:r>
            <w:r>
              <w:rPr>
                <w:noProof/>
                <w:webHidden/>
              </w:rPr>
              <w:fldChar w:fldCharType="separate"/>
            </w:r>
            <w:r>
              <w:rPr>
                <w:noProof/>
                <w:webHidden/>
              </w:rPr>
              <w:t>21</w:t>
            </w:r>
            <w:r>
              <w:rPr>
                <w:noProof/>
                <w:webHidden/>
              </w:rPr>
              <w:fldChar w:fldCharType="end"/>
            </w:r>
          </w:hyperlink>
        </w:p>
        <w:p w14:paraId="72430186" w14:textId="15D0C7A5" w:rsidR="00054465" w:rsidRDefault="00054465">
          <w:pPr>
            <w:pStyle w:val="TOC3"/>
            <w:tabs>
              <w:tab w:val="right" w:leader="dot" w:pos="9016"/>
            </w:tabs>
            <w:rPr>
              <w:rFonts w:eastAsiaTheme="minorEastAsia"/>
              <w:noProof/>
              <w:sz w:val="24"/>
              <w:szCs w:val="24"/>
              <w:lang w:eastAsia="en-GB"/>
            </w:rPr>
          </w:pPr>
          <w:hyperlink w:anchor="_Toc225714935" w:history="1">
            <w:r w:rsidRPr="00A62E50">
              <w:rPr>
                <w:rStyle w:val="Hyperlink"/>
                <w:rFonts w:ascii="Arial" w:hAnsi="Arial" w:cs="Arial"/>
                <w:noProof/>
              </w:rPr>
              <w:t>Role of Participants</w:t>
            </w:r>
            <w:r>
              <w:rPr>
                <w:noProof/>
                <w:webHidden/>
              </w:rPr>
              <w:tab/>
            </w:r>
            <w:r>
              <w:rPr>
                <w:noProof/>
                <w:webHidden/>
              </w:rPr>
              <w:fldChar w:fldCharType="begin"/>
            </w:r>
            <w:r>
              <w:rPr>
                <w:noProof/>
                <w:webHidden/>
              </w:rPr>
              <w:instrText xml:space="preserve"> PAGEREF _Toc225714935 \h </w:instrText>
            </w:r>
            <w:r>
              <w:rPr>
                <w:noProof/>
                <w:webHidden/>
              </w:rPr>
            </w:r>
            <w:r>
              <w:rPr>
                <w:noProof/>
                <w:webHidden/>
              </w:rPr>
              <w:fldChar w:fldCharType="separate"/>
            </w:r>
            <w:r>
              <w:rPr>
                <w:noProof/>
                <w:webHidden/>
              </w:rPr>
              <w:t>21</w:t>
            </w:r>
            <w:r>
              <w:rPr>
                <w:noProof/>
                <w:webHidden/>
              </w:rPr>
              <w:fldChar w:fldCharType="end"/>
            </w:r>
          </w:hyperlink>
        </w:p>
        <w:p w14:paraId="0F9E6659" w14:textId="435E8B2C" w:rsidR="00054465" w:rsidRDefault="00054465">
          <w:pPr>
            <w:pStyle w:val="TOC3"/>
            <w:tabs>
              <w:tab w:val="right" w:leader="dot" w:pos="9016"/>
            </w:tabs>
            <w:rPr>
              <w:rFonts w:eastAsiaTheme="minorEastAsia"/>
              <w:noProof/>
              <w:sz w:val="24"/>
              <w:szCs w:val="24"/>
              <w:lang w:eastAsia="en-GB"/>
            </w:rPr>
          </w:pPr>
          <w:hyperlink w:anchor="_Toc225714936" w:history="1">
            <w:r w:rsidRPr="00A62E50">
              <w:rPr>
                <w:rStyle w:val="Hyperlink"/>
                <w:rFonts w:ascii="Arial" w:hAnsi="Arial" w:cs="Arial"/>
                <w:noProof/>
              </w:rPr>
              <w:t>Years of Experience</w:t>
            </w:r>
            <w:r>
              <w:rPr>
                <w:noProof/>
                <w:webHidden/>
              </w:rPr>
              <w:tab/>
            </w:r>
            <w:r>
              <w:rPr>
                <w:noProof/>
                <w:webHidden/>
              </w:rPr>
              <w:fldChar w:fldCharType="begin"/>
            </w:r>
            <w:r>
              <w:rPr>
                <w:noProof/>
                <w:webHidden/>
              </w:rPr>
              <w:instrText xml:space="preserve"> PAGEREF _Toc225714936 \h </w:instrText>
            </w:r>
            <w:r>
              <w:rPr>
                <w:noProof/>
                <w:webHidden/>
              </w:rPr>
            </w:r>
            <w:r>
              <w:rPr>
                <w:noProof/>
                <w:webHidden/>
              </w:rPr>
              <w:fldChar w:fldCharType="separate"/>
            </w:r>
            <w:r>
              <w:rPr>
                <w:noProof/>
                <w:webHidden/>
              </w:rPr>
              <w:t>22</w:t>
            </w:r>
            <w:r>
              <w:rPr>
                <w:noProof/>
                <w:webHidden/>
              </w:rPr>
              <w:fldChar w:fldCharType="end"/>
            </w:r>
          </w:hyperlink>
        </w:p>
        <w:p w14:paraId="4AC910C4" w14:textId="3A164940" w:rsidR="00054465" w:rsidRDefault="00054465">
          <w:pPr>
            <w:pStyle w:val="TOC3"/>
            <w:tabs>
              <w:tab w:val="right" w:leader="dot" w:pos="9016"/>
            </w:tabs>
            <w:rPr>
              <w:rFonts w:eastAsiaTheme="minorEastAsia"/>
              <w:noProof/>
              <w:sz w:val="24"/>
              <w:szCs w:val="24"/>
              <w:lang w:eastAsia="en-GB"/>
            </w:rPr>
          </w:pPr>
          <w:hyperlink w:anchor="_Toc225714937" w:history="1">
            <w:r w:rsidRPr="00A62E50">
              <w:rPr>
                <w:rStyle w:val="Hyperlink"/>
                <w:rFonts w:ascii="Arial" w:hAnsi="Arial" w:cs="Arial"/>
                <w:noProof/>
              </w:rPr>
              <w:t>Organisation Size</w:t>
            </w:r>
            <w:r>
              <w:rPr>
                <w:noProof/>
                <w:webHidden/>
              </w:rPr>
              <w:tab/>
            </w:r>
            <w:r>
              <w:rPr>
                <w:noProof/>
                <w:webHidden/>
              </w:rPr>
              <w:fldChar w:fldCharType="begin"/>
            </w:r>
            <w:r>
              <w:rPr>
                <w:noProof/>
                <w:webHidden/>
              </w:rPr>
              <w:instrText xml:space="preserve"> PAGEREF _Toc225714937 \h </w:instrText>
            </w:r>
            <w:r>
              <w:rPr>
                <w:noProof/>
                <w:webHidden/>
              </w:rPr>
            </w:r>
            <w:r>
              <w:rPr>
                <w:noProof/>
                <w:webHidden/>
              </w:rPr>
              <w:fldChar w:fldCharType="separate"/>
            </w:r>
            <w:r>
              <w:rPr>
                <w:noProof/>
                <w:webHidden/>
              </w:rPr>
              <w:t>22</w:t>
            </w:r>
            <w:r>
              <w:rPr>
                <w:noProof/>
                <w:webHidden/>
              </w:rPr>
              <w:fldChar w:fldCharType="end"/>
            </w:r>
          </w:hyperlink>
        </w:p>
        <w:p w14:paraId="1E94FE08" w14:textId="49EF29BB" w:rsidR="00054465" w:rsidRDefault="00054465">
          <w:pPr>
            <w:pStyle w:val="TOC3"/>
            <w:tabs>
              <w:tab w:val="right" w:leader="dot" w:pos="9016"/>
            </w:tabs>
            <w:rPr>
              <w:rFonts w:eastAsiaTheme="minorEastAsia"/>
              <w:noProof/>
              <w:sz w:val="24"/>
              <w:szCs w:val="24"/>
              <w:lang w:eastAsia="en-GB"/>
            </w:rPr>
          </w:pPr>
          <w:hyperlink w:anchor="_Toc225714938" w:history="1">
            <w:r w:rsidRPr="00A62E50">
              <w:rPr>
                <w:rStyle w:val="Hyperlink"/>
                <w:rFonts w:ascii="Arial" w:hAnsi="Arial" w:cs="Arial"/>
                <w:noProof/>
              </w:rPr>
              <w:t>Industry Sector</w:t>
            </w:r>
            <w:r>
              <w:rPr>
                <w:noProof/>
                <w:webHidden/>
              </w:rPr>
              <w:tab/>
            </w:r>
            <w:r>
              <w:rPr>
                <w:noProof/>
                <w:webHidden/>
              </w:rPr>
              <w:fldChar w:fldCharType="begin"/>
            </w:r>
            <w:r>
              <w:rPr>
                <w:noProof/>
                <w:webHidden/>
              </w:rPr>
              <w:instrText xml:space="preserve"> PAGEREF _Toc225714938 \h </w:instrText>
            </w:r>
            <w:r>
              <w:rPr>
                <w:noProof/>
                <w:webHidden/>
              </w:rPr>
            </w:r>
            <w:r>
              <w:rPr>
                <w:noProof/>
                <w:webHidden/>
              </w:rPr>
              <w:fldChar w:fldCharType="separate"/>
            </w:r>
            <w:r>
              <w:rPr>
                <w:noProof/>
                <w:webHidden/>
              </w:rPr>
              <w:t>23</w:t>
            </w:r>
            <w:r>
              <w:rPr>
                <w:noProof/>
                <w:webHidden/>
              </w:rPr>
              <w:fldChar w:fldCharType="end"/>
            </w:r>
          </w:hyperlink>
        </w:p>
        <w:p w14:paraId="54E22FAE" w14:textId="3EF8D3CD" w:rsidR="00054465" w:rsidRDefault="00054465">
          <w:pPr>
            <w:pStyle w:val="TOC2"/>
            <w:tabs>
              <w:tab w:val="right" w:leader="dot" w:pos="9016"/>
            </w:tabs>
            <w:rPr>
              <w:rFonts w:eastAsiaTheme="minorEastAsia"/>
              <w:b w:val="0"/>
              <w:bCs w:val="0"/>
              <w:noProof/>
              <w:sz w:val="24"/>
              <w:szCs w:val="24"/>
              <w:lang w:eastAsia="en-GB"/>
            </w:rPr>
          </w:pPr>
          <w:hyperlink w:anchor="_Toc225714939" w:history="1">
            <w:r w:rsidRPr="00A62E50">
              <w:rPr>
                <w:rStyle w:val="Hyperlink"/>
                <w:rFonts w:ascii="Arial" w:hAnsi="Arial" w:cs="Arial"/>
                <w:noProof/>
              </w:rPr>
              <w:t>4.3 Cybersecurity Training Exposure</w:t>
            </w:r>
            <w:r>
              <w:rPr>
                <w:noProof/>
                <w:webHidden/>
              </w:rPr>
              <w:tab/>
            </w:r>
            <w:r>
              <w:rPr>
                <w:noProof/>
                <w:webHidden/>
              </w:rPr>
              <w:fldChar w:fldCharType="begin"/>
            </w:r>
            <w:r>
              <w:rPr>
                <w:noProof/>
                <w:webHidden/>
              </w:rPr>
              <w:instrText xml:space="preserve"> PAGEREF _Toc225714939 \h </w:instrText>
            </w:r>
            <w:r>
              <w:rPr>
                <w:noProof/>
                <w:webHidden/>
              </w:rPr>
            </w:r>
            <w:r>
              <w:rPr>
                <w:noProof/>
                <w:webHidden/>
              </w:rPr>
              <w:fldChar w:fldCharType="separate"/>
            </w:r>
            <w:r>
              <w:rPr>
                <w:noProof/>
                <w:webHidden/>
              </w:rPr>
              <w:t>23</w:t>
            </w:r>
            <w:r>
              <w:rPr>
                <w:noProof/>
                <w:webHidden/>
              </w:rPr>
              <w:fldChar w:fldCharType="end"/>
            </w:r>
          </w:hyperlink>
        </w:p>
        <w:p w14:paraId="044BF796" w14:textId="02AF4FE5" w:rsidR="00054465" w:rsidRDefault="00054465">
          <w:pPr>
            <w:pStyle w:val="TOC3"/>
            <w:tabs>
              <w:tab w:val="right" w:leader="dot" w:pos="9016"/>
            </w:tabs>
            <w:rPr>
              <w:rFonts w:eastAsiaTheme="minorEastAsia"/>
              <w:noProof/>
              <w:sz w:val="24"/>
              <w:szCs w:val="24"/>
              <w:lang w:eastAsia="en-GB"/>
            </w:rPr>
          </w:pPr>
          <w:hyperlink w:anchor="_Toc225714940" w:history="1">
            <w:r w:rsidRPr="00A62E50">
              <w:rPr>
                <w:rStyle w:val="Hyperlink"/>
                <w:rFonts w:ascii="Arial" w:hAnsi="Arial" w:cs="Arial"/>
                <w:noProof/>
              </w:rPr>
              <w:t>Training Participation</w:t>
            </w:r>
            <w:r>
              <w:rPr>
                <w:noProof/>
                <w:webHidden/>
              </w:rPr>
              <w:tab/>
            </w:r>
            <w:r>
              <w:rPr>
                <w:noProof/>
                <w:webHidden/>
              </w:rPr>
              <w:fldChar w:fldCharType="begin"/>
            </w:r>
            <w:r>
              <w:rPr>
                <w:noProof/>
                <w:webHidden/>
              </w:rPr>
              <w:instrText xml:space="preserve"> PAGEREF _Toc225714940 \h </w:instrText>
            </w:r>
            <w:r>
              <w:rPr>
                <w:noProof/>
                <w:webHidden/>
              </w:rPr>
            </w:r>
            <w:r>
              <w:rPr>
                <w:noProof/>
                <w:webHidden/>
              </w:rPr>
              <w:fldChar w:fldCharType="separate"/>
            </w:r>
            <w:r>
              <w:rPr>
                <w:noProof/>
                <w:webHidden/>
              </w:rPr>
              <w:t>23</w:t>
            </w:r>
            <w:r>
              <w:rPr>
                <w:noProof/>
                <w:webHidden/>
              </w:rPr>
              <w:fldChar w:fldCharType="end"/>
            </w:r>
          </w:hyperlink>
        </w:p>
        <w:p w14:paraId="7165F301" w14:textId="7049671A" w:rsidR="00054465" w:rsidRDefault="00054465">
          <w:pPr>
            <w:pStyle w:val="TOC3"/>
            <w:tabs>
              <w:tab w:val="right" w:leader="dot" w:pos="9016"/>
            </w:tabs>
            <w:rPr>
              <w:rFonts w:eastAsiaTheme="minorEastAsia"/>
              <w:noProof/>
              <w:sz w:val="24"/>
              <w:szCs w:val="24"/>
              <w:lang w:eastAsia="en-GB"/>
            </w:rPr>
          </w:pPr>
          <w:hyperlink w:anchor="_Toc225714941" w:history="1">
            <w:r w:rsidRPr="00A62E50">
              <w:rPr>
                <w:rStyle w:val="Hyperlink"/>
                <w:rFonts w:ascii="Arial" w:hAnsi="Arial" w:cs="Arial"/>
                <w:noProof/>
              </w:rPr>
              <w:t>Training Frequency</w:t>
            </w:r>
            <w:r>
              <w:rPr>
                <w:noProof/>
                <w:webHidden/>
              </w:rPr>
              <w:tab/>
            </w:r>
            <w:r>
              <w:rPr>
                <w:noProof/>
                <w:webHidden/>
              </w:rPr>
              <w:fldChar w:fldCharType="begin"/>
            </w:r>
            <w:r>
              <w:rPr>
                <w:noProof/>
                <w:webHidden/>
              </w:rPr>
              <w:instrText xml:space="preserve"> PAGEREF _Toc225714941 \h </w:instrText>
            </w:r>
            <w:r>
              <w:rPr>
                <w:noProof/>
                <w:webHidden/>
              </w:rPr>
            </w:r>
            <w:r>
              <w:rPr>
                <w:noProof/>
                <w:webHidden/>
              </w:rPr>
              <w:fldChar w:fldCharType="separate"/>
            </w:r>
            <w:r>
              <w:rPr>
                <w:noProof/>
                <w:webHidden/>
              </w:rPr>
              <w:t>24</w:t>
            </w:r>
            <w:r>
              <w:rPr>
                <w:noProof/>
                <w:webHidden/>
              </w:rPr>
              <w:fldChar w:fldCharType="end"/>
            </w:r>
          </w:hyperlink>
        </w:p>
        <w:p w14:paraId="6F28726F" w14:textId="2527AB29" w:rsidR="00054465" w:rsidRDefault="00054465">
          <w:pPr>
            <w:pStyle w:val="TOC3"/>
            <w:tabs>
              <w:tab w:val="right" w:leader="dot" w:pos="9016"/>
            </w:tabs>
            <w:rPr>
              <w:rFonts w:eastAsiaTheme="minorEastAsia"/>
              <w:noProof/>
              <w:sz w:val="24"/>
              <w:szCs w:val="24"/>
              <w:lang w:eastAsia="en-GB"/>
            </w:rPr>
          </w:pPr>
          <w:hyperlink w:anchor="_Toc225714942" w:history="1">
            <w:r w:rsidRPr="00A62E50">
              <w:rPr>
                <w:rStyle w:val="Hyperlink"/>
                <w:rFonts w:ascii="Arial" w:hAnsi="Arial" w:cs="Arial"/>
                <w:noProof/>
              </w:rPr>
              <w:t>Types of Training</w:t>
            </w:r>
            <w:r>
              <w:rPr>
                <w:noProof/>
                <w:webHidden/>
              </w:rPr>
              <w:tab/>
            </w:r>
            <w:r>
              <w:rPr>
                <w:noProof/>
                <w:webHidden/>
              </w:rPr>
              <w:fldChar w:fldCharType="begin"/>
            </w:r>
            <w:r>
              <w:rPr>
                <w:noProof/>
                <w:webHidden/>
              </w:rPr>
              <w:instrText xml:space="preserve"> PAGEREF _Toc225714942 \h </w:instrText>
            </w:r>
            <w:r>
              <w:rPr>
                <w:noProof/>
                <w:webHidden/>
              </w:rPr>
            </w:r>
            <w:r>
              <w:rPr>
                <w:noProof/>
                <w:webHidden/>
              </w:rPr>
              <w:fldChar w:fldCharType="separate"/>
            </w:r>
            <w:r>
              <w:rPr>
                <w:noProof/>
                <w:webHidden/>
              </w:rPr>
              <w:t>24</w:t>
            </w:r>
            <w:r>
              <w:rPr>
                <w:noProof/>
                <w:webHidden/>
              </w:rPr>
              <w:fldChar w:fldCharType="end"/>
            </w:r>
          </w:hyperlink>
        </w:p>
        <w:p w14:paraId="7DBAFCF0" w14:textId="4AF14072" w:rsidR="00054465" w:rsidRDefault="00054465">
          <w:pPr>
            <w:pStyle w:val="TOC2"/>
            <w:tabs>
              <w:tab w:val="right" w:leader="dot" w:pos="9016"/>
            </w:tabs>
            <w:rPr>
              <w:rFonts w:eastAsiaTheme="minorEastAsia"/>
              <w:b w:val="0"/>
              <w:bCs w:val="0"/>
              <w:noProof/>
              <w:sz w:val="24"/>
              <w:szCs w:val="24"/>
              <w:lang w:eastAsia="en-GB"/>
            </w:rPr>
          </w:pPr>
          <w:hyperlink w:anchor="_Toc225714943" w:history="1">
            <w:r w:rsidRPr="00A62E50">
              <w:rPr>
                <w:rStyle w:val="Hyperlink"/>
                <w:rFonts w:ascii="Arial" w:hAnsi="Arial" w:cs="Arial"/>
                <w:noProof/>
              </w:rPr>
              <w:t>4.4 Perceived Effectiveness of Training</w:t>
            </w:r>
            <w:r>
              <w:rPr>
                <w:noProof/>
                <w:webHidden/>
              </w:rPr>
              <w:tab/>
            </w:r>
            <w:r>
              <w:rPr>
                <w:noProof/>
                <w:webHidden/>
              </w:rPr>
              <w:fldChar w:fldCharType="begin"/>
            </w:r>
            <w:r>
              <w:rPr>
                <w:noProof/>
                <w:webHidden/>
              </w:rPr>
              <w:instrText xml:space="preserve"> PAGEREF _Toc225714943 \h </w:instrText>
            </w:r>
            <w:r>
              <w:rPr>
                <w:noProof/>
                <w:webHidden/>
              </w:rPr>
            </w:r>
            <w:r>
              <w:rPr>
                <w:noProof/>
                <w:webHidden/>
              </w:rPr>
              <w:fldChar w:fldCharType="separate"/>
            </w:r>
            <w:r>
              <w:rPr>
                <w:noProof/>
                <w:webHidden/>
              </w:rPr>
              <w:t>25</w:t>
            </w:r>
            <w:r>
              <w:rPr>
                <w:noProof/>
                <w:webHidden/>
              </w:rPr>
              <w:fldChar w:fldCharType="end"/>
            </w:r>
          </w:hyperlink>
        </w:p>
        <w:p w14:paraId="098683B1" w14:textId="1AFBD833" w:rsidR="00054465" w:rsidRDefault="00054465">
          <w:pPr>
            <w:pStyle w:val="TOC2"/>
            <w:tabs>
              <w:tab w:val="right" w:leader="dot" w:pos="9016"/>
            </w:tabs>
            <w:rPr>
              <w:rFonts w:eastAsiaTheme="minorEastAsia"/>
              <w:b w:val="0"/>
              <w:bCs w:val="0"/>
              <w:noProof/>
              <w:sz w:val="24"/>
              <w:szCs w:val="24"/>
              <w:lang w:eastAsia="en-GB"/>
            </w:rPr>
          </w:pPr>
          <w:hyperlink w:anchor="_Toc225714944" w:history="1">
            <w:r w:rsidRPr="00A62E50">
              <w:rPr>
                <w:rStyle w:val="Hyperlink"/>
                <w:rFonts w:ascii="Arial" w:hAnsi="Arial" w:cs="Arial"/>
                <w:noProof/>
              </w:rPr>
              <w:t>4.5 Employee Cybersecurity Behaviour</w:t>
            </w:r>
            <w:r>
              <w:rPr>
                <w:noProof/>
                <w:webHidden/>
              </w:rPr>
              <w:tab/>
            </w:r>
            <w:r>
              <w:rPr>
                <w:noProof/>
                <w:webHidden/>
              </w:rPr>
              <w:fldChar w:fldCharType="begin"/>
            </w:r>
            <w:r>
              <w:rPr>
                <w:noProof/>
                <w:webHidden/>
              </w:rPr>
              <w:instrText xml:space="preserve"> PAGEREF _Toc225714944 \h </w:instrText>
            </w:r>
            <w:r>
              <w:rPr>
                <w:noProof/>
                <w:webHidden/>
              </w:rPr>
            </w:r>
            <w:r>
              <w:rPr>
                <w:noProof/>
                <w:webHidden/>
              </w:rPr>
              <w:fldChar w:fldCharType="separate"/>
            </w:r>
            <w:r>
              <w:rPr>
                <w:noProof/>
                <w:webHidden/>
              </w:rPr>
              <w:t>26</w:t>
            </w:r>
            <w:r>
              <w:rPr>
                <w:noProof/>
                <w:webHidden/>
              </w:rPr>
              <w:fldChar w:fldCharType="end"/>
            </w:r>
          </w:hyperlink>
        </w:p>
        <w:p w14:paraId="0876E490" w14:textId="40365FB0" w:rsidR="00054465" w:rsidRDefault="00054465">
          <w:pPr>
            <w:pStyle w:val="TOC2"/>
            <w:tabs>
              <w:tab w:val="right" w:leader="dot" w:pos="9016"/>
            </w:tabs>
            <w:rPr>
              <w:rFonts w:eastAsiaTheme="minorEastAsia"/>
              <w:b w:val="0"/>
              <w:bCs w:val="0"/>
              <w:noProof/>
              <w:sz w:val="24"/>
              <w:szCs w:val="24"/>
              <w:lang w:eastAsia="en-GB"/>
            </w:rPr>
          </w:pPr>
          <w:hyperlink w:anchor="_Toc225714945" w:history="1">
            <w:r w:rsidRPr="00A62E50">
              <w:rPr>
                <w:rStyle w:val="Hyperlink"/>
                <w:rFonts w:ascii="Arial" w:hAnsi="Arial" w:cs="Arial"/>
                <w:noProof/>
              </w:rPr>
              <w:t>4.6 Open-Ended Responses: Key Challenges</w:t>
            </w:r>
            <w:r>
              <w:rPr>
                <w:noProof/>
                <w:webHidden/>
              </w:rPr>
              <w:tab/>
            </w:r>
            <w:r>
              <w:rPr>
                <w:noProof/>
                <w:webHidden/>
              </w:rPr>
              <w:fldChar w:fldCharType="begin"/>
            </w:r>
            <w:r>
              <w:rPr>
                <w:noProof/>
                <w:webHidden/>
              </w:rPr>
              <w:instrText xml:space="preserve"> PAGEREF _Toc225714945 \h </w:instrText>
            </w:r>
            <w:r>
              <w:rPr>
                <w:noProof/>
                <w:webHidden/>
              </w:rPr>
            </w:r>
            <w:r>
              <w:rPr>
                <w:noProof/>
                <w:webHidden/>
              </w:rPr>
              <w:fldChar w:fldCharType="separate"/>
            </w:r>
            <w:r>
              <w:rPr>
                <w:noProof/>
                <w:webHidden/>
              </w:rPr>
              <w:t>26</w:t>
            </w:r>
            <w:r>
              <w:rPr>
                <w:noProof/>
                <w:webHidden/>
              </w:rPr>
              <w:fldChar w:fldCharType="end"/>
            </w:r>
          </w:hyperlink>
        </w:p>
        <w:p w14:paraId="542B11D2" w14:textId="37ABD2E2" w:rsidR="00054465" w:rsidRDefault="00054465">
          <w:pPr>
            <w:pStyle w:val="TOC2"/>
            <w:tabs>
              <w:tab w:val="right" w:leader="dot" w:pos="9016"/>
            </w:tabs>
            <w:rPr>
              <w:rFonts w:eastAsiaTheme="minorEastAsia"/>
              <w:b w:val="0"/>
              <w:bCs w:val="0"/>
              <w:noProof/>
              <w:sz w:val="24"/>
              <w:szCs w:val="24"/>
              <w:lang w:eastAsia="en-GB"/>
            </w:rPr>
          </w:pPr>
          <w:hyperlink w:anchor="_Toc225714946" w:history="1">
            <w:r w:rsidRPr="00A62E50">
              <w:rPr>
                <w:rStyle w:val="Hyperlink"/>
                <w:rFonts w:ascii="Arial" w:hAnsi="Arial" w:cs="Arial"/>
                <w:noProof/>
              </w:rPr>
              <w:t>4.7 Qualitative Findings from Interviews</w:t>
            </w:r>
            <w:r>
              <w:rPr>
                <w:noProof/>
                <w:webHidden/>
              </w:rPr>
              <w:tab/>
            </w:r>
            <w:r>
              <w:rPr>
                <w:noProof/>
                <w:webHidden/>
              </w:rPr>
              <w:fldChar w:fldCharType="begin"/>
            </w:r>
            <w:r>
              <w:rPr>
                <w:noProof/>
                <w:webHidden/>
              </w:rPr>
              <w:instrText xml:space="preserve"> PAGEREF _Toc225714946 \h </w:instrText>
            </w:r>
            <w:r>
              <w:rPr>
                <w:noProof/>
                <w:webHidden/>
              </w:rPr>
            </w:r>
            <w:r>
              <w:rPr>
                <w:noProof/>
                <w:webHidden/>
              </w:rPr>
              <w:fldChar w:fldCharType="separate"/>
            </w:r>
            <w:r>
              <w:rPr>
                <w:noProof/>
                <w:webHidden/>
              </w:rPr>
              <w:t>27</w:t>
            </w:r>
            <w:r>
              <w:rPr>
                <w:noProof/>
                <w:webHidden/>
              </w:rPr>
              <w:fldChar w:fldCharType="end"/>
            </w:r>
          </w:hyperlink>
        </w:p>
        <w:p w14:paraId="13579742" w14:textId="2839D835" w:rsidR="00054465" w:rsidRDefault="00054465">
          <w:pPr>
            <w:pStyle w:val="TOC3"/>
            <w:tabs>
              <w:tab w:val="right" w:leader="dot" w:pos="9016"/>
            </w:tabs>
            <w:rPr>
              <w:rFonts w:eastAsiaTheme="minorEastAsia"/>
              <w:noProof/>
              <w:sz w:val="24"/>
              <w:szCs w:val="24"/>
              <w:lang w:eastAsia="en-GB"/>
            </w:rPr>
          </w:pPr>
          <w:hyperlink w:anchor="_Toc225714947" w:history="1">
            <w:r w:rsidRPr="00A62E50">
              <w:rPr>
                <w:rStyle w:val="Hyperlink"/>
                <w:rFonts w:ascii="Arial" w:hAnsi="Arial" w:cs="Arial"/>
                <w:noProof/>
              </w:rPr>
              <w:t>Integration of Findings</w:t>
            </w:r>
            <w:r>
              <w:rPr>
                <w:noProof/>
                <w:webHidden/>
              </w:rPr>
              <w:tab/>
            </w:r>
            <w:r>
              <w:rPr>
                <w:noProof/>
                <w:webHidden/>
              </w:rPr>
              <w:fldChar w:fldCharType="begin"/>
            </w:r>
            <w:r>
              <w:rPr>
                <w:noProof/>
                <w:webHidden/>
              </w:rPr>
              <w:instrText xml:space="preserve"> PAGEREF _Toc225714947 \h </w:instrText>
            </w:r>
            <w:r>
              <w:rPr>
                <w:noProof/>
                <w:webHidden/>
              </w:rPr>
            </w:r>
            <w:r>
              <w:rPr>
                <w:noProof/>
                <w:webHidden/>
              </w:rPr>
              <w:fldChar w:fldCharType="separate"/>
            </w:r>
            <w:r>
              <w:rPr>
                <w:noProof/>
                <w:webHidden/>
              </w:rPr>
              <w:t>28</w:t>
            </w:r>
            <w:r>
              <w:rPr>
                <w:noProof/>
                <w:webHidden/>
              </w:rPr>
              <w:fldChar w:fldCharType="end"/>
            </w:r>
          </w:hyperlink>
        </w:p>
        <w:p w14:paraId="22527D05" w14:textId="751695C4" w:rsidR="00054465" w:rsidRDefault="00054465">
          <w:pPr>
            <w:pStyle w:val="TOC2"/>
            <w:tabs>
              <w:tab w:val="right" w:leader="dot" w:pos="9016"/>
            </w:tabs>
            <w:rPr>
              <w:rFonts w:eastAsiaTheme="minorEastAsia"/>
              <w:b w:val="0"/>
              <w:bCs w:val="0"/>
              <w:noProof/>
              <w:sz w:val="24"/>
              <w:szCs w:val="24"/>
              <w:lang w:eastAsia="en-GB"/>
            </w:rPr>
          </w:pPr>
          <w:hyperlink w:anchor="_Toc225714948" w:history="1">
            <w:r w:rsidRPr="00A62E50">
              <w:rPr>
                <w:rStyle w:val="Hyperlink"/>
                <w:rFonts w:ascii="Arial" w:hAnsi="Arial" w:cs="Arial"/>
                <w:noProof/>
              </w:rPr>
              <w:t>4.8 Chapter Summary</w:t>
            </w:r>
            <w:r>
              <w:rPr>
                <w:noProof/>
                <w:webHidden/>
              </w:rPr>
              <w:tab/>
            </w:r>
            <w:r>
              <w:rPr>
                <w:noProof/>
                <w:webHidden/>
              </w:rPr>
              <w:fldChar w:fldCharType="begin"/>
            </w:r>
            <w:r>
              <w:rPr>
                <w:noProof/>
                <w:webHidden/>
              </w:rPr>
              <w:instrText xml:space="preserve"> PAGEREF _Toc225714948 \h </w:instrText>
            </w:r>
            <w:r>
              <w:rPr>
                <w:noProof/>
                <w:webHidden/>
              </w:rPr>
            </w:r>
            <w:r>
              <w:rPr>
                <w:noProof/>
                <w:webHidden/>
              </w:rPr>
              <w:fldChar w:fldCharType="separate"/>
            </w:r>
            <w:r>
              <w:rPr>
                <w:noProof/>
                <w:webHidden/>
              </w:rPr>
              <w:t>28</w:t>
            </w:r>
            <w:r>
              <w:rPr>
                <w:noProof/>
                <w:webHidden/>
              </w:rPr>
              <w:fldChar w:fldCharType="end"/>
            </w:r>
          </w:hyperlink>
        </w:p>
        <w:p w14:paraId="5192EB94" w14:textId="066E68F4" w:rsidR="00054465" w:rsidRDefault="00054465">
          <w:pPr>
            <w:pStyle w:val="TOC1"/>
            <w:tabs>
              <w:tab w:val="right" w:leader="dot" w:pos="9016"/>
            </w:tabs>
            <w:rPr>
              <w:rFonts w:eastAsiaTheme="minorEastAsia"/>
              <w:b w:val="0"/>
              <w:bCs w:val="0"/>
              <w:i w:val="0"/>
              <w:iCs w:val="0"/>
              <w:noProof/>
              <w:lang w:eastAsia="en-GB"/>
            </w:rPr>
          </w:pPr>
          <w:hyperlink w:anchor="_Toc225714949" w:history="1">
            <w:r w:rsidRPr="00A62E50">
              <w:rPr>
                <w:rStyle w:val="Hyperlink"/>
                <w:rFonts w:ascii="Arial" w:hAnsi="Arial" w:cs="Arial"/>
                <w:noProof/>
              </w:rPr>
              <w:t>Chapter 5 – Discussion</w:t>
            </w:r>
            <w:r>
              <w:rPr>
                <w:noProof/>
                <w:webHidden/>
              </w:rPr>
              <w:tab/>
            </w:r>
            <w:r>
              <w:rPr>
                <w:noProof/>
                <w:webHidden/>
              </w:rPr>
              <w:fldChar w:fldCharType="begin"/>
            </w:r>
            <w:r>
              <w:rPr>
                <w:noProof/>
                <w:webHidden/>
              </w:rPr>
              <w:instrText xml:space="preserve"> PAGEREF _Toc225714949 \h </w:instrText>
            </w:r>
            <w:r>
              <w:rPr>
                <w:noProof/>
                <w:webHidden/>
              </w:rPr>
            </w:r>
            <w:r>
              <w:rPr>
                <w:noProof/>
                <w:webHidden/>
              </w:rPr>
              <w:fldChar w:fldCharType="separate"/>
            </w:r>
            <w:r>
              <w:rPr>
                <w:noProof/>
                <w:webHidden/>
              </w:rPr>
              <w:t>28</w:t>
            </w:r>
            <w:r>
              <w:rPr>
                <w:noProof/>
                <w:webHidden/>
              </w:rPr>
              <w:fldChar w:fldCharType="end"/>
            </w:r>
          </w:hyperlink>
        </w:p>
        <w:p w14:paraId="0C64608A" w14:textId="7272B8FC" w:rsidR="00054465" w:rsidRDefault="00054465">
          <w:pPr>
            <w:pStyle w:val="TOC2"/>
            <w:tabs>
              <w:tab w:val="right" w:leader="dot" w:pos="9016"/>
            </w:tabs>
            <w:rPr>
              <w:rFonts w:eastAsiaTheme="minorEastAsia"/>
              <w:b w:val="0"/>
              <w:bCs w:val="0"/>
              <w:noProof/>
              <w:sz w:val="24"/>
              <w:szCs w:val="24"/>
              <w:lang w:eastAsia="en-GB"/>
            </w:rPr>
          </w:pPr>
          <w:hyperlink w:anchor="_Toc225714950" w:history="1">
            <w:r w:rsidRPr="00A62E50">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_Toc225714950 \h </w:instrText>
            </w:r>
            <w:r>
              <w:rPr>
                <w:noProof/>
                <w:webHidden/>
              </w:rPr>
            </w:r>
            <w:r>
              <w:rPr>
                <w:noProof/>
                <w:webHidden/>
              </w:rPr>
              <w:fldChar w:fldCharType="separate"/>
            </w:r>
            <w:r>
              <w:rPr>
                <w:noProof/>
                <w:webHidden/>
              </w:rPr>
              <w:t>28</w:t>
            </w:r>
            <w:r>
              <w:rPr>
                <w:noProof/>
                <w:webHidden/>
              </w:rPr>
              <w:fldChar w:fldCharType="end"/>
            </w:r>
          </w:hyperlink>
        </w:p>
        <w:p w14:paraId="01D84476" w14:textId="5771D4CB" w:rsidR="00054465" w:rsidRDefault="00054465">
          <w:pPr>
            <w:pStyle w:val="TOC2"/>
            <w:tabs>
              <w:tab w:val="right" w:leader="dot" w:pos="9016"/>
            </w:tabs>
            <w:rPr>
              <w:rFonts w:eastAsiaTheme="minorEastAsia"/>
              <w:b w:val="0"/>
              <w:bCs w:val="0"/>
              <w:noProof/>
              <w:sz w:val="24"/>
              <w:szCs w:val="24"/>
              <w:lang w:eastAsia="en-GB"/>
            </w:rPr>
          </w:pPr>
          <w:hyperlink w:anchor="_Toc225714951" w:history="1">
            <w:r w:rsidRPr="00A62E50">
              <w:rPr>
                <w:rStyle w:val="Hyperlink"/>
                <w:rFonts w:ascii="Arial" w:hAnsi="Arial" w:cs="Arial"/>
                <w:noProof/>
              </w:rPr>
              <w:t>5.2 Cybersecurity Awareness in SMEs</w:t>
            </w:r>
            <w:r>
              <w:rPr>
                <w:noProof/>
                <w:webHidden/>
              </w:rPr>
              <w:tab/>
            </w:r>
            <w:r>
              <w:rPr>
                <w:noProof/>
                <w:webHidden/>
              </w:rPr>
              <w:fldChar w:fldCharType="begin"/>
            </w:r>
            <w:r>
              <w:rPr>
                <w:noProof/>
                <w:webHidden/>
              </w:rPr>
              <w:instrText xml:space="preserve"> PAGEREF _Toc225714951 \h </w:instrText>
            </w:r>
            <w:r>
              <w:rPr>
                <w:noProof/>
                <w:webHidden/>
              </w:rPr>
            </w:r>
            <w:r>
              <w:rPr>
                <w:noProof/>
                <w:webHidden/>
              </w:rPr>
              <w:fldChar w:fldCharType="separate"/>
            </w:r>
            <w:r>
              <w:rPr>
                <w:noProof/>
                <w:webHidden/>
              </w:rPr>
              <w:t>28</w:t>
            </w:r>
            <w:r>
              <w:rPr>
                <w:noProof/>
                <w:webHidden/>
              </w:rPr>
              <w:fldChar w:fldCharType="end"/>
            </w:r>
          </w:hyperlink>
        </w:p>
        <w:p w14:paraId="60C70A6D" w14:textId="479787A6" w:rsidR="00054465" w:rsidRDefault="00054465">
          <w:pPr>
            <w:pStyle w:val="TOC2"/>
            <w:tabs>
              <w:tab w:val="right" w:leader="dot" w:pos="9016"/>
            </w:tabs>
            <w:rPr>
              <w:rFonts w:eastAsiaTheme="minorEastAsia"/>
              <w:b w:val="0"/>
              <w:bCs w:val="0"/>
              <w:noProof/>
              <w:sz w:val="24"/>
              <w:szCs w:val="24"/>
              <w:lang w:eastAsia="en-GB"/>
            </w:rPr>
          </w:pPr>
          <w:hyperlink w:anchor="_Toc225714952" w:history="1">
            <w:r w:rsidRPr="00A62E50">
              <w:rPr>
                <w:rStyle w:val="Hyperlink"/>
                <w:rFonts w:ascii="Arial" w:hAnsi="Arial" w:cs="Arial"/>
                <w:noProof/>
              </w:rPr>
              <w:t>5.3 Effectiveness of Cybersecurity Training</w:t>
            </w:r>
            <w:r>
              <w:rPr>
                <w:noProof/>
                <w:webHidden/>
              </w:rPr>
              <w:tab/>
            </w:r>
            <w:r>
              <w:rPr>
                <w:noProof/>
                <w:webHidden/>
              </w:rPr>
              <w:fldChar w:fldCharType="begin"/>
            </w:r>
            <w:r>
              <w:rPr>
                <w:noProof/>
                <w:webHidden/>
              </w:rPr>
              <w:instrText xml:space="preserve"> PAGEREF _Toc225714952 \h </w:instrText>
            </w:r>
            <w:r>
              <w:rPr>
                <w:noProof/>
                <w:webHidden/>
              </w:rPr>
            </w:r>
            <w:r>
              <w:rPr>
                <w:noProof/>
                <w:webHidden/>
              </w:rPr>
              <w:fldChar w:fldCharType="separate"/>
            </w:r>
            <w:r>
              <w:rPr>
                <w:noProof/>
                <w:webHidden/>
              </w:rPr>
              <w:t>29</w:t>
            </w:r>
            <w:r>
              <w:rPr>
                <w:noProof/>
                <w:webHidden/>
              </w:rPr>
              <w:fldChar w:fldCharType="end"/>
            </w:r>
          </w:hyperlink>
        </w:p>
        <w:p w14:paraId="4EE7F435" w14:textId="61EF6C9E" w:rsidR="00054465" w:rsidRDefault="00054465">
          <w:pPr>
            <w:pStyle w:val="TOC2"/>
            <w:tabs>
              <w:tab w:val="right" w:leader="dot" w:pos="9016"/>
            </w:tabs>
            <w:rPr>
              <w:rFonts w:eastAsiaTheme="minorEastAsia"/>
              <w:b w:val="0"/>
              <w:bCs w:val="0"/>
              <w:noProof/>
              <w:sz w:val="24"/>
              <w:szCs w:val="24"/>
              <w:lang w:eastAsia="en-GB"/>
            </w:rPr>
          </w:pPr>
          <w:hyperlink w:anchor="_Toc225714953" w:history="1">
            <w:r w:rsidRPr="00A62E50">
              <w:rPr>
                <w:rStyle w:val="Hyperlink"/>
                <w:rFonts w:ascii="Arial" w:hAnsi="Arial" w:cs="Arial"/>
                <w:noProof/>
              </w:rPr>
              <w:t>5.4 Human Factors and Cybersecurity Behaviour</w:t>
            </w:r>
            <w:r>
              <w:rPr>
                <w:noProof/>
                <w:webHidden/>
              </w:rPr>
              <w:tab/>
            </w:r>
            <w:r>
              <w:rPr>
                <w:noProof/>
                <w:webHidden/>
              </w:rPr>
              <w:fldChar w:fldCharType="begin"/>
            </w:r>
            <w:r>
              <w:rPr>
                <w:noProof/>
                <w:webHidden/>
              </w:rPr>
              <w:instrText xml:space="preserve"> PAGEREF _Toc225714953 \h </w:instrText>
            </w:r>
            <w:r>
              <w:rPr>
                <w:noProof/>
                <w:webHidden/>
              </w:rPr>
            </w:r>
            <w:r>
              <w:rPr>
                <w:noProof/>
                <w:webHidden/>
              </w:rPr>
              <w:fldChar w:fldCharType="separate"/>
            </w:r>
            <w:r>
              <w:rPr>
                <w:noProof/>
                <w:webHidden/>
              </w:rPr>
              <w:t>29</w:t>
            </w:r>
            <w:r>
              <w:rPr>
                <w:noProof/>
                <w:webHidden/>
              </w:rPr>
              <w:fldChar w:fldCharType="end"/>
            </w:r>
          </w:hyperlink>
        </w:p>
        <w:p w14:paraId="3390625B" w14:textId="201121D7" w:rsidR="00054465" w:rsidRDefault="00054465">
          <w:pPr>
            <w:pStyle w:val="TOC2"/>
            <w:tabs>
              <w:tab w:val="right" w:leader="dot" w:pos="9016"/>
            </w:tabs>
            <w:rPr>
              <w:rFonts w:eastAsiaTheme="minorEastAsia"/>
              <w:b w:val="0"/>
              <w:bCs w:val="0"/>
              <w:noProof/>
              <w:sz w:val="24"/>
              <w:szCs w:val="24"/>
              <w:lang w:eastAsia="en-GB"/>
            </w:rPr>
          </w:pPr>
          <w:hyperlink w:anchor="_Toc225714954" w:history="1">
            <w:r w:rsidRPr="00A62E50">
              <w:rPr>
                <w:rStyle w:val="Hyperlink"/>
                <w:rFonts w:ascii="Arial" w:hAnsi="Arial" w:cs="Arial"/>
                <w:noProof/>
              </w:rPr>
              <w:t>5.5 Organisational Factors Influencing Cybersecurity</w:t>
            </w:r>
            <w:r>
              <w:rPr>
                <w:noProof/>
                <w:webHidden/>
              </w:rPr>
              <w:tab/>
            </w:r>
            <w:r>
              <w:rPr>
                <w:noProof/>
                <w:webHidden/>
              </w:rPr>
              <w:fldChar w:fldCharType="begin"/>
            </w:r>
            <w:r>
              <w:rPr>
                <w:noProof/>
                <w:webHidden/>
              </w:rPr>
              <w:instrText xml:space="preserve"> PAGEREF _Toc225714954 \h </w:instrText>
            </w:r>
            <w:r>
              <w:rPr>
                <w:noProof/>
                <w:webHidden/>
              </w:rPr>
            </w:r>
            <w:r>
              <w:rPr>
                <w:noProof/>
                <w:webHidden/>
              </w:rPr>
              <w:fldChar w:fldCharType="separate"/>
            </w:r>
            <w:r>
              <w:rPr>
                <w:noProof/>
                <w:webHidden/>
              </w:rPr>
              <w:t>30</w:t>
            </w:r>
            <w:r>
              <w:rPr>
                <w:noProof/>
                <w:webHidden/>
              </w:rPr>
              <w:fldChar w:fldCharType="end"/>
            </w:r>
          </w:hyperlink>
        </w:p>
        <w:p w14:paraId="451A1360" w14:textId="1C145507" w:rsidR="00054465" w:rsidRDefault="00054465">
          <w:pPr>
            <w:pStyle w:val="TOC3"/>
            <w:tabs>
              <w:tab w:val="right" w:leader="dot" w:pos="9016"/>
            </w:tabs>
            <w:rPr>
              <w:rFonts w:eastAsiaTheme="minorEastAsia"/>
              <w:noProof/>
              <w:sz w:val="24"/>
              <w:szCs w:val="24"/>
              <w:lang w:eastAsia="en-GB"/>
            </w:rPr>
          </w:pPr>
          <w:hyperlink w:anchor="_Toc225714955" w:history="1">
            <w:r w:rsidRPr="00A62E50">
              <w:rPr>
                <w:rStyle w:val="Hyperlink"/>
                <w:rFonts w:ascii="Arial" w:hAnsi="Arial" w:cs="Arial"/>
                <w:noProof/>
              </w:rPr>
              <w:t>Management Support</w:t>
            </w:r>
            <w:r>
              <w:rPr>
                <w:noProof/>
                <w:webHidden/>
              </w:rPr>
              <w:tab/>
            </w:r>
            <w:r>
              <w:rPr>
                <w:noProof/>
                <w:webHidden/>
              </w:rPr>
              <w:fldChar w:fldCharType="begin"/>
            </w:r>
            <w:r>
              <w:rPr>
                <w:noProof/>
                <w:webHidden/>
              </w:rPr>
              <w:instrText xml:space="preserve"> PAGEREF _Toc225714955 \h </w:instrText>
            </w:r>
            <w:r>
              <w:rPr>
                <w:noProof/>
                <w:webHidden/>
              </w:rPr>
            </w:r>
            <w:r>
              <w:rPr>
                <w:noProof/>
                <w:webHidden/>
              </w:rPr>
              <w:fldChar w:fldCharType="separate"/>
            </w:r>
            <w:r>
              <w:rPr>
                <w:noProof/>
                <w:webHidden/>
              </w:rPr>
              <w:t>30</w:t>
            </w:r>
            <w:r>
              <w:rPr>
                <w:noProof/>
                <w:webHidden/>
              </w:rPr>
              <w:fldChar w:fldCharType="end"/>
            </w:r>
          </w:hyperlink>
        </w:p>
        <w:p w14:paraId="14662D4F" w14:textId="7809B786" w:rsidR="00054465" w:rsidRDefault="00054465">
          <w:pPr>
            <w:pStyle w:val="TOC3"/>
            <w:tabs>
              <w:tab w:val="right" w:leader="dot" w:pos="9016"/>
            </w:tabs>
            <w:rPr>
              <w:rFonts w:eastAsiaTheme="minorEastAsia"/>
              <w:noProof/>
              <w:sz w:val="24"/>
              <w:szCs w:val="24"/>
              <w:lang w:eastAsia="en-GB"/>
            </w:rPr>
          </w:pPr>
          <w:hyperlink w:anchor="_Toc225714956" w:history="1">
            <w:r w:rsidRPr="00A62E50">
              <w:rPr>
                <w:rStyle w:val="Hyperlink"/>
                <w:rFonts w:ascii="Arial" w:hAnsi="Arial" w:cs="Arial"/>
                <w:noProof/>
              </w:rPr>
              <w:t>Resource Constraints in SMEs</w:t>
            </w:r>
            <w:r>
              <w:rPr>
                <w:noProof/>
                <w:webHidden/>
              </w:rPr>
              <w:tab/>
            </w:r>
            <w:r>
              <w:rPr>
                <w:noProof/>
                <w:webHidden/>
              </w:rPr>
              <w:fldChar w:fldCharType="begin"/>
            </w:r>
            <w:r>
              <w:rPr>
                <w:noProof/>
                <w:webHidden/>
              </w:rPr>
              <w:instrText xml:space="preserve"> PAGEREF _Toc225714956 \h </w:instrText>
            </w:r>
            <w:r>
              <w:rPr>
                <w:noProof/>
                <w:webHidden/>
              </w:rPr>
            </w:r>
            <w:r>
              <w:rPr>
                <w:noProof/>
                <w:webHidden/>
              </w:rPr>
              <w:fldChar w:fldCharType="separate"/>
            </w:r>
            <w:r>
              <w:rPr>
                <w:noProof/>
                <w:webHidden/>
              </w:rPr>
              <w:t>30</w:t>
            </w:r>
            <w:r>
              <w:rPr>
                <w:noProof/>
                <w:webHidden/>
              </w:rPr>
              <w:fldChar w:fldCharType="end"/>
            </w:r>
          </w:hyperlink>
        </w:p>
        <w:p w14:paraId="2EE4E49A" w14:textId="50126EDF" w:rsidR="00054465" w:rsidRDefault="00054465">
          <w:pPr>
            <w:pStyle w:val="TOC2"/>
            <w:tabs>
              <w:tab w:val="right" w:leader="dot" w:pos="9016"/>
            </w:tabs>
            <w:rPr>
              <w:rFonts w:eastAsiaTheme="minorEastAsia"/>
              <w:b w:val="0"/>
              <w:bCs w:val="0"/>
              <w:noProof/>
              <w:sz w:val="24"/>
              <w:szCs w:val="24"/>
              <w:lang w:eastAsia="en-GB"/>
            </w:rPr>
          </w:pPr>
          <w:hyperlink w:anchor="_Toc225714957" w:history="1">
            <w:r w:rsidRPr="00A62E50">
              <w:rPr>
                <w:rStyle w:val="Hyperlink"/>
                <w:rFonts w:ascii="Arial" w:hAnsi="Arial" w:cs="Arial"/>
                <w:noProof/>
              </w:rPr>
              <w:t>5.6 Key Challenges in Cybersecurity Awareness</w:t>
            </w:r>
            <w:r>
              <w:rPr>
                <w:noProof/>
                <w:webHidden/>
              </w:rPr>
              <w:tab/>
            </w:r>
            <w:r>
              <w:rPr>
                <w:noProof/>
                <w:webHidden/>
              </w:rPr>
              <w:fldChar w:fldCharType="begin"/>
            </w:r>
            <w:r>
              <w:rPr>
                <w:noProof/>
                <w:webHidden/>
              </w:rPr>
              <w:instrText xml:space="preserve"> PAGEREF _Toc225714957 \h </w:instrText>
            </w:r>
            <w:r>
              <w:rPr>
                <w:noProof/>
                <w:webHidden/>
              </w:rPr>
            </w:r>
            <w:r>
              <w:rPr>
                <w:noProof/>
                <w:webHidden/>
              </w:rPr>
              <w:fldChar w:fldCharType="separate"/>
            </w:r>
            <w:r>
              <w:rPr>
                <w:noProof/>
                <w:webHidden/>
              </w:rPr>
              <w:t>30</w:t>
            </w:r>
            <w:r>
              <w:rPr>
                <w:noProof/>
                <w:webHidden/>
              </w:rPr>
              <w:fldChar w:fldCharType="end"/>
            </w:r>
          </w:hyperlink>
        </w:p>
        <w:p w14:paraId="1E22A491" w14:textId="6851C5DE" w:rsidR="00054465" w:rsidRDefault="00054465">
          <w:pPr>
            <w:pStyle w:val="TOC2"/>
            <w:tabs>
              <w:tab w:val="right" w:leader="dot" w:pos="9016"/>
            </w:tabs>
            <w:rPr>
              <w:rFonts w:eastAsiaTheme="minorEastAsia"/>
              <w:b w:val="0"/>
              <w:bCs w:val="0"/>
              <w:noProof/>
              <w:sz w:val="24"/>
              <w:szCs w:val="24"/>
              <w:lang w:eastAsia="en-GB"/>
            </w:rPr>
          </w:pPr>
          <w:hyperlink w:anchor="_Toc225714958" w:history="1">
            <w:r w:rsidRPr="00A62E50">
              <w:rPr>
                <w:rStyle w:val="Hyperlink"/>
                <w:rFonts w:ascii="Arial" w:hAnsi="Arial" w:cs="Arial"/>
                <w:noProof/>
              </w:rPr>
              <w:t>5.7 Integration of Quantitative and Qualitative Findings</w:t>
            </w:r>
            <w:r>
              <w:rPr>
                <w:noProof/>
                <w:webHidden/>
              </w:rPr>
              <w:tab/>
            </w:r>
            <w:r>
              <w:rPr>
                <w:noProof/>
                <w:webHidden/>
              </w:rPr>
              <w:fldChar w:fldCharType="begin"/>
            </w:r>
            <w:r>
              <w:rPr>
                <w:noProof/>
                <w:webHidden/>
              </w:rPr>
              <w:instrText xml:space="preserve"> PAGEREF _Toc225714958 \h </w:instrText>
            </w:r>
            <w:r>
              <w:rPr>
                <w:noProof/>
                <w:webHidden/>
              </w:rPr>
            </w:r>
            <w:r>
              <w:rPr>
                <w:noProof/>
                <w:webHidden/>
              </w:rPr>
              <w:fldChar w:fldCharType="separate"/>
            </w:r>
            <w:r>
              <w:rPr>
                <w:noProof/>
                <w:webHidden/>
              </w:rPr>
              <w:t>31</w:t>
            </w:r>
            <w:r>
              <w:rPr>
                <w:noProof/>
                <w:webHidden/>
              </w:rPr>
              <w:fldChar w:fldCharType="end"/>
            </w:r>
          </w:hyperlink>
        </w:p>
        <w:p w14:paraId="32100021" w14:textId="1A5CE202" w:rsidR="00054465" w:rsidRDefault="00054465">
          <w:pPr>
            <w:pStyle w:val="TOC2"/>
            <w:tabs>
              <w:tab w:val="right" w:leader="dot" w:pos="9016"/>
            </w:tabs>
            <w:rPr>
              <w:rFonts w:eastAsiaTheme="minorEastAsia"/>
              <w:b w:val="0"/>
              <w:bCs w:val="0"/>
              <w:noProof/>
              <w:sz w:val="24"/>
              <w:szCs w:val="24"/>
              <w:lang w:eastAsia="en-GB"/>
            </w:rPr>
          </w:pPr>
          <w:hyperlink w:anchor="_Toc225714959" w:history="1">
            <w:r w:rsidRPr="00A62E50">
              <w:rPr>
                <w:rStyle w:val="Hyperlink"/>
                <w:rFonts w:ascii="Arial" w:hAnsi="Arial" w:cs="Arial"/>
                <w:noProof/>
              </w:rPr>
              <w:t>5.8 Implications of the Findings</w:t>
            </w:r>
            <w:r>
              <w:rPr>
                <w:noProof/>
                <w:webHidden/>
              </w:rPr>
              <w:tab/>
            </w:r>
            <w:r>
              <w:rPr>
                <w:noProof/>
                <w:webHidden/>
              </w:rPr>
              <w:fldChar w:fldCharType="begin"/>
            </w:r>
            <w:r>
              <w:rPr>
                <w:noProof/>
                <w:webHidden/>
              </w:rPr>
              <w:instrText xml:space="preserve"> PAGEREF _Toc225714959 \h </w:instrText>
            </w:r>
            <w:r>
              <w:rPr>
                <w:noProof/>
                <w:webHidden/>
              </w:rPr>
            </w:r>
            <w:r>
              <w:rPr>
                <w:noProof/>
                <w:webHidden/>
              </w:rPr>
              <w:fldChar w:fldCharType="separate"/>
            </w:r>
            <w:r>
              <w:rPr>
                <w:noProof/>
                <w:webHidden/>
              </w:rPr>
              <w:t>31</w:t>
            </w:r>
            <w:r>
              <w:rPr>
                <w:noProof/>
                <w:webHidden/>
              </w:rPr>
              <w:fldChar w:fldCharType="end"/>
            </w:r>
          </w:hyperlink>
        </w:p>
        <w:p w14:paraId="2AE1C755" w14:textId="4307B25F" w:rsidR="00054465" w:rsidRDefault="00054465">
          <w:pPr>
            <w:pStyle w:val="TOC2"/>
            <w:tabs>
              <w:tab w:val="right" w:leader="dot" w:pos="9016"/>
            </w:tabs>
            <w:rPr>
              <w:rFonts w:eastAsiaTheme="minorEastAsia"/>
              <w:b w:val="0"/>
              <w:bCs w:val="0"/>
              <w:noProof/>
              <w:sz w:val="24"/>
              <w:szCs w:val="24"/>
              <w:lang w:eastAsia="en-GB"/>
            </w:rPr>
          </w:pPr>
          <w:hyperlink w:anchor="_Toc225714960" w:history="1">
            <w:r w:rsidRPr="00A62E50">
              <w:rPr>
                <w:rStyle w:val="Hyperlink"/>
                <w:rFonts w:ascii="Arial" w:hAnsi="Arial" w:cs="Arial"/>
                <w:noProof/>
              </w:rPr>
              <w:t>5.9 Chapter Summary</w:t>
            </w:r>
            <w:r>
              <w:rPr>
                <w:noProof/>
                <w:webHidden/>
              </w:rPr>
              <w:tab/>
            </w:r>
            <w:r>
              <w:rPr>
                <w:noProof/>
                <w:webHidden/>
              </w:rPr>
              <w:fldChar w:fldCharType="begin"/>
            </w:r>
            <w:r>
              <w:rPr>
                <w:noProof/>
                <w:webHidden/>
              </w:rPr>
              <w:instrText xml:space="preserve"> PAGEREF _Toc225714960 \h </w:instrText>
            </w:r>
            <w:r>
              <w:rPr>
                <w:noProof/>
                <w:webHidden/>
              </w:rPr>
            </w:r>
            <w:r>
              <w:rPr>
                <w:noProof/>
                <w:webHidden/>
              </w:rPr>
              <w:fldChar w:fldCharType="separate"/>
            </w:r>
            <w:r>
              <w:rPr>
                <w:noProof/>
                <w:webHidden/>
              </w:rPr>
              <w:t>31</w:t>
            </w:r>
            <w:r>
              <w:rPr>
                <w:noProof/>
                <w:webHidden/>
              </w:rPr>
              <w:fldChar w:fldCharType="end"/>
            </w:r>
          </w:hyperlink>
        </w:p>
        <w:p w14:paraId="32A8DD73" w14:textId="1431AAD2" w:rsidR="00054465" w:rsidRDefault="00054465">
          <w:pPr>
            <w:pStyle w:val="TOC1"/>
            <w:tabs>
              <w:tab w:val="right" w:leader="dot" w:pos="9016"/>
            </w:tabs>
            <w:rPr>
              <w:rFonts w:eastAsiaTheme="minorEastAsia"/>
              <w:b w:val="0"/>
              <w:bCs w:val="0"/>
              <w:i w:val="0"/>
              <w:iCs w:val="0"/>
              <w:noProof/>
              <w:lang w:eastAsia="en-GB"/>
            </w:rPr>
          </w:pPr>
          <w:hyperlink w:anchor="_Toc225714961" w:history="1">
            <w:r w:rsidRPr="00A62E50">
              <w:rPr>
                <w:rStyle w:val="Hyperlink"/>
                <w:rFonts w:ascii="Arial" w:hAnsi="Arial" w:cs="Arial"/>
                <w:noProof/>
              </w:rPr>
              <w:t>Chapter 6 – Conclusion and Recommendations</w:t>
            </w:r>
            <w:r>
              <w:rPr>
                <w:noProof/>
                <w:webHidden/>
              </w:rPr>
              <w:tab/>
            </w:r>
            <w:r>
              <w:rPr>
                <w:noProof/>
                <w:webHidden/>
              </w:rPr>
              <w:fldChar w:fldCharType="begin"/>
            </w:r>
            <w:r>
              <w:rPr>
                <w:noProof/>
                <w:webHidden/>
              </w:rPr>
              <w:instrText xml:space="preserve"> PAGEREF _Toc225714961 \h </w:instrText>
            </w:r>
            <w:r>
              <w:rPr>
                <w:noProof/>
                <w:webHidden/>
              </w:rPr>
            </w:r>
            <w:r>
              <w:rPr>
                <w:noProof/>
                <w:webHidden/>
              </w:rPr>
              <w:fldChar w:fldCharType="separate"/>
            </w:r>
            <w:r>
              <w:rPr>
                <w:noProof/>
                <w:webHidden/>
              </w:rPr>
              <w:t>32</w:t>
            </w:r>
            <w:r>
              <w:rPr>
                <w:noProof/>
                <w:webHidden/>
              </w:rPr>
              <w:fldChar w:fldCharType="end"/>
            </w:r>
          </w:hyperlink>
        </w:p>
        <w:p w14:paraId="134448E4" w14:textId="67AA60BF" w:rsidR="00054465" w:rsidRDefault="00054465">
          <w:pPr>
            <w:pStyle w:val="TOC2"/>
            <w:tabs>
              <w:tab w:val="right" w:leader="dot" w:pos="9016"/>
            </w:tabs>
            <w:rPr>
              <w:rFonts w:eastAsiaTheme="minorEastAsia"/>
              <w:b w:val="0"/>
              <w:bCs w:val="0"/>
              <w:noProof/>
              <w:sz w:val="24"/>
              <w:szCs w:val="24"/>
              <w:lang w:eastAsia="en-GB"/>
            </w:rPr>
          </w:pPr>
          <w:hyperlink w:anchor="_Toc225714962" w:history="1">
            <w:r w:rsidRPr="00A62E50">
              <w:rPr>
                <w:rStyle w:val="Hyperlink"/>
                <w:rFonts w:ascii="Arial" w:hAnsi="Arial" w:cs="Arial"/>
                <w:noProof/>
              </w:rPr>
              <w:t>6.1 Introduction</w:t>
            </w:r>
            <w:r>
              <w:rPr>
                <w:noProof/>
                <w:webHidden/>
              </w:rPr>
              <w:tab/>
            </w:r>
            <w:r>
              <w:rPr>
                <w:noProof/>
                <w:webHidden/>
              </w:rPr>
              <w:fldChar w:fldCharType="begin"/>
            </w:r>
            <w:r>
              <w:rPr>
                <w:noProof/>
                <w:webHidden/>
              </w:rPr>
              <w:instrText xml:space="preserve"> PAGEREF _Toc225714962 \h </w:instrText>
            </w:r>
            <w:r>
              <w:rPr>
                <w:noProof/>
                <w:webHidden/>
              </w:rPr>
            </w:r>
            <w:r>
              <w:rPr>
                <w:noProof/>
                <w:webHidden/>
              </w:rPr>
              <w:fldChar w:fldCharType="separate"/>
            </w:r>
            <w:r>
              <w:rPr>
                <w:noProof/>
                <w:webHidden/>
              </w:rPr>
              <w:t>32</w:t>
            </w:r>
            <w:r>
              <w:rPr>
                <w:noProof/>
                <w:webHidden/>
              </w:rPr>
              <w:fldChar w:fldCharType="end"/>
            </w:r>
          </w:hyperlink>
        </w:p>
        <w:p w14:paraId="3DAD0A93" w14:textId="7384A0E8" w:rsidR="00054465" w:rsidRDefault="00054465">
          <w:pPr>
            <w:pStyle w:val="TOC2"/>
            <w:tabs>
              <w:tab w:val="right" w:leader="dot" w:pos="9016"/>
            </w:tabs>
            <w:rPr>
              <w:rFonts w:eastAsiaTheme="minorEastAsia"/>
              <w:b w:val="0"/>
              <w:bCs w:val="0"/>
              <w:noProof/>
              <w:sz w:val="24"/>
              <w:szCs w:val="24"/>
              <w:lang w:eastAsia="en-GB"/>
            </w:rPr>
          </w:pPr>
          <w:hyperlink w:anchor="_Toc225714963" w:history="1">
            <w:r w:rsidRPr="00A62E50">
              <w:rPr>
                <w:rStyle w:val="Hyperlink"/>
                <w:rFonts w:ascii="Arial" w:hAnsi="Arial" w:cs="Arial"/>
                <w:noProof/>
              </w:rPr>
              <w:t>6.2 Summary of Key Findings</w:t>
            </w:r>
            <w:r>
              <w:rPr>
                <w:noProof/>
                <w:webHidden/>
              </w:rPr>
              <w:tab/>
            </w:r>
            <w:r>
              <w:rPr>
                <w:noProof/>
                <w:webHidden/>
              </w:rPr>
              <w:fldChar w:fldCharType="begin"/>
            </w:r>
            <w:r>
              <w:rPr>
                <w:noProof/>
                <w:webHidden/>
              </w:rPr>
              <w:instrText xml:space="preserve"> PAGEREF _Toc225714963 \h </w:instrText>
            </w:r>
            <w:r>
              <w:rPr>
                <w:noProof/>
                <w:webHidden/>
              </w:rPr>
            </w:r>
            <w:r>
              <w:rPr>
                <w:noProof/>
                <w:webHidden/>
              </w:rPr>
              <w:fldChar w:fldCharType="separate"/>
            </w:r>
            <w:r>
              <w:rPr>
                <w:noProof/>
                <w:webHidden/>
              </w:rPr>
              <w:t>32</w:t>
            </w:r>
            <w:r>
              <w:rPr>
                <w:noProof/>
                <w:webHidden/>
              </w:rPr>
              <w:fldChar w:fldCharType="end"/>
            </w:r>
          </w:hyperlink>
        </w:p>
        <w:p w14:paraId="327B88A3" w14:textId="0C9D1FC9" w:rsidR="00054465" w:rsidRDefault="00054465">
          <w:pPr>
            <w:pStyle w:val="TOC2"/>
            <w:tabs>
              <w:tab w:val="right" w:leader="dot" w:pos="9016"/>
            </w:tabs>
            <w:rPr>
              <w:rFonts w:eastAsiaTheme="minorEastAsia"/>
              <w:b w:val="0"/>
              <w:bCs w:val="0"/>
              <w:noProof/>
              <w:sz w:val="24"/>
              <w:szCs w:val="24"/>
              <w:lang w:eastAsia="en-GB"/>
            </w:rPr>
          </w:pPr>
          <w:hyperlink w:anchor="_Toc225714964" w:history="1">
            <w:r w:rsidRPr="00A62E50">
              <w:rPr>
                <w:rStyle w:val="Hyperlink"/>
                <w:rFonts w:ascii="Arial" w:hAnsi="Arial" w:cs="Arial"/>
                <w:noProof/>
              </w:rPr>
              <w:t>6.3 Conclusion</w:t>
            </w:r>
            <w:r>
              <w:rPr>
                <w:noProof/>
                <w:webHidden/>
              </w:rPr>
              <w:tab/>
            </w:r>
            <w:r>
              <w:rPr>
                <w:noProof/>
                <w:webHidden/>
              </w:rPr>
              <w:fldChar w:fldCharType="begin"/>
            </w:r>
            <w:r>
              <w:rPr>
                <w:noProof/>
                <w:webHidden/>
              </w:rPr>
              <w:instrText xml:space="preserve"> PAGEREF _Toc225714964 \h </w:instrText>
            </w:r>
            <w:r>
              <w:rPr>
                <w:noProof/>
                <w:webHidden/>
              </w:rPr>
            </w:r>
            <w:r>
              <w:rPr>
                <w:noProof/>
                <w:webHidden/>
              </w:rPr>
              <w:fldChar w:fldCharType="separate"/>
            </w:r>
            <w:r>
              <w:rPr>
                <w:noProof/>
                <w:webHidden/>
              </w:rPr>
              <w:t>33</w:t>
            </w:r>
            <w:r>
              <w:rPr>
                <w:noProof/>
                <w:webHidden/>
              </w:rPr>
              <w:fldChar w:fldCharType="end"/>
            </w:r>
          </w:hyperlink>
        </w:p>
        <w:p w14:paraId="4835A9E2" w14:textId="5C7C61EC" w:rsidR="00054465" w:rsidRDefault="00054465">
          <w:pPr>
            <w:pStyle w:val="TOC2"/>
            <w:tabs>
              <w:tab w:val="right" w:leader="dot" w:pos="9016"/>
            </w:tabs>
            <w:rPr>
              <w:rFonts w:eastAsiaTheme="minorEastAsia"/>
              <w:b w:val="0"/>
              <w:bCs w:val="0"/>
              <w:noProof/>
              <w:sz w:val="24"/>
              <w:szCs w:val="24"/>
              <w:lang w:eastAsia="en-GB"/>
            </w:rPr>
          </w:pPr>
          <w:hyperlink w:anchor="_Toc225714965" w:history="1">
            <w:r w:rsidRPr="00A62E50">
              <w:rPr>
                <w:rStyle w:val="Hyperlink"/>
                <w:rFonts w:ascii="Arial" w:hAnsi="Arial" w:cs="Arial"/>
                <w:noProof/>
              </w:rPr>
              <w:t>6.4 Recommendations</w:t>
            </w:r>
            <w:r>
              <w:rPr>
                <w:noProof/>
                <w:webHidden/>
              </w:rPr>
              <w:tab/>
            </w:r>
            <w:r>
              <w:rPr>
                <w:noProof/>
                <w:webHidden/>
              </w:rPr>
              <w:fldChar w:fldCharType="begin"/>
            </w:r>
            <w:r>
              <w:rPr>
                <w:noProof/>
                <w:webHidden/>
              </w:rPr>
              <w:instrText xml:space="preserve"> PAGEREF _Toc225714965 \h </w:instrText>
            </w:r>
            <w:r>
              <w:rPr>
                <w:noProof/>
                <w:webHidden/>
              </w:rPr>
            </w:r>
            <w:r>
              <w:rPr>
                <w:noProof/>
                <w:webHidden/>
              </w:rPr>
              <w:fldChar w:fldCharType="separate"/>
            </w:r>
            <w:r>
              <w:rPr>
                <w:noProof/>
                <w:webHidden/>
              </w:rPr>
              <w:t>33</w:t>
            </w:r>
            <w:r>
              <w:rPr>
                <w:noProof/>
                <w:webHidden/>
              </w:rPr>
              <w:fldChar w:fldCharType="end"/>
            </w:r>
          </w:hyperlink>
        </w:p>
        <w:p w14:paraId="4DC326AE" w14:textId="737DBAEE" w:rsidR="00054465" w:rsidRDefault="00054465">
          <w:pPr>
            <w:pStyle w:val="TOC3"/>
            <w:tabs>
              <w:tab w:val="right" w:leader="dot" w:pos="9016"/>
            </w:tabs>
            <w:rPr>
              <w:rFonts w:eastAsiaTheme="minorEastAsia"/>
              <w:noProof/>
              <w:sz w:val="24"/>
              <w:szCs w:val="24"/>
              <w:lang w:eastAsia="en-GB"/>
            </w:rPr>
          </w:pPr>
          <w:hyperlink w:anchor="_Toc225714966" w:history="1">
            <w:r w:rsidRPr="00A62E50">
              <w:rPr>
                <w:rStyle w:val="Hyperlink"/>
                <w:rFonts w:ascii="Arial" w:hAnsi="Arial" w:cs="Arial"/>
                <w:noProof/>
              </w:rPr>
              <w:t>Implement Continuous Training Programmes</w:t>
            </w:r>
            <w:r>
              <w:rPr>
                <w:noProof/>
                <w:webHidden/>
              </w:rPr>
              <w:tab/>
            </w:r>
            <w:r>
              <w:rPr>
                <w:noProof/>
                <w:webHidden/>
              </w:rPr>
              <w:fldChar w:fldCharType="begin"/>
            </w:r>
            <w:r>
              <w:rPr>
                <w:noProof/>
                <w:webHidden/>
              </w:rPr>
              <w:instrText xml:space="preserve"> PAGEREF _Toc225714966 \h </w:instrText>
            </w:r>
            <w:r>
              <w:rPr>
                <w:noProof/>
                <w:webHidden/>
              </w:rPr>
            </w:r>
            <w:r>
              <w:rPr>
                <w:noProof/>
                <w:webHidden/>
              </w:rPr>
              <w:fldChar w:fldCharType="separate"/>
            </w:r>
            <w:r>
              <w:rPr>
                <w:noProof/>
                <w:webHidden/>
              </w:rPr>
              <w:t>33</w:t>
            </w:r>
            <w:r>
              <w:rPr>
                <w:noProof/>
                <w:webHidden/>
              </w:rPr>
              <w:fldChar w:fldCharType="end"/>
            </w:r>
          </w:hyperlink>
        </w:p>
        <w:p w14:paraId="52AFCA69" w14:textId="77E8BC3B" w:rsidR="00054465" w:rsidRDefault="00054465">
          <w:pPr>
            <w:pStyle w:val="TOC3"/>
            <w:tabs>
              <w:tab w:val="right" w:leader="dot" w:pos="9016"/>
            </w:tabs>
            <w:rPr>
              <w:rFonts w:eastAsiaTheme="minorEastAsia"/>
              <w:noProof/>
              <w:sz w:val="24"/>
              <w:szCs w:val="24"/>
              <w:lang w:eastAsia="en-GB"/>
            </w:rPr>
          </w:pPr>
          <w:hyperlink w:anchor="_Toc225714967" w:history="1">
            <w:r w:rsidRPr="00A62E50">
              <w:rPr>
                <w:rStyle w:val="Hyperlink"/>
                <w:rFonts w:ascii="Arial" w:hAnsi="Arial" w:cs="Arial"/>
                <w:noProof/>
              </w:rPr>
              <w:t>Use Practical and Interactive Training Methods</w:t>
            </w:r>
            <w:r>
              <w:rPr>
                <w:noProof/>
                <w:webHidden/>
              </w:rPr>
              <w:tab/>
            </w:r>
            <w:r>
              <w:rPr>
                <w:noProof/>
                <w:webHidden/>
              </w:rPr>
              <w:fldChar w:fldCharType="begin"/>
            </w:r>
            <w:r>
              <w:rPr>
                <w:noProof/>
                <w:webHidden/>
              </w:rPr>
              <w:instrText xml:space="preserve"> PAGEREF _Toc225714967 \h </w:instrText>
            </w:r>
            <w:r>
              <w:rPr>
                <w:noProof/>
                <w:webHidden/>
              </w:rPr>
            </w:r>
            <w:r>
              <w:rPr>
                <w:noProof/>
                <w:webHidden/>
              </w:rPr>
              <w:fldChar w:fldCharType="separate"/>
            </w:r>
            <w:r>
              <w:rPr>
                <w:noProof/>
                <w:webHidden/>
              </w:rPr>
              <w:t>33</w:t>
            </w:r>
            <w:r>
              <w:rPr>
                <w:noProof/>
                <w:webHidden/>
              </w:rPr>
              <w:fldChar w:fldCharType="end"/>
            </w:r>
          </w:hyperlink>
        </w:p>
        <w:p w14:paraId="3CF4F8E2" w14:textId="6AABAB39" w:rsidR="00054465" w:rsidRDefault="00054465">
          <w:pPr>
            <w:pStyle w:val="TOC3"/>
            <w:tabs>
              <w:tab w:val="right" w:leader="dot" w:pos="9016"/>
            </w:tabs>
            <w:rPr>
              <w:rFonts w:eastAsiaTheme="minorEastAsia"/>
              <w:noProof/>
              <w:sz w:val="24"/>
              <w:szCs w:val="24"/>
              <w:lang w:eastAsia="en-GB"/>
            </w:rPr>
          </w:pPr>
          <w:hyperlink w:anchor="_Toc225714968" w:history="1">
            <w:r w:rsidRPr="00A62E50">
              <w:rPr>
                <w:rStyle w:val="Hyperlink"/>
                <w:rFonts w:ascii="Arial" w:hAnsi="Arial" w:cs="Arial"/>
                <w:noProof/>
              </w:rPr>
              <w:t>Develop Role-Specific Training</w:t>
            </w:r>
            <w:r>
              <w:rPr>
                <w:noProof/>
                <w:webHidden/>
              </w:rPr>
              <w:tab/>
            </w:r>
            <w:r>
              <w:rPr>
                <w:noProof/>
                <w:webHidden/>
              </w:rPr>
              <w:fldChar w:fldCharType="begin"/>
            </w:r>
            <w:r>
              <w:rPr>
                <w:noProof/>
                <w:webHidden/>
              </w:rPr>
              <w:instrText xml:space="preserve"> PAGEREF _Toc225714968 \h </w:instrText>
            </w:r>
            <w:r>
              <w:rPr>
                <w:noProof/>
                <w:webHidden/>
              </w:rPr>
            </w:r>
            <w:r>
              <w:rPr>
                <w:noProof/>
                <w:webHidden/>
              </w:rPr>
              <w:fldChar w:fldCharType="separate"/>
            </w:r>
            <w:r>
              <w:rPr>
                <w:noProof/>
                <w:webHidden/>
              </w:rPr>
              <w:t>33</w:t>
            </w:r>
            <w:r>
              <w:rPr>
                <w:noProof/>
                <w:webHidden/>
              </w:rPr>
              <w:fldChar w:fldCharType="end"/>
            </w:r>
          </w:hyperlink>
        </w:p>
        <w:p w14:paraId="1CFCCEAB" w14:textId="35E09454" w:rsidR="00054465" w:rsidRDefault="00054465">
          <w:pPr>
            <w:pStyle w:val="TOC3"/>
            <w:tabs>
              <w:tab w:val="right" w:leader="dot" w:pos="9016"/>
            </w:tabs>
            <w:rPr>
              <w:rFonts w:eastAsiaTheme="minorEastAsia"/>
              <w:noProof/>
              <w:sz w:val="24"/>
              <w:szCs w:val="24"/>
              <w:lang w:eastAsia="en-GB"/>
            </w:rPr>
          </w:pPr>
          <w:hyperlink w:anchor="_Toc225714969" w:history="1">
            <w:r w:rsidRPr="00A62E50">
              <w:rPr>
                <w:rStyle w:val="Hyperlink"/>
                <w:rFonts w:ascii="Arial" w:hAnsi="Arial" w:cs="Arial"/>
                <w:noProof/>
              </w:rPr>
              <w:t>Strengthen Management Involvement</w:t>
            </w:r>
            <w:r>
              <w:rPr>
                <w:noProof/>
                <w:webHidden/>
              </w:rPr>
              <w:tab/>
            </w:r>
            <w:r>
              <w:rPr>
                <w:noProof/>
                <w:webHidden/>
              </w:rPr>
              <w:fldChar w:fldCharType="begin"/>
            </w:r>
            <w:r>
              <w:rPr>
                <w:noProof/>
                <w:webHidden/>
              </w:rPr>
              <w:instrText xml:space="preserve"> PAGEREF _Toc225714969 \h </w:instrText>
            </w:r>
            <w:r>
              <w:rPr>
                <w:noProof/>
                <w:webHidden/>
              </w:rPr>
            </w:r>
            <w:r>
              <w:rPr>
                <w:noProof/>
                <w:webHidden/>
              </w:rPr>
              <w:fldChar w:fldCharType="separate"/>
            </w:r>
            <w:r>
              <w:rPr>
                <w:noProof/>
                <w:webHidden/>
              </w:rPr>
              <w:t>33</w:t>
            </w:r>
            <w:r>
              <w:rPr>
                <w:noProof/>
                <w:webHidden/>
              </w:rPr>
              <w:fldChar w:fldCharType="end"/>
            </w:r>
          </w:hyperlink>
        </w:p>
        <w:p w14:paraId="2991446C" w14:textId="3F4B8758" w:rsidR="00054465" w:rsidRDefault="00054465">
          <w:pPr>
            <w:pStyle w:val="TOC3"/>
            <w:tabs>
              <w:tab w:val="right" w:leader="dot" w:pos="9016"/>
            </w:tabs>
            <w:rPr>
              <w:rFonts w:eastAsiaTheme="minorEastAsia"/>
              <w:noProof/>
              <w:sz w:val="24"/>
              <w:szCs w:val="24"/>
              <w:lang w:eastAsia="en-GB"/>
            </w:rPr>
          </w:pPr>
          <w:hyperlink w:anchor="_Toc225714970" w:history="1">
            <w:r w:rsidRPr="00A62E50">
              <w:rPr>
                <w:rStyle w:val="Hyperlink"/>
                <w:rFonts w:ascii="Arial" w:hAnsi="Arial" w:cs="Arial"/>
                <w:noProof/>
              </w:rPr>
              <w:t>Address Human Behaviour Factors</w:t>
            </w:r>
            <w:r>
              <w:rPr>
                <w:noProof/>
                <w:webHidden/>
              </w:rPr>
              <w:tab/>
            </w:r>
            <w:r>
              <w:rPr>
                <w:noProof/>
                <w:webHidden/>
              </w:rPr>
              <w:fldChar w:fldCharType="begin"/>
            </w:r>
            <w:r>
              <w:rPr>
                <w:noProof/>
                <w:webHidden/>
              </w:rPr>
              <w:instrText xml:space="preserve"> PAGEREF _Toc225714970 \h </w:instrText>
            </w:r>
            <w:r>
              <w:rPr>
                <w:noProof/>
                <w:webHidden/>
              </w:rPr>
            </w:r>
            <w:r>
              <w:rPr>
                <w:noProof/>
                <w:webHidden/>
              </w:rPr>
              <w:fldChar w:fldCharType="separate"/>
            </w:r>
            <w:r>
              <w:rPr>
                <w:noProof/>
                <w:webHidden/>
              </w:rPr>
              <w:t>34</w:t>
            </w:r>
            <w:r>
              <w:rPr>
                <w:noProof/>
                <w:webHidden/>
              </w:rPr>
              <w:fldChar w:fldCharType="end"/>
            </w:r>
          </w:hyperlink>
        </w:p>
        <w:p w14:paraId="44FAB5F5" w14:textId="7FA9F276" w:rsidR="00054465" w:rsidRDefault="00054465">
          <w:pPr>
            <w:pStyle w:val="TOC3"/>
            <w:tabs>
              <w:tab w:val="right" w:leader="dot" w:pos="9016"/>
            </w:tabs>
            <w:rPr>
              <w:rFonts w:eastAsiaTheme="minorEastAsia"/>
              <w:noProof/>
              <w:sz w:val="24"/>
              <w:szCs w:val="24"/>
              <w:lang w:eastAsia="en-GB"/>
            </w:rPr>
          </w:pPr>
          <w:hyperlink w:anchor="_Toc225714971" w:history="1">
            <w:r w:rsidRPr="00A62E50">
              <w:rPr>
                <w:rStyle w:val="Hyperlink"/>
                <w:rFonts w:ascii="Arial" w:hAnsi="Arial" w:cs="Arial"/>
                <w:noProof/>
              </w:rPr>
              <w:t>Allocate Resources for Cybersecurity</w:t>
            </w:r>
            <w:r>
              <w:rPr>
                <w:noProof/>
                <w:webHidden/>
              </w:rPr>
              <w:tab/>
            </w:r>
            <w:r>
              <w:rPr>
                <w:noProof/>
                <w:webHidden/>
              </w:rPr>
              <w:fldChar w:fldCharType="begin"/>
            </w:r>
            <w:r>
              <w:rPr>
                <w:noProof/>
                <w:webHidden/>
              </w:rPr>
              <w:instrText xml:space="preserve"> PAGEREF _Toc225714971 \h </w:instrText>
            </w:r>
            <w:r>
              <w:rPr>
                <w:noProof/>
                <w:webHidden/>
              </w:rPr>
            </w:r>
            <w:r>
              <w:rPr>
                <w:noProof/>
                <w:webHidden/>
              </w:rPr>
              <w:fldChar w:fldCharType="separate"/>
            </w:r>
            <w:r>
              <w:rPr>
                <w:noProof/>
                <w:webHidden/>
              </w:rPr>
              <w:t>34</w:t>
            </w:r>
            <w:r>
              <w:rPr>
                <w:noProof/>
                <w:webHidden/>
              </w:rPr>
              <w:fldChar w:fldCharType="end"/>
            </w:r>
          </w:hyperlink>
        </w:p>
        <w:p w14:paraId="61233FDC" w14:textId="4550B8D3" w:rsidR="00054465" w:rsidRDefault="00054465">
          <w:pPr>
            <w:pStyle w:val="TOC2"/>
            <w:tabs>
              <w:tab w:val="right" w:leader="dot" w:pos="9016"/>
            </w:tabs>
            <w:rPr>
              <w:rFonts w:eastAsiaTheme="minorEastAsia"/>
              <w:b w:val="0"/>
              <w:bCs w:val="0"/>
              <w:noProof/>
              <w:sz w:val="24"/>
              <w:szCs w:val="24"/>
              <w:lang w:eastAsia="en-GB"/>
            </w:rPr>
          </w:pPr>
          <w:hyperlink w:anchor="_Toc225714972" w:history="1">
            <w:r w:rsidRPr="00A62E50">
              <w:rPr>
                <w:rStyle w:val="Hyperlink"/>
                <w:rFonts w:ascii="Arial" w:hAnsi="Arial" w:cs="Arial"/>
                <w:noProof/>
              </w:rPr>
              <w:t>6.5 Limitations of the Study</w:t>
            </w:r>
            <w:r>
              <w:rPr>
                <w:noProof/>
                <w:webHidden/>
              </w:rPr>
              <w:tab/>
            </w:r>
            <w:r>
              <w:rPr>
                <w:noProof/>
                <w:webHidden/>
              </w:rPr>
              <w:fldChar w:fldCharType="begin"/>
            </w:r>
            <w:r>
              <w:rPr>
                <w:noProof/>
                <w:webHidden/>
              </w:rPr>
              <w:instrText xml:space="preserve"> PAGEREF _Toc225714972 \h </w:instrText>
            </w:r>
            <w:r>
              <w:rPr>
                <w:noProof/>
                <w:webHidden/>
              </w:rPr>
            </w:r>
            <w:r>
              <w:rPr>
                <w:noProof/>
                <w:webHidden/>
              </w:rPr>
              <w:fldChar w:fldCharType="separate"/>
            </w:r>
            <w:r>
              <w:rPr>
                <w:noProof/>
                <w:webHidden/>
              </w:rPr>
              <w:t>34</w:t>
            </w:r>
            <w:r>
              <w:rPr>
                <w:noProof/>
                <w:webHidden/>
              </w:rPr>
              <w:fldChar w:fldCharType="end"/>
            </w:r>
          </w:hyperlink>
        </w:p>
        <w:p w14:paraId="2055BC2E" w14:textId="5E64398F" w:rsidR="00054465" w:rsidRDefault="00054465">
          <w:pPr>
            <w:pStyle w:val="TOC2"/>
            <w:tabs>
              <w:tab w:val="right" w:leader="dot" w:pos="9016"/>
            </w:tabs>
            <w:rPr>
              <w:rFonts w:eastAsiaTheme="minorEastAsia"/>
              <w:b w:val="0"/>
              <w:bCs w:val="0"/>
              <w:noProof/>
              <w:sz w:val="24"/>
              <w:szCs w:val="24"/>
              <w:lang w:eastAsia="en-GB"/>
            </w:rPr>
          </w:pPr>
          <w:hyperlink w:anchor="_Toc225714973" w:history="1">
            <w:r w:rsidRPr="00A62E50">
              <w:rPr>
                <w:rStyle w:val="Hyperlink"/>
                <w:rFonts w:ascii="Arial" w:hAnsi="Arial" w:cs="Arial"/>
                <w:noProof/>
              </w:rPr>
              <w:t>6.6 Future Research</w:t>
            </w:r>
            <w:r>
              <w:rPr>
                <w:noProof/>
                <w:webHidden/>
              </w:rPr>
              <w:tab/>
            </w:r>
            <w:r>
              <w:rPr>
                <w:noProof/>
                <w:webHidden/>
              </w:rPr>
              <w:fldChar w:fldCharType="begin"/>
            </w:r>
            <w:r>
              <w:rPr>
                <w:noProof/>
                <w:webHidden/>
              </w:rPr>
              <w:instrText xml:space="preserve"> PAGEREF _Toc225714973 \h </w:instrText>
            </w:r>
            <w:r>
              <w:rPr>
                <w:noProof/>
                <w:webHidden/>
              </w:rPr>
            </w:r>
            <w:r>
              <w:rPr>
                <w:noProof/>
                <w:webHidden/>
              </w:rPr>
              <w:fldChar w:fldCharType="separate"/>
            </w:r>
            <w:r>
              <w:rPr>
                <w:noProof/>
                <w:webHidden/>
              </w:rPr>
              <w:t>34</w:t>
            </w:r>
            <w:r>
              <w:rPr>
                <w:noProof/>
                <w:webHidden/>
              </w:rPr>
              <w:fldChar w:fldCharType="end"/>
            </w:r>
          </w:hyperlink>
        </w:p>
        <w:p w14:paraId="142101B6" w14:textId="30FCAB64" w:rsidR="00054465" w:rsidRDefault="00054465">
          <w:pPr>
            <w:pStyle w:val="TOC2"/>
            <w:tabs>
              <w:tab w:val="right" w:leader="dot" w:pos="9016"/>
            </w:tabs>
            <w:rPr>
              <w:rFonts w:eastAsiaTheme="minorEastAsia"/>
              <w:b w:val="0"/>
              <w:bCs w:val="0"/>
              <w:noProof/>
              <w:sz w:val="24"/>
              <w:szCs w:val="24"/>
              <w:lang w:eastAsia="en-GB"/>
            </w:rPr>
          </w:pPr>
          <w:hyperlink w:anchor="_Toc225714974" w:history="1">
            <w:r w:rsidRPr="00A62E50">
              <w:rPr>
                <w:rStyle w:val="Hyperlink"/>
                <w:rFonts w:ascii="Arial" w:hAnsi="Arial" w:cs="Arial"/>
                <w:noProof/>
              </w:rPr>
              <w:t>6.7 Final Remarks</w:t>
            </w:r>
            <w:r>
              <w:rPr>
                <w:noProof/>
                <w:webHidden/>
              </w:rPr>
              <w:tab/>
            </w:r>
            <w:r>
              <w:rPr>
                <w:noProof/>
                <w:webHidden/>
              </w:rPr>
              <w:fldChar w:fldCharType="begin"/>
            </w:r>
            <w:r>
              <w:rPr>
                <w:noProof/>
                <w:webHidden/>
              </w:rPr>
              <w:instrText xml:space="preserve"> PAGEREF _Toc225714974 \h </w:instrText>
            </w:r>
            <w:r>
              <w:rPr>
                <w:noProof/>
                <w:webHidden/>
              </w:rPr>
            </w:r>
            <w:r>
              <w:rPr>
                <w:noProof/>
                <w:webHidden/>
              </w:rPr>
              <w:fldChar w:fldCharType="separate"/>
            </w:r>
            <w:r>
              <w:rPr>
                <w:noProof/>
                <w:webHidden/>
              </w:rPr>
              <w:t>35</w:t>
            </w:r>
            <w:r>
              <w:rPr>
                <w:noProof/>
                <w:webHidden/>
              </w:rPr>
              <w:fldChar w:fldCharType="end"/>
            </w:r>
          </w:hyperlink>
        </w:p>
        <w:p w14:paraId="514B6427" w14:textId="27BB50A7" w:rsidR="00054465" w:rsidRDefault="00054465">
          <w:pPr>
            <w:pStyle w:val="TOC1"/>
            <w:tabs>
              <w:tab w:val="right" w:leader="dot" w:pos="9016"/>
            </w:tabs>
            <w:rPr>
              <w:rFonts w:eastAsiaTheme="minorEastAsia"/>
              <w:b w:val="0"/>
              <w:bCs w:val="0"/>
              <w:i w:val="0"/>
              <w:iCs w:val="0"/>
              <w:noProof/>
              <w:lang w:eastAsia="en-GB"/>
            </w:rPr>
          </w:pPr>
          <w:hyperlink w:anchor="_Toc225714975" w:history="1">
            <w:r w:rsidRPr="00A62E50">
              <w:rPr>
                <w:rStyle w:val="Hyperlink"/>
                <w:rFonts w:ascii="Arial" w:hAnsi="Arial" w:cs="Arial"/>
                <w:noProof/>
              </w:rPr>
              <w:t>Reference:</w:t>
            </w:r>
            <w:r>
              <w:rPr>
                <w:noProof/>
                <w:webHidden/>
              </w:rPr>
              <w:tab/>
            </w:r>
            <w:r>
              <w:rPr>
                <w:noProof/>
                <w:webHidden/>
              </w:rPr>
              <w:fldChar w:fldCharType="begin"/>
            </w:r>
            <w:r>
              <w:rPr>
                <w:noProof/>
                <w:webHidden/>
              </w:rPr>
              <w:instrText xml:space="preserve"> PAGEREF _Toc225714975 \h </w:instrText>
            </w:r>
            <w:r>
              <w:rPr>
                <w:noProof/>
                <w:webHidden/>
              </w:rPr>
            </w:r>
            <w:r>
              <w:rPr>
                <w:noProof/>
                <w:webHidden/>
              </w:rPr>
              <w:fldChar w:fldCharType="separate"/>
            </w:r>
            <w:r>
              <w:rPr>
                <w:noProof/>
                <w:webHidden/>
              </w:rPr>
              <w:t>36</w:t>
            </w:r>
            <w:r>
              <w:rPr>
                <w:noProof/>
                <w:webHidden/>
              </w:rPr>
              <w:fldChar w:fldCharType="end"/>
            </w:r>
          </w:hyperlink>
        </w:p>
        <w:p w14:paraId="544E1F7B" w14:textId="425027E4" w:rsidR="00054465" w:rsidRDefault="00054465">
          <w:pPr>
            <w:pStyle w:val="TOC1"/>
            <w:tabs>
              <w:tab w:val="right" w:leader="dot" w:pos="9016"/>
            </w:tabs>
            <w:rPr>
              <w:rFonts w:eastAsiaTheme="minorEastAsia"/>
              <w:b w:val="0"/>
              <w:bCs w:val="0"/>
              <w:i w:val="0"/>
              <w:iCs w:val="0"/>
              <w:noProof/>
              <w:lang w:eastAsia="en-GB"/>
            </w:rPr>
          </w:pPr>
          <w:hyperlink w:anchor="_Toc225714976" w:history="1">
            <w:r w:rsidRPr="00A62E50">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_Toc225714976 \h </w:instrText>
            </w:r>
            <w:r>
              <w:rPr>
                <w:noProof/>
                <w:webHidden/>
              </w:rPr>
            </w:r>
            <w:r>
              <w:rPr>
                <w:noProof/>
                <w:webHidden/>
              </w:rPr>
              <w:fldChar w:fldCharType="separate"/>
            </w:r>
            <w:r>
              <w:rPr>
                <w:noProof/>
                <w:webHidden/>
              </w:rPr>
              <w:t>39</w:t>
            </w:r>
            <w:r>
              <w:rPr>
                <w:noProof/>
                <w:webHidden/>
              </w:rPr>
              <w:fldChar w:fldCharType="end"/>
            </w:r>
          </w:hyperlink>
        </w:p>
        <w:p w14:paraId="541AA06D" w14:textId="4D3BDCE7" w:rsidR="00054465" w:rsidRDefault="00054465">
          <w:pPr>
            <w:pStyle w:val="TOC2"/>
            <w:tabs>
              <w:tab w:val="right" w:leader="dot" w:pos="9016"/>
            </w:tabs>
            <w:rPr>
              <w:rFonts w:eastAsiaTheme="minorEastAsia"/>
              <w:b w:val="0"/>
              <w:bCs w:val="0"/>
              <w:noProof/>
              <w:sz w:val="24"/>
              <w:szCs w:val="24"/>
              <w:lang w:eastAsia="en-GB"/>
            </w:rPr>
          </w:pPr>
          <w:hyperlink w:anchor="_Toc225714977" w:history="1">
            <w:r w:rsidRPr="00A62E50">
              <w:rPr>
                <w:rStyle w:val="Hyperlink"/>
                <w:rFonts w:ascii="Arial" w:hAnsi="Arial" w:cs="Arial"/>
                <w:noProof/>
              </w:rPr>
              <w:t>Appendix A: Survey Questionnaire</w:t>
            </w:r>
            <w:r>
              <w:rPr>
                <w:noProof/>
                <w:webHidden/>
              </w:rPr>
              <w:tab/>
            </w:r>
            <w:r>
              <w:rPr>
                <w:noProof/>
                <w:webHidden/>
              </w:rPr>
              <w:fldChar w:fldCharType="begin"/>
            </w:r>
            <w:r>
              <w:rPr>
                <w:noProof/>
                <w:webHidden/>
              </w:rPr>
              <w:instrText xml:space="preserve"> PAGEREF _Toc225714977 \h </w:instrText>
            </w:r>
            <w:r>
              <w:rPr>
                <w:noProof/>
                <w:webHidden/>
              </w:rPr>
            </w:r>
            <w:r>
              <w:rPr>
                <w:noProof/>
                <w:webHidden/>
              </w:rPr>
              <w:fldChar w:fldCharType="separate"/>
            </w:r>
            <w:r>
              <w:rPr>
                <w:noProof/>
                <w:webHidden/>
              </w:rPr>
              <w:t>39</w:t>
            </w:r>
            <w:r>
              <w:rPr>
                <w:noProof/>
                <w:webHidden/>
              </w:rPr>
              <w:fldChar w:fldCharType="end"/>
            </w:r>
          </w:hyperlink>
        </w:p>
        <w:p w14:paraId="1C896146" w14:textId="02FEDE50" w:rsidR="00054465" w:rsidRDefault="00054465">
          <w:pPr>
            <w:pStyle w:val="TOC2"/>
            <w:tabs>
              <w:tab w:val="right" w:leader="dot" w:pos="9016"/>
            </w:tabs>
            <w:rPr>
              <w:rFonts w:eastAsiaTheme="minorEastAsia"/>
              <w:b w:val="0"/>
              <w:bCs w:val="0"/>
              <w:noProof/>
              <w:sz w:val="24"/>
              <w:szCs w:val="24"/>
              <w:lang w:eastAsia="en-GB"/>
            </w:rPr>
          </w:pPr>
          <w:hyperlink w:anchor="_Toc225714978" w:history="1">
            <w:r w:rsidRPr="00A62E50">
              <w:rPr>
                <w:rStyle w:val="Hyperlink"/>
                <w:rFonts w:ascii="Arial" w:hAnsi="Arial" w:cs="Arial"/>
                <w:noProof/>
              </w:rPr>
              <w:t>Appendix B: Interview Questions</w:t>
            </w:r>
            <w:r>
              <w:rPr>
                <w:noProof/>
                <w:webHidden/>
              </w:rPr>
              <w:tab/>
            </w:r>
            <w:r>
              <w:rPr>
                <w:noProof/>
                <w:webHidden/>
              </w:rPr>
              <w:fldChar w:fldCharType="begin"/>
            </w:r>
            <w:r>
              <w:rPr>
                <w:noProof/>
                <w:webHidden/>
              </w:rPr>
              <w:instrText xml:space="preserve"> PAGEREF _Toc225714978 \h </w:instrText>
            </w:r>
            <w:r>
              <w:rPr>
                <w:noProof/>
                <w:webHidden/>
              </w:rPr>
            </w:r>
            <w:r>
              <w:rPr>
                <w:noProof/>
                <w:webHidden/>
              </w:rPr>
              <w:fldChar w:fldCharType="separate"/>
            </w:r>
            <w:r>
              <w:rPr>
                <w:noProof/>
                <w:webHidden/>
              </w:rPr>
              <w:t>41</w:t>
            </w:r>
            <w:r>
              <w:rPr>
                <w:noProof/>
                <w:webHidden/>
              </w:rPr>
              <w:fldChar w:fldCharType="end"/>
            </w:r>
          </w:hyperlink>
        </w:p>
        <w:p w14:paraId="0CF8F972" w14:textId="5D656E94" w:rsidR="00D24843" w:rsidRPr="00746F02" w:rsidRDefault="00313AE7" w:rsidP="00746F02">
          <w:r>
            <w:rPr>
              <w:b/>
              <w:bCs/>
              <w:noProof/>
            </w:rPr>
            <w:fldChar w:fldCharType="end"/>
          </w:r>
        </w:p>
      </w:sdtContent>
    </w:sdt>
    <w:p w14:paraId="47081B0A" w14:textId="77777777" w:rsidR="003A47DC" w:rsidRDefault="003A47DC" w:rsidP="00746F02">
      <w:pPr>
        <w:rPr>
          <w:color w:val="EE0000"/>
        </w:rPr>
      </w:pPr>
    </w:p>
    <w:p w14:paraId="0B5E1F7F" w14:textId="77777777" w:rsidR="00632430" w:rsidRDefault="00632430" w:rsidP="00746F02">
      <w:pPr>
        <w:rPr>
          <w:color w:val="EE0000"/>
        </w:rPr>
      </w:pPr>
    </w:p>
    <w:p w14:paraId="351FCB41" w14:textId="77777777" w:rsidR="00632430" w:rsidRDefault="00632430" w:rsidP="00746F02">
      <w:pPr>
        <w:rPr>
          <w:color w:val="EE0000"/>
        </w:rPr>
      </w:pPr>
    </w:p>
    <w:p w14:paraId="77DE74BF" w14:textId="77777777" w:rsidR="0054098B" w:rsidRPr="00197312" w:rsidRDefault="0054098B" w:rsidP="0054098B">
      <w:pPr>
        <w:pStyle w:val="Heading1"/>
        <w:spacing w:line="360" w:lineRule="auto"/>
        <w:rPr>
          <w:rFonts w:ascii="Arial" w:hAnsi="Arial" w:cs="Arial"/>
          <w:b/>
          <w:bCs/>
          <w:color w:val="000000" w:themeColor="text1"/>
          <w:sz w:val="36"/>
          <w:szCs w:val="36"/>
          <w:u w:val="single"/>
        </w:rPr>
      </w:pPr>
      <w:bookmarkStart w:id="4" w:name="_Toc225679405"/>
      <w:bookmarkStart w:id="5" w:name="_Toc225714903"/>
      <w:r w:rsidRPr="00197312">
        <w:rPr>
          <w:rFonts w:ascii="Arial" w:hAnsi="Arial" w:cs="Arial"/>
          <w:b/>
          <w:bCs/>
          <w:color w:val="000000" w:themeColor="text1"/>
          <w:sz w:val="36"/>
          <w:szCs w:val="36"/>
          <w:u w:val="single"/>
        </w:rPr>
        <w:t>List of Figures</w:t>
      </w:r>
      <w:bookmarkEnd w:id="4"/>
      <w:bookmarkEnd w:id="5"/>
    </w:p>
    <w:p w14:paraId="445B281A" w14:textId="0D036ED6" w:rsidR="0054098B" w:rsidRDefault="0054098B" w:rsidP="0054098B">
      <w:pPr>
        <w:spacing w:line="360" w:lineRule="auto"/>
        <w:rPr>
          <w:rFonts w:ascii="Arial" w:hAnsi="Arial" w:cs="Arial"/>
          <w:sz w:val="22"/>
          <w:szCs w:val="22"/>
        </w:rPr>
      </w:pPr>
      <w:r w:rsidRPr="0054098B">
        <w:rPr>
          <w:rFonts w:ascii="Arial" w:hAnsi="Arial" w:cs="Arial"/>
          <w:sz w:val="22"/>
          <w:szCs w:val="22"/>
        </w:rPr>
        <w:t>Figure 4.1 Role of Survey Participants ............................................</w:t>
      </w:r>
      <w:r>
        <w:rPr>
          <w:rFonts w:ascii="Arial" w:hAnsi="Arial" w:cs="Arial"/>
          <w:sz w:val="22"/>
          <w:szCs w:val="22"/>
        </w:rPr>
        <w:t>......................................21</w:t>
      </w:r>
    </w:p>
    <w:p w14:paraId="1213BFDE" w14:textId="123231AA" w:rsidR="0054098B" w:rsidRPr="0054098B" w:rsidRDefault="0054098B" w:rsidP="0054098B">
      <w:pPr>
        <w:spacing w:line="360" w:lineRule="auto"/>
        <w:rPr>
          <w:rFonts w:ascii="Arial" w:hAnsi="Arial" w:cs="Arial"/>
          <w:b/>
          <w:bCs/>
          <w:color w:val="EE0000"/>
          <w:sz w:val="22"/>
          <w:szCs w:val="22"/>
        </w:rPr>
      </w:pPr>
      <w:r w:rsidRPr="0054098B">
        <w:rPr>
          <w:rFonts w:ascii="Arial" w:hAnsi="Arial" w:cs="Arial"/>
          <w:sz w:val="22"/>
          <w:szCs w:val="22"/>
        </w:rPr>
        <w:t>Figure 4.2 Length of Employment ...............................................</w:t>
      </w:r>
      <w:r>
        <w:rPr>
          <w:rFonts w:ascii="Arial" w:hAnsi="Arial" w:cs="Arial"/>
          <w:sz w:val="22"/>
          <w:szCs w:val="22"/>
        </w:rPr>
        <w:t>..........................................22</w:t>
      </w:r>
      <w:r w:rsidRPr="0054098B">
        <w:rPr>
          <w:rFonts w:ascii="Arial" w:hAnsi="Arial" w:cs="Arial"/>
          <w:sz w:val="22"/>
          <w:szCs w:val="22"/>
        </w:rPr>
        <w:br/>
        <w:t>Figure 4.3 Organisation Size ........................................................</w:t>
      </w:r>
      <w:r>
        <w:rPr>
          <w:rFonts w:ascii="Arial" w:hAnsi="Arial" w:cs="Arial"/>
          <w:sz w:val="22"/>
          <w:szCs w:val="22"/>
        </w:rPr>
        <w:t>.........................................22</w:t>
      </w:r>
      <w:r w:rsidRPr="0054098B">
        <w:rPr>
          <w:rFonts w:ascii="Arial" w:hAnsi="Arial" w:cs="Arial"/>
          <w:sz w:val="22"/>
          <w:szCs w:val="22"/>
        </w:rPr>
        <w:br/>
        <w:t>Figure 4.4 Industry Sector Distribution ......................................</w:t>
      </w:r>
      <w:r>
        <w:rPr>
          <w:rFonts w:ascii="Arial" w:hAnsi="Arial" w:cs="Arial"/>
          <w:sz w:val="22"/>
          <w:szCs w:val="22"/>
        </w:rPr>
        <w:t>............................................23</w:t>
      </w:r>
      <w:r w:rsidRPr="0054098B">
        <w:rPr>
          <w:rFonts w:ascii="Arial" w:hAnsi="Arial" w:cs="Arial"/>
          <w:sz w:val="22"/>
          <w:szCs w:val="22"/>
        </w:rPr>
        <w:br/>
        <w:t>Figure 4.5 Cybersecurity Training Received (Last 12 Months) ....</w:t>
      </w:r>
      <w:r>
        <w:rPr>
          <w:rFonts w:ascii="Arial" w:hAnsi="Arial" w:cs="Arial"/>
          <w:sz w:val="22"/>
          <w:szCs w:val="22"/>
        </w:rPr>
        <w:t>.........................................23</w:t>
      </w:r>
      <w:r w:rsidRPr="0054098B">
        <w:rPr>
          <w:rFonts w:ascii="Arial" w:hAnsi="Arial" w:cs="Arial"/>
          <w:sz w:val="22"/>
          <w:szCs w:val="22"/>
        </w:rPr>
        <w:br/>
        <w:t>Figure 4.6 Frequency of Training ................................................</w:t>
      </w:r>
      <w:r w:rsidR="0030041A">
        <w:rPr>
          <w:rFonts w:ascii="Arial" w:hAnsi="Arial" w:cs="Arial"/>
          <w:sz w:val="22"/>
          <w:szCs w:val="22"/>
        </w:rPr>
        <w:t>..........................................24</w:t>
      </w:r>
      <w:r w:rsidRPr="0054098B">
        <w:rPr>
          <w:rFonts w:ascii="Arial" w:hAnsi="Arial" w:cs="Arial"/>
          <w:sz w:val="22"/>
          <w:szCs w:val="22"/>
        </w:rPr>
        <w:br/>
        <w:t>Figure 4.7 Type of Training Provided .........................................</w:t>
      </w:r>
      <w:r w:rsidR="0030041A">
        <w:rPr>
          <w:rFonts w:ascii="Arial" w:hAnsi="Arial" w:cs="Arial"/>
          <w:sz w:val="22"/>
          <w:szCs w:val="22"/>
        </w:rPr>
        <w:t>...........................................24</w:t>
      </w:r>
      <w:r w:rsidRPr="0054098B">
        <w:rPr>
          <w:rFonts w:ascii="Arial" w:hAnsi="Arial" w:cs="Arial"/>
          <w:sz w:val="22"/>
          <w:szCs w:val="22"/>
        </w:rPr>
        <w:br/>
        <w:t>Figure 4.8 Training Relevance and Effectiveness .....................</w:t>
      </w:r>
      <w:r w:rsidR="0030041A">
        <w:rPr>
          <w:rFonts w:ascii="Arial" w:hAnsi="Arial" w:cs="Arial"/>
          <w:sz w:val="22"/>
          <w:szCs w:val="22"/>
        </w:rPr>
        <w:t>............................................25</w:t>
      </w:r>
      <w:r w:rsidRPr="0054098B">
        <w:rPr>
          <w:rFonts w:ascii="Arial" w:hAnsi="Arial" w:cs="Arial"/>
          <w:sz w:val="22"/>
          <w:szCs w:val="22"/>
        </w:rPr>
        <w:br/>
        <w:t>Figure 4.9 Employee Cybersecurity Behaviour .........................</w:t>
      </w:r>
      <w:r w:rsidR="0030041A">
        <w:rPr>
          <w:rFonts w:ascii="Arial" w:hAnsi="Arial" w:cs="Arial"/>
          <w:sz w:val="22"/>
          <w:szCs w:val="22"/>
        </w:rPr>
        <w:t>............................................25</w:t>
      </w:r>
    </w:p>
    <w:p w14:paraId="0185C7D3" w14:textId="77777777" w:rsidR="0054098B" w:rsidRDefault="0054098B" w:rsidP="0054098B">
      <w:pPr>
        <w:spacing w:line="360" w:lineRule="auto"/>
        <w:rPr>
          <w:rFonts w:ascii="Arial" w:hAnsi="Arial" w:cs="Arial"/>
          <w:b/>
          <w:bCs/>
          <w:color w:val="EE0000"/>
          <w:sz w:val="22"/>
          <w:szCs w:val="22"/>
        </w:rPr>
      </w:pPr>
    </w:p>
    <w:p w14:paraId="00756E26" w14:textId="77777777" w:rsidR="0054098B" w:rsidRDefault="0054098B" w:rsidP="0054098B">
      <w:pPr>
        <w:spacing w:line="360" w:lineRule="auto"/>
        <w:rPr>
          <w:rFonts w:ascii="Arial" w:hAnsi="Arial" w:cs="Arial"/>
          <w:b/>
          <w:bCs/>
          <w:color w:val="EE0000"/>
          <w:sz w:val="22"/>
          <w:szCs w:val="22"/>
        </w:rPr>
      </w:pPr>
    </w:p>
    <w:p w14:paraId="5238EE99" w14:textId="77777777" w:rsidR="0054098B" w:rsidRDefault="0054098B" w:rsidP="0054098B">
      <w:pPr>
        <w:spacing w:line="360" w:lineRule="auto"/>
        <w:rPr>
          <w:rFonts w:ascii="Arial" w:hAnsi="Arial" w:cs="Arial"/>
          <w:b/>
          <w:bCs/>
          <w:color w:val="EE0000"/>
          <w:sz w:val="22"/>
          <w:szCs w:val="22"/>
        </w:rPr>
      </w:pPr>
    </w:p>
    <w:p w14:paraId="10B7F654" w14:textId="77777777" w:rsidR="0054098B" w:rsidRDefault="0054098B" w:rsidP="0054098B">
      <w:pPr>
        <w:spacing w:line="360" w:lineRule="auto"/>
        <w:rPr>
          <w:rFonts w:ascii="Arial" w:hAnsi="Arial" w:cs="Arial"/>
          <w:b/>
          <w:bCs/>
          <w:color w:val="EE0000"/>
          <w:sz w:val="22"/>
          <w:szCs w:val="22"/>
        </w:rPr>
      </w:pPr>
    </w:p>
    <w:p w14:paraId="16A570EC" w14:textId="77777777" w:rsidR="0054098B" w:rsidRDefault="0054098B" w:rsidP="0054098B">
      <w:pPr>
        <w:spacing w:line="360" w:lineRule="auto"/>
        <w:rPr>
          <w:rFonts w:ascii="Arial" w:hAnsi="Arial" w:cs="Arial"/>
          <w:b/>
          <w:bCs/>
          <w:color w:val="EE0000"/>
          <w:sz w:val="22"/>
          <w:szCs w:val="22"/>
        </w:rPr>
      </w:pPr>
    </w:p>
    <w:p w14:paraId="499E20D8" w14:textId="77777777" w:rsidR="0054098B" w:rsidRDefault="0054098B" w:rsidP="0054098B">
      <w:pPr>
        <w:spacing w:line="360" w:lineRule="auto"/>
        <w:rPr>
          <w:rFonts w:ascii="Arial" w:hAnsi="Arial" w:cs="Arial"/>
          <w:b/>
          <w:bCs/>
          <w:color w:val="EE0000"/>
          <w:sz w:val="22"/>
          <w:szCs w:val="22"/>
        </w:rPr>
      </w:pPr>
    </w:p>
    <w:p w14:paraId="5CF3266B" w14:textId="77777777" w:rsidR="0054098B" w:rsidRDefault="0054098B" w:rsidP="0054098B">
      <w:pPr>
        <w:spacing w:line="360" w:lineRule="auto"/>
        <w:rPr>
          <w:rFonts w:ascii="Arial" w:hAnsi="Arial" w:cs="Arial"/>
          <w:b/>
          <w:bCs/>
          <w:color w:val="EE0000"/>
          <w:sz w:val="22"/>
          <w:szCs w:val="22"/>
        </w:rPr>
      </w:pPr>
    </w:p>
    <w:p w14:paraId="60D83031" w14:textId="77777777" w:rsidR="0054098B" w:rsidRDefault="0054098B" w:rsidP="0054098B">
      <w:pPr>
        <w:spacing w:line="360" w:lineRule="auto"/>
        <w:rPr>
          <w:rFonts w:ascii="Arial" w:hAnsi="Arial" w:cs="Arial"/>
          <w:b/>
          <w:bCs/>
          <w:color w:val="EE0000"/>
          <w:sz w:val="22"/>
          <w:szCs w:val="22"/>
        </w:rPr>
      </w:pPr>
    </w:p>
    <w:p w14:paraId="1E744034" w14:textId="77777777" w:rsidR="0054098B" w:rsidRDefault="0054098B" w:rsidP="0054098B">
      <w:pPr>
        <w:spacing w:line="360" w:lineRule="auto"/>
        <w:rPr>
          <w:rFonts w:ascii="Arial" w:hAnsi="Arial" w:cs="Arial"/>
          <w:b/>
          <w:bCs/>
          <w:color w:val="EE0000"/>
          <w:sz w:val="22"/>
          <w:szCs w:val="22"/>
        </w:rPr>
      </w:pPr>
    </w:p>
    <w:p w14:paraId="7D673889" w14:textId="77777777" w:rsidR="0054098B" w:rsidRDefault="0054098B" w:rsidP="0054098B">
      <w:pPr>
        <w:spacing w:line="360" w:lineRule="auto"/>
        <w:rPr>
          <w:rFonts w:ascii="Arial" w:hAnsi="Arial" w:cs="Arial"/>
          <w:b/>
          <w:bCs/>
          <w:color w:val="EE0000"/>
          <w:sz w:val="22"/>
          <w:szCs w:val="22"/>
        </w:rPr>
      </w:pPr>
    </w:p>
    <w:p w14:paraId="76E14C78" w14:textId="77777777" w:rsidR="0054098B" w:rsidRDefault="0054098B" w:rsidP="0054098B">
      <w:pPr>
        <w:spacing w:line="360" w:lineRule="auto"/>
        <w:rPr>
          <w:rFonts w:ascii="Arial" w:hAnsi="Arial" w:cs="Arial"/>
          <w:b/>
          <w:bCs/>
          <w:color w:val="EE0000"/>
          <w:sz w:val="22"/>
          <w:szCs w:val="22"/>
        </w:rPr>
      </w:pPr>
    </w:p>
    <w:p w14:paraId="6C7058B8" w14:textId="77777777" w:rsidR="0054098B" w:rsidRDefault="0054098B" w:rsidP="0054098B">
      <w:pPr>
        <w:spacing w:line="360" w:lineRule="auto"/>
        <w:rPr>
          <w:rFonts w:ascii="Arial" w:hAnsi="Arial" w:cs="Arial"/>
          <w:b/>
          <w:bCs/>
          <w:color w:val="EE0000"/>
          <w:sz w:val="22"/>
          <w:szCs w:val="22"/>
        </w:rPr>
      </w:pPr>
    </w:p>
    <w:p w14:paraId="2B0F4AAE" w14:textId="77777777" w:rsidR="0054098B" w:rsidRDefault="0054098B" w:rsidP="0054098B">
      <w:pPr>
        <w:spacing w:line="360" w:lineRule="auto"/>
        <w:rPr>
          <w:rFonts w:ascii="Arial" w:hAnsi="Arial" w:cs="Arial"/>
          <w:b/>
          <w:bCs/>
          <w:color w:val="EE0000"/>
          <w:sz w:val="22"/>
          <w:szCs w:val="22"/>
        </w:rPr>
      </w:pPr>
    </w:p>
    <w:p w14:paraId="70B0F0C5" w14:textId="77777777" w:rsidR="0054098B" w:rsidRDefault="0054098B" w:rsidP="0054098B">
      <w:pPr>
        <w:spacing w:line="360" w:lineRule="auto"/>
        <w:rPr>
          <w:rFonts w:ascii="Arial" w:hAnsi="Arial" w:cs="Arial"/>
          <w:b/>
          <w:bCs/>
          <w:color w:val="EE0000"/>
          <w:sz w:val="22"/>
          <w:szCs w:val="22"/>
        </w:rPr>
      </w:pPr>
    </w:p>
    <w:p w14:paraId="0395FAFF" w14:textId="77777777" w:rsidR="0054098B" w:rsidRDefault="0054098B" w:rsidP="0054098B">
      <w:pPr>
        <w:spacing w:line="360" w:lineRule="auto"/>
        <w:rPr>
          <w:rFonts w:ascii="Arial" w:hAnsi="Arial" w:cs="Arial"/>
          <w:b/>
          <w:bCs/>
          <w:color w:val="EE0000"/>
          <w:sz w:val="22"/>
          <w:szCs w:val="22"/>
        </w:rPr>
      </w:pPr>
    </w:p>
    <w:p w14:paraId="68F1F3C0" w14:textId="77777777" w:rsidR="0054098B" w:rsidRDefault="0054098B" w:rsidP="0054098B">
      <w:pPr>
        <w:spacing w:line="360" w:lineRule="auto"/>
        <w:rPr>
          <w:rFonts w:ascii="Arial" w:hAnsi="Arial" w:cs="Arial"/>
          <w:b/>
          <w:bCs/>
          <w:color w:val="EE0000"/>
          <w:sz w:val="22"/>
          <w:szCs w:val="22"/>
        </w:rPr>
      </w:pPr>
    </w:p>
    <w:p w14:paraId="6866251A" w14:textId="77777777" w:rsidR="0054098B" w:rsidRDefault="0054098B" w:rsidP="0054098B">
      <w:pPr>
        <w:spacing w:line="360" w:lineRule="auto"/>
        <w:rPr>
          <w:rFonts w:ascii="Arial" w:hAnsi="Arial" w:cs="Arial"/>
          <w:b/>
          <w:bCs/>
          <w:color w:val="EE0000"/>
          <w:sz w:val="22"/>
          <w:szCs w:val="22"/>
        </w:rPr>
      </w:pPr>
    </w:p>
    <w:p w14:paraId="004F3908" w14:textId="77777777" w:rsidR="0054098B" w:rsidRDefault="0054098B" w:rsidP="0054098B">
      <w:pPr>
        <w:spacing w:line="360" w:lineRule="auto"/>
        <w:rPr>
          <w:rFonts w:ascii="Arial" w:hAnsi="Arial" w:cs="Arial"/>
          <w:b/>
          <w:bCs/>
          <w:color w:val="EE0000"/>
          <w:sz w:val="22"/>
          <w:szCs w:val="22"/>
        </w:rPr>
      </w:pPr>
    </w:p>
    <w:p w14:paraId="374724CC" w14:textId="77777777" w:rsidR="0054098B" w:rsidRDefault="0054098B" w:rsidP="0054098B">
      <w:pPr>
        <w:spacing w:line="360" w:lineRule="auto"/>
        <w:rPr>
          <w:rFonts w:ascii="Arial" w:hAnsi="Arial" w:cs="Arial"/>
          <w:b/>
          <w:bCs/>
          <w:color w:val="EE0000"/>
          <w:sz w:val="22"/>
          <w:szCs w:val="22"/>
        </w:rPr>
      </w:pPr>
    </w:p>
    <w:p w14:paraId="370F0469" w14:textId="77777777" w:rsidR="0054098B" w:rsidRPr="0054098B" w:rsidRDefault="0054098B" w:rsidP="0054098B">
      <w:pPr>
        <w:spacing w:line="360" w:lineRule="auto"/>
        <w:rPr>
          <w:rFonts w:ascii="Arial" w:hAnsi="Arial" w:cs="Arial"/>
          <w:b/>
          <w:bCs/>
          <w:color w:val="EE0000"/>
          <w:sz w:val="22"/>
          <w:szCs w:val="22"/>
        </w:rPr>
      </w:pPr>
    </w:p>
    <w:p w14:paraId="516CAEFC" w14:textId="63AA0640" w:rsidR="00632430" w:rsidRDefault="00632430" w:rsidP="000B7E2E">
      <w:pPr>
        <w:pStyle w:val="Heading1"/>
        <w:spacing w:line="360" w:lineRule="auto"/>
        <w:rPr>
          <w:rFonts w:ascii="Arial" w:hAnsi="Arial" w:cs="Arial"/>
          <w:b/>
          <w:bCs/>
          <w:color w:val="000000" w:themeColor="text1"/>
          <w:sz w:val="36"/>
          <w:szCs w:val="36"/>
          <w:u w:val="single"/>
        </w:rPr>
      </w:pPr>
      <w:bookmarkStart w:id="6" w:name="_Toc225714904"/>
      <w:r w:rsidRPr="00632430">
        <w:rPr>
          <w:rFonts w:ascii="Arial" w:hAnsi="Arial" w:cs="Arial"/>
          <w:b/>
          <w:bCs/>
          <w:color w:val="000000" w:themeColor="text1"/>
          <w:sz w:val="36"/>
          <w:szCs w:val="36"/>
          <w:u w:val="single"/>
        </w:rPr>
        <w:lastRenderedPageBreak/>
        <w:t>Chapter 1 – Introduction</w:t>
      </w:r>
      <w:bookmarkEnd w:id="6"/>
    </w:p>
    <w:p w14:paraId="7C05FD16" w14:textId="00813B22" w:rsidR="00632430" w:rsidRDefault="00632430" w:rsidP="000B7E2E">
      <w:pPr>
        <w:pStyle w:val="Heading2"/>
        <w:numPr>
          <w:ilvl w:val="1"/>
          <w:numId w:val="101"/>
        </w:numPr>
        <w:spacing w:line="360" w:lineRule="auto"/>
        <w:rPr>
          <w:rFonts w:ascii="Arial" w:hAnsi="Arial" w:cs="Arial"/>
          <w:color w:val="000000" w:themeColor="text1"/>
        </w:rPr>
      </w:pPr>
      <w:bookmarkStart w:id="7" w:name="_Toc225714905"/>
      <w:r w:rsidRPr="00632430">
        <w:rPr>
          <w:rFonts w:ascii="Arial" w:hAnsi="Arial" w:cs="Arial"/>
          <w:color w:val="000000" w:themeColor="text1"/>
        </w:rPr>
        <w:t>Background and Context</w:t>
      </w:r>
      <w:bookmarkEnd w:id="7"/>
    </w:p>
    <w:p w14:paraId="66A910E3" w14:textId="05586492" w:rsidR="00EC27DF" w:rsidRPr="00EC27DF" w:rsidRDefault="00EC27DF" w:rsidP="00EC27DF">
      <w:pPr>
        <w:spacing w:line="360" w:lineRule="auto"/>
        <w:jc w:val="both"/>
        <w:rPr>
          <w:rFonts w:ascii="Arial" w:hAnsi="Arial" w:cs="Arial"/>
          <w:sz w:val="22"/>
          <w:szCs w:val="22"/>
        </w:rPr>
      </w:pPr>
      <w:r w:rsidRPr="00EC27DF">
        <w:rPr>
          <w:rFonts w:ascii="Arial" w:hAnsi="Arial" w:cs="Arial"/>
          <w:sz w:val="22"/>
          <w:szCs w:val="22"/>
        </w:rPr>
        <w:t>More than 99 percent of all businesses in the UK are small and medium-sized enterprises (SMEs), which play a major role in job creation and economic expansion (Beck and Demirgüç-Kunt, 2006). SMEs are becoming more susceptible to cybersecurity risks despite their economic significance. According to the UK Government's Cyber Security Breaches Survey, a significant percentage of SMEs experience security breaches every year, with phishing continuing to be the most frequent type of cyber incident affecting small businesses (Department for Science, Innovation and Technology, 2023). SMEs are more vulnerable to cyber risks than large organisations because they frequently lack specialised cybersecurity staff, sophisticated technical infrastructure, and formalised governance frameworks (Alshaikh, 2020).</w:t>
      </w:r>
    </w:p>
    <w:p w14:paraId="2C740D9E" w14:textId="107AD7C4" w:rsidR="00EC27DF" w:rsidRPr="00EC27DF" w:rsidRDefault="00EC27DF" w:rsidP="00EC27DF">
      <w:pPr>
        <w:spacing w:line="360" w:lineRule="auto"/>
        <w:jc w:val="both"/>
        <w:rPr>
          <w:rFonts w:ascii="Arial" w:hAnsi="Arial" w:cs="Arial"/>
          <w:sz w:val="22"/>
          <w:szCs w:val="22"/>
        </w:rPr>
      </w:pPr>
      <w:r w:rsidRPr="00EC27DF">
        <w:rPr>
          <w:rFonts w:ascii="Arial" w:hAnsi="Arial" w:cs="Arial"/>
          <w:sz w:val="22"/>
          <w:szCs w:val="22"/>
        </w:rPr>
        <w:t>Research continuously identifies the human element as one of the main causes of cybersecurity incidents, despite the frequent emphasis on technological vulnerabilities. According to research, employee actions like clicking on malicious links, creating weak passwords, mishandling private information, or disregarding security guidelines are major contributors to organisational security breaches (Parsons et al., 2014; Hadlington, 2017). As a result, workers are acknowledged as both possible security risks and an essential part of an organization's cyber resilience.</w:t>
      </w:r>
    </w:p>
    <w:p w14:paraId="6962ECFF" w14:textId="79CCF6FD" w:rsidR="00EC27DF" w:rsidRPr="00EC27DF" w:rsidRDefault="00EC27DF" w:rsidP="00EC27DF">
      <w:pPr>
        <w:spacing w:line="360" w:lineRule="auto"/>
        <w:jc w:val="both"/>
        <w:rPr>
          <w:rFonts w:ascii="Arial" w:hAnsi="Arial" w:cs="Arial"/>
          <w:sz w:val="22"/>
          <w:szCs w:val="22"/>
        </w:rPr>
      </w:pPr>
      <w:r w:rsidRPr="00EC27DF">
        <w:rPr>
          <w:rFonts w:ascii="Arial" w:hAnsi="Arial" w:cs="Arial"/>
          <w:sz w:val="22"/>
          <w:szCs w:val="22"/>
        </w:rPr>
        <w:t>Organisations have been implementing cybersecurity awareness training programs more frequently in response to these behavioural vulnerabilities. These programs aim to improve knowledge, raise threat perception, and encourage secure practices (</w:t>
      </w:r>
      <w:r w:rsidRPr="0054098B">
        <w:rPr>
          <w:rFonts w:ascii="Arial" w:hAnsi="Arial" w:cs="Arial"/>
          <w:color w:val="000000" w:themeColor="text1"/>
          <w:sz w:val="22"/>
          <w:szCs w:val="22"/>
        </w:rPr>
        <w:t>Bulgurcu</w:t>
      </w:r>
      <w:r w:rsidR="0054098B" w:rsidRPr="0054098B">
        <w:rPr>
          <w:rFonts w:ascii="Arial" w:hAnsi="Arial" w:cs="Arial"/>
          <w:color w:val="000000" w:themeColor="text1"/>
          <w:sz w:val="22"/>
          <w:szCs w:val="22"/>
        </w:rPr>
        <w:t xml:space="preserve"> et al., </w:t>
      </w:r>
      <w:r w:rsidRPr="0054098B">
        <w:rPr>
          <w:rFonts w:ascii="Arial" w:hAnsi="Arial" w:cs="Arial"/>
          <w:color w:val="000000" w:themeColor="text1"/>
          <w:sz w:val="22"/>
          <w:szCs w:val="22"/>
        </w:rPr>
        <w:t xml:space="preserve">2010). </w:t>
      </w:r>
      <w:r w:rsidRPr="00EC27DF">
        <w:rPr>
          <w:rFonts w:ascii="Arial" w:hAnsi="Arial" w:cs="Arial"/>
          <w:sz w:val="22"/>
          <w:szCs w:val="22"/>
        </w:rPr>
        <w:t>Even though awareness campaigns are widely used, there is ongoing discussion about how effective they are at bringing about long-lasting behavioural change, especially in the context of SMEs with limited resources.</w:t>
      </w:r>
    </w:p>
    <w:p w14:paraId="57B6DBBB" w14:textId="23AC1F7D" w:rsidR="00632430" w:rsidRDefault="003F18CF" w:rsidP="000B7E2E">
      <w:pPr>
        <w:pStyle w:val="Heading2"/>
        <w:numPr>
          <w:ilvl w:val="1"/>
          <w:numId w:val="101"/>
        </w:numPr>
        <w:spacing w:line="360" w:lineRule="auto"/>
        <w:rPr>
          <w:rFonts w:ascii="Arial" w:hAnsi="Arial" w:cs="Arial"/>
          <w:color w:val="000000" w:themeColor="text1"/>
        </w:rPr>
      </w:pPr>
      <w:bookmarkStart w:id="8" w:name="_Toc225714906"/>
      <w:r>
        <w:rPr>
          <w:rFonts w:ascii="Arial" w:hAnsi="Arial" w:cs="Arial"/>
          <w:color w:val="000000" w:themeColor="text1"/>
        </w:rPr>
        <w:t>Problem Statement</w:t>
      </w:r>
      <w:bookmarkEnd w:id="8"/>
    </w:p>
    <w:p w14:paraId="662E3D75" w14:textId="7A0E5E83" w:rsidR="00EC27DF" w:rsidRPr="008A0DBA" w:rsidRDefault="008A0DBA" w:rsidP="000B7E2E">
      <w:pPr>
        <w:spacing w:line="360" w:lineRule="auto"/>
        <w:jc w:val="both"/>
        <w:rPr>
          <w:rFonts w:ascii="Arial" w:hAnsi="Arial" w:cs="Arial"/>
          <w:sz w:val="22"/>
          <w:szCs w:val="22"/>
        </w:rPr>
      </w:pPr>
      <w:r w:rsidRPr="008A0DBA">
        <w:rPr>
          <w:rFonts w:ascii="Arial" w:hAnsi="Arial" w:cs="Arial"/>
          <w:sz w:val="22"/>
          <w:szCs w:val="22"/>
        </w:rPr>
        <w:t>Cyber incidents involving SMEs are still on the rise, even with the increasing adoption of cybersecurity awareness programs. Although the goal of awareness training is to increase employee knowledge and compliance, research indicates that greater awareness does not always result in safe behaviour (Bada and Nurse, 2019). In cybersecurity contexts, perceived threat severity, coping effectiveness, and organisational culture all have an impact on behavioural change in addition to knowledge acquisition (Rogers, 1975; Alshaikh, 2020).</w:t>
      </w:r>
    </w:p>
    <w:p w14:paraId="6FDAE98E" w14:textId="584A8511" w:rsidR="008A0DBA" w:rsidRPr="008A0DBA" w:rsidRDefault="008A0DBA" w:rsidP="008A0DBA">
      <w:pPr>
        <w:spacing w:line="360" w:lineRule="auto"/>
        <w:jc w:val="both"/>
        <w:rPr>
          <w:rFonts w:ascii="Arial" w:hAnsi="Arial" w:cs="Arial"/>
          <w:sz w:val="22"/>
          <w:szCs w:val="22"/>
        </w:rPr>
      </w:pPr>
      <w:r w:rsidRPr="008A0DBA">
        <w:rPr>
          <w:rFonts w:ascii="Arial" w:hAnsi="Arial" w:cs="Arial"/>
          <w:sz w:val="22"/>
          <w:szCs w:val="22"/>
        </w:rPr>
        <w:t xml:space="preserve">According to the Protection Motivation Theory (PMT), people act in ways that are protective when they consider threats to be serious and think they can lessen them (Rogers, 1975). </w:t>
      </w:r>
      <w:r w:rsidRPr="008A0DBA">
        <w:rPr>
          <w:rFonts w:ascii="Arial" w:hAnsi="Arial" w:cs="Arial"/>
          <w:sz w:val="22"/>
          <w:szCs w:val="22"/>
        </w:rPr>
        <w:lastRenderedPageBreak/>
        <w:t>Formal training initiatives may be less effective in SME environments due to a lack of resources, informal structures, and conflicting business priorities. Additionally, rather than measuring observable behavioural outcomes, a large portion of the current research measures awareness or self-reported compliance (Parsons et al., 2014).</w:t>
      </w:r>
    </w:p>
    <w:p w14:paraId="3AB1D5E5" w14:textId="4E7A48F1" w:rsidR="008A0DBA" w:rsidRPr="008A0DBA" w:rsidRDefault="008A0DBA" w:rsidP="008A0DBA">
      <w:pPr>
        <w:spacing w:line="360" w:lineRule="auto"/>
        <w:jc w:val="both"/>
        <w:rPr>
          <w:rFonts w:ascii="Arial" w:hAnsi="Arial" w:cs="Arial"/>
          <w:sz w:val="22"/>
          <w:szCs w:val="22"/>
        </w:rPr>
      </w:pPr>
      <w:r w:rsidRPr="008A0DBA">
        <w:rPr>
          <w:rFonts w:ascii="Arial" w:hAnsi="Arial" w:cs="Arial"/>
          <w:sz w:val="22"/>
          <w:szCs w:val="22"/>
        </w:rPr>
        <w:t>A crucial problem thus arises although cybersecurity awareness training is extensively advocated as a remedy for human-related cyber risk, its quantifiable influence on employee conduct in UK SMEs is still unclear. Enhancing organisational resilience and making sure that the limited resources of SMEs are allocated effectively require an understanding of whether such training changes behaviour.</w:t>
      </w:r>
    </w:p>
    <w:p w14:paraId="533D6C8A" w14:textId="403B5F5D" w:rsidR="00632430" w:rsidRDefault="00632430" w:rsidP="00632430">
      <w:pPr>
        <w:pStyle w:val="Heading2"/>
        <w:numPr>
          <w:ilvl w:val="1"/>
          <w:numId w:val="101"/>
        </w:numPr>
        <w:spacing w:line="360" w:lineRule="auto"/>
        <w:rPr>
          <w:rFonts w:ascii="Arial" w:hAnsi="Arial" w:cs="Arial"/>
          <w:color w:val="000000" w:themeColor="text1"/>
        </w:rPr>
      </w:pPr>
      <w:bookmarkStart w:id="9" w:name="_Toc225714907"/>
      <w:r w:rsidRPr="00632430">
        <w:rPr>
          <w:rFonts w:ascii="Arial" w:hAnsi="Arial" w:cs="Arial"/>
          <w:color w:val="000000" w:themeColor="text1"/>
        </w:rPr>
        <w:t xml:space="preserve">Research </w:t>
      </w:r>
      <w:r w:rsidR="003F18CF">
        <w:rPr>
          <w:rFonts w:ascii="Arial" w:hAnsi="Arial" w:cs="Arial"/>
          <w:color w:val="000000" w:themeColor="text1"/>
        </w:rPr>
        <w:t>Gap</w:t>
      </w:r>
      <w:bookmarkEnd w:id="9"/>
    </w:p>
    <w:p w14:paraId="6859B242" w14:textId="28220F59" w:rsidR="008207F4" w:rsidRPr="008207F4" w:rsidRDefault="008207F4" w:rsidP="008207F4">
      <w:pPr>
        <w:spacing w:line="360" w:lineRule="auto"/>
        <w:jc w:val="both"/>
        <w:rPr>
          <w:rFonts w:ascii="Arial" w:hAnsi="Arial" w:cs="Arial"/>
          <w:sz w:val="22"/>
          <w:szCs w:val="22"/>
        </w:rPr>
      </w:pPr>
      <w:r w:rsidRPr="008207F4">
        <w:rPr>
          <w:rFonts w:ascii="Arial" w:hAnsi="Arial" w:cs="Arial"/>
          <w:sz w:val="22"/>
          <w:szCs w:val="22"/>
        </w:rPr>
        <w:t>Despite the extensive research on cybersecurity awareness, there are still a few gaps in the body of knowledge. First, a lot of empirical research concentrates on big businesses or public sector establishments, which restricts the applicability of results to SMEs, which have different structural and financial limitations (Bada and Nurse, 2019). SMEs frequently lack cybersecurity maturity and formalised governance frameworks, which may have an impact on how training programs are implemented and perform.</w:t>
      </w:r>
    </w:p>
    <w:p w14:paraId="4B9C28DD" w14:textId="2121B133" w:rsidR="008207F4" w:rsidRPr="008207F4" w:rsidRDefault="008207F4" w:rsidP="008207F4">
      <w:pPr>
        <w:spacing w:line="360" w:lineRule="auto"/>
        <w:jc w:val="both"/>
        <w:rPr>
          <w:rFonts w:ascii="Arial" w:hAnsi="Arial" w:cs="Arial"/>
          <w:sz w:val="22"/>
          <w:szCs w:val="22"/>
        </w:rPr>
      </w:pPr>
      <w:r w:rsidRPr="008207F4">
        <w:rPr>
          <w:rFonts w:ascii="Arial" w:hAnsi="Arial" w:cs="Arial"/>
          <w:sz w:val="22"/>
          <w:szCs w:val="22"/>
        </w:rPr>
        <w:t>Second, rather than measuring observable behavioural change, previous research usually evaluates awareness levels or intentions to comply with policies. Although tools like the HAIS-Q offer insightful information about attitudes and knowledge (Parsons et al., 2014), awareness by itself does not ensure safe behaviour. Social norms, cultural reinforcement mechanisms, and perceived self-efficacy are among the organisational and psychological elements that influence behavioural security outcomes (Rogers, 1975; Bulgurcu, Cavusoglu, and Benbasat, 2010).</w:t>
      </w:r>
    </w:p>
    <w:p w14:paraId="3CEA4077" w14:textId="76EA66C2" w:rsidR="008207F4" w:rsidRPr="008207F4" w:rsidRDefault="008207F4" w:rsidP="008207F4">
      <w:pPr>
        <w:spacing w:line="360" w:lineRule="auto"/>
        <w:jc w:val="both"/>
        <w:rPr>
          <w:rFonts w:ascii="Arial" w:hAnsi="Arial" w:cs="Arial"/>
          <w:sz w:val="22"/>
          <w:szCs w:val="22"/>
        </w:rPr>
      </w:pPr>
      <w:r w:rsidRPr="008207F4">
        <w:rPr>
          <w:rFonts w:ascii="Arial" w:hAnsi="Arial" w:cs="Arial"/>
          <w:sz w:val="22"/>
          <w:szCs w:val="22"/>
        </w:rPr>
        <w:t>Third, the effectiveness of cybersecurity awareness training for SMEs operating under the UK regulatory framework, including GDPR obligations, has not been thoroughly studied empirically in the UK. More context-specific research is needed considering the growing emphasis on human-cantered cybersecurity strategies in UK policy discourse (Department for Science, Innovation and Technology, 2023).</w:t>
      </w:r>
    </w:p>
    <w:p w14:paraId="6A78FECF" w14:textId="2D207C55" w:rsidR="008207F4" w:rsidRDefault="008207F4" w:rsidP="008207F4">
      <w:pPr>
        <w:spacing w:line="360" w:lineRule="auto"/>
        <w:jc w:val="both"/>
        <w:rPr>
          <w:rFonts w:ascii="Arial" w:hAnsi="Arial" w:cs="Arial"/>
          <w:sz w:val="22"/>
          <w:szCs w:val="22"/>
        </w:rPr>
      </w:pPr>
      <w:r w:rsidRPr="008207F4">
        <w:rPr>
          <w:rFonts w:ascii="Arial" w:hAnsi="Arial" w:cs="Arial"/>
          <w:sz w:val="22"/>
          <w:szCs w:val="22"/>
        </w:rPr>
        <w:t>To fill in these conceptual, methodological, and contextual gaps, this study uses a mixed-methods approach to empirically assess the impact of cybersecurity awareness training on employee behaviour in UK SMEs.</w:t>
      </w:r>
    </w:p>
    <w:p w14:paraId="07F41396" w14:textId="33FFA519" w:rsidR="008207F4" w:rsidRDefault="008207F4" w:rsidP="008207F4">
      <w:pPr>
        <w:pStyle w:val="Heading2"/>
        <w:numPr>
          <w:ilvl w:val="1"/>
          <w:numId w:val="101"/>
        </w:numPr>
        <w:spacing w:line="360" w:lineRule="auto"/>
        <w:rPr>
          <w:rFonts w:ascii="Arial" w:hAnsi="Arial" w:cs="Arial"/>
          <w:color w:val="000000" w:themeColor="text1"/>
        </w:rPr>
      </w:pPr>
      <w:bookmarkStart w:id="10" w:name="_Toc225714908"/>
      <w:r w:rsidRPr="008207F4">
        <w:rPr>
          <w:rFonts w:ascii="Arial" w:hAnsi="Arial" w:cs="Arial"/>
          <w:color w:val="000000" w:themeColor="text1"/>
        </w:rPr>
        <w:lastRenderedPageBreak/>
        <w:t xml:space="preserve">Research </w:t>
      </w:r>
      <w:r>
        <w:rPr>
          <w:rFonts w:ascii="Arial" w:hAnsi="Arial" w:cs="Arial"/>
          <w:color w:val="000000" w:themeColor="text1"/>
        </w:rPr>
        <w:t>Aim and Objectives</w:t>
      </w:r>
      <w:bookmarkEnd w:id="10"/>
    </w:p>
    <w:p w14:paraId="5BB80BEB" w14:textId="3F806326" w:rsidR="008207F4" w:rsidRPr="008207F4" w:rsidRDefault="008207F4" w:rsidP="008207F4">
      <w:pPr>
        <w:pStyle w:val="Heading3"/>
        <w:spacing w:line="360" w:lineRule="auto"/>
        <w:rPr>
          <w:rFonts w:ascii="Arial" w:hAnsi="Arial" w:cs="Arial"/>
          <w:color w:val="000000" w:themeColor="text1"/>
          <w:u w:val="single"/>
        </w:rPr>
      </w:pPr>
      <w:bookmarkStart w:id="11" w:name="_Toc225714909"/>
      <w:r w:rsidRPr="008207F4">
        <w:rPr>
          <w:rFonts w:ascii="Arial" w:hAnsi="Arial" w:cs="Arial"/>
          <w:color w:val="000000" w:themeColor="text1"/>
          <w:u w:val="single"/>
        </w:rPr>
        <w:t>Research Aim</w:t>
      </w:r>
      <w:bookmarkEnd w:id="11"/>
    </w:p>
    <w:p w14:paraId="1CEC3BC2" w14:textId="7E8B5EDB" w:rsidR="008207F4" w:rsidRPr="008207F4" w:rsidRDefault="008207F4" w:rsidP="008207F4">
      <w:pPr>
        <w:spacing w:line="360" w:lineRule="auto"/>
        <w:jc w:val="both"/>
        <w:rPr>
          <w:rFonts w:ascii="Arial" w:hAnsi="Arial" w:cs="Arial"/>
          <w:sz w:val="22"/>
          <w:szCs w:val="22"/>
        </w:rPr>
      </w:pPr>
      <w:r w:rsidRPr="008207F4">
        <w:rPr>
          <w:rFonts w:ascii="Arial" w:hAnsi="Arial" w:cs="Arial"/>
          <w:sz w:val="22"/>
          <w:szCs w:val="22"/>
        </w:rPr>
        <w:t>This study's objective is to assess how well cybersecurity awareness training affects employees' cybersecurity behaviour in small and medium-sized businesses (SMEs) in the United Kingdom.</w:t>
      </w:r>
    </w:p>
    <w:p w14:paraId="22A92F5C" w14:textId="1FF61656" w:rsidR="008207F4" w:rsidRPr="008207F4" w:rsidRDefault="008207F4" w:rsidP="008207F4">
      <w:pPr>
        <w:pStyle w:val="Heading3"/>
        <w:spacing w:line="360" w:lineRule="auto"/>
        <w:rPr>
          <w:rFonts w:ascii="Arial" w:hAnsi="Arial" w:cs="Arial"/>
          <w:color w:val="000000" w:themeColor="text1"/>
          <w:u w:val="single"/>
        </w:rPr>
      </w:pPr>
      <w:bookmarkStart w:id="12" w:name="_Toc225714910"/>
      <w:r w:rsidRPr="008207F4">
        <w:rPr>
          <w:rFonts w:ascii="Arial" w:hAnsi="Arial" w:cs="Arial"/>
          <w:color w:val="000000" w:themeColor="text1"/>
          <w:u w:val="single"/>
        </w:rPr>
        <w:t>Research Objectives</w:t>
      </w:r>
      <w:bookmarkEnd w:id="12"/>
    </w:p>
    <w:p w14:paraId="0CC63F8F" w14:textId="6EE148F9" w:rsidR="008207F4" w:rsidRPr="008207F4" w:rsidRDefault="008207F4" w:rsidP="008207F4">
      <w:pPr>
        <w:spacing w:line="360" w:lineRule="auto"/>
        <w:jc w:val="both"/>
        <w:rPr>
          <w:rFonts w:ascii="Arial" w:hAnsi="Arial" w:cs="Arial"/>
          <w:sz w:val="22"/>
          <w:szCs w:val="22"/>
        </w:rPr>
      </w:pPr>
      <w:r w:rsidRPr="008207F4">
        <w:rPr>
          <w:rFonts w:ascii="Arial" w:hAnsi="Arial" w:cs="Arial"/>
          <w:sz w:val="22"/>
          <w:szCs w:val="22"/>
        </w:rPr>
        <w:t>To achieve this aim, the study will pursue the following objectives:</w:t>
      </w:r>
    </w:p>
    <w:p w14:paraId="0E3D14B6" w14:textId="5B91BB8A" w:rsidR="008207F4" w:rsidRPr="008207F4" w:rsidRDefault="008207F4" w:rsidP="008207F4">
      <w:pPr>
        <w:pStyle w:val="ListParagraph"/>
        <w:numPr>
          <w:ilvl w:val="0"/>
          <w:numId w:val="105"/>
        </w:numPr>
        <w:spacing w:line="360" w:lineRule="auto"/>
        <w:jc w:val="both"/>
        <w:rPr>
          <w:rFonts w:ascii="Arial" w:hAnsi="Arial" w:cs="Arial"/>
          <w:sz w:val="22"/>
          <w:szCs w:val="22"/>
        </w:rPr>
      </w:pPr>
      <w:r w:rsidRPr="008207F4">
        <w:rPr>
          <w:rFonts w:ascii="Arial" w:hAnsi="Arial" w:cs="Arial"/>
          <w:sz w:val="22"/>
          <w:szCs w:val="22"/>
        </w:rPr>
        <w:t>To investigate the kinds and regularity of cybersecurity awareness training that UK SMEs implement.</w:t>
      </w:r>
    </w:p>
    <w:p w14:paraId="7468E328" w14:textId="35A751F2" w:rsidR="008207F4" w:rsidRPr="008207F4" w:rsidRDefault="008207F4" w:rsidP="008207F4">
      <w:pPr>
        <w:pStyle w:val="ListParagraph"/>
        <w:numPr>
          <w:ilvl w:val="0"/>
          <w:numId w:val="105"/>
        </w:numPr>
        <w:spacing w:line="360" w:lineRule="auto"/>
        <w:jc w:val="both"/>
        <w:rPr>
          <w:rFonts w:ascii="Arial" w:hAnsi="Arial" w:cs="Arial"/>
          <w:sz w:val="22"/>
          <w:szCs w:val="22"/>
        </w:rPr>
      </w:pPr>
      <w:r w:rsidRPr="008207F4">
        <w:rPr>
          <w:rFonts w:ascii="Arial" w:hAnsi="Arial" w:cs="Arial"/>
          <w:sz w:val="22"/>
          <w:szCs w:val="22"/>
        </w:rPr>
        <w:t>To evaluate the connection between employee cybersecurity behaviour and cybersecurity awareness training.</w:t>
      </w:r>
    </w:p>
    <w:p w14:paraId="5BF0F175" w14:textId="3DA431BC" w:rsidR="008207F4" w:rsidRPr="008207F4" w:rsidRDefault="008207F4" w:rsidP="008207F4">
      <w:pPr>
        <w:pStyle w:val="ListParagraph"/>
        <w:numPr>
          <w:ilvl w:val="0"/>
          <w:numId w:val="105"/>
        </w:numPr>
        <w:spacing w:line="360" w:lineRule="auto"/>
        <w:jc w:val="both"/>
        <w:rPr>
          <w:rFonts w:ascii="Arial" w:hAnsi="Arial" w:cs="Arial"/>
          <w:sz w:val="22"/>
          <w:szCs w:val="22"/>
        </w:rPr>
      </w:pPr>
      <w:r w:rsidRPr="008207F4">
        <w:rPr>
          <w:rFonts w:ascii="Arial" w:hAnsi="Arial" w:cs="Arial"/>
          <w:sz w:val="22"/>
          <w:szCs w:val="22"/>
        </w:rPr>
        <w:t>To investigate how managers and staff view the value of cybersecurity awareness training.</w:t>
      </w:r>
    </w:p>
    <w:p w14:paraId="3BF4F149" w14:textId="781276F3" w:rsidR="008207F4" w:rsidRDefault="008207F4" w:rsidP="008207F4">
      <w:pPr>
        <w:pStyle w:val="ListParagraph"/>
        <w:numPr>
          <w:ilvl w:val="0"/>
          <w:numId w:val="105"/>
        </w:numPr>
        <w:spacing w:line="360" w:lineRule="auto"/>
        <w:jc w:val="both"/>
        <w:rPr>
          <w:rFonts w:ascii="Arial" w:hAnsi="Arial" w:cs="Arial"/>
          <w:sz w:val="22"/>
          <w:szCs w:val="22"/>
        </w:rPr>
      </w:pPr>
      <w:r w:rsidRPr="008207F4">
        <w:rPr>
          <w:rFonts w:ascii="Arial" w:hAnsi="Arial" w:cs="Arial"/>
          <w:sz w:val="22"/>
          <w:szCs w:val="22"/>
        </w:rPr>
        <w:t>To determine the organisational elements that help or impede UK SMEs' successful adoption of cybersecurity awareness campaigns.</w:t>
      </w:r>
    </w:p>
    <w:p w14:paraId="087983D6" w14:textId="77777777" w:rsidR="008207F4" w:rsidRPr="008207F4" w:rsidRDefault="008207F4" w:rsidP="008207F4">
      <w:pPr>
        <w:spacing w:line="360" w:lineRule="auto"/>
        <w:jc w:val="both"/>
        <w:rPr>
          <w:rFonts w:ascii="Arial" w:hAnsi="Arial" w:cs="Arial"/>
          <w:sz w:val="22"/>
          <w:szCs w:val="22"/>
        </w:rPr>
      </w:pPr>
    </w:p>
    <w:p w14:paraId="1E9D24A5" w14:textId="77777777" w:rsidR="008207F4" w:rsidRDefault="008207F4" w:rsidP="008207F4">
      <w:pPr>
        <w:pStyle w:val="Heading2"/>
        <w:numPr>
          <w:ilvl w:val="1"/>
          <w:numId w:val="101"/>
        </w:numPr>
        <w:spacing w:line="360" w:lineRule="auto"/>
        <w:rPr>
          <w:rFonts w:ascii="Arial" w:hAnsi="Arial" w:cs="Arial"/>
          <w:color w:val="000000" w:themeColor="text1"/>
        </w:rPr>
      </w:pPr>
      <w:bookmarkStart w:id="13" w:name="_Toc225714911"/>
      <w:r w:rsidRPr="008207F4">
        <w:rPr>
          <w:rFonts w:ascii="Arial" w:hAnsi="Arial" w:cs="Arial"/>
          <w:color w:val="000000" w:themeColor="text1"/>
        </w:rPr>
        <w:t xml:space="preserve">Research </w:t>
      </w:r>
      <w:r>
        <w:rPr>
          <w:rFonts w:ascii="Arial" w:hAnsi="Arial" w:cs="Arial"/>
          <w:color w:val="000000" w:themeColor="text1"/>
        </w:rPr>
        <w:t>Questions</w:t>
      </w:r>
      <w:bookmarkEnd w:id="13"/>
    </w:p>
    <w:p w14:paraId="5282897B" w14:textId="493C051E" w:rsidR="008207F4" w:rsidRPr="008207F4" w:rsidRDefault="008207F4" w:rsidP="008207F4">
      <w:pPr>
        <w:spacing w:line="360" w:lineRule="auto"/>
        <w:jc w:val="both"/>
        <w:rPr>
          <w:rFonts w:ascii="Arial" w:hAnsi="Arial" w:cs="Arial"/>
          <w:sz w:val="22"/>
          <w:szCs w:val="22"/>
        </w:rPr>
      </w:pPr>
      <w:r w:rsidRPr="008207F4">
        <w:rPr>
          <w:rFonts w:ascii="Arial" w:hAnsi="Arial" w:cs="Arial"/>
          <w:sz w:val="22"/>
          <w:szCs w:val="22"/>
        </w:rPr>
        <w:t>In line with the research aim and objectives, this study seeks to address the following research questions:</w:t>
      </w:r>
    </w:p>
    <w:p w14:paraId="11ED4386" w14:textId="13B0A73C" w:rsidR="008207F4" w:rsidRPr="008207F4" w:rsidRDefault="008207F4" w:rsidP="008207F4">
      <w:pPr>
        <w:pStyle w:val="ListParagraph"/>
        <w:numPr>
          <w:ilvl w:val="0"/>
          <w:numId w:val="106"/>
        </w:numPr>
        <w:spacing w:line="360" w:lineRule="auto"/>
        <w:jc w:val="both"/>
        <w:rPr>
          <w:rFonts w:ascii="Arial" w:hAnsi="Arial" w:cs="Arial"/>
          <w:color w:val="000000" w:themeColor="text1"/>
          <w:sz w:val="22"/>
          <w:szCs w:val="22"/>
        </w:rPr>
      </w:pPr>
      <w:r w:rsidRPr="008207F4">
        <w:rPr>
          <w:rFonts w:ascii="Arial" w:hAnsi="Arial" w:cs="Arial"/>
          <w:sz w:val="22"/>
          <w:szCs w:val="22"/>
        </w:rPr>
        <w:t>RQ1: What kinds of cybersecurity awareness training are used in UK SMEs, and how often are they given?</w:t>
      </w:r>
    </w:p>
    <w:p w14:paraId="59E2A5D1" w14:textId="7CCCAF50" w:rsidR="008207F4" w:rsidRPr="008207F4" w:rsidRDefault="008207F4" w:rsidP="008207F4">
      <w:pPr>
        <w:pStyle w:val="ListParagraph"/>
        <w:numPr>
          <w:ilvl w:val="0"/>
          <w:numId w:val="106"/>
        </w:numPr>
        <w:spacing w:line="360" w:lineRule="auto"/>
        <w:jc w:val="both"/>
        <w:rPr>
          <w:rFonts w:ascii="Arial" w:hAnsi="Arial" w:cs="Arial"/>
          <w:color w:val="000000" w:themeColor="text1"/>
          <w:sz w:val="22"/>
          <w:szCs w:val="22"/>
        </w:rPr>
      </w:pPr>
      <w:r w:rsidRPr="008207F4">
        <w:rPr>
          <w:rFonts w:ascii="Arial" w:hAnsi="Arial" w:cs="Arial"/>
          <w:sz w:val="22"/>
          <w:szCs w:val="22"/>
        </w:rPr>
        <w:t>RQ2: How much does cybersecurity awareness training affect UK SMEs' employees' cybersecurity behaviour?</w:t>
      </w:r>
    </w:p>
    <w:p w14:paraId="4F03C4AB" w14:textId="30D72E35" w:rsidR="008207F4" w:rsidRPr="008207F4" w:rsidRDefault="008207F4" w:rsidP="008207F4">
      <w:pPr>
        <w:pStyle w:val="ListParagraph"/>
        <w:numPr>
          <w:ilvl w:val="0"/>
          <w:numId w:val="106"/>
        </w:numPr>
        <w:spacing w:line="360" w:lineRule="auto"/>
        <w:jc w:val="both"/>
        <w:rPr>
          <w:rFonts w:ascii="Arial" w:hAnsi="Arial" w:cs="Arial"/>
          <w:color w:val="000000" w:themeColor="text1"/>
          <w:sz w:val="22"/>
          <w:szCs w:val="22"/>
        </w:rPr>
      </w:pPr>
      <w:r w:rsidRPr="008207F4">
        <w:rPr>
          <w:rFonts w:ascii="Arial" w:hAnsi="Arial" w:cs="Arial"/>
          <w:sz w:val="22"/>
          <w:szCs w:val="22"/>
        </w:rPr>
        <w:t>RQ3: What is the opinion of managers and staff regarding the efficacy of cybersecurity awareness training?</w:t>
      </w:r>
    </w:p>
    <w:p w14:paraId="1F12A329" w14:textId="04847A7F" w:rsidR="008207F4" w:rsidRPr="000B7E2E" w:rsidRDefault="008207F4" w:rsidP="000B7E2E">
      <w:pPr>
        <w:pStyle w:val="ListParagraph"/>
        <w:numPr>
          <w:ilvl w:val="0"/>
          <w:numId w:val="106"/>
        </w:numPr>
        <w:spacing w:line="360" w:lineRule="auto"/>
        <w:jc w:val="both"/>
        <w:rPr>
          <w:rFonts w:ascii="Arial" w:hAnsi="Arial" w:cs="Arial"/>
          <w:color w:val="000000" w:themeColor="text1"/>
          <w:sz w:val="22"/>
          <w:szCs w:val="22"/>
        </w:rPr>
      </w:pPr>
      <w:r w:rsidRPr="008207F4">
        <w:rPr>
          <w:rFonts w:ascii="Arial" w:hAnsi="Arial" w:cs="Arial"/>
          <w:sz w:val="22"/>
          <w:szCs w:val="22"/>
        </w:rPr>
        <w:t>RQ4: What organisational elements influence the effective execution of cybersecurity awareness programs in UK SMEs?</w:t>
      </w:r>
    </w:p>
    <w:p w14:paraId="7EBA7BFB" w14:textId="7F836A33" w:rsidR="00127F78" w:rsidRDefault="00127F78" w:rsidP="00127F78">
      <w:pPr>
        <w:pStyle w:val="Heading2"/>
        <w:numPr>
          <w:ilvl w:val="1"/>
          <w:numId w:val="101"/>
        </w:numPr>
        <w:spacing w:line="360" w:lineRule="auto"/>
        <w:rPr>
          <w:rFonts w:ascii="Arial" w:hAnsi="Arial" w:cs="Arial"/>
          <w:color w:val="000000" w:themeColor="text1"/>
        </w:rPr>
      </w:pPr>
      <w:bookmarkStart w:id="14" w:name="_Toc225714912"/>
      <w:r>
        <w:rPr>
          <w:rFonts w:ascii="Arial" w:hAnsi="Arial" w:cs="Arial"/>
          <w:color w:val="000000" w:themeColor="text1"/>
        </w:rPr>
        <w:t>Structure of the Dissertation</w:t>
      </w:r>
      <w:bookmarkEnd w:id="14"/>
    </w:p>
    <w:p w14:paraId="1F7A5765" w14:textId="2D0AD8CE" w:rsidR="0030041A" w:rsidRPr="0030041A" w:rsidRDefault="0030041A" w:rsidP="0030041A">
      <w:pPr>
        <w:spacing w:line="360" w:lineRule="auto"/>
        <w:jc w:val="both"/>
        <w:rPr>
          <w:rFonts w:ascii="Arial" w:hAnsi="Arial" w:cs="Arial"/>
          <w:sz w:val="22"/>
          <w:szCs w:val="22"/>
        </w:rPr>
      </w:pPr>
      <w:r w:rsidRPr="0030041A">
        <w:rPr>
          <w:rFonts w:ascii="Arial" w:hAnsi="Arial" w:cs="Arial"/>
          <w:sz w:val="22"/>
          <w:szCs w:val="22"/>
        </w:rPr>
        <w:t>This dissertation is divided into six chapters, each of which addresses a distinct facet of the research process and collectively contributes to addressing the research aim and objectives, to guarantee a clear, logical, and systematic progression of ideas.</w:t>
      </w:r>
    </w:p>
    <w:p w14:paraId="7BC4CC01" w14:textId="5BB5F23A" w:rsidR="0030041A" w:rsidRPr="0030041A" w:rsidRDefault="0030041A" w:rsidP="0030041A">
      <w:pPr>
        <w:spacing w:line="360" w:lineRule="auto"/>
        <w:jc w:val="both"/>
        <w:rPr>
          <w:rFonts w:ascii="Arial" w:hAnsi="Arial" w:cs="Arial"/>
          <w:sz w:val="22"/>
          <w:szCs w:val="22"/>
        </w:rPr>
      </w:pPr>
      <w:r w:rsidRPr="0030041A">
        <w:rPr>
          <w:rFonts w:ascii="Arial" w:hAnsi="Arial" w:cs="Arial"/>
          <w:sz w:val="22"/>
          <w:szCs w:val="22"/>
        </w:rPr>
        <w:lastRenderedPageBreak/>
        <w:t>By describing the research background, defining the problem area, and emphasising the research gap, Chapter 1 offers an introduction to the study. Additionally, it outlines the goals, objectives, and research questions that direct the study's course.</w:t>
      </w:r>
    </w:p>
    <w:p w14:paraId="5C95BD5B" w14:textId="5CB85F18" w:rsidR="0030041A" w:rsidRPr="0030041A" w:rsidRDefault="0030041A" w:rsidP="0030041A">
      <w:pPr>
        <w:spacing w:line="360" w:lineRule="auto"/>
        <w:jc w:val="both"/>
        <w:rPr>
          <w:rFonts w:ascii="Arial" w:hAnsi="Arial" w:cs="Arial"/>
          <w:sz w:val="22"/>
          <w:szCs w:val="22"/>
        </w:rPr>
      </w:pPr>
      <w:r w:rsidRPr="0030041A">
        <w:rPr>
          <w:rFonts w:ascii="Arial" w:hAnsi="Arial" w:cs="Arial"/>
          <w:sz w:val="22"/>
          <w:szCs w:val="22"/>
        </w:rPr>
        <w:t>A thorough and critical analysis of the body of research on cybersecurity risks in SMEs, employee conduct, and the efficacy of cybersecurity awareness training is provided in Chapter 2. A theoretical foundation is established by looking at pertinent theories and earlier research, which results in the creation of a conceptual framework for the study.</w:t>
      </w:r>
    </w:p>
    <w:p w14:paraId="2BF45BBD" w14:textId="59FA9C4C" w:rsidR="0030041A" w:rsidRPr="0030041A" w:rsidRDefault="0030041A" w:rsidP="0030041A">
      <w:pPr>
        <w:spacing w:line="360" w:lineRule="auto"/>
        <w:jc w:val="both"/>
        <w:rPr>
          <w:rFonts w:ascii="Arial" w:hAnsi="Arial" w:cs="Arial"/>
          <w:sz w:val="22"/>
          <w:szCs w:val="22"/>
        </w:rPr>
      </w:pPr>
      <w:r w:rsidRPr="0030041A">
        <w:rPr>
          <w:rFonts w:ascii="Arial" w:hAnsi="Arial" w:cs="Arial"/>
          <w:sz w:val="22"/>
          <w:szCs w:val="22"/>
        </w:rPr>
        <w:t>The research methodology used for this study is described in Chapter 3. It explains sampling strategies, data collection methods (interviews and surveys), data analysis procedures, and the research philosophy and approach. It also provides justification for the use of a mixed-methods strategy. This chapter also discusses data protection and ethical issues.</w:t>
      </w:r>
    </w:p>
    <w:p w14:paraId="0FDEB315" w14:textId="01FCE08D" w:rsidR="0030041A" w:rsidRPr="0030041A" w:rsidRDefault="0030041A" w:rsidP="0030041A">
      <w:pPr>
        <w:spacing w:line="360" w:lineRule="auto"/>
        <w:jc w:val="both"/>
        <w:rPr>
          <w:rFonts w:ascii="Arial" w:hAnsi="Arial" w:cs="Arial"/>
          <w:sz w:val="22"/>
          <w:szCs w:val="22"/>
        </w:rPr>
      </w:pPr>
      <w:r w:rsidRPr="0030041A">
        <w:rPr>
          <w:rFonts w:ascii="Arial" w:hAnsi="Arial" w:cs="Arial"/>
          <w:sz w:val="22"/>
          <w:szCs w:val="22"/>
        </w:rPr>
        <w:t>The results from the qualitative interviews and quantitative survey are presented and analysed in Chapter 4. A clear summary of the findings is provided by the data, which is arranged into major themes and backed up by tables, charts, and direct quotes.</w:t>
      </w:r>
    </w:p>
    <w:p w14:paraId="3A90F611" w14:textId="78D32124" w:rsidR="0030041A" w:rsidRPr="0030041A" w:rsidRDefault="0030041A" w:rsidP="0030041A">
      <w:pPr>
        <w:spacing w:line="360" w:lineRule="auto"/>
        <w:jc w:val="both"/>
        <w:rPr>
          <w:rFonts w:ascii="Arial" w:hAnsi="Arial" w:cs="Arial"/>
          <w:sz w:val="22"/>
          <w:szCs w:val="22"/>
        </w:rPr>
      </w:pPr>
      <w:r w:rsidRPr="0030041A">
        <w:rPr>
          <w:rFonts w:ascii="Arial" w:hAnsi="Arial" w:cs="Arial"/>
          <w:sz w:val="22"/>
          <w:szCs w:val="22"/>
        </w:rPr>
        <w:t>The results are discussed in Chapter 5 considering the body of literature that was reviewed in Chapter 2. It analyses how the findings answer the research questions, interprets the data, and finds important trends and connections. Additionally considered are the consequences for SMEs and cybersecurity procedures.</w:t>
      </w:r>
    </w:p>
    <w:p w14:paraId="0403A2A7" w14:textId="4B496A94" w:rsidR="0030041A" w:rsidRPr="0030041A" w:rsidRDefault="0030041A" w:rsidP="0030041A">
      <w:pPr>
        <w:spacing w:line="360" w:lineRule="auto"/>
        <w:jc w:val="both"/>
        <w:rPr>
          <w:rFonts w:ascii="Arial" w:hAnsi="Arial" w:cs="Arial"/>
          <w:sz w:val="22"/>
          <w:szCs w:val="22"/>
          <w:lang w:eastAsia="en-US"/>
        </w:rPr>
      </w:pPr>
      <w:r w:rsidRPr="0030041A">
        <w:rPr>
          <w:rFonts w:ascii="Arial" w:hAnsi="Arial" w:cs="Arial"/>
          <w:sz w:val="22"/>
          <w:szCs w:val="22"/>
        </w:rPr>
        <w:t>The dissertation is finally concluded in Chapter 6, which summarises the main conclusions, considers the goals of the study, and discusses the study's overall contribution. Additionally, it describes the research's limitations and offers suggestions for further study and real-world application in SMEs.</w:t>
      </w:r>
    </w:p>
    <w:p w14:paraId="63D593B0" w14:textId="71F770E2" w:rsidR="00127F78" w:rsidRDefault="00127F78" w:rsidP="000B7E2E">
      <w:pPr>
        <w:pStyle w:val="Heading1"/>
        <w:spacing w:line="360" w:lineRule="auto"/>
        <w:rPr>
          <w:rFonts w:ascii="Arial" w:hAnsi="Arial" w:cs="Arial"/>
          <w:b/>
          <w:bCs/>
          <w:color w:val="000000" w:themeColor="text1"/>
          <w:sz w:val="36"/>
          <w:szCs w:val="36"/>
          <w:u w:val="single"/>
        </w:rPr>
      </w:pPr>
      <w:bookmarkStart w:id="15" w:name="_Toc225714913"/>
      <w:r w:rsidRPr="00632430">
        <w:rPr>
          <w:rFonts w:ascii="Arial" w:hAnsi="Arial" w:cs="Arial"/>
          <w:b/>
          <w:bCs/>
          <w:color w:val="000000" w:themeColor="text1"/>
          <w:sz w:val="36"/>
          <w:szCs w:val="36"/>
          <w:u w:val="single"/>
        </w:rPr>
        <w:t xml:space="preserve">Chapter </w:t>
      </w:r>
      <w:r>
        <w:rPr>
          <w:rFonts w:ascii="Arial" w:hAnsi="Arial" w:cs="Arial"/>
          <w:b/>
          <w:bCs/>
          <w:color w:val="000000" w:themeColor="text1"/>
          <w:sz w:val="36"/>
          <w:szCs w:val="36"/>
          <w:u w:val="single"/>
        </w:rPr>
        <w:t>2</w:t>
      </w:r>
      <w:r w:rsidRPr="00632430">
        <w:rPr>
          <w:rFonts w:ascii="Arial" w:hAnsi="Arial" w:cs="Arial"/>
          <w:b/>
          <w:bCs/>
          <w:color w:val="000000" w:themeColor="text1"/>
          <w:sz w:val="36"/>
          <w:szCs w:val="36"/>
          <w:u w:val="single"/>
        </w:rPr>
        <w:t xml:space="preserve"> – </w:t>
      </w:r>
      <w:r>
        <w:rPr>
          <w:rFonts w:ascii="Arial" w:hAnsi="Arial" w:cs="Arial"/>
          <w:b/>
          <w:bCs/>
          <w:color w:val="000000" w:themeColor="text1"/>
          <w:sz w:val="36"/>
          <w:szCs w:val="36"/>
          <w:u w:val="single"/>
        </w:rPr>
        <w:t>Literature review</w:t>
      </w:r>
      <w:bookmarkEnd w:id="15"/>
    </w:p>
    <w:p w14:paraId="29B9701F" w14:textId="2137CEA1" w:rsidR="00127F78" w:rsidRDefault="00127F78" w:rsidP="000B7E2E">
      <w:pPr>
        <w:pStyle w:val="Heading2"/>
        <w:spacing w:line="360" w:lineRule="auto"/>
        <w:rPr>
          <w:rFonts w:ascii="Arial" w:hAnsi="Arial" w:cs="Arial"/>
          <w:color w:val="000000" w:themeColor="text1"/>
        </w:rPr>
      </w:pPr>
      <w:bookmarkStart w:id="16" w:name="_Toc225714914"/>
      <w:r w:rsidRPr="00127F78">
        <w:rPr>
          <w:rFonts w:ascii="Arial" w:hAnsi="Arial" w:cs="Arial"/>
          <w:color w:val="000000" w:themeColor="text1"/>
        </w:rPr>
        <w:t>2.</w:t>
      </w:r>
      <w:r w:rsidR="00623097">
        <w:rPr>
          <w:rFonts w:ascii="Arial" w:hAnsi="Arial" w:cs="Arial"/>
          <w:color w:val="000000" w:themeColor="text1"/>
        </w:rPr>
        <w:t>1</w:t>
      </w:r>
      <w:r w:rsidRPr="00127F78">
        <w:rPr>
          <w:rFonts w:ascii="Arial" w:hAnsi="Arial" w:cs="Arial"/>
          <w:color w:val="000000" w:themeColor="text1"/>
        </w:rPr>
        <w:t xml:space="preserve"> Cybersecurity Threat Landscape in UK SMEs</w:t>
      </w:r>
      <w:bookmarkEnd w:id="16"/>
    </w:p>
    <w:p w14:paraId="072F85A5" w14:textId="7FE34166" w:rsidR="00623097" w:rsidRPr="00623097" w:rsidRDefault="00623097" w:rsidP="00623097">
      <w:pPr>
        <w:spacing w:line="360" w:lineRule="auto"/>
        <w:jc w:val="both"/>
        <w:rPr>
          <w:rFonts w:ascii="Arial" w:hAnsi="Arial" w:cs="Arial"/>
          <w:sz w:val="22"/>
          <w:szCs w:val="22"/>
        </w:rPr>
      </w:pPr>
      <w:r w:rsidRPr="00623097">
        <w:rPr>
          <w:rFonts w:ascii="Arial" w:hAnsi="Arial" w:cs="Arial"/>
          <w:sz w:val="22"/>
          <w:szCs w:val="22"/>
        </w:rPr>
        <w:t>Due to their limited cybersecurity budgets, lack of dedicated IT staff, and immature cyber governance practices, small and medium-sized enterprises (SMEs) are increasingly targeted by the ongoing global increase in cyber threats (Verizon, 2023). Phishing, which preys on human behaviour rather than technical flaws, is still one of the most common attack types that impact SMEs (Verizon, 2023). Additionally, ransomware incidents have increased, frequently causing organisations without established recovery protocols to experience significant financial loss and operational disruption (ENISA, 2022).</w:t>
      </w:r>
    </w:p>
    <w:p w14:paraId="40B331A4" w14:textId="0B2BE3E5" w:rsidR="00623097" w:rsidRPr="00623097" w:rsidRDefault="00623097" w:rsidP="00623097">
      <w:pPr>
        <w:spacing w:line="360" w:lineRule="auto"/>
        <w:jc w:val="both"/>
        <w:rPr>
          <w:rFonts w:ascii="Arial" w:hAnsi="Arial" w:cs="Arial"/>
          <w:sz w:val="22"/>
          <w:szCs w:val="22"/>
        </w:rPr>
      </w:pPr>
      <w:r w:rsidRPr="00623097">
        <w:rPr>
          <w:rFonts w:ascii="Arial" w:hAnsi="Arial" w:cs="Arial"/>
          <w:sz w:val="22"/>
          <w:szCs w:val="22"/>
        </w:rPr>
        <w:t xml:space="preserve">Human-related risk factors are central to cybersecurity incidents, according to research on organisational security behaviour. </w:t>
      </w:r>
      <w:r w:rsidRPr="0054098B">
        <w:rPr>
          <w:rFonts w:ascii="Arial" w:hAnsi="Arial" w:cs="Arial"/>
          <w:color w:val="000000" w:themeColor="text1"/>
          <w:sz w:val="22"/>
          <w:szCs w:val="22"/>
        </w:rPr>
        <w:t xml:space="preserve">Hadlington (2018) </w:t>
      </w:r>
      <w:r w:rsidRPr="00623097">
        <w:rPr>
          <w:rFonts w:ascii="Arial" w:hAnsi="Arial" w:cs="Arial"/>
          <w:sz w:val="22"/>
          <w:szCs w:val="22"/>
        </w:rPr>
        <w:t xml:space="preserve">emphasises that employee risky behaviours, like clicking on malicious links or using weak passwords, frequently lead to </w:t>
      </w:r>
      <w:r w:rsidRPr="00623097">
        <w:rPr>
          <w:rFonts w:ascii="Arial" w:hAnsi="Arial" w:cs="Arial"/>
          <w:sz w:val="22"/>
          <w:szCs w:val="22"/>
        </w:rPr>
        <w:lastRenderedPageBreak/>
        <w:t>breaches, highlighting the fact that cybersecurity is both a behavioural and a technical challenge. In a similar vein, Greitzer et al. (2014) show that psychosocial variables and employee behaviour patterns can predict insider security threats, suggesting that people are still a constant source of vulnerability.</w:t>
      </w:r>
    </w:p>
    <w:p w14:paraId="17AEC498" w14:textId="683A7616" w:rsidR="00623097" w:rsidRDefault="00623097" w:rsidP="00623097">
      <w:pPr>
        <w:spacing w:line="360" w:lineRule="auto"/>
        <w:jc w:val="both"/>
        <w:rPr>
          <w:rFonts w:ascii="Arial" w:hAnsi="Arial" w:cs="Arial"/>
          <w:sz w:val="22"/>
          <w:szCs w:val="22"/>
        </w:rPr>
      </w:pPr>
      <w:r w:rsidRPr="00623097">
        <w:rPr>
          <w:rFonts w:ascii="Arial" w:hAnsi="Arial" w:cs="Arial"/>
          <w:sz w:val="22"/>
          <w:szCs w:val="22"/>
        </w:rPr>
        <w:t>The General Data Protection Regulation (GDPR), which mandates that organisations exhibit accountability for data protection practices, is one of the regulatory pressures that SMEs in the UK must contend with. However, unless backed by strong organisational culture and training, compliance mandates do not automatically guarantee secure behaviour, even though they may increase awareness (Siponen and Vance, 2010). High threat exposure, regulatory scrutiny, and behavioural risk all work together to emphasise how important it is to view cybersecurity as a socio-technical problem as well as a technical one, particularly in the context of SMEs.</w:t>
      </w:r>
    </w:p>
    <w:p w14:paraId="400A6727" w14:textId="1343DBB1" w:rsidR="00623097" w:rsidRDefault="00623097" w:rsidP="00623097">
      <w:pPr>
        <w:pStyle w:val="Heading2"/>
        <w:spacing w:line="360" w:lineRule="auto"/>
        <w:rPr>
          <w:rFonts w:ascii="Arial" w:hAnsi="Arial" w:cs="Arial"/>
          <w:color w:val="000000" w:themeColor="text1"/>
        </w:rPr>
      </w:pPr>
      <w:bookmarkStart w:id="17" w:name="_Toc225714915"/>
      <w:r w:rsidRPr="00127F78">
        <w:rPr>
          <w:rFonts w:ascii="Arial" w:hAnsi="Arial" w:cs="Arial"/>
          <w:color w:val="000000" w:themeColor="text1"/>
        </w:rPr>
        <w:t>2.</w:t>
      </w:r>
      <w:r>
        <w:rPr>
          <w:rFonts w:ascii="Arial" w:hAnsi="Arial" w:cs="Arial"/>
          <w:color w:val="000000" w:themeColor="text1"/>
        </w:rPr>
        <w:t>2</w:t>
      </w:r>
      <w:r w:rsidRPr="00127F78">
        <w:rPr>
          <w:rFonts w:ascii="Arial" w:hAnsi="Arial" w:cs="Arial"/>
          <w:color w:val="000000" w:themeColor="text1"/>
        </w:rPr>
        <w:t xml:space="preserve"> </w:t>
      </w:r>
      <w:r w:rsidRPr="00623097">
        <w:rPr>
          <w:rFonts w:ascii="Arial" w:hAnsi="Arial" w:cs="Arial"/>
          <w:color w:val="000000" w:themeColor="text1"/>
        </w:rPr>
        <w:t>The Human Factor in Cybersecurity</w:t>
      </w:r>
      <w:bookmarkEnd w:id="17"/>
    </w:p>
    <w:p w14:paraId="1D924646" w14:textId="173EC886" w:rsidR="00623097" w:rsidRDefault="00623097" w:rsidP="00AA22B4">
      <w:pPr>
        <w:pStyle w:val="Heading3"/>
        <w:spacing w:line="360" w:lineRule="auto"/>
        <w:rPr>
          <w:rFonts w:ascii="Arial" w:hAnsi="Arial" w:cs="Arial"/>
          <w:color w:val="000000" w:themeColor="text1"/>
          <w:u w:val="single"/>
        </w:rPr>
      </w:pPr>
      <w:bookmarkStart w:id="18" w:name="_Toc225714916"/>
      <w:r w:rsidRPr="00623097">
        <w:rPr>
          <w:rFonts w:ascii="Arial" w:hAnsi="Arial" w:cs="Arial"/>
          <w:color w:val="000000" w:themeColor="text1"/>
          <w:u w:val="single"/>
        </w:rPr>
        <w:t>Psychological and Cognitive Determinants of Security Behaviour</w:t>
      </w:r>
      <w:bookmarkEnd w:id="18"/>
    </w:p>
    <w:p w14:paraId="4837B98B" w14:textId="09BBF3DF" w:rsidR="00623097" w:rsidRPr="00AA22B4" w:rsidRDefault="00AA22B4" w:rsidP="00AA22B4">
      <w:pPr>
        <w:spacing w:line="360" w:lineRule="auto"/>
        <w:jc w:val="both"/>
        <w:rPr>
          <w:rFonts w:ascii="Arial" w:hAnsi="Arial" w:cs="Arial"/>
          <w:sz w:val="22"/>
          <w:szCs w:val="22"/>
        </w:rPr>
      </w:pPr>
      <w:r w:rsidRPr="00AA22B4">
        <w:rPr>
          <w:rFonts w:ascii="Arial" w:hAnsi="Arial" w:cs="Arial"/>
          <w:sz w:val="22"/>
          <w:szCs w:val="22"/>
        </w:rPr>
        <w:t>Instead of being solely technical awareness, cybersecurity behaviour is increasingly being conceptualised as a function of individual cognition and psychological appraisal processes. The Theory of Planned Behaviour (TPB) is one of the most important frameworks in behavioural research (Ajzen, 1991). According to TPB, perceptions of behavioural control, subjective norms, and attitudes toward the behaviour all influence behaviour. When employees believe that acting securely is advantageous, socially acceptable, and within their capabilities, they are more likely to follow security policies in cybersecurity contexts.</w:t>
      </w:r>
    </w:p>
    <w:p w14:paraId="6B5C4A5A" w14:textId="30F35294" w:rsidR="00AA22B4" w:rsidRPr="00AA22B4" w:rsidRDefault="00AA22B4" w:rsidP="00AA22B4">
      <w:pPr>
        <w:spacing w:line="360" w:lineRule="auto"/>
        <w:jc w:val="both"/>
        <w:rPr>
          <w:rFonts w:ascii="Arial" w:hAnsi="Arial" w:cs="Arial"/>
          <w:sz w:val="22"/>
          <w:szCs w:val="22"/>
        </w:rPr>
      </w:pPr>
      <w:r w:rsidRPr="00AA22B4">
        <w:rPr>
          <w:rFonts w:ascii="Arial" w:hAnsi="Arial" w:cs="Arial"/>
          <w:sz w:val="22"/>
          <w:szCs w:val="22"/>
        </w:rPr>
        <w:t xml:space="preserve">TPB's explanatory power is demonstrated by empirical research that applies it to information security. </w:t>
      </w:r>
      <w:proofErr w:type="spellStart"/>
      <w:r w:rsidRPr="00AA22B4">
        <w:rPr>
          <w:rFonts w:ascii="Arial" w:hAnsi="Arial" w:cs="Arial"/>
          <w:sz w:val="22"/>
          <w:szCs w:val="22"/>
        </w:rPr>
        <w:t>Ifinedo</w:t>
      </w:r>
      <w:proofErr w:type="spellEnd"/>
      <w:r w:rsidRPr="00AA22B4">
        <w:rPr>
          <w:rFonts w:ascii="Arial" w:hAnsi="Arial" w:cs="Arial"/>
          <w:sz w:val="22"/>
          <w:szCs w:val="22"/>
        </w:rPr>
        <w:t xml:space="preserve"> (2012) discovered that employees' intentions to adhere to the organization's information security policies were significantly predicted by their attitudes and perceptions of behavioural control. Similarly, a meta-analysis by Sommestad, </w:t>
      </w:r>
      <w:proofErr w:type="spellStart"/>
      <w:r w:rsidRPr="00AA22B4">
        <w:rPr>
          <w:rFonts w:ascii="Arial" w:hAnsi="Arial" w:cs="Arial"/>
          <w:sz w:val="22"/>
          <w:szCs w:val="22"/>
        </w:rPr>
        <w:t>Karlzén</w:t>
      </w:r>
      <w:proofErr w:type="spellEnd"/>
      <w:r w:rsidRPr="00AA22B4">
        <w:rPr>
          <w:rFonts w:ascii="Arial" w:hAnsi="Arial" w:cs="Arial"/>
          <w:sz w:val="22"/>
          <w:szCs w:val="22"/>
        </w:rPr>
        <w:t>, and Hallberg (2015) verified that TPB constructs accurately explain security compliance behaviour.</w:t>
      </w:r>
    </w:p>
    <w:p w14:paraId="7A6142EB" w14:textId="3E9C1DF2" w:rsidR="00AA22B4" w:rsidRPr="00AA22B4" w:rsidRDefault="00AA22B4" w:rsidP="00AA22B4">
      <w:pPr>
        <w:spacing w:line="360" w:lineRule="auto"/>
        <w:jc w:val="both"/>
        <w:rPr>
          <w:rFonts w:ascii="Arial" w:hAnsi="Arial" w:cs="Arial"/>
          <w:sz w:val="22"/>
          <w:szCs w:val="22"/>
        </w:rPr>
      </w:pPr>
      <w:r w:rsidRPr="00AA22B4">
        <w:rPr>
          <w:rFonts w:ascii="Arial" w:hAnsi="Arial" w:cs="Arial"/>
          <w:sz w:val="22"/>
          <w:szCs w:val="22"/>
        </w:rPr>
        <w:t>The way that threat perception affects behavioural responses is further explained by the Protection Motivation Theory (PMT) (Rogers, 1975). According to PMT, people assess threats using coping assessments like self-efficacy and response efficacy in addition to severity and vulnerability assessments. According to empirical research by Johnston and Warkentin (2010), fear appeals and perceived efficacy have a major impact on protective security behaviours.</w:t>
      </w:r>
    </w:p>
    <w:p w14:paraId="3E82D00A" w14:textId="4CCD7F7E" w:rsidR="00AA22B4" w:rsidRPr="00AA22B4" w:rsidRDefault="00AA22B4" w:rsidP="00AA22B4">
      <w:pPr>
        <w:spacing w:line="360" w:lineRule="auto"/>
        <w:jc w:val="both"/>
        <w:rPr>
          <w:rFonts w:ascii="Arial" w:hAnsi="Arial" w:cs="Arial"/>
          <w:sz w:val="22"/>
          <w:szCs w:val="22"/>
        </w:rPr>
      </w:pPr>
      <w:r w:rsidRPr="00AA22B4">
        <w:rPr>
          <w:rFonts w:ascii="Arial" w:hAnsi="Arial" w:cs="Arial"/>
          <w:sz w:val="22"/>
          <w:szCs w:val="22"/>
        </w:rPr>
        <w:t xml:space="preserve">However, logical threat assessment may be compromised by cognitive biases. The Suspicion, Cognition, and Automaticity Model, put forth by Vishwanath et al. (2018), demonstrates that people frequently react to phishing emails instinctively rather than critically. This implies that </w:t>
      </w:r>
      <w:r w:rsidRPr="00AA22B4">
        <w:rPr>
          <w:rFonts w:ascii="Arial" w:hAnsi="Arial" w:cs="Arial"/>
          <w:sz w:val="22"/>
          <w:szCs w:val="22"/>
        </w:rPr>
        <w:lastRenderedPageBreak/>
        <w:t>awareness training needs to target automatic cognitive functions rather than just knowledge deficiencies.</w:t>
      </w:r>
    </w:p>
    <w:p w14:paraId="03B456F7" w14:textId="0DAC0EC0" w:rsidR="00AA22B4" w:rsidRDefault="00AA22B4" w:rsidP="00AA22B4">
      <w:pPr>
        <w:spacing w:line="360" w:lineRule="auto"/>
        <w:jc w:val="both"/>
        <w:rPr>
          <w:rFonts w:ascii="Arial" w:hAnsi="Arial" w:cs="Arial"/>
          <w:sz w:val="22"/>
          <w:szCs w:val="22"/>
        </w:rPr>
      </w:pPr>
      <w:r w:rsidRPr="00AA22B4">
        <w:rPr>
          <w:rFonts w:ascii="Arial" w:hAnsi="Arial" w:cs="Arial"/>
          <w:sz w:val="22"/>
          <w:szCs w:val="22"/>
        </w:rPr>
        <w:t>Together, these psychological viewpoints show that perceived capability, motivational appraisal, and cognitive evaluation all influence secure behaviour, underscoring the difficulty of changing behaviour in cybersecurity settings.</w:t>
      </w:r>
    </w:p>
    <w:p w14:paraId="14D48E7B" w14:textId="3875AD04" w:rsidR="00AA22B4" w:rsidRDefault="00AA22B4" w:rsidP="00AA22B4">
      <w:pPr>
        <w:pStyle w:val="Heading3"/>
        <w:spacing w:line="360" w:lineRule="auto"/>
        <w:rPr>
          <w:rFonts w:ascii="Arial" w:hAnsi="Arial" w:cs="Arial"/>
          <w:color w:val="000000" w:themeColor="text1"/>
          <w:u w:val="single"/>
        </w:rPr>
      </w:pPr>
      <w:bookmarkStart w:id="19" w:name="_Toc225714917"/>
      <w:r w:rsidRPr="00AA22B4">
        <w:rPr>
          <w:rFonts w:ascii="Arial" w:hAnsi="Arial" w:cs="Arial"/>
          <w:color w:val="000000" w:themeColor="text1"/>
          <w:u w:val="single"/>
        </w:rPr>
        <w:t>Organisational and Cultural Determinants of Security Behaviour</w:t>
      </w:r>
      <w:bookmarkEnd w:id="19"/>
    </w:p>
    <w:p w14:paraId="1E146853" w14:textId="398CD3F7" w:rsidR="00AA22B4" w:rsidRPr="00AA22B4" w:rsidRDefault="00AA22B4" w:rsidP="00AA22B4">
      <w:pPr>
        <w:spacing w:line="360" w:lineRule="auto"/>
        <w:jc w:val="both"/>
        <w:rPr>
          <w:rFonts w:ascii="Arial" w:hAnsi="Arial" w:cs="Arial"/>
        </w:rPr>
      </w:pPr>
      <w:r w:rsidRPr="00AA22B4">
        <w:rPr>
          <w:rFonts w:ascii="Arial" w:hAnsi="Arial" w:cs="Arial"/>
        </w:rPr>
        <w:t>Individual decision-making is explained by psychological models, but organisational context also influences cybersecurity behaviour. Research on security compliance shows that organisational norms, cultural expectations, and leadership influence have a big impact on what employees do (Herath and Rao, 2009).</w:t>
      </w:r>
    </w:p>
    <w:p w14:paraId="19A83373" w14:textId="0009BAAF" w:rsidR="00AA22B4" w:rsidRPr="00AA22B4" w:rsidRDefault="00AA22B4" w:rsidP="00AA22B4">
      <w:pPr>
        <w:spacing w:line="360" w:lineRule="auto"/>
        <w:jc w:val="both"/>
        <w:rPr>
          <w:rFonts w:ascii="Arial" w:hAnsi="Arial" w:cs="Arial"/>
        </w:rPr>
      </w:pPr>
      <w:r w:rsidRPr="00AA22B4">
        <w:rPr>
          <w:rFonts w:ascii="Arial" w:hAnsi="Arial" w:cs="Arial"/>
        </w:rPr>
        <w:t>Perceived penalties have an impact on policy compliance, according to deterrence theory (Herath and Rao, 2009). However, if punishment is used excessively, intrinsic motivation may be weakened. Employees use neutralisation strategies to justify policy violations, according to Siponen and Vance (2010), who contend that moral alignment and organisational culture are essential for long-term compliance.</w:t>
      </w:r>
    </w:p>
    <w:p w14:paraId="689D5942" w14:textId="0818EAF1" w:rsidR="00AA22B4" w:rsidRPr="00AA22B4" w:rsidRDefault="00AA22B4" w:rsidP="00AA22B4">
      <w:pPr>
        <w:spacing w:line="360" w:lineRule="auto"/>
        <w:jc w:val="both"/>
        <w:rPr>
          <w:rFonts w:ascii="Arial" w:hAnsi="Arial" w:cs="Arial"/>
        </w:rPr>
      </w:pPr>
      <w:r w:rsidRPr="00AA22B4">
        <w:rPr>
          <w:rFonts w:ascii="Arial" w:hAnsi="Arial" w:cs="Arial"/>
        </w:rPr>
        <w:t>According to security culture research, secure behaviour is highly predicted by leadership commitment and shared values (Da Veiga and Martins, 2015). Managerial modelling may have a particularly strong normative influence in SME environments, where leadership visibility is high and organisational hierarchies are flatter.</w:t>
      </w:r>
    </w:p>
    <w:p w14:paraId="7217ACD0" w14:textId="05B935DA" w:rsidR="00AA22B4" w:rsidRPr="00AA22B4" w:rsidRDefault="00AA22B4" w:rsidP="00AA22B4">
      <w:pPr>
        <w:spacing w:line="360" w:lineRule="auto"/>
        <w:jc w:val="both"/>
        <w:rPr>
          <w:rFonts w:ascii="Arial" w:hAnsi="Arial" w:cs="Arial"/>
        </w:rPr>
      </w:pPr>
      <w:r w:rsidRPr="00AA22B4">
        <w:rPr>
          <w:rFonts w:ascii="Arial" w:hAnsi="Arial" w:cs="Arial"/>
        </w:rPr>
        <w:t>D'Arcy and Greene (2014) discovered that a positive security culture lowers policy violations, which supports the notion that training interventions alone are insufficient for behavioural cybersecurity. Initiatives to raise awareness must instead be incorporated into organisational frameworks that are supportive.</w:t>
      </w:r>
    </w:p>
    <w:p w14:paraId="30EC5A71" w14:textId="774218C2" w:rsidR="00AA22B4" w:rsidRDefault="00AA22B4" w:rsidP="00AA22B4">
      <w:pPr>
        <w:spacing w:line="360" w:lineRule="auto"/>
        <w:jc w:val="both"/>
        <w:rPr>
          <w:rFonts w:ascii="Arial" w:hAnsi="Arial" w:cs="Arial"/>
        </w:rPr>
      </w:pPr>
      <w:r w:rsidRPr="00AA22B4">
        <w:rPr>
          <w:rFonts w:ascii="Arial" w:hAnsi="Arial" w:cs="Arial"/>
        </w:rPr>
        <w:t>As a result, the interplay between organisational culture and individual cognition produces cybersecurity behaviour. Although awareness training may change people's perceptions of knowledge and threats, its long-term efficacy depends on reinforcement from structural accountability mechanisms, leadership, and norms.</w:t>
      </w:r>
    </w:p>
    <w:p w14:paraId="60B466F2" w14:textId="77777777" w:rsidR="00AA22B4" w:rsidRDefault="00AA22B4" w:rsidP="000B7E2E">
      <w:pPr>
        <w:pStyle w:val="Heading2"/>
        <w:spacing w:line="360" w:lineRule="auto"/>
        <w:rPr>
          <w:rFonts w:ascii="Arial" w:eastAsia="Times New Roman" w:hAnsi="Arial" w:cs="Arial"/>
          <w:color w:val="000000" w:themeColor="text1"/>
          <w:lang w:eastAsia="en-GB"/>
        </w:rPr>
      </w:pPr>
      <w:bookmarkStart w:id="20" w:name="_Toc225714918"/>
      <w:r w:rsidRPr="00AA22B4">
        <w:rPr>
          <w:rFonts w:ascii="Arial" w:hAnsi="Arial" w:cs="Arial"/>
          <w:color w:val="000000" w:themeColor="text1"/>
        </w:rPr>
        <w:t xml:space="preserve">2.3 </w:t>
      </w:r>
      <w:r w:rsidRPr="00AA22B4">
        <w:rPr>
          <w:rFonts w:ascii="Arial" w:eastAsia="Times New Roman" w:hAnsi="Arial" w:cs="Arial"/>
          <w:color w:val="000000" w:themeColor="text1"/>
          <w:lang w:eastAsia="en-GB"/>
        </w:rPr>
        <w:t>Cybersecurity Awareness Training Models and Effectiveness</w:t>
      </w:r>
      <w:bookmarkEnd w:id="20"/>
    </w:p>
    <w:p w14:paraId="6303E224" w14:textId="06FDF600" w:rsidR="00AA22B4" w:rsidRPr="00D6664C" w:rsidRDefault="00AA22B4" w:rsidP="000B7E2E">
      <w:pPr>
        <w:spacing w:line="360" w:lineRule="auto"/>
        <w:jc w:val="both"/>
        <w:rPr>
          <w:rFonts w:ascii="Arial" w:hAnsi="Arial" w:cs="Arial"/>
          <w:sz w:val="22"/>
          <w:szCs w:val="22"/>
        </w:rPr>
      </w:pPr>
      <w:r w:rsidRPr="00D6664C">
        <w:rPr>
          <w:rFonts w:ascii="Arial" w:hAnsi="Arial" w:cs="Arial"/>
          <w:sz w:val="22"/>
          <w:szCs w:val="22"/>
        </w:rPr>
        <w:t xml:space="preserve">One of the most popular organisational interventions for reducing human-related cyber risk is cybersecurity awareness training, or CSAT. Conventional awareness strategies, like policy briefings and compliance modules, were mainly concerned with disseminating information. </w:t>
      </w:r>
      <w:r w:rsidRPr="00D6664C">
        <w:rPr>
          <w:rFonts w:ascii="Arial" w:hAnsi="Arial" w:cs="Arial"/>
          <w:sz w:val="22"/>
          <w:szCs w:val="22"/>
        </w:rPr>
        <w:lastRenderedPageBreak/>
        <w:t>But according to recent studies, passive knowledge transfer by itself is not enough to result in long-lasting behavioural change (Bada, Sasse, and Nurse, 2019).</w:t>
      </w:r>
    </w:p>
    <w:p w14:paraId="2C3A6E83" w14:textId="080B40AE" w:rsidR="00AA22B4" w:rsidRPr="00D6664C" w:rsidRDefault="00AA22B4" w:rsidP="00D6664C">
      <w:pPr>
        <w:spacing w:line="360" w:lineRule="auto"/>
        <w:jc w:val="both"/>
        <w:rPr>
          <w:rFonts w:ascii="Arial" w:hAnsi="Arial" w:cs="Arial"/>
          <w:sz w:val="22"/>
          <w:szCs w:val="22"/>
        </w:rPr>
      </w:pPr>
      <w:r w:rsidRPr="00D6664C">
        <w:rPr>
          <w:rFonts w:ascii="Arial" w:hAnsi="Arial" w:cs="Arial"/>
          <w:sz w:val="22"/>
          <w:szCs w:val="22"/>
        </w:rPr>
        <w:t>Behavioural science concepts, such as gamification, reinforcement-based learning, and simulated phishing exercises, are increasingly incorporated into contemporary training models (Jansson and von Solms, 2013). For example, simulated phishing campaigns aim to improve threat recognition and behavioural vigilance by exposing staff members to realistic attack scenarios and offering prompt feedback. According to empirical data, phishing simulations can gradually lower click-through rates when repeatedly presented, though gains might stall in the absence of continuous reinforcement (</w:t>
      </w:r>
      <w:proofErr w:type="spellStart"/>
      <w:r w:rsidRPr="00D6664C">
        <w:rPr>
          <w:rFonts w:ascii="Arial" w:hAnsi="Arial" w:cs="Arial"/>
          <w:sz w:val="22"/>
          <w:szCs w:val="22"/>
        </w:rPr>
        <w:t>Jampen</w:t>
      </w:r>
      <w:proofErr w:type="spellEnd"/>
      <w:r w:rsidRPr="00D6664C">
        <w:rPr>
          <w:rFonts w:ascii="Arial" w:hAnsi="Arial" w:cs="Arial"/>
          <w:sz w:val="22"/>
          <w:szCs w:val="22"/>
        </w:rPr>
        <w:t xml:space="preserve"> et al., 2020).</w:t>
      </w:r>
    </w:p>
    <w:p w14:paraId="3AD9C5DF" w14:textId="59C81C7B" w:rsidR="00AA22B4" w:rsidRPr="00D6664C" w:rsidRDefault="00AA22B4" w:rsidP="00D6664C">
      <w:pPr>
        <w:spacing w:line="360" w:lineRule="auto"/>
        <w:jc w:val="both"/>
        <w:rPr>
          <w:rFonts w:ascii="Arial" w:hAnsi="Arial" w:cs="Arial"/>
          <w:sz w:val="22"/>
          <w:szCs w:val="22"/>
        </w:rPr>
      </w:pPr>
      <w:r w:rsidRPr="00D6664C">
        <w:rPr>
          <w:rFonts w:ascii="Arial" w:hAnsi="Arial" w:cs="Arial"/>
          <w:sz w:val="22"/>
          <w:szCs w:val="22"/>
        </w:rPr>
        <w:t>Numerous factors, such as frequency, relevance, interactivity, and organisational support, influence how effective training is, according to meta-analytic and empirical research (Sommestad, Hallberg, Lundholm, and Bengtsson, 2014). Longitudinal studies indicate that behavioural decay may occur when training is infrequent or poorly integrated into organisational culture, although short-term increases in awareness are common (Parsons et al., 2017).</w:t>
      </w:r>
    </w:p>
    <w:p w14:paraId="1DBD7764" w14:textId="6D67820D" w:rsidR="00AA22B4" w:rsidRPr="00D6664C" w:rsidRDefault="00D6664C" w:rsidP="00D6664C">
      <w:pPr>
        <w:spacing w:line="360" w:lineRule="auto"/>
        <w:jc w:val="both"/>
        <w:rPr>
          <w:rFonts w:ascii="Arial" w:hAnsi="Arial" w:cs="Arial"/>
          <w:sz w:val="22"/>
          <w:szCs w:val="22"/>
        </w:rPr>
      </w:pPr>
      <w:r w:rsidRPr="00D6664C">
        <w:rPr>
          <w:rFonts w:ascii="Arial" w:hAnsi="Arial" w:cs="Arial"/>
          <w:sz w:val="22"/>
          <w:szCs w:val="22"/>
        </w:rPr>
        <w:t>Additionally, studies show that contextual factors moderate the effectiveness of training. For instance, Puhakainen and Siponen (2010) contend that to guarantee significant change, awareness campaigns need to be based on behavioural theory. Their research shows that interventions with a theoretical foundation have a higher chance of influencing policy compliance than general awareness campaigns.</w:t>
      </w:r>
    </w:p>
    <w:p w14:paraId="6E5C4ABB" w14:textId="32A72D1D" w:rsidR="00D6664C" w:rsidRPr="00D6664C" w:rsidRDefault="00D6664C" w:rsidP="00D6664C">
      <w:pPr>
        <w:spacing w:line="360" w:lineRule="auto"/>
        <w:jc w:val="both"/>
        <w:rPr>
          <w:rFonts w:ascii="Arial" w:hAnsi="Arial" w:cs="Arial"/>
          <w:sz w:val="22"/>
          <w:szCs w:val="22"/>
        </w:rPr>
      </w:pPr>
      <w:r w:rsidRPr="00D6664C">
        <w:rPr>
          <w:rFonts w:ascii="Arial" w:hAnsi="Arial" w:cs="Arial"/>
          <w:sz w:val="22"/>
          <w:szCs w:val="22"/>
        </w:rPr>
        <w:t>Critical viewpoints contend that many awareness campaigns prioritise compliance metrics over behavioural resilience, despite their broad adoption (Bada, Sasse, and Nurse, 2019). Awareness programs are frequently informal, irregular, or externally outsourced in SMEs, where training budgets and expertise may be limited, which raises concerns about their long-term efficacy.</w:t>
      </w:r>
    </w:p>
    <w:p w14:paraId="72E8C616" w14:textId="57C0CF70" w:rsidR="00D6664C" w:rsidRDefault="00D6664C" w:rsidP="00D6664C">
      <w:pPr>
        <w:spacing w:line="360" w:lineRule="auto"/>
        <w:jc w:val="both"/>
        <w:rPr>
          <w:rFonts w:ascii="Arial" w:hAnsi="Arial" w:cs="Arial"/>
          <w:sz w:val="22"/>
          <w:szCs w:val="22"/>
        </w:rPr>
      </w:pPr>
      <w:r w:rsidRPr="00D6664C">
        <w:rPr>
          <w:rFonts w:ascii="Arial" w:hAnsi="Arial" w:cs="Arial"/>
          <w:sz w:val="22"/>
          <w:szCs w:val="22"/>
        </w:rPr>
        <w:t>Overall, the research that is currently available shows that cybersecurity awareness training can affect behaviour in specific situations, but its effects are neither automatic nor consistently maintained. This emphasises the necessity of conducting empirical research in particular organisational contexts, especially UK SMEs, to ascertain whether training results in quantifiable behavioural change.</w:t>
      </w:r>
    </w:p>
    <w:p w14:paraId="1616ED8D" w14:textId="52A711FC" w:rsidR="008800FB" w:rsidRPr="000B7E2E" w:rsidRDefault="008800FB" w:rsidP="008800FB">
      <w:pPr>
        <w:pStyle w:val="Heading2"/>
        <w:spacing w:line="360" w:lineRule="auto"/>
        <w:rPr>
          <w:rFonts w:ascii="Arial" w:hAnsi="Arial" w:cs="Arial"/>
          <w:color w:val="000000" w:themeColor="text1"/>
        </w:rPr>
      </w:pPr>
      <w:bookmarkStart w:id="21" w:name="_Toc225714919"/>
      <w:r w:rsidRPr="000B7E2E">
        <w:rPr>
          <w:rFonts w:ascii="Arial" w:hAnsi="Arial" w:cs="Arial"/>
          <w:color w:val="000000" w:themeColor="text1"/>
        </w:rPr>
        <w:t>2.4 SME-Specific Constraints and Cybersecurity Training Challenges</w:t>
      </w:r>
      <w:bookmarkEnd w:id="21"/>
    </w:p>
    <w:p w14:paraId="189052A7" w14:textId="08DAA9D8" w:rsidR="008800FB" w:rsidRPr="008800FB" w:rsidRDefault="008800FB" w:rsidP="008800FB">
      <w:pPr>
        <w:spacing w:line="360" w:lineRule="auto"/>
        <w:jc w:val="both"/>
        <w:rPr>
          <w:rFonts w:ascii="Arial" w:hAnsi="Arial" w:cs="Arial"/>
          <w:sz w:val="22"/>
          <w:szCs w:val="22"/>
        </w:rPr>
      </w:pPr>
      <w:r w:rsidRPr="008800FB">
        <w:rPr>
          <w:rFonts w:ascii="Arial" w:hAnsi="Arial" w:cs="Arial"/>
          <w:sz w:val="22"/>
          <w:szCs w:val="22"/>
        </w:rPr>
        <w:t xml:space="preserve">Although cybersecurity awareness training has shown promise in controlled organisational settings, SMEs are subject to structural and contextual limitations that could affect the way the training is implemented and how it turns out. Smaller IT teams, less formalised governance </w:t>
      </w:r>
      <w:r w:rsidRPr="008800FB">
        <w:rPr>
          <w:rFonts w:ascii="Arial" w:hAnsi="Arial" w:cs="Arial"/>
          <w:sz w:val="22"/>
          <w:szCs w:val="22"/>
        </w:rPr>
        <w:lastRenderedPageBreak/>
        <w:t>structures, and limited financial resources are common characteristics of SMEs in contrast to large corporations (Thong, 1999). These restrictions frequently limit funding for thorough and ongoing cybersecurity training initiatives.</w:t>
      </w:r>
    </w:p>
    <w:p w14:paraId="2E4CDA2C" w14:textId="398B4A02" w:rsidR="008800FB" w:rsidRPr="008800FB" w:rsidRDefault="008800FB" w:rsidP="008800FB">
      <w:pPr>
        <w:spacing w:line="360" w:lineRule="auto"/>
        <w:jc w:val="both"/>
        <w:rPr>
          <w:rFonts w:ascii="Arial" w:hAnsi="Arial" w:cs="Arial"/>
          <w:sz w:val="22"/>
          <w:szCs w:val="22"/>
        </w:rPr>
      </w:pPr>
      <w:r w:rsidRPr="008800FB">
        <w:rPr>
          <w:rFonts w:ascii="Arial" w:hAnsi="Arial" w:cs="Arial"/>
          <w:sz w:val="22"/>
          <w:szCs w:val="22"/>
        </w:rPr>
        <w:t>According to research, owner-managers are usually at the centre of SME decision-making, and their individual perspectives on cybersecurity have a big impact on organisational priorities (Rahayu and Day, 2015). Training programs may be implemented reactively rather than strategically if cybersecurity is seen as a secondary concern in comparison to operational survival. This reactive approach may limit the sustainability of awareness campaigns and lessen long-term behavioural reinforcement.</w:t>
      </w:r>
    </w:p>
    <w:p w14:paraId="00164D99" w14:textId="646CE53D" w:rsidR="008800FB" w:rsidRPr="008800FB" w:rsidRDefault="008800FB" w:rsidP="008800FB">
      <w:pPr>
        <w:spacing w:line="360" w:lineRule="auto"/>
        <w:jc w:val="both"/>
        <w:rPr>
          <w:rFonts w:ascii="Arial" w:hAnsi="Arial" w:cs="Arial"/>
          <w:sz w:val="22"/>
          <w:szCs w:val="22"/>
        </w:rPr>
      </w:pPr>
      <w:r w:rsidRPr="008800FB">
        <w:rPr>
          <w:rFonts w:ascii="Arial" w:hAnsi="Arial" w:cs="Arial"/>
          <w:sz w:val="22"/>
          <w:szCs w:val="22"/>
        </w:rPr>
        <w:t>Moreover, formal security policies and organised compliance monitoring systems are frequently absent from SMEs (Heidt et al., 2019). Awareness training might not result in consistent behavioural practice if policy enforcement or cultural reinforcement are lacking. Research indicates that SMEs frequently contract out cybersecurity services, including awareness training, which could result in generic training materials that are not tailored to the specific needs of the organization (Bada and Nurse, 2019).</w:t>
      </w:r>
    </w:p>
    <w:p w14:paraId="00BB6CAA" w14:textId="2A9EFBE4" w:rsidR="008800FB" w:rsidRPr="008800FB" w:rsidRDefault="008800FB" w:rsidP="008800FB">
      <w:pPr>
        <w:spacing w:line="360" w:lineRule="auto"/>
        <w:jc w:val="both"/>
        <w:rPr>
          <w:rFonts w:ascii="Arial" w:hAnsi="Arial" w:cs="Arial"/>
          <w:sz w:val="22"/>
          <w:szCs w:val="22"/>
        </w:rPr>
      </w:pPr>
      <w:r w:rsidRPr="008800FB">
        <w:rPr>
          <w:rFonts w:ascii="Arial" w:hAnsi="Arial" w:cs="Arial"/>
          <w:sz w:val="22"/>
          <w:szCs w:val="22"/>
        </w:rPr>
        <w:t>Pressures from digital transformation make the problem even more complex. SME attack surfaces have grown due to the quick adoption of cloud services, remote working methods, and mobile technologies, which has increased behavioural susceptibility to social engineering and phishing threats (ENISA, 2022). Training sophistication and frequency, however, might not be able to keep up with changing threat environments.</w:t>
      </w:r>
    </w:p>
    <w:p w14:paraId="3BA36F4F" w14:textId="013873C0" w:rsidR="008800FB" w:rsidRPr="008800FB" w:rsidRDefault="008800FB" w:rsidP="008800FB">
      <w:pPr>
        <w:spacing w:line="360" w:lineRule="auto"/>
        <w:jc w:val="both"/>
        <w:rPr>
          <w:rFonts w:ascii="Arial" w:hAnsi="Arial" w:cs="Arial"/>
          <w:sz w:val="22"/>
          <w:szCs w:val="22"/>
        </w:rPr>
      </w:pPr>
      <w:r w:rsidRPr="008800FB">
        <w:rPr>
          <w:rFonts w:ascii="Arial" w:hAnsi="Arial" w:cs="Arial"/>
          <w:sz w:val="22"/>
          <w:szCs w:val="22"/>
        </w:rPr>
        <w:t>Measurement is another major obstacle. According to Jansen and Van Schaik (2018), SMEs frequently lack internal systems for evaluating behavioural outcomes after training implementation. In the absence of behavioural metrics, like the outcomes of phishing simulations or compliance audits, organisations might presume efficacy without empirical support.</w:t>
      </w:r>
    </w:p>
    <w:p w14:paraId="2FD53F60" w14:textId="6472527F" w:rsidR="008800FB" w:rsidRPr="008800FB" w:rsidRDefault="008800FB" w:rsidP="008800FB">
      <w:pPr>
        <w:spacing w:line="360" w:lineRule="auto"/>
        <w:jc w:val="both"/>
        <w:rPr>
          <w:rFonts w:ascii="Arial" w:hAnsi="Arial" w:cs="Arial"/>
          <w:sz w:val="22"/>
          <w:szCs w:val="22"/>
        </w:rPr>
      </w:pPr>
      <w:r w:rsidRPr="008800FB">
        <w:rPr>
          <w:rFonts w:ascii="Arial" w:hAnsi="Arial" w:cs="Arial"/>
          <w:sz w:val="22"/>
          <w:szCs w:val="22"/>
        </w:rPr>
        <w:t>All things considered, these contextual and structural limitations imply that the efficacy of cybersecurity awareness training in SMEs cannot be presumed based on data from larger organisations. Rather, to ascertain whether training results in quantifiable behavioural change in UK SME environments, empirical research is needed.</w:t>
      </w:r>
    </w:p>
    <w:p w14:paraId="5FAC900A" w14:textId="0D942613" w:rsidR="00AA22B4" w:rsidRDefault="00215584" w:rsidP="00AA22B4">
      <w:pPr>
        <w:pStyle w:val="Heading2"/>
        <w:spacing w:line="360" w:lineRule="auto"/>
        <w:rPr>
          <w:rFonts w:ascii="Arial" w:hAnsi="Arial" w:cs="Arial"/>
          <w:color w:val="000000" w:themeColor="text1"/>
        </w:rPr>
      </w:pPr>
      <w:bookmarkStart w:id="22" w:name="_Toc225714920"/>
      <w:r w:rsidRPr="00215584">
        <w:rPr>
          <w:rFonts w:ascii="Arial" w:hAnsi="Arial" w:cs="Arial"/>
          <w:color w:val="000000" w:themeColor="text1"/>
        </w:rPr>
        <w:t>2.5 Critical Synthesis and Refined Research Gap</w:t>
      </w:r>
      <w:bookmarkEnd w:id="22"/>
    </w:p>
    <w:p w14:paraId="1968A237" w14:textId="76F5F60C" w:rsidR="00215584" w:rsidRPr="00215584" w:rsidRDefault="00215584" w:rsidP="00215584">
      <w:pPr>
        <w:spacing w:line="360" w:lineRule="auto"/>
        <w:jc w:val="both"/>
        <w:rPr>
          <w:rFonts w:ascii="Arial" w:hAnsi="Arial" w:cs="Arial"/>
          <w:sz w:val="22"/>
          <w:szCs w:val="22"/>
        </w:rPr>
      </w:pPr>
      <w:r w:rsidRPr="00215584">
        <w:rPr>
          <w:rFonts w:ascii="Arial" w:hAnsi="Arial" w:cs="Arial"/>
          <w:sz w:val="22"/>
          <w:szCs w:val="22"/>
        </w:rPr>
        <w:t>The review above shows how a complex interplay of organisational, motivational, and cognitive factors affects cybersecurity behaviour. Strong explanatory frameworks for comprehending individual compliance intentions are offered by psychological models like the Protection Motivation Theory (Rogers, 1975) and the Theory of Planned Behaviour (Ajzen, 1991). According to empirical research, employees' decisions about security are greatly influenced by perceived severity, self-efficacy, and social norms (</w:t>
      </w:r>
      <w:proofErr w:type="spellStart"/>
      <w:r w:rsidRPr="00215584">
        <w:rPr>
          <w:rFonts w:ascii="Arial" w:hAnsi="Arial" w:cs="Arial"/>
          <w:sz w:val="22"/>
          <w:szCs w:val="22"/>
        </w:rPr>
        <w:t>Ifinedo</w:t>
      </w:r>
      <w:proofErr w:type="spellEnd"/>
      <w:r w:rsidRPr="00215584">
        <w:rPr>
          <w:rFonts w:ascii="Arial" w:hAnsi="Arial" w:cs="Arial"/>
          <w:sz w:val="22"/>
          <w:szCs w:val="22"/>
        </w:rPr>
        <w:t xml:space="preserve">, 2012; Johnston and </w:t>
      </w:r>
      <w:r w:rsidRPr="00215584">
        <w:rPr>
          <w:rFonts w:ascii="Arial" w:hAnsi="Arial" w:cs="Arial"/>
          <w:sz w:val="22"/>
          <w:szCs w:val="22"/>
        </w:rPr>
        <w:lastRenderedPageBreak/>
        <w:t>Warkentin, 2010). However, rather than explaining consistent behavioural practice, these models mainly explain behavioural intention.</w:t>
      </w:r>
    </w:p>
    <w:p w14:paraId="7A69D609" w14:textId="4558BF54" w:rsidR="00215584" w:rsidRPr="00215584" w:rsidRDefault="00215584" w:rsidP="00215584">
      <w:pPr>
        <w:spacing w:line="360" w:lineRule="auto"/>
        <w:jc w:val="both"/>
        <w:rPr>
          <w:rFonts w:ascii="Arial" w:hAnsi="Arial" w:cs="Arial"/>
          <w:sz w:val="22"/>
          <w:szCs w:val="22"/>
        </w:rPr>
      </w:pPr>
      <w:r w:rsidRPr="00215584">
        <w:rPr>
          <w:rFonts w:ascii="Arial" w:hAnsi="Arial" w:cs="Arial"/>
          <w:sz w:val="22"/>
          <w:szCs w:val="22"/>
        </w:rPr>
        <w:t>Additionally, studies on awareness training indicate that although there are noticeable short-term gains in phishing detection and policy compliance, long-term behavioural resilience is still erratic (</w:t>
      </w:r>
      <w:proofErr w:type="spellStart"/>
      <w:r w:rsidRPr="00215584">
        <w:rPr>
          <w:rFonts w:ascii="Arial" w:hAnsi="Arial" w:cs="Arial"/>
          <w:sz w:val="22"/>
          <w:szCs w:val="22"/>
        </w:rPr>
        <w:t>Jampen</w:t>
      </w:r>
      <w:proofErr w:type="spellEnd"/>
      <w:r w:rsidRPr="00215584">
        <w:rPr>
          <w:rFonts w:ascii="Arial" w:hAnsi="Arial" w:cs="Arial"/>
          <w:sz w:val="22"/>
          <w:szCs w:val="22"/>
        </w:rPr>
        <w:t xml:space="preserve"> et al., 2020; Bada</w:t>
      </w:r>
      <w:r w:rsidR="0054098B">
        <w:rPr>
          <w:rFonts w:ascii="Arial" w:hAnsi="Arial" w:cs="Arial"/>
          <w:sz w:val="22"/>
          <w:szCs w:val="22"/>
        </w:rPr>
        <w:t xml:space="preserve"> et al., </w:t>
      </w:r>
      <w:r w:rsidRPr="00215584">
        <w:rPr>
          <w:rFonts w:ascii="Arial" w:hAnsi="Arial" w:cs="Arial"/>
          <w:sz w:val="22"/>
          <w:szCs w:val="22"/>
        </w:rPr>
        <w:t>2019). Many awareness campaigns do not incorporate behavioural reinforcement mechanisms into organisational culture; instead, they rely on recurring training sessions or simulated phishing exercises. Improvements might therefore be the result of transient attention to detail rather than a structural change in behaviour.</w:t>
      </w:r>
    </w:p>
    <w:p w14:paraId="23A07986" w14:textId="57C4C53F" w:rsidR="00215584" w:rsidRPr="00215584" w:rsidRDefault="00215584" w:rsidP="00215584">
      <w:pPr>
        <w:spacing w:line="360" w:lineRule="auto"/>
        <w:jc w:val="both"/>
        <w:rPr>
          <w:rFonts w:ascii="Arial" w:hAnsi="Arial" w:cs="Arial"/>
          <w:sz w:val="22"/>
          <w:szCs w:val="22"/>
        </w:rPr>
      </w:pPr>
      <w:r w:rsidRPr="00215584">
        <w:rPr>
          <w:rFonts w:ascii="Arial" w:hAnsi="Arial" w:cs="Arial"/>
          <w:sz w:val="22"/>
          <w:szCs w:val="22"/>
        </w:rPr>
        <w:t>Furthermore, a significant portion of the empirical literature uses samples from public institutions or large organisations (Sommestad, Hallberg, Lundholm, and Bengtsson, 2014). Dedicated security teams, formalised governance structures, and compliance monitoring systems are common in these settings. It's unclear if these findings apply to SMEs, which are distinguished by their centralised leadership, informal structures, and limited resources (Heidt</w:t>
      </w:r>
      <w:r w:rsidR="0054098B">
        <w:rPr>
          <w:rFonts w:ascii="Arial" w:hAnsi="Arial" w:cs="Arial"/>
          <w:sz w:val="22"/>
          <w:szCs w:val="22"/>
        </w:rPr>
        <w:t xml:space="preserve"> et al., </w:t>
      </w:r>
      <w:r w:rsidRPr="00215584">
        <w:rPr>
          <w:rFonts w:ascii="Arial" w:hAnsi="Arial" w:cs="Arial"/>
          <w:sz w:val="22"/>
          <w:szCs w:val="22"/>
        </w:rPr>
        <w:t>2019).</w:t>
      </w:r>
    </w:p>
    <w:p w14:paraId="40054A01" w14:textId="4DDDEB5F" w:rsidR="00215584" w:rsidRPr="00215584" w:rsidRDefault="00215584" w:rsidP="00215584">
      <w:pPr>
        <w:spacing w:line="360" w:lineRule="auto"/>
        <w:jc w:val="both"/>
        <w:rPr>
          <w:rFonts w:ascii="Arial" w:hAnsi="Arial" w:cs="Arial"/>
          <w:sz w:val="22"/>
          <w:szCs w:val="22"/>
        </w:rPr>
      </w:pPr>
      <w:r w:rsidRPr="00215584">
        <w:rPr>
          <w:rFonts w:ascii="Arial" w:hAnsi="Arial" w:cs="Arial"/>
          <w:sz w:val="22"/>
          <w:szCs w:val="22"/>
        </w:rPr>
        <w:t>Measurement is another limitation. Instead of evaluating objective behavioural outcomes, many studies evaluate self-reported compliance or awareness levels (Parsons et al., 2017). Self-report measures may overestimate actual compliance behaviour and are susceptible to social desirability bias. It is still challenging to determine the true effect of awareness training without triangulation using behavioural metrics or mixed-method approaches.</w:t>
      </w:r>
    </w:p>
    <w:p w14:paraId="0B497A53" w14:textId="36EEF1BB" w:rsidR="00215584" w:rsidRPr="00215584" w:rsidRDefault="00215584" w:rsidP="00215584">
      <w:pPr>
        <w:spacing w:line="360" w:lineRule="auto"/>
        <w:jc w:val="both"/>
        <w:rPr>
          <w:rFonts w:ascii="Arial" w:hAnsi="Arial" w:cs="Arial"/>
          <w:sz w:val="22"/>
          <w:szCs w:val="22"/>
        </w:rPr>
      </w:pPr>
      <w:r w:rsidRPr="00215584">
        <w:rPr>
          <w:rFonts w:ascii="Arial" w:hAnsi="Arial" w:cs="Arial"/>
          <w:sz w:val="22"/>
          <w:szCs w:val="22"/>
        </w:rPr>
        <w:t>Furthermore, accountability requirements for UK SMEs have increased due to regulatory pressures like GDPR; however, compliance-driven training may put legal adherence ahead of changing the behavioural culture. According to research, mandates for compliance that are imposed from outside sources do not always result in an internal incentive to behave securely (Siponen and Vance, 2010).</w:t>
      </w:r>
    </w:p>
    <w:p w14:paraId="0CEE8180" w14:textId="374374DE" w:rsidR="00215584" w:rsidRPr="00215584" w:rsidRDefault="00215584" w:rsidP="00215584">
      <w:pPr>
        <w:spacing w:line="360" w:lineRule="auto"/>
        <w:jc w:val="both"/>
        <w:rPr>
          <w:rFonts w:ascii="Arial" w:hAnsi="Arial" w:cs="Arial"/>
          <w:sz w:val="22"/>
          <w:szCs w:val="22"/>
        </w:rPr>
      </w:pPr>
      <w:r w:rsidRPr="00215584">
        <w:rPr>
          <w:rFonts w:ascii="Arial" w:hAnsi="Arial" w:cs="Arial"/>
          <w:sz w:val="22"/>
          <w:szCs w:val="22"/>
        </w:rPr>
        <w:t>Taken together, the literature reveals several interconnected gaps:</w:t>
      </w:r>
    </w:p>
    <w:p w14:paraId="1A92CD3C" w14:textId="5A9D4FB0" w:rsidR="00215584" w:rsidRPr="00215584" w:rsidRDefault="00215584" w:rsidP="00215584">
      <w:pPr>
        <w:pStyle w:val="ListParagraph"/>
        <w:numPr>
          <w:ilvl w:val="0"/>
          <w:numId w:val="107"/>
        </w:numPr>
        <w:spacing w:line="360" w:lineRule="auto"/>
        <w:jc w:val="both"/>
        <w:rPr>
          <w:rFonts w:ascii="Arial" w:hAnsi="Arial" w:cs="Arial"/>
          <w:sz w:val="22"/>
          <w:szCs w:val="22"/>
        </w:rPr>
      </w:pPr>
      <w:r w:rsidRPr="00215584">
        <w:rPr>
          <w:rFonts w:ascii="Arial" w:hAnsi="Arial" w:cs="Arial"/>
          <w:sz w:val="22"/>
          <w:szCs w:val="22"/>
        </w:rPr>
        <w:t>Contextual Gap: There isn't much empirical research that focuses on UK SMEs.</w:t>
      </w:r>
    </w:p>
    <w:p w14:paraId="39FA1699" w14:textId="0D129B67" w:rsidR="00215584" w:rsidRPr="00215584" w:rsidRDefault="00215584" w:rsidP="00215584">
      <w:pPr>
        <w:pStyle w:val="ListParagraph"/>
        <w:numPr>
          <w:ilvl w:val="0"/>
          <w:numId w:val="107"/>
        </w:numPr>
        <w:spacing w:line="360" w:lineRule="auto"/>
        <w:jc w:val="both"/>
        <w:rPr>
          <w:rFonts w:ascii="Arial" w:hAnsi="Arial" w:cs="Arial"/>
          <w:sz w:val="22"/>
          <w:szCs w:val="22"/>
        </w:rPr>
      </w:pPr>
      <w:r w:rsidRPr="00215584">
        <w:rPr>
          <w:rFonts w:ascii="Arial" w:hAnsi="Arial" w:cs="Arial"/>
          <w:sz w:val="22"/>
          <w:szCs w:val="22"/>
        </w:rPr>
        <w:t>Over-reliance on cross-sectional, self-reported survey data is a methodological flaw.</w:t>
      </w:r>
    </w:p>
    <w:p w14:paraId="09EB0A1C" w14:textId="2BF829EE" w:rsidR="00215584" w:rsidRPr="00215584" w:rsidRDefault="00215584" w:rsidP="00215584">
      <w:pPr>
        <w:pStyle w:val="ListParagraph"/>
        <w:numPr>
          <w:ilvl w:val="0"/>
          <w:numId w:val="107"/>
        </w:numPr>
        <w:spacing w:line="360" w:lineRule="auto"/>
        <w:jc w:val="both"/>
        <w:rPr>
          <w:rFonts w:ascii="Arial" w:hAnsi="Arial" w:cs="Arial"/>
          <w:sz w:val="22"/>
          <w:szCs w:val="22"/>
        </w:rPr>
      </w:pPr>
      <w:r w:rsidRPr="00215584">
        <w:rPr>
          <w:rFonts w:ascii="Arial" w:hAnsi="Arial" w:cs="Arial"/>
          <w:sz w:val="22"/>
          <w:szCs w:val="22"/>
        </w:rPr>
        <w:t>Behavioural Gap: Inadequate proof of long-term behavioural change as opposed to awareness or intention.</w:t>
      </w:r>
    </w:p>
    <w:p w14:paraId="45264B3A" w14:textId="7F87AD58" w:rsidR="00215584" w:rsidRPr="00215584" w:rsidRDefault="00215584" w:rsidP="00215584">
      <w:pPr>
        <w:pStyle w:val="ListParagraph"/>
        <w:numPr>
          <w:ilvl w:val="0"/>
          <w:numId w:val="107"/>
        </w:numPr>
        <w:spacing w:line="360" w:lineRule="auto"/>
        <w:jc w:val="both"/>
        <w:rPr>
          <w:rFonts w:ascii="Arial" w:hAnsi="Arial" w:cs="Arial"/>
          <w:sz w:val="22"/>
          <w:szCs w:val="22"/>
        </w:rPr>
      </w:pPr>
      <w:r w:rsidRPr="00215584">
        <w:rPr>
          <w:rFonts w:ascii="Arial" w:hAnsi="Arial" w:cs="Arial"/>
          <w:sz w:val="22"/>
          <w:szCs w:val="22"/>
        </w:rPr>
        <w:t>Integration Gap: There is a dearth of mixed-method studies that combine qualitative contextual insights with quantitative behavioural measures.</w:t>
      </w:r>
    </w:p>
    <w:p w14:paraId="26D92506" w14:textId="77777777" w:rsidR="0054098B" w:rsidRDefault="00215584" w:rsidP="0054098B">
      <w:pPr>
        <w:spacing w:line="360" w:lineRule="auto"/>
        <w:jc w:val="both"/>
        <w:rPr>
          <w:rFonts w:ascii="Arial" w:hAnsi="Arial" w:cs="Arial"/>
          <w:sz w:val="22"/>
          <w:szCs w:val="22"/>
        </w:rPr>
      </w:pPr>
      <w:r w:rsidRPr="00215584">
        <w:rPr>
          <w:rFonts w:ascii="Arial" w:hAnsi="Arial" w:cs="Arial"/>
          <w:sz w:val="22"/>
          <w:szCs w:val="22"/>
        </w:rPr>
        <w:t xml:space="preserve">To improve knowledge of whether cybersecurity awareness training significantly affects employee behaviour in resource-constrained SME environments, it is imperative that these gaps be filled. To assess training efficacy in UK SMEs, this study uses a mixed-methods </w:t>
      </w:r>
      <w:r w:rsidRPr="00215584">
        <w:rPr>
          <w:rFonts w:ascii="Arial" w:hAnsi="Arial" w:cs="Arial"/>
          <w:sz w:val="22"/>
          <w:szCs w:val="22"/>
        </w:rPr>
        <w:lastRenderedPageBreak/>
        <w:t>approach that combines behavioural measurement with qualitative investigation of organisational context.</w:t>
      </w:r>
    </w:p>
    <w:p w14:paraId="1B5EF5DE" w14:textId="13869AEF" w:rsidR="00804A2B" w:rsidRPr="00054465" w:rsidRDefault="00804A2B" w:rsidP="00054465">
      <w:pPr>
        <w:pStyle w:val="Heading1"/>
        <w:rPr>
          <w:rFonts w:ascii="Arial" w:hAnsi="Arial" w:cs="Arial"/>
          <w:b/>
          <w:bCs/>
          <w:color w:val="000000" w:themeColor="text1"/>
          <w:sz w:val="36"/>
          <w:szCs w:val="36"/>
          <w:u w:val="single"/>
        </w:rPr>
      </w:pPr>
      <w:bookmarkStart w:id="23" w:name="_Toc225714921"/>
      <w:r w:rsidRPr="00054465">
        <w:rPr>
          <w:rFonts w:ascii="Arial" w:hAnsi="Arial" w:cs="Arial"/>
          <w:b/>
          <w:bCs/>
          <w:color w:val="000000" w:themeColor="text1"/>
          <w:sz w:val="36"/>
          <w:szCs w:val="36"/>
          <w:u w:val="single"/>
        </w:rPr>
        <w:t>C</w:t>
      </w:r>
      <w:r w:rsidR="000B7E2E" w:rsidRPr="00054465">
        <w:rPr>
          <w:rFonts w:ascii="Arial" w:hAnsi="Arial" w:cs="Arial"/>
          <w:b/>
          <w:bCs/>
          <w:color w:val="000000" w:themeColor="text1"/>
          <w:sz w:val="36"/>
          <w:szCs w:val="36"/>
          <w:u w:val="single"/>
        </w:rPr>
        <w:t>hapter</w:t>
      </w:r>
      <w:r w:rsidRPr="00054465">
        <w:rPr>
          <w:rFonts w:ascii="Arial" w:hAnsi="Arial" w:cs="Arial"/>
          <w:b/>
          <w:bCs/>
          <w:color w:val="000000" w:themeColor="text1"/>
          <w:sz w:val="36"/>
          <w:szCs w:val="36"/>
          <w:u w:val="single"/>
        </w:rPr>
        <w:t xml:space="preserve"> 3 – M</w:t>
      </w:r>
      <w:r w:rsidR="00AD4107" w:rsidRPr="00054465">
        <w:rPr>
          <w:rFonts w:ascii="Arial" w:hAnsi="Arial" w:cs="Arial"/>
          <w:b/>
          <w:bCs/>
          <w:color w:val="000000" w:themeColor="text1"/>
          <w:sz w:val="36"/>
          <w:szCs w:val="36"/>
          <w:u w:val="single"/>
        </w:rPr>
        <w:t>ethodology</w:t>
      </w:r>
      <w:bookmarkEnd w:id="23"/>
    </w:p>
    <w:p w14:paraId="1E01D5B2" w14:textId="5D4E7824" w:rsidR="00804A2B" w:rsidRDefault="00804A2B" w:rsidP="00804A2B">
      <w:pPr>
        <w:pStyle w:val="Heading2"/>
        <w:spacing w:line="360" w:lineRule="auto"/>
        <w:rPr>
          <w:rFonts w:ascii="Arial" w:hAnsi="Arial" w:cs="Arial"/>
          <w:color w:val="000000" w:themeColor="text1"/>
        </w:rPr>
      </w:pPr>
      <w:bookmarkStart w:id="24" w:name="_Toc225714922"/>
      <w:r w:rsidRPr="00804A2B">
        <w:rPr>
          <w:rFonts w:ascii="Arial" w:hAnsi="Arial" w:cs="Arial"/>
          <w:color w:val="000000" w:themeColor="text1"/>
        </w:rPr>
        <w:t>3.1 Research Philosophy</w:t>
      </w:r>
      <w:bookmarkEnd w:id="24"/>
    </w:p>
    <w:p w14:paraId="5696BDD3" w14:textId="689EC97C" w:rsidR="00804A2B" w:rsidRPr="00804A2B" w:rsidRDefault="00804A2B" w:rsidP="00833910">
      <w:pPr>
        <w:spacing w:line="360" w:lineRule="auto"/>
        <w:jc w:val="both"/>
        <w:rPr>
          <w:rFonts w:ascii="Arial" w:hAnsi="Arial" w:cs="Arial"/>
          <w:sz w:val="22"/>
          <w:szCs w:val="22"/>
        </w:rPr>
      </w:pPr>
      <w:r w:rsidRPr="00804A2B">
        <w:rPr>
          <w:rFonts w:ascii="Arial" w:hAnsi="Arial" w:cs="Arial"/>
          <w:sz w:val="22"/>
          <w:szCs w:val="22"/>
        </w:rPr>
        <w:t>The research philosophy used in this study is pragmatic. Pragmatism is based on the idea that rather than adhering to a single epistemological stance, research methods should be chosen for their practical suitability in solving the research problem (Saunders</w:t>
      </w:r>
      <w:r w:rsidR="0054098B">
        <w:rPr>
          <w:rFonts w:ascii="Arial" w:hAnsi="Arial" w:cs="Arial"/>
          <w:sz w:val="22"/>
          <w:szCs w:val="22"/>
        </w:rPr>
        <w:t xml:space="preserve"> et al., </w:t>
      </w:r>
      <w:r w:rsidRPr="00804A2B">
        <w:rPr>
          <w:rFonts w:ascii="Arial" w:hAnsi="Arial" w:cs="Arial"/>
          <w:sz w:val="22"/>
          <w:szCs w:val="22"/>
        </w:rPr>
        <w:t>2019). A pragmatic approach enables the integration of quantitative and qualitative data to provide a thorough understanding of training effectiveness, as cybersecurity awareness training encompasses both quantifiable behavioural outcomes and subjective organisational perceptions.</w:t>
      </w:r>
    </w:p>
    <w:p w14:paraId="3C3DAB1C" w14:textId="49E0776E" w:rsidR="00804A2B" w:rsidRPr="00804A2B" w:rsidRDefault="00804A2B" w:rsidP="00833910">
      <w:pPr>
        <w:spacing w:line="360" w:lineRule="auto"/>
        <w:jc w:val="both"/>
        <w:rPr>
          <w:rFonts w:ascii="Arial" w:hAnsi="Arial" w:cs="Arial"/>
          <w:sz w:val="22"/>
          <w:szCs w:val="22"/>
        </w:rPr>
      </w:pPr>
      <w:r w:rsidRPr="00804A2B">
        <w:rPr>
          <w:rFonts w:ascii="Arial" w:hAnsi="Arial" w:cs="Arial"/>
          <w:sz w:val="22"/>
          <w:szCs w:val="22"/>
        </w:rPr>
        <w:t>Pragmatism acknowledges that organisational phenomena frequently have both observable and socially constructed dimensions, in contrast to positivism, which emphasises objective measurement, and interpretivism, which only considers subjective meaning. Measurable behavioural indicators, such as self-reported secure practices, coexist with organisational culture, leadership influence, and employee perceptions in the context of cybersecurity behaviour. As a result, a pragmatic approach encourages the use of mixed methods to improve explanatory depth and triangulate findings.</w:t>
      </w:r>
    </w:p>
    <w:p w14:paraId="6F4A22D8" w14:textId="7375E9EF" w:rsidR="00804A2B" w:rsidRDefault="00804A2B" w:rsidP="00833910">
      <w:pPr>
        <w:spacing w:line="360" w:lineRule="auto"/>
        <w:jc w:val="both"/>
        <w:rPr>
          <w:rFonts w:ascii="Arial" w:hAnsi="Arial" w:cs="Arial"/>
          <w:sz w:val="22"/>
          <w:szCs w:val="22"/>
        </w:rPr>
      </w:pPr>
      <w:r w:rsidRPr="00804A2B">
        <w:rPr>
          <w:rFonts w:ascii="Arial" w:hAnsi="Arial" w:cs="Arial"/>
          <w:sz w:val="22"/>
          <w:szCs w:val="22"/>
        </w:rPr>
        <w:t>This study prioritises practical insight into whether cybersecurity awareness training has a significant impact on employee behaviour in UK SMEs by adopting a pragmatic approach. This is consistent with the applied character of cybersecurity management research and the goal of the study, which is to produce practical suggestions.</w:t>
      </w:r>
    </w:p>
    <w:p w14:paraId="1028CB50" w14:textId="0970BF66" w:rsidR="00833910" w:rsidRDefault="00833910" w:rsidP="00833910">
      <w:pPr>
        <w:pStyle w:val="Heading2"/>
        <w:spacing w:line="360" w:lineRule="auto"/>
        <w:jc w:val="both"/>
        <w:rPr>
          <w:rFonts w:ascii="Arial" w:hAnsi="Arial" w:cs="Arial"/>
          <w:color w:val="000000" w:themeColor="text1"/>
        </w:rPr>
      </w:pPr>
      <w:bookmarkStart w:id="25" w:name="_Toc225714923"/>
      <w:r w:rsidRPr="00833910">
        <w:rPr>
          <w:rFonts w:ascii="Arial" w:hAnsi="Arial" w:cs="Arial"/>
          <w:color w:val="000000" w:themeColor="text1"/>
        </w:rPr>
        <w:t>3.2 Research Approach</w:t>
      </w:r>
      <w:bookmarkEnd w:id="25"/>
    </w:p>
    <w:p w14:paraId="75AC803B" w14:textId="515C28A9" w:rsidR="00833910" w:rsidRPr="00833910" w:rsidRDefault="00833910" w:rsidP="00833910">
      <w:pPr>
        <w:spacing w:line="360" w:lineRule="auto"/>
        <w:jc w:val="both"/>
        <w:rPr>
          <w:rFonts w:ascii="Arial" w:hAnsi="Arial" w:cs="Arial"/>
          <w:sz w:val="22"/>
          <w:szCs w:val="22"/>
        </w:rPr>
      </w:pPr>
      <w:r w:rsidRPr="00833910">
        <w:rPr>
          <w:rFonts w:ascii="Arial" w:hAnsi="Arial" w:cs="Arial"/>
          <w:sz w:val="22"/>
          <w:szCs w:val="22"/>
        </w:rPr>
        <w:t>This research uses a mixed deductive-inductive methodology, which is in line with its pragmatic philosophical stance. Established behavioural theories, such as the Protection Motivation Theory (Rogers, 1975) and the Theory of Planned Behaviour (Ajzen, 1991), which contend that protective behavioural intentions are influenced by self-efficacy, social norms, and perceived threat, serve as the foundation for the deductive component. The development of survey measures intended to assess the connection between cybersecurity awareness training and employee cybersecurity behaviour in UK SMEs is guided by these theoretical frameworks.</w:t>
      </w:r>
    </w:p>
    <w:p w14:paraId="04C35355" w14:textId="025A1045" w:rsidR="00833910" w:rsidRPr="00833910" w:rsidRDefault="00833910" w:rsidP="00833910">
      <w:pPr>
        <w:spacing w:line="360" w:lineRule="auto"/>
        <w:jc w:val="both"/>
        <w:rPr>
          <w:rFonts w:ascii="Arial" w:hAnsi="Arial" w:cs="Arial"/>
          <w:sz w:val="22"/>
          <w:szCs w:val="22"/>
        </w:rPr>
      </w:pPr>
      <w:r w:rsidRPr="00833910">
        <w:rPr>
          <w:rFonts w:ascii="Arial" w:hAnsi="Arial" w:cs="Arial"/>
          <w:sz w:val="22"/>
          <w:szCs w:val="22"/>
        </w:rPr>
        <w:t xml:space="preserve">Deductive reasoning, however, may not adequately capture the organisational and contextual dynamics that influence behavioural outcomes in SME environments, even though it makes it </w:t>
      </w:r>
      <w:r w:rsidRPr="00833910">
        <w:rPr>
          <w:rFonts w:ascii="Arial" w:hAnsi="Arial" w:cs="Arial"/>
          <w:sz w:val="22"/>
          <w:szCs w:val="22"/>
        </w:rPr>
        <w:lastRenderedPageBreak/>
        <w:t>possible to test theoretically informed constructs empirically. Strictly deductive designs run the risk of ignoring emergent insights that come from participants lived experiences, as Bryman (2016) points out. Exploratory qualitative research is required to supplement structured quantitative measurement because informal leadership structures and resource limitations frequently impact SME cybersecurity practices.</w:t>
      </w:r>
    </w:p>
    <w:p w14:paraId="19C1158B" w14:textId="22B6ECDD" w:rsidR="00833910" w:rsidRPr="00833910" w:rsidRDefault="00833910" w:rsidP="00833910">
      <w:pPr>
        <w:spacing w:line="360" w:lineRule="auto"/>
        <w:jc w:val="both"/>
        <w:rPr>
          <w:rFonts w:ascii="Arial" w:hAnsi="Arial" w:cs="Arial"/>
          <w:sz w:val="22"/>
          <w:szCs w:val="22"/>
        </w:rPr>
      </w:pPr>
      <w:r w:rsidRPr="00833910">
        <w:rPr>
          <w:rFonts w:ascii="Arial" w:hAnsi="Arial" w:cs="Arial"/>
          <w:sz w:val="22"/>
          <w:szCs w:val="22"/>
        </w:rPr>
        <w:t xml:space="preserve">As a result, semi-structured interviews are used in this study to add an inductive component. This makes it possible to identify emerging themes pertaining to organisational culture, implementation difficulties, and the value of training. An abductive approach is reflected in the combination of deductive and inductive reasoning, whereby empirical data are repeatedly interpreted considering preexisting theoretical frameworks (Timmermans and </w:t>
      </w:r>
      <w:proofErr w:type="spellStart"/>
      <w:r w:rsidRPr="00833910">
        <w:rPr>
          <w:rFonts w:ascii="Arial" w:hAnsi="Arial" w:cs="Arial"/>
          <w:sz w:val="22"/>
          <w:szCs w:val="22"/>
        </w:rPr>
        <w:t>Tavory</w:t>
      </w:r>
      <w:proofErr w:type="spellEnd"/>
      <w:r w:rsidRPr="00833910">
        <w:rPr>
          <w:rFonts w:ascii="Arial" w:hAnsi="Arial" w:cs="Arial"/>
          <w:sz w:val="22"/>
          <w:szCs w:val="22"/>
        </w:rPr>
        <w:t>, 2012). In applied organisational research, where theoretical concepts must be investigated in intricate real-world contexts, abduction is especially suitable.</w:t>
      </w:r>
    </w:p>
    <w:p w14:paraId="2E25702C" w14:textId="3AC5A92B" w:rsidR="00833910" w:rsidRDefault="00833910" w:rsidP="00833910">
      <w:pPr>
        <w:spacing w:line="360" w:lineRule="auto"/>
        <w:jc w:val="both"/>
        <w:rPr>
          <w:rFonts w:ascii="Arial" w:hAnsi="Arial" w:cs="Arial"/>
          <w:sz w:val="22"/>
          <w:szCs w:val="22"/>
        </w:rPr>
      </w:pPr>
      <w:r w:rsidRPr="00833910">
        <w:rPr>
          <w:rFonts w:ascii="Arial" w:hAnsi="Arial" w:cs="Arial"/>
          <w:sz w:val="22"/>
          <w:szCs w:val="22"/>
        </w:rPr>
        <w:t>Creswell and Plano Clark (2018) contend that integrating quantitative and qualitative methods improves explanatory power by facilitating methodological triangulation, which is consistent with the use of a mixed-methods approach. While interview data provides contextual insight into organisational influences and the perceived efficacy of training initiatives, survey data in this study offers quantifiable behavioural indicators. This integration improves the validity of findings about the efficacy of cybersecurity awareness training in UK SMEs and deepens the analysis.</w:t>
      </w:r>
    </w:p>
    <w:p w14:paraId="1FC4A12A" w14:textId="7B81975B" w:rsidR="003C4B61" w:rsidRDefault="003C4B61" w:rsidP="003C4B61">
      <w:pPr>
        <w:pStyle w:val="Heading2"/>
        <w:spacing w:line="360" w:lineRule="auto"/>
        <w:jc w:val="both"/>
        <w:rPr>
          <w:rFonts w:ascii="Arial" w:hAnsi="Arial" w:cs="Arial"/>
          <w:color w:val="000000" w:themeColor="text1"/>
        </w:rPr>
      </w:pPr>
      <w:bookmarkStart w:id="26" w:name="_Toc225714924"/>
      <w:r w:rsidRPr="00833910">
        <w:rPr>
          <w:rFonts w:ascii="Arial" w:hAnsi="Arial" w:cs="Arial"/>
          <w:color w:val="000000" w:themeColor="text1"/>
        </w:rPr>
        <w:t>3.</w:t>
      </w:r>
      <w:r>
        <w:rPr>
          <w:rFonts w:ascii="Arial" w:hAnsi="Arial" w:cs="Arial"/>
          <w:color w:val="000000" w:themeColor="text1"/>
        </w:rPr>
        <w:t>3</w:t>
      </w:r>
      <w:r w:rsidRPr="00833910">
        <w:rPr>
          <w:rFonts w:ascii="Arial" w:hAnsi="Arial" w:cs="Arial"/>
          <w:color w:val="000000" w:themeColor="text1"/>
        </w:rPr>
        <w:t xml:space="preserve"> Research </w:t>
      </w:r>
      <w:r>
        <w:rPr>
          <w:rFonts w:ascii="Arial" w:hAnsi="Arial" w:cs="Arial"/>
          <w:color w:val="000000" w:themeColor="text1"/>
        </w:rPr>
        <w:t>Design</w:t>
      </w:r>
      <w:bookmarkEnd w:id="26"/>
    </w:p>
    <w:p w14:paraId="797460BC" w14:textId="77777777" w:rsidR="003C4B61" w:rsidRPr="003C4B61" w:rsidRDefault="003C4B61" w:rsidP="003C4B61">
      <w:pPr>
        <w:spacing w:line="360" w:lineRule="auto"/>
        <w:jc w:val="both"/>
        <w:rPr>
          <w:rFonts w:ascii="Arial" w:hAnsi="Arial" w:cs="Arial"/>
          <w:sz w:val="22"/>
          <w:szCs w:val="22"/>
        </w:rPr>
      </w:pPr>
      <w:r w:rsidRPr="003C4B61">
        <w:rPr>
          <w:rFonts w:ascii="Arial" w:hAnsi="Arial" w:cs="Arial"/>
          <w:sz w:val="22"/>
          <w:szCs w:val="22"/>
        </w:rPr>
        <w:t>A cross-sectional explanatory mixed-methods research design is used in this study. When quantitative data is gathered first to find quantifiable patterns and then qualitative research is conducted to provide contextual interpretation, an explanatory design is suitable (Creswell and Plano Clark, 2018). While semi-structured interviews offer a deeper understanding of organisational factors influencing training effectiveness, survey data is used in this study to investigate the relationship between cybersecurity awareness training and employee cybersecurity behaviour.</w:t>
      </w:r>
    </w:p>
    <w:p w14:paraId="0DFC66A2" w14:textId="19EB7741" w:rsidR="003C4B61" w:rsidRPr="003C4B61" w:rsidRDefault="003C4B61" w:rsidP="003C4B61">
      <w:pPr>
        <w:spacing w:line="360" w:lineRule="auto"/>
        <w:jc w:val="both"/>
        <w:rPr>
          <w:rFonts w:ascii="Arial" w:hAnsi="Arial" w:cs="Arial"/>
          <w:sz w:val="22"/>
          <w:szCs w:val="22"/>
        </w:rPr>
      </w:pPr>
      <w:r w:rsidRPr="003C4B61">
        <w:rPr>
          <w:rFonts w:ascii="Arial" w:hAnsi="Arial" w:cs="Arial"/>
          <w:sz w:val="22"/>
          <w:szCs w:val="22"/>
        </w:rPr>
        <w:t>A Microsoft Forms-administered online survey makes up the quantitative component. Likert-scale items measuring self-reported cybersecurity behaviour, questions evaluating training exposure and frequency, and a few demographic variables like organisational role and SME size are all included in the survey. Likert scales facilitate the construction and statistical analysis of behavioural indices that support regression and correlation testing (Bryman, 2016).</w:t>
      </w:r>
    </w:p>
    <w:p w14:paraId="26D777B3" w14:textId="2452EF46" w:rsidR="003C4B61" w:rsidRPr="003C4B61" w:rsidRDefault="003C4B61" w:rsidP="003C4B61">
      <w:pPr>
        <w:spacing w:line="360" w:lineRule="auto"/>
        <w:jc w:val="both"/>
        <w:rPr>
          <w:rFonts w:ascii="Arial" w:hAnsi="Arial" w:cs="Arial"/>
          <w:sz w:val="22"/>
          <w:szCs w:val="22"/>
        </w:rPr>
      </w:pPr>
      <w:r w:rsidRPr="003C4B61">
        <w:rPr>
          <w:rFonts w:ascii="Arial" w:hAnsi="Arial" w:cs="Arial"/>
          <w:sz w:val="22"/>
          <w:szCs w:val="22"/>
        </w:rPr>
        <w:t xml:space="preserve">Eight semi-structured interviews with managers and staff from UK SMEs make up the qualitative component. Semi-structured interviews provide flexibility to explore emergent themes while maintaining consistency among participants (Kallio et al., 2016). This method </w:t>
      </w:r>
      <w:r w:rsidRPr="003C4B61">
        <w:rPr>
          <w:rFonts w:ascii="Arial" w:hAnsi="Arial" w:cs="Arial"/>
          <w:sz w:val="22"/>
          <w:szCs w:val="22"/>
        </w:rPr>
        <w:lastRenderedPageBreak/>
        <w:t>works especially well for looking at contextual factors like perceived training relevance, organisational culture, and leadership influence.</w:t>
      </w:r>
    </w:p>
    <w:p w14:paraId="255C3BFE" w14:textId="4740B1EE" w:rsidR="003C4B61" w:rsidRPr="003C4B61" w:rsidRDefault="003C4B61" w:rsidP="003C4B61">
      <w:pPr>
        <w:spacing w:line="360" w:lineRule="auto"/>
        <w:jc w:val="both"/>
        <w:rPr>
          <w:rFonts w:ascii="Arial" w:hAnsi="Arial" w:cs="Arial"/>
          <w:sz w:val="22"/>
          <w:szCs w:val="22"/>
        </w:rPr>
      </w:pPr>
      <w:r w:rsidRPr="003C4B61">
        <w:rPr>
          <w:rFonts w:ascii="Arial" w:hAnsi="Arial" w:cs="Arial"/>
          <w:sz w:val="22"/>
          <w:szCs w:val="22"/>
        </w:rPr>
        <w:t>The study uses a cross-sectional design, gathering data all at once. Although longitudinal designs are frequently better for evaluating behavioural sustainability, cross-sectional methods are required for undergraduate research due to time and resource constraints. Chapter 5 acknowledges and discusses this limitation.</w:t>
      </w:r>
    </w:p>
    <w:p w14:paraId="7B700AFA" w14:textId="0164081F" w:rsidR="003C4B61" w:rsidRPr="003C4B61" w:rsidRDefault="003C4B61" w:rsidP="003C4B61">
      <w:pPr>
        <w:spacing w:line="360" w:lineRule="auto"/>
        <w:jc w:val="both"/>
        <w:rPr>
          <w:rFonts w:ascii="Arial" w:hAnsi="Arial" w:cs="Arial"/>
          <w:sz w:val="22"/>
          <w:szCs w:val="22"/>
        </w:rPr>
      </w:pPr>
      <w:r w:rsidRPr="003C4B61">
        <w:rPr>
          <w:rFonts w:ascii="Arial" w:hAnsi="Arial" w:cs="Arial"/>
          <w:sz w:val="22"/>
          <w:szCs w:val="22"/>
        </w:rPr>
        <w:t>Since it would be difficult and unethical to manipulate training exposure within organisational settings, an experimental design was not used. Rather, in line with applied organisational research practices, the study assesses naturally occurring variation in training exposure across SMEs.</w:t>
      </w:r>
    </w:p>
    <w:p w14:paraId="3B8AC9D1" w14:textId="0DEDEA0C" w:rsidR="003C4B61" w:rsidRDefault="003C4B61" w:rsidP="003C4B61">
      <w:pPr>
        <w:spacing w:line="360" w:lineRule="auto"/>
        <w:jc w:val="both"/>
        <w:rPr>
          <w:rFonts w:ascii="Arial" w:hAnsi="Arial" w:cs="Arial"/>
          <w:sz w:val="22"/>
          <w:szCs w:val="22"/>
        </w:rPr>
      </w:pPr>
      <w:r w:rsidRPr="003C4B61">
        <w:rPr>
          <w:rFonts w:ascii="Arial" w:hAnsi="Arial" w:cs="Arial"/>
          <w:sz w:val="22"/>
          <w:szCs w:val="22"/>
        </w:rPr>
        <w:t>The research design allows for methodological triangulation, which strengthens internal validity and improves the explanatory depth of findings by combining quantitative measurement with qualitative investigation (Flick, 2018).</w:t>
      </w:r>
    </w:p>
    <w:p w14:paraId="3BB5F53B" w14:textId="7BC7F7D5" w:rsidR="003C4B61" w:rsidRDefault="003C4B61" w:rsidP="003C4B61">
      <w:pPr>
        <w:pStyle w:val="Heading2"/>
        <w:spacing w:line="360" w:lineRule="auto"/>
        <w:jc w:val="both"/>
        <w:rPr>
          <w:rFonts w:ascii="Arial" w:hAnsi="Arial" w:cs="Arial"/>
          <w:color w:val="000000" w:themeColor="text1"/>
        </w:rPr>
      </w:pPr>
      <w:bookmarkStart w:id="27" w:name="_Toc225714925"/>
      <w:r w:rsidRPr="00833910">
        <w:rPr>
          <w:rFonts w:ascii="Arial" w:hAnsi="Arial" w:cs="Arial"/>
          <w:color w:val="000000" w:themeColor="text1"/>
        </w:rPr>
        <w:t>3.</w:t>
      </w:r>
      <w:r>
        <w:rPr>
          <w:rFonts w:ascii="Arial" w:hAnsi="Arial" w:cs="Arial"/>
          <w:color w:val="000000" w:themeColor="text1"/>
        </w:rPr>
        <w:t>4</w:t>
      </w:r>
      <w:r w:rsidRPr="00833910">
        <w:rPr>
          <w:rFonts w:ascii="Arial" w:hAnsi="Arial" w:cs="Arial"/>
          <w:color w:val="000000" w:themeColor="text1"/>
        </w:rPr>
        <w:t xml:space="preserve"> </w:t>
      </w:r>
      <w:r>
        <w:rPr>
          <w:rFonts w:ascii="Arial" w:hAnsi="Arial" w:cs="Arial"/>
          <w:color w:val="000000" w:themeColor="text1"/>
        </w:rPr>
        <w:t>Sampling Strategy</w:t>
      </w:r>
      <w:bookmarkEnd w:id="27"/>
    </w:p>
    <w:p w14:paraId="103EFD39" w14:textId="5F9D5505" w:rsidR="003C4B61"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Purposive and convenience sampling techniques are combined in the study's non-probability sampling strategy. When access to participants is limited by time, organisational gatekeeping, and resource constraints, non-probability sampling is frequently employed in organisational research (Bryman, 2016).</w:t>
      </w:r>
    </w:p>
    <w:p w14:paraId="63DCD6B7" w14:textId="38E7FB16"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Employees of small and medium-sized businesses (SMEs) in the UK make up the target population for the quantitative component. The UK government defines SMEs as businesses with fewer than 250 employees. Participants had to fulfil two requirements to be eligible: (1) they had to be employed in a small and medium-sized enterprise (SME) setting; and (2) they had to regularly use organisational digital systems like email, cloud services, or internal platforms that could put them at risk for cybersecurity threats.</w:t>
      </w:r>
    </w:p>
    <w:p w14:paraId="7AC8C86D" w14:textId="0A3820DE"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Participants for the survey will be found via a variety of methods, such as personal professional contacts, direct email invitations to SMEs, and LinkedIn professional networks. Microsoft Forms will be used to administer the survey online. To guarantee adequate data for descriptive and correlational statistical analysis, the study seeks to collect roughly 80 survey responses, with a minimum acceptable threshold of 50 responses.</w:t>
      </w:r>
    </w:p>
    <w:p w14:paraId="689F2B35" w14:textId="395D3343"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Eight participants will be chosen as a purposive sample for semi-structured interviews as part of the qualitative component. Participants in the interviews will be managers or employees of SMEs with knowledge of organisational cybersecurity procedures or awareness campaigns. Purposive selection guarantees that participants have the necessary expertise to offer significant insights into organisational training procedures and behavioural influences.</w:t>
      </w:r>
    </w:p>
    <w:p w14:paraId="25A739E2" w14:textId="53110DE4"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 xml:space="preserve">Non-probability sampling is suitable for exploratory organisational research where participant access is restricted, even though it restricts statistical generalisability to the larger SME </w:t>
      </w:r>
      <w:r w:rsidRPr="0096346B">
        <w:rPr>
          <w:rFonts w:ascii="Arial" w:hAnsi="Arial" w:cs="Arial"/>
          <w:sz w:val="22"/>
          <w:szCs w:val="22"/>
        </w:rPr>
        <w:lastRenderedPageBreak/>
        <w:t>population (Saunders, Lewis, and Thornhill, 2019). While methodological triangulation is made possible by the integration of survey and interview data, the use of multiple recruitment channels contributes to increased sample diversity.</w:t>
      </w:r>
    </w:p>
    <w:p w14:paraId="3FD87DCC" w14:textId="4F10A77D" w:rsidR="0096346B" w:rsidRDefault="0096346B" w:rsidP="0096346B">
      <w:pPr>
        <w:pStyle w:val="Heading2"/>
        <w:spacing w:line="360" w:lineRule="auto"/>
        <w:jc w:val="both"/>
        <w:rPr>
          <w:rFonts w:ascii="Arial" w:hAnsi="Arial" w:cs="Arial"/>
          <w:color w:val="000000" w:themeColor="text1"/>
        </w:rPr>
      </w:pPr>
      <w:bookmarkStart w:id="28" w:name="_Toc225714926"/>
      <w:r w:rsidRPr="00833910">
        <w:rPr>
          <w:rFonts w:ascii="Arial" w:hAnsi="Arial" w:cs="Arial"/>
          <w:color w:val="000000" w:themeColor="text1"/>
        </w:rPr>
        <w:t>3.</w:t>
      </w:r>
      <w:r>
        <w:rPr>
          <w:rFonts w:ascii="Arial" w:hAnsi="Arial" w:cs="Arial"/>
          <w:color w:val="000000" w:themeColor="text1"/>
        </w:rPr>
        <w:t>5</w:t>
      </w:r>
      <w:r w:rsidRPr="00833910">
        <w:rPr>
          <w:rFonts w:ascii="Arial" w:hAnsi="Arial" w:cs="Arial"/>
          <w:color w:val="000000" w:themeColor="text1"/>
        </w:rPr>
        <w:t xml:space="preserve"> </w:t>
      </w:r>
      <w:r>
        <w:rPr>
          <w:rFonts w:ascii="Arial" w:hAnsi="Arial" w:cs="Arial"/>
          <w:color w:val="000000" w:themeColor="text1"/>
        </w:rPr>
        <w:t>Data Collection Methods</w:t>
      </w:r>
      <w:bookmarkEnd w:id="28"/>
    </w:p>
    <w:p w14:paraId="1E36C6FC" w14:textId="2CBB2D1B"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Two main techniques will be used to gather data for this study: semi-structured interviews and an online survey. Methodological triangulation is supported and a more thorough analysis of the efficacy of cybersecurity awareness training within UK SMEs is made possible using both quantitative and qualitative data collection techniques.</w:t>
      </w:r>
    </w:p>
    <w:p w14:paraId="5AA44D70" w14:textId="27D24726"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Microsoft Forms will be used to distribute an online questionnaire for the quantitative component. Because they allow for effective data collection from geographically dispersed participants while preserving respondent anonymity, online surveys are frequently used in organisational research (Bryman, 2016). There will be three primary sections to the questionnaire. Using Likert-scale items that capture the frequency of secure practices, like identifying suspicious emails or adhering to organisational security policies, the first section will gauge employee cybersecurity behaviour. The second section will evaluate participants' exposure to cybersecurity awareness training, including whether they have received it and how frequently. Limited demographic data, such as participants' organisational role, years of experience, and organization size, will be gathered in the last section. A shareable link shared via LinkedIn networks, email invitations to SMEs, and professional contacts will be used to distribute the survey via Microsoft Forms.</w:t>
      </w:r>
    </w:p>
    <w:p w14:paraId="52E7A0DC" w14:textId="7D32D1F8"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Eight semi-structured interviews using Microsoft Teams will make up the qualitative component. According to Kallio et al. (2016), semi-structured interviews are appropriate for delving into participants' perspectives and experiences while providing flexibility to explore emerging themes. It is anticipated that each interview will run between thirty and forty-five minutes. Participants' experiences with cybersecurity awareness training, the perceived efficacy of training programs, organisational cybersecurity procedures, and the difficulties of putting security behaviours into practice in SME settings will all be covered in the interview questions.</w:t>
      </w:r>
    </w:p>
    <w:p w14:paraId="38A9C493" w14:textId="09009D51" w:rsidR="0096346B" w:rsidRPr="0096346B" w:rsidRDefault="0096346B" w:rsidP="0096346B">
      <w:pPr>
        <w:spacing w:line="360" w:lineRule="auto"/>
        <w:jc w:val="both"/>
        <w:rPr>
          <w:rFonts w:ascii="Arial" w:hAnsi="Arial" w:cs="Arial"/>
          <w:sz w:val="22"/>
          <w:szCs w:val="22"/>
        </w:rPr>
      </w:pPr>
      <w:r w:rsidRPr="0096346B">
        <w:rPr>
          <w:rFonts w:ascii="Arial" w:hAnsi="Arial" w:cs="Arial"/>
          <w:sz w:val="22"/>
          <w:szCs w:val="22"/>
        </w:rPr>
        <w:t>Interviews will be audio recorded using Microsoft Teams' recording feature with participants' permission to guarantee accurate response capture. After that, the recordings will be transcribed for examination. Before the data is analysed, participants will be made aware of their right to withdraw at any time.</w:t>
      </w:r>
    </w:p>
    <w:p w14:paraId="04D34EEE" w14:textId="6020C9D8" w:rsidR="0096346B" w:rsidRDefault="0096346B" w:rsidP="0096346B">
      <w:pPr>
        <w:spacing w:line="360" w:lineRule="auto"/>
        <w:jc w:val="both"/>
        <w:rPr>
          <w:rFonts w:ascii="Arial" w:hAnsi="Arial" w:cs="Arial"/>
          <w:sz w:val="22"/>
          <w:szCs w:val="22"/>
        </w:rPr>
      </w:pPr>
      <w:r w:rsidRPr="0096346B">
        <w:rPr>
          <w:rFonts w:ascii="Arial" w:hAnsi="Arial" w:cs="Arial"/>
          <w:sz w:val="22"/>
          <w:szCs w:val="22"/>
        </w:rPr>
        <w:t>The study intends to gather quantifiable behavioural trends and contextual insights into how cybersecurity awareness training is applied and viewed within SME organisations by combining survey data with in-depth interviews.</w:t>
      </w:r>
    </w:p>
    <w:p w14:paraId="495DD68F" w14:textId="19C1A58C" w:rsidR="000962F2" w:rsidRDefault="000962F2" w:rsidP="000962F2">
      <w:pPr>
        <w:pStyle w:val="Heading2"/>
        <w:spacing w:line="360" w:lineRule="auto"/>
        <w:jc w:val="both"/>
        <w:rPr>
          <w:rFonts w:ascii="Arial" w:hAnsi="Arial" w:cs="Arial"/>
          <w:color w:val="000000" w:themeColor="text1"/>
        </w:rPr>
      </w:pPr>
      <w:bookmarkStart w:id="29" w:name="_Toc225714927"/>
      <w:r w:rsidRPr="00833910">
        <w:rPr>
          <w:rFonts w:ascii="Arial" w:hAnsi="Arial" w:cs="Arial"/>
          <w:color w:val="000000" w:themeColor="text1"/>
        </w:rPr>
        <w:lastRenderedPageBreak/>
        <w:t>3.</w:t>
      </w:r>
      <w:r>
        <w:rPr>
          <w:rFonts w:ascii="Arial" w:hAnsi="Arial" w:cs="Arial"/>
          <w:color w:val="000000" w:themeColor="text1"/>
        </w:rPr>
        <w:t>6</w:t>
      </w:r>
      <w:r w:rsidRPr="00833910">
        <w:rPr>
          <w:rFonts w:ascii="Arial" w:hAnsi="Arial" w:cs="Arial"/>
          <w:color w:val="000000" w:themeColor="text1"/>
        </w:rPr>
        <w:t xml:space="preserve"> </w:t>
      </w:r>
      <w:r>
        <w:rPr>
          <w:rFonts w:ascii="Arial" w:hAnsi="Arial" w:cs="Arial"/>
          <w:color w:val="000000" w:themeColor="text1"/>
        </w:rPr>
        <w:t>Data Analysis Methods</w:t>
      </w:r>
      <w:bookmarkEnd w:id="29"/>
    </w:p>
    <w:p w14:paraId="448C0F4E" w14:textId="0BBA19DC" w:rsidR="000962F2" w:rsidRDefault="000962F2" w:rsidP="000962F2">
      <w:pPr>
        <w:spacing w:line="360" w:lineRule="auto"/>
        <w:jc w:val="both"/>
        <w:rPr>
          <w:rFonts w:ascii="Arial" w:hAnsi="Arial" w:cs="Arial"/>
          <w:sz w:val="22"/>
          <w:szCs w:val="22"/>
        </w:rPr>
      </w:pPr>
      <w:r w:rsidRPr="000962F2">
        <w:rPr>
          <w:rFonts w:ascii="Arial" w:hAnsi="Arial" w:cs="Arial"/>
          <w:sz w:val="22"/>
          <w:szCs w:val="22"/>
        </w:rPr>
        <w:t>The study examines the efficacy of cybersecurity awareness training in UK SMEs using both quantitative and qualitative data analysis techniques. A mixed-methods research design is supported, and findings can be triangulated through the integration of statistical analysis and thematic interpretation.</w:t>
      </w:r>
    </w:p>
    <w:p w14:paraId="7E23F7A2" w14:textId="139BCEAC" w:rsidR="000962F2" w:rsidRDefault="009D3AFA" w:rsidP="009D3AFA">
      <w:pPr>
        <w:pStyle w:val="Heading3"/>
        <w:spacing w:line="360" w:lineRule="auto"/>
        <w:rPr>
          <w:rFonts w:ascii="Arial" w:hAnsi="Arial" w:cs="Arial"/>
          <w:color w:val="000000" w:themeColor="text1"/>
          <w:u w:val="single"/>
        </w:rPr>
      </w:pPr>
      <w:bookmarkStart w:id="30" w:name="_Toc225714928"/>
      <w:r w:rsidRPr="009D3AFA">
        <w:rPr>
          <w:rFonts w:ascii="Arial" w:hAnsi="Arial" w:cs="Arial"/>
          <w:color w:val="000000" w:themeColor="text1"/>
          <w:u w:val="single"/>
        </w:rPr>
        <w:t>Quantitative Analysis</w:t>
      </w:r>
      <w:bookmarkEnd w:id="30"/>
    </w:p>
    <w:p w14:paraId="303CFEF4" w14:textId="2499378F"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For preliminary data organization and cleaning, survey data gathered via Microsoft Forms will be exported into Microsoft Excel. Incomplete responses will be eliminated, variables will be arranged, and the dataset will be ready for statistical analysis using Excel. To give an overview of participant characteristics and overall cybersecurity behaviour patterns, descriptive statistics such as frequencies, means, and standard deviations will be produced.</w:t>
      </w:r>
    </w:p>
    <w:p w14:paraId="79A2AFA4" w14:textId="1AF736EC"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The dataset will be imported into SPSS (Statistical Package for the Social Sciences) for additional analysis after it has been prepared. In social science research, SPSS is frequently used to analyse quantitative survey data (Field, 2018). There will be multiple phases to the analysis.</w:t>
      </w:r>
    </w:p>
    <w:p w14:paraId="362E5544" w14:textId="0A9730A3"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First, behavioural patterns and training exposure among SME employees will be compiled using descriptive statistical analysis. Second, the internal consistency of the Likert-scale behavioural measures will be evaluated through reliability analysis using Cronbach's alpha. Third, the association between employee cybersecurity behaviour and exposure to cybersecurity awareness training will be investigated through correlation analysis. The predictive relationship between training frequency and behavioural outcomes can also be evaluated, when appropriate, using simple regression analysis.</w:t>
      </w:r>
    </w:p>
    <w:p w14:paraId="3120790D" w14:textId="003116BD" w:rsidR="009D3AFA" w:rsidRDefault="009D3AFA" w:rsidP="009D3AFA">
      <w:pPr>
        <w:spacing w:line="360" w:lineRule="auto"/>
        <w:jc w:val="both"/>
        <w:rPr>
          <w:rFonts w:ascii="Arial" w:hAnsi="Arial" w:cs="Arial"/>
          <w:sz w:val="22"/>
          <w:szCs w:val="22"/>
        </w:rPr>
      </w:pPr>
      <w:r w:rsidRPr="009D3AFA">
        <w:rPr>
          <w:rFonts w:ascii="Arial" w:hAnsi="Arial" w:cs="Arial"/>
          <w:sz w:val="22"/>
          <w:szCs w:val="22"/>
        </w:rPr>
        <w:t>The study can determine whether employees who receive cybersecurity awareness training exhibit higher levels of secure behavioural practices thanks to these statistical techniques.</w:t>
      </w:r>
    </w:p>
    <w:p w14:paraId="22AB0FDB" w14:textId="5F82C961" w:rsidR="009D3AFA" w:rsidRDefault="009D3AFA" w:rsidP="009D3AFA">
      <w:pPr>
        <w:pStyle w:val="Heading3"/>
        <w:spacing w:line="360" w:lineRule="auto"/>
        <w:rPr>
          <w:rFonts w:ascii="Arial" w:hAnsi="Arial" w:cs="Arial"/>
          <w:color w:val="000000" w:themeColor="text1"/>
          <w:u w:val="single"/>
        </w:rPr>
      </w:pPr>
      <w:bookmarkStart w:id="31" w:name="_Toc225714929"/>
      <w:r w:rsidRPr="009D3AFA">
        <w:rPr>
          <w:rFonts w:ascii="Arial" w:hAnsi="Arial" w:cs="Arial"/>
          <w:color w:val="000000" w:themeColor="text1"/>
          <w:u w:val="single"/>
        </w:rPr>
        <w:t>Qualitative Analysis</w:t>
      </w:r>
      <w:bookmarkEnd w:id="31"/>
    </w:p>
    <w:p w14:paraId="2B202C14" w14:textId="6C84D024"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Thematic analysis will be used to examine interview data in accordance with Braun and Clarke's (2006) six-step framework. In qualitative research, thematic analysis is frequently employed to find recurrent themes and patterns in textual data.</w:t>
      </w:r>
    </w:p>
    <w:p w14:paraId="14874AD3" w14:textId="77041B17"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The interview transcripts will be familiarised, meaningful statements will be initially coded, and codes will be grouped into more general themes pertaining to organisational procedures, behavioural influences, and cybersecurity training experiences. Following that, the themes will be analysed considering the quantitative results and the theoretical frameworks covered in Chapter 2.</w:t>
      </w:r>
    </w:p>
    <w:p w14:paraId="05AE13BD" w14:textId="645FE698" w:rsidR="009D3AFA" w:rsidRDefault="009D3AFA" w:rsidP="009D3AFA">
      <w:pPr>
        <w:spacing w:line="360" w:lineRule="auto"/>
        <w:jc w:val="both"/>
        <w:rPr>
          <w:rFonts w:ascii="Arial" w:hAnsi="Arial" w:cs="Arial"/>
          <w:sz w:val="22"/>
          <w:szCs w:val="22"/>
        </w:rPr>
      </w:pPr>
      <w:r w:rsidRPr="009D3AFA">
        <w:rPr>
          <w:rFonts w:ascii="Arial" w:hAnsi="Arial" w:cs="Arial"/>
          <w:sz w:val="22"/>
          <w:szCs w:val="22"/>
        </w:rPr>
        <w:lastRenderedPageBreak/>
        <w:t>The study's ability to provide quantifiable evidence and contextual explanation about the efficacy of cybersecurity awareness training in SMEs is made possible by the integration of quantitative statistical analysis and qualitative thematic analysis.</w:t>
      </w:r>
    </w:p>
    <w:p w14:paraId="6F6D4490" w14:textId="2B09AAA7" w:rsidR="009D3AFA" w:rsidRDefault="009D3AFA" w:rsidP="009D3AFA">
      <w:pPr>
        <w:pStyle w:val="Heading2"/>
        <w:spacing w:line="360" w:lineRule="auto"/>
        <w:jc w:val="both"/>
        <w:rPr>
          <w:rFonts w:ascii="Arial" w:hAnsi="Arial" w:cs="Arial"/>
          <w:color w:val="000000" w:themeColor="text1"/>
        </w:rPr>
      </w:pPr>
      <w:bookmarkStart w:id="32" w:name="_Toc225714930"/>
      <w:r w:rsidRPr="00833910">
        <w:rPr>
          <w:rFonts w:ascii="Arial" w:hAnsi="Arial" w:cs="Arial"/>
          <w:color w:val="000000" w:themeColor="text1"/>
        </w:rPr>
        <w:t>3.</w:t>
      </w:r>
      <w:r>
        <w:rPr>
          <w:rFonts w:ascii="Arial" w:hAnsi="Arial" w:cs="Arial"/>
          <w:color w:val="000000" w:themeColor="text1"/>
        </w:rPr>
        <w:t>7</w:t>
      </w:r>
      <w:r w:rsidRPr="00833910">
        <w:rPr>
          <w:rFonts w:ascii="Arial" w:hAnsi="Arial" w:cs="Arial"/>
          <w:color w:val="000000" w:themeColor="text1"/>
        </w:rPr>
        <w:t xml:space="preserve"> </w:t>
      </w:r>
      <w:r w:rsidRPr="009D3AFA">
        <w:rPr>
          <w:rFonts w:ascii="Arial" w:hAnsi="Arial" w:cs="Arial"/>
          <w:color w:val="000000" w:themeColor="text1"/>
        </w:rPr>
        <w:t>Reliability and Validity</w:t>
      </w:r>
      <w:bookmarkEnd w:id="32"/>
    </w:p>
    <w:p w14:paraId="7BF8ECCB" w14:textId="35DB94E9"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Maintaining the validity and reliability of research findings is crucial to their credibility. In quantitative research, validity refers to how well an instrument measures the intended construct, whereas reliability is the consistency of measurement tools (Bryman, 2016).</w:t>
      </w:r>
    </w:p>
    <w:p w14:paraId="063D033D" w14:textId="2C06418B"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The study uses several Likert-scale items to gauge employee cybersecurity behaviour to improve survey instrument reliability. Internal consistency is increased and measurement error is decreased when a single construct is measured using several items. Cronbach's alpha in SPSS will be used to statistically assess reliability. Values above 0.7 are typically regarded as acceptable for social science research, and Cronbach's alpha is frequently used to evaluate the internal consistency of scale-based survey instruments (Field, 2018).</w:t>
      </w:r>
    </w:p>
    <w:p w14:paraId="34053488" w14:textId="443F52C0"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Several approaches will be used to address validity. By basing survey questions on well-known cybersecurity behaviour literature and theoretical frameworks like the Theory of Planned Behaviour and Protection Motivation Theory covered in Chapter 2, content validity is guaranteed. To ensure alignment with the study's research objectives, the survey questions are also designed to capture both training exposure and behavioural practices.</w:t>
      </w:r>
    </w:p>
    <w:p w14:paraId="45B96441" w14:textId="4E049DFA"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Several approaches will be used to address validity. By basing survey questions on well-known cybersecurity behaviour literature and theoretical frameworks like the Theory of Planned Behaviour and Protection Motivation Theory covered in Chapter 2, content validity is guaranteed. To ensure alignment with the study's research objectives, the survey questions are also designed to capture both training exposure and behavioural practices.</w:t>
      </w:r>
    </w:p>
    <w:p w14:paraId="4CEE5830" w14:textId="633D7427" w:rsidR="009D3AFA" w:rsidRPr="009D3AFA" w:rsidRDefault="009D3AFA" w:rsidP="009D3AFA">
      <w:pPr>
        <w:spacing w:line="360" w:lineRule="auto"/>
        <w:jc w:val="both"/>
        <w:rPr>
          <w:rFonts w:ascii="Arial" w:hAnsi="Arial" w:cs="Arial"/>
          <w:sz w:val="22"/>
          <w:szCs w:val="22"/>
        </w:rPr>
      </w:pPr>
      <w:r w:rsidRPr="009D3AFA">
        <w:rPr>
          <w:rFonts w:ascii="Arial" w:hAnsi="Arial" w:cs="Arial"/>
          <w:sz w:val="22"/>
          <w:szCs w:val="22"/>
        </w:rPr>
        <w:t>A semi-structured interview guide will be used to improve reliability for the qualitative component. This will guarantee that all participants are asked the same fundamental questions while providing flexibility for more in-depth discussion of pertinent themes. Careful transcription and methodical thematic analysis using the framework suggested by Braun and Clarke (2006) will increase the credibility of qualitative research.</w:t>
      </w:r>
    </w:p>
    <w:p w14:paraId="279A27C5" w14:textId="5176F9DE" w:rsidR="009D3AFA" w:rsidRDefault="009D3AFA" w:rsidP="009D3AFA">
      <w:pPr>
        <w:spacing w:line="360" w:lineRule="auto"/>
        <w:jc w:val="both"/>
        <w:rPr>
          <w:rFonts w:ascii="Arial" w:hAnsi="Arial" w:cs="Arial"/>
          <w:sz w:val="22"/>
          <w:szCs w:val="22"/>
        </w:rPr>
      </w:pPr>
      <w:r w:rsidRPr="009D3AFA">
        <w:rPr>
          <w:rFonts w:ascii="Arial" w:hAnsi="Arial" w:cs="Arial"/>
          <w:sz w:val="22"/>
          <w:szCs w:val="22"/>
        </w:rPr>
        <w:t>The combination of quantitative and qualitative data offers methodological triangulation, which improves the overall validity of the research findings even though self-reported survey data may introduce potential bias (Flick, 2018).</w:t>
      </w:r>
    </w:p>
    <w:p w14:paraId="3FE5874D" w14:textId="3D3D1E69" w:rsidR="009D3AFA" w:rsidRDefault="009D3AFA" w:rsidP="009D3AFA">
      <w:pPr>
        <w:pStyle w:val="Heading2"/>
        <w:spacing w:line="360" w:lineRule="auto"/>
        <w:jc w:val="both"/>
        <w:rPr>
          <w:rFonts w:ascii="Arial" w:hAnsi="Arial" w:cs="Arial"/>
          <w:color w:val="000000" w:themeColor="text1"/>
        </w:rPr>
      </w:pPr>
      <w:bookmarkStart w:id="33" w:name="_Toc225714931"/>
      <w:r w:rsidRPr="00833910">
        <w:rPr>
          <w:rFonts w:ascii="Arial" w:hAnsi="Arial" w:cs="Arial"/>
          <w:color w:val="000000" w:themeColor="text1"/>
        </w:rPr>
        <w:lastRenderedPageBreak/>
        <w:t>3.</w:t>
      </w:r>
      <w:r>
        <w:rPr>
          <w:rFonts w:ascii="Arial" w:hAnsi="Arial" w:cs="Arial"/>
          <w:color w:val="000000" w:themeColor="text1"/>
        </w:rPr>
        <w:t>8</w:t>
      </w:r>
      <w:r w:rsidRPr="00833910">
        <w:rPr>
          <w:rFonts w:ascii="Arial" w:hAnsi="Arial" w:cs="Arial"/>
          <w:color w:val="000000" w:themeColor="text1"/>
        </w:rPr>
        <w:t xml:space="preserve"> </w:t>
      </w:r>
      <w:r w:rsidRPr="009D3AFA">
        <w:rPr>
          <w:rFonts w:ascii="Arial" w:hAnsi="Arial" w:cs="Arial"/>
          <w:color w:val="000000" w:themeColor="text1"/>
        </w:rPr>
        <w:t>Ethical Considerations</w:t>
      </w:r>
      <w:bookmarkEnd w:id="33"/>
    </w:p>
    <w:p w14:paraId="3120EC69" w14:textId="10F40B94" w:rsidR="009D3AFA" w:rsidRPr="00B408CC" w:rsidRDefault="009D3AFA" w:rsidP="00B408CC">
      <w:pPr>
        <w:spacing w:line="360" w:lineRule="auto"/>
        <w:jc w:val="both"/>
        <w:rPr>
          <w:rFonts w:ascii="Arial" w:hAnsi="Arial" w:cs="Arial"/>
          <w:sz w:val="22"/>
          <w:szCs w:val="22"/>
        </w:rPr>
      </w:pPr>
      <w:r w:rsidRPr="00B408CC">
        <w:rPr>
          <w:rFonts w:ascii="Arial" w:hAnsi="Arial" w:cs="Arial"/>
          <w:sz w:val="22"/>
          <w:szCs w:val="22"/>
        </w:rPr>
        <w:t xml:space="preserve">A crucial element of responsible research practice is ethical considerations. </w:t>
      </w:r>
      <w:r w:rsidR="00B408CC" w:rsidRPr="00B408CC">
        <w:rPr>
          <w:rFonts w:ascii="Arial" w:hAnsi="Arial" w:cs="Arial"/>
          <w:sz w:val="22"/>
          <w:szCs w:val="22"/>
        </w:rPr>
        <w:t>To</w:t>
      </w:r>
      <w:r w:rsidRPr="00B408CC">
        <w:rPr>
          <w:rFonts w:ascii="Arial" w:hAnsi="Arial" w:cs="Arial"/>
          <w:sz w:val="22"/>
          <w:szCs w:val="22"/>
        </w:rPr>
        <w:t xml:space="preserve"> protect participants and handle data responsibly, this study complies with accepted ethical standards for social science research (Saunders</w:t>
      </w:r>
      <w:r w:rsidR="0054098B">
        <w:rPr>
          <w:rFonts w:ascii="Arial" w:hAnsi="Arial" w:cs="Arial"/>
          <w:sz w:val="22"/>
          <w:szCs w:val="22"/>
        </w:rPr>
        <w:t xml:space="preserve"> et al., </w:t>
      </w:r>
      <w:r w:rsidRPr="00B408CC">
        <w:rPr>
          <w:rFonts w:ascii="Arial" w:hAnsi="Arial" w:cs="Arial"/>
          <w:sz w:val="22"/>
          <w:szCs w:val="22"/>
        </w:rPr>
        <w:t>2019).</w:t>
      </w:r>
    </w:p>
    <w:p w14:paraId="1C833324" w14:textId="31F9E204" w:rsidR="009D3AFA" w:rsidRPr="00B408CC" w:rsidRDefault="009D3AFA" w:rsidP="00B408CC">
      <w:pPr>
        <w:spacing w:line="360" w:lineRule="auto"/>
        <w:jc w:val="both"/>
        <w:rPr>
          <w:rFonts w:ascii="Arial" w:hAnsi="Arial" w:cs="Arial"/>
          <w:sz w:val="22"/>
          <w:szCs w:val="22"/>
        </w:rPr>
      </w:pPr>
      <w:r w:rsidRPr="00B408CC">
        <w:rPr>
          <w:rFonts w:ascii="Arial" w:hAnsi="Arial" w:cs="Arial"/>
          <w:sz w:val="22"/>
          <w:szCs w:val="22"/>
        </w:rPr>
        <w:t>An information sheet outlining the study's goals, the voluntary nature of participation, and the intended use of the data will be sent to each respondent prior to their involvement. Before completing the survey or taking part in interviews, participants must give their informed consent. The consent procedure guarantees that participants are aware of their rights and the extent of the study.</w:t>
      </w:r>
    </w:p>
    <w:p w14:paraId="6F13CBAF" w14:textId="0D5BD981" w:rsidR="009D3AFA" w:rsidRPr="00B408CC" w:rsidRDefault="00B408CC" w:rsidP="00B408CC">
      <w:pPr>
        <w:spacing w:line="360" w:lineRule="auto"/>
        <w:jc w:val="both"/>
        <w:rPr>
          <w:rFonts w:ascii="Arial" w:hAnsi="Arial" w:cs="Arial"/>
          <w:sz w:val="22"/>
          <w:szCs w:val="22"/>
        </w:rPr>
      </w:pPr>
      <w:r w:rsidRPr="00B408CC">
        <w:rPr>
          <w:rFonts w:ascii="Arial" w:hAnsi="Arial" w:cs="Arial"/>
          <w:sz w:val="22"/>
          <w:szCs w:val="22"/>
        </w:rPr>
        <w:t>Both the survey and the interviews will be completely voluntary, and participants will be free to leave the study at any time before data analysis starts without giving a reason. No personally identifiable information will be gathered for the survey to maintain participant confidentiality, and interview transcripts will be anonymised during analysis.</w:t>
      </w:r>
    </w:p>
    <w:p w14:paraId="181BBD38" w14:textId="74284729" w:rsidR="00B408CC" w:rsidRPr="00B408CC" w:rsidRDefault="00B408CC" w:rsidP="00B408CC">
      <w:pPr>
        <w:spacing w:line="360" w:lineRule="auto"/>
        <w:jc w:val="both"/>
        <w:rPr>
          <w:rFonts w:ascii="Arial" w:hAnsi="Arial" w:cs="Arial"/>
          <w:sz w:val="22"/>
          <w:szCs w:val="22"/>
        </w:rPr>
      </w:pPr>
      <w:r w:rsidRPr="00B408CC">
        <w:rPr>
          <w:rFonts w:ascii="Arial" w:hAnsi="Arial" w:cs="Arial"/>
          <w:sz w:val="22"/>
          <w:szCs w:val="22"/>
        </w:rPr>
        <w:t>All information gathered will be safely kept on password-protected devices and used only for this dissertation's academic objectives. Only the researcher and, if needed, the academic supervisor will have access to the data. Data will only be kept for as long as necessary to comply with university research policies before being safely erased.</w:t>
      </w:r>
    </w:p>
    <w:p w14:paraId="2B66361E" w14:textId="0F9269A8" w:rsidR="00B408CC" w:rsidRDefault="00B408CC" w:rsidP="00B408CC">
      <w:pPr>
        <w:spacing w:line="360" w:lineRule="auto"/>
        <w:jc w:val="both"/>
        <w:rPr>
          <w:rFonts w:ascii="Arial" w:hAnsi="Arial" w:cs="Arial"/>
          <w:sz w:val="22"/>
          <w:szCs w:val="22"/>
        </w:rPr>
      </w:pPr>
      <w:r w:rsidRPr="00B408CC">
        <w:rPr>
          <w:rFonts w:ascii="Arial" w:hAnsi="Arial" w:cs="Arial"/>
          <w:sz w:val="22"/>
          <w:szCs w:val="22"/>
        </w:rPr>
        <w:t>These protocols guarantee that the study complies with ethical research guidelines and protects each participant's autonomy, privacy, and confidentiality.</w:t>
      </w:r>
    </w:p>
    <w:p w14:paraId="4525E732" w14:textId="7B358CA7" w:rsidR="0084093D" w:rsidRDefault="0084093D" w:rsidP="0084093D">
      <w:pPr>
        <w:pStyle w:val="Heading1"/>
        <w:spacing w:line="360" w:lineRule="auto"/>
        <w:jc w:val="both"/>
        <w:rPr>
          <w:rFonts w:ascii="Arial" w:hAnsi="Arial" w:cs="Arial"/>
          <w:b/>
          <w:bCs/>
          <w:color w:val="000000" w:themeColor="text1"/>
          <w:sz w:val="36"/>
          <w:szCs w:val="36"/>
          <w:u w:val="single"/>
        </w:rPr>
      </w:pPr>
      <w:bookmarkStart w:id="34" w:name="_Toc225714932"/>
      <w:r w:rsidRPr="00632430">
        <w:rPr>
          <w:rFonts w:ascii="Arial" w:hAnsi="Arial" w:cs="Arial"/>
          <w:b/>
          <w:bCs/>
          <w:color w:val="000000" w:themeColor="text1"/>
          <w:sz w:val="36"/>
          <w:szCs w:val="36"/>
          <w:u w:val="single"/>
        </w:rPr>
        <w:t xml:space="preserve">Chapter </w:t>
      </w:r>
      <w:r>
        <w:rPr>
          <w:rFonts w:ascii="Arial" w:hAnsi="Arial" w:cs="Arial"/>
          <w:b/>
          <w:bCs/>
          <w:color w:val="000000" w:themeColor="text1"/>
          <w:sz w:val="36"/>
          <w:szCs w:val="36"/>
          <w:u w:val="single"/>
        </w:rPr>
        <w:t>4</w:t>
      </w:r>
      <w:r w:rsidRPr="00632430">
        <w:rPr>
          <w:rFonts w:ascii="Arial" w:hAnsi="Arial" w:cs="Arial"/>
          <w:b/>
          <w:bCs/>
          <w:color w:val="000000" w:themeColor="text1"/>
          <w:sz w:val="36"/>
          <w:szCs w:val="36"/>
          <w:u w:val="single"/>
        </w:rPr>
        <w:t xml:space="preserve"> – </w:t>
      </w:r>
      <w:r>
        <w:rPr>
          <w:rFonts w:ascii="Arial" w:hAnsi="Arial" w:cs="Arial"/>
          <w:b/>
          <w:bCs/>
          <w:color w:val="000000" w:themeColor="text1"/>
          <w:sz w:val="36"/>
          <w:szCs w:val="36"/>
          <w:u w:val="single"/>
        </w:rPr>
        <w:t>Results and Findings</w:t>
      </w:r>
      <w:bookmarkEnd w:id="34"/>
    </w:p>
    <w:p w14:paraId="56B3B1E6" w14:textId="26BE98DB" w:rsidR="0084093D" w:rsidRDefault="0084093D" w:rsidP="0084093D">
      <w:pPr>
        <w:pStyle w:val="Heading2"/>
        <w:spacing w:line="360" w:lineRule="auto"/>
        <w:jc w:val="both"/>
        <w:rPr>
          <w:rFonts w:ascii="Arial" w:hAnsi="Arial" w:cs="Arial"/>
          <w:color w:val="000000" w:themeColor="text1"/>
        </w:rPr>
      </w:pPr>
      <w:bookmarkStart w:id="35" w:name="_Toc225714933"/>
      <w:r w:rsidRPr="0084093D">
        <w:rPr>
          <w:rFonts w:ascii="Arial" w:hAnsi="Arial" w:cs="Arial"/>
          <w:color w:val="000000" w:themeColor="text1"/>
        </w:rPr>
        <w:t>4.1 Introduction</w:t>
      </w:r>
      <w:bookmarkEnd w:id="35"/>
    </w:p>
    <w:p w14:paraId="1C14B79F" w14:textId="0300CBD0" w:rsidR="0084093D" w:rsidRDefault="0084093D" w:rsidP="0084093D">
      <w:pPr>
        <w:spacing w:line="360" w:lineRule="auto"/>
        <w:jc w:val="both"/>
        <w:rPr>
          <w:rFonts w:ascii="Arial" w:hAnsi="Arial" w:cs="Arial"/>
          <w:sz w:val="22"/>
          <w:szCs w:val="22"/>
        </w:rPr>
      </w:pPr>
      <w:r w:rsidRPr="0084093D">
        <w:rPr>
          <w:rFonts w:ascii="Arial" w:hAnsi="Arial" w:cs="Arial"/>
          <w:sz w:val="22"/>
          <w:szCs w:val="22"/>
        </w:rPr>
        <w:t>The results of the study on employee behaviour and cybersecurity awareness in UK SMEs are presented in this chapter. The findings are based on information gathered from a qualitative semi-structured interview (n = 5) and a quantitative survey (n = 25). The results are presented in an organised fashion, starting with participant demographics and moving on to employee behaviour, cybersecurity training methods, and qualitative insights.</w:t>
      </w:r>
    </w:p>
    <w:p w14:paraId="5EC01572" w14:textId="32EF28B4" w:rsidR="0084093D" w:rsidRDefault="0084093D" w:rsidP="0084093D">
      <w:pPr>
        <w:pStyle w:val="Heading2"/>
        <w:rPr>
          <w:rFonts w:ascii="Arial" w:hAnsi="Arial" w:cs="Arial"/>
          <w:color w:val="000000" w:themeColor="text1"/>
        </w:rPr>
      </w:pPr>
      <w:bookmarkStart w:id="36" w:name="_Toc225714934"/>
      <w:r w:rsidRPr="0084093D">
        <w:rPr>
          <w:rFonts w:ascii="Arial" w:hAnsi="Arial" w:cs="Arial"/>
          <w:color w:val="000000" w:themeColor="text1"/>
        </w:rPr>
        <w:t>4.2 Demographic Profile of Participants</w:t>
      </w:r>
      <w:bookmarkEnd w:id="36"/>
    </w:p>
    <w:p w14:paraId="4A5FE631" w14:textId="6B636DDD" w:rsidR="0084093D" w:rsidRPr="0084093D" w:rsidRDefault="0084093D" w:rsidP="0084093D">
      <w:pPr>
        <w:pStyle w:val="Heading3"/>
        <w:rPr>
          <w:rFonts w:ascii="Arial" w:hAnsi="Arial" w:cs="Arial"/>
          <w:color w:val="000000" w:themeColor="text1"/>
          <w:u w:val="single"/>
        </w:rPr>
      </w:pPr>
      <w:bookmarkStart w:id="37" w:name="_Toc225714935"/>
      <w:r w:rsidRPr="0084093D">
        <w:rPr>
          <w:rFonts w:ascii="Arial" w:hAnsi="Arial" w:cs="Arial"/>
          <w:color w:val="000000" w:themeColor="text1"/>
          <w:u w:val="single"/>
        </w:rPr>
        <w:t>Role of Participants</w:t>
      </w:r>
      <w:bookmarkEnd w:id="37"/>
    </w:p>
    <w:p w14:paraId="5284A11E" w14:textId="77777777" w:rsidR="0084093D" w:rsidRPr="00B408CC" w:rsidRDefault="0084093D" w:rsidP="00B408CC">
      <w:pPr>
        <w:spacing w:line="360" w:lineRule="auto"/>
        <w:jc w:val="both"/>
        <w:rPr>
          <w:rFonts w:ascii="Arial" w:hAnsi="Arial" w:cs="Arial"/>
          <w:sz w:val="22"/>
          <w:szCs w:val="22"/>
          <w:lang w:eastAsia="en-US"/>
        </w:rPr>
      </w:pPr>
    </w:p>
    <w:p w14:paraId="7FC83D53" w14:textId="7ADB52AD" w:rsidR="009D3AFA" w:rsidRDefault="0084093D" w:rsidP="009D3AFA">
      <w:pPr>
        <w:spacing w:line="360" w:lineRule="auto"/>
        <w:jc w:val="both"/>
        <w:rPr>
          <w:rFonts w:ascii="Arial" w:hAnsi="Arial" w:cs="Arial"/>
          <w:sz w:val="22"/>
          <w:szCs w:val="22"/>
          <w:lang w:eastAsia="en-US"/>
        </w:rPr>
      </w:pPr>
      <w:r w:rsidRPr="0084093D">
        <w:rPr>
          <w:rFonts w:ascii="Arial" w:hAnsi="Arial" w:cs="Arial"/>
          <w:noProof/>
          <w:sz w:val="22"/>
          <w:szCs w:val="22"/>
          <w:lang w:eastAsia="en-US"/>
        </w:rPr>
        <w:lastRenderedPageBreak/>
        <w:drawing>
          <wp:inline distT="0" distB="0" distL="0" distR="0" wp14:anchorId="4AFFBE8B" wp14:editId="1CEEF20E">
            <wp:extent cx="5731510" cy="1910715"/>
            <wp:effectExtent l="0" t="0" r="0" b="0"/>
            <wp:docPr id="1993980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80964" name=""/>
                    <pic:cNvPicPr/>
                  </pic:nvPicPr>
                  <pic:blipFill>
                    <a:blip r:embed="rId10"/>
                    <a:stretch>
                      <a:fillRect/>
                    </a:stretch>
                  </pic:blipFill>
                  <pic:spPr>
                    <a:xfrm>
                      <a:off x="0" y="0"/>
                      <a:ext cx="5731510" cy="1910715"/>
                    </a:xfrm>
                    <a:prstGeom prst="rect">
                      <a:avLst/>
                    </a:prstGeom>
                  </pic:spPr>
                </pic:pic>
              </a:graphicData>
            </a:graphic>
          </wp:inline>
        </w:drawing>
      </w:r>
    </w:p>
    <w:p w14:paraId="531E60CF" w14:textId="46134976" w:rsidR="0084093D" w:rsidRDefault="0084093D" w:rsidP="009D3AFA">
      <w:pPr>
        <w:spacing w:line="360" w:lineRule="auto"/>
        <w:jc w:val="both"/>
        <w:rPr>
          <w:rFonts w:ascii="Arial" w:hAnsi="Arial" w:cs="Arial"/>
          <w:sz w:val="16"/>
          <w:szCs w:val="16"/>
        </w:rPr>
      </w:pPr>
      <w:r w:rsidRPr="0084093D">
        <w:rPr>
          <w:rFonts w:ascii="Arial" w:hAnsi="Arial" w:cs="Arial"/>
          <w:sz w:val="16"/>
          <w:szCs w:val="16"/>
        </w:rPr>
        <w:t>Figure 4.1: Participant Roles</w:t>
      </w:r>
    </w:p>
    <w:p w14:paraId="2F078E5B" w14:textId="721FE69A" w:rsidR="0054098B" w:rsidRDefault="0084093D" w:rsidP="0084093D">
      <w:pPr>
        <w:spacing w:line="360" w:lineRule="auto"/>
        <w:jc w:val="both"/>
        <w:rPr>
          <w:rFonts w:ascii="Arial" w:hAnsi="Arial" w:cs="Arial"/>
          <w:sz w:val="22"/>
          <w:szCs w:val="22"/>
        </w:rPr>
      </w:pPr>
      <w:r w:rsidRPr="0084093D">
        <w:rPr>
          <w:rFonts w:ascii="Arial" w:hAnsi="Arial" w:cs="Arial"/>
          <w:sz w:val="22"/>
          <w:szCs w:val="22"/>
        </w:rPr>
        <w:t>Most participants were employees (68%), followed by managers (20%) and IT/security staff (12%). This indicates that the findings primarily reflect the perspectives of operational staff while still incorporating managerial and technical viewpoints.</w:t>
      </w:r>
    </w:p>
    <w:p w14:paraId="5444D117" w14:textId="4CDE8C45" w:rsidR="0084093D" w:rsidRPr="0054098B" w:rsidRDefault="0084093D" w:rsidP="0054098B">
      <w:pPr>
        <w:pStyle w:val="Heading3"/>
        <w:rPr>
          <w:rFonts w:ascii="Arial" w:hAnsi="Arial" w:cs="Arial"/>
          <w:color w:val="000000" w:themeColor="text1"/>
          <w:u w:val="single"/>
        </w:rPr>
      </w:pPr>
      <w:bookmarkStart w:id="38" w:name="_Toc225714936"/>
      <w:r w:rsidRPr="0084093D">
        <w:rPr>
          <w:rFonts w:ascii="Arial" w:hAnsi="Arial" w:cs="Arial"/>
          <w:color w:val="000000" w:themeColor="text1"/>
          <w:u w:val="single"/>
        </w:rPr>
        <w:t>Years of Experience</w:t>
      </w:r>
      <w:bookmarkEnd w:id="38"/>
    </w:p>
    <w:p w14:paraId="57B1F3F6" w14:textId="5E0445D7" w:rsidR="0084093D" w:rsidRDefault="0084093D" w:rsidP="0084093D">
      <w:pPr>
        <w:rPr>
          <w:lang w:eastAsia="en-US"/>
        </w:rPr>
      </w:pPr>
      <w:r w:rsidRPr="0084093D">
        <w:rPr>
          <w:noProof/>
          <w:lang w:eastAsia="en-US"/>
        </w:rPr>
        <w:drawing>
          <wp:inline distT="0" distB="0" distL="0" distR="0" wp14:anchorId="64F83201" wp14:editId="1B848F3E">
            <wp:extent cx="5731510" cy="2028825"/>
            <wp:effectExtent l="0" t="0" r="0" b="3175"/>
            <wp:docPr id="170574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74430" name=""/>
                    <pic:cNvPicPr/>
                  </pic:nvPicPr>
                  <pic:blipFill>
                    <a:blip r:embed="rId11"/>
                    <a:stretch>
                      <a:fillRect/>
                    </a:stretch>
                  </pic:blipFill>
                  <pic:spPr>
                    <a:xfrm>
                      <a:off x="0" y="0"/>
                      <a:ext cx="5731510" cy="2028825"/>
                    </a:xfrm>
                    <a:prstGeom prst="rect">
                      <a:avLst/>
                    </a:prstGeom>
                  </pic:spPr>
                </pic:pic>
              </a:graphicData>
            </a:graphic>
          </wp:inline>
        </w:drawing>
      </w:r>
    </w:p>
    <w:p w14:paraId="44746FA0" w14:textId="08C1BDC2" w:rsidR="0084093D" w:rsidRPr="0084093D" w:rsidRDefault="0084093D" w:rsidP="0084093D">
      <w:pPr>
        <w:rPr>
          <w:rFonts w:ascii="Arial" w:hAnsi="Arial" w:cs="Arial"/>
          <w:sz w:val="16"/>
          <w:szCs w:val="16"/>
          <w:lang w:eastAsia="en-US"/>
        </w:rPr>
      </w:pPr>
      <w:r w:rsidRPr="0084093D">
        <w:rPr>
          <w:rFonts w:ascii="Arial" w:hAnsi="Arial" w:cs="Arial"/>
          <w:sz w:val="16"/>
          <w:szCs w:val="16"/>
        </w:rPr>
        <w:t>Figure 4.2: Years of Experience</w:t>
      </w:r>
    </w:p>
    <w:p w14:paraId="4A81C4F2" w14:textId="77777777" w:rsidR="009D3AFA" w:rsidRDefault="009D3AFA" w:rsidP="009D3AFA">
      <w:pPr>
        <w:spacing w:line="360" w:lineRule="auto"/>
        <w:jc w:val="both"/>
        <w:rPr>
          <w:rFonts w:ascii="Arial" w:hAnsi="Arial" w:cs="Arial"/>
          <w:sz w:val="22"/>
          <w:szCs w:val="22"/>
        </w:rPr>
      </w:pPr>
    </w:p>
    <w:p w14:paraId="0DDA1AD0" w14:textId="108A9E21" w:rsidR="0084093D" w:rsidRPr="0084093D" w:rsidRDefault="0084093D" w:rsidP="0084093D">
      <w:pPr>
        <w:spacing w:line="360" w:lineRule="auto"/>
        <w:jc w:val="both"/>
        <w:rPr>
          <w:rFonts w:ascii="Arial" w:hAnsi="Arial" w:cs="Arial"/>
          <w:sz w:val="22"/>
          <w:szCs w:val="22"/>
        </w:rPr>
      </w:pPr>
      <w:r w:rsidRPr="0084093D">
        <w:rPr>
          <w:rFonts w:ascii="Arial" w:hAnsi="Arial" w:cs="Arial"/>
          <w:sz w:val="22"/>
          <w:szCs w:val="22"/>
        </w:rPr>
        <w:t>The distribution of experience levels is comparatively balanced, according to the results. 16% of participants had less than a year of experience, and about 28% had one to three years, four to six years, and seven or more years. This implies that both seasoned and inexperienced workers are included in the sample.</w:t>
      </w:r>
    </w:p>
    <w:p w14:paraId="6C268792" w14:textId="517F888B" w:rsidR="009D3AFA" w:rsidRDefault="0084093D" w:rsidP="0084093D">
      <w:pPr>
        <w:pStyle w:val="Heading3"/>
        <w:rPr>
          <w:rFonts w:ascii="Arial" w:hAnsi="Arial" w:cs="Arial"/>
          <w:color w:val="000000" w:themeColor="text1"/>
          <w:u w:val="single"/>
        </w:rPr>
      </w:pPr>
      <w:bookmarkStart w:id="39" w:name="_Toc225714937"/>
      <w:r w:rsidRPr="0084093D">
        <w:rPr>
          <w:rFonts w:ascii="Arial" w:hAnsi="Arial" w:cs="Arial"/>
          <w:color w:val="000000" w:themeColor="text1"/>
          <w:u w:val="single"/>
        </w:rPr>
        <w:t>Organisation Size</w:t>
      </w:r>
      <w:bookmarkEnd w:id="39"/>
    </w:p>
    <w:p w14:paraId="20BFBA0F" w14:textId="77777777" w:rsidR="00A91539" w:rsidRPr="00A91539" w:rsidRDefault="00A91539" w:rsidP="00A91539">
      <w:pPr>
        <w:rPr>
          <w:lang w:eastAsia="en-US"/>
        </w:rPr>
      </w:pPr>
    </w:p>
    <w:p w14:paraId="30232CBF" w14:textId="5078608B" w:rsidR="00A91539" w:rsidRDefault="00A91539" w:rsidP="0084093D">
      <w:pPr>
        <w:rPr>
          <w:lang w:eastAsia="en-US"/>
        </w:rPr>
      </w:pPr>
      <w:r w:rsidRPr="00A91539">
        <w:rPr>
          <w:noProof/>
          <w:lang w:eastAsia="en-US"/>
        </w:rPr>
        <w:lastRenderedPageBreak/>
        <w:drawing>
          <wp:inline distT="0" distB="0" distL="0" distR="0" wp14:anchorId="7A751CB6" wp14:editId="7FA5C2C5">
            <wp:extent cx="5731510" cy="1933575"/>
            <wp:effectExtent l="0" t="0" r="0" b="0"/>
            <wp:docPr id="76539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97863" name=""/>
                    <pic:cNvPicPr/>
                  </pic:nvPicPr>
                  <pic:blipFill>
                    <a:blip r:embed="rId12"/>
                    <a:stretch>
                      <a:fillRect/>
                    </a:stretch>
                  </pic:blipFill>
                  <pic:spPr>
                    <a:xfrm>
                      <a:off x="0" y="0"/>
                      <a:ext cx="5731510" cy="1933575"/>
                    </a:xfrm>
                    <a:prstGeom prst="rect">
                      <a:avLst/>
                    </a:prstGeom>
                  </pic:spPr>
                </pic:pic>
              </a:graphicData>
            </a:graphic>
          </wp:inline>
        </w:drawing>
      </w:r>
    </w:p>
    <w:p w14:paraId="27503F97" w14:textId="348F8EC9" w:rsidR="00A91539" w:rsidRPr="00A91539" w:rsidRDefault="00A91539" w:rsidP="0084093D">
      <w:pPr>
        <w:rPr>
          <w:rFonts w:ascii="Arial" w:hAnsi="Arial" w:cs="Arial"/>
          <w:sz w:val="16"/>
          <w:szCs w:val="16"/>
          <w:lang w:eastAsia="en-US"/>
        </w:rPr>
      </w:pPr>
      <w:r w:rsidRPr="00A91539">
        <w:rPr>
          <w:rFonts w:ascii="Arial" w:hAnsi="Arial" w:cs="Arial"/>
          <w:sz w:val="16"/>
          <w:szCs w:val="16"/>
        </w:rPr>
        <w:t>Figure 4.3: Organisation Size</w:t>
      </w:r>
    </w:p>
    <w:p w14:paraId="3CB71854" w14:textId="77777777" w:rsidR="000962F2" w:rsidRDefault="000962F2" w:rsidP="009D3AFA">
      <w:pPr>
        <w:spacing w:line="360" w:lineRule="auto"/>
        <w:rPr>
          <w:lang w:eastAsia="en-US"/>
        </w:rPr>
      </w:pPr>
    </w:p>
    <w:p w14:paraId="163F9988" w14:textId="399681AA" w:rsidR="00A91539" w:rsidRDefault="00A91539" w:rsidP="00A91539">
      <w:pPr>
        <w:spacing w:line="360" w:lineRule="auto"/>
        <w:jc w:val="both"/>
        <w:rPr>
          <w:rFonts w:ascii="Arial" w:hAnsi="Arial" w:cs="Arial"/>
          <w:sz w:val="22"/>
          <w:szCs w:val="22"/>
        </w:rPr>
      </w:pPr>
      <w:r w:rsidRPr="00A91539">
        <w:rPr>
          <w:rFonts w:ascii="Arial" w:hAnsi="Arial" w:cs="Arial"/>
          <w:sz w:val="22"/>
          <w:szCs w:val="22"/>
        </w:rPr>
        <w:t>Most participants came from medium-sized businesses (48%), which were followed by small businesses (44%) and microbusinesses (8%). This demonstrates that SMEs are adequately represented in the study.</w:t>
      </w:r>
    </w:p>
    <w:p w14:paraId="2F21F538" w14:textId="59367241" w:rsidR="00A91539" w:rsidRPr="00A91539" w:rsidRDefault="00A91539" w:rsidP="00A91539">
      <w:pPr>
        <w:pStyle w:val="Heading3"/>
        <w:rPr>
          <w:rFonts w:ascii="Arial" w:hAnsi="Arial" w:cs="Arial"/>
          <w:color w:val="000000" w:themeColor="text1"/>
          <w:sz w:val="22"/>
          <w:szCs w:val="22"/>
          <w:u w:val="single"/>
        </w:rPr>
      </w:pPr>
      <w:bookmarkStart w:id="40" w:name="_Toc225714938"/>
      <w:r w:rsidRPr="00A91539">
        <w:rPr>
          <w:rFonts w:ascii="Arial" w:hAnsi="Arial" w:cs="Arial"/>
          <w:color w:val="000000" w:themeColor="text1"/>
          <w:u w:val="single"/>
        </w:rPr>
        <w:t>Industry Sector</w:t>
      </w:r>
      <w:bookmarkEnd w:id="40"/>
    </w:p>
    <w:p w14:paraId="5D0FFCB0" w14:textId="2FBD7599" w:rsidR="000962F2" w:rsidRDefault="00A91539" w:rsidP="0096346B">
      <w:pPr>
        <w:spacing w:line="360" w:lineRule="auto"/>
        <w:jc w:val="both"/>
        <w:rPr>
          <w:rFonts w:ascii="Arial" w:hAnsi="Arial" w:cs="Arial"/>
          <w:sz w:val="22"/>
          <w:szCs w:val="22"/>
        </w:rPr>
      </w:pPr>
      <w:r w:rsidRPr="00A91539">
        <w:rPr>
          <w:rFonts w:ascii="Arial" w:hAnsi="Arial" w:cs="Arial"/>
          <w:noProof/>
          <w:sz w:val="22"/>
          <w:szCs w:val="22"/>
        </w:rPr>
        <w:drawing>
          <wp:inline distT="0" distB="0" distL="0" distR="0" wp14:anchorId="12554175" wp14:editId="4FC102B0">
            <wp:extent cx="5731510" cy="2250440"/>
            <wp:effectExtent l="0" t="0" r="0" b="0"/>
            <wp:docPr id="102445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5346" name=""/>
                    <pic:cNvPicPr/>
                  </pic:nvPicPr>
                  <pic:blipFill>
                    <a:blip r:embed="rId13"/>
                    <a:stretch>
                      <a:fillRect/>
                    </a:stretch>
                  </pic:blipFill>
                  <pic:spPr>
                    <a:xfrm>
                      <a:off x="0" y="0"/>
                      <a:ext cx="5731510" cy="2250440"/>
                    </a:xfrm>
                    <a:prstGeom prst="rect">
                      <a:avLst/>
                    </a:prstGeom>
                  </pic:spPr>
                </pic:pic>
              </a:graphicData>
            </a:graphic>
          </wp:inline>
        </w:drawing>
      </w:r>
    </w:p>
    <w:p w14:paraId="6996A06A" w14:textId="39765010" w:rsidR="00A91539" w:rsidRDefault="00A91539" w:rsidP="0096346B">
      <w:pPr>
        <w:spacing w:line="360" w:lineRule="auto"/>
        <w:jc w:val="both"/>
        <w:rPr>
          <w:rFonts w:ascii="Arial" w:hAnsi="Arial" w:cs="Arial"/>
          <w:sz w:val="16"/>
          <w:szCs w:val="16"/>
        </w:rPr>
      </w:pPr>
      <w:r w:rsidRPr="00A91539">
        <w:rPr>
          <w:rFonts w:ascii="Arial" w:hAnsi="Arial" w:cs="Arial"/>
          <w:sz w:val="16"/>
          <w:szCs w:val="16"/>
        </w:rPr>
        <w:t>Figure 4.4: Industry Sector</w:t>
      </w:r>
    </w:p>
    <w:p w14:paraId="5F71E0E2" w14:textId="77777777" w:rsidR="00A91539" w:rsidRDefault="00A91539" w:rsidP="0096346B">
      <w:pPr>
        <w:spacing w:line="360" w:lineRule="auto"/>
        <w:jc w:val="both"/>
        <w:rPr>
          <w:rFonts w:ascii="Arial" w:hAnsi="Arial" w:cs="Arial"/>
          <w:sz w:val="16"/>
          <w:szCs w:val="16"/>
        </w:rPr>
      </w:pPr>
    </w:p>
    <w:p w14:paraId="0DDA01B1" w14:textId="32F94985" w:rsidR="00A91539" w:rsidRPr="00A91539" w:rsidRDefault="00A91539" w:rsidP="0096346B">
      <w:pPr>
        <w:spacing w:line="360" w:lineRule="auto"/>
        <w:jc w:val="both"/>
        <w:rPr>
          <w:rFonts w:ascii="Arial" w:hAnsi="Arial" w:cs="Arial"/>
          <w:sz w:val="22"/>
          <w:szCs w:val="22"/>
        </w:rPr>
      </w:pPr>
      <w:r w:rsidRPr="00A91539">
        <w:rPr>
          <w:rFonts w:ascii="Arial" w:hAnsi="Arial" w:cs="Arial"/>
          <w:sz w:val="22"/>
          <w:szCs w:val="22"/>
        </w:rPr>
        <w:t>A variety of industries, including technology, retail, finance, education, healthcare, and hospitality, were represented among the participants. The results were more broadly applicable because the technology sector was the most represented while the other sectors were distributed equally.</w:t>
      </w:r>
    </w:p>
    <w:p w14:paraId="257E0909" w14:textId="77777777" w:rsidR="0096346B" w:rsidRPr="003C4B61" w:rsidRDefault="0096346B" w:rsidP="003C4B61">
      <w:pPr>
        <w:rPr>
          <w:lang w:eastAsia="en-US"/>
        </w:rPr>
      </w:pPr>
    </w:p>
    <w:p w14:paraId="07AE105A" w14:textId="1ADDF19E" w:rsidR="003C4B61" w:rsidRDefault="00A91539" w:rsidP="00A91539">
      <w:pPr>
        <w:pStyle w:val="Heading2"/>
        <w:rPr>
          <w:rFonts w:ascii="Arial" w:hAnsi="Arial" w:cs="Arial"/>
          <w:color w:val="000000" w:themeColor="text1"/>
        </w:rPr>
      </w:pPr>
      <w:bookmarkStart w:id="41" w:name="_Toc225714939"/>
      <w:r w:rsidRPr="00A91539">
        <w:rPr>
          <w:rFonts w:ascii="Arial" w:hAnsi="Arial" w:cs="Arial"/>
          <w:color w:val="000000" w:themeColor="text1"/>
        </w:rPr>
        <w:t>4.3 Cybersecurity Training Exposure</w:t>
      </w:r>
      <w:bookmarkEnd w:id="41"/>
    </w:p>
    <w:p w14:paraId="6A1FDC6A" w14:textId="77777777" w:rsidR="00A91539" w:rsidRPr="00A91539" w:rsidRDefault="00A91539" w:rsidP="00A91539">
      <w:pPr>
        <w:rPr>
          <w:lang w:eastAsia="en-US"/>
        </w:rPr>
      </w:pPr>
    </w:p>
    <w:p w14:paraId="251326E1" w14:textId="227EC41D" w:rsidR="00A91539" w:rsidRDefault="00A91539" w:rsidP="00A91539">
      <w:pPr>
        <w:pStyle w:val="Heading3"/>
        <w:rPr>
          <w:rFonts w:ascii="Arial" w:hAnsi="Arial" w:cs="Arial"/>
          <w:color w:val="000000" w:themeColor="text1"/>
          <w:u w:val="single"/>
        </w:rPr>
      </w:pPr>
      <w:bookmarkStart w:id="42" w:name="_Toc225714940"/>
      <w:r w:rsidRPr="00A91539">
        <w:rPr>
          <w:rFonts w:ascii="Arial" w:hAnsi="Arial" w:cs="Arial"/>
          <w:color w:val="000000" w:themeColor="text1"/>
          <w:u w:val="single"/>
        </w:rPr>
        <w:t>Training Participation</w:t>
      </w:r>
      <w:bookmarkEnd w:id="42"/>
    </w:p>
    <w:p w14:paraId="130332C2" w14:textId="77777777" w:rsidR="00A91539" w:rsidRPr="00A91539" w:rsidRDefault="00A91539" w:rsidP="00A91539">
      <w:pPr>
        <w:rPr>
          <w:lang w:eastAsia="en-US"/>
        </w:rPr>
      </w:pPr>
    </w:p>
    <w:p w14:paraId="0D9A7CBB" w14:textId="0E06111B" w:rsidR="00A91539" w:rsidRDefault="00A91539" w:rsidP="00A91539">
      <w:pPr>
        <w:rPr>
          <w:lang w:eastAsia="en-US"/>
        </w:rPr>
      </w:pPr>
      <w:r w:rsidRPr="00A91539">
        <w:rPr>
          <w:noProof/>
          <w:lang w:eastAsia="en-US"/>
        </w:rPr>
        <w:lastRenderedPageBreak/>
        <w:drawing>
          <wp:inline distT="0" distB="0" distL="0" distR="0" wp14:anchorId="19CB0337" wp14:editId="70984A08">
            <wp:extent cx="5731510" cy="2122805"/>
            <wp:effectExtent l="0" t="0" r="0" b="0"/>
            <wp:docPr id="281021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21740" name=""/>
                    <pic:cNvPicPr/>
                  </pic:nvPicPr>
                  <pic:blipFill>
                    <a:blip r:embed="rId14"/>
                    <a:stretch>
                      <a:fillRect/>
                    </a:stretch>
                  </pic:blipFill>
                  <pic:spPr>
                    <a:xfrm>
                      <a:off x="0" y="0"/>
                      <a:ext cx="5731510" cy="2122805"/>
                    </a:xfrm>
                    <a:prstGeom prst="rect">
                      <a:avLst/>
                    </a:prstGeom>
                  </pic:spPr>
                </pic:pic>
              </a:graphicData>
            </a:graphic>
          </wp:inline>
        </w:drawing>
      </w:r>
    </w:p>
    <w:p w14:paraId="535E197A" w14:textId="121F0FF1" w:rsidR="00A91539" w:rsidRPr="00A91539" w:rsidRDefault="00A91539" w:rsidP="00A91539">
      <w:pPr>
        <w:jc w:val="both"/>
        <w:rPr>
          <w:rFonts w:ascii="Arial" w:hAnsi="Arial" w:cs="Arial"/>
          <w:sz w:val="16"/>
          <w:szCs w:val="16"/>
          <w:lang w:eastAsia="en-US"/>
        </w:rPr>
      </w:pPr>
      <w:r w:rsidRPr="00A91539">
        <w:rPr>
          <w:rFonts w:ascii="Arial" w:hAnsi="Arial" w:cs="Arial"/>
          <w:sz w:val="16"/>
          <w:szCs w:val="16"/>
        </w:rPr>
        <w:t>Figure 4.5: Cybersecurity Training Received</w:t>
      </w:r>
    </w:p>
    <w:p w14:paraId="71A72A7F" w14:textId="77777777" w:rsidR="00A91539" w:rsidRDefault="00A91539" w:rsidP="00A91539">
      <w:pPr>
        <w:pStyle w:val="NormalWeb"/>
        <w:spacing w:line="360" w:lineRule="auto"/>
        <w:jc w:val="both"/>
        <w:rPr>
          <w:rFonts w:ascii="Arial" w:hAnsi="Arial" w:cs="Arial"/>
          <w:sz w:val="22"/>
          <w:szCs w:val="22"/>
        </w:rPr>
      </w:pPr>
      <w:r w:rsidRPr="00A91539">
        <w:rPr>
          <w:rFonts w:ascii="Arial" w:hAnsi="Arial" w:cs="Arial"/>
          <w:sz w:val="22"/>
          <w:szCs w:val="22"/>
        </w:rPr>
        <w:t>A large majority of participants (84%) reported receiving cybersecurity awareness training within the last 12 months, while 16% indicated they had not received any training. This suggests that although most SMEs implement training, gaps still exist.</w:t>
      </w:r>
    </w:p>
    <w:p w14:paraId="27641137" w14:textId="1C862225" w:rsidR="00A91539" w:rsidRDefault="00A91539" w:rsidP="00A91539">
      <w:pPr>
        <w:pStyle w:val="Heading3"/>
        <w:rPr>
          <w:rFonts w:ascii="Arial" w:hAnsi="Arial" w:cs="Arial"/>
          <w:color w:val="000000" w:themeColor="text1"/>
          <w:u w:val="single"/>
        </w:rPr>
      </w:pPr>
      <w:bookmarkStart w:id="43" w:name="_Toc225714941"/>
      <w:r w:rsidRPr="00A91539">
        <w:rPr>
          <w:rFonts w:ascii="Arial" w:hAnsi="Arial" w:cs="Arial"/>
          <w:color w:val="000000" w:themeColor="text1"/>
          <w:u w:val="single"/>
        </w:rPr>
        <w:t>Training Frequency</w:t>
      </w:r>
      <w:bookmarkEnd w:id="43"/>
    </w:p>
    <w:p w14:paraId="71318310" w14:textId="77777777" w:rsidR="00A91539" w:rsidRPr="00A91539" w:rsidRDefault="00A91539" w:rsidP="00A91539">
      <w:pPr>
        <w:rPr>
          <w:lang w:eastAsia="en-US"/>
        </w:rPr>
      </w:pPr>
    </w:p>
    <w:p w14:paraId="44BD4D2A" w14:textId="62867A91" w:rsidR="00A91539" w:rsidRDefault="00A91539" w:rsidP="00A91539">
      <w:pPr>
        <w:rPr>
          <w:lang w:eastAsia="en-US"/>
        </w:rPr>
      </w:pPr>
      <w:r w:rsidRPr="00A91539">
        <w:rPr>
          <w:noProof/>
          <w:lang w:eastAsia="en-US"/>
        </w:rPr>
        <w:drawing>
          <wp:inline distT="0" distB="0" distL="0" distR="0" wp14:anchorId="5C19060F" wp14:editId="2B9934B1">
            <wp:extent cx="5731510" cy="2151380"/>
            <wp:effectExtent l="0" t="0" r="0" b="0"/>
            <wp:docPr id="1422970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970832" name=""/>
                    <pic:cNvPicPr/>
                  </pic:nvPicPr>
                  <pic:blipFill>
                    <a:blip r:embed="rId15"/>
                    <a:stretch>
                      <a:fillRect/>
                    </a:stretch>
                  </pic:blipFill>
                  <pic:spPr>
                    <a:xfrm>
                      <a:off x="0" y="0"/>
                      <a:ext cx="5731510" cy="2151380"/>
                    </a:xfrm>
                    <a:prstGeom prst="rect">
                      <a:avLst/>
                    </a:prstGeom>
                  </pic:spPr>
                </pic:pic>
              </a:graphicData>
            </a:graphic>
          </wp:inline>
        </w:drawing>
      </w:r>
    </w:p>
    <w:p w14:paraId="5EAECA42" w14:textId="6BBA4AD5" w:rsidR="00A91539" w:rsidRPr="00A91539" w:rsidRDefault="00A91539" w:rsidP="00A91539">
      <w:pPr>
        <w:rPr>
          <w:rFonts w:ascii="Arial" w:hAnsi="Arial" w:cs="Arial"/>
          <w:sz w:val="16"/>
          <w:szCs w:val="16"/>
          <w:lang w:eastAsia="en-US"/>
        </w:rPr>
      </w:pPr>
      <w:r w:rsidRPr="00A91539">
        <w:rPr>
          <w:rFonts w:ascii="Arial" w:hAnsi="Arial" w:cs="Arial"/>
          <w:sz w:val="16"/>
          <w:szCs w:val="16"/>
        </w:rPr>
        <w:t>Figure 4.6: Training Frequency</w:t>
      </w:r>
    </w:p>
    <w:p w14:paraId="57E24D84" w14:textId="77777777" w:rsidR="003C4B61" w:rsidRPr="00833910" w:rsidRDefault="003C4B61" w:rsidP="00833910">
      <w:pPr>
        <w:spacing w:line="360" w:lineRule="auto"/>
        <w:jc w:val="both"/>
        <w:rPr>
          <w:rFonts w:ascii="Arial" w:hAnsi="Arial" w:cs="Arial"/>
          <w:sz w:val="22"/>
          <w:szCs w:val="22"/>
        </w:rPr>
      </w:pPr>
    </w:p>
    <w:p w14:paraId="4C36717C" w14:textId="4E947C2E" w:rsidR="00AA22B4" w:rsidRDefault="00A91539" w:rsidP="00A91539">
      <w:pPr>
        <w:spacing w:line="360" w:lineRule="auto"/>
        <w:jc w:val="both"/>
        <w:rPr>
          <w:rFonts w:ascii="Arial" w:hAnsi="Arial" w:cs="Arial"/>
          <w:sz w:val="22"/>
          <w:szCs w:val="22"/>
        </w:rPr>
      </w:pPr>
      <w:r w:rsidRPr="00A91539">
        <w:rPr>
          <w:rFonts w:ascii="Arial" w:hAnsi="Arial" w:cs="Arial"/>
          <w:sz w:val="22"/>
          <w:szCs w:val="22"/>
        </w:rPr>
        <w:t>The frequency of training varied greatly. Once a year (28%) was the most frequent frequency, followed by quarterly (24%) and twice a year (20%). Just 12% said they received training on a monthly or more frequent basis, and 16% said they had never received any training. This suggests that different SMEs use different training methods.</w:t>
      </w:r>
    </w:p>
    <w:p w14:paraId="6E018169" w14:textId="06368923" w:rsidR="00A91539" w:rsidRDefault="00A91539" w:rsidP="00A91539">
      <w:pPr>
        <w:pStyle w:val="Heading3"/>
        <w:rPr>
          <w:rFonts w:ascii="Arial" w:hAnsi="Arial" w:cs="Arial"/>
          <w:color w:val="000000" w:themeColor="text1"/>
          <w:u w:val="single"/>
        </w:rPr>
      </w:pPr>
      <w:bookmarkStart w:id="44" w:name="_Toc225714942"/>
      <w:r w:rsidRPr="00A91539">
        <w:rPr>
          <w:rFonts w:ascii="Arial" w:hAnsi="Arial" w:cs="Arial"/>
          <w:color w:val="000000" w:themeColor="text1"/>
          <w:u w:val="single"/>
        </w:rPr>
        <w:t>Types of Training</w:t>
      </w:r>
      <w:bookmarkEnd w:id="44"/>
    </w:p>
    <w:p w14:paraId="293016AF" w14:textId="77777777" w:rsidR="00A91539" w:rsidRPr="00A91539" w:rsidRDefault="00A91539" w:rsidP="00A91539">
      <w:pPr>
        <w:rPr>
          <w:lang w:eastAsia="en-US"/>
        </w:rPr>
      </w:pPr>
    </w:p>
    <w:p w14:paraId="08BDE6BF" w14:textId="740F4545" w:rsidR="00A91539" w:rsidRDefault="00A91539" w:rsidP="00A91539">
      <w:pPr>
        <w:rPr>
          <w:lang w:eastAsia="en-US"/>
        </w:rPr>
      </w:pPr>
      <w:r w:rsidRPr="00A91539">
        <w:rPr>
          <w:noProof/>
          <w:lang w:eastAsia="en-US"/>
        </w:rPr>
        <w:lastRenderedPageBreak/>
        <w:drawing>
          <wp:inline distT="0" distB="0" distL="0" distR="0" wp14:anchorId="08E16E7E" wp14:editId="7BA9DA1D">
            <wp:extent cx="5731510" cy="2065655"/>
            <wp:effectExtent l="0" t="0" r="0" b="4445"/>
            <wp:docPr id="964886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86779" name=""/>
                    <pic:cNvPicPr/>
                  </pic:nvPicPr>
                  <pic:blipFill>
                    <a:blip r:embed="rId16"/>
                    <a:stretch>
                      <a:fillRect/>
                    </a:stretch>
                  </pic:blipFill>
                  <pic:spPr>
                    <a:xfrm>
                      <a:off x="0" y="0"/>
                      <a:ext cx="5731510" cy="2065655"/>
                    </a:xfrm>
                    <a:prstGeom prst="rect">
                      <a:avLst/>
                    </a:prstGeom>
                  </pic:spPr>
                </pic:pic>
              </a:graphicData>
            </a:graphic>
          </wp:inline>
        </w:drawing>
      </w:r>
    </w:p>
    <w:p w14:paraId="061181D5" w14:textId="3193AB2D" w:rsidR="00A91539" w:rsidRPr="00A91539" w:rsidRDefault="00A91539" w:rsidP="00A91539">
      <w:pPr>
        <w:rPr>
          <w:rFonts w:ascii="Arial" w:hAnsi="Arial" w:cs="Arial"/>
          <w:sz w:val="16"/>
          <w:szCs w:val="16"/>
          <w:lang w:eastAsia="en-US"/>
        </w:rPr>
      </w:pPr>
      <w:r w:rsidRPr="00A91539">
        <w:rPr>
          <w:rFonts w:ascii="Arial" w:hAnsi="Arial" w:cs="Arial"/>
          <w:sz w:val="16"/>
          <w:szCs w:val="16"/>
        </w:rPr>
        <w:t>Figure 4.7: Types of Training</w:t>
      </w:r>
    </w:p>
    <w:p w14:paraId="7FD3E553" w14:textId="77777777" w:rsidR="00AA22B4" w:rsidRPr="00AA22B4" w:rsidRDefault="00AA22B4" w:rsidP="00AA22B4">
      <w:pPr>
        <w:spacing w:line="360" w:lineRule="auto"/>
        <w:jc w:val="both"/>
        <w:rPr>
          <w:rFonts w:ascii="Arial" w:hAnsi="Arial" w:cs="Arial"/>
        </w:rPr>
      </w:pPr>
    </w:p>
    <w:p w14:paraId="5A851F30" w14:textId="7DAAD23A" w:rsidR="00623097" w:rsidRDefault="00A91539" w:rsidP="00A91539">
      <w:pPr>
        <w:spacing w:line="360" w:lineRule="auto"/>
        <w:jc w:val="both"/>
        <w:rPr>
          <w:rFonts w:ascii="Arial" w:hAnsi="Arial" w:cs="Arial"/>
          <w:sz w:val="22"/>
          <w:szCs w:val="22"/>
        </w:rPr>
      </w:pPr>
      <w:r w:rsidRPr="00A91539">
        <w:rPr>
          <w:rFonts w:ascii="Arial" w:hAnsi="Arial" w:cs="Arial"/>
          <w:sz w:val="22"/>
          <w:szCs w:val="22"/>
        </w:rPr>
        <w:t>The most popular approach was online training modules (36%), which were followed by policy briefings (20%) and phishing simulation exercises (20%). 16% of participants reported receiving no training, while in-person training was less common (8%). This implies a dependence on digital techniques rather than hands-on involvement.</w:t>
      </w:r>
    </w:p>
    <w:p w14:paraId="277A9CE7" w14:textId="63A5B38E" w:rsidR="00A91539" w:rsidRDefault="00036A2C" w:rsidP="00036A2C">
      <w:pPr>
        <w:pStyle w:val="Heading2"/>
        <w:rPr>
          <w:rFonts w:ascii="Arial" w:hAnsi="Arial" w:cs="Arial"/>
          <w:color w:val="000000" w:themeColor="text1"/>
        </w:rPr>
      </w:pPr>
      <w:bookmarkStart w:id="45" w:name="_Toc225714943"/>
      <w:r w:rsidRPr="00036A2C">
        <w:rPr>
          <w:rFonts w:ascii="Arial" w:hAnsi="Arial" w:cs="Arial"/>
          <w:color w:val="000000" w:themeColor="text1"/>
        </w:rPr>
        <w:t>4.4 Perceived Effectiveness of Training</w:t>
      </w:r>
      <w:bookmarkEnd w:id="45"/>
    </w:p>
    <w:p w14:paraId="29457B30" w14:textId="58C57D41" w:rsidR="00036A2C" w:rsidRDefault="00036A2C" w:rsidP="00036A2C">
      <w:pPr>
        <w:rPr>
          <w:lang w:eastAsia="en-US"/>
        </w:rPr>
      </w:pPr>
      <w:r w:rsidRPr="00036A2C">
        <w:rPr>
          <w:noProof/>
          <w:lang w:eastAsia="en-US"/>
        </w:rPr>
        <w:drawing>
          <wp:inline distT="0" distB="0" distL="0" distR="0" wp14:anchorId="2B62FD02" wp14:editId="7CD08AB2">
            <wp:extent cx="5731510" cy="1490345"/>
            <wp:effectExtent l="0" t="0" r="0" b="0"/>
            <wp:docPr id="209008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88460" name=""/>
                    <pic:cNvPicPr/>
                  </pic:nvPicPr>
                  <pic:blipFill>
                    <a:blip r:embed="rId17"/>
                    <a:stretch>
                      <a:fillRect/>
                    </a:stretch>
                  </pic:blipFill>
                  <pic:spPr>
                    <a:xfrm>
                      <a:off x="0" y="0"/>
                      <a:ext cx="5731510" cy="1490345"/>
                    </a:xfrm>
                    <a:prstGeom prst="rect">
                      <a:avLst/>
                    </a:prstGeom>
                  </pic:spPr>
                </pic:pic>
              </a:graphicData>
            </a:graphic>
          </wp:inline>
        </w:drawing>
      </w:r>
    </w:p>
    <w:p w14:paraId="4761F089" w14:textId="6080263C" w:rsidR="00036A2C" w:rsidRPr="00C417C4" w:rsidRDefault="00C417C4" w:rsidP="00036A2C">
      <w:pPr>
        <w:rPr>
          <w:rFonts w:ascii="Arial" w:hAnsi="Arial" w:cs="Arial"/>
          <w:sz w:val="16"/>
          <w:szCs w:val="16"/>
          <w:lang w:eastAsia="en-US"/>
        </w:rPr>
      </w:pPr>
      <w:r w:rsidRPr="00C417C4">
        <w:rPr>
          <w:rFonts w:ascii="Arial" w:hAnsi="Arial" w:cs="Arial"/>
          <w:sz w:val="16"/>
          <w:szCs w:val="16"/>
        </w:rPr>
        <w:t>Figure 4.8: Training Effectiveness Perception</w:t>
      </w:r>
    </w:p>
    <w:p w14:paraId="6E123D9E" w14:textId="77777777" w:rsidR="00623097" w:rsidRDefault="00623097" w:rsidP="00623097">
      <w:pPr>
        <w:spacing w:line="360" w:lineRule="auto"/>
        <w:jc w:val="both"/>
        <w:rPr>
          <w:rFonts w:ascii="Arial" w:hAnsi="Arial" w:cs="Arial"/>
          <w:sz w:val="22"/>
          <w:szCs w:val="22"/>
        </w:rPr>
      </w:pPr>
    </w:p>
    <w:p w14:paraId="1B9E1344" w14:textId="34E1DF8F" w:rsidR="00C417C4" w:rsidRPr="00C417C4" w:rsidRDefault="00C417C4" w:rsidP="00C417C4">
      <w:pPr>
        <w:spacing w:line="360" w:lineRule="auto"/>
        <w:jc w:val="both"/>
        <w:rPr>
          <w:rFonts w:ascii="Arial" w:hAnsi="Arial" w:cs="Arial"/>
          <w:sz w:val="22"/>
          <w:szCs w:val="22"/>
        </w:rPr>
      </w:pPr>
      <w:r w:rsidRPr="00C417C4">
        <w:rPr>
          <w:rFonts w:ascii="Arial" w:hAnsi="Arial" w:cs="Arial"/>
          <w:sz w:val="22"/>
          <w:szCs w:val="22"/>
        </w:rPr>
        <w:t>Most participants agreed or strongly agreed that cybersecurity training enhances their ability to recognise threats and is applicable to their day-to-day work. However, a tiny percentage held neutral or unfavourable opinions, suggesting that training quality varies.</w:t>
      </w:r>
    </w:p>
    <w:p w14:paraId="331420C9" w14:textId="4618B7D4" w:rsidR="00127F78" w:rsidRDefault="00C417C4" w:rsidP="00C417C4">
      <w:pPr>
        <w:pStyle w:val="Heading2"/>
        <w:rPr>
          <w:rFonts w:ascii="Arial" w:hAnsi="Arial" w:cs="Arial"/>
          <w:color w:val="000000" w:themeColor="text1"/>
        </w:rPr>
      </w:pPr>
      <w:bookmarkStart w:id="46" w:name="_Toc225714944"/>
      <w:r w:rsidRPr="00C417C4">
        <w:rPr>
          <w:rFonts w:ascii="Arial" w:hAnsi="Arial" w:cs="Arial"/>
          <w:color w:val="000000" w:themeColor="text1"/>
        </w:rPr>
        <w:lastRenderedPageBreak/>
        <w:t>4.5 Employee Cybersecurity Behaviour</w:t>
      </w:r>
      <w:bookmarkEnd w:id="46"/>
    </w:p>
    <w:p w14:paraId="5D8432E4" w14:textId="26B3061B" w:rsidR="00C417C4" w:rsidRDefault="00C417C4" w:rsidP="00C417C4">
      <w:pPr>
        <w:rPr>
          <w:lang w:eastAsia="en-US"/>
        </w:rPr>
      </w:pPr>
      <w:r w:rsidRPr="00C417C4">
        <w:rPr>
          <w:noProof/>
          <w:lang w:eastAsia="en-US"/>
        </w:rPr>
        <w:drawing>
          <wp:inline distT="0" distB="0" distL="0" distR="0" wp14:anchorId="3CFDF3CE" wp14:editId="3A10FA73">
            <wp:extent cx="5731510" cy="3015615"/>
            <wp:effectExtent l="0" t="0" r="0" b="0"/>
            <wp:docPr id="616889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89888" name=""/>
                    <pic:cNvPicPr/>
                  </pic:nvPicPr>
                  <pic:blipFill>
                    <a:blip r:embed="rId18"/>
                    <a:stretch>
                      <a:fillRect/>
                    </a:stretch>
                  </pic:blipFill>
                  <pic:spPr>
                    <a:xfrm>
                      <a:off x="0" y="0"/>
                      <a:ext cx="5731510" cy="3015615"/>
                    </a:xfrm>
                    <a:prstGeom prst="rect">
                      <a:avLst/>
                    </a:prstGeom>
                  </pic:spPr>
                </pic:pic>
              </a:graphicData>
            </a:graphic>
          </wp:inline>
        </w:drawing>
      </w:r>
    </w:p>
    <w:p w14:paraId="0ED4CF94" w14:textId="179F6D6D" w:rsidR="00C417C4" w:rsidRPr="00C417C4" w:rsidRDefault="00C417C4" w:rsidP="00C417C4">
      <w:pPr>
        <w:jc w:val="both"/>
        <w:rPr>
          <w:rFonts w:ascii="Arial" w:hAnsi="Arial" w:cs="Arial"/>
          <w:sz w:val="16"/>
          <w:szCs w:val="16"/>
          <w:lang w:eastAsia="en-US"/>
        </w:rPr>
      </w:pPr>
      <w:r w:rsidRPr="00C417C4">
        <w:rPr>
          <w:rFonts w:ascii="Arial" w:hAnsi="Arial" w:cs="Arial"/>
          <w:sz w:val="16"/>
          <w:szCs w:val="16"/>
        </w:rPr>
        <w:t>Figure 4.9: Employee Behaviour</w:t>
      </w:r>
    </w:p>
    <w:p w14:paraId="07FDE52F" w14:textId="77777777" w:rsidR="00127F78" w:rsidRDefault="00127F78" w:rsidP="00127F78"/>
    <w:p w14:paraId="127DF7CF" w14:textId="7B489085" w:rsidR="00C417C4" w:rsidRPr="00C417C4" w:rsidRDefault="00C417C4" w:rsidP="00C417C4">
      <w:pPr>
        <w:spacing w:line="360" w:lineRule="auto"/>
        <w:jc w:val="both"/>
        <w:rPr>
          <w:rFonts w:ascii="Arial" w:hAnsi="Arial" w:cs="Arial"/>
          <w:sz w:val="22"/>
          <w:szCs w:val="22"/>
        </w:rPr>
      </w:pPr>
      <w:r w:rsidRPr="00C417C4">
        <w:rPr>
          <w:rFonts w:ascii="Arial" w:hAnsi="Arial" w:cs="Arial"/>
          <w:sz w:val="22"/>
          <w:szCs w:val="22"/>
        </w:rPr>
        <w:t>Positive cybersecurity behaviours, such as using strong passwords, checking suspicious emails, and adhering to company policies, were generally reported by participants. Additionally, there was a high degree of agreement regarding the careful handling of sensitive information.</w:t>
      </w:r>
    </w:p>
    <w:p w14:paraId="7BCD00C3" w14:textId="1617CB56" w:rsidR="00C417C4" w:rsidRDefault="00C417C4" w:rsidP="00C417C4">
      <w:pPr>
        <w:spacing w:line="360" w:lineRule="auto"/>
        <w:jc w:val="both"/>
        <w:rPr>
          <w:rFonts w:ascii="Arial" w:hAnsi="Arial" w:cs="Arial"/>
          <w:sz w:val="22"/>
          <w:szCs w:val="22"/>
        </w:rPr>
      </w:pPr>
      <w:r w:rsidRPr="00C417C4">
        <w:rPr>
          <w:rFonts w:ascii="Arial" w:hAnsi="Arial" w:cs="Arial"/>
          <w:sz w:val="22"/>
          <w:szCs w:val="22"/>
        </w:rPr>
        <w:t>There may be a disconnect between advanced threat detection and general awareness, as evidenced by the slightly lower confidence in identifying sophisticated phishing attacks.</w:t>
      </w:r>
    </w:p>
    <w:p w14:paraId="0C39F6FB" w14:textId="5E787948" w:rsidR="00C417C4" w:rsidRDefault="00C417C4" w:rsidP="00C417C4">
      <w:pPr>
        <w:pStyle w:val="Heading2"/>
        <w:spacing w:line="360" w:lineRule="auto"/>
        <w:rPr>
          <w:rFonts w:ascii="Arial" w:hAnsi="Arial" w:cs="Arial"/>
          <w:color w:val="000000" w:themeColor="text1"/>
        </w:rPr>
      </w:pPr>
      <w:bookmarkStart w:id="47" w:name="_Toc225714945"/>
      <w:r w:rsidRPr="00C417C4">
        <w:rPr>
          <w:rFonts w:ascii="Arial" w:hAnsi="Arial" w:cs="Arial"/>
          <w:color w:val="000000" w:themeColor="text1"/>
        </w:rPr>
        <w:t>4.6 Open-Ended Responses: Key Challenges</w:t>
      </w:r>
      <w:bookmarkEnd w:id="47"/>
    </w:p>
    <w:p w14:paraId="16D9BE45" w14:textId="237300A8" w:rsidR="00C417C4" w:rsidRDefault="00C417C4" w:rsidP="00C417C4">
      <w:pPr>
        <w:spacing w:line="360" w:lineRule="auto"/>
        <w:rPr>
          <w:rFonts w:ascii="Arial" w:hAnsi="Arial" w:cs="Arial"/>
          <w:sz w:val="22"/>
          <w:szCs w:val="22"/>
        </w:rPr>
      </w:pPr>
      <w:r w:rsidRPr="00C417C4">
        <w:rPr>
          <w:rFonts w:ascii="Arial" w:hAnsi="Arial" w:cs="Arial"/>
          <w:sz w:val="22"/>
          <w:szCs w:val="22"/>
        </w:rPr>
        <w:t>Several significant obstacles to upholding sound cybersecurity practices were identified by the open-ended responses:</w:t>
      </w:r>
    </w:p>
    <w:p w14:paraId="6E306061" w14:textId="58EA5910" w:rsidR="00C417C4" w:rsidRPr="00C417C4" w:rsidRDefault="00C417C4" w:rsidP="00C417C4">
      <w:pPr>
        <w:pStyle w:val="ListParagraph"/>
        <w:numPr>
          <w:ilvl w:val="0"/>
          <w:numId w:val="108"/>
        </w:numPr>
        <w:spacing w:line="360" w:lineRule="auto"/>
        <w:rPr>
          <w:rFonts w:ascii="Arial" w:hAnsi="Arial" w:cs="Arial"/>
          <w:sz w:val="22"/>
          <w:szCs w:val="22"/>
        </w:rPr>
      </w:pPr>
      <w:r>
        <w:t>Human error</w:t>
      </w:r>
    </w:p>
    <w:p w14:paraId="4A5FF9E7" w14:textId="5CE5936F" w:rsidR="00C417C4" w:rsidRPr="00C417C4" w:rsidRDefault="00C417C4" w:rsidP="00C417C4">
      <w:pPr>
        <w:pStyle w:val="ListParagraph"/>
        <w:numPr>
          <w:ilvl w:val="0"/>
          <w:numId w:val="108"/>
        </w:numPr>
        <w:spacing w:line="360" w:lineRule="auto"/>
        <w:rPr>
          <w:rFonts w:ascii="Arial" w:hAnsi="Arial" w:cs="Arial"/>
          <w:sz w:val="22"/>
          <w:szCs w:val="22"/>
        </w:rPr>
      </w:pPr>
      <w:r>
        <w:t>Insufficient knowledge of cybersecurity</w:t>
      </w:r>
    </w:p>
    <w:p w14:paraId="72377A10" w14:textId="2A4DDC50" w:rsidR="00C417C4" w:rsidRPr="00C417C4" w:rsidRDefault="00C417C4" w:rsidP="00C417C4">
      <w:pPr>
        <w:pStyle w:val="ListParagraph"/>
        <w:numPr>
          <w:ilvl w:val="0"/>
          <w:numId w:val="108"/>
        </w:numPr>
        <w:spacing w:line="360" w:lineRule="auto"/>
        <w:rPr>
          <w:rFonts w:ascii="Arial" w:hAnsi="Arial" w:cs="Arial"/>
          <w:sz w:val="22"/>
          <w:szCs w:val="22"/>
        </w:rPr>
      </w:pPr>
      <w:r>
        <w:t>Time constraints</w:t>
      </w:r>
    </w:p>
    <w:p w14:paraId="47F3CA55" w14:textId="1A86285F" w:rsidR="00C417C4" w:rsidRPr="00C417C4" w:rsidRDefault="00C417C4" w:rsidP="00C417C4">
      <w:pPr>
        <w:pStyle w:val="ListParagraph"/>
        <w:numPr>
          <w:ilvl w:val="0"/>
          <w:numId w:val="108"/>
        </w:numPr>
        <w:spacing w:line="360" w:lineRule="auto"/>
        <w:rPr>
          <w:rFonts w:ascii="Arial" w:hAnsi="Arial" w:cs="Arial"/>
          <w:sz w:val="22"/>
          <w:szCs w:val="22"/>
        </w:rPr>
      </w:pPr>
      <w:r>
        <w:t>Over time, forgetting training</w:t>
      </w:r>
    </w:p>
    <w:p w14:paraId="30D0AA12" w14:textId="36E2326D" w:rsidR="00C417C4" w:rsidRPr="00C417C4" w:rsidRDefault="00C417C4" w:rsidP="00C417C4">
      <w:pPr>
        <w:pStyle w:val="ListParagraph"/>
        <w:numPr>
          <w:ilvl w:val="0"/>
          <w:numId w:val="108"/>
        </w:numPr>
        <w:spacing w:line="360" w:lineRule="auto"/>
        <w:rPr>
          <w:rFonts w:ascii="Arial" w:hAnsi="Arial" w:cs="Arial"/>
          <w:sz w:val="22"/>
          <w:szCs w:val="22"/>
        </w:rPr>
      </w:pPr>
      <w:r>
        <w:t>Phishing attacks' complexity</w:t>
      </w:r>
    </w:p>
    <w:p w14:paraId="79D38FC8" w14:textId="38EF99C4" w:rsidR="00C417C4" w:rsidRPr="00C417C4" w:rsidRDefault="00C417C4" w:rsidP="00C417C4">
      <w:pPr>
        <w:pStyle w:val="ListParagraph"/>
        <w:numPr>
          <w:ilvl w:val="0"/>
          <w:numId w:val="108"/>
        </w:numPr>
        <w:spacing w:line="360" w:lineRule="auto"/>
        <w:rPr>
          <w:rFonts w:ascii="Arial" w:hAnsi="Arial" w:cs="Arial"/>
          <w:sz w:val="22"/>
          <w:szCs w:val="22"/>
        </w:rPr>
      </w:pPr>
      <w:r>
        <w:t>Insufficient organisational assistance</w:t>
      </w:r>
    </w:p>
    <w:p w14:paraId="4C17DA88" w14:textId="39A77B06" w:rsidR="00C417C4" w:rsidRPr="00C417C4" w:rsidRDefault="00C417C4" w:rsidP="00C417C4">
      <w:pPr>
        <w:spacing w:line="360" w:lineRule="auto"/>
        <w:jc w:val="both"/>
        <w:rPr>
          <w:rFonts w:ascii="Arial" w:hAnsi="Arial" w:cs="Arial"/>
          <w:sz w:val="22"/>
          <w:szCs w:val="22"/>
        </w:rPr>
      </w:pPr>
      <w:r w:rsidRPr="00C417C4">
        <w:rPr>
          <w:rFonts w:ascii="Arial" w:hAnsi="Arial" w:cs="Arial"/>
          <w:sz w:val="22"/>
          <w:szCs w:val="22"/>
        </w:rPr>
        <w:t>These answers demonstrate how organisational and individual factors affect cybersecurity effectiveness.</w:t>
      </w:r>
    </w:p>
    <w:p w14:paraId="39119B4C" w14:textId="65569FCF" w:rsidR="00127F78" w:rsidRDefault="00C417C4" w:rsidP="00C417C4">
      <w:pPr>
        <w:pStyle w:val="Heading2"/>
        <w:spacing w:line="360" w:lineRule="auto"/>
        <w:rPr>
          <w:rFonts w:ascii="Arial" w:hAnsi="Arial" w:cs="Arial"/>
          <w:color w:val="000000" w:themeColor="text1"/>
        </w:rPr>
      </w:pPr>
      <w:bookmarkStart w:id="48" w:name="_Toc225714946"/>
      <w:r w:rsidRPr="00C417C4">
        <w:rPr>
          <w:rFonts w:ascii="Arial" w:hAnsi="Arial" w:cs="Arial"/>
          <w:color w:val="000000" w:themeColor="text1"/>
        </w:rPr>
        <w:lastRenderedPageBreak/>
        <w:t>4.7 Qualitative Findings from Interviews</w:t>
      </w:r>
      <w:bookmarkEnd w:id="48"/>
    </w:p>
    <w:p w14:paraId="6F709F71" w14:textId="1515C8B9" w:rsidR="00C417C4" w:rsidRPr="008167A2" w:rsidRDefault="00C417C4" w:rsidP="008167A2">
      <w:pPr>
        <w:pStyle w:val="Heading4"/>
        <w:rPr>
          <w:rFonts w:ascii="Arial" w:hAnsi="Arial" w:cs="Arial"/>
          <w:color w:val="000000" w:themeColor="text1"/>
          <w:u w:val="single"/>
        </w:rPr>
      </w:pPr>
      <w:r w:rsidRPr="008167A2">
        <w:rPr>
          <w:rFonts w:ascii="Arial" w:hAnsi="Arial" w:cs="Arial"/>
          <w:color w:val="000000" w:themeColor="text1"/>
          <w:u w:val="single"/>
        </w:rPr>
        <w:t>Theme 1: Practicality and Frequency Determine Training Effectiveness</w:t>
      </w:r>
    </w:p>
    <w:p w14:paraId="324636D3" w14:textId="2748332A" w:rsidR="00C417C4" w:rsidRDefault="00C417C4" w:rsidP="00C417C4">
      <w:pPr>
        <w:spacing w:line="360" w:lineRule="auto"/>
        <w:jc w:val="both"/>
        <w:rPr>
          <w:rFonts w:ascii="Arial" w:hAnsi="Arial" w:cs="Arial"/>
          <w:sz w:val="22"/>
          <w:szCs w:val="22"/>
        </w:rPr>
      </w:pPr>
      <w:r w:rsidRPr="00C417C4">
        <w:rPr>
          <w:rFonts w:ascii="Arial" w:hAnsi="Arial" w:cs="Arial"/>
          <w:sz w:val="22"/>
          <w:szCs w:val="22"/>
        </w:rPr>
        <w:t>Participants emphasised that yearly or theoretical training is less effective than regular, hands-on training.</w:t>
      </w:r>
    </w:p>
    <w:p w14:paraId="29B64EF3" w14:textId="5429651C" w:rsidR="00C417C4" w:rsidRDefault="00C417C4" w:rsidP="00C417C4">
      <w:pPr>
        <w:spacing w:line="360" w:lineRule="auto"/>
        <w:jc w:val="both"/>
        <w:rPr>
          <w:rFonts w:ascii="Arial" w:hAnsi="Arial" w:cs="Arial"/>
          <w:sz w:val="22"/>
          <w:szCs w:val="22"/>
        </w:rPr>
      </w:pPr>
      <w:r w:rsidRPr="00C417C4">
        <w:rPr>
          <w:rFonts w:ascii="Arial" w:hAnsi="Arial" w:cs="Arial"/>
          <w:sz w:val="22"/>
          <w:szCs w:val="22"/>
        </w:rPr>
        <w:t>“Training is conducted monthly… and it is very effective due to its frequency and practical approach.”</w:t>
      </w:r>
    </w:p>
    <w:p w14:paraId="147EC253" w14:textId="10369F7E" w:rsidR="00C417C4" w:rsidRDefault="00C417C4" w:rsidP="00C417C4">
      <w:pPr>
        <w:spacing w:line="360" w:lineRule="auto"/>
        <w:jc w:val="both"/>
        <w:rPr>
          <w:rFonts w:ascii="Arial" w:hAnsi="Arial" w:cs="Arial"/>
          <w:b/>
          <w:bCs/>
          <w:sz w:val="22"/>
          <w:szCs w:val="22"/>
        </w:rPr>
      </w:pPr>
      <w:r w:rsidRPr="00C417C4">
        <w:rPr>
          <w:rFonts w:ascii="Arial" w:hAnsi="Arial" w:cs="Arial"/>
          <w:b/>
          <w:bCs/>
          <w:sz w:val="22"/>
          <w:szCs w:val="22"/>
        </w:rPr>
        <w:t>In contrast:</w:t>
      </w:r>
    </w:p>
    <w:p w14:paraId="7CC14B66" w14:textId="3226AD02" w:rsidR="00C417C4" w:rsidRPr="00C417C4" w:rsidRDefault="00C417C4" w:rsidP="00C417C4">
      <w:pPr>
        <w:spacing w:line="360" w:lineRule="auto"/>
        <w:jc w:val="both"/>
        <w:rPr>
          <w:rFonts w:ascii="Arial" w:hAnsi="Arial" w:cs="Arial"/>
          <w:b/>
          <w:bCs/>
          <w:sz w:val="22"/>
          <w:szCs w:val="22"/>
        </w:rPr>
      </w:pPr>
      <w:r w:rsidRPr="00C417C4">
        <w:rPr>
          <w:rFonts w:ascii="Arial" w:hAnsi="Arial" w:cs="Arial"/>
          <w:sz w:val="22"/>
          <w:szCs w:val="22"/>
        </w:rPr>
        <w:t>“It is usually provided once a year… but many employees forget what they learned over time.”</w:t>
      </w:r>
    </w:p>
    <w:p w14:paraId="74021918" w14:textId="7AA620CB" w:rsidR="009658F9" w:rsidRPr="008167A2" w:rsidRDefault="00C417C4" w:rsidP="008167A2">
      <w:pPr>
        <w:pStyle w:val="Heading4"/>
        <w:rPr>
          <w:rFonts w:ascii="Arial" w:hAnsi="Arial" w:cs="Arial"/>
          <w:color w:val="000000" w:themeColor="text1"/>
          <w:u w:val="single"/>
        </w:rPr>
      </w:pPr>
      <w:r w:rsidRPr="008167A2">
        <w:rPr>
          <w:rFonts w:ascii="Arial" w:hAnsi="Arial" w:cs="Arial"/>
          <w:color w:val="000000" w:themeColor="text1"/>
          <w:u w:val="single"/>
        </w:rPr>
        <w:t>Theme 2: Human Error Remains a Major Risk</w:t>
      </w:r>
    </w:p>
    <w:p w14:paraId="17F9442A" w14:textId="24B44DFB" w:rsidR="00C417C4" w:rsidRDefault="00C417C4" w:rsidP="00C417C4">
      <w:pPr>
        <w:spacing w:line="360" w:lineRule="auto"/>
        <w:rPr>
          <w:rFonts w:ascii="Arial" w:hAnsi="Arial" w:cs="Arial"/>
          <w:sz w:val="22"/>
          <w:szCs w:val="22"/>
        </w:rPr>
      </w:pPr>
      <w:r w:rsidRPr="00C417C4">
        <w:rPr>
          <w:rFonts w:ascii="Arial" w:hAnsi="Arial" w:cs="Arial"/>
          <w:sz w:val="22"/>
          <w:szCs w:val="22"/>
        </w:rPr>
        <w:t>In every interview, human error was found to be a major problem.</w:t>
      </w:r>
    </w:p>
    <w:p w14:paraId="72DC34C0" w14:textId="194CF4E1" w:rsidR="00C417C4" w:rsidRPr="00C417C4" w:rsidRDefault="00C417C4" w:rsidP="00C417C4">
      <w:pPr>
        <w:spacing w:line="360" w:lineRule="auto"/>
        <w:rPr>
          <w:rFonts w:ascii="Arial" w:hAnsi="Arial" w:cs="Arial"/>
          <w:sz w:val="22"/>
          <w:szCs w:val="22"/>
        </w:rPr>
      </w:pPr>
      <w:r w:rsidRPr="00C417C4">
        <w:rPr>
          <w:rFonts w:ascii="Arial" w:hAnsi="Arial" w:cs="Arial"/>
          <w:sz w:val="22"/>
          <w:szCs w:val="22"/>
        </w:rPr>
        <w:t>“Employees are more careful with emails, but mistakes still occur.”</w:t>
      </w:r>
    </w:p>
    <w:p w14:paraId="6FE5DC51" w14:textId="4A058B04" w:rsidR="00C417C4" w:rsidRDefault="00C417C4" w:rsidP="00C417C4">
      <w:pPr>
        <w:spacing w:line="360" w:lineRule="auto"/>
        <w:rPr>
          <w:rFonts w:ascii="Arial" w:hAnsi="Arial" w:cs="Arial"/>
          <w:sz w:val="22"/>
          <w:szCs w:val="22"/>
        </w:rPr>
      </w:pPr>
      <w:r w:rsidRPr="00C417C4">
        <w:rPr>
          <w:rFonts w:ascii="Arial" w:hAnsi="Arial" w:cs="Arial"/>
          <w:sz w:val="22"/>
          <w:szCs w:val="22"/>
        </w:rPr>
        <w:t>“Some employees ignore guidelines or underestimate risks.”</w:t>
      </w:r>
    </w:p>
    <w:p w14:paraId="769CD0EE" w14:textId="634C4535" w:rsidR="00C417C4" w:rsidRPr="008167A2" w:rsidRDefault="00C417C4" w:rsidP="008167A2">
      <w:pPr>
        <w:pStyle w:val="Heading4"/>
        <w:rPr>
          <w:rFonts w:ascii="Arial" w:hAnsi="Arial" w:cs="Arial"/>
          <w:color w:val="000000" w:themeColor="text1"/>
          <w:u w:val="single"/>
        </w:rPr>
      </w:pPr>
      <w:r w:rsidRPr="008167A2">
        <w:rPr>
          <w:rFonts w:ascii="Arial" w:hAnsi="Arial" w:cs="Arial"/>
          <w:color w:val="000000" w:themeColor="text1"/>
          <w:u w:val="single"/>
        </w:rPr>
        <w:t>Theme 3: Common Cybersecurity Threats</w:t>
      </w:r>
    </w:p>
    <w:p w14:paraId="3FCEB97B" w14:textId="110B1A6A" w:rsidR="008167A2" w:rsidRPr="008167A2" w:rsidRDefault="008167A2" w:rsidP="008167A2">
      <w:pPr>
        <w:spacing w:line="360" w:lineRule="auto"/>
        <w:jc w:val="both"/>
        <w:rPr>
          <w:rFonts w:ascii="Arial" w:hAnsi="Arial" w:cs="Arial"/>
          <w:sz w:val="22"/>
          <w:szCs w:val="22"/>
        </w:rPr>
      </w:pPr>
      <w:r w:rsidRPr="008167A2">
        <w:rPr>
          <w:rFonts w:ascii="Arial" w:hAnsi="Arial" w:cs="Arial"/>
          <w:sz w:val="22"/>
          <w:szCs w:val="22"/>
        </w:rPr>
        <w:t>Phishing was consistently cited by participants as the most frequent threat.</w:t>
      </w:r>
    </w:p>
    <w:p w14:paraId="4389F051" w14:textId="4E6B558F" w:rsidR="008167A2" w:rsidRPr="008167A2" w:rsidRDefault="008167A2" w:rsidP="008167A2">
      <w:pPr>
        <w:spacing w:line="360" w:lineRule="auto"/>
        <w:jc w:val="both"/>
        <w:rPr>
          <w:rFonts w:ascii="Arial" w:hAnsi="Arial" w:cs="Arial"/>
          <w:sz w:val="22"/>
          <w:szCs w:val="22"/>
        </w:rPr>
      </w:pPr>
      <w:r w:rsidRPr="008167A2">
        <w:rPr>
          <w:rFonts w:ascii="Arial" w:hAnsi="Arial" w:cs="Arial"/>
          <w:sz w:val="22"/>
          <w:szCs w:val="22"/>
        </w:rPr>
        <w:t>“Phishing attacks and weak password practices are the most common risks.”</w:t>
      </w:r>
    </w:p>
    <w:p w14:paraId="7324FBFE" w14:textId="43878580" w:rsidR="008167A2" w:rsidRPr="008167A2" w:rsidRDefault="008167A2" w:rsidP="008167A2">
      <w:pPr>
        <w:spacing w:line="360" w:lineRule="auto"/>
        <w:jc w:val="both"/>
        <w:rPr>
          <w:rFonts w:ascii="Arial" w:hAnsi="Arial" w:cs="Arial"/>
          <w:b/>
          <w:bCs/>
          <w:sz w:val="22"/>
          <w:szCs w:val="22"/>
        </w:rPr>
      </w:pPr>
      <w:r w:rsidRPr="008167A2">
        <w:rPr>
          <w:rFonts w:ascii="Arial" w:hAnsi="Arial" w:cs="Arial"/>
          <w:b/>
          <w:bCs/>
          <w:sz w:val="22"/>
          <w:szCs w:val="22"/>
        </w:rPr>
        <w:t>In sensitive sectors:</w:t>
      </w:r>
    </w:p>
    <w:p w14:paraId="2DA983F5" w14:textId="4BCC4609" w:rsidR="008167A2" w:rsidRDefault="008167A2" w:rsidP="008167A2">
      <w:pPr>
        <w:spacing w:line="360" w:lineRule="auto"/>
        <w:jc w:val="both"/>
        <w:rPr>
          <w:rFonts w:ascii="Arial" w:hAnsi="Arial" w:cs="Arial"/>
          <w:sz w:val="22"/>
          <w:szCs w:val="22"/>
        </w:rPr>
      </w:pPr>
      <w:r w:rsidRPr="008167A2">
        <w:rPr>
          <w:rFonts w:ascii="Arial" w:hAnsi="Arial" w:cs="Arial"/>
          <w:sz w:val="22"/>
          <w:szCs w:val="22"/>
        </w:rPr>
        <w:t>“Data breaches and accidental sharing of sensitive information are common.”</w:t>
      </w:r>
    </w:p>
    <w:p w14:paraId="468A77C4" w14:textId="4B7FF73B" w:rsidR="008167A2" w:rsidRPr="008167A2" w:rsidRDefault="008167A2" w:rsidP="008167A2">
      <w:pPr>
        <w:pStyle w:val="Heading4"/>
        <w:rPr>
          <w:rFonts w:ascii="Arial" w:hAnsi="Arial" w:cs="Arial"/>
          <w:color w:val="000000" w:themeColor="text1"/>
          <w:sz w:val="22"/>
          <w:szCs w:val="22"/>
          <w:u w:val="single"/>
        </w:rPr>
      </w:pPr>
      <w:r w:rsidRPr="008167A2">
        <w:rPr>
          <w:rFonts w:ascii="Arial" w:hAnsi="Arial" w:cs="Arial"/>
          <w:color w:val="000000" w:themeColor="text1"/>
          <w:u w:val="single"/>
        </w:rPr>
        <w:t>Theme 4: Organisational Barriers</w:t>
      </w:r>
    </w:p>
    <w:p w14:paraId="3F100850" w14:textId="66717832" w:rsidR="008167A2" w:rsidRPr="008167A2" w:rsidRDefault="008167A2" w:rsidP="008167A2">
      <w:pPr>
        <w:spacing w:line="360" w:lineRule="auto"/>
        <w:jc w:val="both"/>
        <w:rPr>
          <w:rFonts w:ascii="Arial" w:hAnsi="Arial" w:cs="Arial"/>
          <w:sz w:val="22"/>
          <w:szCs w:val="22"/>
        </w:rPr>
      </w:pPr>
      <w:r w:rsidRPr="008167A2">
        <w:rPr>
          <w:rFonts w:ascii="Arial" w:hAnsi="Arial" w:cs="Arial"/>
          <w:sz w:val="22"/>
          <w:szCs w:val="22"/>
        </w:rPr>
        <w:t>Several organisational issues were brought up by the participants:</w:t>
      </w:r>
    </w:p>
    <w:p w14:paraId="47DA8690" w14:textId="7646A966" w:rsidR="008167A2" w:rsidRPr="008167A2" w:rsidRDefault="008167A2" w:rsidP="008167A2">
      <w:pPr>
        <w:pStyle w:val="ListParagraph"/>
        <w:numPr>
          <w:ilvl w:val="0"/>
          <w:numId w:val="109"/>
        </w:numPr>
        <w:spacing w:line="360" w:lineRule="auto"/>
        <w:jc w:val="both"/>
        <w:rPr>
          <w:rFonts w:ascii="Arial" w:hAnsi="Arial" w:cs="Arial"/>
          <w:sz w:val="22"/>
          <w:szCs w:val="22"/>
        </w:rPr>
      </w:pPr>
      <w:r w:rsidRPr="008167A2">
        <w:rPr>
          <w:rFonts w:ascii="Arial" w:hAnsi="Arial" w:cs="Arial"/>
          <w:sz w:val="22"/>
          <w:szCs w:val="22"/>
        </w:rPr>
        <w:t>Time pressure</w:t>
      </w:r>
    </w:p>
    <w:p w14:paraId="0DA6BD35" w14:textId="5B3DB95F" w:rsidR="008167A2" w:rsidRPr="008167A2" w:rsidRDefault="008167A2" w:rsidP="008167A2">
      <w:pPr>
        <w:pStyle w:val="ListParagraph"/>
        <w:numPr>
          <w:ilvl w:val="0"/>
          <w:numId w:val="109"/>
        </w:numPr>
        <w:spacing w:line="360" w:lineRule="auto"/>
        <w:jc w:val="both"/>
        <w:rPr>
          <w:rFonts w:ascii="Arial" w:hAnsi="Arial" w:cs="Arial"/>
          <w:sz w:val="22"/>
          <w:szCs w:val="22"/>
        </w:rPr>
      </w:pPr>
      <w:r w:rsidRPr="008167A2">
        <w:rPr>
          <w:rFonts w:ascii="Arial" w:hAnsi="Arial" w:cs="Arial"/>
          <w:sz w:val="22"/>
          <w:szCs w:val="22"/>
        </w:rPr>
        <w:t>Limited resources</w:t>
      </w:r>
    </w:p>
    <w:p w14:paraId="7E68266F" w14:textId="619A0A45" w:rsidR="008167A2" w:rsidRPr="008167A2" w:rsidRDefault="008167A2" w:rsidP="008167A2">
      <w:pPr>
        <w:pStyle w:val="ListParagraph"/>
        <w:numPr>
          <w:ilvl w:val="0"/>
          <w:numId w:val="109"/>
        </w:numPr>
        <w:spacing w:line="360" w:lineRule="auto"/>
        <w:jc w:val="both"/>
        <w:rPr>
          <w:rFonts w:ascii="Arial" w:hAnsi="Arial" w:cs="Arial"/>
          <w:sz w:val="22"/>
          <w:szCs w:val="22"/>
        </w:rPr>
      </w:pPr>
      <w:r w:rsidRPr="008167A2">
        <w:rPr>
          <w:rFonts w:ascii="Arial" w:hAnsi="Arial" w:cs="Arial"/>
          <w:sz w:val="22"/>
          <w:szCs w:val="22"/>
        </w:rPr>
        <w:t>Weak enforcement</w:t>
      </w:r>
    </w:p>
    <w:p w14:paraId="4A466FB1" w14:textId="1193C187" w:rsidR="009658F9" w:rsidRPr="008167A2" w:rsidRDefault="008167A2" w:rsidP="008167A2">
      <w:pPr>
        <w:spacing w:line="360" w:lineRule="auto"/>
        <w:jc w:val="both"/>
        <w:rPr>
          <w:rFonts w:ascii="Arial" w:hAnsi="Arial" w:cs="Arial"/>
          <w:sz w:val="22"/>
          <w:szCs w:val="22"/>
        </w:rPr>
      </w:pPr>
      <w:r w:rsidRPr="008167A2">
        <w:rPr>
          <w:rFonts w:ascii="Arial" w:hAnsi="Arial" w:cs="Arial"/>
          <w:sz w:val="22"/>
          <w:szCs w:val="22"/>
        </w:rPr>
        <w:t>“Employees face time constraints…”</w:t>
      </w:r>
    </w:p>
    <w:p w14:paraId="3DA84E24" w14:textId="5506FBB0" w:rsidR="008167A2" w:rsidRDefault="008167A2" w:rsidP="008167A2">
      <w:pPr>
        <w:spacing w:line="360" w:lineRule="auto"/>
        <w:jc w:val="both"/>
        <w:rPr>
          <w:rFonts w:ascii="Arial" w:hAnsi="Arial" w:cs="Arial"/>
          <w:sz w:val="22"/>
          <w:szCs w:val="22"/>
        </w:rPr>
      </w:pPr>
      <w:r w:rsidRPr="008167A2">
        <w:rPr>
          <w:rFonts w:ascii="Arial" w:hAnsi="Arial" w:cs="Arial"/>
          <w:sz w:val="22"/>
          <w:szCs w:val="22"/>
        </w:rPr>
        <w:t>“Management mentions cybersecurity but does not strongly enforce it.”</w:t>
      </w:r>
    </w:p>
    <w:p w14:paraId="511BC409" w14:textId="4C50B78A" w:rsidR="008167A2" w:rsidRPr="008167A2" w:rsidRDefault="008167A2" w:rsidP="008167A2">
      <w:pPr>
        <w:pStyle w:val="Heading4"/>
        <w:rPr>
          <w:rFonts w:ascii="Arial" w:hAnsi="Arial" w:cs="Arial"/>
          <w:color w:val="000000" w:themeColor="text1"/>
          <w:u w:val="single"/>
        </w:rPr>
      </w:pPr>
      <w:r w:rsidRPr="008167A2">
        <w:rPr>
          <w:rFonts w:ascii="Arial" w:hAnsi="Arial" w:cs="Arial"/>
          <w:color w:val="000000" w:themeColor="text1"/>
          <w:u w:val="single"/>
        </w:rPr>
        <w:t>Theme 5: Importance of Management Support</w:t>
      </w:r>
    </w:p>
    <w:p w14:paraId="7808C0B4" w14:textId="7F910C44" w:rsidR="008167A2" w:rsidRPr="008167A2" w:rsidRDefault="008167A2" w:rsidP="008167A2">
      <w:pPr>
        <w:spacing w:line="360" w:lineRule="auto"/>
        <w:rPr>
          <w:rFonts w:ascii="Arial" w:hAnsi="Arial" w:cs="Arial"/>
          <w:sz w:val="22"/>
          <w:szCs w:val="22"/>
        </w:rPr>
      </w:pPr>
      <w:r w:rsidRPr="008167A2">
        <w:rPr>
          <w:rFonts w:ascii="Arial" w:hAnsi="Arial" w:cs="Arial"/>
          <w:sz w:val="22"/>
          <w:szCs w:val="22"/>
        </w:rPr>
        <w:t>Strong leadership improves cybersecurity practices.</w:t>
      </w:r>
    </w:p>
    <w:p w14:paraId="2ADFBBFB" w14:textId="2CD4F549" w:rsidR="008167A2" w:rsidRDefault="008167A2" w:rsidP="008167A2">
      <w:pPr>
        <w:spacing w:line="360" w:lineRule="auto"/>
        <w:rPr>
          <w:rFonts w:ascii="Arial" w:hAnsi="Arial" w:cs="Arial"/>
          <w:sz w:val="22"/>
          <w:szCs w:val="22"/>
        </w:rPr>
      </w:pPr>
      <w:r w:rsidRPr="008167A2">
        <w:rPr>
          <w:rFonts w:ascii="Arial" w:hAnsi="Arial" w:cs="Arial"/>
          <w:sz w:val="22"/>
          <w:szCs w:val="22"/>
        </w:rPr>
        <w:t>“Management actively supports training and ensures compliance…”</w:t>
      </w:r>
    </w:p>
    <w:p w14:paraId="20534C58" w14:textId="0CAF0BF6" w:rsidR="008167A2" w:rsidRPr="008167A2" w:rsidRDefault="008167A2" w:rsidP="008167A2">
      <w:pPr>
        <w:pStyle w:val="Heading4"/>
        <w:rPr>
          <w:rFonts w:ascii="Arial" w:hAnsi="Arial" w:cs="Arial"/>
          <w:color w:val="000000" w:themeColor="text1"/>
          <w:u w:val="single"/>
        </w:rPr>
      </w:pPr>
      <w:r w:rsidRPr="008167A2">
        <w:rPr>
          <w:rFonts w:ascii="Arial" w:hAnsi="Arial" w:cs="Arial"/>
          <w:color w:val="000000" w:themeColor="text1"/>
          <w:u w:val="single"/>
        </w:rPr>
        <w:t>Theme 6: Need for Improved Training Approaches</w:t>
      </w:r>
    </w:p>
    <w:p w14:paraId="03A3F161" w14:textId="0083E5B9" w:rsidR="008167A2" w:rsidRPr="008167A2" w:rsidRDefault="008167A2" w:rsidP="008167A2">
      <w:pPr>
        <w:spacing w:line="360" w:lineRule="auto"/>
        <w:jc w:val="both"/>
        <w:rPr>
          <w:rFonts w:ascii="Arial" w:hAnsi="Arial" w:cs="Arial"/>
          <w:sz w:val="22"/>
          <w:szCs w:val="22"/>
        </w:rPr>
      </w:pPr>
      <w:r w:rsidRPr="008167A2">
        <w:rPr>
          <w:rFonts w:ascii="Arial" w:hAnsi="Arial" w:cs="Arial"/>
          <w:sz w:val="22"/>
          <w:szCs w:val="22"/>
        </w:rPr>
        <w:t>Participants recommended:</w:t>
      </w:r>
    </w:p>
    <w:p w14:paraId="634A0B07" w14:textId="0752C8B2" w:rsidR="008167A2" w:rsidRPr="008167A2" w:rsidRDefault="008167A2" w:rsidP="008167A2">
      <w:pPr>
        <w:pStyle w:val="ListParagraph"/>
        <w:numPr>
          <w:ilvl w:val="0"/>
          <w:numId w:val="110"/>
        </w:numPr>
        <w:spacing w:line="360" w:lineRule="auto"/>
        <w:jc w:val="both"/>
        <w:rPr>
          <w:rFonts w:ascii="Arial" w:hAnsi="Arial" w:cs="Arial"/>
          <w:sz w:val="22"/>
          <w:szCs w:val="22"/>
        </w:rPr>
      </w:pPr>
      <w:r w:rsidRPr="008167A2">
        <w:rPr>
          <w:rFonts w:ascii="Arial" w:hAnsi="Arial" w:cs="Arial"/>
          <w:sz w:val="22"/>
          <w:szCs w:val="22"/>
        </w:rPr>
        <w:t>More practical training</w:t>
      </w:r>
    </w:p>
    <w:p w14:paraId="52D54519" w14:textId="5C557865" w:rsidR="008167A2" w:rsidRPr="008167A2" w:rsidRDefault="008167A2" w:rsidP="008167A2">
      <w:pPr>
        <w:pStyle w:val="ListParagraph"/>
        <w:numPr>
          <w:ilvl w:val="0"/>
          <w:numId w:val="110"/>
        </w:numPr>
        <w:spacing w:line="360" w:lineRule="auto"/>
        <w:jc w:val="both"/>
        <w:rPr>
          <w:rFonts w:ascii="Arial" w:hAnsi="Arial" w:cs="Arial"/>
          <w:sz w:val="22"/>
          <w:szCs w:val="22"/>
        </w:rPr>
      </w:pPr>
      <w:r w:rsidRPr="008167A2">
        <w:rPr>
          <w:rFonts w:ascii="Arial" w:hAnsi="Arial" w:cs="Arial"/>
          <w:sz w:val="22"/>
          <w:szCs w:val="22"/>
        </w:rPr>
        <w:t>Role-specific content</w:t>
      </w:r>
    </w:p>
    <w:p w14:paraId="61119C28" w14:textId="2504E1C3" w:rsidR="008167A2" w:rsidRPr="008167A2" w:rsidRDefault="008167A2" w:rsidP="008167A2">
      <w:pPr>
        <w:pStyle w:val="ListParagraph"/>
        <w:numPr>
          <w:ilvl w:val="0"/>
          <w:numId w:val="110"/>
        </w:numPr>
        <w:spacing w:line="360" w:lineRule="auto"/>
        <w:jc w:val="both"/>
        <w:rPr>
          <w:rFonts w:ascii="Arial" w:hAnsi="Arial" w:cs="Arial"/>
          <w:sz w:val="22"/>
          <w:szCs w:val="22"/>
        </w:rPr>
      </w:pPr>
      <w:r w:rsidRPr="008167A2">
        <w:rPr>
          <w:rFonts w:ascii="Arial" w:hAnsi="Arial" w:cs="Arial"/>
          <w:sz w:val="22"/>
          <w:szCs w:val="22"/>
        </w:rPr>
        <w:t>More frequent sessions</w:t>
      </w:r>
    </w:p>
    <w:p w14:paraId="72E8DD5C" w14:textId="0465EE8D" w:rsidR="009658F9" w:rsidRDefault="008167A2" w:rsidP="008167A2">
      <w:pPr>
        <w:spacing w:line="360" w:lineRule="auto"/>
        <w:jc w:val="both"/>
        <w:rPr>
          <w:rFonts w:ascii="Arial" w:hAnsi="Arial" w:cs="Arial"/>
          <w:sz w:val="22"/>
          <w:szCs w:val="22"/>
        </w:rPr>
      </w:pPr>
      <w:r w:rsidRPr="008167A2">
        <w:rPr>
          <w:rFonts w:ascii="Arial" w:hAnsi="Arial" w:cs="Arial"/>
          <w:sz w:val="22"/>
          <w:szCs w:val="22"/>
        </w:rPr>
        <w:t>“More interactive and role-specific training would improve effectiveness.”</w:t>
      </w:r>
    </w:p>
    <w:p w14:paraId="58C7D1E4" w14:textId="178CC2C2" w:rsidR="008167A2" w:rsidRDefault="008167A2" w:rsidP="00D142B6">
      <w:pPr>
        <w:pStyle w:val="Heading3"/>
        <w:spacing w:line="360" w:lineRule="auto"/>
        <w:rPr>
          <w:rFonts w:ascii="Arial" w:hAnsi="Arial" w:cs="Arial"/>
          <w:color w:val="000000" w:themeColor="text1"/>
          <w:u w:val="single"/>
        </w:rPr>
      </w:pPr>
      <w:bookmarkStart w:id="49" w:name="_Toc225714947"/>
      <w:r w:rsidRPr="008167A2">
        <w:rPr>
          <w:rFonts w:ascii="Arial" w:hAnsi="Arial" w:cs="Arial"/>
          <w:color w:val="000000" w:themeColor="text1"/>
          <w:u w:val="single"/>
        </w:rPr>
        <w:lastRenderedPageBreak/>
        <w:t>Integration of Findings</w:t>
      </w:r>
      <w:bookmarkEnd w:id="49"/>
    </w:p>
    <w:p w14:paraId="36309EB3" w14:textId="68A969F4" w:rsidR="008167A2" w:rsidRDefault="008167A2" w:rsidP="00D142B6">
      <w:pPr>
        <w:spacing w:line="360" w:lineRule="auto"/>
        <w:jc w:val="both"/>
        <w:rPr>
          <w:rFonts w:ascii="Arial" w:hAnsi="Arial" w:cs="Arial"/>
          <w:sz w:val="22"/>
          <w:szCs w:val="22"/>
        </w:rPr>
      </w:pPr>
      <w:r w:rsidRPr="00D142B6">
        <w:rPr>
          <w:rFonts w:ascii="Arial" w:hAnsi="Arial" w:cs="Arial"/>
          <w:sz w:val="22"/>
          <w:szCs w:val="22"/>
        </w:rPr>
        <w:t>By offering a deeper understanding of employee behaviour and organisational challenges, the interview findings corroborate the survey results. Interviews uncover underlying problems like organisational constraints, human error, and training limitations, while survey data shows general awareness.</w:t>
      </w:r>
    </w:p>
    <w:p w14:paraId="6BC7EA96" w14:textId="77777777" w:rsidR="00D142B6" w:rsidRDefault="00D142B6" w:rsidP="00D142B6">
      <w:pPr>
        <w:pStyle w:val="Heading2"/>
        <w:spacing w:line="360" w:lineRule="auto"/>
        <w:rPr>
          <w:rFonts w:ascii="Arial" w:hAnsi="Arial" w:cs="Arial"/>
          <w:color w:val="000000" w:themeColor="text1"/>
        </w:rPr>
      </w:pPr>
      <w:bookmarkStart w:id="50" w:name="_Toc225714948"/>
      <w:r w:rsidRPr="00D142B6">
        <w:rPr>
          <w:rFonts w:ascii="Arial" w:hAnsi="Arial" w:cs="Arial"/>
          <w:color w:val="000000" w:themeColor="text1"/>
        </w:rPr>
        <w:t>4.8 Chapter Summary</w:t>
      </w:r>
      <w:bookmarkEnd w:id="50"/>
    </w:p>
    <w:p w14:paraId="01741C53" w14:textId="27322FDD" w:rsidR="00D142B6" w:rsidRPr="00D142B6" w:rsidRDefault="00D142B6" w:rsidP="00D142B6">
      <w:pPr>
        <w:spacing w:line="360" w:lineRule="auto"/>
        <w:jc w:val="both"/>
        <w:rPr>
          <w:rFonts w:ascii="Arial" w:hAnsi="Arial" w:cs="Arial"/>
          <w:sz w:val="22"/>
          <w:szCs w:val="22"/>
        </w:rPr>
      </w:pPr>
      <w:r w:rsidRPr="00D142B6">
        <w:rPr>
          <w:rFonts w:ascii="Arial" w:hAnsi="Arial" w:cs="Arial"/>
          <w:sz w:val="22"/>
          <w:szCs w:val="22"/>
        </w:rPr>
        <w:t>The study's results were presented in this chapter, emphasising significant developments in employee behaviour, training methods, and cybersecurity awareness in SMEs. The findings indicate that although cybersecurity training is offered by most organisations, its frequency and efficacy differ. Organisational limitations and human error continue to be major obstacles.</w:t>
      </w:r>
    </w:p>
    <w:p w14:paraId="62C5936B" w14:textId="722924E7" w:rsidR="00D142B6" w:rsidRDefault="00D142B6" w:rsidP="00D142B6">
      <w:pPr>
        <w:spacing w:line="360" w:lineRule="auto"/>
        <w:jc w:val="both"/>
        <w:rPr>
          <w:rFonts w:ascii="Arial" w:hAnsi="Arial" w:cs="Arial"/>
          <w:sz w:val="22"/>
          <w:szCs w:val="22"/>
        </w:rPr>
      </w:pPr>
      <w:r w:rsidRPr="00D142B6">
        <w:rPr>
          <w:rFonts w:ascii="Arial" w:hAnsi="Arial" w:cs="Arial"/>
          <w:sz w:val="22"/>
          <w:szCs w:val="22"/>
        </w:rPr>
        <w:t>These results will be discussed in the following chapter along with the goals of the research and the body of existing literature.</w:t>
      </w:r>
    </w:p>
    <w:p w14:paraId="0FF1B4DD" w14:textId="529C5CBA" w:rsidR="0096669F" w:rsidRDefault="0096669F" w:rsidP="0096669F">
      <w:pPr>
        <w:pStyle w:val="Heading1"/>
        <w:spacing w:line="360" w:lineRule="auto"/>
        <w:jc w:val="both"/>
        <w:rPr>
          <w:rFonts w:ascii="Arial" w:hAnsi="Arial" w:cs="Arial"/>
          <w:b/>
          <w:bCs/>
          <w:color w:val="000000" w:themeColor="text1"/>
          <w:sz w:val="36"/>
          <w:szCs w:val="36"/>
          <w:u w:val="single"/>
        </w:rPr>
      </w:pPr>
      <w:bookmarkStart w:id="51" w:name="_Toc225714949"/>
      <w:r w:rsidRPr="00632430">
        <w:rPr>
          <w:rFonts w:ascii="Arial" w:hAnsi="Arial" w:cs="Arial"/>
          <w:b/>
          <w:bCs/>
          <w:color w:val="000000" w:themeColor="text1"/>
          <w:sz w:val="36"/>
          <w:szCs w:val="36"/>
          <w:u w:val="single"/>
        </w:rPr>
        <w:t xml:space="preserve">Chapter </w:t>
      </w:r>
      <w:r>
        <w:rPr>
          <w:rFonts w:ascii="Arial" w:hAnsi="Arial" w:cs="Arial"/>
          <w:b/>
          <w:bCs/>
          <w:color w:val="000000" w:themeColor="text1"/>
          <w:sz w:val="36"/>
          <w:szCs w:val="36"/>
          <w:u w:val="single"/>
        </w:rPr>
        <w:t>5</w:t>
      </w:r>
      <w:r w:rsidRPr="00632430">
        <w:rPr>
          <w:rFonts w:ascii="Arial" w:hAnsi="Arial" w:cs="Arial"/>
          <w:b/>
          <w:bCs/>
          <w:color w:val="000000" w:themeColor="text1"/>
          <w:sz w:val="36"/>
          <w:szCs w:val="36"/>
          <w:u w:val="single"/>
        </w:rPr>
        <w:t xml:space="preserve"> – </w:t>
      </w:r>
      <w:r>
        <w:rPr>
          <w:rFonts w:ascii="Arial" w:hAnsi="Arial" w:cs="Arial"/>
          <w:b/>
          <w:bCs/>
          <w:color w:val="000000" w:themeColor="text1"/>
          <w:sz w:val="36"/>
          <w:szCs w:val="36"/>
          <w:u w:val="single"/>
        </w:rPr>
        <w:t>Discussion</w:t>
      </w:r>
      <w:bookmarkEnd w:id="51"/>
    </w:p>
    <w:p w14:paraId="75027F55" w14:textId="66A319E5" w:rsidR="0096669F" w:rsidRDefault="0096669F" w:rsidP="0096669F">
      <w:pPr>
        <w:pStyle w:val="Heading2"/>
        <w:spacing w:line="360" w:lineRule="auto"/>
        <w:rPr>
          <w:rFonts w:ascii="Arial" w:hAnsi="Arial" w:cs="Arial"/>
          <w:color w:val="000000" w:themeColor="text1"/>
        </w:rPr>
      </w:pPr>
      <w:bookmarkStart w:id="52" w:name="_Toc225714950"/>
      <w:r w:rsidRPr="0096669F">
        <w:rPr>
          <w:rFonts w:ascii="Arial" w:hAnsi="Arial" w:cs="Arial"/>
          <w:color w:val="000000" w:themeColor="text1"/>
        </w:rPr>
        <w:t>5.1 Introduction</w:t>
      </w:r>
      <w:bookmarkEnd w:id="52"/>
    </w:p>
    <w:p w14:paraId="431033BC" w14:textId="7E640281" w:rsidR="0096669F" w:rsidRPr="0096669F" w:rsidRDefault="0096669F" w:rsidP="0096669F">
      <w:pPr>
        <w:spacing w:line="360" w:lineRule="auto"/>
        <w:jc w:val="both"/>
        <w:rPr>
          <w:rFonts w:ascii="Arial" w:hAnsi="Arial" w:cs="Arial"/>
          <w:sz w:val="22"/>
          <w:szCs w:val="22"/>
          <w:lang w:eastAsia="en-US"/>
        </w:rPr>
      </w:pPr>
      <w:r w:rsidRPr="0096669F">
        <w:rPr>
          <w:rFonts w:ascii="Arial" w:hAnsi="Arial" w:cs="Arial"/>
          <w:sz w:val="22"/>
          <w:szCs w:val="22"/>
        </w:rPr>
        <w:t xml:space="preserve">This chapter examines the results from Chapter 4 </w:t>
      </w:r>
      <w:r w:rsidR="0054098B" w:rsidRPr="0096669F">
        <w:rPr>
          <w:rFonts w:ascii="Arial" w:hAnsi="Arial" w:cs="Arial"/>
          <w:sz w:val="22"/>
          <w:szCs w:val="22"/>
        </w:rPr>
        <w:t>considering</w:t>
      </w:r>
      <w:r w:rsidRPr="0096669F">
        <w:rPr>
          <w:rFonts w:ascii="Arial" w:hAnsi="Arial" w:cs="Arial"/>
          <w:sz w:val="22"/>
          <w:szCs w:val="22"/>
        </w:rPr>
        <w:t xml:space="preserve"> the goals of the study and the body of current literature. The objective is to critically assess employee behaviour and cybersecurity awareness in UK SMEs, spot important trends, and discuss the implications of the findings. To give a thorough grasp of the subject, the discussion incorporates both quantitative and qualitative findings.</w:t>
      </w:r>
    </w:p>
    <w:p w14:paraId="6400DB80" w14:textId="5A877515" w:rsidR="0096669F" w:rsidRDefault="0096669F" w:rsidP="0096669F">
      <w:pPr>
        <w:pStyle w:val="Heading2"/>
        <w:spacing w:line="360" w:lineRule="auto"/>
        <w:rPr>
          <w:rFonts w:ascii="Arial" w:hAnsi="Arial" w:cs="Arial"/>
          <w:color w:val="000000" w:themeColor="text1"/>
        </w:rPr>
      </w:pPr>
      <w:bookmarkStart w:id="53" w:name="_Toc225714951"/>
      <w:r w:rsidRPr="0096669F">
        <w:rPr>
          <w:rFonts w:ascii="Arial" w:hAnsi="Arial" w:cs="Arial"/>
          <w:color w:val="000000" w:themeColor="text1"/>
        </w:rPr>
        <w:t>5.2 Cybersecurity Awareness in SMEs</w:t>
      </w:r>
      <w:bookmarkEnd w:id="53"/>
    </w:p>
    <w:p w14:paraId="1969CF47" w14:textId="02A0906B" w:rsidR="0096669F" w:rsidRPr="0096669F" w:rsidRDefault="0096669F" w:rsidP="0096669F">
      <w:pPr>
        <w:spacing w:line="360" w:lineRule="auto"/>
        <w:jc w:val="both"/>
        <w:rPr>
          <w:rFonts w:ascii="Arial" w:hAnsi="Arial" w:cs="Arial"/>
          <w:sz w:val="22"/>
          <w:szCs w:val="22"/>
        </w:rPr>
      </w:pPr>
      <w:r w:rsidRPr="0096669F">
        <w:rPr>
          <w:rFonts w:ascii="Arial" w:hAnsi="Arial" w:cs="Arial"/>
          <w:sz w:val="22"/>
          <w:szCs w:val="22"/>
        </w:rPr>
        <w:t>The results show that employees are generally aware of cybersecurity, with most participants exhibiting knowledge of fundamental security procedures like email verification, creating strong passwords, and handling sensitive data with caution. This is consistent with earlier studies that indicate awareness campaigns can enhance worker behaviour and knowledge (Alshaikh, 2020).</w:t>
      </w:r>
    </w:p>
    <w:p w14:paraId="115CCE3A" w14:textId="3B5B7B0F" w:rsidR="0096669F" w:rsidRPr="0096669F" w:rsidRDefault="0096669F" w:rsidP="0096669F">
      <w:pPr>
        <w:spacing w:line="360" w:lineRule="auto"/>
        <w:jc w:val="both"/>
        <w:rPr>
          <w:rFonts w:ascii="Arial" w:hAnsi="Arial" w:cs="Arial"/>
          <w:sz w:val="22"/>
          <w:szCs w:val="22"/>
        </w:rPr>
      </w:pPr>
      <w:r w:rsidRPr="0096669F">
        <w:rPr>
          <w:rFonts w:ascii="Arial" w:hAnsi="Arial" w:cs="Arial"/>
          <w:sz w:val="22"/>
          <w:szCs w:val="22"/>
        </w:rPr>
        <w:t>Despite this widespread awareness, the findings also show that employees' capacity to identify more complex threats, like phishing attacks, varies. This bolsters the claim made by Parsons et al. (2017) that although awareness training enhances general knowledge, it does not always result in appropriate behaviour in challenging circumstances.</w:t>
      </w:r>
    </w:p>
    <w:p w14:paraId="4614FCF2" w14:textId="6D32C9EF" w:rsidR="0096669F" w:rsidRDefault="0096669F" w:rsidP="0096669F">
      <w:pPr>
        <w:spacing w:line="360" w:lineRule="auto"/>
        <w:jc w:val="both"/>
        <w:rPr>
          <w:rFonts w:ascii="Arial" w:hAnsi="Arial" w:cs="Arial"/>
          <w:sz w:val="22"/>
          <w:szCs w:val="22"/>
        </w:rPr>
      </w:pPr>
      <w:r w:rsidRPr="0096669F">
        <w:rPr>
          <w:rFonts w:ascii="Arial" w:hAnsi="Arial" w:cs="Arial"/>
          <w:sz w:val="22"/>
          <w:szCs w:val="22"/>
        </w:rPr>
        <w:t xml:space="preserve">This problem is further supported by the qualitative results, which showed that employees frequently have trouble spotting sophisticated phishing attempts. This implies that awareness </w:t>
      </w:r>
      <w:r w:rsidRPr="0096669F">
        <w:rPr>
          <w:rFonts w:ascii="Arial" w:hAnsi="Arial" w:cs="Arial"/>
          <w:sz w:val="22"/>
          <w:szCs w:val="22"/>
        </w:rPr>
        <w:lastRenderedPageBreak/>
        <w:t>on its own is inadequate and needs to be reinforced by more useful and ongoing training methods.</w:t>
      </w:r>
    </w:p>
    <w:p w14:paraId="699FCA67" w14:textId="0A30F2DC" w:rsidR="0096669F" w:rsidRDefault="00481176" w:rsidP="008A426C">
      <w:pPr>
        <w:pStyle w:val="Heading2"/>
        <w:spacing w:line="360" w:lineRule="auto"/>
        <w:rPr>
          <w:rFonts w:ascii="Arial" w:hAnsi="Arial" w:cs="Arial"/>
          <w:color w:val="000000" w:themeColor="text1"/>
        </w:rPr>
      </w:pPr>
      <w:bookmarkStart w:id="54" w:name="_Toc225714952"/>
      <w:r w:rsidRPr="00481176">
        <w:rPr>
          <w:rFonts w:ascii="Arial" w:hAnsi="Arial" w:cs="Arial"/>
          <w:color w:val="000000" w:themeColor="text1"/>
        </w:rPr>
        <w:t>5.3 Effectiveness of Cybersecurity Training</w:t>
      </w:r>
      <w:bookmarkEnd w:id="54"/>
    </w:p>
    <w:p w14:paraId="4E87E5C6" w14:textId="5BCEC703" w:rsidR="00481176" w:rsidRPr="008A426C" w:rsidRDefault="00481176" w:rsidP="008A426C">
      <w:pPr>
        <w:spacing w:line="360" w:lineRule="auto"/>
        <w:jc w:val="both"/>
        <w:rPr>
          <w:rFonts w:ascii="Arial" w:hAnsi="Arial" w:cs="Arial"/>
          <w:sz w:val="22"/>
          <w:szCs w:val="22"/>
        </w:rPr>
      </w:pPr>
      <w:r w:rsidRPr="008A426C">
        <w:rPr>
          <w:rFonts w:ascii="Arial" w:hAnsi="Arial" w:cs="Arial"/>
          <w:sz w:val="22"/>
          <w:szCs w:val="22"/>
        </w:rPr>
        <w:t>The findings show that most SMEs offer cybersecurity awareness training; 84% of participants said they had received training in the previous 12 months. This reflects organisations' increasing awareness of the value of cybersecurity training (Bada et al., 2019).</w:t>
      </w:r>
    </w:p>
    <w:p w14:paraId="06BB83BC" w14:textId="20D8D911" w:rsidR="00481176" w:rsidRPr="008A426C" w:rsidRDefault="00481176" w:rsidP="008A426C">
      <w:pPr>
        <w:spacing w:line="360" w:lineRule="auto"/>
        <w:jc w:val="both"/>
        <w:rPr>
          <w:rFonts w:ascii="Arial" w:hAnsi="Arial" w:cs="Arial"/>
          <w:sz w:val="22"/>
          <w:szCs w:val="22"/>
        </w:rPr>
      </w:pPr>
      <w:r w:rsidRPr="008A426C">
        <w:rPr>
          <w:rFonts w:ascii="Arial" w:hAnsi="Arial" w:cs="Arial"/>
          <w:sz w:val="22"/>
          <w:szCs w:val="22"/>
        </w:rPr>
        <w:t>However, the frequency and mode of delivery of training seem to have a significant impact on its efficacy. The results demonstrate that many organisations only offer training once a year, which participants deemed inadequate. This confirms earlier studies showing that knowledge deteriorates with time due to infrequent training (Puhakainen and Siponen, 2010).</w:t>
      </w:r>
    </w:p>
    <w:p w14:paraId="20476EFD" w14:textId="708C3B6E" w:rsidR="00481176"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On the other hand, companies that regularly conducted hands-on training, like workshops and phishing simulations, reported greater efficacy. This is consistent with the findings of Kumaraguru et al. (2010), who contend that experiential learning techniques outperform conventional training methods in terms of improving user behaviour.</w:t>
      </w:r>
    </w:p>
    <w:p w14:paraId="45FCB3DF" w14:textId="450477B0"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The interviews also show that training works best when it is:</w:t>
      </w:r>
    </w:p>
    <w:p w14:paraId="7205D667" w14:textId="33DC9553" w:rsidR="008A426C" w:rsidRPr="008A426C" w:rsidRDefault="008A426C" w:rsidP="008A426C">
      <w:pPr>
        <w:pStyle w:val="ListParagraph"/>
        <w:numPr>
          <w:ilvl w:val="0"/>
          <w:numId w:val="111"/>
        </w:numPr>
        <w:spacing w:line="360" w:lineRule="auto"/>
        <w:jc w:val="both"/>
        <w:rPr>
          <w:rFonts w:ascii="Arial" w:hAnsi="Arial" w:cs="Arial"/>
          <w:sz w:val="22"/>
          <w:szCs w:val="22"/>
        </w:rPr>
      </w:pPr>
      <w:r w:rsidRPr="008A426C">
        <w:rPr>
          <w:rFonts w:ascii="Arial" w:hAnsi="Arial" w:cs="Arial"/>
          <w:sz w:val="22"/>
          <w:szCs w:val="22"/>
        </w:rPr>
        <w:t>Regular</w:t>
      </w:r>
    </w:p>
    <w:p w14:paraId="36708292" w14:textId="3887F0F9" w:rsidR="008A426C" w:rsidRPr="008A426C" w:rsidRDefault="008A426C" w:rsidP="008A426C">
      <w:pPr>
        <w:pStyle w:val="ListParagraph"/>
        <w:numPr>
          <w:ilvl w:val="0"/>
          <w:numId w:val="111"/>
        </w:numPr>
        <w:spacing w:line="360" w:lineRule="auto"/>
        <w:jc w:val="both"/>
        <w:rPr>
          <w:rFonts w:ascii="Arial" w:hAnsi="Arial" w:cs="Arial"/>
          <w:sz w:val="22"/>
          <w:szCs w:val="22"/>
        </w:rPr>
      </w:pPr>
      <w:r w:rsidRPr="008A426C">
        <w:rPr>
          <w:rFonts w:ascii="Arial" w:hAnsi="Arial" w:cs="Arial"/>
          <w:sz w:val="22"/>
          <w:szCs w:val="22"/>
        </w:rPr>
        <w:t>Practical</w:t>
      </w:r>
    </w:p>
    <w:p w14:paraId="2D51DA9F" w14:textId="6D45C6AD" w:rsidR="008A426C" w:rsidRPr="008A426C" w:rsidRDefault="008A426C" w:rsidP="008A426C">
      <w:pPr>
        <w:pStyle w:val="ListParagraph"/>
        <w:numPr>
          <w:ilvl w:val="0"/>
          <w:numId w:val="111"/>
        </w:numPr>
        <w:spacing w:line="360" w:lineRule="auto"/>
        <w:jc w:val="both"/>
        <w:rPr>
          <w:rFonts w:ascii="Arial" w:hAnsi="Arial" w:cs="Arial"/>
          <w:sz w:val="22"/>
          <w:szCs w:val="22"/>
        </w:rPr>
      </w:pPr>
      <w:r w:rsidRPr="008A426C">
        <w:rPr>
          <w:rFonts w:ascii="Arial" w:hAnsi="Arial" w:cs="Arial"/>
          <w:sz w:val="22"/>
          <w:szCs w:val="22"/>
        </w:rPr>
        <w:t>Relevant to employees’ daily tasks</w:t>
      </w:r>
    </w:p>
    <w:p w14:paraId="02F147FF" w14:textId="55B14312" w:rsidR="008A426C" w:rsidRDefault="008A426C" w:rsidP="008A426C">
      <w:pPr>
        <w:spacing w:line="360" w:lineRule="auto"/>
        <w:jc w:val="both"/>
        <w:rPr>
          <w:rFonts w:ascii="Arial" w:hAnsi="Arial" w:cs="Arial"/>
          <w:sz w:val="22"/>
          <w:szCs w:val="22"/>
        </w:rPr>
      </w:pPr>
      <w:r w:rsidRPr="008A426C">
        <w:rPr>
          <w:rFonts w:ascii="Arial" w:hAnsi="Arial" w:cs="Arial"/>
          <w:sz w:val="22"/>
          <w:szCs w:val="22"/>
        </w:rPr>
        <w:t>This implies that SMEs should switch from one-time training sessions to strategies for ongoing learning.</w:t>
      </w:r>
    </w:p>
    <w:p w14:paraId="39F5632C" w14:textId="45445D87" w:rsidR="008A426C" w:rsidRDefault="008A426C" w:rsidP="008A426C">
      <w:pPr>
        <w:pStyle w:val="Heading2"/>
        <w:spacing w:line="360" w:lineRule="auto"/>
        <w:rPr>
          <w:rFonts w:ascii="Arial" w:hAnsi="Arial" w:cs="Arial"/>
          <w:color w:val="000000" w:themeColor="text1"/>
        </w:rPr>
      </w:pPr>
      <w:bookmarkStart w:id="55" w:name="_Toc225714953"/>
      <w:r w:rsidRPr="008A426C">
        <w:rPr>
          <w:rFonts w:ascii="Arial" w:hAnsi="Arial" w:cs="Arial"/>
          <w:color w:val="000000" w:themeColor="text1"/>
        </w:rPr>
        <w:t>5.4 Human Factors and Cybersecurity Behaviour</w:t>
      </w:r>
      <w:bookmarkEnd w:id="55"/>
    </w:p>
    <w:p w14:paraId="62FE589C" w14:textId="1D9B9333"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The importance of human factors in cybersecurity is one of the study's most important conclusions. Human error continues to be a significant contributor to security risks, according to survey and interview data.</w:t>
      </w:r>
    </w:p>
    <w:p w14:paraId="23105781" w14:textId="011D372D"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Participants mentioned difficulties like:</w:t>
      </w:r>
    </w:p>
    <w:p w14:paraId="15DAD935" w14:textId="216D1DF8" w:rsidR="008A426C" w:rsidRPr="008A426C" w:rsidRDefault="008A426C" w:rsidP="008A426C">
      <w:pPr>
        <w:pStyle w:val="ListParagraph"/>
        <w:numPr>
          <w:ilvl w:val="0"/>
          <w:numId w:val="112"/>
        </w:numPr>
        <w:spacing w:line="360" w:lineRule="auto"/>
        <w:jc w:val="both"/>
        <w:rPr>
          <w:rFonts w:ascii="Arial" w:hAnsi="Arial" w:cs="Arial"/>
          <w:sz w:val="22"/>
          <w:szCs w:val="22"/>
        </w:rPr>
      </w:pPr>
      <w:r w:rsidRPr="008A426C">
        <w:rPr>
          <w:rFonts w:ascii="Arial" w:hAnsi="Arial" w:cs="Arial"/>
          <w:sz w:val="22"/>
          <w:szCs w:val="22"/>
        </w:rPr>
        <w:t>Forgetting training over time</w:t>
      </w:r>
    </w:p>
    <w:p w14:paraId="5F9F1FED" w14:textId="0C65534B" w:rsidR="008A426C" w:rsidRPr="008A426C" w:rsidRDefault="008A426C" w:rsidP="008A426C">
      <w:pPr>
        <w:pStyle w:val="ListParagraph"/>
        <w:numPr>
          <w:ilvl w:val="0"/>
          <w:numId w:val="112"/>
        </w:numPr>
        <w:spacing w:line="360" w:lineRule="auto"/>
        <w:jc w:val="both"/>
        <w:rPr>
          <w:rFonts w:ascii="Arial" w:hAnsi="Arial" w:cs="Arial"/>
          <w:sz w:val="22"/>
          <w:szCs w:val="22"/>
        </w:rPr>
      </w:pPr>
      <w:r w:rsidRPr="008A426C">
        <w:rPr>
          <w:rFonts w:ascii="Arial" w:hAnsi="Arial" w:cs="Arial"/>
          <w:sz w:val="22"/>
          <w:szCs w:val="22"/>
        </w:rPr>
        <w:t>Ignoring security policies</w:t>
      </w:r>
    </w:p>
    <w:p w14:paraId="1378E290" w14:textId="48E28984" w:rsidR="008A426C" w:rsidRPr="008A426C" w:rsidRDefault="008A426C" w:rsidP="008A426C">
      <w:pPr>
        <w:pStyle w:val="ListParagraph"/>
        <w:numPr>
          <w:ilvl w:val="0"/>
          <w:numId w:val="112"/>
        </w:numPr>
        <w:spacing w:line="360" w:lineRule="auto"/>
        <w:jc w:val="both"/>
        <w:rPr>
          <w:rFonts w:ascii="Arial" w:hAnsi="Arial" w:cs="Arial"/>
          <w:sz w:val="22"/>
          <w:szCs w:val="22"/>
        </w:rPr>
      </w:pPr>
      <w:r w:rsidRPr="008A426C">
        <w:rPr>
          <w:rFonts w:ascii="Arial" w:hAnsi="Arial" w:cs="Arial"/>
          <w:sz w:val="22"/>
          <w:szCs w:val="22"/>
        </w:rPr>
        <w:t>Misjudging phishing emails</w:t>
      </w:r>
    </w:p>
    <w:p w14:paraId="7E764F5B" w14:textId="2D0BF7B7"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These results corroborate the work of Workman (2008), who emphasises insider threats brought on by employee actions, and Hadnagy (2018), who emphasises the significance of human behaviour in social engineering attacks.</w:t>
      </w:r>
    </w:p>
    <w:p w14:paraId="4143CB71" w14:textId="5050A1E6"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 xml:space="preserve">Inconsistencies persist, especially in more complicated scenarios, even though participants reported generally positive behaviours, such as using strong passwords and verifying emails. </w:t>
      </w:r>
      <w:r w:rsidRPr="008A426C">
        <w:rPr>
          <w:rFonts w:ascii="Arial" w:hAnsi="Arial" w:cs="Arial"/>
          <w:sz w:val="22"/>
          <w:szCs w:val="22"/>
        </w:rPr>
        <w:lastRenderedPageBreak/>
        <w:t>This suggests what is known as the "security behaviour gap," a discrepancy between behaviour and knowledge.</w:t>
      </w:r>
    </w:p>
    <w:p w14:paraId="44183047" w14:textId="65774BD0" w:rsidR="008A426C" w:rsidRDefault="008A426C" w:rsidP="008A426C">
      <w:pPr>
        <w:spacing w:line="360" w:lineRule="auto"/>
        <w:jc w:val="both"/>
        <w:rPr>
          <w:rFonts w:ascii="Arial" w:hAnsi="Arial" w:cs="Arial"/>
          <w:sz w:val="22"/>
          <w:szCs w:val="22"/>
        </w:rPr>
      </w:pPr>
      <w:r w:rsidRPr="008A426C">
        <w:rPr>
          <w:rFonts w:ascii="Arial" w:hAnsi="Arial" w:cs="Arial"/>
          <w:sz w:val="22"/>
          <w:szCs w:val="22"/>
        </w:rPr>
        <w:t>The results imply that enhancing cybersecurity in SMEs necessitates a focus on behavioural modification in addition to technical fixes.</w:t>
      </w:r>
    </w:p>
    <w:p w14:paraId="443DB23E" w14:textId="3C44951B" w:rsidR="008A426C" w:rsidRDefault="008A426C" w:rsidP="008A426C">
      <w:pPr>
        <w:pStyle w:val="Heading2"/>
        <w:spacing w:line="360" w:lineRule="auto"/>
        <w:jc w:val="both"/>
        <w:rPr>
          <w:rFonts w:ascii="Arial" w:hAnsi="Arial" w:cs="Arial"/>
          <w:color w:val="000000" w:themeColor="text1"/>
        </w:rPr>
      </w:pPr>
      <w:bookmarkStart w:id="56" w:name="_Toc225714954"/>
      <w:r w:rsidRPr="008A426C">
        <w:rPr>
          <w:rFonts w:ascii="Arial" w:hAnsi="Arial" w:cs="Arial"/>
          <w:color w:val="000000" w:themeColor="text1"/>
        </w:rPr>
        <w:t>5.5 Organisational Factors Influencing Cybersecurity</w:t>
      </w:r>
      <w:bookmarkEnd w:id="56"/>
    </w:p>
    <w:p w14:paraId="5F650AF0" w14:textId="6D2DA842"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The study emphasises how important organisational factors are in determining cybersecurity practices.</w:t>
      </w:r>
    </w:p>
    <w:p w14:paraId="735398E3" w14:textId="1991F8E6" w:rsidR="008A426C" w:rsidRDefault="008A426C" w:rsidP="008A426C">
      <w:pPr>
        <w:pStyle w:val="Heading3"/>
        <w:spacing w:line="360" w:lineRule="auto"/>
        <w:jc w:val="both"/>
        <w:rPr>
          <w:rFonts w:ascii="Arial" w:hAnsi="Arial" w:cs="Arial"/>
          <w:color w:val="000000" w:themeColor="text1"/>
          <w:u w:val="single"/>
        </w:rPr>
      </w:pPr>
      <w:bookmarkStart w:id="57" w:name="_Toc225714955"/>
      <w:r w:rsidRPr="008A426C">
        <w:rPr>
          <w:rFonts w:ascii="Arial" w:hAnsi="Arial" w:cs="Arial"/>
          <w:color w:val="000000" w:themeColor="text1"/>
          <w:u w:val="single"/>
        </w:rPr>
        <w:t>Management Support</w:t>
      </w:r>
      <w:bookmarkEnd w:id="57"/>
    </w:p>
    <w:p w14:paraId="1839F3E5" w14:textId="3C6384A2"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 xml:space="preserve">The findings indicate that cybersecurity awareness and compliance are higher in organisations with strong management support. This is consistent with </w:t>
      </w:r>
      <w:proofErr w:type="spellStart"/>
      <w:r w:rsidRPr="008A426C">
        <w:rPr>
          <w:rFonts w:ascii="Arial" w:hAnsi="Arial" w:cs="Arial"/>
          <w:sz w:val="22"/>
          <w:szCs w:val="22"/>
        </w:rPr>
        <w:t>Ifinedo's</w:t>
      </w:r>
      <w:proofErr w:type="spellEnd"/>
      <w:r w:rsidRPr="008A426C">
        <w:rPr>
          <w:rFonts w:ascii="Arial" w:hAnsi="Arial" w:cs="Arial"/>
          <w:sz w:val="22"/>
          <w:szCs w:val="22"/>
        </w:rPr>
        <w:t xml:space="preserve"> (2014) research, which highlights the significance of leadership in shaping employee security behaviour.</w:t>
      </w:r>
    </w:p>
    <w:p w14:paraId="5BC05A37" w14:textId="725B62B1" w:rsidR="008A426C" w:rsidRDefault="008A426C" w:rsidP="008A426C">
      <w:pPr>
        <w:spacing w:line="360" w:lineRule="auto"/>
        <w:jc w:val="both"/>
        <w:rPr>
          <w:rFonts w:ascii="Arial" w:hAnsi="Arial" w:cs="Arial"/>
          <w:sz w:val="22"/>
          <w:szCs w:val="22"/>
        </w:rPr>
      </w:pPr>
      <w:r w:rsidRPr="008A426C">
        <w:rPr>
          <w:rFonts w:ascii="Arial" w:hAnsi="Arial" w:cs="Arial"/>
          <w:sz w:val="22"/>
          <w:szCs w:val="22"/>
        </w:rPr>
        <w:t>Participants in the interviews pointed out that more effective training results are a result of management involvement, explicit policies, and enforcement mechanisms.</w:t>
      </w:r>
    </w:p>
    <w:p w14:paraId="22FAFAA1" w14:textId="3F970BA4" w:rsidR="008A426C" w:rsidRDefault="008A426C" w:rsidP="008A426C">
      <w:pPr>
        <w:pStyle w:val="Heading3"/>
        <w:spacing w:line="360" w:lineRule="auto"/>
        <w:rPr>
          <w:rFonts w:ascii="Arial" w:hAnsi="Arial" w:cs="Arial"/>
          <w:color w:val="000000" w:themeColor="text1"/>
          <w:u w:val="single"/>
        </w:rPr>
      </w:pPr>
      <w:bookmarkStart w:id="58" w:name="_Toc225714956"/>
      <w:r w:rsidRPr="008A426C">
        <w:rPr>
          <w:rFonts w:ascii="Arial" w:hAnsi="Arial" w:cs="Arial"/>
          <w:color w:val="000000" w:themeColor="text1"/>
          <w:u w:val="single"/>
        </w:rPr>
        <w:t>Resource Constraints in SMEs</w:t>
      </w:r>
      <w:bookmarkEnd w:id="58"/>
    </w:p>
    <w:p w14:paraId="5194BBAF" w14:textId="403D04A3"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SMEs frequently encounter constraints related to:</w:t>
      </w:r>
    </w:p>
    <w:p w14:paraId="77EFF2A3" w14:textId="50ED9624" w:rsidR="00481176" w:rsidRPr="008A426C" w:rsidRDefault="008A426C" w:rsidP="008A426C">
      <w:pPr>
        <w:pStyle w:val="ListParagraph"/>
        <w:numPr>
          <w:ilvl w:val="0"/>
          <w:numId w:val="114"/>
        </w:numPr>
        <w:spacing w:line="360" w:lineRule="auto"/>
        <w:jc w:val="both"/>
        <w:rPr>
          <w:rFonts w:ascii="Arial" w:hAnsi="Arial" w:cs="Arial"/>
          <w:sz w:val="22"/>
          <w:szCs w:val="22"/>
        </w:rPr>
      </w:pPr>
      <w:r w:rsidRPr="008A426C">
        <w:rPr>
          <w:rFonts w:ascii="Arial" w:hAnsi="Arial" w:cs="Arial"/>
          <w:sz w:val="22"/>
          <w:szCs w:val="22"/>
        </w:rPr>
        <w:t>Budget</w:t>
      </w:r>
    </w:p>
    <w:p w14:paraId="00CC2660" w14:textId="2553EB65" w:rsidR="008A426C" w:rsidRPr="008A426C" w:rsidRDefault="008A426C" w:rsidP="008A426C">
      <w:pPr>
        <w:pStyle w:val="ListParagraph"/>
        <w:numPr>
          <w:ilvl w:val="0"/>
          <w:numId w:val="114"/>
        </w:numPr>
        <w:spacing w:line="360" w:lineRule="auto"/>
        <w:jc w:val="both"/>
        <w:rPr>
          <w:rFonts w:ascii="Arial" w:hAnsi="Arial" w:cs="Arial"/>
          <w:sz w:val="22"/>
          <w:szCs w:val="22"/>
        </w:rPr>
      </w:pPr>
      <w:r w:rsidRPr="008A426C">
        <w:rPr>
          <w:rFonts w:ascii="Arial" w:hAnsi="Arial" w:cs="Arial"/>
          <w:sz w:val="22"/>
          <w:szCs w:val="22"/>
        </w:rPr>
        <w:t>Time</w:t>
      </w:r>
    </w:p>
    <w:p w14:paraId="013833C7" w14:textId="120D2CAD" w:rsidR="008A426C" w:rsidRPr="008A426C" w:rsidRDefault="008A426C" w:rsidP="008A426C">
      <w:pPr>
        <w:pStyle w:val="ListParagraph"/>
        <w:numPr>
          <w:ilvl w:val="0"/>
          <w:numId w:val="114"/>
        </w:numPr>
        <w:spacing w:line="360" w:lineRule="auto"/>
        <w:jc w:val="both"/>
        <w:rPr>
          <w:rFonts w:ascii="Arial" w:hAnsi="Arial" w:cs="Arial"/>
          <w:sz w:val="22"/>
          <w:szCs w:val="22"/>
        </w:rPr>
      </w:pPr>
      <w:r w:rsidRPr="008A426C">
        <w:rPr>
          <w:rFonts w:ascii="Arial" w:hAnsi="Arial" w:cs="Arial"/>
          <w:sz w:val="22"/>
          <w:szCs w:val="22"/>
        </w:rPr>
        <w:t>Expertise</w:t>
      </w:r>
    </w:p>
    <w:p w14:paraId="611744CB" w14:textId="59A97346" w:rsidR="008A426C" w:rsidRPr="008A426C" w:rsidRDefault="008A426C" w:rsidP="008A426C">
      <w:pPr>
        <w:spacing w:line="360" w:lineRule="auto"/>
        <w:jc w:val="both"/>
        <w:rPr>
          <w:rFonts w:ascii="Arial" w:hAnsi="Arial" w:cs="Arial"/>
          <w:sz w:val="22"/>
          <w:szCs w:val="22"/>
        </w:rPr>
      </w:pPr>
      <w:r w:rsidRPr="008A426C">
        <w:rPr>
          <w:rFonts w:ascii="Arial" w:hAnsi="Arial" w:cs="Arial"/>
          <w:sz w:val="22"/>
          <w:szCs w:val="22"/>
        </w:rPr>
        <w:t>Both survey and interview results showed these limitations, with participants reporting infrequent training and a dearth of specialised cybersecurity resources.</w:t>
      </w:r>
    </w:p>
    <w:p w14:paraId="391A2FF6" w14:textId="6B7B01D9" w:rsidR="008A426C" w:rsidRDefault="008A426C" w:rsidP="008A426C">
      <w:pPr>
        <w:spacing w:line="360" w:lineRule="auto"/>
        <w:jc w:val="both"/>
      </w:pPr>
      <w:r w:rsidRPr="008A426C">
        <w:rPr>
          <w:rFonts w:ascii="Arial" w:hAnsi="Arial" w:cs="Arial"/>
          <w:sz w:val="22"/>
          <w:szCs w:val="22"/>
        </w:rPr>
        <w:t>This corroborates previous research (Bada et al., 2019), which emphasises that SMEs are especially vulnerable because they have fewer resources and give cybersecurity less priority</w:t>
      </w:r>
      <w:r w:rsidRPr="008A426C">
        <w:t>.</w:t>
      </w:r>
    </w:p>
    <w:p w14:paraId="160A4A51" w14:textId="70E02770" w:rsidR="008A426C" w:rsidRDefault="00731CDD" w:rsidP="00731CDD">
      <w:pPr>
        <w:spacing w:line="360" w:lineRule="auto"/>
        <w:jc w:val="both"/>
        <w:rPr>
          <w:rFonts w:ascii="Arial" w:hAnsi="Arial" w:cs="Arial"/>
          <w:color w:val="000000" w:themeColor="text1"/>
          <w:u w:val="single"/>
        </w:rPr>
      </w:pPr>
      <w:r w:rsidRPr="00731CDD">
        <w:rPr>
          <w:rFonts w:ascii="Arial" w:hAnsi="Arial" w:cs="Arial"/>
          <w:color w:val="000000" w:themeColor="text1"/>
          <w:u w:val="single"/>
        </w:rPr>
        <w:t>Training Design and Relevance</w:t>
      </w:r>
    </w:p>
    <w:p w14:paraId="4165ED92" w14:textId="7A1BF6BA" w:rsidR="00731CDD" w:rsidRPr="00731CDD" w:rsidRDefault="00731CDD" w:rsidP="00731CDD">
      <w:pPr>
        <w:spacing w:line="360" w:lineRule="auto"/>
        <w:jc w:val="both"/>
        <w:rPr>
          <w:rFonts w:ascii="Arial" w:hAnsi="Arial" w:cs="Arial"/>
          <w:sz w:val="22"/>
          <w:szCs w:val="22"/>
        </w:rPr>
      </w:pPr>
      <w:r w:rsidRPr="00731CDD">
        <w:rPr>
          <w:rFonts w:ascii="Arial" w:hAnsi="Arial" w:cs="Arial"/>
          <w:sz w:val="22"/>
          <w:szCs w:val="22"/>
        </w:rPr>
        <w:t>The results imply that the degree to which training is applicable to employees' roles affects its efficacy. Role-specific and practical training was seen as more advantageous than generic training, which was frequently thought to be less effective.</w:t>
      </w:r>
    </w:p>
    <w:p w14:paraId="13E7D5A9" w14:textId="1D0CA029" w:rsidR="00731CDD" w:rsidRDefault="00731CDD" w:rsidP="00731CDD">
      <w:pPr>
        <w:spacing w:line="360" w:lineRule="auto"/>
        <w:jc w:val="both"/>
        <w:rPr>
          <w:rFonts w:ascii="Arial" w:hAnsi="Arial" w:cs="Arial"/>
          <w:sz w:val="22"/>
          <w:szCs w:val="22"/>
        </w:rPr>
      </w:pPr>
      <w:r w:rsidRPr="00731CDD">
        <w:rPr>
          <w:rFonts w:ascii="Arial" w:hAnsi="Arial" w:cs="Arial"/>
          <w:sz w:val="22"/>
          <w:szCs w:val="22"/>
        </w:rPr>
        <w:t>This is consistent with adult learning theory, which contends that learning is more successful when it is immediately applicable to practical tasks.</w:t>
      </w:r>
    </w:p>
    <w:p w14:paraId="4A6D5F45" w14:textId="4D91458F" w:rsidR="00731CDD" w:rsidRDefault="00731CDD" w:rsidP="00731CDD">
      <w:pPr>
        <w:pStyle w:val="Heading2"/>
        <w:spacing w:line="360" w:lineRule="auto"/>
        <w:rPr>
          <w:rFonts w:ascii="Arial" w:hAnsi="Arial" w:cs="Arial"/>
          <w:color w:val="000000" w:themeColor="text1"/>
        </w:rPr>
      </w:pPr>
      <w:bookmarkStart w:id="59" w:name="_Toc225714957"/>
      <w:r w:rsidRPr="00731CDD">
        <w:rPr>
          <w:rFonts w:ascii="Arial" w:hAnsi="Arial" w:cs="Arial"/>
          <w:color w:val="000000" w:themeColor="text1"/>
        </w:rPr>
        <w:t>5.6 Key Challenges in Cybersecurity Awareness</w:t>
      </w:r>
      <w:bookmarkEnd w:id="59"/>
    </w:p>
    <w:p w14:paraId="597803D8" w14:textId="3BF2D2CD" w:rsidR="00731CDD" w:rsidRPr="00731CDD" w:rsidRDefault="00731CDD" w:rsidP="00731CDD">
      <w:pPr>
        <w:spacing w:line="360" w:lineRule="auto"/>
        <w:jc w:val="both"/>
        <w:rPr>
          <w:rFonts w:ascii="Arial" w:hAnsi="Arial" w:cs="Arial"/>
          <w:sz w:val="22"/>
          <w:szCs w:val="22"/>
        </w:rPr>
      </w:pPr>
      <w:r w:rsidRPr="00731CDD">
        <w:rPr>
          <w:rFonts w:ascii="Arial" w:hAnsi="Arial" w:cs="Arial"/>
          <w:sz w:val="22"/>
          <w:szCs w:val="22"/>
        </w:rPr>
        <w:t>The study found a few significant obstacles that organisations and employees must overcome:</w:t>
      </w:r>
    </w:p>
    <w:p w14:paraId="782F84E0" w14:textId="374E8B6A" w:rsidR="00731CDD" w:rsidRPr="00731CDD" w:rsidRDefault="00731CDD" w:rsidP="00731CDD">
      <w:pPr>
        <w:pStyle w:val="ListParagraph"/>
        <w:numPr>
          <w:ilvl w:val="0"/>
          <w:numId w:val="115"/>
        </w:numPr>
        <w:spacing w:line="360" w:lineRule="auto"/>
        <w:jc w:val="both"/>
        <w:rPr>
          <w:rFonts w:ascii="Arial" w:hAnsi="Arial" w:cs="Arial"/>
          <w:sz w:val="22"/>
          <w:szCs w:val="22"/>
        </w:rPr>
      </w:pPr>
      <w:r w:rsidRPr="00731CDD">
        <w:rPr>
          <w:rFonts w:ascii="Arial" w:hAnsi="Arial" w:cs="Arial"/>
          <w:sz w:val="22"/>
          <w:szCs w:val="22"/>
        </w:rPr>
        <w:t>Human error</w:t>
      </w:r>
    </w:p>
    <w:p w14:paraId="654A029C" w14:textId="6CE9F004" w:rsidR="00731CDD" w:rsidRPr="00731CDD" w:rsidRDefault="00731CDD" w:rsidP="00731CDD">
      <w:pPr>
        <w:pStyle w:val="ListParagraph"/>
        <w:numPr>
          <w:ilvl w:val="0"/>
          <w:numId w:val="115"/>
        </w:numPr>
        <w:spacing w:line="360" w:lineRule="auto"/>
        <w:jc w:val="both"/>
        <w:rPr>
          <w:rFonts w:ascii="Arial" w:hAnsi="Arial" w:cs="Arial"/>
          <w:sz w:val="22"/>
          <w:szCs w:val="22"/>
        </w:rPr>
      </w:pPr>
      <w:r w:rsidRPr="00731CDD">
        <w:rPr>
          <w:rFonts w:ascii="Arial" w:hAnsi="Arial" w:cs="Arial"/>
          <w:sz w:val="22"/>
          <w:szCs w:val="22"/>
        </w:rPr>
        <w:t>Lack of continuous training</w:t>
      </w:r>
    </w:p>
    <w:p w14:paraId="5B326CDD" w14:textId="3E2C9669" w:rsidR="00731CDD" w:rsidRPr="00731CDD" w:rsidRDefault="00731CDD" w:rsidP="00731CDD">
      <w:pPr>
        <w:pStyle w:val="ListParagraph"/>
        <w:numPr>
          <w:ilvl w:val="0"/>
          <w:numId w:val="115"/>
        </w:numPr>
        <w:spacing w:line="360" w:lineRule="auto"/>
        <w:jc w:val="both"/>
        <w:rPr>
          <w:rFonts w:ascii="Arial" w:hAnsi="Arial" w:cs="Arial"/>
          <w:sz w:val="22"/>
          <w:szCs w:val="22"/>
        </w:rPr>
      </w:pPr>
      <w:r w:rsidRPr="00731CDD">
        <w:rPr>
          <w:rFonts w:ascii="Arial" w:hAnsi="Arial" w:cs="Arial"/>
          <w:sz w:val="22"/>
          <w:szCs w:val="22"/>
        </w:rPr>
        <w:lastRenderedPageBreak/>
        <w:t>Time pressure</w:t>
      </w:r>
    </w:p>
    <w:p w14:paraId="162BFFF7" w14:textId="7F11FBCE" w:rsidR="00731CDD" w:rsidRPr="00731CDD" w:rsidRDefault="00731CDD" w:rsidP="00731CDD">
      <w:pPr>
        <w:pStyle w:val="ListParagraph"/>
        <w:numPr>
          <w:ilvl w:val="0"/>
          <w:numId w:val="115"/>
        </w:numPr>
        <w:spacing w:line="360" w:lineRule="auto"/>
        <w:jc w:val="both"/>
        <w:rPr>
          <w:rFonts w:ascii="Arial" w:hAnsi="Arial" w:cs="Arial"/>
          <w:sz w:val="22"/>
          <w:szCs w:val="22"/>
        </w:rPr>
      </w:pPr>
      <w:r w:rsidRPr="00731CDD">
        <w:rPr>
          <w:rFonts w:ascii="Arial" w:hAnsi="Arial" w:cs="Arial"/>
          <w:sz w:val="22"/>
          <w:szCs w:val="22"/>
        </w:rPr>
        <w:t>Limited awareness in smaller organisations</w:t>
      </w:r>
    </w:p>
    <w:p w14:paraId="2A064161" w14:textId="789DA924" w:rsidR="00731CDD" w:rsidRPr="00731CDD" w:rsidRDefault="00731CDD" w:rsidP="00731CDD">
      <w:pPr>
        <w:pStyle w:val="ListParagraph"/>
        <w:numPr>
          <w:ilvl w:val="0"/>
          <w:numId w:val="115"/>
        </w:numPr>
        <w:spacing w:line="360" w:lineRule="auto"/>
        <w:jc w:val="both"/>
        <w:rPr>
          <w:rFonts w:ascii="Arial" w:hAnsi="Arial" w:cs="Arial"/>
          <w:sz w:val="22"/>
          <w:szCs w:val="22"/>
        </w:rPr>
      </w:pPr>
      <w:r w:rsidRPr="00731CDD">
        <w:rPr>
          <w:rFonts w:ascii="Arial" w:hAnsi="Arial" w:cs="Arial"/>
          <w:sz w:val="22"/>
          <w:szCs w:val="22"/>
        </w:rPr>
        <w:t>Increasing complexity of cyber threats</w:t>
      </w:r>
    </w:p>
    <w:p w14:paraId="11328162" w14:textId="5763079C" w:rsidR="00731CDD" w:rsidRPr="00731CDD" w:rsidRDefault="00731CDD" w:rsidP="00731CDD">
      <w:pPr>
        <w:spacing w:line="360" w:lineRule="auto"/>
        <w:jc w:val="both"/>
        <w:rPr>
          <w:rFonts w:ascii="Arial" w:hAnsi="Arial" w:cs="Arial"/>
          <w:sz w:val="22"/>
          <w:szCs w:val="22"/>
        </w:rPr>
      </w:pPr>
      <w:r w:rsidRPr="00731CDD">
        <w:rPr>
          <w:rFonts w:ascii="Arial" w:hAnsi="Arial" w:cs="Arial"/>
          <w:sz w:val="22"/>
          <w:szCs w:val="22"/>
        </w:rPr>
        <w:t>These difficulties show that cybersecurity is a human and organisational issue in addition to a technical one.</w:t>
      </w:r>
    </w:p>
    <w:p w14:paraId="3B93210E" w14:textId="3C4C7B91" w:rsidR="00731CDD" w:rsidRDefault="00731CDD" w:rsidP="00731CDD">
      <w:pPr>
        <w:spacing w:line="360" w:lineRule="auto"/>
        <w:jc w:val="both"/>
        <w:rPr>
          <w:rFonts w:ascii="Arial" w:hAnsi="Arial" w:cs="Arial"/>
          <w:sz w:val="22"/>
          <w:szCs w:val="22"/>
        </w:rPr>
      </w:pPr>
      <w:r w:rsidRPr="00731CDD">
        <w:rPr>
          <w:rFonts w:ascii="Arial" w:hAnsi="Arial" w:cs="Arial"/>
          <w:sz w:val="22"/>
          <w:szCs w:val="22"/>
        </w:rPr>
        <w:t>Employees find it more challenging to identify risks due to the growing sophistication of cyberthreats, especially phishing attacks, which emphasises the necessity of continual training and assistance.</w:t>
      </w:r>
    </w:p>
    <w:p w14:paraId="53DB3006" w14:textId="6B4C4B52" w:rsidR="00731CDD" w:rsidRDefault="00731CDD" w:rsidP="00731CDD">
      <w:pPr>
        <w:pStyle w:val="Heading2"/>
        <w:spacing w:line="360" w:lineRule="auto"/>
        <w:rPr>
          <w:rFonts w:ascii="Arial" w:hAnsi="Arial" w:cs="Arial"/>
          <w:color w:val="000000" w:themeColor="text1"/>
        </w:rPr>
      </w:pPr>
      <w:bookmarkStart w:id="60" w:name="_Toc225714958"/>
      <w:r w:rsidRPr="00731CDD">
        <w:rPr>
          <w:rFonts w:ascii="Arial" w:hAnsi="Arial" w:cs="Arial"/>
          <w:color w:val="000000" w:themeColor="text1"/>
        </w:rPr>
        <w:t>5.7 Integration of Quantitative and Qualitative Findings</w:t>
      </w:r>
      <w:bookmarkEnd w:id="60"/>
    </w:p>
    <w:p w14:paraId="745F709E" w14:textId="4DD71675" w:rsidR="00731CDD" w:rsidRPr="00731CDD" w:rsidRDefault="00731CDD" w:rsidP="00731CDD">
      <w:pPr>
        <w:spacing w:line="360" w:lineRule="auto"/>
        <w:jc w:val="both"/>
        <w:rPr>
          <w:rFonts w:ascii="Arial" w:hAnsi="Arial" w:cs="Arial"/>
          <w:sz w:val="22"/>
          <w:szCs w:val="22"/>
        </w:rPr>
      </w:pPr>
      <w:r w:rsidRPr="00731CDD">
        <w:rPr>
          <w:rFonts w:ascii="Arial" w:hAnsi="Arial" w:cs="Arial"/>
          <w:sz w:val="22"/>
          <w:szCs w:val="22"/>
        </w:rPr>
        <w:t>A more thorough understanding of cybersecurity awareness in SMEs is provided by the combination of survey and interview data.</w:t>
      </w:r>
    </w:p>
    <w:p w14:paraId="4220EF2F" w14:textId="6FE55EFA" w:rsidR="00731CDD" w:rsidRPr="00731CDD" w:rsidRDefault="00731CDD" w:rsidP="00731CDD">
      <w:pPr>
        <w:pStyle w:val="ListParagraph"/>
        <w:numPr>
          <w:ilvl w:val="0"/>
          <w:numId w:val="116"/>
        </w:numPr>
        <w:spacing w:line="360" w:lineRule="auto"/>
        <w:jc w:val="both"/>
        <w:rPr>
          <w:rFonts w:ascii="Arial" w:hAnsi="Arial" w:cs="Arial"/>
          <w:sz w:val="22"/>
          <w:szCs w:val="22"/>
        </w:rPr>
      </w:pPr>
      <w:r w:rsidRPr="00731CDD">
        <w:rPr>
          <w:rFonts w:ascii="Arial" w:hAnsi="Arial" w:cs="Arial"/>
          <w:sz w:val="22"/>
          <w:szCs w:val="22"/>
        </w:rPr>
        <w:t>The results of the survey reveal broad patterns, including high training participation and favourable self-reported behaviours.</w:t>
      </w:r>
    </w:p>
    <w:p w14:paraId="64708605" w14:textId="72A15709" w:rsidR="00731CDD" w:rsidRPr="00731CDD" w:rsidRDefault="00731CDD" w:rsidP="00731CDD">
      <w:pPr>
        <w:pStyle w:val="ListParagraph"/>
        <w:numPr>
          <w:ilvl w:val="0"/>
          <w:numId w:val="116"/>
        </w:numPr>
        <w:spacing w:line="360" w:lineRule="auto"/>
        <w:jc w:val="both"/>
        <w:rPr>
          <w:rFonts w:ascii="Arial" w:hAnsi="Arial" w:cs="Arial"/>
          <w:sz w:val="22"/>
          <w:szCs w:val="22"/>
        </w:rPr>
      </w:pPr>
      <w:r w:rsidRPr="00731CDD">
        <w:rPr>
          <w:rFonts w:ascii="Arial" w:hAnsi="Arial" w:cs="Arial"/>
          <w:sz w:val="22"/>
          <w:szCs w:val="22"/>
        </w:rPr>
        <w:t>The results of interviews offer more in-depth understanding of the causes of these patterns.</w:t>
      </w:r>
    </w:p>
    <w:p w14:paraId="205636E2" w14:textId="0BDFA8C7" w:rsidR="00731CDD" w:rsidRPr="00731CDD" w:rsidRDefault="00731CDD" w:rsidP="00731CDD">
      <w:pPr>
        <w:spacing w:line="360" w:lineRule="auto"/>
        <w:jc w:val="both"/>
        <w:rPr>
          <w:rFonts w:ascii="Arial" w:hAnsi="Arial" w:cs="Arial"/>
          <w:sz w:val="22"/>
          <w:szCs w:val="22"/>
        </w:rPr>
      </w:pPr>
      <w:r w:rsidRPr="00731CDD">
        <w:rPr>
          <w:rFonts w:ascii="Arial" w:hAnsi="Arial" w:cs="Arial"/>
          <w:sz w:val="22"/>
          <w:szCs w:val="22"/>
        </w:rPr>
        <w:t>For example:</w:t>
      </w:r>
    </w:p>
    <w:p w14:paraId="269D3E20" w14:textId="79682B4B" w:rsidR="00731CDD" w:rsidRPr="00731CDD" w:rsidRDefault="00731CDD" w:rsidP="00731CDD">
      <w:pPr>
        <w:pStyle w:val="ListParagraph"/>
        <w:numPr>
          <w:ilvl w:val="0"/>
          <w:numId w:val="117"/>
        </w:numPr>
        <w:spacing w:line="360" w:lineRule="auto"/>
        <w:jc w:val="both"/>
        <w:rPr>
          <w:rFonts w:ascii="Arial" w:hAnsi="Arial" w:cs="Arial"/>
          <w:sz w:val="22"/>
          <w:szCs w:val="22"/>
        </w:rPr>
      </w:pPr>
      <w:r w:rsidRPr="00731CDD">
        <w:rPr>
          <w:rFonts w:ascii="Arial" w:hAnsi="Arial" w:cs="Arial"/>
          <w:sz w:val="22"/>
          <w:szCs w:val="22"/>
        </w:rPr>
        <w:t>High levels of awareness are suggested by survey data.</w:t>
      </w:r>
    </w:p>
    <w:p w14:paraId="604EFAA9" w14:textId="63471548" w:rsidR="00731CDD" w:rsidRPr="00731CDD" w:rsidRDefault="00731CDD" w:rsidP="00731CDD">
      <w:pPr>
        <w:pStyle w:val="ListParagraph"/>
        <w:numPr>
          <w:ilvl w:val="0"/>
          <w:numId w:val="117"/>
        </w:numPr>
        <w:spacing w:line="360" w:lineRule="auto"/>
        <w:jc w:val="both"/>
        <w:rPr>
          <w:rFonts w:ascii="Arial" w:hAnsi="Arial" w:cs="Arial"/>
          <w:sz w:val="22"/>
          <w:szCs w:val="22"/>
        </w:rPr>
      </w:pPr>
      <w:r w:rsidRPr="00731CDD">
        <w:rPr>
          <w:rFonts w:ascii="Arial" w:hAnsi="Arial" w:cs="Arial"/>
          <w:sz w:val="22"/>
          <w:szCs w:val="22"/>
        </w:rPr>
        <w:t>Underlying problems like forgetting training, lax enforcement, and organisational limitations are revealed by interview data.</w:t>
      </w:r>
    </w:p>
    <w:p w14:paraId="47ED7FD8" w14:textId="0AAD530C" w:rsidR="00731CDD" w:rsidRDefault="00731CDD" w:rsidP="00731CDD">
      <w:pPr>
        <w:spacing w:line="360" w:lineRule="auto"/>
        <w:jc w:val="both"/>
        <w:rPr>
          <w:rFonts w:ascii="Arial" w:hAnsi="Arial" w:cs="Arial"/>
          <w:sz w:val="22"/>
          <w:szCs w:val="22"/>
        </w:rPr>
      </w:pPr>
      <w:r w:rsidRPr="00731CDD">
        <w:rPr>
          <w:rFonts w:ascii="Arial" w:hAnsi="Arial" w:cs="Arial"/>
          <w:sz w:val="22"/>
          <w:szCs w:val="22"/>
        </w:rPr>
        <w:t>This mixed-method approach emphasises the intricacy of cybersecurity behaviour while bolstering the validity of the results.</w:t>
      </w:r>
    </w:p>
    <w:p w14:paraId="359CF0E0" w14:textId="0DDE7377" w:rsidR="00731CDD" w:rsidRDefault="00731CDD" w:rsidP="00731CDD">
      <w:pPr>
        <w:pStyle w:val="Heading2"/>
        <w:spacing w:line="360" w:lineRule="auto"/>
        <w:rPr>
          <w:rFonts w:ascii="Arial" w:hAnsi="Arial" w:cs="Arial"/>
          <w:color w:val="000000" w:themeColor="text1"/>
        </w:rPr>
      </w:pPr>
      <w:bookmarkStart w:id="61" w:name="_Toc225714959"/>
      <w:r w:rsidRPr="00731CDD">
        <w:rPr>
          <w:rFonts w:ascii="Arial" w:hAnsi="Arial" w:cs="Arial"/>
          <w:color w:val="000000" w:themeColor="text1"/>
        </w:rPr>
        <w:t>5.8 Implications of the Findings</w:t>
      </w:r>
      <w:bookmarkEnd w:id="61"/>
    </w:p>
    <w:p w14:paraId="476AD91A" w14:textId="206F1BEF" w:rsidR="00731CDD" w:rsidRPr="00731CDD" w:rsidRDefault="00731CDD" w:rsidP="00731CDD">
      <w:pPr>
        <w:spacing w:line="360" w:lineRule="auto"/>
        <w:jc w:val="both"/>
        <w:rPr>
          <w:rFonts w:ascii="Arial" w:hAnsi="Arial" w:cs="Arial"/>
          <w:sz w:val="22"/>
          <w:szCs w:val="22"/>
        </w:rPr>
      </w:pPr>
      <w:r w:rsidRPr="00731CDD">
        <w:rPr>
          <w:rFonts w:ascii="Arial" w:hAnsi="Arial" w:cs="Arial"/>
          <w:sz w:val="22"/>
          <w:szCs w:val="22"/>
        </w:rPr>
        <w:t>The study's conclusions have a few useful ramifications for SMEs:</w:t>
      </w:r>
    </w:p>
    <w:p w14:paraId="1E20DC57" w14:textId="3A108F07" w:rsidR="00731CDD" w:rsidRPr="00731CDD" w:rsidRDefault="00731CDD" w:rsidP="00731CDD">
      <w:pPr>
        <w:pStyle w:val="ListParagraph"/>
        <w:numPr>
          <w:ilvl w:val="0"/>
          <w:numId w:val="118"/>
        </w:numPr>
        <w:spacing w:line="360" w:lineRule="auto"/>
        <w:jc w:val="both"/>
        <w:rPr>
          <w:rFonts w:ascii="Arial" w:hAnsi="Arial" w:cs="Arial"/>
          <w:sz w:val="22"/>
          <w:szCs w:val="22"/>
        </w:rPr>
      </w:pPr>
      <w:r w:rsidRPr="00731CDD">
        <w:rPr>
          <w:rFonts w:ascii="Arial" w:hAnsi="Arial" w:cs="Arial"/>
          <w:sz w:val="22"/>
          <w:szCs w:val="22"/>
        </w:rPr>
        <w:t>Training should be continuous rather than annual</w:t>
      </w:r>
    </w:p>
    <w:p w14:paraId="59413188" w14:textId="50A1474D" w:rsidR="00731CDD" w:rsidRPr="00731CDD" w:rsidRDefault="00731CDD" w:rsidP="00731CDD">
      <w:pPr>
        <w:pStyle w:val="ListParagraph"/>
        <w:numPr>
          <w:ilvl w:val="0"/>
          <w:numId w:val="118"/>
        </w:numPr>
        <w:spacing w:line="360" w:lineRule="auto"/>
        <w:jc w:val="both"/>
        <w:rPr>
          <w:rFonts w:ascii="Arial" w:hAnsi="Arial" w:cs="Arial"/>
          <w:sz w:val="22"/>
          <w:szCs w:val="22"/>
        </w:rPr>
      </w:pPr>
      <w:r w:rsidRPr="00731CDD">
        <w:rPr>
          <w:rFonts w:ascii="Arial" w:hAnsi="Arial" w:cs="Arial"/>
          <w:sz w:val="22"/>
          <w:szCs w:val="22"/>
        </w:rPr>
        <w:t>Practical methods such as phishing simulations should be prioritised</w:t>
      </w:r>
    </w:p>
    <w:p w14:paraId="66662687" w14:textId="61D3655D" w:rsidR="00731CDD" w:rsidRPr="00731CDD" w:rsidRDefault="00731CDD" w:rsidP="00731CDD">
      <w:pPr>
        <w:pStyle w:val="ListParagraph"/>
        <w:numPr>
          <w:ilvl w:val="0"/>
          <w:numId w:val="118"/>
        </w:numPr>
        <w:spacing w:line="360" w:lineRule="auto"/>
        <w:jc w:val="both"/>
        <w:rPr>
          <w:rFonts w:ascii="Arial" w:hAnsi="Arial" w:cs="Arial"/>
          <w:sz w:val="22"/>
          <w:szCs w:val="22"/>
        </w:rPr>
      </w:pPr>
      <w:r w:rsidRPr="00731CDD">
        <w:rPr>
          <w:rFonts w:ascii="Arial" w:hAnsi="Arial" w:cs="Arial"/>
          <w:sz w:val="22"/>
          <w:szCs w:val="22"/>
        </w:rPr>
        <w:t>Management must actively support cybersecurity initiatives</w:t>
      </w:r>
    </w:p>
    <w:p w14:paraId="6E947732" w14:textId="769BC72F" w:rsidR="00731CDD" w:rsidRPr="00731CDD" w:rsidRDefault="00731CDD" w:rsidP="00731CDD">
      <w:pPr>
        <w:pStyle w:val="ListParagraph"/>
        <w:numPr>
          <w:ilvl w:val="0"/>
          <w:numId w:val="118"/>
        </w:numPr>
        <w:spacing w:line="360" w:lineRule="auto"/>
        <w:jc w:val="both"/>
        <w:rPr>
          <w:rFonts w:ascii="Arial" w:hAnsi="Arial" w:cs="Arial"/>
          <w:sz w:val="22"/>
          <w:szCs w:val="22"/>
        </w:rPr>
      </w:pPr>
      <w:r w:rsidRPr="00731CDD">
        <w:rPr>
          <w:rFonts w:ascii="Arial" w:hAnsi="Arial" w:cs="Arial"/>
          <w:sz w:val="22"/>
          <w:szCs w:val="22"/>
        </w:rPr>
        <w:t>Training should be tailored to specific roles and industries</w:t>
      </w:r>
    </w:p>
    <w:p w14:paraId="661880C2" w14:textId="6FE9E613" w:rsidR="00731CDD" w:rsidRPr="00731CDD" w:rsidRDefault="00731CDD" w:rsidP="00731CDD">
      <w:pPr>
        <w:pStyle w:val="ListParagraph"/>
        <w:numPr>
          <w:ilvl w:val="0"/>
          <w:numId w:val="118"/>
        </w:numPr>
        <w:spacing w:line="360" w:lineRule="auto"/>
        <w:jc w:val="both"/>
        <w:rPr>
          <w:rFonts w:ascii="Arial" w:hAnsi="Arial" w:cs="Arial"/>
          <w:sz w:val="22"/>
          <w:szCs w:val="22"/>
        </w:rPr>
      </w:pPr>
      <w:r w:rsidRPr="00731CDD">
        <w:rPr>
          <w:rFonts w:ascii="Arial" w:hAnsi="Arial" w:cs="Arial"/>
          <w:sz w:val="22"/>
          <w:szCs w:val="22"/>
        </w:rPr>
        <w:t>Organisations should address human behaviour, not just technical risks</w:t>
      </w:r>
    </w:p>
    <w:p w14:paraId="45E9997A" w14:textId="5A6E9385" w:rsidR="00731CDD" w:rsidRDefault="00731CDD" w:rsidP="00731CDD">
      <w:pPr>
        <w:spacing w:line="360" w:lineRule="auto"/>
        <w:jc w:val="both"/>
        <w:rPr>
          <w:rFonts w:ascii="Arial" w:hAnsi="Arial" w:cs="Arial"/>
          <w:sz w:val="22"/>
          <w:szCs w:val="22"/>
        </w:rPr>
      </w:pPr>
      <w:r w:rsidRPr="00731CDD">
        <w:rPr>
          <w:rFonts w:ascii="Arial" w:hAnsi="Arial" w:cs="Arial"/>
          <w:sz w:val="22"/>
          <w:szCs w:val="22"/>
        </w:rPr>
        <w:t>These ramifications imply that enhancing cybersecurity in SMEs necessitates a comprehensive strategy that incorporates organisational support, leadership, and training.</w:t>
      </w:r>
    </w:p>
    <w:p w14:paraId="79D8FBFD" w14:textId="545D4482" w:rsidR="00731CDD" w:rsidRDefault="00731CDD" w:rsidP="00731CDD">
      <w:pPr>
        <w:pStyle w:val="Heading2"/>
        <w:spacing w:line="360" w:lineRule="auto"/>
        <w:rPr>
          <w:rFonts w:ascii="Arial" w:hAnsi="Arial" w:cs="Arial"/>
          <w:color w:val="000000" w:themeColor="text1"/>
        </w:rPr>
      </w:pPr>
      <w:bookmarkStart w:id="62" w:name="_Toc225714960"/>
      <w:r w:rsidRPr="00731CDD">
        <w:rPr>
          <w:rFonts w:ascii="Arial" w:hAnsi="Arial" w:cs="Arial"/>
          <w:color w:val="000000" w:themeColor="text1"/>
        </w:rPr>
        <w:t>5.9 Chapter Summary</w:t>
      </w:r>
      <w:bookmarkEnd w:id="62"/>
    </w:p>
    <w:p w14:paraId="034040C1" w14:textId="0D3C926B" w:rsidR="00731CDD" w:rsidRDefault="00731CDD" w:rsidP="00731CDD">
      <w:pPr>
        <w:spacing w:line="360" w:lineRule="auto"/>
        <w:jc w:val="both"/>
        <w:rPr>
          <w:rFonts w:ascii="Arial" w:hAnsi="Arial" w:cs="Arial"/>
          <w:color w:val="000000" w:themeColor="text1"/>
          <w:sz w:val="22"/>
          <w:szCs w:val="22"/>
        </w:rPr>
      </w:pPr>
      <w:r w:rsidRPr="00731CDD">
        <w:rPr>
          <w:rFonts w:ascii="Arial" w:hAnsi="Arial" w:cs="Arial"/>
          <w:color w:val="000000" w:themeColor="text1"/>
          <w:sz w:val="22"/>
          <w:szCs w:val="22"/>
        </w:rPr>
        <w:t xml:space="preserve">This chapter examined the study's results considering the goals of the research and the body of current literature. The findings demonstrate that although cybersecurity awareness exists </w:t>
      </w:r>
      <w:r w:rsidRPr="00731CDD">
        <w:rPr>
          <w:rFonts w:ascii="Arial" w:hAnsi="Arial" w:cs="Arial"/>
          <w:color w:val="000000" w:themeColor="text1"/>
          <w:sz w:val="22"/>
          <w:szCs w:val="22"/>
        </w:rPr>
        <w:lastRenderedPageBreak/>
        <w:t>in SMEs, organisational factors, human behaviour, and training methods all affect how effective it is.</w:t>
      </w:r>
    </w:p>
    <w:p w14:paraId="3023B4BF" w14:textId="0362F842" w:rsidR="00731CDD" w:rsidRDefault="00731CDD" w:rsidP="00731CDD">
      <w:pPr>
        <w:spacing w:line="360" w:lineRule="auto"/>
        <w:jc w:val="both"/>
        <w:rPr>
          <w:rFonts w:ascii="Arial" w:hAnsi="Arial" w:cs="Arial"/>
          <w:sz w:val="22"/>
          <w:szCs w:val="22"/>
        </w:rPr>
      </w:pPr>
      <w:r w:rsidRPr="00731CDD">
        <w:rPr>
          <w:rFonts w:ascii="Arial" w:hAnsi="Arial" w:cs="Arial"/>
          <w:sz w:val="22"/>
          <w:szCs w:val="22"/>
        </w:rPr>
        <w:t>The next chapter will present the conclusion and recommendations based on these findings.</w:t>
      </w:r>
    </w:p>
    <w:p w14:paraId="7A78722F" w14:textId="6B1F67CA" w:rsidR="00FD5511" w:rsidRDefault="00FD5511" w:rsidP="00FD5511">
      <w:pPr>
        <w:pStyle w:val="Heading1"/>
        <w:spacing w:line="360" w:lineRule="auto"/>
        <w:jc w:val="both"/>
        <w:rPr>
          <w:rFonts w:ascii="Arial" w:hAnsi="Arial" w:cs="Arial"/>
          <w:b/>
          <w:bCs/>
          <w:color w:val="000000" w:themeColor="text1"/>
          <w:sz w:val="36"/>
          <w:szCs w:val="36"/>
          <w:u w:val="single"/>
        </w:rPr>
      </w:pPr>
      <w:bookmarkStart w:id="63" w:name="_Toc225714961"/>
      <w:r w:rsidRPr="00632430">
        <w:rPr>
          <w:rFonts w:ascii="Arial" w:hAnsi="Arial" w:cs="Arial"/>
          <w:b/>
          <w:bCs/>
          <w:color w:val="000000" w:themeColor="text1"/>
          <w:sz w:val="36"/>
          <w:szCs w:val="36"/>
          <w:u w:val="single"/>
        </w:rPr>
        <w:t xml:space="preserve">Chapter </w:t>
      </w:r>
      <w:r>
        <w:rPr>
          <w:rFonts w:ascii="Arial" w:hAnsi="Arial" w:cs="Arial"/>
          <w:b/>
          <w:bCs/>
          <w:color w:val="000000" w:themeColor="text1"/>
          <w:sz w:val="36"/>
          <w:szCs w:val="36"/>
          <w:u w:val="single"/>
        </w:rPr>
        <w:t>6</w:t>
      </w:r>
      <w:r w:rsidRPr="00632430">
        <w:rPr>
          <w:rFonts w:ascii="Arial" w:hAnsi="Arial" w:cs="Arial"/>
          <w:b/>
          <w:bCs/>
          <w:color w:val="000000" w:themeColor="text1"/>
          <w:sz w:val="36"/>
          <w:szCs w:val="36"/>
          <w:u w:val="single"/>
        </w:rPr>
        <w:t xml:space="preserve"> – </w:t>
      </w:r>
      <w:r>
        <w:rPr>
          <w:rFonts w:ascii="Arial" w:hAnsi="Arial" w:cs="Arial"/>
          <w:b/>
          <w:bCs/>
          <w:color w:val="000000" w:themeColor="text1"/>
          <w:sz w:val="36"/>
          <w:szCs w:val="36"/>
          <w:u w:val="single"/>
        </w:rPr>
        <w:t>Conclusion and Recommendations</w:t>
      </w:r>
      <w:bookmarkEnd w:id="63"/>
    </w:p>
    <w:p w14:paraId="04F2741D" w14:textId="3D3EE516" w:rsidR="00FD5511" w:rsidRDefault="00FD5511" w:rsidP="00FD5511">
      <w:pPr>
        <w:pStyle w:val="Heading2"/>
        <w:spacing w:line="360" w:lineRule="auto"/>
        <w:rPr>
          <w:rFonts w:ascii="Arial" w:hAnsi="Arial" w:cs="Arial"/>
          <w:color w:val="000000" w:themeColor="text1"/>
        </w:rPr>
      </w:pPr>
      <w:bookmarkStart w:id="64" w:name="_Toc225714962"/>
      <w:r w:rsidRPr="00FD5511">
        <w:rPr>
          <w:rFonts w:ascii="Arial" w:hAnsi="Arial" w:cs="Arial"/>
          <w:color w:val="000000" w:themeColor="text1"/>
        </w:rPr>
        <w:t>6.1 Introduction</w:t>
      </w:r>
      <w:bookmarkEnd w:id="64"/>
    </w:p>
    <w:p w14:paraId="21D4CAAA" w14:textId="4A6CE7B4" w:rsidR="00FD5511" w:rsidRDefault="00FD5511" w:rsidP="00FD5511">
      <w:pPr>
        <w:spacing w:line="360" w:lineRule="auto"/>
        <w:jc w:val="both"/>
        <w:rPr>
          <w:rFonts w:ascii="Arial" w:hAnsi="Arial" w:cs="Arial"/>
          <w:sz w:val="22"/>
          <w:szCs w:val="22"/>
        </w:rPr>
      </w:pPr>
      <w:r w:rsidRPr="00FD5511">
        <w:rPr>
          <w:rFonts w:ascii="Arial" w:hAnsi="Arial" w:cs="Arial"/>
          <w:sz w:val="22"/>
          <w:szCs w:val="22"/>
        </w:rPr>
        <w:t>This chapter summarises the study's main findings, makes conclusions about the goals of the research, and offers doable suggestions for raising cybersecurity awareness and employee conduct in UK SMEs. The chapter also identifies the study's shortcomings and makes recommendations for further research.</w:t>
      </w:r>
    </w:p>
    <w:p w14:paraId="7D40B6F5" w14:textId="7A5A31AD" w:rsidR="00FD5511" w:rsidRDefault="00FD5511" w:rsidP="00FD5511">
      <w:pPr>
        <w:pStyle w:val="Heading2"/>
        <w:spacing w:line="360" w:lineRule="auto"/>
        <w:rPr>
          <w:rFonts w:ascii="Arial" w:hAnsi="Arial" w:cs="Arial"/>
          <w:color w:val="000000" w:themeColor="text1"/>
        </w:rPr>
      </w:pPr>
      <w:bookmarkStart w:id="65" w:name="_Toc225714963"/>
      <w:r w:rsidRPr="00FD5511">
        <w:rPr>
          <w:rFonts w:ascii="Arial" w:hAnsi="Arial" w:cs="Arial"/>
          <w:color w:val="000000" w:themeColor="text1"/>
        </w:rPr>
        <w:t>6.2 Summary of Key Findings</w:t>
      </w:r>
      <w:bookmarkEnd w:id="65"/>
    </w:p>
    <w:p w14:paraId="08398C8E" w14:textId="7B1C1C1C" w:rsidR="00FD5511" w:rsidRPr="00FD5511" w:rsidRDefault="00FD5511" w:rsidP="00FD5511">
      <w:pPr>
        <w:spacing w:line="360" w:lineRule="auto"/>
        <w:jc w:val="both"/>
        <w:rPr>
          <w:rFonts w:ascii="Arial" w:hAnsi="Arial" w:cs="Arial"/>
          <w:sz w:val="22"/>
          <w:szCs w:val="22"/>
        </w:rPr>
      </w:pPr>
      <w:r w:rsidRPr="00FD5511">
        <w:rPr>
          <w:rFonts w:ascii="Arial" w:hAnsi="Arial" w:cs="Arial"/>
          <w:sz w:val="22"/>
          <w:szCs w:val="22"/>
        </w:rPr>
        <w:t>The purpose of this study was to investigate how employee behaviour in UK SMEs is influenced by cybersecurity awareness. The results show that although cybersecurity training is offered by most organisations, its efficacy varies greatly based on a few factors.</w:t>
      </w:r>
    </w:p>
    <w:p w14:paraId="2E6FE1B0" w14:textId="00941A63" w:rsidR="00FD5511" w:rsidRPr="00FD5511" w:rsidRDefault="00FD5511" w:rsidP="00FD5511">
      <w:pPr>
        <w:spacing w:line="360" w:lineRule="auto"/>
        <w:jc w:val="both"/>
        <w:rPr>
          <w:rFonts w:ascii="Arial" w:hAnsi="Arial" w:cs="Arial"/>
          <w:sz w:val="22"/>
          <w:szCs w:val="22"/>
        </w:rPr>
      </w:pPr>
      <w:r w:rsidRPr="00FD5511">
        <w:rPr>
          <w:rFonts w:ascii="Arial" w:hAnsi="Arial" w:cs="Arial"/>
          <w:sz w:val="22"/>
          <w:szCs w:val="22"/>
        </w:rPr>
        <w:t>First, the findings show that most workers are familiar with the fundamentals of cybersecurity procedures, such as identifying dubious emails and creating secure passwords. Their capacity to recognise more sophisticated threats, especially phishing and social engineering attacks, is still lacking, though.</w:t>
      </w:r>
    </w:p>
    <w:p w14:paraId="4D6510FE" w14:textId="467C0E66" w:rsidR="00FD5511" w:rsidRPr="00FD5511" w:rsidRDefault="00FD5511" w:rsidP="00FD5511">
      <w:pPr>
        <w:spacing w:line="360" w:lineRule="auto"/>
        <w:jc w:val="both"/>
        <w:rPr>
          <w:rFonts w:ascii="Arial" w:hAnsi="Arial" w:cs="Arial"/>
          <w:sz w:val="22"/>
          <w:szCs w:val="22"/>
        </w:rPr>
      </w:pPr>
      <w:r w:rsidRPr="00FD5511">
        <w:rPr>
          <w:rFonts w:ascii="Arial" w:hAnsi="Arial" w:cs="Arial"/>
          <w:sz w:val="22"/>
          <w:szCs w:val="22"/>
        </w:rPr>
        <w:t>Second, the study discovered that although cybersecurity training is widely used, it is not always provided in an efficient manner. The yearly training sessions that many SMEs depend on were deemed inadequate by the participants. On the other hand, companies that regularly offered hands-on training—like phishing simulations—reported improved employee awareness and behaviour.</w:t>
      </w:r>
    </w:p>
    <w:p w14:paraId="13CB1593" w14:textId="75D1A3A2" w:rsidR="00FD5511" w:rsidRPr="00FD5511" w:rsidRDefault="00FD5511" w:rsidP="00FD5511">
      <w:pPr>
        <w:spacing w:line="360" w:lineRule="auto"/>
        <w:jc w:val="both"/>
        <w:rPr>
          <w:rFonts w:ascii="Arial" w:hAnsi="Arial" w:cs="Arial"/>
          <w:sz w:val="22"/>
          <w:szCs w:val="22"/>
        </w:rPr>
      </w:pPr>
      <w:r w:rsidRPr="00FD5511">
        <w:rPr>
          <w:rFonts w:ascii="Arial" w:hAnsi="Arial" w:cs="Arial"/>
          <w:sz w:val="22"/>
          <w:szCs w:val="22"/>
        </w:rPr>
        <w:t>Thirdly, a significant contributor to cybersecurity risks was found to be human factors. Problems like lack of focus, time constraints, and forgetting training material were frequently mentioned. These results demonstrate that cybersecurity is a behavioural problem in addition to a technical one.</w:t>
      </w:r>
    </w:p>
    <w:p w14:paraId="613F516C" w14:textId="6B105319" w:rsidR="00FD5511" w:rsidRDefault="00FD5511" w:rsidP="00FD5511">
      <w:pPr>
        <w:spacing w:line="360" w:lineRule="auto"/>
        <w:jc w:val="both"/>
        <w:rPr>
          <w:rFonts w:ascii="Arial" w:hAnsi="Arial" w:cs="Arial"/>
          <w:sz w:val="22"/>
          <w:szCs w:val="22"/>
        </w:rPr>
      </w:pPr>
      <w:r w:rsidRPr="00FD5511">
        <w:rPr>
          <w:rFonts w:ascii="Arial" w:hAnsi="Arial" w:cs="Arial"/>
          <w:sz w:val="22"/>
          <w:szCs w:val="22"/>
        </w:rPr>
        <w:t>Lastly, it was discovered that organisational elements like training design, resource availability, and management support have a big impact on cybersecurity practices. SMEs with well-organised training programs and strong leadership outperformed those with little funding or lax enforcement.</w:t>
      </w:r>
    </w:p>
    <w:p w14:paraId="48AFFB36" w14:textId="2FD1935B" w:rsidR="00FD5511" w:rsidRDefault="00FD5511" w:rsidP="00FD5511">
      <w:pPr>
        <w:pStyle w:val="Heading2"/>
        <w:spacing w:line="360" w:lineRule="auto"/>
        <w:rPr>
          <w:rFonts w:ascii="Arial" w:hAnsi="Arial" w:cs="Arial"/>
          <w:color w:val="000000" w:themeColor="text1"/>
        </w:rPr>
      </w:pPr>
      <w:bookmarkStart w:id="66" w:name="_Toc225714964"/>
      <w:r w:rsidRPr="00FD5511">
        <w:rPr>
          <w:rFonts w:ascii="Arial" w:hAnsi="Arial" w:cs="Arial"/>
          <w:color w:val="000000" w:themeColor="text1"/>
        </w:rPr>
        <w:lastRenderedPageBreak/>
        <w:t>6.3 Conclusion</w:t>
      </w:r>
      <w:bookmarkEnd w:id="66"/>
    </w:p>
    <w:p w14:paraId="706290EE" w14:textId="053DB934" w:rsidR="00FD5511" w:rsidRPr="00FD5511" w:rsidRDefault="00FD5511" w:rsidP="00FD5511">
      <w:pPr>
        <w:spacing w:line="360" w:lineRule="auto"/>
        <w:jc w:val="both"/>
        <w:rPr>
          <w:rFonts w:ascii="Arial" w:hAnsi="Arial" w:cs="Arial"/>
          <w:sz w:val="22"/>
          <w:szCs w:val="22"/>
        </w:rPr>
      </w:pPr>
      <w:r w:rsidRPr="00FD5511">
        <w:rPr>
          <w:rFonts w:ascii="Arial" w:hAnsi="Arial" w:cs="Arial"/>
          <w:sz w:val="22"/>
          <w:szCs w:val="22"/>
        </w:rPr>
        <w:t>The results indicate that employee behaviour in SMEs is significantly influenced by cybersecurity awareness. But awareness by itself is insufficient to guarantee safe behaviour.</w:t>
      </w:r>
    </w:p>
    <w:p w14:paraId="5CB40564" w14:textId="5D330A88" w:rsidR="00FD5511" w:rsidRPr="00FD5511" w:rsidRDefault="00FD5511" w:rsidP="00FD5511">
      <w:pPr>
        <w:spacing w:line="360" w:lineRule="auto"/>
        <w:jc w:val="both"/>
        <w:rPr>
          <w:rFonts w:ascii="Arial" w:hAnsi="Arial" w:cs="Arial"/>
          <w:sz w:val="22"/>
          <w:szCs w:val="22"/>
        </w:rPr>
      </w:pPr>
      <w:r w:rsidRPr="00FD5511">
        <w:rPr>
          <w:rFonts w:ascii="Arial" w:hAnsi="Arial" w:cs="Arial"/>
          <w:sz w:val="22"/>
          <w:szCs w:val="22"/>
        </w:rPr>
        <w:t>The study demonstrates that a few elements, such as ongoing training, hands-on learning strategies, strong management support, and organisational commitment, are necessary for effective cybersecurity practices. Even though a lot of SMEs understand how important cybersecurity is, there are still gaps in employee engagement, training frequency, and consistent behaviour.</w:t>
      </w:r>
    </w:p>
    <w:p w14:paraId="68B25595" w14:textId="513A68B1" w:rsidR="00FD5511" w:rsidRDefault="00FD5511" w:rsidP="00FD5511">
      <w:pPr>
        <w:spacing w:line="360" w:lineRule="auto"/>
        <w:jc w:val="both"/>
        <w:rPr>
          <w:rFonts w:ascii="Arial" w:hAnsi="Arial" w:cs="Arial"/>
          <w:sz w:val="22"/>
          <w:szCs w:val="22"/>
        </w:rPr>
      </w:pPr>
      <w:r w:rsidRPr="00FD5511">
        <w:rPr>
          <w:rFonts w:ascii="Arial" w:hAnsi="Arial" w:cs="Arial"/>
          <w:sz w:val="22"/>
          <w:szCs w:val="22"/>
        </w:rPr>
        <w:t>Therefore, rather than depending only on technical fixes or one-time training programs, enhancing cybersecurity in SMEs necessitates a comprehensive strategy that takes organisational and human factors into account.</w:t>
      </w:r>
    </w:p>
    <w:p w14:paraId="2227273A" w14:textId="4A0E467A" w:rsidR="00FD5511" w:rsidRDefault="00FD5511" w:rsidP="00FD5511">
      <w:pPr>
        <w:pStyle w:val="Heading2"/>
        <w:spacing w:line="360" w:lineRule="auto"/>
        <w:rPr>
          <w:rFonts w:ascii="Arial" w:hAnsi="Arial" w:cs="Arial"/>
          <w:color w:val="000000" w:themeColor="text1"/>
        </w:rPr>
      </w:pPr>
      <w:bookmarkStart w:id="67" w:name="_Toc225714965"/>
      <w:r w:rsidRPr="00FD5511">
        <w:rPr>
          <w:rFonts w:ascii="Arial" w:hAnsi="Arial" w:cs="Arial"/>
          <w:color w:val="000000" w:themeColor="text1"/>
        </w:rPr>
        <w:t>6.4 Recommendations</w:t>
      </w:r>
      <w:bookmarkEnd w:id="67"/>
    </w:p>
    <w:p w14:paraId="3FCC84AE" w14:textId="01A0CC72" w:rsidR="00FD5511" w:rsidRDefault="00FD5511" w:rsidP="00FD5511">
      <w:pPr>
        <w:spacing w:line="360" w:lineRule="auto"/>
        <w:jc w:val="both"/>
        <w:rPr>
          <w:rFonts w:ascii="Arial" w:hAnsi="Arial" w:cs="Arial"/>
          <w:sz w:val="22"/>
          <w:szCs w:val="22"/>
        </w:rPr>
      </w:pPr>
      <w:r w:rsidRPr="00FD5511">
        <w:rPr>
          <w:rFonts w:ascii="Arial" w:hAnsi="Arial" w:cs="Arial"/>
          <w:sz w:val="22"/>
          <w:szCs w:val="22"/>
        </w:rPr>
        <w:t>Based on the findings of this study, the following recommendations are proposed:</w:t>
      </w:r>
    </w:p>
    <w:p w14:paraId="51D70FA7" w14:textId="7D2C6B6E" w:rsidR="00FD5511" w:rsidRPr="00FD5511" w:rsidRDefault="00FD5511" w:rsidP="00FD5511">
      <w:pPr>
        <w:pStyle w:val="Heading3"/>
        <w:spacing w:line="360" w:lineRule="auto"/>
        <w:jc w:val="both"/>
        <w:rPr>
          <w:rFonts w:ascii="Arial" w:hAnsi="Arial" w:cs="Arial"/>
          <w:color w:val="000000" w:themeColor="text1"/>
          <w:sz w:val="22"/>
          <w:szCs w:val="22"/>
          <w:u w:val="single"/>
        </w:rPr>
      </w:pPr>
      <w:bookmarkStart w:id="68" w:name="_Toc225714966"/>
      <w:r w:rsidRPr="00FD5511">
        <w:rPr>
          <w:rFonts w:ascii="Arial" w:hAnsi="Arial" w:cs="Arial"/>
          <w:color w:val="000000" w:themeColor="text1"/>
          <w:u w:val="single"/>
        </w:rPr>
        <w:t>Implement Continuous Training Programmes</w:t>
      </w:r>
      <w:bookmarkEnd w:id="68"/>
    </w:p>
    <w:p w14:paraId="5CB719AA" w14:textId="5B8356E1" w:rsidR="00731CDD" w:rsidRPr="00FD5511" w:rsidRDefault="00FD5511" w:rsidP="00FD5511">
      <w:pPr>
        <w:spacing w:line="360" w:lineRule="auto"/>
        <w:jc w:val="both"/>
        <w:rPr>
          <w:rFonts w:ascii="Arial" w:hAnsi="Arial" w:cs="Arial"/>
          <w:color w:val="000000" w:themeColor="text1"/>
          <w:sz w:val="22"/>
          <w:szCs w:val="22"/>
          <w:lang w:eastAsia="en-US"/>
        </w:rPr>
      </w:pPr>
      <w:r w:rsidRPr="00FD5511">
        <w:rPr>
          <w:rFonts w:ascii="Arial" w:hAnsi="Arial" w:cs="Arial"/>
          <w:sz w:val="22"/>
          <w:szCs w:val="22"/>
        </w:rPr>
        <w:t>SMEs should switch from yearly training sessions to ongoing cybersecurity awareness initiatives. Employees are less likely to forget crucial security procedures when they receive regular training.</w:t>
      </w:r>
    </w:p>
    <w:p w14:paraId="5FD692A9" w14:textId="49D00AD1" w:rsidR="00731CDD" w:rsidRPr="00FD5511" w:rsidRDefault="00FD5511" w:rsidP="00FD5511">
      <w:pPr>
        <w:pStyle w:val="Heading3"/>
        <w:spacing w:line="360" w:lineRule="auto"/>
        <w:rPr>
          <w:rFonts w:ascii="Arial" w:hAnsi="Arial" w:cs="Arial"/>
          <w:color w:val="000000" w:themeColor="text1"/>
          <w:u w:val="single"/>
        </w:rPr>
      </w:pPr>
      <w:bookmarkStart w:id="69" w:name="_Toc225714967"/>
      <w:r w:rsidRPr="00FD5511">
        <w:rPr>
          <w:rFonts w:ascii="Arial" w:hAnsi="Arial" w:cs="Arial"/>
          <w:color w:val="000000" w:themeColor="text1"/>
          <w:u w:val="single"/>
        </w:rPr>
        <w:t>Use Practical and Interactive Training Methods</w:t>
      </w:r>
      <w:bookmarkEnd w:id="69"/>
    </w:p>
    <w:p w14:paraId="55327423" w14:textId="34C1C49F" w:rsidR="00FD5511" w:rsidRPr="00FD5511" w:rsidRDefault="00FD5511" w:rsidP="00FD5511">
      <w:pPr>
        <w:spacing w:line="360" w:lineRule="auto"/>
        <w:jc w:val="both"/>
        <w:rPr>
          <w:rFonts w:ascii="Arial" w:hAnsi="Arial" w:cs="Arial"/>
          <w:sz w:val="22"/>
          <w:szCs w:val="22"/>
        </w:rPr>
      </w:pPr>
      <w:r w:rsidRPr="00FD5511">
        <w:rPr>
          <w:rFonts w:ascii="Arial" w:hAnsi="Arial" w:cs="Arial"/>
          <w:sz w:val="22"/>
          <w:szCs w:val="22"/>
        </w:rPr>
        <w:t>Training should include practical elements such as:</w:t>
      </w:r>
    </w:p>
    <w:p w14:paraId="513BB4ED" w14:textId="16471DF8" w:rsidR="00FD5511" w:rsidRPr="00FD5511" w:rsidRDefault="00FD5511" w:rsidP="00FD5511">
      <w:pPr>
        <w:pStyle w:val="ListParagraph"/>
        <w:numPr>
          <w:ilvl w:val="0"/>
          <w:numId w:val="119"/>
        </w:numPr>
        <w:spacing w:line="360" w:lineRule="auto"/>
        <w:jc w:val="both"/>
        <w:rPr>
          <w:rFonts w:ascii="Arial" w:hAnsi="Arial" w:cs="Arial"/>
          <w:sz w:val="22"/>
          <w:szCs w:val="22"/>
        </w:rPr>
      </w:pPr>
      <w:r w:rsidRPr="00FD5511">
        <w:rPr>
          <w:rFonts w:ascii="Arial" w:hAnsi="Arial" w:cs="Arial"/>
          <w:sz w:val="22"/>
          <w:szCs w:val="22"/>
        </w:rPr>
        <w:t>Training should include practical elements such as:</w:t>
      </w:r>
    </w:p>
    <w:p w14:paraId="54D01606" w14:textId="13FC0D82" w:rsidR="00FD5511" w:rsidRPr="00FD5511" w:rsidRDefault="00FD5511" w:rsidP="00FD5511">
      <w:pPr>
        <w:pStyle w:val="ListParagraph"/>
        <w:numPr>
          <w:ilvl w:val="0"/>
          <w:numId w:val="119"/>
        </w:numPr>
        <w:spacing w:line="360" w:lineRule="auto"/>
        <w:jc w:val="both"/>
        <w:rPr>
          <w:rFonts w:ascii="Arial" w:hAnsi="Arial" w:cs="Arial"/>
          <w:sz w:val="22"/>
          <w:szCs w:val="22"/>
        </w:rPr>
      </w:pPr>
      <w:r w:rsidRPr="00FD5511">
        <w:rPr>
          <w:rFonts w:ascii="Arial" w:hAnsi="Arial" w:cs="Arial"/>
          <w:sz w:val="22"/>
          <w:szCs w:val="22"/>
        </w:rPr>
        <w:t>Real-world case studies</w:t>
      </w:r>
    </w:p>
    <w:p w14:paraId="602E2021" w14:textId="11B86D9E" w:rsidR="00FD5511" w:rsidRPr="00FD5511" w:rsidRDefault="00FD5511" w:rsidP="00FD5511">
      <w:pPr>
        <w:pStyle w:val="ListParagraph"/>
        <w:numPr>
          <w:ilvl w:val="0"/>
          <w:numId w:val="119"/>
        </w:numPr>
        <w:spacing w:line="360" w:lineRule="auto"/>
        <w:jc w:val="both"/>
        <w:rPr>
          <w:rFonts w:ascii="Arial" w:hAnsi="Arial" w:cs="Arial"/>
          <w:sz w:val="22"/>
          <w:szCs w:val="22"/>
        </w:rPr>
      </w:pPr>
      <w:r w:rsidRPr="00FD5511">
        <w:rPr>
          <w:rFonts w:ascii="Arial" w:hAnsi="Arial" w:cs="Arial"/>
          <w:sz w:val="22"/>
          <w:szCs w:val="22"/>
        </w:rPr>
        <w:t>Scenario-based learning</w:t>
      </w:r>
    </w:p>
    <w:p w14:paraId="6139A3E9" w14:textId="2122C263" w:rsidR="00FD5511" w:rsidRDefault="00FD5511" w:rsidP="00FD5511">
      <w:pPr>
        <w:spacing w:line="360" w:lineRule="auto"/>
        <w:jc w:val="both"/>
        <w:rPr>
          <w:rFonts w:ascii="Arial" w:hAnsi="Arial" w:cs="Arial"/>
          <w:sz w:val="22"/>
          <w:szCs w:val="22"/>
        </w:rPr>
      </w:pPr>
      <w:r w:rsidRPr="00FD5511">
        <w:rPr>
          <w:rFonts w:ascii="Arial" w:hAnsi="Arial" w:cs="Arial"/>
          <w:sz w:val="22"/>
          <w:szCs w:val="22"/>
        </w:rPr>
        <w:t>These methods are more effective in improving employee behaviour compared to purely theoretical training.</w:t>
      </w:r>
    </w:p>
    <w:p w14:paraId="7AF630FE" w14:textId="1321D1DB" w:rsidR="00FD5511" w:rsidRDefault="00FE7AFA" w:rsidP="00FE7AFA">
      <w:pPr>
        <w:pStyle w:val="Heading3"/>
        <w:spacing w:line="360" w:lineRule="auto"/>
        <w:rPr>
          <w:rFonts w:ascii="Arial" w:hAnsi="Arial" w:cs="Arial"/>
          <w:color w:val="000000" w:themeColor="text1"/>
          <w:u w:val="single"/>
        </w:rPr>
      </w:pPr>
      <w:bookmarkStart w:id="70" w:name="_Toc225714968"/>
      <w:r w:rsidRPr="00FE7AFA">
        <w:rPr>
          <w:rFonts w:ascii="Arial" w:hAnsi="Arial" w:cs="Arial"/>
          <w:color w:val="000000" w:themeColor="text1"/>
          <w:u w:val="single"/>
        </w:rPr>
        <w:t>Develop Role-Specific Training</w:t>
      </w:r>
      <w:bookmarkEnd w:id="70"/>
    </w:p>
    <w:p w14:paraId="17C29CA5" w14:textId="680C3B56" w:rsidR="00FE7AFA" w:rsidRDefault="00FE7AFA" w:rsidP="00FE7AFA">
      <w:pPr>
        <w:spacing w:line="360" w:lineRule="auto"/>
        <w:jc w:val="both"/>
        <w:rPr>
          <w:rFonts w:ascii="Arial" w:hAnsi="Arial" w:cs="Arial"/>
          <w:sz w:val="22"/>
          <w:szCs w:val="22"/>
        </w:rPr>
      </w:pPr>
      <w:r w:rsidRPr="00FE7AFA">
        <w:rPr>
          <w:rFonts w:ascii="Arial" w:hAnsi="Arial" w:cs="Arial"/>
          <w:sz w:val="22"/>
          <w:szCs w:val="22"/>
        </w:rPr>
        <w:t>The roles and responsibilities of employees should be taken into consideration when designing cybersecurity training. For instance, compared to general staff, employees who handle sensitive data ought to receive more specialised training.</w:t>
      </w:r>
    </w:p>
    <w:p w14:paraId="25A610DC" w14:textId="40BD2429" w:rsidR="00FE7AFA" w:rsidRDefault="00FE7AFA" w:rsidP="00FE7AFA">
      <w:pPr>
        <w:pStyle w:val="Heading3"/>
        <w:spacing w:line="360" w:lineRule="auto"/>
        <w:rPr>
          <w:rFonts w:ascii="Arial" w:hAnsi="Arial" w:cs="Arial"/>
          <w:color w:val="000000" w:themeColor="text1"/>
          <w:u w:val="single"/>
        </w:rPr>
      </w:pPr>
      <w:bookmarkStart w:id="71" w:name="_Toc225714969"/>
      <w:r w:rsidRPr="00FE7AFA">
        <w:rPr>
          <w:rFonts w:ascii="Arial" w:hAnsi="Arial" w:cs="Arial"/>
          <w:color w:val="000000" w:themeColor="text1"/>
          <w:u w:val="single"/>
        </w:rPr>
        <w:t>Strengthen Management Involvement</w:t>
      </w:r>
      <w:bookmarkEnd w:id="71"/>
    </w:p>
    <w:p w14:paraId="115094D8" w14:textId="2CDA0E81" w:rsidR="00FE7AFA" w:rsidRPr="00FE7AFA" w:rsidRDefault="00FE7AFA" w:rsidP="00FE7AFA">
      <w:pPr>
        <w:spacing w:line="360" w:lineRule="auto"/>
        <w:jc w:val="both"/>
        <w:rPr>
          <w:rFonts w:ascii="Arial" w:hAnsi="Arial" w:cs="Arial"/>
          <w:sz w:val="22"/>
          <w:szCs w:val="22"/>
        </w:rPr>
      </w:pPr>
      <w:r w:rsidRPr="00FE7AFA">
        <w:rPr>
          <w:rFonts w:ascii="Arial" w:hAnsi="Arial" w:cs="Arial"/>
          <w:sz w:val="22"/>
          <w:szCs w:val="22"/>
        </w:rPr>
        <w:t>To actively support cybersecurity initiatives, management should:</w:t>
      </w:r>
    </w:p>
    <w:p w14:paraId="6242FE8B" w14:textId="6D29D890" w:rsidR="00FE7AFA" w:rsidRPr="00FE7AFA" w:rsidRDefault="00FE7AFA" w:rsidP="00FE7AFA">
      <w:pPr>
        <w:pStyle w:val="ListParagraph"/>
        <w:numPr>
          <w:ilvl w:val="0"/>
          <w:numId w:val="120"/>
        </w:numPr>
        <w:spacing w:line="360" w:lineRule="auto"/>
        <w:jc w:val="both"/>
        <w:rPr>
          <w:rFonts w:ascii="Arial" w:hAnsi="Arial" w:cs="Arial"/>
          <w:sz w:val="22"/>
          <w:szCs w:val="22"/>
        </w:rPr>
      </w:pPr>
      <w:r w:rsidRPr="00FE7AFA">
        <w:rPr>
          <w:rFonts w:ascii="Arial" w:hAnsi="Arial" w:cs="Arial"/>
          <w:sz w:val="22"/>
          <w:szCs w:val="22"/>
        </w:rPr>
        <w:t>Enforcing policies</w:t>
      </w:r>
    </w:p>
    <w:p w14:paraId="0C2E9269" w14:textId="111B1020" w:rsidR="00FE7AFA" w:rsidRPr="00FE7AFA" w:rsidRDefault="00FE7AFA" w:rsidP="00FE7AFA">
      <w:pPr>
        <w:pStyle w:val="ListParagraph"/>
        <w:numPr>
          <w:ilvl w:val="0"/>
          <w:numId w:val="120"/>
        </w:numPr>
        <w:spacing w:line="360" w:lineRule="auto"/>
        <w:jc w:val="both"/>
        <w:rPr>
          <w:rFonts w:ascii="Arial" w:hAnsi="Arial" w:cs="Arial"/>
          <w:sz w:val="22"/>
          <w:szCs w:val="22"/>
        </w:rPr>
      </w:pPr>
      <w:r w:rsidRPr="00FE7AFA">
        <w:rPr>
          <w:rFonts w:ascii="Arial" w:hAnsi="Arial" w:cs="Arial"/>
          <w:sz w:val="22"/>
          <w:szCs w:val="22"/>
        </w:rPr>
        <w:lastRenderedPageBreak/>
        <w:t>Encouraging reporting of incidents</w:t>
      </w:r>
    </w:p>
    <w:p w14:paraId="6602FC96" w14:textId="77777777" w:rsidR="00FE7AFA" w:rsidRPr="00FE7AFA" w:rsidRDefault="00FE7AFA" w:rsidP="00FE7AFA">
      <w:pPr>
        <w:pStyle w:val="ListParagraph"/>
        <w:numPr>
          <w:ilvl w:val="0"/>
          <w:numId w:val="120"/>
        </w:numPr>
        <w:spacing w:line="360" w:lineRule="auto"/>
        <w:jc w:val="both"/>
        <w:rPr>
          <w:rFonts w:ascii="Arial" w:hAnsi="Arial" w:cs="Arial"/>
          <w:sz w:val="22"/>
          <w:szCs w:val="22"/>
        </w:rPr>
      </w:pPr>
      <w:r w:rsidRPr="00FE7AFA">
        <w:rPr>
          <w:rFonts w:ascii="Arial" w:hAnsi="Arial" w:cs="Arial"/>
          <w:sz w:val="22"/>
          <w:szCs w:val="22"/>
        </w:rPr>
        <w:t>Promoting a security-focused organisational culture</w:t>
      </w:r>
    </w:p>
    <w:p w14:paraId="4EFE1679" w14:textId="0B5C10F3" w:rsidR="00FE7AFA" w:rsidRPr="00FE7AFA" w:rsidRDefault="00FE7AFA" w:rsidP="00FE7AFA">
      <w:pPr>
        <w:spacing w:line="360" w:lineRule="auto"/>
        <w:jc w:val="both"/>
        <w:rPr>
          <w:rFonts w:ascii="Arial" w:hAnsi="Arial" w:cs="Arial"/>
          <w:sz w:val="22"/>
          <w:szCs w:val="22"/>
        </w:rPr>
      </w:pPr>
      <w:r w:rsidRPr="00FE7AFA">
        <w:rPr>
          <w:rFonts w:ascii="Arial" w:hAnsi="Arial" w:cs="Arial"/>
          <w:sz w:val="22"/>
          <w:szCs w:val="22"/>
        </w:rPr>
        <w:t>Strong leadership plays a key role in influencing employee behaviour.</w:t>
      </w:r>
    </w:p>
    <w:p w14:paraId="17BF9931" w14:textId="2828990A" w:rsidR="00FE7AFA" w:rsidRDefault="00FE7AFA" w:rsidP="00FE7AFA">
      <w:pPr>
        <w:pStyle w:val="Heading3"/>
        <w:spacing w:line="360" w:lineRule="auto"/>
        <w:rPr>
          <w:rFonts w:ascii="Arial" w:hAnsi="Arial" w:cs="Arial"/>
          <w:color w:val="000000" w:themeColor="text1"/>
          <w:u w:val="single"/>
        </w:rPr>
      </w:pPr>
      <w:bookmarkStart w:id="72" w:name="_Toc225714970"/>
      <w:r w:rsidRPr="00FE7AFA">
        <w:rPr>
          <w:rFonts w:ascii="Arial" w:hAnsi="Arial" w:cs="Arial"/>
          <w:color w:val="000000" w:themeColor="text1"/>
          <w:u w:val="single"/>
        </w:rPr>
        <w:t>Address Human Behaviour Factors</w:t>
      </w:r>
      <w:bookmarkEnd w:id="72"/>
    </w:p>
    <w:p w14:paraId="3627433C" w14:textId="01711A8F" w:rsidR="00FE7AFA" w:rsidRPr="00FE7AFA" w:rsidRDefault="00FE7AFA" w:rsidP="00FE7AFA">
      <w:pPr>
        <w:spacing w:line="360" w:lineRule="auto"/>
        <w:jc w:val="both"/>
        <w:rPr>
          <w:rFonts w:ascii="Arial" w:hAnsi="Arial" w:cs="Arial"/>
          <w:sz w:val="22"/>
          <w:szCs w:val="22"/>
        </w:rPr>
      </w:pPr>
      <w:r w:rsidRPr="00FE7AFA">
        <w:rPr>
          <w:rFonts w:ascii="Arial" w:hAnsi="Arial" w:cs="Arial"/>
          <w:sz w:val="22"/>
          <w:szCs w:val="22"/>
        </w:rPr>
        <w:t>Businesses should acknowledge that human error poses a significant risk and take action to lower it by:</w:t>
      </w:r>
    </w:p>
    <w:p w14:paraId="748D757F" w14:textId="2DBEA059" w:rsidR="00FE7AFA" w:rsidRPr="00FE7AFA" w:rsidRDefault="00FE7AFA" w:rsidP="00FE7AFA">
      <w:pPr>
        <w:pStyle w:val="ListParagraph"/>
        <w:numPr>
          <w:ilvl w:val="0"/>
          <w:numId w:val="121"/>
        </w:numPr>
        <w:spacing w:line="360" w:lineRule="auto"/>
        <w:jc w:val="both"/>
        <w:rPr>
          <w:rFonts w:ascii="Arial" w:hAnsi="Arial" w:cs="Arial"/>
          <w:sz w:val="22"/>
          <w:szCs w:val="22"/>
        </w:rPr>
      </w:pPr>
      <w:r w:rsidRPr="00FE7AFA">
        <w:rPr>
          <w:rFonts w:ascii="Arial" w:hAnsi="Arial" w:cs="Arial"/>
          <w:sz w:val="22"/>
          <w:szCs w:val="22"/>
        </w:rPr>
        <w:t>Simplifying security policies</w:t>
      </w:r>
    </w:p>
    <w:p w14:paraId="1B9A496A" w14:textId="724507A4" w:rsidR="00FE7AFA" w:rsidRPr="00FE7AFA" w:rsidRDefault="00FE7AFA" w:rsidP="00FE7AFA">
      <w:pPr>
        <w:pStyle w:val="ListParagraph"/>
        <w:numPr>
          <w:ilvl w:val="0"/>
          <w:numId w:val="121"/>
        </w:numPr>
        <w:spacing w:line="360" w:lineRule="auto"/>
        <w:jc w:val="both"/>
        <w:rPr>
          <w:rFonts w:ascii="Arial" w:hAnsi="Arial" w:cs="Arial"/>
          <w:sz w:val="22"/>
          <w:szCs w:val="22"/>
        </w:rPr>
      </w:pPr>
      <w:r w:rsidRPr="00FE7AFA">
        <w:rPr>
          <w:rFonts w:ascii="Arial" w:hAnsi="Arial" w:cs="Arial"/>
          <w:sz w:val="22"/>
          <w:szCs w:val="22"/>
        </w:rPr>
        <w:t>Reducing complexity in procedures</w:t>
      </w:r>
    </w:p>
    <w:p w14:paraId="0F6DA8E7" w14:textId="781BF057" w:rsidR="00FE7AFA" w:rsidRDefault="00FE7AFA" w:rsidP="00FE7AFA">
      <w:pPr>
        <w:pStyle w:val="ListParagraph"/>
        <w:numPr>
          <w:ilvl w:val="0"/>
          <w:numId w:val="121"/>
        </w:numPr>
        <w:spacing w:line="360" w:lineRule="auto"/>
        <w:jc w:val="both"/>
        <w:rPr>
          <w:rFonts w:ascii="Arial" w:hAnsi="Arial" w:cs="Arial"/>
          <w:sz w:val="22"/>
          <w:szCs w:val="22"/>
        </w:rPr>
      </w:pPr>
      <w:r w:rsidRPr="00FE7AFA">
        <w:rPr>
          <w:rFonts w:ascii="Arial" w:hAnsi="Arial" w:cs="Arial"/>
          <w:sz w:val="22"/>
          <w:szCs w:val="22"/>
        </w:rPr>
        <w:t>Providing clear and easy-to-follow guidelines</w:t>
      </w:r>
    </w:p>
    <w:p w14:paraId="2C10DE72" w14:textId="77777777" w:rsidR="00FE7AFA" w:rsidRPr="00FE7AFA" w:rsidRDefault="00FE7AFA" w:rsidP="001D550F">
      <w:pPr>
        <w:pStyle w:val="Heading3"/>
        <w:spacing w:line="360" w:lineRule="auto"/>
        <w:rPr>
          <w:rFonts w:ascii="Arial" w:hAnsi="Arial" w:cs="Arial"/>
          <w:color w:val="000000" w:themeColor="text1"/>
          <w:u w:val="single"/>
        </w:rPr>
      </w:pPr>
      <w:bookmarkStart w:id="73" w:name="_Toc225714971"/>
      <w:r w:rsidRPr="00FE7AFA">
        <w:rPr>
          <w:rStyle w:val="Strong"/>
          <w:rFonts w:ascii="Arial" w:hAnsi="Arial" w:cs="Arial"/>
          <w:b w:val="0"/>
          <w:bCs w:val="0"/>
          <w:color w:val="000000" w:themeColor="text1"/>
          <w:u w:val="single"/>
        </w:rPr>
        <w:t>Allocate Resources for Cybersecurity</w:t>
      </w:r>
      <w:bookmarkEnd w:id="73"/>
    </w:p>
    <w:p w14:paraId="38F9614F" w14:textId="6FF28AA6" w:rsidR="00FE7AFA" w:rsidRDefault="001D550F" w:rsidP="001D550F">
      <w:pPr>
        <w:spacing w:line="360" w:lineRule="auto"/>
        <w:jc w:val="both"/>
        <w:rPr>
          <w:rFonts w:ascii="Arial" w:hAnsi="Arial" w:cs="Arial"/>
          <w:sz w:val="22"/>
          <w:szCs w:val="22"/>
        </w:rPr>
      </w:pPr>
      <w:r w:rsidRPr="001D550F">
        <w:rPr>
          <w:rFonts w:ascii="Arial" w:hAnsi="Arial" w:cs="Arial"/>
          <w:sz w:val="22"/>
          <w:szCs w:val="22"/>
        </w:rPr>
        <w:t>SMEs should give cybersecurity top priority by setting aside enough funds for knowledge, equipment, and training. Investing in awareness programs can greatly lower risks, even with tight budgets.</w:t>
      </w:r>
    </w:p>
    <w:p w14:paraId="20CA01EB" w14:textId="7C27CD69" w:rsidR="001D550F" w:rsidRDefault="001D550F" w:rsidP="001D550F">
      <w:pPr>
        <w:pStyle w:val="Heading2"/>
        <w:spacing w:line="360" w:lineRule="auto"/>
        <w:rPr>
          <w:rFonts w:ascii="Arial" w:hAnsi="Arial" w:cs="Arial"/>
          <w:color w:val="000000" w:themeColor="text1"/>
        </w:rPr>
      </w:pPr>
      <w:bookmarkStart w:id="74" w:name="_Toc225714972"/>
      <w:r w:rsidRPr="001D550F">
        <w:rPr>
          <w:rFonts w:ascii="Arial" w:hAnsi="Arial" w:cs="Arial"/>
          <w:color w:val="000000" w:themeColor="text1"/>
        </w:rPr>
        <w:t>6.5 Limitations of the Study</w:t>
      </w:r>
      <w:bookmarkEnd w:id="74"/>
    </w:p>
    <w:p w14:paraId="1281C4B7" w14:textId="6FDA1D2F"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There are a few limitations to this study that should be considered.</w:t>
      </w:r>
    </w:p>
    <w:p w14:paraId="69B8379F" w14:textId="4431F1AA"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First off, the results may not be as broadly applicable due to the small sample size (25 survey respondents and 5 interviewees).</w:t>
      </w:r>
    </w:p>
    <w:p w14:paraId="67777BDE" w14:textId="1CBC28E2"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Second, participants may overestimate their cybersecurity behaviour because the data was based on self-reported responses, which could be biased.</w:t>
      </w:r>
    </w:p>
    <w:p w14:paraId="78C96581" w14:textId="2249B724"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Thirdly, because the study's focus was on SMEs in the UK, its conclusions might not apply to larger organisations or other geographical settings.</w:t>
      </w:r>
    </w:p>
    <w:p w14:paraId="06D6B108" w14:textId="7DBDFA48" w:rsidR="001D550F" w:rsidRDefault="001D550F" w:rsidP="001D550F">
      <w:pPr>
        <w:spacing w:line="360" w:lineRule="auto"/>
        <w:jc w:val="both"/>
        <w:rPr>
          <w:rFonts w:ascii="Arial" w:hAnsi="Arial" w:cs="Arial"/>
          <w:sz w:val="22"/>
          <w:szCs w:val="22"/>
        </w:rPr>
      </w:pPr>
      <w:r w:rsidRPr="001D550F">
        <w:rPr>
          <w:rFonts w:ascii="Arial" w:hAnsi="Arial" w:cs="Arial"/>
          <w:sz w:val="22"/>
          <w:szCs w:val="22"/>
        </w:rPr>
        <w:t>Notwithstanding these drawbacks, the study offers insightful information about employee behaviour and cybersecurity awareness in SMEs.</w:t>
      </w:r>
    </w:p>
    <w:p w14:paraId="15F6F7C9" w14:textId="76966F63" w:rsidR="001D550F" w:rsidRDefault="001D550F" w:rsidP="001D550F">
      <w:pPr>
        <w:pStyle w:val="Heading2"/>
        <w:spacing w:line="360" w:lineRule="auto"/>
        <w:rPr>
          <w:rFonts w:ascii="Arial" w:hAnsi="Arial" w:cs="Arial"/>
          <w:color w:val="000000" w:themeColor="text1"/>
        </w:rPr>
      </w:pPr>
      <w:bookmarkStart w:id="75" w:name="_Toc225714973"/>
      <w:r w:rsidRPr="001D550F">
        <w:rPr>
          <w:rFonts w:ascii="Arial" w:hAnsi="Arial" w:cs="Arial"/>
          <w:color w:val="000000" w:themeColor="text1"/>
        </w:rPr>
        <w:t>6.6 Future Research</w:t>
      </w:r>
      <w:bookmarkEnd w:id="75"/>
    </w:p>
    <w:p w14:paraId="6EC8DEE7" w14:textId="0290E40C"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Future research could build on this study in several ways:</w:t>
      </w:r>
    </w:p>
    <w:p w14:paraId="2C20446A" w14:textId="43C23CD3" w:rsidR="001D550F" w:rsidRPr="001D550F" w:rsidRDefault="001D550F" w:rsidP="001D550F">
      <w:pPr>
        <w:pStyle w:val="ListParagraph"/>
        <w:numPr>
          <w:ilvl w:val="0"/>
          <w:numId w:val="122"/>
        </w:numPr>
        <w:spacing w:line="360" w:lineRule="auto"/>
        <w:jc w:val="both"/>
        <w:rPr>
          <w:rFonts w:ascii="Arial" w:hAnsi="Arial" w:cs="Arial"/>
          <w:sz w:val="22"/>
          <w:szCs w:val="22"/>
        </w:rPr>
      </w:pPr>
      <w:r w:rsidRPr="001D550F">
        <w:rPr>
          <w:rFonts w:ascii="Arial" w:hAnsi="Arial" w:cs="Arial"/>
          <w:sz w:val="22"/>
          <w:szCs w:val="22"/>
        </w:rPr>
        <w:t>Future research could build on this study in several ways:</w:t>
      </w:r>
    </w:p>
    <w:p w14:paraId="58CE7920" w14:textId="76CB05AD" w:rsidR="001D550F" w:rsidRPr="001D550F" w:rsidRDefault="001D550F" w:rsidP="001D550F">
      <w:pPr>
        <w:pStyle w:val="ListParagraph"/>
        <w:numPr>
          <w:ilvl w:val="0"/>
          <w:numId w:val="122"/>
        </w:numPr>
        <w:spacing w:line="360" w:lineRule="auto"/>
        <w:jc w:val="both"/>
        <w:rPr>
          <w:rFonts w:ascii="Arial" w:hAnsi="Arial" w:cs="Arial"/>
          <w:sz w:val="22"/>
          <w:szCs w:val="22"/>
        </w:rPr>
      </w:pPr>
      <w:r w:rsidRPr="001D550F">
        <w:rPr>
          <w:rFonts w:ascii="Arial" w:hAnsi="Arial" w:cs="Arial"/>
          <w:sz w:val="22"/>
          <w:szCs w:val="22"/>
        </w:rPr>
        <w:t>Conduct studies with larger sample sizes to improve generalisability</w:t>
      </w:r>
    </w:p>
    <w:p w14:paraId="6F2F113E" w14:textId="0322B73A" w:rsidR="001D550F" w:rsidRPr="001D550F" w:rsidRDefault="001D550F" w:rsidP="001D550F">
      <w:pPr>
        <w:pStyle w:val="ListParagraph"/>
        <w:numPr>
          <w:ilvl w:val="0"/>
          <w:numId w:val="122"/>
        </w:numPr>
        <w:spacing w:line="360" w:lineRule="auto"/>
        <w:jc w:val="both"/>
        <w:rPr>
          <w:rFonts w:ascii="Arial" w:hAnsi="Arial" w:cs="Arial"/>
          <w:sz w:val="22"/>
          <w:szCs w:val="22"/>
        </w:rPr>
      </w:pPr>
      <w:r w:rsidRPr="001D550F">
        <w:rPr>
          <w:rFonts w:ascii="Arial" w:hAnsi="Arial" w:cs="Arial"/>
          <w:sz w:val="22"/>
          <w:szCs w:val="22"/>
        </w:rPr>
        <w:t>Investigate the long-term impact of continuous training programmes</w:t>
      </w:r>
    </w:p>
    <w:p w14:paraId="058332A3" w14:textId="092BE777" w:rsidR="001D550F" w:rsidRPr="001D550F" w:rsidRDefault="001D550F" w:rsidP="001D550F">
      <w:pPr>
        <w:pStyle w:val="ListParagraph"/>
        <w:numPr>
          <w:ilvl w:val="0"/>
          <w:numId w:val="122"/>
        </w:numPr>
        <w:spacing w:line="360" w:lineRule="auto"/>
        <w:jc w:val="both"/>
        <w:rPr>
          <w:rFonts w:ascii="Arial" w:hAnsi="Arial" w:cs="Arial"/>
          <w:sz w:val="22"/>
          <w:szCs w:val="22"/>
        </w:rPr>
      </w:pPr>
      <w:r w:rsidRPr="001D550F">
        <w:rPr>
          <w:rFonts w:ascii="Arial" w:hAnsi="Arial" w:cs="Arial"/>
          <w:sz w:val="22"/>
          <w:szCs w:val="22"/>
        </w:rPr>
        <w:t>Examine the effectiveness of specific training methods, such as gamification</w:t>
      </w:r>
    </w:p>
    <w:p w14:paraId="7ACE1DD1" w14:textId="3DFAFAD8"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Such research would contribute to a deeper understanding of how to improve cybersecurity practices in organisations.</w:t>
      </w:r>
    </w:p>
    <w:p w14:paraId="71FED0FC" w14:textId="68080620" w:rsidR="001D550F" w:rsidRPr="001D550F" w:rsidRDefault="001D550F" w:rsidP="001D550F">
      <w:pPr>
        <w:pStyle w:val="Heading2"/>
        <w:spacing w:line="360" w:lineRule="auto"/>
        <w:rPr>
          <w:rFonts w:ascii="Arial" w:hAnsi="Arial" w:cs="Arial"/>
          <w:color w:val="000000" w:themeColor="text1"/>
        </w:rPr>
      </w:pPr>
      <w:bookmarkStart w:id="76" w:name="_Toc225714974"/>
      <w:r w:rsidRPr="001D550F">
        <w:rPr>
          <w:rFonts w:ascii="Arial" w:hAnsi="Arial" w:cs="Arial"/>
          <w:color w:val="000000" w:themeColor="text1"/>
        </w:rPr>
        <w:lastRenderedPageBreak/>
        <w:t>6.7 Final Remarks</w:t>
      </w:r>
      <w:bookmarkEnd w:id="76"/>
    </w:p>
    <w:p w14:paraId="5311AA16" w14:textId="511BFC58"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In conclusion, an essential part of organisational security in SMEs is cybersecurity awareness. Even though training programs have been implemented more successfully, there are still many obstacles to overcome to guarantee consistent and productive employee behaviour.</w:t>
      </w:r>
    </w:p>
    <w:p w14:paraId="78EDDA90" w14:textId="734536A4" w:rsidR="001D550F" w:rsidRPr="001D550F" w:rsidRDefault="001D550F" w:rsidP="001D550F">
      <w:pPr>
        <w:spacing w:line="360" w:lineRule="auto"/>
        <w:jc w:val="both"/>
        <w:rPr>
          <w:rFonts w:ascii="Arial" w:hAnsi="Arial" w:cs="Arial"/>
          <w:sz w:val="22"/>
          <w:szCs w:val="22"/>
        </w:rPr>
      </w:pPr>
      <w:r w:rsidRPr="001D550F">
        <w:rPr>
          <w:rFonts w:ascii="Arial" w:hAnsi="Arial" w:cs="Arial"/>
          <w:sz w:val="22"/>
          <w:szCs w:val="22"/>
        </w:rPr>
        <w:t>SMEs can improve their cybersecurity posture and lower the risks related to human error by implementing ongoing, useful, and well-supported training methods.</w:t>
      </w:r>
    </w:p>
    <w:p w14:paraId="2C498D89" w14:textId="77777777" w:rsidR="00FE7AFA" w:rsidRPr="00FE7AFA" w:rsidRDefault="00FE7AFA" w:rsidP="00FE7AFA">
      <w:pPr>
        <w:rPr>
          <w:lang w:eastAsia="en-US"/>
        </w:rPr>
      </w:pPr>
    </w:p>
    <w:p w14:paraId="5E536706" w14:textId="39A00755" w:rsidR="008207F4" w:rsidRPr="008207F4" w:rsidRDefault="008207F4" w:rsidP="008207F4">
      <w:pPr>
        <w:spacing w:line="360" w:lineRule="auto"/>
        <w:jc w:val="both"/>
        <w:rPr>
          <w:rFonts w:ascii="Arial" w:hAnsi="Arial" w:cs="Arial"/>
          <w:sz w:val="22"/>
          <w:szCs w:val="22"/>
        </w:rPr>
      </w:pPr>
    </w:p>
    <w:p w14:paraId="254E9C89" w14:textId="77777777" w:rsidR="00A16091" w:rsidRDefault="00A16091" w:rsidP="003F18CF">
      <w:pPr>
        <w:pStyle w:val="Heading1"/>
        <w:rPr>
          <w:rFonts w:ascii="Arial" w:hAnsi="Arial" w:cs="Arial"/>
          <w:b/>
          <w:bCs/>
          <w:color w:val="000000" w:themeColor="text1"/>
          <w:sz w:val="36"/>
          <w:szCs w:val="36"/>
          <w:u w:val="single"/>
        </w:rPr>
      </w:pPr>
    </w:p>
    <w:p w14:paraId="1DC38291" w14:textId="77777777" w:rsidR="00A16091" w:rsidRDefault="00A16091" w:rsidP="003F18CF">
      <w:pPr>
        <w:pStyle w:val="Heading1"/>
        <w:rPr>
          <w:rFonts w:ascii="Arial" w:hAnsi="Arial" w:cs="Arial"/>
          <w:b/>
          <w:bCs/>
          <w:color w:val="000000" w:themeColor="text1"/>
          <w:sz w:val="36"/>
          <w:szCs w:val="36"/>
          <w:u w:val="single"/>
        </w:rPr>
      </w:pPr>
    </w:p>
    <w:p w14:paraId="4B519911" w14:textId="77777777" w:rsidR="00A16091" w:rsidRDefault="00A16091" w:rsidP="003F18CF">
      <w:pPr>
        <w:pStyle w:val="Heading1"/>
        <w:rPr>
          <w:rFonts w:ascii="Arial" w:hAnsi="Arial" w:cs="Arial"/>
          <w:b/>
          <w:bCs/>
          <w:color w:val="000000" w:themeColor="text1"/>
          <w:sz w:val="36"/>
          <w:szCs w:val="36"/>
          <w:u w:val="single"/>
        </w:rPr>
      </w:pPr>
    </w:p>
    <w:p w14:paraId="3FD8653F" w14:textId="77777777" w:rsidR="00A16091" w:rsidRDefault="00A16091" w:rsidP="003F18CF">
      <w:pPr>
        <w:pStyle w:val="Heading1"/>
        <w:rPr>
          <w:rFonts w:ascii="Arial" w:hAnsi="Arial" w:cs="Arial"/>
          <w:b/>
          <w:bCs/>
          <w:color w:val="000000" w:themeColor="text1"/>
          <w:sz w:val="36"/>
          <w:szCs w:val="36"/>
          <w:u w:val="single"/>
        </w:rPr>
      </w:pPr>
    </w:p>
    <w:p w14:paraId="0103513F" w14:textId="77777777" w:rsidR="00A16091" w:rsidRDefault="00A16091" w:rsidP="00A16091"/>
    <w:p w14:paraId="78DC5B25" w14:textId="77777777" w:rsidR="001E0BF4" w:rsidRDefault="001E0BF4" w:rsidP="00A16091"/>
    <w:p w14:paraId="3C6DB64C" w14:textId="77777777" w:rsidR="001E0BF4" w:rsidRDefault="001E0BF4" w:rsidP="00A16091"/>
    <w:p w14:paraId="43EA0593" w14:textId="77777777" w:rsidR="001E0BF4" w:rsidRDefault="001E0BF4" w:rsidP="00A16091"/>
    <w:p w14:paraId="78713C5D" w14:textId="77777777" w:rsidR="001E0BF4" w:rsidRDefault="001E0BF4" w:rsidP="00A16091"/>
    <w:p w14:paraId="60A6F64B" w14:textId="77777777" w:rsidR="001E0BF4" w:rsidRDefault="001E0BF4" w:rsidP="00A16091"/>
    <w:p w14:paraId="3BC0C72F" w14:textId="77777777" w:rsidR="001E0BF4" w:rsidRDefault="001E0BF4" w:rsidP="00A16091"/>
    <w:p w14:paraId="1AFC2A68" w14:textId="77777777" w:rsidR="001E0BF4" w:rsidRDefault="001E0BF4" w:rsidP="00A16091"/>
    <w:p w14:paraId="58EFEC1D" w14:textId="77777777" w:rsidR="001E0BF4" w:rsidRDefault="001E0BF4" w:rsidP="00A16091"/>
    <w:p w14:paraId="06CD3147" w14:textId="77777777" w:rsidR="001E0BF4" w:rsidRDefault="001E0BF4" w:rsidP="00A16091"/>
    <w:p w14:paraId="4A5198EE" w14:textId="77777777" w:rsidR="001E0BF4" w:rsidRDefault="001E0BF4" w:rsidP="00A16091"/>
    <w:p w14:paraId="30EE8CBF" w14:textId="77777777" w:rsidR="001E0BF4" w:rsidRDefault="001E0BF4" w:rsidP="00A16091"/>
    <w:p w14:paraId="1BB93B48" w14:textId="77777777" w:rsidR="001E0BF4" w:rsidRDefault="001E0BF4" w:rsidP="00A16091"/>
    <w:p w14:paraId="7C5330D3" w14:textId="77777777" w:rsidR="001E0BF4" w:rsidRDefault="001E0BF4" w:rsidP="00A16091"/>
    <w:p w14:paraId="678782CF" w14:textId="77777777" w:rsidR="00A16091" w:rsidRDefault="00A16091" w:rsidP="00A16091"/>
    <w:p w14:paraId="4FBC6333" w14:textId="77777777" w:rsidR="00A16091" w:rsidRDefault="00A16091" w:rsidP="00A16091"/>
    <w:p w14:paraId="28C104AF" w14:textId="77777777" w:rsidR="00A16091" w:rsidRDefault="00A16091" w:rsidP="003F18CF">
      <w:pPr>
        <w:pStyle w:val="Heading1"/>
        <w:rPr>
          <w:rFonts w:ascii="Arial" w:hAnsi="Arial" w:cs="Arial"/>
          <w:b/>
          <w:bCs/>
          <w:color w:val="000000" w:themeColor="text1"/>
          <w:sz w:val="36"/>
          <w:szCs w:val="36"/>
          <w:u w:val="single"/>
        </w:rPr>
      </w:pPr>
    </w:p>
    <w:p w14:paraId="2AC1E458" w14:textId="77777777" w:rsidR="00A16091" w:rsidRDefault="00A16091" w:rsidP="00A16091">
      <w:pPr>
        <w:rPr>
          <w:lang w:eastAsia="en-US"/>
        </w:rPr>
      </w:pPr>
    </w:p>
    <w:p w14:paraId="2114A794" w14:textId="77777777" w:rsidR="00A16091" w:rsidRDefault="00A16091" w:rsidP="00A16091">
      <w:pPr>
        <w:rPr>
          <w:lang w:eastAsia="en-US"/>
        </w:rPr>
      </w:pPr>
    </w:p>
    <w:p w14:paraId="757BFA43" w14:textId="77777777" w:rsidR="00A16091" w:rsidRDefault="00A16091" w:rsidP="00A16091">
      <w:pPr>
        <w:rPr>
          <w:lang w:eastAsia="en-US"/>
        </w:rPr>
      </w:pPr>
    </w:p>
    <w:p w14:paraId="283665A5" w14:textId="77777777" w:rsidR="00A16091" w:rsidRDefault="00A16091" w:rsidP="00A16091">
      <w:pPr>
        <w:rPr>
          <w:lang w:eastAsia="en-US"/>
        </w:rPr>
      </w:pPr>
    </w:p>
    <w:p w14:paraId="1DCA8DCB" w14:textId="77777777" w:rsidR="00A16091" w:rsidRPr="00A16091" w:rsidRDefault="00A16091" w:rsidP="00A16091">
      <w:pPr>
        <w:rPr>
          <w:lang w:eastAsia="en-US"/>
        </w:rPr>
      </w:pPr>
    </w:p>
    <w:p w14:paraId="001B6491" w14:textId="34A13D7F" w:rsidR="003F18CF" w:rsidRDefault="003F18CF" w:rsidP="003F18CF">
      <w:pPr>
        <w:pStyle w:val="Heading1"/>
        <w:rPr>
          <w:rFonts w:ascii="Arial" w:hAnsi="Arial" w:cs="Arial"/>
          <w:b/>
          <w:bCs/>
          <w:color w:val="000000" w:themeColor="text1"/>
          <w:sz w:val="36"/>
          <w:szCs w:val="36"/>
          <w:u w:val="single"/>
        </w:rPr>
      </w:pPr>
      <w:bookmarkStart w:id="77" w:name="_Toc225714975"/>
      <w:r w:rsidRPr="003F18CF">
        <w:rPr>
          <w:rFonts w:ascii="Arial" w:hAnsi="Arial" w:cs="Arial"/>
          <w:b/>
          <w:bCs/>
          <w:color w:val="000000" w:themeColor="text1"/>
          <w:sz w:val="36"/>
          <w:szCs w:val="36"/>
          <w:u w:val="single"/>
        </w:rPr>
        <w:lastRenderedPageBreak/>
        <w:t>Reference:</w:t>
      </w:r>
      <w:bookmarkEnd w:id="77"/>
    </w:p>
    <w:p w14:paraId="2384E541" w14:textId="77777777" w:rsidR="00A16091" w:rsidRDefault="00A16091" w:rsidP="00A16091">
      <w:pPr>
        <w:rPr>
          <w:rFonts w:ascii="Arial" w:hAnsi="Arial" w:cs="Arial"/>
          <w:color w:val="222222"/>
          <w:sz w:val="20"/>
          <w:szCs w:val="20"/>
          <w:shd w:val="clear" w:color="auto" w:fill="FFFFFF"/>
        </w:rPr>
      </w:pPr>
    </w:p>
    <w:p w14:paraId="0E7703FB" w14:textId="5B4FE805"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Ajzen, I., 1991. The theory of planned </w:t>
      </w:r>
      <w:proofErr w:type="spellStart"/>
      <w:r w:rsidRPr="001E0BF4">
        <w:rPr>
          <w:rFonts w:ascii="Arial" w:hAnsi="Arial" w:cs="Arial"/>
          <w:color w:val="222222"/>
          <w:sz w:val="22"/>
          <w:szCs w:val="22"/>
          <w:shd w:val="clear" w:color="auto" w:fill="FFFFFF"/>
        </w:rPr>
        <w:t>behavior</w:t>
      </w:r>
      <w:proofErr w:type="spellEnd"/>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 xml:space="preserve">Organizational </w:t>
      </w:r>
      <w:proofErr w:type="spellStart"/>
      <w:r w:rsidRPr="001E0BF4">
        <w:rPr>
          <w:rFonts w:ascii="Arial" w:hAnsi="Arial" w:cs="Arial"/>
          <w:i/>
          <w:iCs/>
          <w:color w:val="222222"/>
          <w:sz w:val="22"/>
          <w:szCs w:val="22"/>
        </w:rPr>
        <w:t>behavior</w:t>
      </w:r>
      <w:proofErr w:type="spellEnd"/>
      <w:r w:rsidRPr="001E0BF4">
        <w:rPr>
          <w:rFonts w:ascii="Arial" w:hAnsi="Arial" w:cs="Arial"/>
          <w:i/>
          <w:iCs/>
          <w:color w:val="222222"/>
          <w:sz w:val="22"/>
          <w:szCs w:val="22"/>
        </w:rPr>
        <w:t xml:space="preserve"> and human decision processes</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50</w:t>
      </w:r>
      <w:r w:rsidRPr="001E0BF4">
        <w:rPr>
          <w:rFonts w:ascii="Arial" w:hAnsi="Arial" w:cs="Arial"/>
          <w:color w:val="222222"/>
          <w:sz w:val="22"/>
          <w:szCs w:val="22"/>
          <w:shd w:val="clear" w:color="auto" w:fill="FFFFFF"/>
        </w:rPr>
        <w:t>(2), pp.179-211.</w:t>
      </w:r>
    </w:p>
    <w:p w14:paraId="06E07107" w14:textId="77777777" w:rsidR="00A16091" w:rsidRPr="001E0BF4" w:rsidRDefault="00A16091" w:rsidP="00A16091">
      <w:pPr>
        <w:rPr>
          <w:rFonts w:ascii="Arial" w:hAnsi="Arial" w:cs="Arial"/>
          <w:color w:val="222222"/>
          <w:sz w:val="22"/>
          <w:szCs w:val="22"/>
          <w:shd w:val="clear" w:color="auto" w:fill="FFFFFF"/>
        </w:rPr>
      </w:pPr>
    </w:p>
    <w:p w14:paraId="6B5CDFE6"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Alshaikh, M., 2020. Developing cybersecurity culture to influence employee </w:t>
      </w:r>
      <w:proofErr w:type="spellStart"/>
      <w:r w:rsidRPr="001E0BF4">
        <w:rPr>
          <w:rFonts w:ascii="Arial" w:hAnsi="Arial" w:cs="Arial"/>
          <w:color w:val="222222"/>
          <w:sz w:val="22"/>
          <w:szCs w:val="22"/>
          <w:shd w:val="clear" w:color="auto" w:fill="FFFFFF"/>
        </w:rPr>
        <w:t>behavior</w:t>
      </w:r>
      <w:proofErr w:type="spellEnd"/>
      <w:r w:rsidRPr="001E0BF4">
        <w:rPr>
          <w:rFonts w:ascii="Arial" w:hAnsi="Arial" w:cs="Arial"/>
          <w:color w:val="222222"/>
          <w:sz w:val="22"/>
          <w:szCs w:val="22"/>
          <w:shd w:val="clear" w:color="auto" w:fill="FFFFFF"/>
        </w:rPr>
        <w:t>: A practice perspective.</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Computers &amp;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98</w:t>
      </w:r>
      <w:r w:rsidRPr="001E0BF4">
        <w:rPr>
          <w:rFonts w:ascii="Arial" w:hAnsi="Arial" w:cs="Arial"/>
          <w:color w:val="222222"/>
          <w:sz w:val="22"/>
          <w:szCs w:val="22"/>
          <w:shd w:val="clear" w:color="auto" w:fill="FFFFFF"/>
        </w:rPr>
        <w:t>, p.102003.</w:t>
      </w:r>
    </w:p>
    <w:p w14:paraId="650669E5" w14:textId="77777777" w:rsidR="00A16091" w:rsidRPr="001E0BF4" w:rsidRDefault="00A16091" w:rsidP="00A16091">
      <w:pPr>
        <w:rPr>
          <w:rFonts w:ascii="Arial" w:hAnsi="Arial" w:cs="Arial"/>
          <w:color w:val="222222"/>
          <w:sz w:val="22"/>
          <w:szCs w:val="22"/>
          <w:shd w:val="clear" w:color="auto" w:fill="FFFFFF"/>
        </w:rPr>
      </w:pPr>
    </w:p>
    <w:p w14:paraId="4219733F"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Bada, M., Sasse, A.M. and Nurse, J.R., 2019. Cyber security awareness campaigns: Why do they fail to change </w:t>
      </w:r>
      <w:proofErr w:type="gramStart"/>
      <w:r w:rsidRPr="001E0BF4">
        <w:rPr>
          <w:rFonts w:ascii="Arial" w:hAnsi="Arial" w:cs="Arial"/>
          <w:color w:val="222222"/>
          <w:sz w:val="22"/>
          <w:szCs w:val="22"/>
          <w:shd w:val="clear" w:color="auto" w:fill="FFFFFF"/>
        </w:rPr>
        <w:t>behaviour?.</w:t>
      </w:r>
      <w:proofErr w:type="gramEnd"/>
      <w:r w:rsidRPr="001E0BF4">
        <w:rPr>
          <w:rStyle w:val="apple-converted-space"/>
          <w:rFonts w:ascii="Arial" w:hAnsi="Arial" w:cs="Arial"/>
          <w:color w:val="222222"/>
          <w:sz w:val="22"/>
          <w:szCs w:val="22"/>
          <w:shd w:val="clear" w:color="auto" w:fill="FFFFFF"/>
        </w:rPr>
        <w:t> </w:t>
      </w:r>
      <w:proofErr w:type="spellStart"/>
      <w:r w:rsidRPr="001E0BF4">
        <w:rPr>
          <w:rFonts w:ascii="Arial" w:hAnsi="Arial" w:cs="Arial"/>
          <w:i/>
          <w:iCs/>
          <w:color w:val="222222"/>
          <w:sz w:val="22"/>
          <w:szCs w:val="22"/>
        </w:rPr>
        <w:t>arXiv</w:t>
      </w:r>
      <w:proofErr w:type="spellEnd"/>
      <w:r w:rsidRPr="001E0BF4">
        <w:rPr>
          <w:rFonts w:ascii="Arial" w:hAnsi="Arial" w:cs="Arial"/>
          <w:i/>
          <w:iCs/>
          <w:color w:val="222222"/>
          <w:sz w:val="22"/>
          <w:szCs w:val="22"/>
        </w:rPr>
        <w:t xml:space="preserve"> preprint arXiv:1901.02672</w:t>
      </w:r>
      <w:r w:rsidRPr="001E0BF4">
        <w:rPr>
          <w:rFonts w:ascii="Arial" w:hAnsi="Arial" w:cs="Arial"/>
          <w:color w:val="222222"/>
          <w:sz w:val="22"/>
          <w:szCs w:val="22"/>
          <w:shd w:val="clear" w:color="auto" w:fill="FFFFFF"/>
        </w:rPr>
        <w:t>.</w:t>
      </w:r>
    </w:p>
    <w:p w14:paraId="656717CB" w14:textId="77777777" w:rsidR="00A16091" w:rsidRPr="001E0BF4" w:rsidRDefault="00A16091" w:rsidP="00A16091">
      <w:pPr>
        <w:rPr>
          <w:rFonts w:ascii="Arial" w:hAnsi="Arial" w:cs="Arial"/>
          <w:color w:val="222222"/>
          <w:sz w:val="22"/>
          <w:szCs w:val="22"/>
          <w:shd w:val="clear" w:color="auto" w:fill="FFFFFF"/>
        </w:rPr>
      </w:pPr>
    </w:p>
    <w:p w14:paraId="3F08B3C4"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Beck, T. and </w:t>
      </w:r>
      <w:proofErr w:type="spellStart"/>
      <w:r w:rsidRPr="001E0BF4">
        <w:rPr>
          <w:rFonts w:ascii="Arial" w:hAnsi="Arial" w:cs="Arial"/>
          <w:color w:val="222222"/>
          <w:sz w:val="22"/>
          <w:szCs w:val="22"/>
          <w:shd w:val="clear" w:color="auto" w:fill="FFFFFF"/>
        </w:rPr>
        <w:t>Demirguc</w:t>
      </w:r>
      <w:proofErr w:type="spellEnd"/>
      <w:r w:rsidRPr="001E0BF4">
        <w:rPr>
          <w:rFonts w:ascii="Arial" w:hAnsi="Arial" w:cs="Arial"/>
          <w:color w:val="222222"/>
          <w:sz w:val="22"/>
          <w:szCs w:val="22"/>
          <w:shd w:val="clear" w:color="auto" w:fill="FFFFFF"/>
        </w:rPr>
        <w:t>-Kunt, A., 2006. Small and medium-size enterprises: Access to finance as a growth constraint.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Journal of Banking &amp; finance</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30</w:t>
      </w:r>
      <w:r w:rsidRPr="001E0BF4">
        <w:rPr>
          <w:rFonts w:ascii="Arial" w:hAnsi="Arial" w:cs="Arial"/>
          <w:color w:val="222222"/>
          <w:sz w:val="22"/>
          <w:szCs w:val="22"/>
          <w:shd w:val="clear" w:color="auto" w:fill="FFFFFF"/>
        </w:rPr>
        <w:t>(11), pp.2931-2943.</w:t>
      </w:r>
    </w:p>
    <w:p w14:paraId="4BE54B0E" w14:textId="77777777" w:rsidR="00A16091" w:rsidRPr="001E0BF4" w:rsidRDefault="00A16091" w:rsidP="00A16091">
      <w:pPr>
        <w:rPr>
          <w:rFonts w:ascii="Arial" w:hAnsi="Arial" w:cs="Arial"/>
          <w:color w:val="222222"/>
          <w:sz w:val="22"/>
          <w:szCs w:val="22"/>
          <w:shd w:val="clear" w:color="auto" w:fill="FFFFFF"/>
        </w:rPr>
      </w:pPr>
    </w:p>
    <w:p w14:paraId="367D44A8"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Braun, V. and Clarke, V., 2006. Using thematic analysis in psychology.</w:t>
      </w:r>
      <w:r w:rsidRPr="001E0BF4">
        <w:rPr>
          <w:rStyle w:val="apple-converted-space"/>
          <w:rFonts w:ascii="Arial" w:eastAsiaTheme="majorEastAsia" w:hAnsi="Arial" w:cs="Arial"/>
          <w:color w:val="222222"/>
          <w:sz w:val="22"/>
          <w:szCs w:val="22"/>
          <w:shd w:val="clear" w:color="auto" w:fill="FFFFFF"/>
        </w:rPr>
        <w:t> </w:t>
      </w:r>
      <w:r w:rsidRPr="001E0BF4">
        <w:rPr>
          <w:rFonts w:ascii="Arial" w:hAnsi="Arial" w:cs="Arial"/>
          <w:i/>
          <w:iCs/>
          <w:color w:val="222222"/>
          <w:sz w:val="22"/>
          <w:szCs w:val="22"/>
        </w:rPr>
        <w:t>Qualitative research in psychology</w:t>
      </w:r>
      <w:r w:rsidRPr="001E0BF4">
        <w:rPr>
          <w:rFonts w:ascii="Arial" w:hAnsi="Arial" w:cs="Arial"/>
          <w:color w:val="222222"/>
          <w:sz w:val="22"/>
          <w:szCs w:val="22"/>
          <w:shd w:val="clear" w:color="auto" w:fill="FFFFFF"/>
        </w:rPr>
        <w:t>,</w:t>
      </w:r>
      <w:r w:rsidRPr="001E0BF4">
        <w:rPr>
          <w:rStyle w:val="apple-converted-space"/>
          <w:rFonts w:ascii="Arial" w:eastAsiaTheme="majorEastAsia" w:hAnsi="Arial" w:cs="Arial"/>
          <w:color w:val="222222"/>
          <w:sz w:val="22"/>
          <w:szCs w:val="22"/>
          <w:shd w:val="clear" w:color="auto" w:fill="FFFFFF"/>
        </w:rPr>
        <w:t> </w:t>
      </w:r>
      <w:r w:rsidRPr="001E0BF4">
        <w:rPr>
          <w:rFonts w:ascii="Arial" w:hAnsi="Arial" w:cs="Arial"/>
          <w:i/>
          <w:iCs/>
          <w:color w:val="222222"/>
          <w:sz w:val="22"/>
          <w:szCs w:val="22"/>
        </w:rPr>
        <w:t>3</w:t>
      </w:r>
      <w:r w:rsidRPr="001E0BF4">
        <w:rPr>
          <w:rFonts w:ascii="Arial" w:hAnsi="Arial" w:cs="Arial"/>
          <w:color w:val="222222"/>
          <w:sz w:val="22"/>
          <w:szCs w:val="22"/>
          <w:shd w:val="clear" w:color="auto" w:fill="FFFFFF"/>
        </w:rPr>
        <w:t>(2), pp.77-101.</w:t>
      </w:r>
    </w:p>
    <w:p w14:paraId="7EBFC26F" w14:textId="77777777" w:rsidR="00A16091" w:rsidRPr="001E0BF4" w:rsidRDefault="00A16091" w:rsidP="00A16091">
      <w:pPr>
        <w:rPr>
          <w:rFonts w:ascii="Arial" w:hAnsi="Arial" w:cs="Arial"/>
          <w:color w:val="222222"/>
          <w:sz w:val="22"/>
          <w:szCs w:val="22"/>
          <w:shd w:val="clear" w:color="auto" w:fill="FFFFFF"/>
        </w:rPr>
      </w:pPr>
    </w:p>
    <w:p w14:paraId="1D9321A0"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Bryman, A., 2016.</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Social research methods</w:t>
      </w:r>
      <w:r w:rsidRPr="001E0BF4">
        <w:rPr>
          <w:rFonts w:ascii="Arial" w:hAnsi="Arial" w:cs="Arial"/>
          <w:color w:val="222222"/>
          <w:sz w:val="22"/>
          <w:szCs w:val="22"/>
          <w:shd w:val="clear" w:color="auto" w:fill="FFFFFF"/>
        </w:rPr>
        <w:t>. Oxford university press.</w:t>
      </w:r>
    </w:p>
    <w:p w14:paraId="307DAFFF" w14:textId="77777777" w:rsidR="00A16091" w:rsidRPr="001E0BF4" w:rsidRDefault="00A16091" w:rsidP="00A16091">
      <w:pPr>
        <w:rPr>
          <w:rFonts w:ascii="Arial" w:hAnsi="Arial" w:cs="Arial"/>
          <w:color w:val="222222"/>
          <w:sz w:val="22"/>
          <w:szCs w:val="22"/>
          <w:shd w:val="clear" w:color="auto" w:fill="FFFFFF"/>
        </w:rPr>
      </w:pPr>
    </w:p>
    <w:p w14:paraId="60D59E4E"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Bulgurcu, B., Cavusoglu, H. and </w:t>
      </w:r>
      <w:proofErr w:type="spellStart"/>
      <w:r w:rsidRPr="001E0BF4">
        <w:rPr>
          <w:rFonts w:ascii="Arial" w:hAnsi="Arial" w:cs="Arial"/>
          <w:color w:val="222222"/>
          <w:sz w:val="22"/>
          <w:szCs w:val="22"/>
          <w:shd w:val="clear" w:color="auto" w:fill="FFFFFF"/>
        </w:rPr>
        <w:t>Benbasat</w:t>
      </w:r>
      <w:proofErr w:type="spellEnd"/>
      <w:r w:rsidRPr="001E0BF4">
        <w:rPr>
          <w:rFonts w:ascii="Arial" w:hAnsi="Arial" w:cs="Arial"/>
          <w:color w:val="222222"/>
          <w:sz w:val="22"/>
          <w:szCs w:val="22"/>
          <w:shd w:val="clear" w:color="auto" w:fill="FFFFFF"/>
        </w:rPr>
        <w:t>, I., 2010. Information security policy compliance: an empirical study of rationality-based beliefs and information security Awareness1.</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MIS quarterly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34</w:t>
      </w:r>
      <w:r w:rsidRPr="001E0BF4">
        <w:rPr>
          <w:rFonts w:ascii="Arial" w:hAnsi="Arial" w:cs="Arial"/>
          <w:color w:val="222222"/>
          <w:sz w:val="22"/>
          <w:szCs w:val="22"/>
          <w:shd w:val="clear" w:color="auto" w:fill="FFFFFF"/>
        </w:rPr>
        <w:t>(3), pp.523-548.</w:t>
      </w:r>
    </w:p>
    <w:p w14:paraId="7E26F9EA" w14:textId="77777777" w:rsidR="00A16091" w:rsidRPr="001E0BF4" w:rsidRDefault="00A16091" w:rsidP="00A16091">
      <w:pPr>
        <w:rPr>
          <w:rFonts w:ascii="Arial" w:hAnsi="Arial" w:cs="Arial"/>
          <w:color w:val="222222"/>
          <w:sz w:val="22"/>
          <w:szCs w:val="22"/>
          <w:shd w:val="clear" w:color="auto" w:fill="FFFFFF"/>
        </w:rPr>
      </w:pPr>
    </w:p>
    <w:p w14:paraId="384E6F35"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Creswell, J.W. and Clark, V.L.P., 2017.</w:t>
      </w:r>
      <w:r w:rsidRPr="001E0BF4">
        <w:rPr>
          <w:rStyle w:val="apple-converted-space"/>
          <w:rFonts w:ascii="Arial" w:eastAsiaTheme="majorEastAsia" w:hAnsi="Arial" w:cs="Arial"/>
          <w:color w:val="222222"/>
          <w:sz w:val="22"/>
          <w:szCs w:val="22"/>
          <w:shd w:val="clear" w:color="auto" w:fill="FFFFFF"/>
        </w:rPr>
        <w:t> </w:t>
      </w:r>
      <w:r w:rsidRPr="001E0BF4">
        <w:rPr>
          <w:rFonts w:ascii="Arial" w:hAnsi="Arial" w:cs="Arial"/>
          <w:i/>
          <w:iCs/>
          <w:color w:val="222222"/>
          <w:sz w:val="22"/>
          <w:szCs w:val="22"/>
        </w:rPr>
        <w:t>Designing and conducting mixed methods research</w:t>
      </w:r>
      <w:r w:rsidRPr="001E0BF4">
        <w:rPr>
          <w:rFonts w:ascii="Arial" w:hAnsi="Arial" w:cs="Arial"/>
          <w:color w:val="222222"/>
          <w:sz w:val="22"/>
          <w:szCs w:val="22"/>
          <w:shd w:val="clear" w:color="auto" w:fill="FFFFFF"/>
        </w:rPr>
        <w:t>. Sage publications.</w:t>
      </w:r>
    </w:p>
    <w:p w14:paraId="340D1EFE" w14:textId="77777777" w:rsidR="00A16091" w:rsidRPr="001E0BF4" w:rsidRDefault="00A16091" w:rsidP="00A16091">
      <w:pPr>
        <w:rPr>
          <w:rFonts w:ascii="Arial" w:hAnsi="Arial" w:cs="Arial"/>
          <w:color w:val="222222"/>
          <w:sz w:val="22"/>
          <w:szCs w:val="22"/>
          <w:shd w:val="clear" w:color="auto" w:fill="FFFFFF"/>
        </w:rPr>
      </w:pPr>
    </w:p>
    <w:p w14:paraId="766ACED6"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Creswell, J.W. and Clark, V.P., 2007. Mixed methods research.</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Thousand Oaks, CA</w:t>
      </w:r>
      <w:r w:rsidRPr="001E0BF4">
        <w:rPr>
          <w:rFonts w:ascii="Arial" w:hAnsi="Arial" w:cs="Arial"/>
          <w:color w:val="222222"/>
          <w:sz w:val="22"/>
          <w:szCs w:val="22"/>
          <w:shd w:val="clear" w:color="auto" w:fill="FFFFFF"/>
        </w:rPr>
        <w:t>.</w:t>
      </w:r>
    </w:p>
    <w:p w14:paraId="7A8DDC67" w14:textId="77777777" w:rsidR="00A16091" w:rsidRPr="001E0BF4" w:rsidRDefault="00A16091" w:rsidP="00A16091">
      <w:pPr>
        <w:rPr>
          <w:rFonts w:ascii="Arial" w:hAnsi="Arial" w:cs="Arial"/>
          <w:color w:val="222222"/>
          <w:sz w:val="22"/>
          <w:szCs w:val="22"/>
          <w:shd w:val="clear" w:color="auto" w:fill="FFFFFF"/>
        </w:rPr>
      </w:pPr>
    </w:p>
    <w:p w14:paraId="2F4D5494"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D'Arcy, J. and Greene, G., 2014. Security culture and the employment relationship as drivers of employees’ security compliance.</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Information Management &amp; Computer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22</w:t>
      </w:r>
      <w:r w:rsidRPr="001E0BF4">
        <w:rPr>
          <w:rFonts w:ascii="Arial" w:hAnsi="Arial" w:cs="Arial"/>
          <w:color w:val="222222"/>
          <w:sz w:val="22"/>
          <w:szCs w:val="22"/>
          <w:shd w:val="clear" w:color="auto" w:fill="FFFFFF"/>
        </w:rPr>
        <w:t>(5), pp.474-489.</w:t>
      </w:r>
    </w:p>
    <w:p w14:paraId="44B280AA" w14:textId="77777777" w:rsidR="00A16091" w:rsidRPr="001E0BF4" w:rsidRDefault="00A16091" w:rsidP="00A16091">
      <w:pPr>
        <w:rPr>
          <w:rFonts w:ascii="Arial" w:hAnsi="Arial" w:cs="Arial"/>
          <w:color w:val="222222"/>
          <w:sz w:val="22"/>
          <w:szCs w:val="22"/>
          <w:shd w:val="clear" w:color="auto" w:fill="FFFFFF"/>
        </w:rPr>
      </w:pPr>
    </w:p>
    <w:p w14:paraId="0EFEDDDE"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Da Veiga, A. and Martins, N., 2015. Improving the information security culture through monitoring and implementation actions illustrated through a case study.</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Computers &amp;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49</w:t>
      </w:r>
      <w:r w:rsidRPr="001E0BF4">
        <w:rPr>
          <w:rFonts w:ascii="Arial" w:hAnsi="Arial" w:cs="Arial"/>
          <w:color w:val="222222"/>
          <w:sz w:val="22"/>
          <w:szCs w:val="22"/>
          <w:shd w:val="clear" w:color="auto" w:fill="FFFFFF"/>
        </w:rPr>
        <w:t>, pp.162-176.</w:t>
      </w:r>
    </w:p>
    <w:p w14:paraId="62923489" w14:textId="77777777" w:rsidR="00A16091" w:rsidRPr="001E0BF4" w:rsidRDefault="00A16091" w:rsidP="00A16091">
      <w:pPr>
        <w:pStyle w:val="NormalWeb"/>
        <w:rPr>
          <w:rFonts w:ascii="Arial" w:hAnsi="Arial" w:cs="Arial"/>
          <w:sz w:val="22"/>
          <w:szCs w:val="22"/>
        </w:rPr>
      </w:pPr>
      <w:r w:rsidRPr="001E0BF4">
        <w:rPr>
          <w:rFonts w:ascii="Arial" w:hAnsi="Arial" w:cs="Arial"/>
          <w:sz w:val="22"/>
          <w:szCs w:val="22"/>
        </w:rPr>
        <w:t xml:space="preserve">Department for Science, Innovation and Technology (2023) </w:t>
      </w:r>
      <w:r w:rsidRPr="001E0BF4">
        <w:rPr>
          <w:rStyle w:val="Emphasis"/>
          <w:rFonts w:ascii="Arial" w:eastAsiaTheme="majorEastAsia" w:hAnsi="Arial" w:cs="Arial"/>
          <w:sz w:val="22"/>
          <w:szCs w:val="22"/>
        </w:rPr>
        <w:t>Cyber Security Breaches Survey 2023</w:t>
      </w:r>
      <w:r w:rsidRPr="001E0BF4">
        <w:rPr>
          <w:rFonts w:ascii="Arial" w:hAnsi="Arial" w:cs="Arial"/>
          <w:sz w:val="22"/>
          <w:szCs w:val="22"/>
        </w:rPr>
        <w:t>. London: UK Government.</w:t>
      </w:r>
    </w:p>
    <w:p w14:paraId="1DF65007" w14:textId="77777777" w:rsidR="00A16091" w:rsidRPr="001E0BF4" w:rsidRDefault="00A16091" w:rsidP="00A16091">
      <w:pPr>
        <w:rPr>
          <w:rFonts w:ascii="Arial" w:hAnsi="Arial" w:cs="Arial"/>
          <w:i/>
          <w:iCs/>
          <w:color w:val="222222"/>
          <w:sz w:val="22"/>
          <w:szCs w:val="22"/>
        </w:rPr>
      </w:pPr>
      <w:r w:rsidRPr="001E0BF4">
        <w:rPr>
          <w:rFonts w:ascii="Arial" w:hAnsi="Arial" w:cs="Arial"/>
          <w:color w:val="222222"/>
          <w:sz w:val="22"/>
          <w:szCs w:val="22"/>
          <w:shd w:val="clear" w:color="auto" w:fill="FFFFFF"/>
        </w:rPr>
        <w:t>Enterprise, V., 2018.</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Verizon 2018 data breach investigations report (DBIR)</w:t>
      </w:r>
    </w:p>
    <w:p w14:paraId="0D68D15F" w14:textId="77777777" w:rsidR="00A16091" w:rsidRPr="001E0BF4" w:rsidRDefault="00A16091" w:rsidP="00A16091">
      <w:pPr>
        <w:rPr>
          <w:rFonts w:ascii="Arial" w:hAnsi="Arial" w:cs="Arial"/>
          <w:sz w:val="22"/>
          <w:szCs w:val="22"/>
        </w:rPr>
      </w:pPr>
      <w:r w:rsidRPr="001E0BF4">
        <w:rPr>
          <w:rFonts w:ascii="Arial" w:hAnsi="Arial" w:cs="Arial"/>
          <w:sz w:val="22"/>
          <w:szCs w:val="22"/>
        </w:rPr>
        <w:t xml:space="preserve">European Union Agency for Cybersecurity (ENISA) (2022) </w:t>
      </w:r>
      <w:r w:rsidRPr="001E0BF4">
        <w:rPr>
          <w:rStyle w:val="Emphasis"/>
          <w:rFonts w:ascii="Arial" w:hAnsi="Arial" w:cs="Arial"/>
          <w:sz w:val="22"/>
          <w:szCs w:val="22"/>
        </w:rPr>
        <w:t>ENISA Threat Landscape Report 2022</w:t>
      </w:r>
      <w:r w:rsidRPr="001E0BF4">
        <w:rPr>
          <w:rFonts w:ascii="Arial" w:hAnsi="Arial" w:cs="Arial"/>
          <w:sz w:val="22"/>
          <w:szCs w:val="22"/>
        </w:rPr>
        <w:t>.</w:t>
      </w:r>
    </w:p>
    <w:p w14:paraId="0934DF2A" w14:textId="77777777" w:rsidR="00A16091" w:rsidRPr="001E0BF4" w:rsidRDefault="00A16091" w:rsidP="00A16091">
      <w:pPr>
        <w:rPr>
          <w:rFonts w:ascii="Arial" w:hAnsi="Arial" w:cs="Arial"/>
          <w:sz w:val="22"/>
          <w:szCs w:val="22"/>
        </w:rPr>
      </w:pPr>
    </w:p>
    <w:p w14:paraId="4C6203D5"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Field, A., 2024.</w:t>
      </w:r>
      <w:r w:rsidRPr="001E0BF4">
        <w:rPr>
          <w:rStyle w:val="apple-converted-space"/>
          <w:rFonts w:ascii="Arial" w:eastAsiaTheme="majorEastAsia" w:hAnsi="Arial" w:cs="Arial"/>
          <w:color w:val="222222"/>
          <w:sz w:val="22"/>
          <w:szCs w:val="22"/>
          <w:shd w:val="clear" w:color="auto" w:fill="FFFFFF"/>
        </w:rPr>
        <w:t> </w:t>
      </w:r>
      <w:r w:rsidRPr="001E0BF4">
        <w:rPr>
          <w:rFonts w:ascii="Arial" w:hAnsi="Arial" w:cs="Arial"/>
          <w:i/>
          <w:iCs/>
          <w:color w:val="222222"/>
          <w:sz w:val="22"/>
          <w:szCs w:val="22"/>
        </w:rPr>
        <w:t>Discovering statistics using IBM SPSS statistics</w:t>
      </w:r>
      <w:r w:rsidRPr="001E0BF4">
        <w:rPr>
          <w:rFonts w:ascii="Arial" w:hAnsi="Arial" w:cs="Arial"/>
          <w:color w:val="222222"/>
          <w:sz w:val="22"/>
          <w:szCs w:val="22"/>
          <w:shd w:val="clear" w:color="auto" w:fill="FFFFFF"/>
        </w:rPr>
        <w:t>. Sage publications limited.</w:t>
      </w:r>
    </w:p>
    <w:p w14:paraId="6739D758" w14:textId="77777777" w:rsidR="00A16091" w:rsidRPr="001E0BF4" w:rsidRDefault="00A16091" w:rsidP="00A16091">
      <w:pPr>
        <w:rPr>
          <w:rFonts w:ascii="Arial" w:hAnsi="Arial" w:cs="Arial"/>
          <w:color w:val="222222"/>
          <w:sz w:val="22"/>
          <w:szCs w:val="22"/>
          <w:shd w:val="clear" w:color="auto" w:fill="FFFFFF"/>
        </w:rPr>
      </w:pPr>
    </w:p>
    <w:p w14:paraId="31074A6C"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Flick, U., 2022. An introduction to qualitative research.</w:t>
      </w:r>
    </w:p>
    <w:p w14:paraId="7FBEE9F2" w14:textId="77777777" w:rsidR="00A16091" w:rsidRPr="001E0BF4" w:rsidRDefault="00A16091" w:rsidP="00A16091">
      <w:pPr>
        <w:rPr>
          <w:rFonts w:ascii="Arial" w:hAnsi="Arial" w:cs="Arial"/>
          <w:color w:val="222222"/>
          <w:sz w:val="22"/>
          <w:szCs w:val="22"/>
          <w:shd w:val="clear" w:color="auto" w:fill="FFFFFF"/>
        </w:rPr>
      </w:pPr>
    </w:p>
    <w:p w14:paraId="5A21EB83"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Greitzer, F.L., Kangas, L.J., Noonan, C.F., Dalton, A.C. and Hohimer, R.E., 2012, January. Identifying at-risk employees: </w:t>
      </w:r>
      <w:proofErr w:type="spellStart"/>
      <w:r w:rsidRPr="001E0BF4">
        <w:rPr>
          <w:rFonts w:ascii="Arial" w:hAnsi="Arial" w:cs="Arial"/>
          <w:color w:val="222222"/>
          <w:sz w:val="22"/>
          <w:szCs w:val="22"/>
          <w:shd w:val="clear" w:color="auto" w:fill="FFFFFF"/>
        </w:rPr>
        <w:t>Modeling</w:t>
      </w:r>
      <w:proofErr w:type="spellEnd"/>
      <w:r w:rsidRPr="001E0BF4">
        <w:rPr>
          <w:rFonts w:ascii="Arial" w:hAnsi="Arial" w:cs="Arial"/>
          <w:color w:val="222222"/>
          <w:sz w:val="22"/>
          <w:szCs w:val="22"/>
          <w:shd w:val="clear" w:color="auto" w:fill="FFFFFF"/>
        </w:rPr>
        <w:t xml:space="preserve"> psychosocial precursors of potential insider threats. In</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2012 45th Hawaii International Conference on System Sciences</w:t>
      </w:r>
      <w:r w:rsidRPr="001E0BF4">
        <w:rPr>
          <w:rStyle w:val="apple-converted-space"/>
          <w:rFonts w:ascii="Arial" w:hAnsi="Arial" w:cs="Arial"/>
          <w:color w:val="222222"/>
          <w:sz w:val="22"/>
          <w:szCs w:val="22"/>
          <w:shd w:val="clear" w:color="auto" w:fill="FFFFFF"/>
        </w:rPr>
        <w:t> </w:t>
      </w:r>
      <w:r w:rsidRPr="001E0BF4">
        <w:rPr>
          <w:rFonts w:ascii="Arial" w:hAnsi="Arial" w:cs="Arial"/>
          <w:color w:val="222222"/>
          <w:sz w:val="22"/>
          <w:szCs w:val="22"/>
          <w:shd w:val="clear" w:color="auto" w:fill="FFFFFF"/>
        </w:rPr>
        <w:t>(pp. 2392-2401). IEEE.</w:t>
      </w:r>
    </w:p>
    <w:p w14:paraId="6254F181" w14:textId="77777777" w:rsidR="00A16091" w:rsidRPr="001E0BF4" w:rsidRDefault="00A16091" w:rsidP="00A16091">
      <w:pPr>
        <w:rPr>
          <w:rFonts w:ascii="Arial" w:hAnsi="Arial" w:cs="Arial"/>
          <w:color w:val="222222"/>
          <w:sz w:val="22"/>
          <w:szCs w:val="22"/>
          <w:shd w:val="clear" w:color="auto" w:fill="FFFFFF"/>
        </w:rPr>
      </w:pPr>
    </w:p>
    <w:p w14:paraId="6FC1D7CC" w14:textId="77777777" w:rsidR="00A16091" w:rsidRPr="001E0BF4" w:rsidRDefault="00A16091" w:rsidP="00A16091">
      <w:pPr>
        <w:rPr>
          <w:rFonts w:ascii="Arial" w:hAnsi="Arial" w:cs="Arial"/>
          <w:color w:val="222222"/>
          <w:sz w:val="22"/>
          <w:szCs w:val="22"/>
          <w:shd w:val="clear" w:color="auto" w:fill="FFFFFF"/>
        </w:rPr>
      </w:pPr>
      <w:proofErr w:type="spellStart"/>
      <w:r w:rsidRPr="001E0BF4">
        <w:rPr>
          <w:rFonts w:ascii="Arial" w:hAnsi="Arial" w:cs="Arial"/>
          <w:color w:val="222222"/>
          <w:sz w:val="22"/>
          <w:szCs w:val="22"/>
          <w:shd w:val="clear" w:color="auto" w:fill="FFFFFF"/>
        </w:rPr>
        <w:t>Hadlington</w:t>
      </w:r>
      <w:proofErr w:type="spellEnd"/>
      <w:r w:rsidRPr="001E0BF4">
        <w:rPr>
          <w:rFonts w:ascii="Arial" w:hAnsi="Arial" w:cs="Arial"/>
          <w:color w:val="222222"/>
          <w:sz w:val="22"/>
          <w:szCs w:val="22"/>
          <w:shd w:val="clear" w:color="auto" w:fill="FFFFFF"/>
        </w:rPr>
        <w:t>, L. and Ryding, C., 2025.</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Human Factors and Cybersecurity: The Psychology of Online Safety and Security</w:t>
      </w:r>
      <w:r w:rsidRPr="001E0BF4">
        <w:rPr>
          <w:rFonts w:ascii="Arial" w:hAnsi="Arial" w:cs="Arial"/>
          <w:color w:val="222222"/>
          <w:sz w:val="22"/>
          <w:szCs w:val="22"/>
          <w:shd w:val="clear" w:color="auto" w:fill="FFFFFF"/>
        </w:rPr>
        <w:t>. Taylor &amp; Francis.</w:t>
      </w:r>
    </w:p>
    <w:p w14:paraId="7A80A990" w14:textId="77777777" w:rsidR="00A16091" w:rsidRPr="001E0BF4" w:rsidRDefault="00A16091" w:rsidP="00A16091">
      <w:pPr>
        <w:rPr>
          <w:rFonts w:ascii="Arial" w:hAnsi="Arial" w:cs="Arial"/>
          <w:color w:val="222222"/>
          <w:sz w:val="22"/>
          <w:szCs w:val="22"/>
          <w:shd w:val="clear" w:color="auto" w:fill="FFFFFF"/>
        </w:rPr>
      </w:pPr>
    </w:p>
    <w:p w14:paraId="34F5EE47" w14:textId="77777777" w:rsidR="00A16091" w:rsidRPr="001E0BF4" w:rsidRDefault="00A16091" w:rsidP="00A16091">
      <w:pPr>
        <w:rPr>
          <w:rFonts w:ascii="Arial" w:hAnsi="Arial" w:cs="Arial"/>
          <w:color w:val="222222"/>
          <w:sz w:val="22"/>
          <w:szCs w:val="22"/>
          <w:shd w:val="clear" w:color="auto" w:fill="FFFFFF"/>
        </w:rPr>
      </w:pPr>
      <w:proofErr w:type="spellStart"/>
      <w:r w:rsidRPr="001E0BF4">
        <w:rPr>
          <w:rFonts w:ascii="Arial" w:hAnsi="Arial" w:cs="Arial"/>
          <w:color w:val="222222"/>
          <w:sz w:val="22"/>
          <w:szCs w:val="22"/>
          <w:shd w:val="clear" w:color="auto" w:fill="FFFFFF"/>
        </w:rPr>
        <w:lastRenderedPageBreak/>
        <w:t>Hadlington</w:t>
      </w:r>
      <w:proofErr w:type="spellEnd"/>
      <w:r w:rsidRPr="001E0BF4">
        <w:rPr>
          <w:rFonts w:ascii="Arial" w:hAnsi="Arial" w:cs="Arial"/>
          <w:color w:val="222222"/>
          <w:sz w:val="22"/>
          <w:szCs w:val="22"/>
          <w:shd w:val="clear" w:color="auto" w:fill="FFFFFF"/>
        </w:rPr>
        <w:t>, L., 2017. Human factors in cybersecurity; examining the link between Internet addiction, impulsivity, attitudes towards cybersecurity, and risky cybersecurity behaviours.</w:t>
      </w:r>
      <w:r w:rsidRPr="001E0BF4">
        <w:rPr>
          <w:rStyle w:val="apple-converted-space"/>
          <w:rFonts w:ascii="Arial" w:hAnsi="Arial" w:cs="Arial"/>
          <w:color w:val="222222"/>
          <w:sz w:val="22"/>
          <w:szCs w:val="22"/>
          <w:shd w:val="clear" w:color="auto" w:fill="FFFFFF"/>
        </w:rPr>
        <w:t> </w:t>
      </w:r>
      <w:proofErr w:type="spellStart"/>
      <w:r w:rsidRPr="001E0BF4">
        <w:rPr>
          <w:rFonts w:ascii="Arial" w:hAnsi="Arial" w:cs="Arial"/>
          <w:i/>
          <w:iCs/>
          <w:color w:val="222222"/>
          <w:sz w:val="22"/>
          <w:szCs w:val="22"/>
        </w:rPr>
        <w:t>Heliyon</w:t>
      </w:r>
      <w:proofErr w:type="spellEnd"/>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w:t>
      </w:r>
      <w:r w:rsidRPr="001E0BF4">
        <w:rPr>
          <w:rFonts w:ascii="Arial" w:hAnsi="Arial" w:cs="Arial"/>
          <w:color w:val="222222"/>
          <w:sz w:val="22"/>
          <w:szCs w:val="22"/>
          <w:shd w:val="clear" w:color="auto" w:fill="FFFFFF"/>
        </w:rPr>
        <w:t>(7).</w:t>
      </w:r>
    </w:p>
    <w:p w14:paraId="59C2E219" w14:textId="77777777" w:rsidR="00A16091" w:rsidRPr="001E0BF4" w:rsidRDefault="00A16091" w:rsidP="00A16091">
      <w:pPr>
        <w:rPr>
          <w:rFonts w:ascii="Arial" w:hAnsi="Arial" w:cs="Arial"/>
          <w:color w:val="222222"/>
          <w:sz w:val="22"/>
          <w:szCs w:val="22"/>
          <w:shd w:val="clear" w:color="auto" w:fill="FFFFFF"/>
        </w:rPr>
      </w:pPr>
    </w:p>
    <w:p w14:paraId="2468BDCA"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Heidt, M., Gerlach, J.P. and Buxmann, P., 2019. Investigating the security divide between SME and large companies: How SME characteristics influence organizational IT security investments.</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Information Systems Frontiers</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21</w:t>
      </w:r>
      <w:r w:rsidRPr="001E0BF4">
        <w:rPr>
          <w:rFonts w:ascii="Arial" w:hAnsi="Arial" w:cs="Arial"/>
          <w:color w:val="222222"/>
          <w:sz w:val="22"/>
          <w:szCs w:val="22"/>
          <w:shd w:val="clear" w:color="auto" w:fill="FFFFFF"/>
        </w:rPr>
        <w:t>(6), pp.1285-1305.</w:t>
      </w:r>
    </w:p>
    <w:p w14:paraId="6145A6A7" w14:textId="77777777" w:rsidR="00A16091" w:rsidRDefault="00A16091" w:rsidP="00A16091">
      <w:pPr>
        <w:rPr>
          <w:rFonts w:ascii="Arial" w:hAnsi="Arial" w:cs="Arial"/>
          <w:color w:val="222222"/>
          <w:sz w:val="20"/>
          <w:szCs w:val="20"/>
          <w:shd w:val="clear" w:color="auto" w:fill="FFFFFF"/>
        </w:rPr>
      </w:pPr>
    </w:p>
    <w:p w14:paraId="48173E51"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Herath, T. and Rao, H.R., 2009. Encouraging information security </w:t>
      </w:r>
      <w:proofErr w:type="spellStart"/>
      <w:r w:rsidRPr="001E0BF4">
        <w:rPr>
          <w:rFonts w:ascii="Arial" w:hAnsi="Arial" w:cs="Arial"/>
          <w:color w:val="222222"/>
          <w:sz w:val="22"/>
          <w:szCs w:val="22"/>
          <w:shd w:val="clear" w:color="auto" w:fill="FFFFFF"/>
        </w:rPr>
        <w:t>behaviors</w:t>
      </w:r>
      <w:proofErr w:type="spellEnd"/>
      <w:r w:rsidRPr="001E0BF4">
        <w:rPr>
          <w:rFonts w:ascii="Arial" w:hAnsi="Arial" w:cs="Arial"/>
          <w:color w:val="222222"/>
          <w:sz w:val="22"/>
          <w:szCs w:val="22"/>
          <w:shd w:val="clear" w:color="auto" w:fill="FFFFFF"/>
        </w:rPr>
        <w:t xml:space="preserve"> in organizations: Role of penalties, pressures and perceived effectiveness.</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Decision support systems</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47</w:t>
      </w:r>
      <w:r w:rsidRPr="001E0BF4">
        <w:rPr>
          <w:rFonts w:ascii="Arial" w:hAnsi="Arial" w:cs="Arial"/>
          <w:color w:val="222222"/>
          <w:sz w:val="22"/>
          <w:szCs w:val="22"/>
          <w:shd w:val="clear" w:color="auto" w:fill="FFFFFF"/>
        </w:rPr>
        <w:t>(2), pp.154-165.</w:t>
      </w:r>
    </w:p>
    <w:p w14:paraId="3EBE879C" w14:textId="77777777" w:rsidR="00A16091" w:rsidRPr="001E0BF4" w:rsidRDefault="00A16091" w:rsidP="00A16091">
      <w:pPr>
        <w:rPr>
          <w:rFonts w:ascii="Arial" w:hAnsi="Arial" w:cs="Arial"/>
          <w:color w:val="222222"/>
          <w:sz w:val="22"/>
          <w:szCs w:val="22"/>
          <w:shd w:val="clear" w:color="auto" w:fill="FFFFFF"/>
        </w:rPr>
      </w:pPr>
      <w:proofErr w:type="spellStart"/>
      <w:r w:rsidRPr="001E0BF4">
        <w:rPr>
          <w:rFonts w:ascii="Arial" w:hAnsi="Arial" w:cs="Arial"/>
          <w:color w:val="222222"/>
          <w:sz w:val="22"/>
          <w:szCs w:val="22"/>
          <w:shd w:val="clear" w:color="auto" w:fill="FFFFFF"/>
        </w:rPr>
        <w:t>Ifinedo</w:t>
      </w:r>
      <w:proofErr w:type="spellEnd"/>
      <w:r w:rsidRPr="001E0BF4">
        <w:rPr>
          <w:rFonts w:ascii="Arial" w:hAnsi="Arial" w:cs="Arial"/>
          <w:color w:val="222222"/>
          <w:sz w:val="22"/>
          <w:szCs w:val="22"/>
          <w:shd w:val="clear" w:color="auto" w:fill="FFFFFF"/>
        </w:rPr>
        <w:t xml:space="preserve">, P., 2012. Understanding information systems security policy compliance: An integration of the theory of planned </w:t>
      </w:r>
      <w:proofErr w:type="spellStart"/>
      <w:r w:rsidRPr="001E0BF4">
        <w:rPr>
          <w:rFonts w:ascii="Arial" w:hAnsi="Arial" w:cs="Arial"/>
          <w:color w:val="222222"/>
          <w:sz w:val="22"/>
          <w:szCs w:val="22"/>
          <w:shd w:val="clear" w:color="auto" w:fill="FFFFFF"/>
        </w:rPr>
        <w:t>behavior</w:t>
      </w:r>
      <w:proofErr w:type="spellEnd"/>
      <w:r w:rsidRPr="001E0BF4">
        <w:rPr>
          <w:rFonts w:ascii="Arial" w:hAnsi="Arial" w:cs="Arial"/>
          <w:color w:val="222222"/>
          <w:sz w:val="22"/>
          <w:szCs w:val="22"/>
          <w:shd w:val="clear" w:color="auto" w:fill="FFFFFF"/>
        </w:rPr>
        <w:t xml:space="preserve"> and the protection motivation theory.</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Computers &amp;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31</w:t>
      </w:r>
      <w:r w:rsidRPr="001E0BF4">
        <w:rPr>
          <w:rFonts w:ascii="Arial" w:hAnsi="Arial" w:cs="Arial"/>
          <w:color w:val="222222"/>
          <w:sz w:val="22"/>
          <w:szCs w:val="22"/>
          <w:shd w:val="clear" w:color="auto" w:fill="FFFFFF"/>
        </w:rPr>
        <w:t>(1), pp.83-95.</w:t>
      </w:r>
    </w:p>
    <w:p w14:paraId="2E6551E0" w14:textId="77777777" w:rsidR="00A16091" w:rsidRPr="001E0BF4" w:rsidRDefault="00A16091" w:rsidP="00A16091">
      <w:pPr>
        <w:rPr>
          <w:rFonts w:ascii="Arial" w:hAnsi="Arial" w:cs="Arial"/>
          <w:color w:val="222222"/>
          <w:sz w:val="22"/>
          <w:szCs w:val="22"/>
          <w:shd w:val="clear" w:color="auto" w:fill="FFFFFF"/>
        </w:rPr>
      </w:pPr>
    </w:p>
    <w:p w14:paraId="0002CEED" w14:textId="77777777" w:rsidR="00A16091" w:rsidRPr="001E0BF4" w:rsidRDefault="00A16091" w:rsidP="00A16091">
      <w:pPr>
        <w:rPr>
          <w:rFonts w:ascii="Arial" w:hAnsi="Arial" w:cs="Arial"/>
          <w:color w:val="222222"/>
          <w:sz w:val="22"/>
          <w:szCs w:val="22"/>
          <w:shd w:val="clear" w:color="auto" w:fill="FFFFFF"/>
        </w:rPr>
      </w:pPr>
      <w:proofErr w:type="spellStart"/>
      <w:r w:rsidRPr="001E0BF4">
        <w:rPr>
          <w:rFonts w:ascii="Arial" w:hAnsi="Arial" w:cs="Arial"/>
          <w:color w:val="222222"/>
          <w:sz w:val="22"/>
          <w:szCs w:val="22"/>
          <w:shd w:val="clear" w:color="auto" w:fill="FFFFFF"/>
        </w:rPr>
        <w:t>Jampen</w:t>
      </w:r>
      <w:proofErr w:type="spellEnd"/>
      <w:r w:rsidRPr="001E0BF4">
        <w:rPr>
          <w:rFonts w:ascii="Arial" w:hAnsi="Arial" w:cs="Arial"/>
          <w:color w:val="222222"/>
          <w:sz w:val="22"/>
          <w:szCs w:val="22"/>
          <w:shd w:val="clear" w:color="auto" w:fill="FFFFFF"/>
        </w:rPr>
        <w:t xml:space="preserve">, D., Gür, G., Sutter, T. and </w:t>
      </w:r>
      <w:proofErr w:type="spellStart"/>
      <w:r w:rsidRPr="001E0BF4">
        <w:rPr>
          <w:rFonts w:ascii="Arial" w:hAnsi="Arial" w:cs="Arial"/>
          <w:color w:val="222222"/>
          <w:sz w:val="22"/>
          <w:szCs w:val="22"/>
          <w:shd w:val="clear" w:color="auto" w:fill="FFFFFF"/>
        </w:rPr>
        <w:t>Tellenbach</w:t>
      </w:r>
      <w:proofErr w:type="spellEnd"/>
      <w:r w:rsidRPr="001E0BF4">
        <w:rPr>
          <w:rFonts w:ascii="Arial" w:hAnsi="Arial" w:cs="Arial"/>
          <w:color w:val="222222"/>
          <w:sz w:val="22"/>
          <w:szCs w:val="22"/>
          <w:shd w:val="clear" w:color="auto" w:fill="FFFFFF"/>
        </w:rPr>
        <w:t xml:space="preserve">, B., 2020. Don’t </w:t>
      </w:r>
      <w:proofErr w:type="gramStart"/>
      <w:r w:rsidRPr="001E0BF4">
        <w:rPr>
          <w:rFonts w:ascii="Arial" w:hAnsi="Arial" w:cs="Arial"/>
          <w:color w:val="222222"/>
          <w:sz w:val="22"/>
          <w:szCs w:val="22"/>
          <w:shd w:val="clear" w:color="auto" w:fill="FFFFFF"/>
        </w:rPr>
        <w:t>click:</w:t>
      </w:r>
      <w:proofErr w:type="gramEnd"/>
      <w:r w:rsidRPr="001E0BF4">
        <w:rPr>
          <w:rFonts w:ascii="Arial" w:hAnsi="Arial" w:cs="Arial"/>
          <w:color w:val="222222"/>
          <w:sz w:val="22"/>
          <w:szCs w:val="22"/>
          <w:shd w:val="clear" w:color="auto" w:fill="FFFFFF"/>
        </w:rPr>
        <w:t xml:space="preserve"> towards an effective anti-phishing training. A comparative literature review.</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Human-centric Computing and Information Sciences</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10</w:t>
      </w:r>
      <w:r w:rsidRPr="001E0BF4">
        <w:rPr>
          <w:rFonts w:ascii="Arial" w:hAnsi="Arial" w:cs="Arial"/>
          <w:color w:val="222222"/>
          <w:sz w:val="22"/>
          <w:szCs w:val="22"/>
          <w:shd w:val="clear" w:color="auto" w:fill="FFFFFF"/>
        </w:rPr>
        <w:t>(1), p.33.</w:t>
      </w:r>
    </w:p>
    <w:p w14:paraId="06C917B1" w14:textId="77777777" w:rsidR="00A16091" w:rsidRPr="001E0BF4" w:rsidRDefault="00A16091" w:rsidP="00A16091">
      <w:pPr>
        <w:rPr>
          <w:rFonts w:ascii="Arial" w:hAnsi="Arial" w:cs="Arial"/>
          <w:color w:val="222222"/>
          <w:sz w:val="22"/>
          <w:szCs w:val="22"/>
          <w:shd w:val="clear" w:color="auto" w:fill="FFFFFF"/>
        </w:rPr>
      </w:pPr>
    </w:p>
    <w:p w14:paraId="6B9EA09D" w14:textId="77777777" w:rsidR="00A16091" w:rsidRPr="001E0BF4" w:rsidRDefault="00A16091" w:rsidP="00A16091">
      <w:pPr>
        <w:rPr>
          <w:rFonts w:ascii="Arial" w:hAnsi="Arial" w:cs="Arial"/>
          <w:color w:val="222222"/>
          <w:sz w:val="22"/>
          <w:szCs w:val="22"/>
          <w:shd w:val="clear" w:color="auto" w:fill="FFFFFF"/>
        </w:rPr>
      </w:pPr>
      <w:proofErr w:type="spellStart"/>
      <w:r w:rsidRPr="001E0BF4">
        <w:rPr>
          <w:rFonts w:ascii="Arial" w:hAnsi="Arial" w:cs="Arial"/>
          <w:color w:val="222222"/>
          <w:sz w:val="22"/>
          <w:szCs w:val="22"/>
          <w:shd w:val="clear" w:color="auto" w:fill="FFFFFF"/>
        </w:rPr>
        <w:t>Jampen</w:t>
      </w:r>
      <w:proofErr w:type="spellEnd"/>
      <w:r w:rsidRPr="001E0BF4">
        <w:rPr>
          <w:rFonts w:ascii="Arial" w:hAnsi="Arial" w:cs="Arial"/>
          <w:color w:val="222222"/>
          <w:sz w:val="22"/>
          <w:szCs w:val="22"/>
          <w:shd w:val="clear" w:color="auto" w:fill="FFFFFF"/>
        </w:rPr>
        <w:t xml:space="preserve">, D., Gür, G., Sutter, T. and </w:t>
      </w:r>
      <w:proofErr w:type="spellStart"/>
      <w:r w:rsidRPr="001E0BF4">
        <w:rPr>
          <w:rFonts w:ascii="Arial" w:hAnsi="Arial" w:cs="Arial"/>
          <w:color w:val="222222"/>
          <w:sz w:val="22"/>
          <w:szCs w:val="22"/>
          <w:shd w:val="clear" w:color="auto" w:fill="FFFFFF"/>
        </w:rPr>
        <w:t>Tellenbach</w:t>
      </w:r>
      <w:proofErr w:type="spellEnd"/>
      <w:r w:rsidRPr="001E0BF4">
        <w:rPr>
          <w:rFonts w:ascii="Arial" w:hAnsi="Arial" w:cs="Arial"/>
          <w:color w:val="222222"/>
          <w:sz w:val="22"/>
          <w:szCs w:val="22"/>
          <w:shd w:val="clear" w:color="auto" w:fill="FFFFFF"/>
        </w:rPr>
        <w:t xml:space="preserve">, B., 2020. Don’t </w:t>
      </w:r>
      <w:proofErr w:type="gramStart"/>
      <w:r w:rsidRPr="001E0BF4">
        <w:rPr>
          <w:rFonts w:ascii="Arial" w:hAnsi="Arial" w:cs="Arial"/>
          <w:color w:val="222222"/>
          <w:sz w:val="22"/>
          <w:szCs w:val="22"/>
          <w:shd w:val="clear" w:color="auto" w:fill="FFFFFF"/>
        </w:rPr>
        <w:t>click:</w:t>
      </w:r>
      <w:proofErr w:type="gramEnd"/>
      <w:r w:rsidRPr="001E0BF4">
        <w:rPr>
          <w:rFonts w:ascii="Arial" w:hAnsi="Arial" w:cs="Arial"/>
          <w:color w:val="222222"/>
          <w:sz w:val="22"/>
          <w:szCs w:val="22"/>
          <w:shd w:val="clear" w:color="auto" w:fill="FFFFFF"/>
        </w:rPr>
        <w:t xml:space="preserve"> towards an effective anti-phishing training. A comparative literature review.</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Human-centric Computing and Information Sciences</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10</w:t>
      </w:r>
      <w:r w:rsidRPr="001E0BF4">
        <w:rPr>
          <w:rFonts w:ascii="Arial" w:hAnsi="Arial" w:cs="Arial"/>
          <w:color w:val="222222"/>
          <w:sz w:val="22"/>
          <w:szCs w:val="22"/>
          <w:shd w:val="clear" w:color="auto" w:fill="FFFFFF"/>
        </w:rPr>
        <w:t>(1), p.33.</w:t>
      </w:r>
    </w:p>
    <w:p w14:paraId="3F84A15E" w14:textId="77777777" w:rsidR="00A16091" w:rsidRPr="001E0BF4" w:rsidRDefault="00A16091" w:rsidP="00A16091">
      <w:pPr>
        <w:rPr>
          <w:rFonts w:ascii="Arial" w:hAnsi="Arial" w:cs="Arial"/>
          <w:color w:val="222222"/>
          <w:sz w:val="22"/>
          <w:szCs w:val="22"/>
          <w:shd w:val="clear" w:color="auto" w:fill="FFFFFF"/>
        </w:rPr>
      </w:pPr>
    </w:p>
    <w:p w14:paraId="5E2F56F5"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Jansen, J. and Van Schaik, P., 2018. Persuading end users to act cautiously online: A fear appeals study on phishing.</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Information &amp; Computer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26</w:t>
      </w:r>
      <w:r w:rsidRPr="001E0BF4">
        <w:rPr>
          <w:rFonts w:ascii="Arial" w:hAnsi="Arial" w:cs="Arial"/>
          <w:color w:val="222222"/>
          <w:sz w:val="22"/>
          <w:szCs w:val="22"/>
          <w:shd w:val="clear" w:color="auto" w:fill="FFFFFF"/>
        </w:rPr>
        <w:t>(3), pp.264-276.</w:t>
      </w:r>
    </w:p>
    <w:p w14:paraId="5927DD9A" w14:textId="77777777" w:rsidR="00A16091" w:rsidRPr="001E0BF4" w:rsidRDefault="00A16091" w:rsidP="00A16091">
      <w:pPr>
        <w:rPr>
          <w:rFonts w:ascii="Arial" w:hAnsi="Arial" w:cs="Arial"/>
          <w:color w:val="222222"/>
          <w:sz w:val="22"/>
          <w:szCs w:val="22"/>
          <w:shd w:val="clear" w:color="auto" w:fill="FFFFFF"/>
        </w:rPr>
      </w:pPr>
    </w:p>
    <w:p w14:paraId="696D4CA9"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Jansson, K. and von Solms, R., 2013. Phishing for phishing awareness.</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Behaviour &amp; information technology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32</w:t>
      </w:r>
      <w:r w:rsidRPr="001E0BF4">
        <w:rPr>
          <w:rFonts w:ascii="Arial" w:hAnsi="Arial" w:cs="Arial"/>
          <w:color w:val="222222"/>
          <w:sz w:val="22"/>
          <w:szCs w:val="22"/>
          <w:shd w:val="clear" w:color="auto" w:fill="FFFFFF"/>
        </w:rPr>
        <w:t>(6), pp.584-593.</w:t>
      </w:r>
    </w:p>
    <w:p w14:paraId="2122E8EE" w14:textId="77777777" w:rsidR="00A16091" w:rsidRPr="001E0BF4" w:rsidRDefault="00A16091" w:rsidP="00A16091">
      <w:pPr>
        <w:rPr>
          <w:rFonts w:ascii="Arial" w:hAnsi="Arial" w:cs="Arial"/>
          <w:color w:val="222222"/>
          <w:sz w:val="22"/>
          <w:szCs w:val="22"/>
          <w:shd w:val="clear" w:color="auto" w:fill="FFFFFF"/>
        </w:rPr>
      </w:pPr>
    </w:p>
    <w:p w14:paraId="534EBDC3"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Johnston, A.C. and Warkentin, M., 2010. Fear Appeals and Information Security </w:t>
      </w:r>
      <w:proofErr w:type="spellStart"/>
      <w:r w:rsidRPr="001E0BF4">
        <w:rPr>
          <w:rFonts w:ascii="Arial" w:hAnsi="Arial" w:cs="Arial"/>
          <w:color w:val="222222"/>
          <w:sz w:val="22"/>
          <w:szCs w:val="22"/>
          <w:shd w:val="clear" w:color="auto" w:fill="FFFFFF"/>
        </w:rPr>
        <w:t>Behaviors</w:t>
      </w:r>
      <w:proofErr w:type="spellEnd"/>
      <w:r w:rsidRPr="001E0BF4">
        <w:rPr>
          <w:rFonts w:ascii="Arial" w:hAnsi="Arial" w:cs="Arial"/>
          <w:color w:val="222222"/>
          <w:sz w:val="22"/>
          <w:szCs w:val="22"/>
          <w:shd w:val="clear" w:color="auto" w:fill="FFFFFF"/>
        </w:rPr>
        <w:t>: An Empirical Study1.</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MIS quarterly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34</w:t>
      </w:r>
      <w:r w:rsidRPr="001E0BF4">
        <w:rPr>
          <w:rFonts w:ascii="Arial" w:hAnsi="Arial" w:cs="Arial"/>
          <w:color w:val="222222"/>
          <w:sz w:val="22"/>
          <w:szCs w:val="22"/>
          <w:shd w:val="clear" w:color="auto" w:fill="FFFFFF"/>
        </w:rPr>
        <w:t>(3), pp.549-566.</w:t>
      </w:r>
    </w:p>
    <w:p w14:paraId="0ED2D0BD" w14:textId="77777777" w:rsidR="00A16091" w:rsidRPr="001E0BF4" w:rsidRDefault="00A16091" w:rsidP="00A16091">
      <w:pPr>
        <w:rPr>
          <w:rFonts w:ascii="Arial" w:hAnsi="Arial" w:cs="Arial"/>
          <w:color w:val="222222"/>
          <w:sz w:val="22"/>
          <w:szCs w:val="22"/>
          <w:shd w:val="clear" w:color="auto" w:fill="FFFFFF"/>
        </w:rPr>
      </w:pPr>
    </w:p>
    <w:p w14:paraId="489E8F8B"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Kallio, H., Pietilä, A.M., Johnson, M. and Kangasniemi, M., 2016. Systematic methodological review: developing a framework for a qualitative semi</w:t>
      </w:r>
      <w:r w:rsidRPr="001E0BF4">
        <w:rPr>
          <w:rFonts w:ascii="Cambria Math" w:hAnsi="Cambria Math" w:cs="Cambria Math"/>
          <w:color w:val="222222"/>
          <w:sz w:val="22"/>
          <w:szCs w:val="22"/>
          <w:shd w:val="clear" w:color="auto" w:fill="FFFFFF"/>
        </w:rPr>
        <w:t>‐</w:t>
      </w:r>
      <w:r w:rsidRPr="001E0BF4">
        <w:rPr>
          <w:rFonts w:ascii="Arial" w:hAnsi="Arial" w:cs="Arial"/>
          <w:color w:val="222222"/>
          <w:sz w:val="22"/>
          <w:szCs w:val="22"/>
          <w:shd w:val="clear" w:color="auto" w:fill="FFFFFF"/>
        </w:rPr>
        <w:t>structured interview guide.</w:t>
      </w:r>
      <w:r w:rsidRPr="001E0BF4">
        <w:rPr>
          <w:rStyle w:val="apple-converted-space"/>
          <w:rFonts w:ascii="Arial" w:eastAsiaTheme="majorEastAsia" w:hAnsi="Arial" w:cs="Arial"/>
          <w:color w:val="222222"/>
          <w:sz w:val="22"/>
          <w:szCs w:val="22"/>
          <w:shd w:val="clear" w:color="auto" w:fill="FFFFFF"/>
        </w:rPr>
        <w:t> </w:t>
      </w:r>
      <w:r w:rsidRPr="001E0BF4">
        <w:rPr>
          <w:rFonts w:ascii="Arial" w:hAnsi="Arial" w:cs="Arial"/>
          <w:i/>
          <w:iCs/>
          <w:color w:val="222222"/>
          <w:sz w:val="22"/>
          <w:szCs w:val="22"/>
        </w:rPr>
        <w:t>Journal of advanced nursing</w:t>
      </w:r>
      <w:r w:rsidRPr="001E0BF4">
        <w:rPr>
          <w:rFonts w:ascii="Arial" w:hAnsi="Arial" w:cs="Arial"/>
          <w:color w:val="222222"/>
          <w:sz w:val="22"/>
          <w:szCs w:val="22"/>
          <w:shd w:val="clear" w:color="auto" w:fill="FFFFFF"/>
        </w:rPr>
        <w:t>,</w:t>
      </w:r>
      <w:r w:rsidRPr="001E0BF4">
        <w:rPr>
          <w:rStyle w:val="apple-converted-space"/>
          <w:rFonts w:ascii="Arial" w:eastAsiaTheme="majorEastAsia" w:hAnsi="Arial" w:cs="Arial"/>
          <w:color w:val="222222"/>
          <w:sz w:val="22"/>
          <w:szCs w:val="22"/>
          <w:shd w:val="clear" w:color="auto" w:fill="FFFFFF"/>
        </w:rPr>
        <w:t> </w:t>
      </w:r>
      <w:r w:rsidRPr="001E0BF4">
        <w:rPr>
          <w:rFonts w:ascii="Arial" w:hAnsi="Arial" w:cs="Arial"/>
          <w:i/>
          <w:iCs/>
          <w:color w:val="222222"/>
          <w:sz w:val="22"/>
          <w:szCs w:val="22"/>
        </w:rPr>
        <w:t>72</w:t>
      </w:r>
      <w:r w:rsidRPr="001E0BF4">
        <w:rPr>
          <w:rFonts w:ascii="Arial" w:hAnsi="Arial" w:cs="Arial"/>
          <w:color w:val="222222"/>
          <w:sz w:val="22"/>
          <w:szCs w:val="22"/>
          <w:shd w:val="clear" w:color="auto" w:fill="FFFFFF"/>
        </w:rPr>
        <w:t>(12), pp.2954-2965.</w:t>
      </w:r>
    </w:p>
    <w:p w14:paraId="05F599C5" w14:textId="77777777" w:rsidR="00A16091" w:rsidRPr="001E0BF4" w:rsidRDefault="00A16091" w:rsidP="00A16091">
      <w:pPr>
        <w:rPr>
          <w:rFonts w:ascii="Arial" w:hAnsi="Arial" w:cs="Arial"/>
          <w:color w:val="222222"/>
          <w:sz w:val="22"/>
          <w:szCs w:val="22"/>
          <w:shd w:val="clear" w:color="auto" w:fill="FFFFFF"/>
        </w:rPr>
      </w:pPr>
    </w:p>
    <w:p w14:paraId="3A18DEFA"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Parsons, K., </w:t>
      </w:r>
      <w:proofErr w:type="spellStart"/>
      <w:r w:rsidRPr="001E0BF4">
        <w:rPr>
          <w:rFonts w:ascii="Arial" w:hAnsi="Arial" w:cs="Arial"/>
          <w:color w:val="222222"/>
          <w:sz w:val="22"/>
          <w:szCs w:val="22"/>
          <w:shd w:val="clear" w:color="auto" w:fill="FFFFFF"/>
        </w:rPr>
        <w:t>Calic</w:t>
      </w:r>
      <w:proofErr w:type="spellEnd"/>
      <w:r w:rsidRPr="001E0BF4">
        <w:rPr>
          <w:rFonts w:ascii="Arial" w:hAnsi="Arial" w:cs="Arial"/>
          <w:color w:val="222222"/>
          <w:sz w:val="22"/>
          <w:szCs w:val="22"/>
          <w:shd w:val="clear" w:color="auto" w:fill="FFFFFF"/>
        </w:rPr>
        <w:t xml:space="preserve">, D., Pattinson, M., Butavicius, M., McCormac, A. and </w:t>
      </w:r>
      <w:proofErr w:type="spellStart"/>
      <w:r w:rsidRPr="001E0BF4">
        <w:rPr>
          <w:rFonts w:ascii="Arial" w:hAnsi="Arial" w:cs="Arial"/>
          <w:color w:val="222222"/>
          <w:sz w:val="22"/>
          <w:szCs w:val="22"/>
          <w:shd w:val="clear" w:color="auto" w:fill="FFFFFF"/>
        </w:rPr>
        <w:t>Zwaans</w:t>
      </w:r>
      <w:proofErr w:type="spellEnd"/>
      <w:r w:rsidRPr="001E0BF4">
        <w:rPr>
          <w:rFonts w:ascii="Arial" w:hAnsi="Arial" w:cs="Arial"/>
          <w:color w:val="222222"/>
          <w:sz w:val="22"/>
          <w:szCs w:val="22"/>
          <w:shd w:val="clear" w:color="auto" w:fill="FFFFFF"/>
        </w:rPr>
        <w:t>, T., 2017. The human aspects of information security questionnaire (HAIS-Q): two further validation studies.</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Computers &amp;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66</w:t>
      </w:r>
      <w:r w:rsidRPr="001E0BF4">
        <w:rPr>
          <w:rFonts w:ascii="Arial" w:hAnsi="Arial" w:cs="Arial"/>
          <w:color w:val="222222"/>
          <w:sz w:val="22"/>
          <w:szCs w:val="22"/>
          <w:shd w:val="clear" w:color="auto" w:fill="FFFFFF"/>
        </w:rPr>
        <w:t>, pp.40-51.</w:t>
      </w:r>
    </w:p>
    <w:p w14:paraId="672EF070" w14:textId="77777777" w:rsidR="00A16091" w:rsidRPr="001E0BF4" w:rsidRDefault="00A16091" w:rsidP="00A16091">
      <w:pPr>
        <w:rPr>
          <w:rFonts w:ascii="Arial" w:hAnsi="Arial" w:cs="Arial"/>
          <w:color w:val="222222"/>
          <w:sz w:val="22"/>
          <w:szCs w:val="22"/>
          <w:shd w:val="clear" w:color="auto" w:fill="FFFFFF"/>
        </w:rPr>
      </w:pPr>
    </w:p>
    <w:p w14:paraId="0ECAEDCE"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Parsons, K., McCormac, A., Butavicius, M., Pattinson, M. and Jerram, C., 2014. Determining employee awareness using the human aspects of information security questionnaire (HAIS-Q).</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Computers &amp;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42</w:t>
      </w:r>
      <w:r w:rsidRPr="001E0BF4">
        <w:rPr>
          <w:rFonts w:ascii="Arial" w:hAnsi="Arial" w:cs="Arial"/>
          <w:color w:val="222222"/>
          <w:sz w:val="22"/>
          <w:szCs w:val="22"/>
          <w:shd w:val="clear" w:color="auto" w:fill="FFFFFF"/>
        </w:rPr>
        <w:t>, pp.165-176.</w:t>
      </w:r>
    </w:p>
    <w:p w14:paraId="1A11A7A5" w14:textId="77777777" w:rsidR="00A16091" w:rsidRPr="001E0BF4" w:rsidRDefault="00A16091" w:rsidP="00A16091">
      <w:pPr>
        <w:rPr>
          <w:rFonts w:ascii="Arial" w:hAnsi="Arial" w:cs="Arial"/>
          <w:sz w:val="22"/>
          <w:szCs w:val="22"/>
        </w:rPr>
      </w:pPr>
    </w:p>
    <w:p w14:paraId="32591413"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Puhakainen, P. and Siponen, M., 2010. Improving Employees' Compliance Through Information Systems Security Training: An Action Research Study1.</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MIS quarterly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34</w:t>
      </w:r>
      <w:r w:rsidRPr="001E0BF4">
        <w:rPr>
          <w:rFonts w:ascii="Arial" w:hAnsi="Arial" w:cs="Arial"/>
          <w:color w:val="222222"/>
          <w:sz w:val="22"/>
          <w:szCs w:val="22"/>
          <w:shd w:val="clear" w:color="auto" w:fill="FFFFFF"/>
        </w:rPr>
        <w:t>(4), pp.757-778.</w:t>
      </w:r>
    </w:p>
    <w:p w14:paraId="1E63DA0C" w14:textId="77777777" w:rsidR="00A16091" w:rsidRPr="001E0BF4" w:rsidRDefault="00A16091" w:rsidP="00A16091">
      <w:pPr>
        <w:rPr>
          <w:rFonts w:ascii="Arial" w:hAnsi="Arial" w:cs="Arial"/>
          <w:color w:val="222222"/>
          <w:sz w:val="22"/>
          <w:szCs w:val="22"/>
          <w:shd w:val="clear" w:color="auto" w:fill="FFFFFF"/>
        </w:rPr>
      </w:pPr>
    </w:p>
    <w:p w14:paraId="77B0BA39"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Rahayu, R. and Day, J., 2015. Determinant factors of e-commerce adoption by SMEs in developing country: evidence from Indonesia.</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 xml:space="preserve">Procedia-social and </w:t>
      </w:r>
      <w:proofErr w:type="spellStart"/>
      <w:r w:rsidRPr="001E0BF4">
        <w:rPr>
          <w:rFonts w:ascii="Arial" w:hAnsi="Arial" w:cs="Arial"/>
          <w:i/>
          <w:iCs/>
          <w:color w:val="222222"/>
          <w:sz w:val="22"/>
          <w:szCs w:val="22"/>
        </w:rPr>
        <w:t>behavioral</w:t>
      </w:r>
      <w:proofErr w:type="spellEnd"/>
      <w:r w:rsidRPr="001E0BF4">
        <w:rPr>
          <w:rFonts w:ascii="Arial" w:hAnsi="Arial" w:cs="Arial"/>
          <w:i/>
          <w:iCs/>
          <w:color w:val="222222"/>
          <w:sz w:val="22"/>
          <w:szCs w:val="22"/>
        </w:rPr>
        <w:t xml:space="preserve"> sciences</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195</w:t>
      </w:r>
      <w:r w:rsidRPr="001E0BF4">
        <w:rPr>
          <w:rFonts w:ascii="Arial" w:hAnsi="Arial" w:cs="Arial"/>
          <w:color w:val="222222"/>
          <w:sz w:val="22"/>
          <w:szCs w:val="22"/>
          <w:shd w:val="clear" w:color="auto" w:fill="FFFFFF"/>
        </w:rPr>
        <w:t>, pp.142-150.</w:t>
      </w:r>
    </w:p>
    <w:p w14:paraId="51E521EE" w14:textId="77777777" w:rsidR="00A16091" w:rsidRPr="001E0BF4" w:rsidRDefault="00A16091" w:rsidP="00A16091">
      <w:pPr>
        <w:rPr>
          <w:rFonts w:ascii="Arial" w:hAnsi="Arial" w:cs="Arial"/>
          <w:color w:val="222222"/>
          <w:sz w:val="22"/>
          <w:szCs w:val="22"/>
          <w:shd w:val="clear" w:color="auto" w:fill="FFFFFF"/>
        </w:rPr>
      </w:pPr>
    </w:p>
    <w:p w14:paraId="5E537FA6"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Rogers, R.W., 1975. A protection motivation theory of fear appeals and attitude change1.</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The journal of psychology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91</w:t>
      </w:r>
      <w:r w:rsidRPr="001E0BF4">
        <w:rPr>
          <w:rFonts w:ascii="Arial" w:hAnsi="Arial" w:cs="Arial"/>
          <w:color w:val="222222"/>
          <w:sz w:val="22"/>
          <w:szCs w:val="22"/>
          <w:shd w:val="clear" w:color="auto" w:fill="FFFFFF"/>
        </w:rPr>
        <w:t>(1), pp.93-114.</w:t>
      </w:r>
    </w:p>
    <w:p w14:paraId="4454FB7D" w14:textId="77777777" w:rsidR="00A16091" w:rsidRPr="001E0BF4" w:rsidRDefault="00A16091" w:rsidP="00A16091">
      <w:pPr>
        <w:rPr>
          <w:rFonts w:ascii="Arial" w:hAnsi="Arial" w:cs="Arial"/>
          <w:color w:val="222222"/>
          <w:sz w:val="22"/>
          <w:szCs w:val="22"/>
          <w:shd w:val="clear" w:color="auto" w:fill="FFFFFF"/>
        </w:rPr>
      </w:pPr>
    </w:p>
    <w:p w14:paraId="0B40D1BD"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lastRenderedPageBreak/>
        <w:t>Saunders, M., Lewis, P. and Thornhill, A., 2009.</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Research methods for business students</w:t>
      </w:r>
      <w:r w:rsidRPr="001E0BF4">
        <w:rPr>
          <w:rFonts w:ascii="Arial" w:hAnsi="Arial" w:cs="Arial"/>
          <w:color w:val="222222"/>
          <w:sz w:val="22"/>
          <w:szCs w:val="22"/>
          <w:shd w:val="clear" w:color="auto" w:fill="FFFFFF"/>
        </w:rPr>
        <w:t>. Pearson education.</w:t>
      </w:r>
    </w:p>
    <w:p w14:paraId="50BB05A4" w14:textId="77777777" w:rsidR="00A16091" w:rsidRPr="001E0BF4" w:rsidRDefault="00A16091" w:rsidP="00A16091">
      <w:pPr>
        <w:rPr>
          <w:rFonts w:ascii="Arial" w:hAnsi="Arial" w:cs="Arial"/>
          <w:color w:val="222222"/>
          <w:sz w:val="22"/>
          <w:szCs w:val="22"/>
          <w:shd w:val="clear" w:color="auto" w:fill="FFFFFF"/>
        </w:rPr>
      </w:pPr>
    </w:p>
    <w:p w14:paraId="31D45772"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Siponen, M. and Vance, A., 2010. Neutralization: new insights into the problem of employee information systems security policy violations1.</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MIS quarterly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34</w:t>
      </w:r>
      <w:r w:rsidRPr="001E0BF4">
        <w:rPr>
          <w:rFonts w:ascii="Arial" w:hAnsi="Arial" w:cs="Arial"/>
          <w:color w:val="222222"/>
          <w:sz w:val="22"/>
          <w:szCs w:val="22"/>
          <w:shd w:val="clear" w:color="auto" w:fill="FFFFFF"/>
        </w:rPr>
        <w:t>(3), pp.487-502.</w:t>
      </w:r>
    </w:p>
    <w:p w14:paraId="3A2B7559" w14:textId="77777777" w:rsidR="00A16091" w:rsidRPr="001E0BF4" w:rsidRDefault="00A16091" w:rsidP="00A16091">
      <w:pPr>
        <w:rPr>
          <w:rFonts w:ascii="Arial" w:hAnsi="Arial" w:cs="Arial"/>
          <w:color w:val="222222"/>
          <w:sz w:val="22"/>
          <w:szCs w:val="22"/>
          <w:shd w:val="clear" w:color="auto" w:fill="FFFFFF"/>
        </w:rPr>
      </w:pPr>
    </w:p>
    <w:p w14:paraId="3041B55E"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Sommestad, T., Hallberg, J., Lundholm, K. and Bengtsson, J., 2014. Variables influencing information security policy compliance: A systematic review of quantitative studies.</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Information Management &amp; Computer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22</w:t>
      </w:r>
      <w:r w:rsidRPr="001E0BF4">
        <w:rPr>
          <w:rFonts w:ascii="Arial" w:hAnsi="Arial" w:cs="Arial"/>
          <w:color w:val="222222"/>
          <w:sz w:val="22"/>
          <w:szCs w:val="22"/>
          <w:shd w:val="clear" w:color="auto" w:fill="FFFFFF"/>
        </w:rPr>
        <w:t>(1), pp.42-75.</w:t>
      </w:r>
    </w:p>
    <w:p w14:paraId="69D59CD0" w14:textId="77777777" w:rsidR="00A16091" w:rsidRPr="001E0BF4" w:rsidRDefault="00A16091" w:rsidP="00A16091">
      <w:pPr>
        <w:rPr>
          <w:rFonts w:ascii="Arial" w:hAnsi="Arial" w:cs="Arial"/>
          <w:color w:val="222222"/>
          <w:sz w:val="22"/>
          <w:szCs w:val="22"/>
          <w:shd w:val="clear" w:color="auto" w:fill="FFFFFF"/>
        </w:rPr>
      </w:pPr>
    </w:p>
    <w:p w14:paraId="42EDC449"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Sommestad, T., </w:t>
      </w:r>
      <w:proofErr w:type="spellStart"/>
      <w:r w:rsidRPr="001E0BF4">
        <w:rPr>
          <w:rFonts w:ascii="Arial" w:hAnsi="Arial" w:cs="Arial"/>
          <w:color w:val="222222"/>
          <w:sz w:val="22"/>
          <w:szCs w:val="22"/>
          <w:shd w:val="clear" w:color="auto" w:fill="FFFFFF"/>
        </w:rPr>
        <w:t>Karlzén</w:t>
      </w:r>
      <w:proofErr w:type="spellEnd"/>
      <w:r w:rsidRPr="001E0BF4">
        <w:rPr>
          <w:rFonts w:ascii="Arial" w:hAnsi="Arial" w:cs="Arial"/>
          <w:color w:val="222222"/>
          <w:sz w:val="22"/>
          <w:szCs w:val="22"/>
          <w:shd w:val="clear" w:color="auto" w:fill="FFFFFF"/>
        </w:rPr>
        <w:t xml:space="preserve">, H. and Hallberg, J., 2015. The sufficiency of the theory of planned </w:t>
      </w:r>
      <w:proofErr w:type="spellStart"/>
      <w:r w:rsidRPr="001E0BF4">
        <w:rPr>
          <w:rFonts w:ascii="Arial" w:hAnsi="Arial" w:cs="Arial"/>
          <w:color w:val="222222"/>
          <w:sz w:val="22"/>
          <w:szCs w:val="22"/>
          <w:shd w:val="clear" w:color="auto" w:fill="FFFFFF"/>
        </w:rPr>
        <w:t>behavior</w:t>
      </w:r>
      <w:proofErr w:type="spellEnd"/>
      <w:r w:rsidRPr="001E0BF4">
        <w:rPr>
          <w:rFonts w:ascii="Arial" w:hAnsi="Arial" w:cs="Arial"/>
          <w:color w:val="222222"/>
          <w:sz w:val="22"/>
          <w:szCs w:val="22"/>
          <w:shd w:val="clear" w:color="auto" w:fill="FFFFFF"/>
        </w:rPr>
        <w:t xml:space="preserve"> for explaining information security policy compliance.</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Information &amp; Computer Security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23</w:t>
      </w:r>
      <w:r w:rsidRPr="001E0BF4">
        <w:rPr>
          <w:rFonts w:ascii="Arial" w:hAnsi="Arial" w:cs="Arial"/>
          <w:color w:val="222222"/>
          <w:sz w:val="22"/>
          <w:szCs w:val="22"/>
          <w:shd w:val="clear" w:color="auto" w:fill="FFFFFF"/>
        </w:rPr>
        <w:t>(2), pp.200-217.</w:t>
      </w:r>
    </w:p>
    <w:p w14:paraId="515612BD" w14:textId="77777777" w:rsidR="001E0BF4" w:rsidRPr="001E0BF4" w:rsidRDefault="001E0BF4" w:rsidP="00A16091">
      <w:pPr>
        <w:rPr>
          <w:rFonts w:ascii="Arial" w:hAnsi="Arial" w:cs="Arial"/>
          <w:color w:val="222222"/>
          <w:sz w:val="22"/>
          <w:szCs w:val="22"/>
          <w:shd w:val="clear" w:color="auto" w:fill="FFFFFF"/>
        </w:rPr>
      </w:pPr>
    </w:p>
    <w:p w14:paraId="368FED80"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Thong, J.Y., 1999. An integrated model of information systems adoption in small businesses.</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Journal of management information systems</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15</w:t>
      </w:r>
      <w:r w:rsidRPr="001E0BF4">
        <w:rPr>
          <w:rFonts w:ascii="Arial" w:hAnsi="Arial" w:cs="Arial"/>
          <w:color w:val="222222"/>
          <w:sz w:val="22"/>
          <w:szCs w:val="22"/>
          <w:shd w:val="clear" w:color="auto" w:fill="FFFFFF"/>
        </w:rPr>
        <w:t>(4), pp.187-214.</w:t>
      </w:r>
    </w:p>
    <w:p w14:paraId="4A971E31" w14:textId="77777777" w:rsidR="00A16091" w:rsidRPr="001E0BF4" w:rsidRDefault="00A16091" w:rsidP="00A16091">
      <w:pPr>
        <w:rPr>
          <w:rFonts w:ascii="Arial" w:hAnsi="Arial" w:cs="Arial"/>
          <w:color w:val="222222"/>
          <w:sz w:val="22"/>
          <w:szCs w:val="22"/>
          <w:shd w:val="clear" w:color="auto" w:fill="FFFFFF"/>
        </w:rPr>
      </w:pPr>
    </w:p>
    <w:p w14:paraId="226E1DB6"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 xml:space="preserve">Timmermans, S. and </w:t>
      </w:r>
      <w:proofErr w:type="spellStart"/>
      <w:r w:rsidRPr="001E0BF4">
        <w:rPr>
          <w:rFonts w:ascii="Arial" w:hAnsi="Arial" w:cs="Arial"/>
          <w:color w:val="222222"/>
          <w:sz w:val="22"/>
          <w:szCs w:val="22"/>
          <w:shd w:val="clear" w:color="auto" w:fill="FFFFFF"/>
        </w:rPr>
        <w:t>Tavory</w:t>
      </w:r>
      <w:proofErr w:type="spellEnd"/>
      <w:r w:rsidRPr="001E0BF4">
        <w:rPr>
          <w:rFonts w:ascii="Arial" w:hAnsi="Arial" w:cs="Arial"/>
          <w:color w:val="222222"/>
          <w:sz w:val="22"/>
          <w:szCs w:val="22"/>
          <w:shd w:val="clear" w:color="auto" w:fill="FFFFFF"/>
        </w:rPr>
        <w:t>, I., 2012. Theory construction in qualitative research: From grounded theory to abductive analysis.</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Sociological theory</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30</w:t>
      </w:r>
      <w:r w:rsidRPr="001E0BF4">
        <w:rPr>
          <w:rFonts w:ascii="Arial" w:hAnsi="Arial" w:cs="Arial"/>
          <w:color w:val="222222"/>
          <w:sz w:val="22"/>
          <w:szCs w:val="22"/>
          <w:shd w:val="clear" w:color="auto" w:fill="FFFFFF"/>
        </w:rPr>
        <w:t>(3), pp.167-186.</w:t>
      </w:r>
    </w:p>
    <w:p w14:paraId="757695C6" w14:textId="77777777" w:rsidR="00A16091" w:rsidRPr="001E0BF4" w:rsidRDefault="00A16091" w:rsidP="00A16091">
      <w:pPr>
        <w:rPr>
          <w:rFonts w:ascii="Arial" w:hAnsi="Arial" w:cs="Arial"/>
          <w:color w:val="222222"/>
          <w:sz w:val="22"/>
          <w:szCs w:val="22"/>
          <w:shd w:val="clear" w:color="auto" w:fill="FFFFFF"/>
        </w:rPr>
      </w:pPr>
    </w:p>
    <w:p w14:paraId="615CB1C8" w14:textId="77777777" w:rsidR="00A16091" w:rsidRPr="001E0BF4" w:rsidRDefault="00A16091" w:rsidP="00A16091">
      <w:pPr>
        <w:rPr>
          <w:rFonts w:ascii="Arial" w:hAnsi="Arial" w:cs="Arial"/>
          <w:color w:val="222222"/>
          <w:sz w:val="22"/>
          <w:szCs w:val="22"/>
          <w:shd w:val="clear" w:color="auto" w:fill="FFFFFF"/>
        </w:rPr>
      </w:pPr>
      <w:r w:rsidRPr="001E0BF4">
        <w:rPr>
          <w:rFonts w:ascii="Arial" w:hAnsi="Arial" w:cs="Arial"/>
          <w:color w:val="222222"/>
          <w:sz w:val="22"/>
          <w:szCs w:val="22"/>
          <w:shd w:val="clear" w:color="auto" w:fill="FFFFFF"/>
        </w:rPr>
        <w:t>Vishwanath, A., Harrison, B. and Ng, Y.J., 2018. Suspicion, cognition, and automaticity model of phishing susceptibility.</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Communication research</w:t>
      </w:r>
      <w:r w:rsidRPr="001E0BF4">
        <w:rPr>
          <w:rFonts w:ascii="Arial" w:hAnsi="Arial" w:cs="Arial"/>
          <w:color w:val="222222"/>
          <w:sz w:val="22"/>
          <w:szCs w:val="22"/>
          <w:shd w:val="clear" w:color="auto" w:fill="FFFFFF"/>
        </w:rPr>
        <w:t>,</w:t>
      </w:r>
      <w:r w:rsidRPr="001E0BF4">
        <w:rPr>
          <w:rStyle w:val="apple-converted-space"/>
          <w:rFonts w:ascii="Arial" w:hAnsi="Arial" w:cs="Arial"/>
          <w:color w:val="222222"/>
          <w:sz w:val="22"/>
          <w:szCs w:val="22"/>
          <w:shd w:val="clear" w:color="auto" w:fill="FFFFFF"/>
        </w:rPr>
        <w:t> </w:t>
      </w:r>
      <w:r w:rsidRPr="001E0BF4">
        <w:rPr>
          <w:rFonts w:ascii="Arial" w:hAnsi="Arial" w:cs="Arial"/>
          <w:i/>
          <w:iCs/>
          <w:color w:val="222222"/>
          <w:sz w:val="22"/>
          <w:szCs w:val="22"/>
        </w:rPr>
        <w:t>45</w:t>
      </w:r>
      <w:r w:rsidRPr="001E0BF4">
        <w:rPr>
          <w:rFonts w:ascii="Arial" w:hAnsi="Arial" w:cs="Arial"/>
          <w:color w:val="222222"/>
          <w:sz w:val="22"/>
          <w:szCs w:val="22"/>
          <w:shd w:val="clear" w:color="auto" w:fill="FFFFFF"/>
        </w:rPr>
        <w:t>(8), pp.1146-1166.</w:t>
      </w:r>
    </w:p>
    <w:p w14:paraId="09C42F02" w14:textId="77777777" w:rsidR="00127F78" w:rsidRDefault="00127F78" w:rsidP="003F18CF"/>
    <w:p w14:paraId="03D9D918" w14:textId="77777777" w:rsidR="00A16091" w:rsidRDefault="00A16091" w:rsidP="003F18CF"/>
    <w:p w14:paraId="1F65775F" w14:textId="77777777" w:rsidR="00A16091" w:rsidRDefault="00A16091" w:rsidP="003F18CF"/>
    <w:p w14:paraId="4CE0F33C" w14:textId="77777777" w:rsidR="00A16091" w:rsidRDefault="00A16091" w:rsidP="003F18CF"/>
    <w:p w14:paraId="6F48CAC3" w14:textId="77777777" w:rsidR="00A16091" w:rsidRDefault="00A16091" w:rsidP="003F18CF"/>
    <w:p w14:paraId="0D0D75D2" w14:textId="77777777" w:rsidR="00A16091" w:rsidRDefault="00A16091" w:rsidP="003F18CF"/>
    <w:p w14:paraId="04193AE7" w14:textId="77777777" w:rsidR="00A16091" w:rsidRDefault="00A16091" w:rsidP="003F18CF"/>
    <w:p w14:paraId="1F46479D" w14:textId="77777777" w:rsidR="00A16091" w:rsidRDefault="00A16091" w:rsidP="003F18CF"/>
    <w:p w14:paraId="46832A74" w14:textId="77777777" w:rsidR="00A16091" w:rsidRDefault="00A16091" w:rsidP="003F18CF"/>
    <w:p w14:paraId="7AC2B9CB" w14:textId="77777777" w:rsidR="00A16091" w:rsidRDefault="00A16091" w:rsidP="003F18CF"/>
    <w:p w14:paraId="16041677" w14:textId="77777777" w:rsidR="00A16091" w:rsidRDefault="00A16091" w:rsidP="003F18CF"/>
    <w:p w14:paraId="34F0FEC8" w14:textId="77777777" w:rsidR="00A16091" w:rsidRDefault="00A16091" w:rsidP="003F18CF"/>
    <w:p w14:paraId="506FD626" w14:textId="77777777" w:rsidR="00A16091" w:rsidRDefault="00A16091" w:rsidP="003F18CF"/>
    <w:p w14:paraId="1550E51B" w14:textId="77777777" w:rsidR="00A16091" w:rsidRDefault="00A16091" w:rsidP="003F18CF"/>
    <w:p w14:paraId="3F9455BD" w14:textId="77777777" w:rsidR="00A16091" w:rsidRDefault="00A16091" w:rsidP="003F18CF"/>
    <w:p w14:paraId="70DFE1A2" w14:textId="77777777" w:rsidR="00A16091" w:rsidRDefault="00A16091" w:rsidP="003F18CF"/>
    <w:p w14:paraId="44CC8414" w14:textId="77777777" w:rsidR="00A16091" w:rsidRDefault="00A16091" w:rsidP="003F18CF"/>
    <w:p w14:paraId="48AE6F5E" w14:textId="77777777" w:rsidR="00A16091" w:rsidRDefault="00A16091" w:rsidP="003F18CF"/>
    <w:p w14:paraId="1DD67027" w14:textId="77777777" w:rsidR="00A16091" w:rsidRDefault="00A16091" w:rsidP="003F18CF"/>
    <w:p w14:paraId="024F5B10" w14:textId="77777777" w:rsidR="00A16091" w:rsidRDefault="00A16091" w:rsidP="003F18CF"/>
    <w:p w14:paraId="777FBF4C" w14:textId="77777777" w:rsidR="00A16091" w:rsidRDefault="00A16091" w:rsidP="003F18CF"/>
    <w:p w14:paraId="3515963A" w14:textId="77777777" w:rsidR="00A16091" w:rsidRDefault="00A16091" w:rsidP="003F18CF"/>
    <w:p w14:paraId="2CE1DC4D" w14:textId="77777777" w:rsidR="00A16091" w:rsidRDefault="00A16091" w:rsidP="003F18CF"/>
    <w:p w14:paraId="2E9EDCB9" w14:textId="77777777" w:rsidR="00A16091" w:rsidRDefault="00A16091" w:rsidP="003F18CF"/>
    <w:p w14:paraId="056E84EA" w14:textId="77777777" w:rsidR="00A16091" w:rsidRDefault="00A16091" w:rsidP="003F18CF"/>
    <w:p w14:paraId="6B01B0C0" w14:textId="77777777" w:rsidR="00A16091" w:rsidRDefault="00A16091" w:rsidP="003F18CF"/>
    <w:p w14:paraId="3C588BFF" w14:textId="77777777" w:rsidR="00A16091" w:rsidRDefault="00A16091" w:rsidP="003F18CF"/>
    <w:p w14:paraId="059D7397" w14:textId="77777777" w:rsidR="00A16091" w:rsidRDefault="00A16091" w:rsidP="003F18CF"/>
    <w:p w14:paraId="2B9C5EA5" w14:textId="77777777" w:rsidR="00A16091" w:rsidRDefault="00A16091" w:rsidP="003F18CF"/>
    <w:p w14:paraId="6545F6B4" w14:textId="0EE364FA" w:rsidR="00A16091" w:rsidRDefault="00A16091" w:rsidP="00A16091">
      <w:pPr>
        <w:pStyle w:val="Heading1"/>
        <w:spacing w:line="360" w:lineRule="auto"/>
        <w:rPr>
          <w:rFonts w:ascii="Arial" w:hAnsi="Arial" w:cs="Arial"/>
          <w:b/>
          <w:bCs/>
          <w:color w:val="000000" w:themeColor="text1"/>
          <w:u w:val="single"/>
        </w:rPr>
      </w:pPr>
      <w:bookmarkStart w:id="78" w:name="_Toc225714976"/>
      <w:r w:rsidRPr="00A16091">
        <w:rPr>
          <w:rFonts w:ascii="Arial" w:hAnsi="Arial" w:cs="Arial"/>
          <w:b/>
          <w:bCs/>
          <w:color w:val="000000" w:themeColor="text1"/>
          <w:u w:val="single"/>
        </w:rPr>
        <w:lastRenderedPageBreak/>
        <w:t>Appendices</w:t>
      </w:r>
      <w:bookmarkEnd w:id="78"/>
    </w:p>
    <w:p w14:paraId="37922DD5" w14:textId="4D2A00F7" w:rsidR="00A16091" w:rsidRDefault="00A16091" w:rsidP="00A16091">
      <w:pPr>
        <w:spacing w:line="360" w:lineRule="auto"/>
        <w:jc w:val="center"/>
        <w:rPr>
          <w:rFonts w:ascii="Arial" w:hAnsi="Arial" w:cs="Arial"/>
          <w:sz w:val="32"/>
          <w:szCs w:val="32"/>
        </w:rPr>
      </w:pPr>
      <w:r w:rsidRPr="00A16091">
        <w:rPr>
          <w:rFonts w:ascii="Arial" w:hAnsi="Arial" w:cs="Arial"/>
          <w:sz w:val="32"/>
          <w:szCs w:val="32"/>
        </w:rPr>
        <w:t>Cybersecurity Awareness and Training in UK SMEs</w:t>
      </w:r>
    </w:p>
    <w:p w14:paraId="53534AE9" w14:textId="4B4A8961" w:rsidR="00A16091" w:rsidRDefault="00A16091" w:rsidP="00A16091">
      <w:pPr>
        <w:spacing w:line="360" w:lineRule="auto"/>
        <w:jc w:val="both"/>
        <w:rPr>
          <w:rFonts w:ascii="Arial" w:hAnsi="Arial" w:cs="Arial"/>
          <w:sz w:val="22"/>
          <w:szCs w:val="22"/>
        </w:rPr>
      </w:pPr>
      <w:r w:rsidRPr="00A16091">
        <w:rPr>
          <w:rFonts w:ascii="Arial" w:hAnsi="Arial" w:cs="Arial"/>
          <w:sz w:val="22"/>
          <w:szCs w:val="22"/>
        </w:rPr>
        <w:t>This survey is part of an academic study exploring cybersecurity awareness and training in UK small and medium-sized enterprises (SMEs). Participation is voluntary and anonymous.</w:t>
      </w:r>
    </w:p>
    <w:p w14:paraId="575B05FA" w14:textId="77777777" w:rsidR="00A16091" w:rsidRPr="00A16091" w:rsidRDefault="00A16091" w:rsidP="00A16091">
      <w:pPr>
        <w:spacing w:line="360" w:lineRule="auto"/>
        <w:jc w:val="both"/>
        <w:rPr>
          <w:rFonts w:ascii="Arial" w:hAnsi="Arial" w:cs="Arial"/>
          <w:sz w:val="22"/>
          <w:szCs w:val="22"/>
        </w:rPr>
      </w:pPr>
    </w:p>
    <w:p w14:paraId="64F6605A" w14:textId="20728219" w:rsidR="00A16091" w:rsidRPr="00A16091" w:rsidRDefault="00A16091" w:rsidP="00A16091">
      <w:pPr>
        <w:pStyle w:val="Heading2"/>
        <w:rPr>
          <w:rFonts w:ascii="Arial" w:hAnsi="Arial" w:cs="Arial"/>
          <w:b/>
          <w:bCs/>
          <w:color w:val="000000" w:themeColor="text1"/>
          <w:sz w:val="22"/>
          <w:szCs w:val="22"/>
          <w:u w:val="single"/>
        </w:rPr>
      </w:pPr>
      <w:bookmarkStart w:id="79" w:name="_Toc225714977"/>
      <w:r w:rsidRPr="00A16091">
        <w:rPr>
          <w:rFonts w:ascii="Arial" w:hAnsi="Arial" w:cs="Arial"/>
          <w:color w:val="000000" w:themeColor="text1"/>
        </w:rPr>
        <w:t>Appendix A: Survey Questionnaire</w:t>
      </w:r>
      <w:bookmarkEnd w:id="79"/>
    </w:p>
    <w:p w14:paraId="70A6F529" w14:textId="7F290D76" w:rsidR="00A16091" w:rsidRPr="00A16091" w:rsidRDefault="00A16091" w:rsidP="00A16091">
      <w:pPr>
        <w:spacing w:line="360" w:lineRule="auto"/>
        <w:jc w:val="both"/>
        <w:rPr>
          <w:rFonts w:ascii="Arial" w:hAnsi="Arial" w:cs="Arial"/>
          <w:b/>
          <w:bCs/>
          <w:sz w:val="22"/>
          <w:szCs w:val="22"/>
          <w:u w:val="single"/>
        </w:rPr>
      </w:pPr>
      <w:r w:rsidRPr="00A16091">
        <w:rPr>
          <w:rFonts w:ascii="Arial" w:hAnsi="Arial" w:cs="Arial"/>
          <w:b/>
          <w:bCs/>
          <w:sz w:val="22"/>
          <w:szCs w:val="22"/>
          <w:u w:val="single"/>
        </w:rPr>
        <w:t>Section A: Participant Information</w:t>
      </w:r>
    </w:p>
    <w:p w14:paraId="50180BDF" w14:textId="77777777" w:rsidR="00A16091" w:rsidRPr="00A16091" w:rsidRDefault="00A16091" w:rsidP="00A16091">
      <w:pPr>
        <w:jc w:val="both"/>
        <w:rPr>
          <w:rFonts w:ascii="Arial" w:hAnsi="Arial" w:cs="Arial"/>
          <w:sz w:val="22"/>
          <w:szCs w:val="22"/>
        </w:rPr>
      </w:pPr>
    </w:p>
    <w:p w14:paraId="458C4C18"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1: What is your role in the organisation?</w:t>
      </w:r>
    </w:p>
    <w:p w14:paraId="325005A4" w14:textId="77777777" w:rsidR="00A16091" w:rsidRPr="00A16091" w:rsidRDefault="00A16091" w:rsidP="00A16091">
      <w:pPr>
        <w:pStyle w:val="ListParagraph"/>
        <w:numPr>
          <w:ilvl w:val="0"/>
          <w:numId w:val="123"/>
        </w:numPr>
        <w:jc w:val="both"/>
        <w:rPr>
          <w:rFonts w:ascii="Arial" w:hAnsi="Arial" w:cs="Arial"/>
          <w:sz w:val="22"/>
          <w:szCs w:val="22"/>
        </w:rPr>
      </w:pPr>
      <w:r w:rsidRPr="00A16091">
        <w:rPr>
          <w:rFonts w:ascii="Arial" w:hAnsi="Arial" w:cs="Arial"/>
          <w:sz w:val="22"/>
          <w:szCs w:val="22"/>
        </w:rPr>
        <w:t>Employee</w:t>
      </w:r>
    </w:p>
    <w:p w14:paraId="42F54503" w14:textId="77777777" w:rsidR="00A16091" w:rsidRPr="00A16091" w:rsidRDefault="00A16091" w:rsidP="00A16091">
      <w:pPr>
        <w:pStyle w:val="ListParagraph"/>
        <w:numPr>
          <w:ilvl w:val="0"/>
          <w:numId w:val="123"/>
        </w:numPr>
        <w:jc w:val="both"/>
        <w:rPr>
          <w:rFonts w:ascii="Arial" w:hAnsi="Arial" w:cs="Arial"/>
          <w:sz w:val="22"/>
          <w:szCs w:val="22"/>
        </w:rPr>
      </w:pPr>
      <w:r w:rsidRPr="00A16091">
        <w:rPr>
          <w:rFonts w:ascii="Arial" w:hAnsi="Arial" w:cs="Arial"/>
          <w:sz w:val="22"/>
          <w:szCs w:val="22"/>
        </w:rPr>
        <w:t>Manager</w:t>
      </w:r>
    </w:p>
    <w:p w14:paraId="56655529" w14:textId="77777777" w:rsidR="00A16091" w:rsidRPr="00A16091" w:rsidRDefault="00A16091" w:rsidP="00A16091">
      <w:pPr>
        <w:pStyle w:val="ListParagraph"/>
        <w:numPr>
          <w:ilvl w:val="0"/>
          <w:numId w:val="123"/>
        </w:numPr>
        <w:jc w:val="both"/>
        <w:rPr>
          <w:rFonts w:ascii="Arial" w:hAnsi="Arial" w:cs="Arial"/>
          <w:sz w:val="22"/>
          <w:szCs w:val="22"/>
        </w:rPr>
      </w:pPr>
      <w:r w:rsidRPr="00A16091">
        <w:rPr>
          <w:rFonts w:ascii="Arial" w:hAnsi="Arial" w:cs="Arial"/>
          <w:sz w:val="22"/>
          <w:szCs w:val="22"/>
        </w:rPr>
        <w:t>IT / Security staff</w:t>
      </w:r>
    </w:p>
    <w:p w14:paraId="0880F445" w14:textId="77777777" w:rsidR="00A16091" w:rsidRPr="00A16091" w:rsidRDefault="00A16091" w:rsidP="00A16091">
      <w:pPr>
        <w:pStyle w:val="ListParagraph"/>
        <w:numPr>
          <w:ilvl w:val="0"/>
          <w:numId w:val="123"/>
        </w:numPr>
        <w:jc w:val="both"/>
        <w:rPr>
          <w:rFonts w:ascii="Arial" w:hAnsi="Arial" w:cs="Arial"/>
          <w:sz w:val="22"/>
          <w:szCs w:val="22"/>
        </w:rPr>
      </w:pPr>
      <w:r w:rsidRPr="00A16091">
        <w:rPr>
          <w:rFonts w:ascii="Arial" w:hAnsi="Arial" w:cs="Arial"/>
          <w:sz w:val="22"/>
          <w:szCs w:val="22"/>
        </w:rPr>
        <w:t>Other</w:t>
      </w:r>
    </w:p>
    <w:p w14:paraId="56279D88" w14:textId="77777777" w:rsidR="00A16091" w:rsidRPr="00A16091" w:rsidRDefault="00A16091" w:rsidP="00A16091">
      <w:pPr>
        <w:jc w:val="both"/>
        <w:rPr>
          <w:rFonts w:ascii="Arial" w:hAnsi="Arial" w:cs="Arial"/>
          <w:sz w:val="22"/>
          <w:szCs w:val="22"/>
        </w:rPr>
      </w:pPr>
    </w:p>
    <w:p w14:paraId="48D35986"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2: How long have you worked in your current organisation?</w:t>
      </w:r>
    </w:p>
    <w:p w14:paraId="6F1E51D4" w14:textId="77777777" w:rsidR="00A16091" w:rsidRPr="00A16091" w:rsidRDefault="00A16091" w:rsidP="00A16091">
      <w:pPr>
        <w:pStyle w:val="ListParagraph"/>
        <w:numPr>
          <w:ilvl w:val="0"/>
          <w:numId w:val="124"/>
        </w:numPr>
        <w:jc w:val="both"/>
        <w:rPr>
          <w:rFonts w:ascii="Arial" w:hAnsi="Arial" w:cs="Arial"/>
          <w:sz w:val="22"/>
          <w:szCs w:val="22"/>
        </w:rPr>
      </w:pPr>
      <w:r w:rsidRPr="00A16091">
        <w:rPr>
          <w:rFonts w:ascii="Arial" w:hAnsi="Arial" w:cs="Arial"/>
          <w:sz w:val="22"/>
          <w:szCs w:val="22"/>
        </w:rPr>
        <w:t>Less than 1 year</w:t>
      </w:r>
    </w:p>
    <w:p w14:paraId="79361E49" w14:textId="77777777" w:rsidR="00A16091" w:rsidRPr="00A16091" w:rsidRDefault="00A16091" w:rsidP="00A16091">
      <w:pPr>
        <w:pStyle w:val="ListParagraph"/>
        <w:numPr>
          <w:ilvl w:val="0"/>
          <w:numId w:val="124"/>
        </w:numPr>
        <w:jc w:val="both"/>
        <w:rPr>
          <w:rFonts w:ascii="Arial" w:hAnsi="Arial" w:cs="Arial"/>
          <w:sz w:val="22"/>
          <w:szCs w:val="22"/>
        </w:rPr>
      </w:pPr>
      <w:r w:rsidRPr="00A16091">
        <w:rPr>
          <w:rFonts w:ascii="Arial" w:hAnsi="Arial" w:cs="Arial"/>
          <w:sz w:val="22"/>
          <w:szCs w:val="22"/>
        </w:rPr>
        <w:t>1–3 years</w:t>
      </w:r>
    </w:p>
    <w:p w14:paraId="2C34C27E" w14:textId="77777777" w:rsidR="00A16091" w:rsidRPr="00A16091" w:rsidRDefault="00A16091" w:rsidP="00A16091">
      <w:pPr>
        <w:pStyle w:val="ListParagraph"/>
        <w:numPr>
          <w:ilvl w:val="0"/>
          <w:numId w:val="124"/>
        </w:numPr>
        <w:jc w:val="both"/>
        <w:rPr>
          <w:rFonts w:ascii="Arial" w:hAnsi="Arial" w:cs="Arial"/>
          <w:sz w:val="22"/>
          <w:szCs w:val="22"/>
        </w:rPr>
      </w:pPr>
      <w:r w:rsidRPr="00A16091">
        <w:rPr>
          <w:rFonts w:ascii="Arial" w:hAnsi="Arial" w:cs="Arial"/>
          <w:sz w:val="22"/>
          <w:szCs w:val="22"/>
        </w:rPr>
        <w:t>4–6 years</w:t>
      </w:r>
    </w:p>
    <w:p w14:paraId="7F162BDE" w14:textId="77777777" w:rsidR="00A16091" w:rsidRPr="00A16091" w:rsidRDefault="00A16091" w:rsidP="00A16091">
      <w:pPr>
        <w:pStyle w:val="ListParagraph"/>
        <w:numPr>
          <w:ilvl w:val="0"/>
          <w:numId w:val="124"/>
        </w:numPr>
        <w:jc w:val="both"/>
        <w:rPr>
          <w:rFonts w:ascii="Arial" w:hAnsi="Arial" w:cs="Arial"/>
          <w:sz w:val="22"/>
          <w:szCs w:val="22"/>
        </w:rPr>
      </w:pPr>
      <w:r w:rsidRPr="00A16091">
        <w:rPr>
          <w:rFonts w:ascii="Arial" w:hAnsi="Arial" w:cs="Arial"/>
          <w:sz w:val="22"/>
          <w:szCs w:val="22"/>
        </w:rPr>
        <w:t>7 years or more</w:t>
      </w:r>
    </w:p>
    <w:p w14:paraId="109DEA86" w14:textId="77777777" w:rsidR="00A16091" w:rsidRPr="00A16091" w:rsidRDefault="00A16091" w:rsidP="00A16091">
      <w:pPr>
        <w:jc w:val="both"/>
        <w:rPr>
          <w:rFonts w:ascii="Arial" w:hAnsi="Arial" w:cs="Arial"/>
          <w:sz w:val="22"/>
          <w:szCs w:val="22"/>
        </w:rPr>
      </w:pPr>
    </w:p>
    <w:p w14:paraId="153AC85C"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3: What is the size of your organisation?</w:t>
      </w:r>
    </w:p>
    <w:p w14:paraId="0B25354F" w14:textId="77777777" w:rsidR="00A16091" w:rsidRPr="00A16091" w:rsidRDefault="00A16091" w:rsidP="00A16091">
      <w:pPr>
        <w:pStyle w:val="ListParagraph"/>
        <w:numPr>
          <w:ilvl w:val="0"/>
          <w:numId w:val="125"/>
        </w:numPr>
        <w:jc w:val="both"/>
        <w:rPr>
          <w:rFonts w:ascii="Arial" w:hAnsi="Arial" w:cs="Arial"/>
          <w:sz w:val="22"/>
          <w:szCs w:val="22"/>
        </w:rPr>
      </w:pPr>
      <w:r w:rsidRPr="00A16091">
        <w:rPr>
          <w:rFonts w:ascii="Arial" w:hAnsi="Arial" w:cs="Arial"/>
          <w:sz w:val="22"/>
          <w:szCs w:val="22"/>
        </w:rPr>
        <w:t>Micro enterprise (1–9 employees)</w:t>
      </w:r>
    </w:p>
    <w:p w14:paraId="2D7AE0E8" w14:textId="77777777" w:rsidR="00A16091" w:rsidRPr="00A16091" w:rsidRDefault="00A16091" w:rsidP="00A16091">
      <w:pPr>
        <w:pStyle w:val="ListParagraph"/>
        <w:numPr>
          <w:ilvl w:val="0"/>
          <w:numId w:val="125"/>
        </w:numPr>
        <w:jc w:val="both"/>
        <w:rPr>
          <w:rFonts w:ascii="Arial" w:hAnsi="Arial" w:cs="Arial"/>
          <w:sz w:val="22"/>
          <w:szCs w:val="22"/>
        </w:rPr>
      </w:pPr>
      <w:r w:rsidRPr="00A16091">
        <w:rPr>
          <w:rFonts w:ascii="Arial" w:hAnsi="Arial" w:cs="Arial"/>
          <w:sz w:val="22"/>
          <w:szCs w:val="22"/>
        </w:rPr>
        <w:t>Small enterprise (10–49 employees)</w:t>
      </w:r>
    </w:p>
    <w:p w14:paraId="5E12E983" w14:textId="77777777" w:rsidR="00A16091" w:rsidRPr="00A16091" w:rsidRDefault="00A16091" w:rsidP="00A16091">
      <w:pPr>
        <w:pStyle w:val="ListParagraph"/>
        <w:numPr>
          <w:ilvl w:val="0"/>
          <w:numId w:val="125"/>
        </w:numPr>
        <w:jc w:val="both"/>
        <w:rPr>
          <w:rFonts w:ascii="Arial" w:hAnsi="Arial" w:cs="Arial"/>
          <w:sz w:val="22"/>
          <w:szCs w:val="22"/>
        </w:rPr>
      </w:pPr>
      <w:r w:rsidRPr="00A16091">
        <w:rPr>
          <w:rFonts w:ascii="Arial" w:hAnsi="Arial" w:cs="Arial"/>
          <w:sz w:val="22"/>
          <w:szCs w:val="22"/>
        </w:rPr>
        <w:t>Medium enterprise (50–249 employees)</w:t>
      </w:r>
    </w:p>
    <w:p w14:paraId="16954080" w14:textId="77777777" w:rsidR="00A16091" w:rsidRPr="00A16091" w:rsidRDefault="00A16091" w:rsidP="00A16091">
      <w:pPr>
        <w:jc w:val="both"/>
        <w:rPr>
          <w:rFonts w:ascii="Arial" w:hAnsi="Arial" w:cs="Arial"/>
          <w:sz w:val="22"/>
          <w:szCs w:val="22"/>
        </w:rPr>
      </w:pPr>
    </w:p>
    <w:p w14:paraId="76D83647"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4: Which sector does your organisation operate in?</w:t>
      </w:r>
    </w:p>
    <w:p w14:paraId="5FA74271" w14:textId="77777777" w:rsidR="00A16091" w:rsidRPr="00A16091" w:rsidRDefault="00A16091" w:rsidP="00A16091">
      <w:pPr>
        <w:pStyle w:val="ListParagraph"/>
        <w:numPr>
          <w:ilvl w:val="0"/>
          <w:numId w:val="126"/>
        </w:numPr>
        <w:jc w:val="both"/>
        <w:rPr>
          <w:rFonts w:ascii="Arial" w:hAnsi="Arial" w:cs="Arial"/>
          <w:sz w:val="22"/>
          <w:szCs w:val="22"/>
        </w:rPr>
      </w:pPr>
      <w:r w:rsidRPr="00A16091">
        <w:rPr>
          <w:rFonts w:ascii="Arial" w:hAnsi="Arial" w:cs="Arial"/>
          <w:sz w:val="22"/>
          <w:szCs w:val="22"/>
        </w:rPr>
        <w:t>Retail</w:t>
      </w:r>
    </w:p>
    <w:p w14:paraId="2EACE49C" w14:textId="77777777" w:rsidR="00A16091" w:rsidRPr="00A16091" w:rsidRDefault="00A16091" w:rsidP="00A16091">
      <w:pPr>
        <w:pStyle w:val="ListParagraph"/>
        <w:numPr>
          <w:ilvl w:val="0"/>
          <w:numId w:val="126"/>
        </w:numPr>
        <w:jc w:val="both"/>
        <w:rPr>
          <w:rFonts w:ascii="Arial" w:hAnsi="Arial" w:cs="Arial"/>
          <w:sz w:val="22"/>
          <w:szCs w:val="22"/>
        </w:rPr>
      </w:pPr>
      <w:r w:rsidRPr="00A16091">
        <w:rPr>
          <w:rFonts w:ascii="Arial" w:hAnsi="Arial" w:cs="Arial"/>
          <w:sz w:val="22"/>
          <w:szCs w:val="22"/>
        </w:rPr>
        <w:t>Finance</w:t>
      </w:r>
    </w:p>
    <w:p w14:paraId="39CAFC4E" w14:textId="77777777" w:rsidR="00A16091" w:rsidRPr="00A16091" w:rsidRDefault="00A16091" w:rsidP="00A16091">
      <w:pPr>
        <w:pStyle w:val="ListParagraph"/>
        <w:numPr>
          <w:ilvl w:val="0"/>
          <w:numId w:val="126"/>
        </w:numPr>
        <w:jc w:val="both"/>
        <w:rPr>
          <w:rFonts w:ascii="Arial" w:hAnsi="Arial" w:cs="Arial"/>
          <w:sz w:val="22"/>
          <w:szCs w:val="22"/>
        </w:rPr>
      </w:pPr>
      <w:r w:rsidRPr="00A16091">
        <w:rPr>
          <w:rFonts w:ascii="Arial" w:hAnsi="Arial" w:cs="Arial"/>
          <w:sz w:val="22"/>
          <w:szCs w:val="22"/>
        </w:rPr>
        <w:t>Education</w:t>
      </w:r>
    </w:p>
    <w:p w14:paraId="3B3E08B0" w14:textId="77777777" w:rsidR="00A16091" w:rsidRPr="00A16091" w:rsidRDefault="00A16091" w:rsidP="00A16091">
      <w:pPr>
        <w:pStyle w:val="ListParagraph"/>
        <w:numPr>
          <w:ilvl w:val="0"/>
          <w:numId w:val="126"/>
        </w:numPr>
        <w:jc w:val="both"/>
        <w:rPr>
          <w:rFonts w:ascii="Arial" w:hAnsi="Arial" w:cs="Arial"/>
          <w:sz w:val="22"/>
          <w:szCs w:val="22"/>
        </w:rPr>
      </w:pPr>
      <w:r w:rsidRPr="00A16091">
        <w:rPr>
          <w:rFonts w:ascii="Arial" w:hAnsi="Arial" w:cs="Arial"/>
          <w:sz w:val="22"/>
          <w:szCs w:val="22"/>
        </w:rPr>
        <w:t>Technology</w:t>
      </w:r>
    </w:p>
    <w:p w14:paraId="55E0254C" w14:textId="77777777" w:rsidR="00A16091" w:rsidRPr="00A16091" w:rsidRDefault="00A16091" w:rsidP="00A16091">
      <w:pPr>
        <w:pStyle w:val="ListParagraph"/>
        <w:numPr>
          <w:ilvl w:val="0"/>
          <w:numId w:val="126"/>
        </w:numPr>
        <w:jc w:val="both"/>
        <w:rPr>
          <w:rFonts w:ascii="Arial" w:hAnsi="Arial" w:cs="Arial"/>
          <w:sz w:val="22"/>
          <w:szCs w:val="22"/>
        </w:rPr>
      </w:pPr>
      <w:r w:rsidRPr="00A16091">
        <w:rPr>
          <w:rFonts w:ascii="Arial" w:hAnsi="Arial" w:cs="Arial"/>
          <w:sz w:val="22"/>
          <w:szCs w:val="22"/>
        </w:rPr>
        <w:t>Healthcare</w:t>
      </w:r>
    </w:p>
    <w:p w14:paraId="1303BAE4" w14:textId="77777777" w:rsidR="00A16091" w:rsidRPr="00A16091" w:rsidRDefault="00A16091" w:rsidP="00A16091">
      <w:pPr>
        <w:pStyle w:val="ListParagraph"/>
        <w:numPr>
          <w:ilvl w:val="0"/>
          <w:numId w:val="126"/>
        </w:numPr>
        <w:jc w:val="both"/>
        <w:rPr>
          <w:rFonts w:ascii="Arial" w:hAnsi="Arial" w:cs="Arial"/>
          <w:sz w:val="22"/>
          <w:szCs w:val="22"/>
        </w:rPr>
      </w:pPr>
      <w:r w:rsidRPr="00A16091">
        <w:rPr>
          <w:rFonts w:ascii="Arial" w:hAnsi="Arial" w:cs="Arial"/>
          <w:sz w:val="22"/>
          <w:szCs w:val="22"/>
        </w:rPr>
        <w:t>Hospitality</w:t>
      </w:r>
    </w:p>
    <w:p w14:paraId="11256DFC" w14:textId="77777777" w:rsidR="00A16091" w:rsidRPr="00A16091" w:rsidRDefault="00A16091" w:rsidP="00A16091">
      <w:pPr>
        <w:pStyle w:val="ListParagraph"/>
        <w:numPr>
          <w:ilvl w:val="0"/>
          <w:numId w:val="126"/>
        </w:numPr>
        <w:jc w:val="both"/>
        <w:rPr>
          <w:rFonts w:ascii="Arial" w:hAnsi="Arial" w:cs="Arial"/>
          <w:sz w:val="22"/>
          <w:szCs w:val="22"/>
        </w:rPr>
      </w:pPr>
      <w:r w:rsidRPr="00A16091">
        <w:rPr>
          <w:rFonts w:ascii="Arial" w:hAnsi="Arial" w:cs="Arial"/>
          <w:sz w:val="22"/>
          <w:szCs w:val="22"/>
        </w:rPr>
        <w:t>Other</w:t>
      </w:r>
    </w:p>
    <w:p w14:paraId="63F91604" w14:textId="77777777" w:rsidR="00A16091" w:rsidRPr="00A16091" w:rsidRDefault="00A16091" w:rsidP="00A16091">
      <w:pPr>
        <w:jc w:val="both"/>
        <w:rPr>
          <w:rFonts w:ascii="Arial" w:hAnsi="Arial" w:cs="Arial"/>
          <w:sz w:val="22"/>
          <w:szCs w:val="22"/>
        </w:rPr>
      </w:pPr>
    </w:p>
    <w:p w14:paraId="65CE7D81" w14:textId="77777777" w:rsidR="00A16091" w:rsidRPr="00A16091" w:rsidRDefault="00A16091" w:rsidP="00A16091">
      <w:pPr>
        <w:jc w:val="both"/>
        <w:rPr>
          <w:rFonts w:ascii="Arial" w:hAnsi="Arial" w:cs="Arial"/>
          <w:b/>
          <w:bCs/>
          <w:sz w:val="22"/>
          <w:szCs w:val="22"/>
          <w:u w:val="single"/>
        </w:rPr>
      </w:pPr>
      <w:r w:rsidRPr="00A16091">
        <w:rPr>
          <w:rFonts w:ascii="Arial" w:hAnsi="Arial" w:cs="Arial"/>
          <w:b/>
          <w:bCs/>
          <w:sz w:val="22"/>
          <w:szCs w:val="22"/>
          <w:u w:val="single"/>
        </w:rPr>
        <w:t>Section B: Cybersecurity Awareness Training</w:t>
      </w:r>
    </w:p>
    <w:p w14:paraId="3DB1A6D7" w14:textId="77777777" w:rsidR="00A16091" w:rsidRPr="00A16091" w:rsidRDefault="00A16091" w:rsidP="00A16091">
      <w:pPr>
        <w:jc w:val="both"/>
        <w:rPr>
          <w:rFonts w:ascii="Arial" w:hAnsi="Arial" w:cs="Arial"/>
          <w:b/>
          <w:bCs/>
          <w:sz w:val="22"/>
          <w:szCs w:val="22"/>
          <w:u w:val="single"/>
        </w:rPr>
      </w:pPr>
    </w:p>
    <w:p w14:paraId="635A4BF0"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5: Have you received cybersecurity awareness training in your current organisation within the last 12 months?</w:t>
      </w:r>
    </w:p>
    <w:p w14:paraId="1A201B1E" w14:textId="77777777" w:rsidR="00A16091" w:rsidRPr="00A16091" w:rsidRDefault="00A16091" w:rsidP="00A16091">
      <w:pPr>
        <w:pStyle w:val="ListParagraph"/>
        <w:numPr>
          <w:ilvl w:val="0"/>
          <w:numId w:val="127"/>
        </w:numPr>
        <w:jc w:val="both"/>
        <w:rPr>
          <w:rFonts w:ascii="Arial" w:hAnsi="Arial" w:cs="Arial"/>
          <w:sz w:val="22"/>
          <w:szCs w:val="22"/>
        </w:rPr>
      </w:pPr>
      <w:r w:rsidRPr="00A16091">
        <w:rPr>
          <w:rFonts w:ascii="Arial" w:hAnsi="Arial" w:cs="Arial"/>
          <w:sz w:val="22"/>
          <w:szCs w:val="22"/>
        </w:rPr>
        <w:t>Yes</w:t>
      </w:r>
    </w:p>
    <w:p w14:paraId="5CBD1B13" w14:textId="77777777" w:rsidR="00A16091" w:rsidRPr="00A16091" w:rsidRDefault="00A16091" w:rsidP="00A16091">
      <w:pPr>
        <w:pStyle w:val="ListParagraph"/>
        <w:numPr>
          <w:ilvl w:val="0"/>
          <w:numId w:val="127"/>
        </w:numPr>
        <w:jc w:val="both"/>
        <w:rPr>
          <w:rFonts w:ascii="Arial" w:hAnsi="Arial" w:cs="Arial"/>
          <w:sz w:val="22"/>
          <w:szCs w:val="22"/>
        </w:rPr>
      </w:pPr>
      <w:r w:rsidRPr="00A16091">
        <w:rPr>
          <w:rFonts w:ascii="Arial" w:hAnsi="Arial" w:cs="Arial"/>
          <w:sz w:val="22"/>
          <w:szCs w:val="22"/>
        </w:rPr>
        <w:t>No</w:t>
      </w:r>
    </w:p>
    <w:p w14:paraId="5DC48530" w14:textId="77777777" w:rsidR="00A16091" w:rsidRPr="00A16091" w:rsidRDefault="00A16091" w:rsidP="00A16091">
      <w:pPr>
        <w:jc w:val="both"/>
        <w:rPr>
          <w:rFonts w:ascii="Arial" w:hAnsi="Arial" w:cs="Arial"/>
          <w:sz w:val="22"/>
          <w:szCs w:val="22"/>
        </w:rPr>
      </w:pPr>
    </w:p>
    <w:p w14:paraId="573661BF"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6: How often does your organisation provide cybersecurity awareness training?</w:t>
      </w:r>
    </w:p>
    <w:p w14:paraId="5C50B806" w14:textId="77777777" w:rsidR="00A16091" w:rsidRPr="00A16091" w:rsidRDefault="00A16091" w:rsidP="00A16091">
      <w:pPr>
        <w:pStyle w:val="ListParagraph"/>
        <w:numPr>
          <w:ilvl w:val="0"/>
          <w:numId w:val="128"/>
        </w:numPr>
        <w:jc w:val="both"/>
        <w:rPr>
          <w:rFonts w:ascii="Arial" w:hAnsi="Arial" w:cs="Arial"/>
          <w:sz w:val="22"/>
          <w:szCs w:val="22"/>
        </w:rPr>
      </w:pPr>
      <w:r w:rsidRPr="00A16091">
        <w:rPr>
          <w:rFonts w:ascii="Arial" w:hAnsi="Arial" w:cs="Arial"/>
          <w:sz w:val="22"/>
          <w:szCs w:val="22"/>
        </w:rPr>
        <w:t>Never</w:t>
      </w:r>
    </w:p>
    <w:p w14:paraId="1FB09DA4" w14:textId="77777777" w:rsidR="00A16091" w:rsidRPr="00A16091" w:rsidRDefault="00A16091" w:rsidP="00A16091">
      <w:pPr>
        <w:pStyle w:val="ListParagraph"/>
        <w:numPr>
          <w:ilvl w:val="0"/>
          <w:numId w:val="128"/>
        </w:numPr>
        <w:jc w:val="both"/>
        <w:rPr>
          <w:rFonts w:ascii="Arial" w:hAnsi="Arial" w:cs="Arial"/>
          <w:sz w:val="22"/>
          <w:szCs w:val="22"/>
        </w:rPr>
      </w:pPr>
      <w:r w:rsidRPr="00A16091">
        <w:rPr>
          <w:rFonts w:ascii="Arial" w:hAnsi="Arial" w:cs="Arial"/>
          <w:sz w:val="22"/>
          <w:szCs w:val="22"/>
        </w:rPr>
        <w:t>Once a year</w:t>
      </w:r>
    </w:p>
    <w:p w14:paraId="559C5FCA" w14:textId="77777777" w:rsidR="00A16091" w:rsidRPr="00A16091" w:rsidRDefault="00A16091" w:rsidP="00A16091">
      <w:pPr>
        <w:pStyle w:val="ListParagraph"/>
        <w:numPr>
          <w:ilvl w:val="0"/>
          <w:numId w:val="128"/>
        </w:numPr>
        <w:jc w:val="both"/>
        <w:rPr>
          <w:rFonts w:ascii="Arial" w:hAnsi="Arial" w:cs="Arial"/>
          <w:sz w:val="22"/>
          <w:szCs w:val="22"/>
        </w:rPr>
      </w:pPr>
      <w:r w:rsidRPr="00A16091">
        <w:rPr>
          <w:rFonts w:ascii="Arial" w:hAnsi="Arial" w:cs="Arial"/>
          <w:sz w:val="22"/>
          <w:szCs w:val="22"/>
        </w:rPr>
        <w:t>Twice a year</w:t>
      </w:r>
    </w:p>
    <w:p w14:paraId="6B139F99" w14:textId="77777777" w:rsidR="00A16091" w:rsidRPr="00A16091" w:rsidRDefault="00A16091" w:rsidP="00A16091">
      <w:pPr>
        <w:pStyle w:val="ListParagraph"/>
        <w:numPr>
          <w:ilvl w:val="0"/>
          <w:numId w:val="128"/>
        </w:numPr>
        <w:jc w:val="both"/>
        <w:rPr>
          <w:rFonts w:ascii="Arial" w:hAnsi="Arial" w:cs="Arial"/>
          <w:sz w:val="22"/>
          <w:szCs w:val="22"/>
        </w:rPr>
      </w:pPr>
      <w:r w:rsidRPr="00A16091">
        <w:rPr>
          <w:rFonts w:ascii="Arial" w:hAnsi="Arial" w:cs="Arial"/>
          <w:sz w:val="22"/>
          <w:szCs w:val="22"/>
        </w:rPr>
        <w:t>Quarterly</w:t>
      </w:r>
    </w:p>
    <w:p w14:paraId="6ADE9AE7" w14:textId="77777777" w:rsidR="00A16091" w:rsidRPr="00A16091" w:rsidRDefault="00A16091" w:rsidP="00A16091">
      <w:pPr>
        <w:pStyle w:val="ListParagraph"/>
        <w:numPr>
          <w:ilvl w:val="0"/>
          <w:numId w:val="128"/>
        </w:numPr>
        <w:jc w:val="both"/>
        <w:rPr>
          <w:rFonts w:ascii="Arial" w:hAnsi="Arial" w:cs="Arial"/>
          <w:sz w:val="22"/>
          <w:szCs w:val="22"/>
        </w:rPr>
      </w:pPr>
      <w:r w:rsidRPr="00A16091">
        <w:rPr>
          <w:rFonts w:ascii="Arial" w:hAnsi="Arial" w:cs="Arial"/>
          <w:sz w:val="22"/>
          <w:szCs w:val="22"/>
        </w:rPr>
        <w:t>Monthly or more often</w:t>
      </w:r>
    </w:p>
    <w:p w14:paraId="78E98687" w14:textId="77777777" w:rsidR="00A16091" w:rsidRPr="00A16091" w:rsidRDefault="00A16091" w:rsidP="00A16091">
      <w:pPr>
        <w:jc w:val="both"/>
        <w:rPr>
          <w:rFonts w:ascii="Arial" w:hAnsi="Arial" w:cs="Arial"/>
          <w:sz w:val="22"/>
          <w:szCs w:val="22"/>
        </w:rPr>
      </w:pPr>
    </w:p>
    <w:p w14:paraId="31DAD790"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7: What type of cybersecurity awareness training have you received?</w:t>
      </w:r>
    </w:p>
    <w:p w14:paraId="338C8628" w14:textId="77777777" w:rsidR="00A16091" w:rsidRPr="00A16091" w:rsidRDefault="00A16091" w:rsidP="00A16091">
      <w:pPr>
        <w:pStyle w:val="ListParagraph"/>
        <w:numPr>
          <w:ilvl w:val="0"/>
          <w:numId w:val="129"/>
        </w:numPr>
        <w:jc w:val="both"/>
        <w:rPr>
          <w:rFonts w:ascii="Arial" w:hAnsi="Arial" w:cs="Arial"/>
          <w:sz w:val="22"/>
          <w:szCs w:val="22"/>
        </w:rPr>
      </w:pPr>
      <w:r w:rsidRPr="00A16091">
        <w:rPr>
          <w:rFonts w:ascii="Arial" w:hAnsi="Arial" w:cs="Arial"/>
          <w:sz w:val="22"/>
          <w:szCs w:val="22"/>
        </w:rPr>
        <w:t>Online training modules</w:t>
      </w:r>
    </w:p>
    <w:p w14:paraId="31037404" w14:textId="77777777" w:rsidR="00A16091" w:rsidRPr="00A16091" w:rsidRDefault="00A16091" w:rsidP="00A16091">
      <w:pPr>
        <w:pStyle w:val="ListParagraph"/>
        <w:numPr>
          <w:ilvl w:val="0"/>
          <w:numId w:val="129"/>
        </w:numPr>
        <w:jc w:val="both"/>
        <w:rPr>
          <w:rFonts w:ascii="Arial" w:hAnsi="Arial" w:cs="Arial"/>
          <w:sz w:val="22"/>
          <w:szCs w:val="22"/>
        </w:rPr>
      </w:pPr>
      <w:r w:rsidRPr="00A16091">
        <w:rPr>
          <w:rFonts w:ascii="Arial" w:hAnsi="Arial" w:cs="Arial"/>
          <w:sz w:val="22"/>
          <w:szCs w:val="22"/>
        </w:rPr>
        <w:t>In-person training</w:t>
      </w:r>
    </w:p>
    <w:p w14:paraId="6C867BDE" w14:textId="77777777" w:rsidR="00A16091" w:rsidRPr="00A16091" w:rsidRDefault="00A16091" w:rsidP="00A16091">
      <w:pPr>
        <w:pStyle w:val="ListParagraph"/>
        <w:numPr>
          <w:ilvl w:val="0"/>
          <w:numId w:val="129"/>
        </w:numPr>
        <w:jc w:val="both"/>
        <w:rPr>
          <w:rFonts w:ascii="Arial" w:hAnsi="Arial" w:cs="Arial"/>
          <w:sz w:val="22"/>
          <w:szCs w:val="22"/>
        </w:rPr>
      </w:pPr>
      <w:r w:rsidRPr="00A16091">
        <w:rPr>
          <w:rFonts w:ascii="Arial" w:hAnsi="Arial" w:cs="Arial"/>
          <w:sz w:val="22"/>
          <w:szCs w:val="22"/>
        </w:rPr>
        <w:t>Phishing simulation exercises</w:t>
      </w:r>
    </w:p>
    <w:p w14:paraId="7E4AD93F" w14:textId="77777777" w:rsidR="00A16091" w:rsidRPr="00A16091" w:rsidRDefault="00A16091" w:rsidP="00A16091">
      <w:pPr>
        <w:pStyle w:val="ListParagraph"/>
        <w:numPr>
          <w:ilvl w:val="0"/>
          <w:numId w:val="129"/>
        </w:numPr>
        <w:jc w:val="both"/>
        <w:rPr>
          <w:rFonts w:ascii="Arial" w:hAnsi="Arial" w:cs="Arial"/>
          <w:sz w:val="22"/>
          <w:szCs w:val="22"/>
        </w:rPr>
      </w:pPr>
      <w:r w:rsidRPr="00A16091">
        <w:rPr>
          <w:rFonts w:ascii="Arial" w:hAnsi="Arial" w:cs="Arial"/>
          <w:sz w:val="22"/>
          <w:szCs w:val="22"/>
        </w:rPr>
        <w:t>Policy briefings / email guidance</w:t>
      </w:r>
    </w:p>
    <w:p w14:paraId="187D51C8" w14:textId="77777777" w:rsidR="00A16091" w:rsidRPr="00A16091" w:rsidRDefault="00A16091" w:rsidP="00A16091">
      <w:pPr>
        <w:pStyle w:val="ListParagraph"/>
        <w:numPr>
          <w:ilvl w:val="0"/>
          <w:numId w:val="129"/>
        </w:numPr>
        <w:jc w:val="both"/>
        <w:rPr>
          <w:rFonts w:ascii="Arial" w:hAnsi="Arial" w:cs="Arial"/>
          <w:sz w:val="22"/>
          <w:szCs w:val="22"/>
        </w:rPr>
      </w:pPr>
      <w:r w:rsidRPr="00A16091">
        <w:rPr>
          <w:rFonts w:ascii="Arial" w:hAnsi="Arial" w:cs="Arial"/>
          <w:sz w:val="22"/>
          <w:szCs w:val="22"/>
        </w:rPr>
        <w:t>Other</w:t>
      </w:r>
    </w:p>
    <w:p w14:paraId="1AB71DEE" w14:textId="77777777" w:rsidR="00A16091" w:rsidRPr="00A16091" w:rsidRDefault="00A16091" w:rsidP="00A16091">
      <w:pPr>
        <w:pStyle w:val="ListParagraph"/>
        <w:numPr>
          <w:ilvl w:val="0"/>
          <w:numId w:val="129"/>
        </w:numPr>
        <w:jc w:val="both"/>
        <w:rPr>
          <w:rFonts w:ascii="Arial" w:hAnsi="Arial" w:cs="Arial"/>
          <w:sz w:val="22"/>
          <w:szCs w:val="22"/>
        </w:rPr>
      </w:pPr>
      <w:r w:rsidRPr="00A16091">
        <w:rPr>
          <w:rFonts w:ascii="Arial" w:hAnsi="Arial" w:cs="Arial"/>
          <w:sz w:val="22"/>
          <w:szCs w:val="22"/>
        </w:rPr>
        <w:t>None</w:t>
      </w:r>
    </w:p>
    <w:p w14:paraId="7E03F6BE" w14:textId="77777777" w:rsidR="00A16091" w:rsidRPr="00A16091" w:rsidRDefault="00A16091" w:rsidP="00A16091">
      <w:pPr>
        <w:jc w:val="both"/>
        <w:rPr>
          <w:rFonts w:ascii="Arial" w:hAnsi="Arial" w:cs="Arial"/>
          <w:sz w:val="22"/>
          <w:szCs w:val="22"/>
        </w:rPr>
      </w:pPr>
    </w:p>
    <w:p w14:paraId="791DDB92" w14:textId="77777777" w:rsidR="00A16091" w:rsidRPr="00A16091" w:rsidRDefault="00A16091" w:rsidP="00A16091">
      <w:pPr>
        <w:jc w:val="both"/>
        <w:rPr>
          <w:rFonts w:ascii="Arial" w:hAnsi="Arial" w:cs="Arial"/>
          <w:sz w:val="22"/>
          <w:szCs w:val="22"/>
        </w:rPr>
      </w:pPr>
    </w:p>
    <w:p w14:paraId="097D5652"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8: The cybersecurity awareness training provided by my organisation is relevant to my daily work.</w:t>
      </w:r>
    </w:p>
    <w:p w14:paraId="28653905"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(5-point Likert scale)</w:t>
      </w:r>
    </w:p>
    <w:p w14:paraId="4E493541" w14:textId="77777777" w:rsidR="00A16091" w:rsidRPr="00A16091" w:rsidRDefault="00A16091" w:rsidP="00A16091">
      <w:pPr>
        <w:jc w:val="both"/>
        <w:rPr>
          <w:rFonts w:ascii="Arial" w:hAnsi="Arial" w:cs="Arial"/>
          <w:sz w:val="22"/>
          <w:szCs w:val="22"/>
        </w:rPr>
      </w:pPr>
    </w:p>
    <w:p w14:paraId="698CE08B"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9: The training improved my ability to identify cybersecurity threats.</w:t>
      </w:r>
    </w:p>
    <w:p w14:paraId="5C8F1DD8" w14:textId="77777777" w:rsidR="00A16091" w:rsidRPr="00A16091" w:rsidRDefault="00A16091" w:rsidP="00A16091">
      <w:pPr>
        <w:jc w:val="both"/>
        <w:rPr>
          <w:rFonts w:ascii="Arial" w:hAnsi="Arial" w:cs="Arial"/>
          <w:sz w:val="22"/>
          <w:szCs w:val="22"/>
        </w:rPr>
      </w:pPr>
      <w:r w:rsidRPr="00A16091">
        <w:rPr>
          <w:rFonts w:ascii="Arial" w:hAnsi="Arial" w:cs="Arial"/>
          <w:sz w:val="22"/>
          <w:szCs w:val="22"/>
        </w:rPr>
        <w:t>(5-point Likert scale)</w:t>
      </w:r>
    </w:p>
    <w:p w14:paraId="7978D024" w14:textId="77777777" w:rsidR="00A16091" w:rsidRPr="00A16091" w:rsidRDefault="00A16091" w:rsidP="00A16091">
      <w:pPr>
        <w:jc w:val="both"/>
        <w:rPr>
          <w:rFonts w:ascii="Arial" w:hAnsi="Arial" w:cs="Arial"/>
          <w:sz w:val="22"/>
          <w:szCs w:val="22"/>
        </w:rPr>
      </w:pPr>
    </w:p>
    <w:p w14:paraId="2AD5EBC4" w14:textId="77777777" w:rsidR="00A16091" w:rsidRPr="00A16091" w:rsidRDefault="00A16091" w:rsidP="00A16091">
      <w:pPr>
        <w:jc w:val="both"/>
        <w:rPr>
          <w:rFonts w:ascii="Arial" w:hAnsi="Arial" w:cs="Arial"/>
          <w:b/>
          <w:bCs/>
          <w:sz w:val="22"/>
          <w:szCs w:val="22"/>
          <w:u w:val="single"/>
        </w:rPr>
      </w:pPr>
      <w:r w:rsidRPr="00A16091">
        <w:rPr>
          <w:rFonts w:ascii="Arial" w:hAnsi="Arial" w:cs="Arial"/>
          <w:b/>
          <w:bCs/>
          <w:sz w:val="22"/>
          <w:szCs w:val="22"/>
          <w:u w:val="single"/>
        </w:rPr>
        <w:t>Section C: Employee Cybersecurity Behaviour</w:t>
      </w:r>
    </w:p>
    <w:p w14:paraId="6BC28D40" w14:textId="77777777" w:rsidR="00A16091" w:rsidRPr="00A16091" w:rsidRDefault="00A16091" w:rsidP="001E0BF4">
      <w:pPr>
        <w:rPr>
          <w:rFonts w:ascii="Arial" w:hAnsi="Arial" w:cs="Arial"/>
          <w:b/>
          <w:bCs/>
          <w:sz w:val="22"/>
          <w:szCs w:val="22"/>
          <w:u w:val="single"/>
        </w:rPr>
      </w:pPr>
    </w:p>
    <w:p w14:paraId="21B1C24B" w14:textId="738BE2CD" w:rsidR="00A16091" w:rsidRPr="00A16091" w:rsidRDefault="00A16091" w:rsidP="001E0BF4">
      <w:pPr>
        <w:rPr>
          <w:rFonts w:ascii="Arial" w:hAnsi="Arial" w:cs="Arial"/>
          <w:sz w:val="22"/>
          <w:szCs w:val="22"/>
        </w:rPr>
      </w:pPr>
      <w:r w:rsidRPr="00A16091">
        <w:rPr>
          <w:rFonts w:ascii="Arial" w:hAnsi="Arial" w:cs="Arial"/>
          <w:sz w:val="22"/>
          <w:szCs w:val="22"/>
        </w:rPr>
        <w:t>10: I</w:t>
      </w:r>
      <w:r w:rsidR="001E0BF4">
        <w:rPr>
          <w:rFonts w:ascii="Arial" w:hAnsi="Arial" w:cs="Arial"/>
          <w:sz w:val="22"/>
          <w:szCs w:val="22"/>
        </w:rPr>
        <w:t xml:space="preserve"> </w:t>
      </w:r>
      <w:r w:rsidRPr="00A16091">
        <w:rPr>
          <w:rFonts w:ascii="Arial" w:hAnsi="Arial" w:cs="Arial"/>
          <w:sz w:val="22"/>
          <w:szCs w:val="22"/>
        </w:rPr>
        <w:t>verify suspicious emails before clicking links or opening attachments.</w:t>
      </w:r>
      <w:r w:rsidRPr="00A16091">
        <w:rPr>
          <w:rFonts w:ascii="Arial" w:hAnsi="Arial" w:cs="Arial"/>
          <w:sz w:val="22"/>
          <w:szCs w:val="22"/>
        </w:rPr>
        <w:br/>
        <w:t>(5-point Likert scale)</w:t>
      </w:r>
    </w:p>
    <w:p w14:paraId="3B777C41" w14:textId="77777777" w:rsidR="00A16091" w:rsidRPr="00A16091" w:rsidRDefault="00A16091" w:rsidP="001E0BF4">
      <w:pPr>
        <w:rPr>
          <w:rFonts w:ascii="Arial" w:hAnsi="Arial" w:cs="Arial"/>
          <w:sz w:val="22"/>
          <w:szCs w:val="22"/>
        </w:rPr>
      </w:pPr>
    </w:p>
    <w:p w14:paraId="71E6AE9D" w14:textId="77777777" w:rsidR="00A16091" w:rsidRPr="00A16091" w:rsidRDefault="00A16091" w:rsidP="001E0BF4">
      <w:pPr>
        <w:rPr>
          <w:rFonts w:ascii="Arial" w:hAnsi="Arial" w:cs="Arial"/>
          <w:sz w:val="22"/>
          <w:szCs w:val="22"/>
        </w:rPr>
      </w:pPr>
      <w:r w:rsidRPr="00A16091">
        <w:rPr>
          <w:rFonts w:ascii="Arial" w:hAnsi="Arial" w:cs="Arial"/>
          <w:sz w:val="22"/>
          <w:szCs w:val="22"/>
        </w:rPr>
        <w:t>11: I use strong and unique passwords for work-related accounts.</w:t>
      </w:r>
      <w:r w:rsidRPr="00A16091">
        <w:rPr>
          <w:rFonts w:ascii="Arial" w:hAnsi="Arial" w:cs="Arial"/>
          <w:sz w:val="22"/>
          <w:szCs w:val="22"/>
        </w:rPr>
        <w:br/>
        <w:t>(5-point Likert scale)</w:t>
      </w:r>
    </w:p>
    <w:p w14:paraId="39C5B78B" w14:textId="255F1459" w:rsidR="00A16091" w:rsidRPr="00A16091" w:rsidRDefault="00A16091" w:rsidP="001E0BF4">
      <w:pPr>
        <w:pStyle w:val="NormalWeb"/>
        <w:rPr>
          <w:rFonts w:ascii="Arial" w:hAnsi="Arial" w:cs="Arial"/>
          <w:sz w:val="22"/>
          <w:szCs w:val="22"/>
        </w:rPr>
      </w:pPr>
      <w:proofErr w:type="gramStart"/>
      <w:r w:rsidRPr="00A16091">
        <w:rPr>
          <w:rFonts w:ascii="Arial" w:hAnsi="Arial" w:cs="Arial"/>
          <w:sz w:val="22"/>
          <w:szCs w:val="22"/>
        </w:rPr>
        <w:t>12:I</w:t>
      </w:r>
      <w:proofErr w:type="gramEnd"/>
      <w:r>
        <w:rPr>
          <w:rFonts w:ascii="Arial" w:hAnsi="Arial" w:cs="Arial"/>
          <w:sz w:val="22"/>
          <w:szCs w:val="22"/>
        </w:rPr>
        <w:t xml:space="preserve"> </w:t>
      </w:r>
      <w:r w:rsidRPr="00A16091">
        <w:rPr>
          <w:rFonts w:ascii="Arial" w:hAnsi="Arial" w:cs="Arial"/>
          <w:sz w:val="22"/>
          <w:szCs w:val="22"/>
        </w:rPr>
        <w:t>follow my organisation’s cybersecurity policies consistently.</w:t>
      </w:r>
      <w:r w:rsidRPr="00A16091">
        <w:rPr>
          <w:rFonts w:ascii="Arial" w:hAnsi="Arial" w:cs="Arial"/>
          <w:sz w:val="22"/>
          <w:szCs w:val="22"/>
        </w:rPr>
        <w:br/>
        <w:t>(5-point Likert scale)</w:t>
      </w:r>
    </w:p>
    <w:p w14:paraId="711F28BC" w14:textId="77777777" w:rsidR="00A16091" w:rsidRPr="00A16091" w:rsidRDefault="00A16091" w:rsidP="001E0BF4">
      <w:pPr>
        <w:pStyle w:val="NormalWeb"/>
        <w:rPr>
          <w:rFonts w:ascii="Arial" w:hAnsi="Arial" w:cs="Arial"/>
          <w:sz w:val="22"/>
          <w:szCs w:val="22"/>
        </w:rPr>
      </w:pPr>
      <w:r w:rsidRPr="00A16091">
        <w:rPr>
          <w:rFonts w:ascii="Arial" w:hAnsi="Arial" w:cs="Arial"/>
          <w:sz w:val="22"/>
          <w:szCs w:val="22"/>
        </w:rPr>
        <w:t>13: I report suspicious emails or cybersecurity incidents promptly.</w:t>
      </w:r>
      <w:r w:rsidRPr="00A16091">
        <w:rPr>
          <w:rFonts w:ascii="Arial" w:hAnsi="Arial" w:cs="Arial"/>
          <w:sz w:val="22"/>
          <w:szCs w:val="22"/>
        </w:rPr>
        <w:br/>
        <w:t>(5-point Likert scale)</w:t>
      </w:r>
    </w:p>
    <w:p w14:paraId="536A9AF3" w14:textId="77777777" w:rsidR="00A16091" w:rsidRPr="00A16091" w:rsidRDefault="00A16091" w:rsidP="001E0BF4">
      <w:pPr>
        <w:pStyle w:val="NormalWeb"/>
        <w:rPr>
          <w:rFonts w:ascii="Arial" w:hAnsi="Arial" w:cs="Arial"/>
          <w:sz w:val="22"/>
          <w:szCs w:val="22"/>
        </w:rPr>
      </w:pPr>
      <w:r w:rsidRPr="00A16091">
        <w:rPr>
          <w:rFonts w:ascii="Arial" w:hAnsi="Arial" w:cs="Arial"/>
          <w:sz w:val="22"/>
          <w:szCs w:val="22"/>
        </w:rPr>
        <w:t>14: I am careful when handling sensitive or confidential information at work.</w:t>
      </w:r>
      <w:r w:rsidRPr="00A16091">
        <w:rPr>
          <w:rFonts w:ascii="Arial" w:hAnsi="Arial" w:cs="Arial"/>
          <w:sz w:val="22"/>
          <w:szCs w:val="22"/>
        </w:rPr>
        <w:br/>
        <w:t>(5-point Likert scale)</w:t>
      </w:r>
    </w:p>
    <w:p w14:paraId="3BC73046" w14:textId="77777777" w:rsidR="00A16091" w:rsidRPr="00A16091" w:rsidRDefault="00A16091" w:rsidP="001E0BF4">
      <w:pPr>
        <w:pStyle w:val="NormalWeb"/>
        <w:rPr>
          <w:rFonts w:ascii="Arial" w:hAnsi="Arial" w:cs="Arial"/>
          <w:sz w:val="22"/>
          <w:szCs w:val="22"/>
        </w:rPr>
      </w:pPr>
      <w:r w:rsidRPr="00A16091">
        <w:rPr>
          <w:rFonts w:ascii="Arial" w:hAnsi="Arial" w:cs="Arial"/>
          <w:sz w:val="22"/>
          <w:szCs w:val="22"/>
        </w:rPr>
        <w:t>15: I feel confident in recognising phishing or social engineering attempts.</w:t>
      </w:r>
      <w:r w:rsidRPr="00A16091">
        <w:rPr>
          <w:rFonts w:ascii="Arial" w:hAnsi="Arial" w:cs="Arial"/>
          <w:sz w:val="22"/>
          <w:szCs w:val="22"/>
        </w:rPr>
        <w:br/>
        <w:t>(5-point Likert scale)</w:t>
      </w:r>
    </w:p>
    <w:p w14:paraId="6393B8A8" w14:textId="77777777" w:rsidR="00A16091" w:rsidRPr="00A16091" w:rsidRDefault="00A16091" w:rsidP="001E0BF4">
      <w:pPr>
        <w:pStyle w:val="NormalWeb"/>
        <w:rPr>
          <w:rFonts w:ascii="Arial" w:hAnsi="Arial" w:cs="Arial"/>
          <w:sz w:val="22"/>
          <w:szCs w:val="22"/>
        </w:rPr>
      </w:pPr>
      <w:r w:rsidRPr="00A16091">
        <w:rPr>
          <w:rFonts w:ascii="Arial" w:hAnsi="Arial" w:cs="Arial"/>
          <w:sz w:val="22"/>
          <w:szCs w:val="22"/>
        </w:rPr>
        <w:t>16: Cybersecurity is an important part of my day-to-day responsibilities at work.</w:t>
      </w:r>
      <w:r w:rsidRPr="00A16091">
        <w:rPr>
          <w:rFonts w:ascii="Arial" w:hAnsi="Arial" w:cs="Arial"/>
          <w:sz w:val="22"/>
          <w:szCs w:val="22"/>
        </w:rPr>
        <w:br/>
        <w:t>(5-point Likert scale)</w:t>
      </w:r>
    </w:p>
    <w:p w14:paraId="351FECF5" w14:textId="77777777" w:rsidR="00A16091" w:rsidRPr="00A16091" w:rsidRDefault="00A16091" w:rsidP="001E0BF4">
      <w:pPr>
        <w:pStyle w:val="NormalWeb"/>
        <w:rPr>
          <w:rFonts w:ascii="Arial" w:hAnsi="Arial" w:cs="Arial"/>
          <w:b/>
          <w:bCs/>
          <w:sz w:val="22"/>
          <w:szCs w:val="22"/>
          <w:u w:val="single"/>
        </w:rPr>
      </w:pPr>
      <w:r w:rsidRPr="00A16091">
        <w:rPr>
          <w:rFonts w:ascii="Arial" w:hAnsi="Arial" w:cs="Arial"/>
          <w:b/>
          <w:bCs/>
          <w:sz w:val="22"/>
          <w:szCs w:val="22"/>
          <w:u w:val="single"/>
        </w:rPr>
        <w:t>Section D: Open Question</w:t>
      </w:r>
    </w:p>
    <w:p w14:paraId="24D24A5F" w14:textId="77777777" w:rsidR="00A16091" w:rsidRDefault="00A16091" w:rsidP="001E0BF4">
      <w:pPr>
        <w:pStyle w:val="NormalWeb"/>
        <w:rPr>
          <w:rFonts w:ascii="Arial" w:hAnsi="Arial" w:cs="Arial"/>
          <w:sz w:val="22"/>
          <w:szCs w:val="22"/>
        </w:rPr>
      </w:pPr>
      <w:r w:rsidRPr="00A16091">
        <w:rPr>
          <w:rFonts w:ascii="Arial" w:hAnsi="Arial" w:cs="Arial"/>
          <w:sz w:val="22"/>
          <w:szCs w:val="22"/>
        </w:rPr>
        <w:t>17: In your view, what is the biggest challenge in following good cybersecurity practices at work?</w:t>
      </w:r>
    </w:p>
    <w:p w14:paraId="1076CEB9" w14:textId="77777777" w:rsidR="00A16091" w:rsidRDefault="00A16091" w:rsidP="001E0BF4">
      <w:pPr>
        <w:pStyle w:val="Heading2"/>
        <w:rPr>
          <w:rFonts w:ascii="Arial" w:hAnsi="Arial" w:cs="Arial"/>
          <w:color w:val="000000" w:themeColor="text1"/>
        </w:rPr>
      </w:pPr>
    </w:p>
    <w:p w14:paraId="501EEF85" w14:textId="77777777" w:rsidR="00A16091" w:rsidRDefault="00A16091" w:rsidP="00A16091">
      <w:pPr>
        <w:rPr>
          <w:lang w:eastAsia="en-US"/>
        </w:rPr>
      </w:pPr>
    </w:p>
    <w:p w14:paraId="6311E315" w14:textId="77777777" w:rsidR="00A16091" w:rsidRDefault="00A16091" w:rsidP="00A16091">
      <w:pPr>
        <w:rPr>
          <w:lang w:eastAsia="en-US"/>
        </w:rPr>
      </w:pPr>
    </w:p>
    <w:p w14:paraId="2BA11D4D" w14:textId="77777777" w:rsidR="00A16091" w:rsidRPr="00A16091" w:rsidRDefault="00A16091" w:rsidP="00A16091">
      <w:pPr>
        <w:rPr>
          <w:lang w:eastAsia="en-US"/>
        </w:rPr>
      </w:pPr>
    </w:p>
    <w:p w14:paraId="57F70F10" w14:textId="0FF04AEB" w:rsidR="00A16091" w:rsidRPr="00A16091" w:rsidRDefault="00A16091" w:rsidP="00A16091">
      <w:pPr>
        <w:pStyle w:val="Heading2"/>
        <w:rPr>
          <w:rFonts w:ascii="Arial" w:hAnsi="Arial" w:cs="Arial"/>
          <w:color w:val="000000" w:themeColor="text1"/>
          <w:sz w:val="22"/>
          <w:szCs w:val="22"/>
        </w:rPr>
      </w:pPr>
      <w:bookmarkStart w:id="80" w:name="_Toc225714978"/>
      <w:r w:rsidRPr="00A16091">
        <w:rPr>
          <w:rFonts w:ascii="Arial" w:hAnsi="Arial" w:cs="Arial"/>
          <w:color w:val="000000" w:themeColor="text1"/>
        </w:rPr>
        <w:lastRenderedPageBreak/>
        <w:t>Appendix B: Interview Questions</w:t>
      </w:r>
      <w:bookmarkEnd w:id="80"/>
    </w:p>
    <w:p w14:paraId="4E66BB19"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1: Can you describe the cybersecurity awareness training used in your organisation?</w:t>
      </w:r>
    </w:p>
    <w:p w14:paraId="56249ABA"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2: How often is this training provided, and who usually takes part in it?</w:t>
      </w:r>
    </w:p>
    <w:p w14:paraId="5550B9F2"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3: In your opinion, how effective is the training in improving employee cybersecurity behaviour?</w:t>
      </w:r>
    </w:p>
    <w:p w14:paraId="14FA53BB"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4: Have you noticed any changes in employee behaviour after training?</w:t>
      </w:r>
      <w:r w:rsidRPr="00A16091">
        <w:rPr>
          <w:rFonts w:ascii="Arial" w:hAnsi="Arial" w:cs="Arial"/>
          <w:sz w:val="22"/>
          <w:szCs w:val="22"/>
        </w:rPr>
        <w:br/>
        <w:t>Please give examples if possible.</w:t>
      </w:r>
    </w:p>
    <w:p w14:paraId="626AE61A"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5: What types of cybersecurity risks are most common in your organisation?</w:t>
      </w:r>
    </w:p>
    <w:p w14:paraId="3A0A63FD"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6: What difficulties do employees face when trying to follow secure cybersecurity practices?</w:t>
      </w:r>
    </w:p>
    <w:p w14:paraId="3BAAB402"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7: How does management support or influence cybersecurity awareness in your organisation?</w:t>
      </w:r>
    </w:p>
    <w:p w14:paraId="1EC87510"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8: Do you think the current training is relevant to the daily work of employees? Why or why not?</w:t>
      </w:r>
    </w:p>
    <w:p w14:paraId="0B3FB378"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9: What organisational factors make cybersecurity training more effective or less effective?</w:t>
      </w:r>
    </w:p>
    <w:p w14:paraId="25D4AF1A" w14:textId="77777777" w:rsidR="00A16091" w:rsidRPr="00A16091" w:rsidRDefault="00A16091" w:rsidP="00A16091">
      <w:pPr>
        <w:pStyle w:val="NormalWeb"/>
        <w:jc w:val="both"/>
        <w:rPr>
          <w:rFonts w:ascii="Arial" w:hAnsi="Arial" w:cs="Arial"/>
          <w:sz w:val="22"/>
          <w:szCs w:val="22"/>
        </w:rPr>
      </w:pPr>
      <w:r w:rsidRPr="00A16091">
        <w:rPr>
          <w:rFonts w:ascii="Arial" w:hAnsi="Arial" w:cs="Arial"/>
          <w:sz w:val="22"/>
          <w:szCs w:val="22"/>
        </w:rPr>
        <w:t>10: What improvements would you recommend for cybersecurity awareness training in SMEs?</w:t>
      </w:r>
    </w:p>
    <w:p w14:paraId="6B4E4E3C" w14:textId="77777777" w:rsidR="00A16091" w:rsidRPr="00A16091" w:rsidRDefault="00A16091" w:rsidP="00A16091">
      <w:pPr>
        <w:spacing w:line="360" w:lineRule="auto"/>
        <w:jc w:val="both"/>
        <w:rPr>
          <w:rFonts w:ascii="Arial" w:hAnsi="Arial" w:cs="Arial"/>
          <w:sz w:val="22"/>
          <w:szCs w:val="22"/>
        </w:rPr>
      </w:pPr>
    </w:p>
    <w:p w14:paraId="361C532D" w14:textId="77777777" w:rsidR="00A16091" w:rsidRPr="00A16091" w:rsidRDefault="00A16091" w:rsidP="00A16091">
      <w:pPr>
        <w:pStyle w:val="NormalWeb"/>
        <w:jc w:val="both"/>
        <w:rPr>
          <w:rFonts w:ascii="Arial" w:hAnsi="Arial" w:cs="Arial"/>
          <w:sz w:val="22"/>
          <w:szCs w:val="22"/>
        </w:rPr>
      </w:pPr>
    </w:p>
    <w:p w14:paraId="0A3C2EF7" w14:textId="77777777" w:rsidR="00A16091" w:rsidRPr="00A16091" w:rsidRDefault="00A16091" w:rsidP="00A16091">
      <w:pPr>
        <w:spacing w:line="360" w:lineRule="auto"/>
        <w:jc w:val="both"/>
        <w:rPr>
          <w:rFonts w:ascii="Arial" w:hAnsi="Arial" w:cs="Arial"/>
          <w:sz w:val="22"/>
          <w:szCs w:val="22"/>
          <w:lang w:eastAsia="en-US"/>
        </w:rPr>
      </w:pPr>
    </w:p>
    <w:sectPr w:rsidR="00A16091" w:rsidRPr="00A16091">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B31DB" w14:textId="77777777" w:rsidR="005E719A" w:rsidRDefault="005E719A" w:rsidP="003C2F27">
      <w:r>
        <w:separator/>
      </w:r>
    </w:p>
  </w:endnote>
  <w:endnote w:type="continuationSeparator" w:id="0">
    <w:p w14:paraId="32B50AC8" w14:textId="77777777" w:rsidR="005E719A" w:rsidRDefault="005E719A" w:rsidP="003C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1511236"/>
      <w:docPartObj>
        <w:docPartGallery w:val="Page Numbers (Bottom of Page)"/>
        <w:docPartUnique/>
      </w:docPartObj>
    </w:sdtPr>
    <w:sdtContent>
      <w:p w14:paraId="6D4C2F39" w14:textId="431A1B60"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57C5CE" w14:textId="77777777" w:rsidR="003C2F27" w:rsidRDefault="003C2F27" w:rsidP="003C2F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8026364"/>
      <w:docPartObj>
        <w:docPartGallery w:val="Page Numbers (Bottom of Page)"/>
        <w:docPartUnique/>
      </w:docPartObj>
    </w:sdtPr>
    <w:sdtContent>
      <w:p w14:paraId="2F376CA6" w14:textId="5183A454"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07AAFC" w14:textId="77777777" w:rsidR="003C2F27" w:rsidRDefault="003C2F27" w:rsidP="003C2F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8A0FF" w14:textId="77777777" w:rsidR="005E719A" w:rsidRDefault="005E719A" w:rsidP="003C2F27">
      <w:r>
        <w:separator/>
      </w:r>
    </w:p>
  </w:footnote>
  <w:footnote w:type="continuationSeparator" w:id="0">
    <w:p w14:paraId="0A1B3D52" w14:textId="77777777" w:rsidR="005E719A" w:rsidRDefault="005E719A" w:rsidP="003C2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562A"/>
    <w:multiLevelType w:val="hybridMultilevel"/>
    <w:tmpl w:val="943C6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B1F84"/>
    <w:multiLevelType w:val="hybridMultilevel"/>
    <w:tmpl w:val="0276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D785C"/>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36A253E"/>
    <w:multiLevelType w:val="hybridMultilevel"/>
    <w:tmpl w:val="D04C8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E674D"/>
    <w:multiLevelType w:val="hybridMultilevel"/>
    <w:tmpl w:val="9002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185D7B"/>
    <w:multiLevelType w:val="hybridMultilevel"/>
    <w:tmpl w:val="F45E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9643AF"/>
    <w:multiLevelType w:val="hybridMultilevel"/>
    <w:tmpl w:val="CBA87D72"/>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B25D21"/>
    <w:multiLevelType w:val="hybridMultilevel"/>
    <w:tmpl w:val="11B0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827E88"/>
    <w:multiLevelType w:val="hybridMultilevel"/>
    <w:tmpl w:val="F59AC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A0062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CC647E1"/>
    <w:multiLevelType w:val="hybridMultilevel"/>
    <w:tmpl w:val="5F2CB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4E0872"/>
    <w:multiLevelType w:val="hybridMultilevel"/>
    <w:tmpl w:val="6B4A5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A0500D"/>
    <w:multiLevelType w:val="hybridMultilevel"/>
    <w:tmpl w:val="2DA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653D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3751774"/>
    <w:multiLevelType w:val="hybridMultilevel"/>
    <w:tmpl w:val="C0E25140"/>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5540B6"/>
    <w:multiLevelType w:val="hybridMultilevel"/>
    <w:tmpl w:val="388C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38078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17" w15:restartNumberingAfterBreak="0">
    <w:nsid w:val="16C9538D"/>
    <w:multiLevelType w:val="hybridMultilevel"/>
    <w:tmpl w:val="243C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8D4029"/>
    <w:multiLevelType w:val="hybridMultilevel"/>
    <w:tmpl w:val="6562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AC6865"/>
    <w:multiLevelType w:val="hybridMultilevel"/>
    <w:tmpl w:val="88C0C5DE"/>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A422B6"/>
    <w:multiLevelType w:val="hybridMultilevel"/>
    <w:tmpl w:val="96BEA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BAD67F1"/>
    <w:multiLevelType w:val="hybridMultilevel"/>
    <w:tmpl w:val="469E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1C62D2"/>
    <w:multiLevelType w:val="hybridMultilevel"/>
    <w:tmpl w:val="98B6F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E6452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24" w15:restartNumberingAfterBreak="0">
    <w:nsid w:val="1E0603E6"/>
    <w:multiLevelType w:val="hybridMultilevel"/>
    <w:tmpl w:val="58F89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CB7F21"/>
    <w:multiLevelType w:val="hybridMultilevel"/>
    <w:tmpl w:val="D1A4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EC6FAF"/>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1FF063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0D07C55"/>
    <w:multiLevelType w:val="multilevel"/>
    <w:tmpl w:val="F53CBA62"/>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1835F70"/>
    <w:multiLevelType w:val="hybridMultilevel"/>
    <w:tmpl w:val="48DE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221025A"/>
    <w:multiLevelType w:val="hybridMultilevel"/>
    <w:tmpl w:val="CADA9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2C76A03"/>
    <w:multiLevelType w:val="hybridMultilevel"/>
    <w:tmpl w:val="86D069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43831DD"/>
    <w:multiLevelType w:val="hybridMultilevel"/>
    <w:tmpl w:val="7BCE2F46"/>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52C36B5"/>
    <w:multiLevelType w:val="hybridMultilevel"/>
    <w:tmpl w:val="E24E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5474BA7"/>
    <w:multiLevelType w:val="multilevel"/>
    <w:tmpl w:val="E722C17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269D09F5"/>
    <w:multiLevelType w:val="hybridMultilevel"/>
    <w:tmpl w:val="FFBC65FA"/>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6C80090"/>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37" w15:restartNumberingAfterBreak="0">
    <w:nsid w:val="27BD3BE6"/>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281736B5"/>
    <w:multiLevelType w:val="hybridMultilevel"/>
    <w:tmpl w:val="B7BC5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85B5B13"/>
    <w:multiLevelType w:val="hybridMultilevel"/>
    <w:tmpl w:val="8904E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86972C1"/>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295C60FC"/>
    <w:multiLevelType w:val="hybridMultilevel"/>
    <w:tmpl w:val="D486B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B871347"/>
    <w:multiLevelType w:val="hybridMultilevel"/>
    <w:tmpl w:val="62946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BEA5D16"/>
    <w:multiLevelType w:val="hybridMultilevel"/>
    <w:tmpl w:val="752A6C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C2117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CFA2C04"/>
    <w:multiLevelType w:val="hybridMultilevel"/>
    <w:tmpl w:val="C302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E827A4D"/>
    <w:multiLevelType w:val="multilevel"/>
    <w:tmpl w:val="3CC4B5B6"/>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ECC139E"/>
    <w:multiLevelType w:val="hybridMultilevel"/>
    <w:tmpl w:val="8E8E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F0052A4"/>
    <w:multiLevelType w:val="hybridMultilevel"/>
    <w:tmpl w:val="37AE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12C2CEF"/>
    <w:multiLevelType w:val="hybridMultilevel"/>
    <w:tmpl w:val="989E7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14159C9"/>
    <w:multiLevelType w:val="hybridMultilevel"/>
    <w:tmpl w:val="8A009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1AF36BF"/>
    <w:multiLevelType w:val="multilevel"/>
    <w:tmpl w:val="06DA2056"/>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52" w15:restartNumberingAfterBreak="0">
    <w:nsid w:val="32220A9E"/>
    <w:multiLevelType w:val="hybridMultilevel"/>
    <w:tmpl w:val="05AE5C3A"/>
    <w:lvl w:ilvl="0" w:tplc="57AA938C">
      <w:start w:val="1"/>
      <w:numFmt w:val="lowerLetter"/>
      <w:lvlText w:val="%1)"/>
      <w:lvlJc w:val="left"/>
      <w:pPr>
        <w:ind w:left="720" w:hanging="360"/>
      </w:pPr>
      <w:rPr>
        <w:rFonts w:asciiTheme="minorHAnsi" w:hAnsiTheme="minorHAnsi"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32AF3385"/>
    <w:multiLevelType w:val="hybridMultilevel"/>
    <w:tmpl w:val="55C2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38C3436"/>
    <w:multiLevelType w:val="hybridMultilevel"/>
    <w:tmpl w:val="A8B82E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4A97183"/>
    <w:multiLevelType w:val="hybridMultilevel"/>
    <w:tmpl w:val="13F02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4B251ED"/>
    <w:multiLevelType w:val="hybridMultilevel"/>
    <w:tmpl w:val="87D6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4DC1300"/>
    <w:multiLevelType w:val="hybridMultilevel"/>
    <w:tmpl w:val="5AF61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6397646"/>
    <w:multiLevelType w:val="multilevel"/>
    <w:tmpl w:val="4268E23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39175D72"/>
    <w:multiLevelType w:val="hybridMultilevel"/>
    <w:tmpl w:val="2FC8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A5927CD"/>
    <w:multiLevelType w:val="hybridMultilevel"/>
    <w:tmpl w:val="1CE0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B392E0B"/>
    <w:multiLevelType w:val="multilevel"/>
    <w:tmpl w:val="375E80AE"/>
    <w:lvl w:ilvl="0">
      <w:start w:val="2"/>
      <w:numFmt w:val="decimal"/>
      <w:lvlText w:val="%1"/>
      <w:lvlJc w:val="left"/>
      <w:pPr>
        <w:ind w:left="380" w:hanging="380"/>
      </w:pPr>
      <w:rPr>
        <w:rFonts w:ascii="Arial" w:hAnsi="Arial" w:cs="Arial" w:hint="default"/>
        <w:b/>
        <w:bCs/>
        <w:sz w:val="32"/>
        <w:szCs w:val="32"/>
        <w:u w:val="single"/>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3BF0341F"/>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3C5257E9"/>
    <w:multiLevelType w:val="hybridMultilevel"/>
    <w:tmpl w:val="C9AA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D9660DC"/>
    <w:multiLevelType w:val="hybridMultilevel"/>
    <w:tmpl w:val="6570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DB1009F"/>
    <w:multiLevelType w:val="hybridMultilevel"/>
    <w:tmpl w:val="F378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E2F48EF"/>
    <w:multiLevelType w:val="hybridMultilevel"/>
    <w:tmpl w:val="9500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0583C6A"/>
    <w:multiLevelType w:val="multilevel"/>
    <w:tmpl w:val="7B829C74"/>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422964E3"/>
    <w:multiLevelType w:val="hybridMultilevel"/>
    <w:tmpl w:val="441C6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2E76B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4CE4A4D"/>
    <w:multiLevelType w:val="hybridMultilevel"/>
    <w:tmpl w:val="4B74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58A735D"/>
    <w:multiLevelType w:val="multilevel"/>
    <w:tmpl w:val="9F400058"/>
    <w:lvl w:ilvl="0">
      <w:start w:val="1"/>
      <w:numFmt w:val="decimal"/>
      <w:lvlText w:val="%1."/>
      <w:lvlJc w:val="left"/>
      <w:pPr>
        <w:ind w:left="360" w:hanging="360"/>
      </w:pPr>
      <w:rPr>
        <w:sz w:val="32"/>
        <w:szCs w:val="32"/>
        <w:u w:val="singl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6560503"/>
    <w:multiLevelType w:val="hybridMultilevel"/>
    <w:tmpl w:val="6538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6817580"/>
    <w:multiLevelType w:val="hybridMultilevel"/>
    <w:tmpl w:val="14A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6E80380"/>
    <w:multiLevelType w:val="hybridMultilevel"/>
    <w:tmpl w:val="D06C5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70720AE"/>
    <w:multiLevelType w:val="hybridMultilevel"/>
    <w:tmpl w:val="A284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8227D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891382C"/>
    <w:multiLevelType w:val="hybridMultilevel"/>
    <w:tmpl w:val="839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A9B5B18"/>
    <w:multiLevelType w:val="hybridMultilevel"/>
    <w:tmpl w:val="F6C0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4AA31510"/>
    <w:multiLevelType w:val="hybridMultilevel"/>
    <w:tmpl w:val="5C6E52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0" w15:restartNumberingAfterBreak="0">
    <w:nsid w:val="4EB35DF3"/>
    <w:multiLevelType w:val="hybridMultilevel"/>
    <w:tmpl w:val="0A3C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EC52B47"/>
    <w:multiLevelType w:val="hybridMultilevel"/>
    <w:tmpl w:val="387C5B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4F1D518B"/>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4F357740"/>
    <w:multiLevelType w:val="hybridMultilevel"/>
    <w:tmpl w:val="F8B4CE90"/>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0AB68D8"/>
    <w:multiLevelType w:val="hybridMultilevel"/>
    <w:tmpl w:val="58EE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0B151F3"/>
    <w:multiLevelType w:val="hybridMultilevel"/>
    <w:tmpl w:val="4C76D51A"/>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1591632"/>
    <w:multiLevelType w:val="hybridMultilevel"/>
    <w:tmpl w:val="48A0B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1736388"/>
    <w:multiLevelType w:val="hybridMultilevel"/>
    <w:tmpl w:val="6506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321549D"/>
    <w:multiLevelType w:val="hybridMultilevel"/>
    <w:tmpl w:val="88E0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57951C9"/>
    <w:multiLevelType w:val="hybridMultilevel"/>
    <w:tmpl w:val="8140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68025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9C229B1"/>
    <w:multiLevelType w:val="hybridMultilevel"/>
    <w:tmpl w:val="6ABC271E"/>
    <w:lvl w:ilvl="0" w:tplc="5FB41784">
      <w:start w:val="1"/>
      <w:numFmt w:val="lowerLetter"/>
      <w:lvlText w:val="%1)"/>
      <w:lvlJc w:val="left"/>
      <w:pPr>
        <w:ind w:left="720" w:hanging="360"/>
      </w:pPr>
      <w:rPr>
        <w:rFonts w:asciiTheme="minorHAnsi" w:hAnsiTheme="minorHAnsi"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5A6B7853"/>
    <w:multiLevelType w:val="hybridMultilevel"/>
    <w:tmpl w:val="C0F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B30002F"/>
    <w:multiLevelType w:val="hybridMultilevel"/>
    <w:tmpl w:val="5CB4E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C6A1FEE"/>
    <w:multiLevelType w:val="hybridMultilevel"/>
    <w:tmpl w:val="2C80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D140152"/>
    <w:multiLevelType w:val="hybridMultilevel"/>
    <w:tmpl w:val="85187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D1E1EC3"/>
    <w:multiLevelType w:val="hybridMultilevel"/>
    <w:tmpl w:val="BB30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D5710FA"/>
    <w:multiLevelType w:val="hybridMultilevel"/>
    <w:tmpl w:val="F3FA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BF3493"/>
    <w:multiLevelType w:val="hybridMultilevel"/>
    <w:tmpl w:val="34A0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E1B6B44"/>
    <w:multiLevelType w:val="hybridMultilevel"/>
    <w:tmpl w:val="D8F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F465965"/>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5FDE09CC"/>
    <w:multiLevelType w:val="hybridMultilevel"/>
    <w:tmpl w:val="55D2BEA2"/>
    <w:lvl w:ilvl="0" w:tplc="D8D29DE2">
      <w:start w:val="1"/>
      <w:numFmt w:val="lowerLetter"/>
      <w:lvlText w:val="%1)"/>
      <w:lvlJc w:val="left"/>
      <w:pPr>
        <w:ind w:left="720" w:hanging="360"/>
      </w:pPr>
      <w:rPr>
        <w:rFonts w:asciiTheme="minorHAnsi" w:hAnsiTheme="minorHAnsi"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0CE03F5"/>
    <w:multiLevelType w:val="hybridMultilevel"/>
    <w:tmpl w:val="F716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19F4D9A"/>
    <w:multiLevelType w:val="hybridMultilevel"/>
    <w:tmpl w:val="9ECC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5552C00"/>
    <w:multiLevelType w:val="hybridMultilevel"/>
    <w:tmpl w:val="7A187834"/>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5A07162"/>
    <w:multiLevelType w:val="hybridMultilevel"/>
    <w:tmpl w:val="3370DE7C"/>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5BA512C"/>
    <w:multiLevelType w:val="hybridMultilevel"/>
    <w:tmpl w:val="820EC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670F69EE"/>
    <w:multiLevelType w:val="hybridMultilevel"/>
    <w:tmpl w:val="595A4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8" w15:restartNumberingAfterBreak="0">
    <w:nsid w:val="69053822"/>
    <w:multiLevelType w:val="hybridMultilevel"/>
    <w:tmpl w:val="3748428A"/>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A563E90"/>
    <w:multiLevelType w:val="hybridMultilevel"/>
    <w:tmpl w:val="9BD25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6E6B5E88"/>
    <w:multiLevelType w:val="hybridMultilevel"/>
    <w:tmpl w:val="C2CCC666"/>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EEA5456"/>
    <w:multiLevelType w:val="hybridMultilevel"/>
    <w:tmpl w:val="75628F6E"/>
    <w:lvl w:ilvl="0" w:tplc="5F442A5E">
      <w:start w:val="1"/>
      <w:numFmt w:val="bullet"/>
      <w:lvlText w:val=""/>
      <w:lvlJc w:val="left"/>
      <w:pPr>
        <w:ind w:left="720" w:hanging="360"/>
      </w:pPr>
      <w:rPr>
        <w:rFonts w:ascii="Symbol" w:eastAsiaTheme="minorHAnsi"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002547E"/>
    <w:multiLevelType w:val="hybridMultilevel"/>
    <w:tmpl w:val="5C2E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25C0E8C"/>
    <w:multiLevelType w:val="hybridMultilevel"/>
    <w:tmpl w:val="3B28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28B078F"/>
    <w:multiLevelType w:val="hybridMultilevel"/>
    <w:tmpl w:val="700A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297579E"/>
    <w:multiLevelType w:val="hybridMultilevel"/>
    <w:tmpl w:val="25EC4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730256B3"/>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7" w15:restartNumberingAfterBreak="0">
    <w:nsid w:val="732D5D4E"/>
    <w:multiLevelType w:val="hybridMultilevel"/>
    <w:tmpl w:val="72BE5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6200AC1"/>
    <w:multiLevelType w:val="hybridMultilevel"/>
    <w:tmpl w:val="90A6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9812E9C"/>
    <w:multiLevelType w:val="hybridMultilevel"/>
    <w:tmpl w:val="8B56C574"/>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20" w15:restartNumberingAfterBreak="0">
    <w:nsid w:val="7A014AA6"/>
    <w:multiLevelType w:val="multilevel"/>
    <w:tmpl w:val="1A2451A8"/>
    <w:lvl w:ilvl="0">
      <w:start w:val="2"/>
      <w:numFmt w:val="decimal"/>
      <w:lvlText w:val="%1"/>
      <w:lvlJc w:val="left"/>
      <w:pPr>
        <w:ind w:left="380" w:hanging="380"/>
      </w:pPr>
      <w:rPr>
        <w:rFonts w:eastAsiaTheme="majorEastAsia" w:hint="default"/>
        <w:b/>
      </w:rPr>
    </w:lvl>
    <w:lvl w:ilvl="1">
      <w:start w:val="2"/>
      <w:numFmt w:val="decimal"/>
      <w:lvlText w:val="%1.%2"/>
      <w:lvlJc w:val="left"/>
      <w:pPr>
        <w:ind w:left="1440" w:hanging="720"/>
      </w:pPr>
      <w:rPr>
        <w:rFonts w:eastAsiaTheme="majorEastAsia" w:hint="default"/>
        <w:b/>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3240" w:hanging="1080"/>
      </w:pPr>
      <w:rPr>
        <w:rFonts w:eastAsiaTheme="majorEastAsia" w:hint="default"/>
        <w:b/>
      </w:rPr>
    </w:lvl>
    <w:lvl w:ilvl="4">
      <w:start w:val="1"/>
      <w:numFmt w:val="decimal"/>
      <w:lvlText w:val="%1.%2.%3.%4.%5"/>
      <w:lvlJc w:val="left"/>
      <w:pPr>
        <w:ind w:left="4320" w:hanging="1440"/>
      </w:pPr>
      <w:rPr>
        <w:rFonts w:eastAsiaTheme="majorEastAsia" w:hint="default"/>
        <w:b/>
      </w:rPr>
    </w:lvl>
    <w:lvl w:ilvl="5">
      <w:start w:val="1"/>
      <w:numFmt w:val="decimal"/>
      <w:lvlText w:val="%1.%2.%3.%4.%5.%6"/>
      <w:lvlJc w:val="left"/>
      <w:pPr>
        <w:ind w:left="5040" w:hanging="1440"/>
      </w:pPr>
      <w:rPr>
        <w:rFonts w:eastAsiaTheme="majorEastAsia" w:hint="default"/>
        <w:b/>
      </w:rPr>
    </w:lvl>
    <w:lvl w:ilvl="6">
      <w:start w:val="1"/>
      <w:numFmt w:val="decimal"/>
      <w:lvlText w:val="%1.%2.%3.%4.%5.%6.%7"/>
      <w:lvlJc w:val="left"/>
      <w:pPr>
        <w:ind w:left="6120" w:hanging="1800"/>
      </w:pPr>
      <w:rPr>
        <w:rFonts w:eastAsiaTheme="majorEastAsia" w:hint="default"/>
        <w:b/>
      </w:rPr>
    </w:lvl>
    <w:lvl w:ilvl="7">
      <w:start w:val="1"/>
      <w:numFmt w:val="decimal"/>
      <w:lvlText w:val="%1.%2.%3.%4.%5.%6.%7.%8"/>
      <w:lvlJc w:val="left"/>
      <w:pPr>
        <w:ind w:left="6840" w:hanging="1800"/>
      </w:pPr>
      <w:rPr>
        <w:rFonts w:eastAsiaTheme="majorEastAsia" w:hint="default"/>
        <w:b/>
      </w:rPr>
    </w:lvl>
    <w:lvl w:ilvl="8">
      <w:start w:val="1"/>
      <w:numFmt w:val="decimal"/>
      <w:lvlText w:val="%1.%2.%3.%4.%5.%6.%7.%8.%9"/>
      <w:lvlJc w:val="left"/>
      <w:pPr>
        <w:ind w:left="7920" w:hanging="2160"/>
      </w:pPr>
      <w:rPr>
        <w:rFonts w:eastAsiaTheme="majorEastAsia" w:hint="default"/>
        <w:b/>
      </w:rPr>
    </w:lvl>
  </w:abstractNum>
  <w:abstractNum w:abstractNumId="121" w15:restartNumberingAfterBreak="0">
    <w:nsid w:val="7A777385"/>
    <w:multiLevelType w:val="hybridMultilevel"/>
    <w:tmpl w:val="189C91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2" w15:restartNumberingAfterBreak="0">
    <w:nsid w:val="7A903281"/>
    <w:multiLevelType w:val="hybridMultilevel"/>
    <w:tmpl w:val="1B1099EE"/>
    <w:lvl w:ilvl="0" w:tplc="9626A9D0">
      <w:start w:val="1"/>
      <w:numFmt w:val="lowerLetter"/>
      <w:lvlText w:val="%1)"/>
      <w:lvlJc w:val="left"/>
      <w:pPr>
        <w:ind w:left="720" w:hanging="360"/>
      </w:pPr>
      <w:rPr>
        <w:rFonts w:asciiTheme="minorHAnsi" w:hAnsiTheme="minorHAnsi"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7BF37549"/>
    <w:multiLevelType w:val="hybridMultilevel"/>
    <w:tmpl w:val="8F34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C701EB7"/>
    <w:multiLevelType w:val="hybridMultilevel"/>
    <w:tmpl w:val="FE4E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D451342"/>
    <w:multiLevelType w:val="hybridMultilevel"/>
    <w:tmpl w:val="23887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DF73C49"/>
    <w:multiLevelType w:val="hybridMultilevel"/>
    <w:tmpl w:val="E926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E251FFD"/>
    <w:multiLevelType w:val="hybridMultilevel"/>
    <w:tmpl w:val="A3A23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7F744A74"/>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03989768">
    <w:abstractNumId w:val="7"/>
  </w:num>
  <w:num w:numId="2" w16cid:durableId="1956909800">
    <w:abstractNumId w:val="15"/>
  </w:num>
  <w:num w:numId="3" w16cid:durableId="258098104">
    <w:abstractNumId w:val="39"/>
  </w:num>
  <w:num w:numId="4" w16cid:durableId="1880626001">
    <w:abstractNumId w:val="57"/>
  </w:num>
  <w:num w:numId="5" w16cid:durableId="1162157625">
    <w:abstractNumId w:val="20"/>
  </w:num>
  <w:num w:numId="6" w16cid:durableId="560751745">
    <w:abstractNumId w:val="19"/>
  </w:num>
  <w:num w:numId="7" w16cid:durableId="2017658067">
    <w:abstractNumId w:val="63"/>
  </w:num>
  <w:num w:numId="8" w16cid:durableId="548103414">
    <w:abstractNumId w:val="1"/>
  </w:num>
  <w:num w:numId="9" w16cid:durableId="699085364">
    <w:abstractNumId w:val="104"/>
  </w:num>
  <w:num w:numId="10" w16cid:durableId="1050223662">
    <w:abstractNumId w:val="35"/>
  </w:num>
  <w:num w:numId="11" w16cid:durableId="665129350">
    <w:abstractNumId w:val="127"/>
  </w:num>
  <w:num w:numId="12" w16cid:durableId="749500309">
    <w:abstractNumId w:val="105"/>
  </w:num>
  <w:num w:numId="13" w16cid:durableId="797916990">
    <w:abstractNumId w:val="124"/>
  </w:num>
  <w:num w:numId="14" w16cid:durableId="370693895">
    <w:abstractNumId w:val="113"/>
  </w:num>
  <w:num w:numId="15" w16cid:durableId="1534030310">
    <w:abstractNumId w:val="96"/>
  </w:num>
  <w:num w:numId="16" w16cid:durableId="1987277159">
    <w:abstractNumId w:val="38"/>
  </w:num>
  <w:num w:numId="17" w16cid:durableId="1746223883">
    <w:abstractNumId w:val="79"/>
  </w:num>
  <w:num w:numId="18" w16cid:durableId="2086949577">
    <w:abstractNumId w:val="56"/>
  </w:num>
  <w:num w:numId="19" w16cid:durableId="1503005805">
    <w:abstractNumId w:val="84"/>
  </w:num>
  <w:num w:numId="20" w16cid:durableId="59208865">
    <w:abstractNumId w:val="32"/>
  </w:num>
  <w:num w:numId="21" w16cid:durableId="1671130814">
    <w:abstractNumId w:val="85"/>
  </w:num>
  <w:num w:numId="22" w16cid:durableId="118186928">
    <w:abstractNumId w:val="81"/>
  </w:num>
  <w:num w:numId="23" w16cid:durableId="695815372">
    <w:abstractNumId w:val="0"/>
  </w:num>
  <w:num w:numId="24" w16cid:durableId="1061831485">
    <w:abstractNumId w:val="77"/>
  </w:num>
  <w:num w:numId="25" w16cid:durableId="1732387637">
    <w:abstractNumId w:val="51"/>
  </w:num>
  <w:num w:numId="26" w16cid:durableId="2093160398">
    <w:abstractNumId w:val="120"/>
  </w:num>
  <w:num w:numId="27" w16cid:durableId="2088990417">
    <w:abstractNumId w:val="23"/>
  </w:num>
  <w:num w:numId="28" w16cid:durableId="1680812382">
    <w:abstractNumId w:val="36"/>
  </w:num>
  <w:num w:numId="29" w16cid:durableId="501313580">
    <w:abstractNumId w:val="27"/>
  </w:num>
  <w:num w:numId="30" w16cid:durableId="1887642671">
    <w:abstractNumId w:val="90"/>
  </w:num>
  <w:num w:numId="31" w16cid:durableId="986934824">
    <w:abstractNumId w:val="71"/>
  </w:num>
  <w:num w:numId="32" w16cid:durableId="1601838255">
    <w:abstractNumId w:val="61"/>
  </w:num>
  <w:num w:numId="33" w16cid:durableId="944114559">
    <w:abstractNumId w:val="46"/>
  </w:num>
  <w:num w:numId="34" w16cid:durableId="988632214">
    <w:abstractNumId w:val="2"/>
  </w:num>
  <w:num w:numId="35" w16cid:durableId="1583762101">
    <w:abstractNumId w:val="62"/>
  </w:num>
  <w:num w:numId="36" w16cid:durableId="1733961552">
    <w:abstractNumId w:val="116"/>
  </w:num>
  <w:num w:numId="37" w16cid:durableId="1707216412">
    <w:abstractNumId w:val="114"/>
  </w:num>
  <w:num w:numId="38" w16cid:durableId="1972324611">
    <w:abstractNumId w:val="48"/>
  </w:num>
  <w:num w:numId="39" w16cid:durableId="1288897286">
    <w:abstractNumId w:val="37"/>
  </w:num>
  <w:num w:numId="40" w16cid:durableId="576674631">
    <w:abstractNumId w:val="128"/>
  </w:num>
  <w:num w:numId="41" w16cid:durableId="1731995747">
    <w:abstractNumId w:val="4"/>
  </w:num>
  <w:num w:numId="42" w16cid:durableId="97215809">
    <w:abstractNumId w:val="47"/>
  </w:num>
  <w:num w:numId="43" w16cid:durableId="477724260">
    <w:abstractNumId w:val="26"/>
  </w:num>
  <w:num w:numId="44" w16cid:durableId="1805273747">
    <w:abstractNumId w:val="40"/>
  </w:num>
  <w:num w:numId="45" w16cid:durableId="1931968246">
    <w:abstractNumId w:val="8"/>
  </w:num>
  <w:num w:numId="46" w16cid:durableId="888688645">
    <w:abstractNumId w:val="9"/>
  </w:num>
  <w:num w:numId="47" w16cid:durableId="1277366190">
    <w:abstractNumId w:val="44"/>
  </w:num>
  <w:num w:numId="48" w16cid:durableId="1933856547">
    <w:abstractNumId w:val="76"/>
  </w:num>
  <w:num w:numId="49" w16cid:durableId="602306135">
    <w:abstractNumId w:val="28"/>
  </w:num>
  <w:num w:numId="50" w16cid:durableId="2141923305">
    <w:abstractNumId w:val="65"/>
  </w:num>
  <w:num w:numId="51" w16cid:durableId="1087918242">
    <w:abstractNumId w:val="16"/>
  </w:num>
  <w:num w:numId="52" w16cid:durableId="259996677">
    <w:abstractNumId w:val="69"/>
  </w:num>
  <w:num w:numId="53" w16cid:durableId="432671791">
    <w:abstractNumId w:val="13"/>
  </w:num>
  <w:num w:numId="54" w16cid:durableId="300841994">
    <w:abstractNumId w:val="100"/>
  </w:num>
  <w:num w:numId="55" w16cid:durableId="691345818">
    <w:abstractNumId w:val="82"/>
  </w:num>
  <w:num w:numId="56" w16cid:durableId="1135759483">
    <w:abstractNumId w:val="80"/>
  </w:num>
  <w:num w:numId="57" w16cid:durableId="1350177786">
    <w:abstractNumId w:val="33"/>
  </w:num>
  <w:num w:numId="58" w16cid:durableId="1260217160">
    <w:abstractNumId w:val="5"/>
  </w:num>
  <w:num w:numId="59" w16cid:durableId="1196233428">
    <w:abstractNumId w:val="118"/>
  </w:num>
  <w:num w:numId="60" w16cid:durableId="1181890614">
    <w:abstractNumId w:val="67"/>
  </w:num>
  <w:num w:numId="61" w16cid:durableId="1823810531">
    <w:abstractNumId w:val="121"/>
  </w:num>
  <w:num w:numId="62" w16cid:durableId="1369381088">
    <w:abstractNumId w:val="112"/>
  </w:num>
  <w:num w:numId="63" w16cid:durableId="838741215">
    <w:abstractNumId w:val="17"/>
  </w:num>
  <w:num w:numId="64" w16cid:durableId="1073315133">
    <w:abstractNumId w:val="92"/>
  </w:num>
  <w:num w:numId="65" w16cid:durableId="1326594368">
    <w:abstractNumId w:val="21"/>
  </w:num>
  <w:num w:numId="66" w16cid:durableId="268859294">
    <w:abstractNumId w:val="73"/>
  </w:num>
  <w:num w:numId="67" w16cid:durableId="1539274287">
    <w:abstractNumId w:val="75"/>
  </w:num>
  <w:num w:numId="68" w16cid:durableId="1264262120">
    <w:abstractNumId w:val="94"/>
  </w:num>
  <w:num w:numId="69" w16cid:durableId="1776558335">
    <w:abstractNumId w:val="12"/>
  </w:num>
  <w:num w:numId="70" w16cid:durableId="416445378">
    <w:abstractNumId w:val="24"/>
  </w:num>
  <w:num w:numId="71" w16cid:durableId="1749039743">
    <w:abstractNumId w:val="98"/>
  </w:num>
  <w:num w:numId="72" w16cid:durableId="706415427">
    <w:abstractNumId w:val="53"/>
  </w:num>
  <w:num w:numId="73" w16cid:durableId="937836422">
    <w:abstractNumId w:val="70"/>
  </w:num>
  <w:num w:numId="74" w16cid:durableId="194926403">
    <w:abstractNumId w:val="106"/>
  </w:num>
  <w:num w:numId="75" w16cid:durableId="1799835167">
    <w:abstractNumId w:val="64"/>
  </w:num>
  <w:num w:numId="76" w16cid:durableId="1800223800">
    <w:abstractNumId w:val="107"/>
  </w:num>
  <w:num w:numId="77" w16cid:durableId="2047363482">
    <w:abstractNumId w:val="87"/>
  </w:num>
  <w:num w:numId="78" w16cid:durableId="179003704">
    <w:abstractNumId w:val="108"/>
  </w:num>
  <w:num w:numId="79" w16cid:durableId="798450515">
    <w:abstractNumId w:val="45"/>
  </w:num>
  <w:num w:numId="80" w16cid:durableId="342820936">
    <w:abstractNumId w:val="99"/>
  </w:num>
  <w:num w:numId="81" w16cid:durableId="1837528150">
    <w:abstractNumId w:val="97"/>
  </w:num>
  <w:num w:numId="82" w16cid:durableId="904922197">
    <w:abstractNumId w:val="95"/>
  </w:num>
  <w:num w:numId="83" w16cid:durableId="1832595302">
    <w:abstractNumId w:val="10"/>
  </w:num>
  <w:num w:numId="84" w16cid:durableId="164445383">
    <w:abstractNumId w:val="110"/>
  </w:num>
  <w:num w:numId="85" w16cid:durableId="2063555256">
    <w:abstractNumId w:val="83"/>
  </w:num>
  <w:num w:numId="86" w16cid:durableId="335156635">
    <w:abstractNumId w:val="6"/>
  </w:num>
  <w:num w:numId="87" w16cid:durableId="212935970">
    <w:abstractNumId w:val="88"/>
  </w:num>
  <w:num w:numId="88" w16cid:durableId="910969659">
    <w:abstractNumId w:val="103"/>
  </w:num>
  <w:num w:numId="89" w16cid:durableId="750783092">
    <w:abstractNumId w:val="72"/>
  </w:num>
  <w:num w:numId="90" w16cid:durableId="1881284137">
    <w:abstractNumId w:val="59"/>
  </w:num>
  <w:num w:numId="91" w16cid:durableId="1764181010">
    <w:abstractNumId w:val="18"/>
  </w:num>
  <w:num w:numId="92" w16cid:durableId="943538765">
    <w:abstractNumId w:val="55"/>
  </w:num>
  <w:num w:numId="93" w16cid:durableId="944313662">
    <w:abstractNumId w:val="34"/>
  </w:num>
  <w:num w:numId="94" w16cid:durableId="672532396">
    <w:abstractNumId w:val="14"/>
  </w:num>
  <w:num w:numId="95" w16cid:durableId="1513882749">
    <w:abstractNumId w:val="111"/>
  </w:num>
  <w:num w:numId="96" w16cid:durableId="1583370105">
    <w:abstractNumId w:val="30"/>
  </w:num>
  <w:num w:numId="97" w16cid:durableId="1139958326">
    <w:abstractNumId w:val="11"/>
  </w:num>
  <w:num w:numId="98" w16cid:durableId="1578444516">
    <w:abstractNumId w:val="68"/>
  </w:num>
  <w:num w:numId="99" w16cid:durableId="1977680134">
    <w:abstractNumId w:val="115"/>
  </w:num>
  <w:num w:numId="100" w16cid:durableId="1057625130">
    <w:abstractNumId w:val="78"/>
  </w:num>
  <w:num w:numId="101" w16cid:durableId="1281763423">
    <w:abstractNumId w:val="58"/>
  </w:num>
  <w:num w:numId="102" w16cid:durableId="1407654839">
    <w:abstractNumId w:val="109"/>
  </w:num>
  <w:num w:numId="103" w16cid:durableId="1982491540">
    <w:abstractNumId w:val="49"/>
  </w:num>
  <w:num w:numId="104" w16cid:durableId="1066535066">
    <w:abstractNumId w:val="42"/>
  </w:num>
  <w:num w:numId="105" w16cid:durableId="784039934">
    <w:abstractNumId w:val="119"/>
  </w:num>
  <w:num w:numId="106" w16cid:durableId="389500373">
    <w:abstractNumId w:val="22"/>
  </w:num>
  <w:num w:numId="107" w16cid:durableId="1547984649">
    <w:abstractNumId w:val="25"/>
  </w:num>
  <w:num w:numId="108" w16cid:durableId="1604387198">
    <w:abstractNumId w:val="93"/>
  </w:num>
  <w:num w:numId="109" w16cid:durableId="1675498674">
    <w:abstractNumId w:val="29"/>
  </w:num>
  <w:num w:numId="110" w16cid:durableId="631718525">
    <w:abstractNumId w:val="126"/>
  </w:num>
  <w:num w:numId="111" w16cid:durableId="1816021103">
    <w:abstractNumId w:val="3"/>
  </w:num>
  <w:num w:numId="112" w16cid:durableId="1951547760">
    <w:abstractNumId w:val="50"/>
  </w:num>
  <w:num w:numId="113" w16cid:durableId="91629309">
    <w:abstractNumId w:val="117"/>
  </w:num>
  <w:num w:numId="114" w16cid:durableId="2099594612">
    <w:abstractNumId w:val="74"/>
  </w:num>
  <w:num w:numId="115" w16cid:durableId="1685593973">
    <w:abstractNumId w:val="123"/>
  </w:num>
  <w:num w:numId="116" w16cid:durableId="412237556">
    <w:abstractNumId w:val="89"/>
  </w:num>
  <w:num w:numId="117" w16cid:durableId="397020975">
    <w:abstractNumId w:val="66"/>
  </w:num>
  <w:num w:numId="118" w16cid:durableId="1324044964">
    <w:abstractNumId w:val="41"/>
  </w:num>
  <w:num w:numId="119" w16cid:durableId="1279683112">
    <w:abstractNumId w:val="102"/>
  </w:num>
  <w:num w:numId="120" w16cid:durableId="1107120599">
    <w:abstractNumId w:val="125"/>
  </w:num>
  <w:num w:numId="121" w16cid:durableId="1312372890">
    <w:abstractNumId w:val="60"/>
  </w:num>
  <w:num w:numId="122" w16cid:durableId="1287590377">
    <w:abstractNumId w:val="86"/>
  </w:num>
  <w:num w:numId="123" w16cid:durableId="1203975979">
    <w:abstractNumId w:val="43"/>
  </w:num>
  <w:num w:numId="124" w16cid:durableId="2107262953">
    <w:abstractNumId w:val="101"/>
  </w:num>
  <w:num w:numId="125" w16cid:durableId="1448769162">
    <w:abstractNumId w:val="54"/>
  </w:num>
  <w:num w:numId="126" w16cid:durableId="1734232473">
    <w:abstractNumId w:val="31"/>
  </w:num>
  <w:num w:numId="127" w16cid:durableId="1115560001">
    <w:abstractNumId w:val="52"/>
  </w:num>
  <w:num w:numId="128" w16cid:durableId="1900706909">
    <w:abstractNumId w:val="122"/>
  </w:num>
  <w:num w:numId="129" w16cid:durableId="130982675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7B"/>
    <w:rsid w:val="000145B4"/>
    <w:rsid w:val="00020705"/>
    <w:rsid w:val="00036A2C"/>
    <w:rsid w:val="0003729F"/>
    <w:rsid w:val="00045F4E"/>
    <w:rsid w:val="00054465"/>
    <w:rsid w:val="000561A9"/>
    <w:rsid w:val="00062FFE"/>
    <w:rsid w:val="00065C28"/>
    <w:rsid w:val="00072BBC"/>
    <w:rsid w:val="00076745"/>
    <w:rsid w:val="00077782"/>
    <w:rsid w:val="00082AC6"/>
    <w:rsid w:val="00090737"/>
    <w:rsid w:val="00091BF4"/>
    <w:rsid w:val="00094CB1"/>
    <w:rsid w:val="000962F2"/>
    <w:rsid w:val="000A50AA"/>
    <w:rsid w:val="000B7E2E"/>
    <w:rsid w:val="000F3AB9"/>
    <w:rsid w:val="000F60C9"/>
    <w:rsid w:val="00116474"/>
    <w:rsid w:val="00127F78"/>
    <w:rsid w:val="00154D7F"/>
    <w:rsid w:val="0016397E"/>
    <w:rsid w:val="001763BE"/>
    <w:rsid w:val="00181F8D"/>
    <w:rsid w:val="00184302"/>
    <w:rsid w:val="001913F1"/>
    <w:rsid w:val="00197EC4"/>
    <w:rsid w:val="001C35AE"/>
    <w:rsid w:val="001D550F"/>
    <w:rsid w:val="001E0BF4"/>
    <w:rsid w:val="001F4AFB"/>
    <w:rsid w:val="001F60E7"/>
    <w:rsid w:val="00206D36"/>
    <w:rsid w:val="0020707D"/>
    <w:rsid w:val="00215584"/>
    <w:rsid w:val="00220C6D"/>
    <w:rsid w:val="002641D3"/>
    <w:rsid w:val="002722E1"/>
    <w:rsid w:val="002770EE"/>
    <w:rsid w:val="002939BC"/>
    <w:rsid w:val="002B76B7"/>
    <w:rsid w:val="002C7C3C"/>
    <w:rsid w:val="002D7AAB"/>
    <w:rsid w:val="002F2EF4"/>
    <w:rsid w:val="002F523D"/>
    <w:rsid w:val="0030041A"/>
    <w:rsid w:val="003103E5"/>
    <w:rsid w:val="00312929"/>
    <w:rsid w:val="00313AE7"/>
    <w:rsid w:val="003267BD"/>
    <w:rsid w:val="00327588"/>
    <w:rsid w:val="00327874"/>
    <w:rsid w:val="00340E19"/>
    <w:rsid w:val="00351C7E"/>
    <w:rsid w:val="00366B9E"/>
    <w:rsid w:val="0038053F"/>
    <w:rsid w:val="00385906"/>
    <w:rsid w:val="00387211"/>
    <w:rsid w:val="00393A51"/>
    <w:rsid w:val="003A47DC"/>
    <w:rsid w:val="003B2A89"/>
    <w:rsid w:val="003B7FCC"/>
    <w:rsid w:val="003C1AEF"/>
    <w:rsid w:val="003C2F27"/>
    <w:rsid w:val="003C4B61"/>
    <w:rsid w:val="003D7481"/>
    <w:rsid w:val="003F0FE6"/>
    <w:rsid w:val="003F18CF"/>
    <w:rsid w:val="003F472C"/>
    <w:rsid w:val="0040050C"/>
    <w:rsid w:val="00426982"/>
    <w:rsid w:val="00432399"/>
    <w:rsid w:val="00440A4B"/>
    <w:rsid w:val="00446A26"/>
    <w:rsid w:val="00466575"/>
    <w:rsid w:val="00481176"/>
    <w:rsid w:val="004B19DA"/>
    <w:rsid w:val="004C45D6"/>
    <w:rsid w:val="004D7A9D"/>
    <w:rsid w:val="004E267F"/>
    <w:rsid w:val="004F2449"/>
    <w:rsid w:val="00507235"/>
    <w:rsid w:val="00507B8C"/>
    <w:rsid w:val="00516BD0"/>
    <w:rsid w:val="00520B5A"/>
    <w:rsid w:val="00527170"/>
    <w:rsid w:val="0054042F"/>
    <w:rsid w:val="0054098B"/>
    <w:rsid w:val="00540D2B"/>
    <w:rsid w:val="0055049C"/>
    <w:rsid w:val="00566855"/>
    <w:rsid w:val="00572E15"/>
    <w:rsid w:val="005813A3"/>
    <w:rsid w:val="005816F8"/>
    <w:rsid w:val="005858EC"/>
    <w:rsid w:val="0059490B"/>
    <w:rsid w:val="005C7B3C"/>
    <w:rsid w:val="005E126A"/>
    <w:rsid w:val="005E719A"/>
    <w:rsid w:val="00606E10"/>
    <w:rsid w:val="00623097"/>
    <w:rsid w:val="00632430"/>
    <w:rsid w:val="00654CFD"/>
    <w:rsid w:val="00655C4F"/>
    <w:rsid w:val="00660AAA"/>
    <w:rsid w:val="0069219D"/>
    <w:rsid w:val="00697955"/>
    <w:rsid w:val="006A6628"/>
    <w:rsid w:val="006B19FF"/>
    <w:rsid w:val="006B3E40"/>
    <w:rsid w:val="006B79AC"/>
    <w:rsid w:val="006E4185"/>
    <w:rsid w:val="00702833"/>
    <w:rsid w:val="00723BD1"/>
    <w:rsid w:val="007250E2"/>
    <w:rsid w:val="00731CDD"/>
    <w:rsid w:val="00741D12"/>
    <w:rsid w:val="00746F02"/>
    <w:rsid w:val="00762059"/>
    <w:rsid w:val="00774019"/>
    <w:rsid w:val="007771CB"/>
    <w:rsid w:val="0079020C"/>
    <w:rsid w:val="007955A9"/>
    <w:rsid w:val="007C117A"/>
    <w:rsid w:val="007C41EB"/>
    <w:rsid w:val="0080154E"/>
    <w:rsid w:val="00804A2B"/>
    <w:rsid w:val="008167A2"/>
    <w:rsid w:val="008207F4"/>
    <w:rsid w:val="00833910"/>
    <w:rsid w:val="0083623B"/>
    <w:rsid w:val="0084093D"/>
    <w:rsid w:val="008600ED"/>
    <w:rsid w:val="008713F3"/>
    <w:rsid w:val="008800FB"/>
    <w:rsid w:val="00880DFD"/>
    <w:rsid w:val="008957C9"/>
    <w:rsid w:val="008A0DBA"/>
    <w:rsid w:val="008A426C"/>
    <w:rsid w:val="008C3291"/>
    <w:rsid w:val="008C3590"/>
    <w:rsid w:val="008C6F0C"/>
    <w:rsid w:val="008D0E20"/>
    <w:rsid w:val="008D258E"/>
    <w:rsid w:val="008E4EC6"/>
    <w:rsid w:val="008E6341"/>
    <w:rsid w:val="008E7FA2"/>
    <w:rsid w:val="009070CF"/>
    <w:rsid w:val="00917E45"/>
    <w:rsid w:val="00922DC4"/>
    <w:rsid w:val="00937EEF"/>
    <w:rsid w:val="00946F6E"/>
    <w:rsid w:val="0096346B"/>
    <w:rsid w:val="009658F9"/>
    <w:rsid w:val="009662B7"/>
    <w:rsid w:val="0096663B"/>
    <w:rsid w:val="0096669F"/>
    <w:rsid w:val="0097279F"/>
    <w:rsid w:val="00980EB2"/>
    <w:rsid w:val="00992D8F"/>
    <w:rsid w:val="009A257C"/>
    <w:rsid w:val="009A42AA"/>
    <w:rsid w:val="009A4CEF"/>
    <w:rsid w:val="009A7203"/>
    <w:rsid w:val="009B7557"/>
    <w:rsid w:val="009C5181"/>
    <w:rsid w:val="009D3AFA"/>
    <w:rsid w:val="009E6210"/>
    <w:rsid w:val="00A00CC2"/>
    <w:rsid w:val="00A0373E"/>
    <w:rsid w:val="00A05AD3"/>
    <w:rsid w:val="00A07D77"/>
    <w:rsid w:val="00A16091"/>
    <w:rsid w:val="00A161EB"/>
    <w:rsid w:val="00A30F20"/>
    <w:rsid w:val="00A37D13"/>
    <w:rsid w:val="00A44217"/>
    <w:rsid w:val="00A470C0"/>
    <w:rsid w:val="00A55F92"/>
    <w:rsid w:val="00A772D7"/>
    <w:rsid w:val="00A91046"/>
    <w:rsid w:val="00A91539"/>
    <w:rsid w:val="00AA22B4"/>
    <w:rsid w:val="00AA6BF6"/>
    <w:rsid w:val="00AA6EE5"/>
    <w:rsid w:val="00AC3F99"/>
    <w:rsid w:val="00AD4107"/>
    <w:rsid w:val="00AD5D9C"/>
    <w:rsid w:val="00AE696D"/>
    <w:rsid w:val="00B1725C"/>
    <w:rsid w:val="00B364BB"/>
    <w:rsid w:val="00B408CC"/>
    <w:rsid w:val="00B46260"/>
    <w:rsid w:val="00B47443"/>
    <w:rsid w:val="00B64F27"/>
    <w:rsid w:val="00B81F7B"/>
    <w:rsid w:val="00B90DF7"/>
    <w:rsid w:val="00B912BB"/>
    <w:rsid w:val="00BB5095"/>
    <w:rsid w:val="00BC17E5"/>
    <w:rsid w:val="00BC1841"/>
    <w:rsid w:val="00BE3170"/>
    <w:rsid w:val="00C11BD1"/>
    <w:rsid w:val="00C17DC9"/>
    <w:rsid w:val="00C417C4"/>
    <w:rsid w:val="00C42BCB"/>
    <w:rsid w:val="00C506AC"/>
    <w:rsid w:val="00C54982"/>
    <w:rsid w:val="00C76761"/>
    <w:rsid w:val="00C944E7"/>
    <w:rsid w:val="00CA15C6"/>
    <w:rsid w:val="00CD7D86"/>
    <w:rsid w:val="00CF41C3"/>
    <w:rsid w:val="00CF68E3"/>
    <w:rsid w:val="00D142B6"/>
    <w:rsid w:val="00D24843"/>
    <w:rsid w:val="00D254D1"/>
    <w:rsid w:val="00D25D41"/>
    <w:rsid w:val="00D3122E"/>
    <w:rsid w:val="00D6664C"/>
    <w:rsid w:val="00D86A3A"/>
    <w:rsid w:val="00DB033F"/>
    <w:rsid w:val="00DB1040"/>
    <w:rsid w:val="00DC0B9B"/>
    <w:rsid w:val="00DC2C46"/>
    <w:rsid w:val="00DD7914"/>
    <w:rsid w:val="00E01F4C"/>
    <w:rsid w:val="00E17011"/>
    <w:rsid w:val="00E20B8B"/>
    <w:rsid w:val="00E55E59"/>
    <w:rsid w:val="00E86DC6"/>
    <w:rsid w:val="00E9513B"/>
    <w:rsid w:val="00EA27E4"/>
    <w:rsid w:val="00EB38C4"/>
    <w:rsid w:val="00EB3AF4"/>
    <w:rsid w:val="00EC27DF"/>
    <w:rsid w:val="00EC7418"/>
    <w:rsid w:val="00EE5EC8"/>
    <w:rsid w:val="00F00079"/>
    <w:rsid w:val="00F04879"/>
    <w:rsid w:val="00F11074"/>
    <w:rsid w:val="00F162EC"/>
    <w:rsid w:val="00F20979"/>
    <w:rsid w:val="00F2288E"/>
    <w:rsid w:val="00F516BA"/>
    <w:rsid w:val="00F707B0"/>
    <w:rsid w:val="00FA2F4E"/>
    <w:rsid w:val="00FD045A"/>
    <w:rsid w:val="00FD5511"/>
    <w:rsid w:val="00FD595C"/>
    <w:rsid w:val="00FE7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9722"/>
  <w15:chartTrackingRefBased/>
  <w15:docId w15:val="{8DD47507-E937-F94C-B8A5-883D0E36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B6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81F7B"/>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81F7B"/>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B81F7B"/>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B81F7B"/>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81F7B"/>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81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F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1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1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1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F7B"/>
    <w:rPr>
      <w:rFonts w:eastAsiaTheme="majorEastAsia" w:cstheme="majorBidi"/>
      <w:color w:val="272727" w:themeColor="text1" w:themeTint="D8"/>
    </w:rPr>
  </w:style>
  <w:style w:type="paragraph" w:styleId="Title">
    <w:name w:val="Title"/>
    <w:basedOn w:val="Normal"/>
    <w:next w:val="Normal"/>
    <w:link w:val="TitleChar"/>
    <w:uiPriority w:val="10"/>
    <w:qFormat/>
    <w:rsid w:val="00B81F7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81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F7B"/>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81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F7B"/>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81F7B"/>
    <w:rPr>
      <w:i/>
      <w:iCs/>
      <w:color w:val="404040" w:themeColor="text1" w:themeTint="BF"/>
    </w:rPr>
  </w:style>
  <w:style w:type="paragraph" w:styleId="ListParagraph">
    <w:name w:val="List Paragraph"/>
    <w:basedOn w:val="Normal"/>
    <w:uiPriority w:val="34"/>
    <w:qFormat/>
    <w:rsid w:val="00B81F7B"/>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81F7B"/>
    <w:rPr>
      <w:i/>
      <w:iCs/>
      <w:color w:val="0F4761" w:themeColor="accent1" w:themeShade="BF"/>
    </w:rPr>
  </w:style>
  <w:style w:type="paragraph" w:styleId="IntenseQuote">
    <w:name w:val="Intense Quote"/>
    <w:basedOn w:val="Normal"/>
    <w:next w:val="Normal"/>
    <w:link w:val="IntenseQuoteChar"/>
    <w:uiPriority w:val="30"/>
    <w:qFormat/>
    <w:rsid w:val="00B81F7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81F7B"/>
    <w:rPr>
      <w:i/>
      <w:iCs/>
      <w:color w:val="0F4761" w:themeColor="accent1" w:themeShade="BF"/>
    </w:rPr>
  </w:style>
  <w:style w:type="character" w:styleId="IntenseReference">
    <w:name w:val="Intense Reference"/>
    <w:basedOn w:val="DefaultParagraphFont"/>
    <w:uiPriority w:val="32"/>
    <w:qFormat/>
    <w:rsid w:val="00B81F7B"/>
    <w:rPr>
      <w:b/>
      <w:bCs/>
      <w:smallCaps/>
      <w:color w:val="0F4761" w:themeColor="accent1" w:themeShade="BF"/>
      <w:spacing w:val="5"/>
    </w:rPr>
  </w:style>
  <w:style w:type="character" w:styleId="Strong">
    <w:name w:val="Strong"/>
    <w:basedOn w:val="DefaultParagraphFont"/>
    <w:uiPriority w:val="22"/>
    <w:qFormat/>
    <w:rsid w:val="00B81F7B"/>
    <w:rPr>
      <w:b/>
      <w:bCs/>
    </w:rPr>
  </w:style>
  <w:style w:type="table" w:styleId="TableGrid">
    <w:name w:val="Table Grid"/>
    <w:basedOn w:val="TableNormal"/>
    <w:uiPriority w:val="39"/>
    <w:rsid w:val="00B81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516BA"/>
    <w:pPr>
      <w:widowControl w:val="0"/>
      <w:autoSpaceDE w:val="0"/>
      <w:autoSpaceDN w:val="0"/>
      <w:spacing w:before="204"/>
      <w:ind w:left="460"/>
    </w:pPr>
    <w:rPr>
      <w:rFonts w:ascii="Calibri" w:eastAsia="Calibri" w:hAnsi="Calibri" w:cs="Calibri"/>
      <w:lang w:val="en-US" w:eastAsia="en-US"/>
    </w:rPr>
  </w:style>
  <w:style w:type="character" w:customStyle="1" w:styleId="BodyTextChar">
    <w:name w:val="Body Text Char"/>
    <w:basedOn w:val="DefaultParagraphFont"/>
    <w:link w:val="BodyText"/>
    <w:uiPriority w:val="1"/>
    <w:rsid w:val="00F516BA"/>
    <w:rPr>
      <w:rFonts w:ascii="Calibri" w:eastAsia="Calibri" w:hAnsi="Calibri" w:cs="Calibri"/>
      <w:kern w:val="0"/>
      <w:lang w:val="en-US"/>
      <w14:ligatures w14:val="none"/>
    </w:rPr>
  </w:style>
  <w:style w:type="paragraph" w:styleId="TOCHeading">
    <w:name w:val="TOC Heading"/>
    <w:basedOn w:val="Heading1"/>
    <w:next w:val="Normal"/>
    <w:uiPriority w:val="39"/>
    <w:unhideWhenUsed/>
    <w:qFormat/>
    <w:rsid w:val="008C329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C3291"/>
    <w:pPr>
      <w:spacing w:before="120"/>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unhideWhenUsed/>
    <w:rsid w:val="008C3291"/>
    <w:pPr>
      <w:spacing w:before="120"/>
      <w:ind w:left="240"/>
    </w:pPr>
    <w:rPr>
      <w:rFonts w:asciiTheme="minorHAnsi" w:eastAsiaTheme="minorHAnsi" w:hAnsiTheme="minorHAnsi" w:cstheme="minorBidi"/>
      <w:b/>
      <w:bCs/>
      <w:kern w:val="2"/>
      <w:sz w:val="22"/>
      <w:szCs w:val="22"/>
      <w:lang w:eastAsia="en-US"/>
      <w14:ligatures w14:val="standardContextual"/>
    </w:rPr>
  </w:style>
  <w:style w:type="character" w:styleId="Hyperlink">
    <w:name w:val="Hyperlink"/>
    <w:basedOn w:val="DefaultParagraphFont"/>
    <w:uiPriority w:val="99"/>
    <w:unhideWhenUsed/>
    <w:rsid w:val="008C3291"/>
    <w:rPr>
      <w:color w:val="467886" w:themeColor="hyperlink"/>
      <w:u w:val="single"/>
    </w:rPr>
  </w:style>
  <w:style w:type="paragraph" w:styleId="TOC3">
    <w:name w:val="toc 3"/>
    <w:basedOn w:val="Normal"/>
    <w:next w:val="Normal"/>
    <w:autoRedefine/>
    <w:uiPriority w:val="39"/>
    <w:unhideWhenUsed/>
    <w:rsid w:val="008C3291"/>
    <w:pPr>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semiHidden/>
    <w:unhideWhenUsed/>
    <w:rsid w:val="008C3291"/>
    <w:pPr>
      <w:ind w:left="720"/>
    </w:pPr>
    <w:rPr>
      <w:sz w:val="20"/>
      <w:szCs w:val="20"/>
    </w:rPr>
  </w:style>
  <w:style w:type="paragraph" w:styleId="TOC5">
    <w:name w:val="toc 5"/>
    <w:basedOn w:val="Normal"/>
    <w:next w:val="Normal"/>
    <w:autoRedefine/>
    <w:uiPriority w:val="39"/>
    <w:semiHidden/>
    <w:unhideWhenUsed/>
    <w:rsid w:val="008C3291"/>
    <w:pPr>
      <w:ind w:left="960"/>
    </w:pPr>
    <w:rPr>
      <w:sz w:val="20"/>
      <w:szCs w:val="20"/>
    </w:rPr>
  </w:style>
  <w:style w:type="paragraph" w:styleId="TOC6">
    <w:name w:val="toc 6"/>
    <w:basedOn w:val="Normal"/>
    <w:next w:val="Normal"/>
    <w:autoRedefine/>
    <w:uiPriority w:val="39"/>
    <w:semiHidden/>
    <w:unhideWhenUsed/>
    <w:rsid w:val="008C3291"/>
    <w:pPr>
      <w:ind w:left="1200"/>
    </w:pPr>
    <w:rPr>
      <w:sz w:val="20"/>
      <w:szCs w:val="20"/>
    </w:rPr>
  </w:style>
  <w:style w:type="paragraph" w:styleId="TOC7">
    <w:name w:val="toc 7"/>
    <w:basedOn w:val="Normal"/>
    <w:next w:val="Normal"/>
    <w:autoRedefine/>
    <w:uiPriority w:val="39"/>
    <w:semiHidden/>
    <w:unhideWhenUsed/>
    <w:rsid w:val="008C3291"/>
    <w:pPr>
      <w:ind w:left="1440"/>
    </w:pPr>
    <w:rPr>
      <w:sz w:val="20"/>
      <w:szCs w:val="20"/>
    </w:rPr>
  </w:style>
  <w:style w:type="paragraph" w:styleId="TOC8">
    <w:name w:val="toc 8"/>
    <w:basedOn w:val="Normal"/>
    <w:next w:val="Normal"/>
    <w:autoRedefine/>
    <w:uiPriority w:val="39"/>
    <w:semiHidden/>
    <w:unhideWhenUsed/>
    <w:rsid w:val="008C3291"/>
    <w:pPr>
      <w:ind w:left="1680"/>
    </w:pPr>
    <w:rPr>
      <w:sz w:val="20"/>
      <w:szCs w:val="20"/>
    </w:rPr>
  </w:style>
  <w:style w:type="paragraph" w:styleId="TOC9">
    <w:name w:val="toc 9"/>
    <w:basedOn w:val="Normal"/>
    <w:next w:val="Normal"/>
    <w:autoRedefine/>
    <w:uiPriority w:val="39"/>
    <w:semiHidden/>
    <w:unhideWhenUsed/>
    <w:rsid w:val="008C3291"/>
    <w:pPr>
      <w:ind w:left="1920"/>
    </w:pPr>
    <w:rPr>
      <w:sz w:val="20"/>
      <w:szCs w:val="20"/>
    </w:rPr>
  </w:style>
  <w:style w:type="character" w:styleId="Emphasis">
    <w:name w:val="Emphasis"/>
    <w:basedOn w:val="DefaultParagraphFont"/>
    <w:uiPriority w:val="20"/>
    <w:qFormat/>
    <w:rsid w:val="0054042F"/>
    <w:rPr>
      <w:i/>
      <w:iCs/>
    </w:rPr>
  </w:style>
  <w:style w:type="paragraph" w:styleId="NormalWeb">
    <w:name w:val="Normal (Web)"/>
    <w:basedOn w:val="Normal"/>
    <w:uiPriority w:val="99"/>
    <w:unhideWhenUsed/>
    <w:rsid w:val="0054042F"/>
    <w:pPr>
      <w:spacing w:before="100" w:beforeAutospacing="1" w:after="100" w:afterAutospacing="1"/>
    </w:pPr>
  </w:style>
  <w:style w:type="character" w:customStyle="1" w:styleId="apple-converted-space">
    <w:name w:val="apple-converted-space"/>
    <w:basedOn w:val="DefaultParagraphFont"/>
    <w:rsid w:val="00E9513B"/>
  </w:style>
  <w:style w:type="paragraph" w:styleId="Footer">
    <w:name w:val="footer"/>
    <w:basedOn w:val="Normal"/>
    <w:link w:val="FooterChar"/>
    <w:uiPriority w:val="99"/>
    <w:unhideWhenUsed/>
    <w:rsid w:val="003C2F27"/>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3C2F27"/>
  </w:style>
  <w:style w:type="character" w:styleId="PageNumber">
    <w:name w:val="page number"/>
    <w:basedOn w:val="DefaultParagraphFont"/>
    <w:uiPriority w:val="99"/>
    <w:semiHidden/>
    <w:unhideWhenUsed/>
    <w:rsid w:val="003C2F27"/>
  </w:style>
  <w:style w:type="paragraph" w:styleId="HTMLPreformatted">
    <w:name w:val="HTML Preformatted"/>
    <w:basedOn w:val="Normal"/>
    <w:link w:val="HTMLPreformattedChar"/>
    <w:uiPriority w:val="99"/>
    <w:unhideWhenUsed/>
    <w:rsid w:val="00D25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25D41"/>
    <w:rPr>
      <w:rFonts w:ascii="Courier New" w:eastAsia="Times New Roman" w:hAnsi="Courier New" w:cs="Courier New"/>
      <w:kern w:val="0"/>
      <w:sz w:val="20"/>
      <w:szCs w:val="20"/>
      <w:lang w:eastAsia="en-GB"/>
      <w14:ligatures w14:val="none"/>
    </w:rPr>
  </w:style>
  <w:style w:type="paragraph" w:styleId="NoSpacing">
    <w:name w:val="No Spacing"/>
    <w:uiPriority w:val="1"/>
    <w:qFormat/>
    <w:rsid w:val="004C45D6"/>
  </w:style>
  <w:style w:type="table" w:styleId="TableGridLight">
    <w:name w:val="Grid Table Light"/>
    <w:basedOn w:val="TableNormal"/>
    <w:uiPriority w:val="40"/>
    <w:rsid w:val="00BC18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C18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8C6F0C"/>
    <w:rPr>
      <w:color w:val="605E5C"/>
      <w:shd w:val="clear" w:color="auto" w:fill="E1DFDD"/>
    </w:rPr>
  </w:style>
  <w:style w:type="character" w:customStyle="1" w:styleId="agcmg">
    <w:name w:val="a_gcmg"/>
    <w:basedOn w:val="DefaultParagraphFont"/>
    <w:rsid w:val="00387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6105">
      <w:bodyDiv w:val="1"/>
      <w:marLeft w:val="0"/>
      <w:marRight w:val="0"/>
      <w:marTop w:val="0"/>
      <w:marBottom w:val="0"/>
      <w:divBdr>
        <w:top w:val="none" w:sz="0" w:space="0" w:color="auto"/>
        <w:left w:val="none" w:sz="0" w:space="0" w:color="auto"/>
        <w:bottom w:val="none" w:sz="0" w:space="0" w:color="auto"/>
        <w:right w:val="none" w:sz="0" w:space="0" w:color="auto"/>
      </w:divBdr>
    </w:div>
    <w:div w:id="51268865">
      <w:bodyDiv w:val="1"/>
      <w:marLeft w:val="0"/>
      <w:marRight w:val="0"/>
      <w:marTop w:val="0"/>
      <w:marBottom w:val="0"/>
      <w:divBdr>
        <w:top w:val="none" w:sz="0" w:space="0" w:color="auto"/>
        <w:left w:val="none" w:sz="0" w:space="0" w:color="auto"/>
        <w:bottom w:val="none" w:sz="0" w:space="0" w:color="auto"/>
        <w:right w:val="none" w:sz="0" w:space="0" w:color="auto"/>
      </w:divBdr>
    </w:div>
    <w:div w:id="98255630">
      <w:bodyDiv w:val="1"/>
      <w:marLeft w:val="0"/>
      <w:marRight w:val="0"/>
      <w:marTop w:val="0"/>
      <w:marBottom w:val="0"/>
      <w:divBdr>
        <w:top w:val="none" w:sz="0" w:space="0" w:color="auto"/>
        <w:left w:val="none" w:sz="0" w:space="0" w:color="auto"/>
        <w:bottom w:val="none" w:sz="0" w:space="0" w:color="auto"/>
        <w:right w:val="none" w:sz="0" w:space="0" w:color="auto"/>
      </w:divBdr>
    </w:div>
    <w:div w:id="121967795">
      <w:bodyDiv w:val="1"/>
      <w:marLeft w:val="0"/>
      <w:marRight w:val="0"/>
      <w:marTop w:val="0"/>
      <w:marBottom w:val="0"/>
      <w:divBdr>
        <w:top w:val="none" w:sz="0" w:space="0" w:color="auto"/>
        <w:left w:val="none" w:sz="0" w:space="0" w:color="auto"/>
        <w:bottom w:val="none" w:sz="0" w:space="0" w:color="auto"/>
        <w:right w:val="none" w:sz="0" w:space="0" w:color="auto"/>
      </w:divBdr>
    </w:div>
    <w:div w:id="284386897">
      <w:bodyDiv w:val="1"/>
      <w:marLeft w:val="0"/>
      <w:marRight w:val="0"/>
      <w:marTop w:val="0"/>
      <w:marBottom w:val="0"/>
      <w:divBdr>
        <w:top w:val="none" w:sz="0" w:space="0" w:color="auto"/>
        <w:left w:val="none" w:sz="0" w:space="0" w:color="auto"/>
        <w:bottom w:val="none" w:sz="0" w:space="0" w:color="auto"/>
        <w:right w:val="none" w:sz="0" w:space="0" w:color="auto"/>
      </w:divBdr>
    </w:div>
    <w:div w:id="295184700">
      <w:bodyDiv w:val="1"/>
      <w:marLeft w:val="0"/>
      <w:marRight w:val="0"/>
      <w:marTop w:val="0"/>
      <w:marBottom w:val="0"/>
      <w:divBdr>
        <w:top w:val="none" w:sz="0" w:space="0" w:color="auto"/>
        <w:left w:val="none" w:sz="0" w:space="0" w:color="auto"/>
        <w:bottom w:val="none" w:sz="0" w:space="0" w:color="auto"/>
        <w:right w:val="none" w:sz="0" w:space="0" w:color="auto"/>
      </w:divBdr>
    </w:div>
    <w:div w:id="305816754">
      <w:bodyDiv w:val="1"/>
      <w:marLeft w:val="0"/>
      <w:marRight w:val="0"/>
      <w:marTop w:val="0"/>
      <w:marBottom w:val="0"/>
      <w:divBdr>
        <w:top w:val="none" w:sz="0" w:space="0" w:color="auto"/>
        <w:left w:val="none" w:sz="0" w:space="0" w:color="auto"/>
        <w:bottom w:val="none" w:sz="0" w:space="0" w:color="auto"/>
        <w:right w:val="none" w:sz="0" w:space="0" w:color="auto"/>
      </w:divBdr>
    </w:div>
    <w:div w:id="348527060">
      <w:bodyDiv w:val="1"/>
      <w:marLeft w:val="0"/>
      <w:marRight w:val="0"/>
      <w:marTop w:val="0"/>
      <w:marBottom w:val="0"/>
      <w:divBdr>
        <w:top w:val="none" w:sz="0" w:space="0" w:color="auto"/>
        <w:left w:val="none" w:sz="0" w:space="0" w:color="auto"/>
        <w:bottom w:val="none" w:sz="0" w:space="0" w:color="auto"/>
        <w:right w:val="none" w:sz="0" w:space="0" w:color="auto"/>
      </w:divBdr>
    </w:div>
    <w:div w:id="381949422">
      <w:bodyDiv w:val="1"/>
      <w:marLeft w:val="0"/>
      <w:marRight w:val="0"/>
      <w:marTop w:val="0"/>
      <w:marBottom w:val="0"/>
      <w:divBdr>
        <w:top w:val="none" w:sz="0" w:space="0" w:color="auto"/>
        <w:left w:val="none" w:sz="0" w:space="0" w:color="auto"/>
        <w:bottom w:val="none" w:sz="0" w:space="0" w:color="auto"/>
        <w:right w:val="none" w:sz="0" w:space="0" w:color="auto"/>
      </w:divBdr>
    </w:div>
    <w:div w:id="408894035">
      <w:bodyDiv w:val="1"/>
      <w:marLeft w:val="0"/>
      <w:marRight w:val="0"/>
      <w:marTop w:val="0"/>
      <w:marBottom w:val="0"/>
      <w:divBdr>
        <w:top w:val="none" w:sz="0" w:space="0" w:color="auto"/>
        <w:left w:val="none" w:sz="0" w:space="0" w:color="auto"/>
        <w:bottom w:val="none" w:sz="0" w:space="0" w:color="auto"/>
        <w:right w:val="none" w:sz="0" w:space="0" w:color="auto"/>
      </w:divBdr>
    </w:div>
    <w:div w:id="448159263">
      <w:bodyDiv w:val="1"/>
      <w:marLeft w:val="0"/>
      <w:marRight w:val="0"/>
      <w:marTop w:val="0"/>
      <w:marBottom w:val="0"/>
      <w:divBdr>
        <w:top w:val="none" w:sz="0" w:space="0" w:color="auto"/>
        <w:left w:val="none" w:sz="0" w:space="0" w:color="auto"/>
        <w:bottom w:val="none" w:sz="0" w:space="0" w:color="auto"/>
        <w:right w:val="none" w:sz="0" w:space="0" w:color="auto"/>
      </w:divBdr>
    </w:div>
    <w:div w:id="465585254">
      <w:bodyDiv w:val="1"/>
      <w:marLeft w:val="0"/>
      <w:marRight w:val="0"/>
      <w:marTop w:val="0"/>
      <w:marBottom w:val="0"/>
      <w:divBdr>
        <w:top w:val="none" w:sz="0" w:space="0" w:color="auto"/>
        <w:left w:val="none" w:sz="0" w:space="0" w:color="auto"/>
        <w:bottom w:val="none" w:sz="0" w:space="0" w:color="auto"/>
        <w:right w:val="none" w:sz="0" w:space="0" w:color="auto"/>
      </w:divBdr>
    </w:div>
    <w:div w:id="471145021">
      <w:bodyDiv w:val="1"/>
      <w:marLeft w:val="0"/>
      <w:marRight w:val="0"/>
      <w:marTop w:val="0"/>
      <w:marBottom w:val="0"/>
      <w:divBdr>
        <w:top w:val="none" w:sz="0" w:space="0" w:color="auto"/>
        <w:left w:val="none" w:sz="0" w:space="0" w:color="auto"/>
        <w:bottom w:val="none" w:sz="0" w:space="0" w:color="auto"/>
        <w:right w:val="none" w:sz="0" w:space="0" w:color="auto"/>
      </w:divBdr>
    </w:div>
    <w:div w:id="486477810">
      <w:bodyDiv w:val="1"/>
      <w:marLeft w:val="0"/>
      <w:marRight w:val="0"/>
      <w:marTop w:val="0"/>
      <w:marBottom w:val="0"/>
      <w:divBdr>
        <w:top w:val="none" w:sz="0" w:space="0" w:color="auto"/>
        <w:left w:val="none" w:sz="0" w:space="0" w:color="auto"/>
        <w:bottom w:val="none" w:sz="0" w:space="0" w:color="auto"/>
        <w:right w:val="none" w:sz="0" w:space="0" w:color="auto"/>
      </w:divBdr>
    </w:div>
    <w:div w:id="534926911">
      <w:bodyDiv w:val="1"/>
      <w:marLeft w:val="0"/>
      <w:marRight w:val="0"/>
      <w:marTop w:val="0"/>
      <w:marBottom w:val="0"/>
      <w:divBdr>
        <w:top w:val="none" w:sz="0" w:space="0" w:color="auto"/>
        <w:left w:val="none" w:sz="0" w:space="0" w:color="auto"/>
        <w:bottom w:val="none" w:sz="0" w:space="0" w:color="auto"/>
        <w:right w:val="none" w:sz="0" w:space="0" w:color="auto"/>
      </w:divBdr>
    </w:div>
    <w:div w:id="682361256">
      <w:bodyDiv w:val="1"/>
      <w:marLeft w:val="0"/>
      <w:marRight w:val="0"/>
      <w:marTop w:val="0"/>
      <w:marBottom w:val="0"/>
      <w:divBdr>
        <w:top w:val="none" w:sz="0" w:space="0" w:color="auto"/>
        <w:left w:val="none" w:sz="0" w:space="0" w:color="auto"/>
        <w:bottom w:val="none" w:sz="0" w:space="0" w:color="auto"/>
        <w:right w:val="none" w:sz="0" w:space="0" w:color="auto"/>
      </w:divBdr>
    </w:div>
    <w:div w:id="762071128">
      <w:bodyDiv w:val="1"/>
      <w:marLeft w:val="0"/>
      <w:marRight w:val="0"/>
      <w:marTop w:val="0"/>
      <w:marBottom w:val="0"/>
      <w:divBdr>
        <w:top w:val="none" w:sz="0" w:space="0" w:color="auto"/>
        <w:left w:val="none" w:sz="0" w:space="0" w:color="auto"/>
        <w:bottom w:val="none" w:sz="0" w:space="0" w:color="auto"/>
        <w:right w:val="none" w:sz="0" w:space="0" w:color="auto"/>
      </w:divBdr>
    </w:div>
    <w:div w:id="765225147">
      <w:bodyDiv w:val="1"/>
      <w:marLeft w:val="0"/>
      <w:marRight w:val="0"/>
      <w:marTop w:val="0"/>
      <w:marBottom w:val="0"/>
      <w:divBdr>
        <w:top w:val="none" w:sz="0" w:space="0" w:color="auto"/>
        <w:left w:val="none" w:sz="0" w:space="0" w:color="auto"/>
        <w:bottom w:val="none" w:sz="0" w:space="0" w:color="auto"/>
        <w:right w:val="none" w:sz="0" w:space="0" w:color="auto"/>
      </w:divBdr>
    </w:div>
    <w:div w:id="816536738">
      <w:bodyDiv w:val="1"/>
      <w:marLeft w:val="0"/>
      <w:marRight w:val="0"/>
      <w:marTop w:val="0"/>
      <w:marBottom w:val="0"/>
      <w:divBdr>
        <w:top w:val="none" w:sz="0" w:space="0" w:color="auto"/>
        <w:left w:val="none" w:sz="0" w:space="0" w:color="auto"/>
        <w:bottom w:val="none" w:sz="0" w:space="0" w:color="auto"/>
        <w:right w:val="none" w:sz="0" w:space="0" w:color="auto"/>
      </w:divBdr>
    </w:div>
    <w:div w:id="862785556">
      <w:bodyDiv w:val="1"/>
      <w:marLeft w:val="0"/>
      <w:marRight w:val="0"/>
      <w:marTop w:val="0"/>
      <w:marBottom w:val="0"/>
      <w:divBdr>
        <w:top w:val="none" w:sz="0" w:space="0" w:color="auto"/>
        <w:left w:val="none" w:sz="0" w:space="0" w:color="auto"/>
        <w:bottom w:val="none" w:sz="0" w:space="0" w:color="auto"/>
        <w:right w:val="none" w:sz="0" w:space="0" w:color="auto"/>
      </w:divBdr>
    </w:div>
    <w:div w:id="892346539">
      <w:bodyDiv w:val="1"/>
      <w:marLeft w:val="0"/>
      <w:marRight w:val="0"/>
      <w:marTop w:val="0"/>
      <w:marBottom w:val="0"/>
      <w:divBdr>
        <w:top w:val="none" w:sz="0" w:space="0" w:color="auto"/>
        <w:left w:val="none" w:sz="0" w:space="0" w:color="auto"/>
        <w:bottom w:val="none" w:sz="0" w:space="0" w:color="auto"/>
        <w:right w:val="none" w:sz="0" w:space="0" w:color="auto"/>
      </w:divBdr>
    </w:div>
    <w:div w:id="930553437">
      <w:bodyDiv w:val="1"/>
      <w:marLeft w:val="0"/>
      <w:marRight w:val="0"/>
      <w:marTop w:val="0"/>
      <w:marBottom w:val="0"/>
      <w:divBdr>
        <w:top w:val="none" w:sz="0" w:space="0" w:color="auto"/>
        <w:left w:val="none" w:sz="0" w:space="0" w:color="auto"/>
        <w:bottom w:val="none" w:sz="0" w:space="0" w:color="auto"/>
        <w:right w:val="none" w:sz="0" w:space="0" w:color="auto"/>
      </w:divBdr>
    </w:div>
    <w:div w:id="934820516">
      <w:bodyDiv w:val="1"/>
      <w:marLeft w:val="0"/>
      <w:marRight w:val="0"/>
      <w:marTop w:val="0"/>
      <w:marBottom w:val="0"/>
      <w:divBdr>
        <w:top w:val="none" w:sz="0" w:space="0" w:color="auto"/>
        <w:left w:val="none" w:sz="0" w:space="0" w:color="auto"/>
        <w:bottom w:val="none" w:sz="0" w:space="0" w:color="auto"/>
        <w:right w:val="none" w:sz="0" w:space="0" w:color="auto"/>
      </w:divBdr>
    </w:div>
    <w:div w:id="1257597140">
      <w:bodyDiv w:val="1"/>
      <w:marLeft w:val="0"/>
      <w:marRight w:val="0"/>
      <w:marTop w:val="0"/>
      <w:marBottom w:val="0"/>
      <w:divBdr>
        <w:top w:val="none" w:sz="0" w:space="0" w:color="auto"/>
        <w:left w:val="none" w:sz="0" w:space="0" w:color="auto"/>
        <w:bottom w:val="none" w:sz="0" w:space="0" w:color="auto"/>
        <w:right w:val="none" w:sz="0" w:space="0" w:color="auto"/>
      </w:divBdr>
    </w:div>
    <w:div w:id="1395465828">
      <w:bodyDiv w:val="1"/>
      <w:marLeft w:val="0"/>
      <w:marRight w:val="0"/>
      <w:marTop w:val="0"/>
      <w:marBottom w:val="0"/>
      <w:divBdr>
        <w:top w:val="none" w:sz="0" w:space="0" w:color="auto"/>
        <w:left w:val="none" w:sz="0" w:space="0" w:color="auto"/>
        <w:bottom w:val="none" w:sz="0" w:space="0" w:color="auto"/>
        <w:right w:val="none" w:sz="0" w:space="0" w:color="auto"/>
      </w:divBdr>
    </w:div>
    <w:div w:id="1415206272">
      <w:bodyDiv w:val="1"/>
      <w:marLeft w:val="0"/>
      <w:marRight w:val="0"/>
      <w:marTop w:val="0"/>
      <w:marBottom w:val="0"/>
      <w:divBdr>
        <w:top w:val="none" w:sz="0" w:space="0" w:color="auto"/>
        <w:left w:val="none" w:sz="0" w:space="0" w:color="auto"/>
        <w:bottom w:val="none" w:sz="0" w:space="0" w:color="auto"/>
        <w:right w:val="none" w:sz="0" w:space="0" w:color="auto"/>
      </w:divBdr>
    </w:div>
    <w:div w:id="1463310371">
      <w:bodyDiv w:val="1"/>
      <w:marLeft w:val="0"/>
      <w:marRight w:val="0"/>
      <w:marTop w:val="0"/>
      <w:marBottom w:val="0"/>
      <w:divBdr>
        <w:top w:val="none" w:sz="0" w:space="0" w:color="auto"/>
        <w:left w:val="none" w:sz="0" w:space="0" w:color="auto"/>
        <w:bottom w:val="none" w:sz="0" w:space="0" w:color="auto"/>
        <w:right w:val="none" w:sz="0" w:space="0" w:color="auto"/>
      </w:divBdr>
    </w:div>
    <w:div w:id="1494640193">
      <w:bodyDiv w:val="1"/>
      <w:marLeft w:val="0"/>
      <w:marRight w:val="0"/>
      <w:marTop w:val="0"/>
      <w:marBottom w:val="0"/>
      <w:divBdr>
        <w:top w:val="none" w:sz="0" w:space="0" w:color="auto"/>
        <w:left w:val="none" w:sz="0" w:space="0" w:color="auto"/>
        <w:bottom w:val="none" w:sz="0" w:space="0" w:color="auto"/>
        <w:right w:val="none" w:sz="0" w:space="0" w:color="auto"/>
      </w:divBdr>
    </w:div>
    <w:div w:id="1589923105">
      <w:bodyDiv w:val="1"/>
      <w:marLeft w:val="0"/>
      <w:marRight w:val="0"/>
      <w:marTop w:val="0"/>
      <w:marBottom w:val="0"/>
      <w:divBdr>
        <w:top w:val="none" w:sz="0" w:space="0" w:color="auto"/>
        <w:left w:val="none" w:sz="0" w:space="0" w:color="auto"/>
        <w:bottom w:val="none" w:sz="0" w:space="0" w:color="auto"/>
        <w:right w:val="none" w:sz="0" w:space="0" w:color="auto"/>
      </w:divBdr>
    </w:div>
    <w:div w:id="1792240289">
      <w:bodyDiv w:val="1"/>
      <w:marLeft w:val="0"/>
      <w:marRight w:val="0"/>
      <w:marTop w:val="0"/>
      <w:marBottom w:val="0"/>
      <w:divBdr>
        <w:top w:val="none" w:sz="0" w:space="0" w:color="auto"/>
        <w:left w:val="none" w:sz="0" w:space="0" w:color="auto"/>
        <w:bottom w:val="none" w:sz="0" w:space="0" w:color="auto"/>
        <w:right w:val="none" w:sz="0" w:space="0" w:color="auto"/>
      </w:divBdr>
    </w:div>
    <w:div w:id="1806041882">
      <w:bodyDiv w:val="1"/>
      <w:marLeft w:val="0"/>
      <w:marRight w:val="0"/>
      <w:marTop w:val="0"/>
      <w:marBottom w:val="0"/>
      <w:divBdr>
        <w:top w:val="none" w:sz="0" w:space="0" w:color="auto"/>
        <w:left w:val="none" w:sz="0" w:space="0" w:color="auto"/>
        <w:bottom w:val="none" w:sz="0" w:space="0" w:color="auto"/>
        <w:right w:val="none" w:sz="0" w:space="0" w:color="auto"/>
      </w:divBdr>
    </w:div>
    <w:div w:id="1873497355">
      <w:bodyDiv w:val="1"/>
      <w:marLeft w:val="0"/>
      <w:marRight w:val="0"/>
      <w:marTop w:val="0"/>
      <w:marBottom w:val="0"/>
      <w:divBdr>
        <w:top w:val="none" w:sz="0" w:space="0" w:color="auto"/>
        <w:left w:val="none" w:sz="0" w:space="0" w:color="auto"/>
        <w:bottom w:val="none" w:sz="0" w:space="0" w:color="auto"/>
        <w:right w:val="none" w:sz="0" w:space="0" w:color="auto"/>
      </w:divBdr>
    </w:div>
    <w:div w:id="1881436568">
      <w:bodyDiv w:val="1"/>
      <w:marLeft w:val="0"/>
      <w:marRight w:val="0"/>
      <w:marTop w:val="0"/>
      <w:marBottom w:val="0"/>
      <w:divBdr>
        <w:top w:val="none" w:sz="0" w:space="0" w:color="auto"/>
        <w:left w:val="none" w:sz="0" w:space="0" w:color="auto"/>
        <w:bottom w:val="none" w:sz="0" w:space="0" w:color="auto"/>
        <w:right w:val="none" w:sz="0" w:space="0" w:color="auto"/>
      </w:divBdr>
    </w:div>
    <w:div w:id="1894612147">
      <w:bodyDiv w:val="1"/>
      <w:marLeft w:val="0"/>
      <w:marRight w:val="0"/>
      <w:marTop w:val="0"/>
      <w:marBottom w:val="0"/>
      <w:divBdr>
        <w:top w:val="none" w:sz="0" w:space="0" w:color="auto"/>
        <w:left w:val="none" w:sz="0" w:space="0" w:color="auto"/>
        <w:bottom w:val="none" w:sz="0" w:space="0" w:color="auto"/>
        <w:right w:val="none" w:sz="0" w:space="0" w:color="auto"/>
      </w:divBdr>
    </w:div>
    <w:div w:id="1914193145">
      <w:bodyDiv w:val="1"/>
      <w:marLeft w:val="0"/>
      <w:marRight w:val="0"/>
      <w:marTop w:val="0"/>
      <w:marBottom w:val="0"/>
      <w:divBdr>
        <w:top w:val="none" w:sz="0" w:space="0" w:color="auto"/>
        <w:left w:val="none" w:sz="0" w:space="0" w:color="auto"/>
        <w:bottom w:val="none" w:sz="0" w:space="0" w:color="auto"/>
        <w:right w:val="none" w:sz="0" w:space="0" w:color="auto"/>
      </w:divBdr>
    </w:div>
    <w:div w:id="1926500895">
      <w:bodyDiv w:val="1"/>
      <w:marLeft w:val="0"/>
      <w:marRight w:val="0"/>
      <w:marTop w:val="0"/>
      <w:marBottom w:val="0"/>
      <w:divBdr>
        <w:top w:val="none" w:sz="0" w:space="0" w:color="auto"/>
        <w:left w:val="none" w:sz="0" w:space="0" w:color="auto"/>
        <w:bottom w:val="none" w:sz="0" w:space="0" w:color="auto"/>
        <w:right w:val="none" w:sz="0" w:space="0" w:color="auto"/>
      </w:divBdr>
    </w:div>
    <w:div w:id="2010013839">
      <w:bodyDiv w:val="1"/>
      <w:marLeft w:val="0"/>
      <w:marRight w:val="0"/>
      <w:marTop w:val="0"/>
      <w:marBottom w:val="0"/>
      <w:divBdr>
        <w:top w:val="none" w:sz="0" w:space="0" w:color="auto"/>
        <w:left w:val="none" w:sz="0" w:space="0" w:color="auto"/>
        <w:bottom w:val="none" w:sz="0" w:space="0" w:color="auto"/>
        <w:right w:val="none" w:sz="0" w:space="0" w:color="auto"/>
      </w:divBdr>
    </w:div>
    <w:div w:id="2049328212">
      <w:bodyDiv w:val="1"/>
      <w:marLeft w:val="0"/>
      <w:marRight w:val="0"/>
      <w:marTop w:val="0"/>
      <w:marBottom w:val="0"/>
      <w:divBdr>
        <w:top w:val="none" w:sz="0" w:space="0" w:color="auto"/>
        <w:left w:val="none" w:sz="0" w:space="0" w:color="auto"/>
        <w:bottom w:val="none" w:sz="0" w:space="0" w:color="auto"/>
        <w:right w:val="none" w:sz="0" w:space="0" w:color="auto"/>
      </w:divBdr>
    </w:div>
    <w:div w:id="2062632249">
      <w:bodyDiv w:val="1"/>
      <w:marLeft w:val="0"/>
      <w:marRight w:val="0"/>
      <w:marTop w:val="0"/>
      <w:marBottom w:val="0"/>
      <w:divBdr>
        <w:top w:val="none" w:sz="0" w:space="0" w:color="auto"/>
        <w:left w:val="none" w:sz="0" w:space="0" w:color="auto"/>
        <w:bottom w:val="none" w:sz="0" w:space="0" w:color="auto"/>
        <w:right w:val="none" w:sz="0" w:space="0" w:color="auto"/>
      </w:divBdr>
    </w:div>
    <w:div w:id="206316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94521-65B8-8243-8016-E89EA134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1061</TotalTime>
  <Pages>41</Pages>
  <Words>10960</Words>
  <Characters>70476</Characters>
  <Application>Microsoft Office Word</Application>
  <DocSecurity>0</DocSecurity>
  <Lines>1438</Lines>
  <Paragraphs>656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Nikolova</dc:creator>
  <cp:keywords/>
  <dc:description/>
  <cp:lastModifiedBy>Elena Popova (2241238)</cp:lastModifiedBy>
  <cp:revision>56</cp:revision>
  <dcterms:created xsi:type="dcterms:W3CDTF">2024-10-03T17:33:00Z</dcterms:created>
  <dcterms:modified xsi:type="dcterms:W3CDTF">2026-03-29T21:14:00Z</dcterms:modified>
</cp:coreProperties>
</file>