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7532B02" w14:textId="77777777" w:rsidR="00AA58C9" w:rsidRDefault="00000000">
      <w:r>
        <w:rPr>
          <w:noProof/>
        </w:rPr>
        <w:drawing>
          <wp:inline distT="0" distB="0" distL="0" distR="0" wp14:anchorId="04874D13" wp14:editId="55A48D8C">
            <wp:extent cx="1996613" cy="876376"/>
            <wp:effectExtent l="0" t="0" r="0" b="0"/>
            <wp:docPr id="1"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8"/>
                    <a:srcRect/>
                    <a:stretch>
                      <a:fillRect/>
                    </a:stretch>
                  </pic:blipFill>
                  <pic:spPr>
                    <a:xfrm>
                      <a:off x="0" y="0"/>
                      <a:ext cx="1996613" cy="876376"/>
                    </a:xfrm>
                    <a:prstGeom prst="rect">
                      <a:avLst/>
                    </a:prstGeom>
                    <a:ln/>
                  </pic:spPr>
                </pic:pic>
              </a:graphicData>
            </a:graphic>
          </wp:inline>
        </w:drawing>
      </w:r>
    </w:p>
    <w:p w14:paraId="4CA5D4C7" w14:textId="77777777" w:rsidR="00AA58C9" w:rsidRDefault="00AA58C9"/>
    <w:p w14:paraId="10E0A33F" w14:textId="77777777" w:rsidR="00AA58C9" w:rsidRDefault="00AA58C9"/>
    <w:p w14:paraId="14E37045" w14:textId="77777777" w:rsidR="00AA58C9" w:rsidRDefault="00AA58C9">
      <w:pPr>
        <w:tabs>
          <w:tab w:val="left" w:pos="6540"/>
        </w:tabs>
        <w:rPr>
          <w:sz w:val="28"/>
          <w:szCs w:val="28"/>
        </w:rPr>
      </w:pPr>
    </w:p>
    <w:p w14:paraId="7456CC5F" w14:textId="594FE3C3" w:rsidR="00AA58C9" w:rsidRPr="003B77C3" w:rsidRDefault="00000000" w:rsidP="003B77C3">
      <w:pPr>
        <w:tabs>
          <w:tab w:val="left" w:pos="6540"/>
        </w:tabs>
        <w:jc w:val="center"/>
        <w:rPr>
          <w:b/>
          <w:bCs/>
          <w:sz w:val="24"/>
          <w:szCs w:val="24"/>
        </w:rPr>
      </w:pPr>
      <w:r w:rsidRPr="003B77C3">
        <w:rPr>
          <w:b/>
          <w:bCs/>
          <w:sz w:val="24"/>
          <w:szCs w:val="24"/>
        </w:rPr>
        <w:t xml:space="preserve">Student </w:t>
      </w:r>
      <w:r w:rsidR="004B2C24" w:rsidRPr="003B77C3">
        <w:rPr>
          <w:b/>
          <w:bCs/>
          <w:sz w:val="24"/>
          <w:szCs w:val="24"/>
        </w:rPr>
        <w:t>name:</w:t>
      </w:r>
      <w:r w:rsidR="004B2C24">
        <w:rPr>
          <w:b/>
          <w:bCs/>
          <w:sz w:val="24"/>
          <w:szCs w:val="24"/>
        </w:rPr>
        <w:t xml:space="preserve"> Isatu Kamara</w:t>
      </w:r>
    </w:p>
    <w:p w14:paraId="40EB5963" w14:textId="24F99DBC" w:rsidR="00AA58C9" w:rsidRPr="003B77C3" w:rsidRDefault="00000000" w:rsidP="003B77C3">
      <w:pPr>
        <w:tabs>
          <w:tab w:val="left" w:pos="6540"/>
        </w:tabs>
        <w:jc w:val="center"/>
        <w:rPr>
          <w:b/>
          <w:bCs/>
          <w:sz w:val="24"/>
          <w:szCs w:val="24"/>
        </w:rPr>
      </w:pPr>
      <w:r w:rsidRPr="003B77C3">
        <w:rPr>
          <w:b/>
          <w:bCs/>
          <w:sz w:val="24"/>
          <w:szCs w:val="24"/>
        </w:rPr>
        <w:t>Student ID:</w:t>
      </w:r>
      <w:r w:rsidR="005D775A">
        <w:rPr>
          <w:b/>
          <w:bCs/>
          <w:sz w:val="24"/>
          <w:szCs w:val="24"/>
        </w:rPr>
        <w:t>2028698</w:t>
      </w:r>
    </w:p>
    <w:p w14:paraId="1FD114FE" w14:textId="77777777" w:rsidR="00AA58C9" w:rsidRPr="003B77C3" w:rsidRDefault="00AA58C9" w:rsidP="003B77C3">
      <w:pPr>
        <w:tabs>
          <w:tab w:val="left" w:pos="6540"/>
        </w:tabs>
        <w:jc w:val="center"/>
        <w:rPr>
          <w:b/>
          <w:bCs/>
          <w:sz w:val="24"/>
          <w:szCs w:val="24"/>
        </w:rPr>
      </w:pPr>
    </w:p>
    <w:p w14:paraId="331F0893" w14:textId="77777777" w:rsidR="00AA58C9" w:rsidRPr="003B77C3" w:rsidRDefault="00000000" w:rsidP="003B77C3">
      <w:pPr>
        <w:tabs>
          <w:tab w:val="left" w:pos="6540"/>
        </w:tabs>
        <w:jc w:val="center"/>
        <w:rPr>
          <w:b/>
          <w:bCs/>
          <w:sz w:val="24"/>
          <w:szCs w:val="24"/>
        </w:rPr>
      </w:pPr>
      <w:r w:rsidRPr="003B77C3">
        <w:rPr>
          <w:b/>
          <w:bCs/>
          <w:sz w:val="24"/>
          <w:szCs w:val="24"/>
        </w:rPr>
        <w:t>Module name: Changemakers: Building your Personal Brand for Sustainable Employment</w:t>
      </w:r>
    </w:p>
    <w:p w14:paraId="4898C100" w14:textId="77777777" w:rsidR="00AA58C9" w:rsidRPr="003B77C3" w:rsidRDefault="00000000" w:rsidP="003B77C3">
      <w:pPr>
        <w:tabs>
          <w:tab w:val="left" w:pos="6540"/>
        </w:tabs>
        <w:jc w:val="center"/>
        <w:rPr>
          <w:b/>
          <w:bCs/>
          <w:sz w:val="24"/>
          <w:szCs w:val="24"/>
        </w:rPr>
      </w:pPr>
      <w:r w:rsidRPr="003B77C3">
        <w:rPr>
          <w:b/>
          <w:bCs/>
          <w:sz w:val="24"/>
          <w:szCs w:val="24"/>
        </w:rPr>
        <w:t>Module code: BMHP5015</w:t>
      </w:r>
    </w:p>
    <w:p w14:paraId="2730EF6C" w14:textId="3F8842A7" w:rsidR="00AA58C9" w:rsidRDefault="00000000" w:rsidP="003B77C3">
      <w:pPr>
        <w:tabs>
          <w:tab w:val="left" w:pos="6540"/>
        </w:tabs>
        <w:jc w:val="center"/>
        <w:rPr>
          <w:b/>
          <w:bCs/>
          <w:sz w:val="24"/>
          <w:szCs w:val="24"/>
        </w:rPr>
      </w:pPr>
      <w:r w:rsidRPr="003B77C3">
        <w:rPr>
          <w:b/>
          <w:bCs/>
          <w:sz w:val="24"/>
          <w:szCs w:val="24"/>
        </w:rPr>
        <w:t xml:space="preserve">Lecturer name: (module leader) and G2 Christopher </w:t>
      </w:r>
      <w:proofErr w:type="spellStart"/>
      <w:r w:rsidRPr="003B77C3">
        <w:rPr>
          <w:b/>
          <w:bCs/>
          <w:sz w:val="24"/>
          <w:szCs w:val="24"/>
        </w:rPr>
        <w:t>Mafuva</w:t>
      </w:r>
      <w:proofErr w:type="spellEnd"/>
    </w:p>
    <w:p w14:paraId="413AC7B8" w14:textId="77777777" w:rsidR="003B77C3" w:rsidRDefault="003B77C3" w:rsidP="003B77C3">
      <w:pPr>
        <w:tabs>
          <w:tab w:val="left" w:pos="6540"/>
        </w:tabs>
        <w:jc w:val="center"/>
        <w:rPr>
          <w:b/>
          <w:bCs/>
          <w:sz w:val="24"/>
          <w:szCs w:val="24"/>
        </w:rPr>
      </w:pPr>
    </w:p>
    <w:p w14:paraId="0DF825DD" w14:textId="04F1A493" w:rsidR="003B77C3" w:rsidRPr="003B77C3" w:rsidRDefault="003B77C3" w:rsidP="003B77C3">
      <w:pPr>
        <w:tabs>
          <w:tab w:val="left" w:pos="6540"/>
        </w:tabs>
        <w:jc w:val="center"/>
        <w:rPr>
          <w:b/>
          <w:bCs/>
          <w:sz w:val="24"/>
          <w:szCs w:val="24"/>
        </w:rPr>
      </w:pPr>
      <w:r>
        <w:rPr>
          <w:b/>
          <w:bCs/>
          <w:sz w:val="24"/>
          <w:szCs w:val="24"/>
        </w:rPr>
        <w:t>Words: 1939 + 307 (</w:t>
      </w:r>
      <w:r w:rsidR="00C036B7">
        <w:rPr>
          <w:b/>
          <w:bCs/>
          <w:sz w:val="24"/>
          <w:szCs w:val="24"/>
        </w:rPr>
        <w:t xml:space="preserve">CV in </w:t>
      </w:r>
      <w:r>
        <w:rPr>
          <w:b/>
          <w:bCs/>
          <w:sz w:val="24"/>
          <w:szCs w:val="24"/>
        </w:rPr>
        <w:t>Appendix)</w:t>
      </w:r>
    </w:p>
    <w:p w14:paraId="1B5DD495" w14:textId="77777777" w:rsidR="00AA58C9" w:rsidRDefault="00AA58C9">
      <w:pPr>
        <w:tabs>
          <w:tab w:val="left" w:pos="6540"/>
        </w:tabs>
        <w:rPr>
          <w:sz w:val="28"/>
          <w:szCs w:val="28"/>
        </w:rPr>
      </w:pPr>
    </w:p>
    <w:p w14:paraId="79B12381" w14:textId="77777777" w:rsidR="00AA58C9" w:rsidRDefault="00000000">
      <w:r>
        <w:br w:type="page"/>
      </w:r>
    </w:p>
    <w:p w14:paraId="1BAC01BA" w14:textId="77777777" w:rsidR="00AA58C9" w:rsidRDefault="00000000">
      <w:pPr>
        <w:jc w:val="center"/>
        <w:rPr>
          <w:b/>
          <w:bCs/>
        </w:rPr>
      </w:pPr>
      <w:r>
        <w:rPr>
          <w:b/>
          <w:bCs/>
        </w:rPr>
        <w:lastRenderedPageBreak/>
        <w:t>Table of contents</w:t>
      </w:r>
    </w:p>
    <w:p w14:paraId="30CB0BC5" w14:textId="77777777" w:rsidR="00AA58C9" w:rsidRDefault="00AA58C9">
      <w:pPr>
        <w:rPr>
          <w:b/>
          <w:bCs/>
        </w:rPr>
      </w:pPr>
    </w:p>
    <w:sdt>
      <w:sdtPr>
        <w:id w:val="-233376352"/>
        <w:docPartObj>
          <w:docPartGallery w:val="Table of Contents"/>
          <w:docPartUnique/>
        </w:docPartObj>
      </w:sdtPr>
      <w:sdtContent>
        <w:p w14:paraId="788F5E2D" w14:textId="77777777" w:rsidR="00AA58C9" w:rsidRDefault="00000000">
          <w:pPr>
            <w:pBdr>
              <w:top w:val="nil"/>
              <w:left w:val="nil"/>
              <w:bottom w:val="nil"/>
              <w:right w:val="nil"/>
              <w:between w:val="nil"/>
            </w:pBdr>
            <w:tabs>
              <w:tab w:val="right" w:leader="dot" w:pos="9016"/>
            </w:tabs>
            <w:spacing w:after="100"/>
            <w:rPr>
              <w:color w:val="000000"/>
            </w:rPr>
          </w:pPr>
          <w:r>
            <w:fldChar w:fldCharType="begin"/>
          </w:r>
          <w:r>
            <w:instrText xml:space="preserve"> TOC \h \u \z \t "Heading 1,1,Heading 2,2,Heading 3,3,"</w:instrText>
          </w:r>
          <w:r>
            <w:fldChar w:fldCharType="separate"/>
          </w:r>
          <w:hyperlink w:anchor="_heading=h.hm3723mlwbxe">
            <w:r w:rsidR="00AA58C9">
              <w:rPr>
                <w:color w:val="000000"/>
              </w:rPr>
              <w:t>1. Introduction</w:t>
            </w:r>
            <w:r w:rsidR="00AA58C9">
              <w:rPr>
                <w:color w:val="000000"/>
              </w:rPr>
              <w:tab/>
              <w:t>2</w:t>
            </w:r>
          </w:hyperlink>
        </w:p>
        <w:p w14:paraId="2F1CEDD8" w14:textId="77777777" w:rsidR="00AA58C9" w:rsidRDefault="00AA58C9">
          <w:pPr>
            <w:pBdr>
              <w:top w:val="nil"/>
              <w:left w:val="nil"/>
              <w:bottom w:val="nil"/>
              <w:right w:val="nil"/>
              <w:between w:val="nil"/>
            </w:pBdr>
            <w:tabs>
              <w:tab w:val="right" w:leader="dot" w:pos="9016"/>
            </w:tabs>
            <w:spacing w:after="100"/>
            <w:rPr>
              <w:color w:val="000000"/>
            </w:rPr>
          </w:pPr>
          <w:hyperlink w:anchor="_heading=h.ohjcnafb6ix4">
            <w:r>
              <w:rPr>
                <w:color w:val="000000"/>
              </w:rPr>
              <w:t>2. Job description of the selected job</w:t>
            </w:r>
            <w:r>
              <w:rPr>
                <w:color w:val="000000"/>
              </w:rPr>
              <w:tab/>
              <w:t>3</w:t>
            </w:r>
          </w:hyperlink>
        </w:p>
        <w:p w14:paraId="03DD36F0" w14:textId="77777777" w:rsidR="00AA58C9" w:rsidRDefault="00AA58C9">
          <w:pPr>
            <w:pBdr>
              <w:top w:val="nil"/>
              <w:left w:val="nil"/>
              <w:bottom w:val="nil"/>
              <w:right w:val="nil"/>
              <w:between w:val="nil"/>
            </w:pBdr>
            <w:tabs>
              <w:tab w:val="right" w:leader="dot" w:pos="9016"/>
            </w:tabs>
            <w:spacing w:after="100"/>
            <w:rPr>
              <w:color w:val="000000"/>
            </w:rPr>
          </w:pPr>
          <w:hyperlink w:anchor="_heading=h.o8vzqas3mr8l">
            <w:r>
              <w:rPr>
                <w:color w:val="000000"/>
              </w:rPr>
              <w:t>3. Analyse the skills needed for the job and assess your skills and experience</w:t>
            </w:r>
            <w:r>
              <w:rPr>
                <w:color w:val="000000"/>
              </w:rPr>
              <w:tab/>
              <w:t>6</w:t>
            </w:r>
          </w:hyperlink>
        </w:p>
        <w:p w14:paraId="589142E5" w14:textId="77777777" w:rsidR="00AA58C9" w:rsidRDefault="00AA58C9">
          <w:pPr>
            <w:pBdr>
              <w:top w:val="nil"/>
              <w:left w:val="nil"/>
              <w:bottom w:val="nil"/>
              <w:right w:val="nil"/>
              <w:between w:val="nil"/>
            </w:pBdr>
            <w:tabs>
              <w:tab w:val="right" w:leader="dot" w:pos="9016"/>
            </w:tabs>
            <w:spacing w:after="100"/>
            <w:rPr>
              <w:color w:val="000000"/>
            </w:rPr>
          </w:pPr>
          <w:hyperlink w:anchor="_heading=h.pqe6fypt09en">
            <w:r>
              <w:rPr>
                <w:color w:val="000000"/>
              </w:rPr>
              <w:t>4. Development of personal skills and resources</w:t>
            </w:r>
            <w:r>
              <w:rPr>
                <w:color w:val="000000"/>
              </w:rPr>
              <w:tab/>
              <w:t>7</w:t>
            </w:r>
          </w:hyperlink>
        </w:p>
        <w:p w14:paraId="57C01D63" w14:textId="77777777" w:rsidR="00AA58C9" w:rsidRDefault="00AA58C9">
          <w:pPr>
            <w:pBdr>
              <w:top w:val="nil"/>
              <w:left w:val="nil"/>
              <w:bottom w:val="nil"/>
              <w:right w:val="nil"/>
              <w:between w:val="nil"/>
            </w:pBdr>
            <w:tabs>
              <w:tab w:val="right" w:leader="dot" w:pos="9016"/>
            </w:tabs>
            <w:spacing w:after="100"/>
            <w:rPr>
              <w:color w:val="000000"/>
            </w:rPr>
          </w:pPr>
          <w:hyperlink w:anchor="_heading=h.kx98i713f5en">
            <w:r>
              <w:rPr>
                <w:color w:val="000000"/>
              </w:rPr>
              <w:t>5. Action Plan and Timeline</w:t>
            </w:r>
            <w:r>
              <w:rPr>
                <w:color w:val="000000"/>
              </w:rPr>
              <w:tab/>
              <w:t>8</w:t>
            </w:r>
          </w:hyperlink>
        </w:p>
        <w:p w14:paraId="003442C6" w14:textId="77777777" w:rsidR="00AA58C9" w:rsidRDefault="00AA58C9">
          <w:pPr>
            <w:pBdr>
              <w:top w:val="nil"/>
              <w:left w:val="nil"/>
              <w:bottom w:val="nil"/>
              <w:right w:val="nil"/>
              <w:between w:val="nil"/>
            </w:pBdr>
            <w:tabs>
              <w:tab w:val="right" w:leader="dot" w:pos="9016"/>
            </w:tabs>
            <w:spacing w:after="100"/>
            <w:rPr>
              <w:color w:val="000000"/>
            </w:rPr>
          </w:pPr>
          <w:hyperlink w:anchor="_heading=h.j4dcvclq1tzs">
            <w:r>
              <w:rPr>
                <w:color w:val="000000"/>
              </w:rPr>
              <w:t>6. Communication of skills to potential employers</w:t>
            </w:r>
            <w:r>
              <w:rPr>
                <w:color w:val="000000"/>
              </w:rPr>
              <w:tab/>
              <w:t>8</w:t>
            </w:r>
          </w:hyperlink>
        </w:p>
        <w:p w14:paraId="6FF2574E" w14:textId="77777777" w:rsidR="00AA58C9" w:rsidRDefault="00AA58C9">
          <w:pPr>
            <w:pBdr>
              <w:top w:val="nil"/>
              <w:left w:val="nil"/>
              <w:bottom w:val="nil"/>
              <w:right w:val="nil"/>
              <w:between w:val="nil"/>
            </w:pBdr>
            <w:tabs>
              <w:tab w:val="right" w:leader="dot" w:pos="9016"/>
            </w:tabs>
            <w:spacing w:after="100"/>
            <w:rPr>
              <w:color w:val="000000"/>
            </w:rPr>
          </w:pPr>
          <w:hyperlink w:anchor="_heading=h.2nd257i14epz">
            <w:r>
              <w:rPr>
                <w:color w:val="000000"/>
              </w:rPr>
              <w:t>7. Conclusion</w:t>
            </w:r>
            <w:r>
              <w:rPr>
                <w:color w:val="000000"/>
              </w:rPr>
              <w:tab/>
              <w:t>8</w:t>
            </w:r>
          </w:hyperlink>
        </w:p>
        <w:p w14:paraId="3F0C4013" w14:textId="77777777" w:rsidR="00AA58C9" w:rsidRDefault="00AA58C9">
          <w:pPr>
            <w:pBdr>
              <w:top w:val="nil"/>
              <w:left w:val="nil"/>
              <w:bottom w:val="nil"/>
              <w:right w:val="nil"/>
              <w:between w:val="nil"/>
            </w:pBdr>
            <w:tabs>
              <w:tab w:val="right" w:leader="dot" w:pos="9016"/>
            </w:tabs>
            <w:spacing w:after="100"/>
            <w:rPr>
              <w:color w:val="000000"/>
            </w:rPr>
          </w:pPr>
          <w:hyperlink w:anchor="_heading=h.ajs4347ke1r2">
            <w:r>
              <w:rPr>
                <w:color w:val="000000"/>
              </w:rPr>
              <w:t>References</w:t>
            </w:r>
            <w:r>
              <w:rPr>
                <w:color w:val="000000"/>
              </w:rPr>
              <w:tab/>
              <w:t>9</w:t>
            </w:r>
          </w:hyperlink>
        </w:p>
        <w:p w14:paraId="540300FA" w14:textId="77777777" w:rsidR="00AA58C9" w:rsidRDefault="00AA58C9">
          <w:pPr>
            <w:pBdr>
              <w:top w:val="nil"/>
              <w:left w:val="nil"/>
              <w:bottom w:val="nil"/>
              <w:right w:val="nil"/>
              <w:between w:val="nil"/>
            </w:pBdr>
            <w:tabs>
              <w:tab w:val="right" w:leader="dot" w:pos="9016"/>
            </w:tabs>
            <w:spacing w:after="100"/>
            <w:rPr>
              <w:color w:val="000000"/>
            </w:rPr>
          </w:pPr>
          <w:hyperlink w:anchor="_heading=h.6vmky7t5nvax">
            <w:r>
              <w:rPr>
                <w:color w:val="000000"/>
              </w:rPr>
              <w:t>Appendices</w:t>
            </w:r>
            <w:r>
              <w:rPr>
                <w:color w:val="000000"/>
              </w:rPr>
              <w:tab/>
              <w:t>10</w:t>
            </w:r>
          </w:hyperlink>
        </w:p>
        <w:p w14:paraId="12495C20" w14:textId="77777777" w:rsidR="00AA58C9" w:rsidRDefault="00000000">
          <w:r>
            <w:fldChar w:fldCharType="end"/>
          </w:r>
        </w:p>
      </w:sdtContent>
    </w:sdt>
    <w:p w14:paraId="23600148" w14:textId="77777777" w:rsidR="00AA58C9" w:rsidRDefault="00AA58C9">
      <w:pPr>
        <w:jc w:val="center"/>
        <w:rPr>
          <w:b/>
          <w:bCs/>
        </w:rPr>
      </w:pPr>
    </w:p>
    <w:p w14:paraId="351DEFD6" w14:textId="77777777" w:rsidR="00AA58C9" w:rsidRDefault="00AA58C9"/>
    <w:p w14:paraId="5886C5EC" w14:textId="77777777" w:rsidR="00AA58C9" w:rsidRDefault="00AA58C9"/>
    <w:p w14:paraId="4563DF20" w14:textId="77777777" w:rsidR="00AA58C9" w:rsidRDefault="00AA58C9"/>
    <w:p w14:paraId="2373BA26" w14:textId="77777777" w:rsidR="00AA58C9" w:rsidRDefault="00AA58C9"/>
    <w:p w14:paraId="29B91062" w14:textId="77777777" w:rsidR="00AA58C9" w:rsidRDefault="00000000">
      <w:pPr>
        <w:pStyle w:val="Heading1"/>
      </w:pPr>
      <w:bookmarkStart w:id="0" w:name="_heading=h.tvxdawsw6ea7" w:colFirst="0" w:colLast="0"/>
      <w:bookmarkEnd w:id="0"/>
      <w:r>
        <w:br w:type="page"/>
      </w:r>
    </w:p>
    <w:p w14:paraId="3BB64B81" w14:textId="77777777" w:rsidR="00AA58C9" w:rsidRDefault="00000000">
      <w:pPr>
        <w:pStyle w:val="Heading1"/>
      </w:pPr>
      <w:bookmarkStart w:id="1" w:name="_heading=h.hm3723mlwbxe" w:colFirst="0" w:colLast="0"/>
      <w:bookmarkEnd w:id="1"/>
      <w:r>
        <w:lastRenderedPageBreak/>
        <w:t xml:space="preserve">1. Introduction </w:t>
      </w:r>
    </w:p>
    <w:p w14:paraId="5B7B6DC7" w14:textId="44ED801D" w:rsidR="00AA58C9" w:rsidRDefault="00000000">
      <w:r>
        <w:t xml:space="preserve">I want to be a registered adult nurse in the future who works with various parts of the population and helps them recover from illness. I am passionate about providing patient-centred care as a health and social care professional, aspects of which are aimed to be discussed in this report. Currently, I am applying for the post of trainee nurse team leader (adult-band five) under King’s College Hospital and NHS (National Health Service) Foundation Trust. This job falls under the healthcare sector of emergency care, where I want to help critical patients through emotional support and clinical excellence. Figure 1 is a screenshot of the job posting. To summarise the job description, it may be stated that this job shall provide me with the opportunity to showcase my skills under various situations, such as treating patients in the ambulatory care setting. The main skill required for the same is mentioned to </w:t>
      </w:r>
      <w:r w:rsidR="004937DF">
        <w:t>have</w:t>
      </w:r>
      <w:r>
        <w:t xml:space="preserve"> adequate knowledge and leadership skills (National Careers Service, 2026). The current report discusses the description of the job, the skills needed for the same, the requirement of personal resources and skills, an action plan</w:t>
      </w:r>
      <w:r w:rsidR="00BB4800">
        <w:t>, a</w:t>
      </w:r>
      <w:r>
        <w:t xml:space="preserve"> timeline and communication skills with reference to potential employers. </w:t>
      </w:r>
    </w:p>
    <w:p w14:paraId="292F43EF" w14:textId="77777777" w:rsidR="00AA58C9" w:rsidRDefault="00000000">
      <w:pPr>
        <w:jc w:val="center"/>
      </w:pPr>
      <w:r>
        <w:rPr>
          <w:noProof/>
        </w:rPr>
        <w:lastRenderedPageBreak/>
        <w:drawing>
          <wp:inline distT="114300" distB="114300" distL="114300" distR="114300" wp14:anchorId="24D70950" wp14:editId="688D074B">
            <wp:extent cx="5731200" cy="5219700"/>
            <wp:effectExtent l="25400" t="25400" r="25400" b="25400"/>
            <wp:docPr id="3"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9"/>
                    <a:srcRect/>
                    <a:stretch>
                      <a:fillRect/>
                    </a:stretch>
                  </pic:blipFill>
                  <pic:spPr>
                    <a:xfrm>
                      <a:off x="0" y="0"/>
                      <a:ext cx="5731200" cy="5219700"/>
                    </a:xfrm>
                    <a:prstGeom prst="rect">
                      <a:avLst/>
                    </a:prstGeom>
                    <a:ln w="25400">
                      <a:solidFill>
                        <a:srgbClr val="000000"/>
                      </a:solidFill>
                      <a:prstDash val="solid"/>
                    </a:ln>
                  </pic:spPr>
                </pic:pic>
              </a:graphicData>
            </a:graphic>
          </wp:inline>
        </w:drawing>
      </w:r>
    </w:p>
    <w:p w14:paraId="154DFD18" w14:textId="77777777" w:rsidR="00AA58C9" w:rsidRDefault="00000000">
      <w:pPr>
        <w:jc w:val="center"/>
        <w:rPr>
          <w:b/>
          <w:bCs/>
        </w:rPr>
      </w:pPr>
      <w:r>
        <w:rPr>
          <w:b/>
          <w:bCs/>
        </w:rPr>
        <w:t xml:space="preserve">Figure 1: Job posting of a trainee nurse team leader </w:t>
      </w:r>
    </w:p>
    <w:p w14:paraId="6BF35051" w14:textId="77777777" w:rsidR="00AA58C9" w:rsidRDefault="00000000">
      <w:pPr>
        <w:jc w:val="center"/>
      </w:pPr>
      <w:r>
        <w:t>(Source: King’s College Hospital NHS Foundation Trust, 2026)</w:t>
      </w:r>
    </w:p>
    <w:p w14:paraId="705D2204" w14:textId="6658B213" w:rsidR="00AA58C9" w:rsidRDefault="00000000">
      <w:pPr>
        <w:pStyle w:val="Heading1"/>
        <w:rPr>
          <w:color w:val="FF0000"/>
        </w:rPr>
      </w:pPr>
      <w:bookmarkStart w:id="2" w:name="_heading=h.ohjcnafb6ix4" w:colFirst="0" w:colLast="0"/>
      <w:bookmarkEnd w:id="2"/>
      <w:r>
        <w:t xml:space="preserve">2. Job description </w:t>
      </w:r>
    </w:p>
    <w:p w14:paraId="3FEEF78D" w14:textId="77777777" w:rsidR="00AA58C9" w:rsidRDefault="00000000">
      <w:r>
        <w:t xml:space="preserve">The role I am interested in is that of a trainee nurse team leader treating emergency care patients. The job description mainly states that the job requires excellent communication and the ability to manage multiple teams and specialities, facilitating timely treatment (King’s College Hospital NHS Foundation Trust, 2026). The person specification states that relevant clinical expertise is important, with an active NMC (Nursing and Midwifery Council) registration, amongst other qualifications and skills. Some of the required skills in this case are communication so that essential information can be verified correctly, which is very important (Shin and Jin Yoo, 2022). The practice of collaborative working as a skill is extremely important since it helps the teams to share their solutions to issues for the implementation and </w:t>
      </w:r>
      <w:r>
        <w:lastRenderedPageBreak/>
        <w:t xml:space="preserve">development of performance improvement strategies focused on evidence-based care, safety and quality for the patients. Some of the important kinds of behaviours required in this case are to be able to maintain the confidentiality of the patients and staff according to the hospital’s Trust Policy (Arthur, </w:t>
      </w:r>
      <w:proofErr w:type="spellStart"/>
      <w:r>
        <w:t>Khapova</w:t>
      </w:r>
      <w:proofErr w:type="spellEnd"/>
      <w:r>
        <w:t xml:space="preserve"> and </w:t>
      </w:r>
      <w:proofErr w:type="spellStart"/>
      <w:r>
        <w:t>Wilderom</w:t>
      </w:r>
      <w:proofErr w:type="spellEnd"/>
      <w:r>
        <w:t xml:space="preserve">, 2005). An instance of this could be the reporting of any suspicious activity observed regarding patients' records by a member of the facility, irrespective of their position. </w:t>
      </w:r>
    </w:p>
    <w:p w14:paraId="4D9BBF0D" w14:textId="77777777" w:rsidR="00AA58C9" w:rsidRDefault="00000000">
      <w:r>
        <w:t>I am currently using the STAR (Situation, Task, Action, Result) model (as per Appendix 1) to show how I used my present skills and how they were enhanced through real-life settings.</w:t>
      </w:r>
    </w:p>
    <w:p w14:paraId="6AFD45F7" w14:textId="77777777" w:rsidR="00AA58C9" w:rsidRDefault="00000000">
      <w:r>
        <w:rPr>
          <w:b/>
          <w:bCs/>
        </w:rPr>
        <w:t xml:space="preserve">Situation: </w:t>
      </w:r>
      <w:r>
        <w:t xml:space="preserve">As a care assistant, I have been working at various health and social care facilities, and sometimes I needed to speak to my elderly patients to gain trust, which helped me develop my communication skills. </w:t>
      </w:r>
    </w:p>
    <w:p w14:paraId="1171F252" w14:textId="77777777" w:rsidR="00AA58C9" w:rsidRDefault="00000000">
      <w:r>
        <w:rPr>
          <w:b/>
          <w:bCs/>
        </w:rPr>
        <w:t xml:space="preserve">Task: </w:t>
      </w:r>
      <w:r>
        <w:t>I was also expected to communicate and work collaboratively with my fellow care assistants within the same shift, and it was decided that a pre-shift huddle could be arranged so that mutual issues and solutions could be discussed. I led the huddle, and major issues were confronted and communicated respectfully in this case.</w:t>
      </w:r>
    </w:p>
    <w:p w14:paraId="5B69E251" w14:textId="77777777" w:rsidR="00AA58C9" w:rsidRDefault="00000000">
      <w:r>
        <w:rPr>
          <w:b/>
          <w:bCs/>
        </w:rPr>
        <w:t xml:space="preserve">Action: </w:t>
      </w:r>
      <w:r>
        <w:t xml:space="preserve">The total number of staff was low; however, many wanted to take breaks concomitantly, to which I suggested that they ask the supervisor to leave us for a break in batches so that treatment and assistance continue smoothly. </w:t>
      </w:r>
    </w:p>
    <w:p w14:paraId="081C35EA" w14:textId="77777777" w:rsidR="00AA58C9" w:rsidRDefault="00000000">
      <w:pPr>
        <w:rPr>
          <w:b/>
          <w:bCs/>
        </w:rPr>
      </w:pPr>
      <w:r>
        <w:rPr>
          <w:b/>
          <w:bCs/>
        </w:rPr>
        <w:t xml:space="preserve">Result: </w:t>
      </w:r>
      <w:r>
        <w:t xml:space="preserve">Although there was reluctance, my decision was finally accepted since I had stated the requirements with clarity, confidence and a positive attitude that is required in better communication and collaborative care when nursing as well. </w:t>
      </w:r>
    </w:p>
    <w:p w14:paraId="3D4D087B" w14:textId="77777777" w:rsidR="00AA58C9" w:rsidRDefault="00000000">
      <w:pPr>
        <w:jc w:val="center"/>
      </w:pPr>
      <w:r>
        <w:rPr>
          <w:noProof/>
        </w:rPr>
        <w:lastRenderedPageBreak/>
        <w:drawing>
          <wp:inline distT="114300" distB="114300" distL="114300" distR="114300" wp14:anchorId="055DC229" wp14:editId="78EE404F">
            <wp:extent cx="5731200" cy="4064000"/>
            <wp:effectExtent l="25400" t="25400" r="25400" b="25400"/>
            <wp:docPr id="2"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0"/>
                    <a:srcRect/>
                    <a:stretch>
                      <a:fillRect/>
                    </a:stretch>
                  </pic:blipFill>
                  <pic:spPr>
                    <a:xfrm>
                      <a:off x="0" y="0"/>
                      <a:ext cx="5731200" cy="4064000"/>
                    </a:xfrm>
                    <a:prstGeom prst="rect">
                      <a:avLst/>
                    </a:prstGeom>
                    <a:ln w="25400">
                      <a:solidFill>
                        <a:srgbClr val="000000"/>
                      </a:solidFill>
                      <a:prstDash val="solid"/>
                    </a:ln>
                  </pic:spPr>
                </pic:pic>
              </a:graphicData>
            </a:graphic>
          </wp:inline>
        </w:drawing>
      </w:r>
    </w:p>
    <w:p w14:paraId="4F4B328C" w14:textId="77777777" w:rsidR="00AA58C9" w:rsidRDefault="00000000">
      <w:pPr>
        <w:jc w:val="center"/>
        <w:rPr>
          <w:b/>
          <w:bCs/>
        </w:rPr>
      </w:pPr>
      <w:r>
        <w:rPr>
          <w:b/>
          <w:bCs/>
        </w:rPr>
        <w:t>Figure 2: Job description of the concerned job role</w:t>
      </w:r>
    </w:p>
    <w:p w14:paraId="12DEF2DD" w14:textId="77777777" w:rsidR="00AA58C9" w:rsidRDefault="00000000">
      <w:pPr>
        <w:jc w:val="center"/>
      </w:pPr>
      <w:r>
        <w:t>(Source: King’s College Hospital NHS Foundation Trust, 2026)</w:t>
      </w:r>
    </w:p>
    <w:p w14:paraId="0E17BF23" w14:textId="77777777" w:rsidR="00AA58C9" w:rsidRDefault="00000000">
      <w:pPr>
        <w:jc w:val="center"/>
      </w:pPr>
      <w:r>
        <w:rPr>
          <w:noProof/>
        </w:rPr>
        <w:lastRenderedPageBreak/>
        <w:drawing>
          <wp:inline distT="114300" distB="114300" distL="114300" distR="114300" wp14:anchorId="67261759" wp14:editId="3B5AACE4">
            <wp:extent cx="5731200" cy="6223000"/>
            <wp:effectExtent l="25400" t="25400" r="25400" b="25400"/>
            <wp:docPr id="5"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1"/>
                    <a:srcRect/>
                    <a:stretch>
                      <a:fillRect/>
                    </a:stretch>
                  </pic:blipFill>
                  <pic:spPr>
                    <a:xfrm>
                      <a:off x="0" y="0"/>
                      <a:ext cx="5731200" cy="6223000"/>
                    </a:xfrm>
                    <a:prstGeom prst="rect">
                      <a:avLst/>
                    </a:prstGeom>
                    <a:ln w="25400">
                      <a:solidFill>
                        <a:srgbClr val="000000"/>
                      </a:solidFill>
                      <a:prstDash val="solid"/>
                    </a:ln>
                  </pic:spPr>
                </pic:pic>
              </a:graphicData>
            </a:graphic>
          </wp:inline>
        </w:drawing>
      </w:r>
    </w:p>
    <w:p w14:paraId="400C53B1" w14:textId="77777777" w:rsidR="00AA58C9" w:rsidRDefault="00000000">
      <w:pPr>
        <w:jc w:val="center"/>
        <w:rPr>
          <w:b/>
          <w:bCs/>
        </w:rPr>
      </w:pPr>
      <w:r>
        <w:rPr>
          <w:b/>
          <w:bCs/>
        </w:rPr>
        <w:t>Figure 3: Person specification for the concerned job</w:t>
      </w:r>
    </w:p>
    <w:p w14:paraId="33F38D0F" w14:textId="77777777" w:rsidR="00AA58C9" w:rsidRDefault="00000000">
      <w:pPr>
        <w:jc w:val="center"/>
      </w:pPr>
      <w:r>
        <w:t>(Source: King’s College Hospital NHS Foundation Trust, 2026)</w:t>
      </w:r>
    </w:p>
    <w:p w14:paraId="21775789" w14:textId="40021178" w:rsidR="00AA58C9" w:rsidRDefault="00000000">
      <w:pPr>
        <w:pStyle w:val="Heading1"/>
        <w:rPr>
          <w:color w:val="FF0000"/>
        </w:rPr>
      </w:pPr>
      <w:bookmarkStart w:id="3" w:name="_heading=h.o8vzqas3mr8l" w:colFirst="0" w:colLast="0"/>
      <w:bookmarkEnd w:id="3"/>
      <w:r>
        <w:t>3. Analys</w:t>
      </w:r>
      <w:r w:rsidR="00566C85">
        <w:t>is</w:t>
      </w:r>
      <w:r>
        <w:t xml:space="preserve"> </w:t>
      </w:r>
      <w:r w:rsidR="00566C85">
        <w:t xml:space="preserve">of </w:t>
      </w:r>
      <w:r>
        <w:t>skills needed for the job and skills and experience</w:t>
      </w:r>
      <w:r w:rsidR="006D13B6">
        <w:t xml:space="preserve"> assessment</w:t>
      </w:r>
    </w:p>
    <w:p w14:paraId="7A65E980" w14:textId="77777777" w:rsidR="00AA58C9" w:rsidRDefault="00000000">
      <w:r>
        <w:t xml:space="preserve">Currently, I am using Gibbs’ reflective cycle (as per Appendix 2) to narrate how I evaluate myself for the chosen job role since it is effective in helping students realise how they can improve themselves in the future. </w:t>
      </w:r>
    </w:p>
    <w:p w14:paraId="32BBBF53" w14:textId="77777777" w:rsidR="00AA58C9" w:rsidRDefault="00000000">
      <w:r>
        <w:rPr>
          <w:b/>
          <w:bCs/>
        </w:rPr>
        <w:lastRenderedPageBreak/>
        <w:t xml:space="preserve">Description: </w:t>
      </w:r>
      <w:r>
        <w:t xml:space="preserve">In this case, I am applying for the job role of a trainee nurse team leader under one of the many hospitals under the NHS. Some of the skills required in this case are proper communication and collaborative working capacity. </w:t>
      </w:r>
    </w:p>
    <w:p w14:paraId="67A79550" w14:textId="77777777" w:rsidR="00AA58C9" w:rsidRDefault="00000000">
      <w:r>
        <w:rPr>
          <w:b/>
          <w:bCs/>
        </w:rPr>
        <w:t xml:space="preserve">Feelings: </w:t>
      </w:r>
      <w:r>
        <w:t>I feel that I have many strengths that shall help me in this case, such as proper communication and the experience of working collaboratively (I have six months of experience as a volunteer at a local home). This makes me more excited, while I look forward to my next job placement.</w:t>
      </w:r>
    </w:p>
    <w:p w14:paraId="231806D0" w14:textId="77777777" w:rsidR="00AA58C9" w:rsidRDefault="00000000">
      <w:r>
        <w:rPr>
          <w:b/>
          <w:bCs/>
        </w:rPr>
        <w:t xml:space="preserve">Evaluation: </w:t>
      </w:r>
      <w:r>
        <w:t xml:space="preserve">I have used a personal SWOT (strengths, weaknesses, opportunities, threats) analysis to assess my qualities and shortcomings with the help of my university personal tutor. My clinical placement mentor helped me improve some of my shortcomings; however, I still lack the ability to manage time. I am, however, proud of the fact that I currently hold a Level 4 Diploma in Health and Social Care after having completed compulsory training in Safeguarding (Children and Adults) and Basic Life Support. </w:t>
      </w:r>
    </w:p>
    <w:p w14:paraId="6BCA30DA" w14:textId="77777777" w:rsidR="00AA58C9" w:rsidRDefault="00000000">
      <w:r>
        <w:rPr>
          <w:b/>
          <w:bCs/>
        </w:rPr>
        <w:t xml:space="preserve">Analysis: </w:t>
      </w:r>
      <w:r>
        <w:t>During my placement as a healthcare assistant (HCA), I realised that I was too intent on looking at the details of tasks, and this made me lose track of time. I was also unwilling to share my workload with others, fearing that they may not execute it perfectly as I. Maslow’s hierarchy (as per Appendix 3) states that an employment is one of the basic needs of a human being and is known as a safety need, which clarifies why I am so intent in qualifying for the role I am aiming at however I need to overcome my shortcomings to do so.</w:t>
      </w:r>
    </w:p>
    <w:p w14:paraId="46C10C7D" w14:textId="77777777" w:rsidR="00AA58C9" w:rsidRDefault="00000000">
      <w:r>
        <w:rPr>
          <w:b/>
          <w:bCs/>
        </w:rPr>
        <w:t xml:space="preserve">Conclusion: </w:t>
      </w:r>
      <w:r>
        <w:t>It is thus understood that I need a formal action plan that shall help me overcome my main problems as discussed.</w:t>
      </w:r>
    </w:p>
    <w:p w14:paraId="7708E376" w14:textId="77777777" w:rsidR="00AA58C9" w:rsidRDefault="00000000">
      <w:r>
        <w:rPr>
          <w:b/>
          <w:bCs/>
        </w:rPr>
        <w:t>Action Plan:</w:t>
      </w:r>
      <w:r>
        <w:t xml:space="preserve"> As a part of my action plan, I have to make use of timers and other tools to help me focus on various tasks, while I shall also have to understand the strengths of my colleagues before trusting them with tasks (task delegation). This has been explained in detail in the forthcoming sections.</w:t>
      </w:r>
    </w:p>
    <w:p w14:paraId="2B0B0DB8" w14:textId="77777777" w:rsidR="00AA58C9" w:rsidRDefault="00000000">
      <w:pPr>
        <w:pStyle w:val="Heading1"/>
        <w:rPr>
          <w:color w:val="0070C0"/>
        </w:rPr>
      </w:pPr>
      <w:bookmarkStart w:id="4" w:name="_heading=h.pqe6fypt09en" w:colFirst="0" w:colLast="0"/>
      <w:bookmarkEnd w:id="4"/>
      <w:r>
        <w:t xml:space="preserve">4. Development of personal skills and resources </w:t>
      </w:r>
    </w:p>
    <w:p w14:paraId="621A1C64" w14:textId="77777777" w:rsidR="00AA58C9" w:rsidRDefault="00000000">
      <w:r>
        <w:t xml:space="preserve">It is essential to build a personal brand to work as a trainee nurse team leader within the NHS. Creating a personal brand can be done through creating a professional identity with the aid of skills, values, and qualifications. As I hold a Level 4 Diploma in Health and Social Care and have practical experience as a healthcare assistant (HCA) and volunteer, these qualifications will contribute positively to establishing my personal brand (LSIB, 2026). These experiences will help me to maintain patient dignity and adhere to CQC standards, which emphasise </w:t>
      </w:r>
      <w:r>
        <w:lastRenderedPageBreak/>
        <w:t xml:space="preserve">communication and collaboration. I will use digital platforms to showcase my skills, connect with healthcare professionals and join relevant nursing groups that will allow me to engage in continuous learning. I will use professional websites and NHS Jobs portals to understand employer expectations and tailor my CV as per that. I will document my clinical competencies and will include my values that align with NHS values (like respect, compassion and dignity) (NHS, 2024). My Unique Selling Point is my ability to balance clinical competence and NHS values. I will attend the NHS Leadership Academy training and polish my delegation and time management skills to attain the skills I require for the job (NHS Leadership Academy, 2024). </w:t>
      </w:r>
    </w:p>
    <w:p w14:paraId="1EC00C49" w14:textId="2A64F625" w:rsidR="00AA58C9" w:rsidRDefault="00000000">
      <w:r>
        <w:t>I have worked under multiple facilities as an HCW and as a volunteer, which showcases my passion for the job. As per Holland’s Theory of Career Choice, career aspirants achieve a greater amount of fulfilment when their jobs are aligned with their personalities, and it is categorised into six types</w:t>
      </w:r>
      <w:r w:rsidR="00E62D72">
        <w:t>:</w:t>
      </w:r>
      <w:r>
        <w:t xml:space="preserve"> realistic, investigative, artistic, social, enterprising and conventional (RIASEC) (Johnson, 2015). I have an investigative personality that helped me complete my course under level four Diploma in Health and Social Care. Besides being equipped with an appropriate degree, I am also interested in analysis, observation and research, which shall be required in my field of interest.  I believe that this makes me unique, along with the fact that I am currently experienced in adhering to the standards of the Care Quality Commission (CQC) through my part-time role as an HCW. I believe in providing clinical advice and emotional support, which is most required at an emergency facility due to the amount of uncertainty that patients face there. I want to promote myself using a well-curated CV (curricula vitae) reflecting aspects such as my personal statement that is tailored according to the values of the NHS, compassion and quality of care. </w:t>
      </w:r>
    </w:p>
    <w:p w14:paraId="48A40BD5" w14:textId="77777777" w:rsidR="00AA58C9" w:rsidRDefault="00000000">
      <w:r>
        <w:t xml:space="preserve">As per the Social Capital Theory, there is value to be derived from networks of social interactions and relationships (Gentry, Martin and Douglas, 2025). Hence, in the future, I can use LinkedIn for better professional visibility and for being part of professional groups to stay updated about the industry I am working in. </w:t>
      </w:r>
    </w:p>
    <w:p w14:paraId="5866D6E0" w14:textId="77777777" w:rsidR="00AA58C9" w:rsidRDefault="00000000">
      <w:pPr>
        <w:pStyle w:val="Heading1"/>
      </w:pPr>
      <w:bookmarkStart w:id="5" w:name="_heading=h.kx98i713f5en" w:colFirst="0" w:colLast="0"/>
      <w:bookmarkEnd w:id="5"/>
      <w:r>
        <w:t xml:space="preserve">5. Action Plan and Timeline </w:t>
      </w:r>
    </w:p>
    <w:tbl>
      <w:tblPr>
        <w:tblStyle w:val="a"/>
        <w:tblW w:w="9016" w:type="dxa"/>
        <w:tblInd w:w="0" w:type="dxa"/>
        <w:tblBorders>
          <w:top w:val="single" w:sz="4" w:space="0" w:color="FFFFFF"/>
          <w:left w:val="single" w:sz="4" w:space="0" w:color="FFFFFF"/>
          <w:bottom w:val="single" w:sz="4" w:space="0" w:color="FFFFFF"/>
          <w:right w:val="single" w:sz="4" w:space="0" w:color="FFFFFF"/>
          <w:insideH w:val="single" w:sz="4" w:space="0" w:color="FFFFFF"/>
          <w:insideV w:val="single" w:sz="4" w:space="0" w:color="FFFFFF"/>
        </w:tblBorders>
        <w:tblLayout w:type="fixed"/>
        <w:tblLook w:val="04A0" w:firstRow="1" w:lastRow="0" w:firstColumn="1" w:lastColumn="0" w:noHBand="0" w:noVBand="1"/>
      </w:tblPr>
      <w:tblGrid>
        <w:gridCol w:w="1740"/>
        <w:gridCol w:w="2221"/>
        <w:gridCol w:w="1720"/>
        <w:gridCol w:w="1662"/>
        <w:gridCol w:w="1673"/>
      </w:tblGrid>
      <w:tr w:rsidR="00AA58C9" w14:paraId="1C2938A8" w14:textId="77777777" w:rsidTr="00AA58C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40" w:type="dxa"/>
          </w:tcPr>
          <w:p w14:paraId="7C4E29CF" w14:textId="77777777" w:rsidR="00AA58C9" w:rsidRDefault="00000000">
            <w:r>
              <w:rPr>
                <w:b w:val="0"/>
                <w:bCs w:val="0"/>
              </w:rPr>
              <w:t>Goals (SMART)</w:t>
            </w:r>
          </w:p>
        </w:tc>
        <w:tc>
          <w:tcPr>
            <w:tcW w:w="2221" w:type="dxa"/>
          </w:tcPr>
          <w:p w14:paraId="5DA6F39E" w14:textId="77777777" w:rsidR="00AA58C9" w:rsidRDefault="00000000">
            <w:pPr>
              <w:cnfStyle w:val="100000000000" w:firstRow="1" w:lastRow="0" w:firstColumn="0" w:lastColumn="0" w:oddVBand="0" w:evenVBand="0" w:oddHBand="0" w:evenHBand="0" w:firstRowFirstColumn="0" w:firstRowLastColumn="0" w:lastRowFirstColumn="0" w:lastRowLastColumn="0"/>
            </w:pPr>
            <w:r>
              <w:t xml:space="preserve">Activities </w:t>
            </w:r>
          </w:p>
        </w:tc>
        <w:tc>
          <w:tcPr>
            <w:tcW w:w="1720" w:type="dxa"/>
          </w:tcPr>
          <w:p w14:paraId="68DCD355" w14:textId="77777777" w:rsidR="00AA58C9" w:rsidRDefault="00000000">
            <w:pPr>
              <w:cnfStyle w:val="100000000000" w:firstRow="1" w:lastRow="0" w:firstColumn="0" w:lastColumn="0" w:oddVBand="0" w:evenVBand="0" w:oddHBand="0" w:evenHBand="0" w:firstRowFirstColumn="0" w:firstRowLastColumn="0" w:lastRowFirstColumn="0" w:lastRowLastColumn="0"/>
            </w:pPr>
            <w:r>
              <w:t>Resources Required</w:t>
            </w:r>
          </w:p>
        </w:tc>
        <w:tc>
          <w:tcPr>
            <w:tcW w:w="1662" w:type="dxa"/>
          </w:tcPr>
          <w:p w14:paraId="7AA44309" w14:textId="77777777" w:rsidR="00AA58C9" w:rsidRDefault="00000000">
            <w:pPr>
              <w:cnfStyle w:val="100000000000" w:firstRow="1" w:lastRow="0" w:firstColumn="0" w:lastColumn="0" w:oddVBand="0" w:evenVBand="0" w:oddHBand="0" w:evenHBand="0" w:firstRowFirstColumn="0" w:firstRowLastColumn="0" w:lastRowFirstColumn="0" w:lastRowLastColumn="0"/>
            </w:pPr>
            <w:r>
              <w:t xml:space="preserve">Expected Outcomes </w:t>
            </w:r>
          </w:p>
        </w:tc>
        <w:tc>
          <w:tcPr>
            <w:tcW w:w="1673" w:type="dxa"/>
          </w:tcPr>
          <w:p w14:paraId="0AACA456" w14:textId="77777777" w:rsidR="00AA58C9" w:rsidRDefault="00000000">
            <w:pPr>
              <w:cnfStyle w:val="100000000000" w:firstRow="1" w:lastRow="0" w:firstColumn="0" w:lastColumn="0" w:oddVBand="0" w:evenVBand="0" w:oddHBand="0" w:evenHBand="0" w:firstRowFirstColumn="0" w:firstRowLastColumn="0" w:lastRowFirstColumn="0" w:lastRowLastColumn="0"/>
            </w:pPr>
            <w:r>
              <w:t>Timeframe</w:t>
            </w:r>
          </w:p>
        </w:tc>
      </w:tr>
      <w:tr w:rsidR="00AA58C9" w14:paraId="7D8A0E4D" w14:textId="77777777" w:rsidTr="00AA58C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40" w:type="dxa"/>
          </w:tcPr>
          <w:p w14:paraId="746F4E75" w14:textId="77777777" w:rsidR="00AA58C9" w:rsidRDefault="00000000">
            <w:r>
              <w:t xml:space="preserve">To improve time management skills </w:t>
            </w:r>
          </w:p>
        </w:tc>
        <w:tc>
          <w:tcPr>
            <w:tcW w:w="2221" w:type="dxa"/>
          </w:tcPr>
          <w:p w14:paraId="6D21DF01" w14:textId="77777777" w:rsidR="00AA58C9" w:rsidRDefault="00000000">
            <w:pPr>
              <w:numPr>
                <w:ilvl w:val="0"/>
                <w:numId w:val="4"/>
              </w:numPr>
              <w:pBdr>
                <w:top w:val="nil"/>
                <w:left w:val="nil"/>
                <w:bottom w:val="nil"/>
                <w:right w:val="nil"/>
                <w:between w:val="nil"/>
              </w:pBdr>
              <w:spacing w:line="360" w:lineRule="auto"/>
              <w:cnfStyle w:val="000000100000" w:firstRow="0" w:lastRow="0" w:firstColumn="0" w:lastColumn="0" w:oddVBand="0" w:evenVBand="0" w:oddHBand="1" w:evenHBand="0" w:firstRowFirstColumn="0" w:firstRowLastColumn="0" w:lastRowFirstColumn="0" w:lastRowLastColumn="0"/>
              <w:rPr>
                <w:color w:val="000000"/>
              </w:rPr>
            </w:pPr>
            <w:r>
              <w:rPr>
                <w:color w:val="000000"/>
              </w:rPr>
              <w:t>Attend CPD workshops on time managemen</w:t>
            </w:r>
            <w:r>
              <w:rPr>
                <w:color w:val="000000"/>
              </w:rPr>
              <w:lastRenderedPageBreak/>
              <w:t>t (CPD, 2018)</w:t>
            </w:r>
          </w:p>
          <w:p w14:paraId="477516FC" w14:textId="77777777" w:rsidR="00AA58C9" w:rsidRDefault="00000000">
            <w:pPr>
              <w:numPr>
                <w:ilvl w:val="0"/>
                <w:numId w:val="4"/>
              </w:numPr>
              <w:pBdr>
                <w:top w:val="nil"/>
                <w:left w:val="nil"/>
                <w:bottom w:val="nil"/>
                <w:right w:val="nil"/>
                <w:between w:val="nil"/>
              </w:pBdr>
              <w:spacing w:line="360" w:lineRule="auto"/>
              <w:cnfStyle w:val="000000100000" w:firstRow="0" w:lastRow="0" w:firstColumn="0" w:lastColumn="0" w:oddVBand="0" w:evenVBand="0" w:oddHBand="1" w:evenHBand="0" w:firstRowFirstColumn="0" w:firstRowLastColumn="0" w:lastRowFirstColumn="0" w:lastRowLastColumn="0"/>
              <w:rPr>
                <w:color w:val="000000"/>
              </w:rPr>
            </w:pPr>
            <w:r>
              <w:rPr>
                <w:color w:val="000000"/>
              </w:rPr>
              <w:t>Write reflective journals using GIBBS’ cycle</w:t>
            </w:r>
          </w:p>
          <w:p w14:paraId="71FF917E" w14:textId="77777777" w:rsidR="00AA58C9" w:rsidRDefault="00000000">
            <w:pPr>
              <w:numPr>
                <w:ilvl w:val="0"/>
                <w:numId w:val="4"/>
              </w:numPr>
              <w:pBdr>
                <w:top w:val="nil"/>
                <w:left w:val="nil"/>
                <w:bottom w:val="nil"/>
                <w:right w:val="nil"/>
                <w:between w:val="nil"/>
              </w:pBdr>
              <w:spacing w:after="240" w:line="360" w:lineRule="auto"/>
              <w:cnfStyle w:val="000000100000" w:firstRow="0" w:lastRow="0" w:firstColumn="0" w:lastColumn="0" w:oddVBand="0" w:evenVBand="0" w:oddHBand="1" w:evenHBand="0" w:firstRowFirstColumn="0" w:firstRowLastColumn="0" w:lastRowFirstColumn="0" w:lastRowLastColumn="0"/>
              <w:rPr>
                <w:color w:val="000000"/>
              </w:rPr>
            </w:pPr>
            <w:r>
              <w:rPr>
                <w:color w:val="000000"/>
              </w:rPr>
              <w:t xml:space="preserve">Practice task prioritisation during placement  </w:t>
            </w:r>
          </w:p>
          <w:p w14:paraId="747D87B4" w14:textId="77777777" w:rsidR="00AA58C9" w:rsidRDefault="00AA58C9">
            <w:pPr>
              <w:cnfStyle w:val="000000100000" w:firstRow="0" w:lastRow="0" w:firstColumn="0" w:lastColumn="0" w:oddVBand="0" w:evenVBand="0" w:oddHBand="1" w:evenHBand="0" w:firstRowFirstColumn="0" w:firstRowLastColumn="0" w:lastRowFirstColumn="0" w:lastRowLastColumn="0"/>
            </w:pPr>
          </w:p>
        </w:tc>
        <w:tc>
          <w:tcPr>
            <w:tcW w:w="1720" w:type="dxa"/>
          </w:tcPr>
          <w:p w14:paraId="0ECC0B31" w14:textId="77777777" w:rsidR="00AA58C9" w:rsidRDefault="00000000">
            <w:pPr>
              <w:cnfStyle w:val="000000100000" w:firstRow="0" w:lastRow="0" w:firstColumn="0" w:lastColumn="0" w:oddVBand="0" w:evenVBand="0" w:oddHBand="1" w:evenHBand="0" w:firstRowFirstColumn="0" w:firstRowLastColumn="0" w:lastRowFirstColumn="0" w:lastRowLastColumn="0"/>
            </w:pPr>
            <w:r>
              <w:lastRenderedPageBreak/>
              <w:t xml:space="preserve">CPD workshops, mentor guidance, time management tools like </w:t>
            </w:r>
            <w:proofErr w:type="spellStart"/>
            <w:r>
              <w:t>Pomofocus</w:t>
            </w:r>
            <w:proofErr w:type="spellEnd"/>
            <w:r>
              <w:t xml:space="preserve">, and support </w:t>
            </w:r>
            <w:r>
              <w:lastRenderedPageBreak/>
              <w:t>from the university</w:t>
            </w:r>
          </w:p>
        </w:tc>
        <w:tc>
          <w:tcPr>
            <w:tcW w:w="1662" w:type="dxa"/>
          </w:tcPr>
          <w:p w14:paraId="44D60196" w14:textId="77777777" w:rsidR="00AA58C9" w:rsidRDefault="00000000">
            <w:pPr>
              <w:cnfStyle w:val="000000100000" w:firstRow="0" w:lastRow="0" w:firstColumn="0" w:lastColumn="0" w:oddVBand="0" w:evenVBand="0" w:oddHBand="1" w:evenHBand="0" w:firstRowFirstColumn="0" w:firstRowLastColumn="0" w:lastRowFirstColumn="0" w:lastRowLastColumn="0"/>
            </w:pPr>
            <w:r>
              <w:lastRenderedPageBreak/>
              <w:t xml:space="preserve">Improved ability to manage tasks efficiently </w:t>
            </w:r>
          </w:p>
        </w:tc>
        <w:tc>
          <w:tcPr>
            <w:tcW w:w="1673" w:type="dxa"/>
          </w:tcPr>
          <w:p w14:paraId="6107A677" w14:textId="77777777" w:rsidR="00AA58C9" w:rsidRDefault="00000000">
            <w:pPr>
              <w:cnfStyle w:val="000000100000" w:firstRow="0" w:lastRow="0" w:firstColumn="0" w:lastColumn="0" w:oddVBand="0" w:evenVBand="0" w:oddHBand="1" w:evenHBand="0" w:firstRowFirstColumn="0" w:firstRowLastColumn="0" w:lastRowFirstColumn="0" w:lastRowLastColumn="0"/>
            </w:pPr>
            <w:r>
              <w:t xml:space="preserve">6 months </w:t>
            </w:r>
          </w:p>
        </w:tc>
      </w:tr>
      <w:tr w:rsidR="00AA58C9" w14:paraId="04B923F6" w14:textId="77777777" w:rsidTr="00AA58C9">
        <w:tc>
          <w:tcPr>
            <w:cnfStyle w:val="001000000000" w:firstRow="0" w:lastRow="0" w:firstColumn="1" w:lastColumn="0" w:oddVBand="0" w:evenVBand="0" w:oddHBand="0" w:evenHBand="0" w:firstRowFirstColumn="0" w:firstRowLastColumn="0" w:lastRowFirstColumn="0" w:lastRowLastColumn="0"/>
            <w:tcW w:w="1740" w:type="dxa"/>
          </w:tcPr>
          <w:p w14:paraId="34538F78" w14:textId="77777777" w:rsidR="00AA58C9" w:rsidRDefault="00000000">
            <w:r>
              <w:t>To improve delegation skills</w:t>
            </w:r>
          </w:p>
        </w:tc>
        <w:tc>
          <w:tcPr>
            <w:tcW w:w="2221" w:type="dxa"/>
          </w:tcPr>
          <w:p w14:paraId="04B3ACDD" w14:textId="77777777" w:rsidR="00AA58C9" w:rsidRDefault="00000000">
            <w:pPr>
              <w:numPr>
                <w:ilvl w:val="0"/>
                <w:numId w:val="4"/>
              </w:numPr>
              <w:pBdr>
                <w:top w:val="nil"/>
                <w:left w:val="nil"/>
                <w:bottom w:val="nil"/>
                <w:right w:val="nil"/>
                <w:between w:val="nil"/>
              </w:pBdr>
              <w:spacing w:line="360" w:lineRule="auto"/>
              <w:cnfStyle w:val="000000000000" w:firstRow="0" w:lastRow="0" w:firstColumn="0" w:lastColumn="0" w:oddVBand="0" w:evenVBand="0" w:oddHBand="0" w:evenHBand="0" w:firstRowFirstColumn="0" w:firstRowLastColumn="0" w:lastRowFirstColumn="0" w:lastRowLastColumn="0"/>
              <w:rPr>
                <w:color w:val="000000"/>
              </w:rPr>
            </w:pPr>
            <w:r>
              <w:rPr>
                <w:color w:val="000000"/>
              </w:rPr>
              <w:t xml:space="preserve">Reflect on delegation decisions made by self and others using Gibbs’ reflective cycle </w:t>
            </w:r>
          </w:p>
          <w:p w14:paraId="7BFB4B96" w14:textId="77777777" w:rsidR="00AA58C9" w:rsidRDefault="00000000">
            <w:pPr>
              <w:numPr>
                <w:ilvl w:val="0"/>
                <w:numId w:val="4"/>
              </w:numPr>
              <w:pBdr>
                <w:top w:val="nil"/>
                <w:left w:val="nil"/>
                <w:bottom w:val="nil"/>
                <w:right w:val="nil"/>
                <w:between w:val="nil"/>
              </w:pBdr>
              <w:spacing w:after="240" w:line="360" w:lineRule="auto"/>
              <w:cnfStyle w:val="000000000000" w:firstRow="0" w:lastRow="0" w:firstColumn="0" w:lastColumn="0" w:oddVBand="0" w:evenVBand="0" w:oddHBand="0" w:evenHBand="0" w:firstRowFirstColumn="0" w:firstRowLastColumn="0" w:lastRowFirstColumn="0" w:lastRowLastColumn="0"/>
              <w:rPr>
                <w:color w:val="000000"/>
              </w:rPr>
            </w:pPr>
            <w:r>
              <w:rPr>
                <w:color w:val="000000"/>
              </w:rPr>
              <w:t>Seek guidance from the mentor</w:t>
            </w:r>
          </w:p>
        </w:tc>
        <w:tc>
          <w:tcPr>
            <w:tcW w:w="1720" w:type="dxa"/>
          </w:tcPr>
          <w:p w14:paraId="728FA742" w14:textId="77777777" w:rsidR="00AA58C9" w:rsidRDefault="00000000">
            <w:pPr>
              <w:cnfStyle w:val="000000000000" w:firstRow="0" w:lastRow="0" w:firstColumn="0" w:lastColumn="0" w:oddVBand="0" w:evenVBand="0" w:oddHBand="0" w:evenHBand="0" w:firstRowFirstColumn="0" w:firstRowLastColumn="0" w:lastRowFirstColumn="0" w:lastRowLastColumn="0"/>
            </w:pPr>
            <w:r>
              <w:t>Mentor guidance</w:t>
            </w:r>
          </w:p>
        </w:tc>
        <w:tc>
          <w:tcPr>
            <w:tcW w:w="1662" w:type="dxa"/>
          </w:tcPr>
          <w:p w14:paraId="0C10933A" w14:textId="77777777" w:rsidR="00AA58C9" w:rsidRDefault="00000000">
            <w:pPr>
              <w:cnfStyle w:val="000000000000" w:firstRow="0" w:lastRow="0" w:firstColumn="0" w:lastColumn="0" w:oddVBand="0" w:evenVBand="0" w:oddHBand="0" w:evenHBand="0" w:firstRowFirstColumn="0" w:firstRowLastColumn="0" w:lastRowFirstColumn="0" w:lastRowLastColumn="0"/>
            </w:pPr>
            <w:r>
              <w:t xml:space="preserve">Improved ability to manage workload efficiently </w:t>
            </w:r>
          </w:p>
        </w:tc>
        <w:tc>
          <w:tcPr>
            <w:tcW w:w="1673" w:type="dxa"/>
          </w:tcPr>
          <w:p w14:paraId="72ECE279" w14:textId="77777777" w:rsidR="00AA58C9" w:rsidRDefault="00000000">
            <w:pPr>
              <w:cnfStyle w:val="000000000000" w:firstRow="0" w:lastRow="0" w:firstColumn="0" w:lastColumn="0" w:oddVBand="0" w:evenVBand="0" w:oddHBand="0" w:evenHBand="0" w:firstRowFirstColumn="0" w:firstRowLastColumn="0" w:lastRowFirstColumn="0" w:lastRowLastColumn="0"/>
            </w:pPr>
            <w:r>
              <w:t>6 months</w:t>
            </w:r>
          </w:p>
        </w:tc>
      </w:tr>
      <w:tr w:rsidR="00AA58C9" w14:paraId="55574183" w14:textId="77777777" w:rsidTr="00AA58C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40" w:type="dxa"/>
          </w:tcPr>
          <w:p w14:paraId="4DA54C57" w14:textId="77777777" w:rsidR="00AA58C9" w:rsidRDefault="00000000">
            <w:r>
              <w:t>To develop leadership skills</w:t>
            </w:r>
          </w:p>
        </w:tc>
        <w:tc>
          <w:tcPr>
            <w:tcW w:w="2221" w:type="dxa"/>
          </w:tcPr>
          <w:p w14:paraId="596E7361" w14:textId="77777777" w:rsidR="00AA58C9" w:rsidRDefault="00000000">
            <w:pPr>
              <w:numPr>
                <w:ilvl w:val="0"/>
                <w:numId w:val="4"/>
              </w:numPr>
              <w:pBdr>
                <w:top w:val="nil"/>
                <w:left w:val="nil"/>
                <w:bottom w:val="nil"/>
                <w:right w:val="nil"/>
                <w:between w:val="nil"/>
              </w:pBdr>
              <w:spacing w:line="360" w:lineRule="auto"/>
              <w:cnfStyle w:val="000000100000" w:firstRow="0" w:lastRow="0" w:firstColumn="0" w:lastColumn="0" w:oddVBand="0" w:evenVBand="0" w:oddHBand="1" w:evenHBand="0" w:firstRowFirstColumn="0" w:firstRowLastColumn="0" w:lastRowFirstColumn="0" w:lastRowLastColumn="0"/>
              <w:rPr>
                <w:color w:val="000000"/>
              </w:rPr>
            </w:pPr>
            <w:r>
              <w:rPr>
                <w:color w:val="000000"/>
              </w:rPr>
              <w:t xml:space="preserve">Enrol in NHS Leadership Academy Training </w:t>
            </w:r>
          </w:p>
          <w:p w14:paraId="7D4D3EE7" w14:textId="77777777" w:rsidR="00AA58C9" w:rsidRDefault="00000000">
            <w:pPr>
              <w:numPr>
                <w:ilvl w:val="0"/>
                <w:numId w:val="4"/>
              </w:numPr>
              <w:pBdr>
                <w:top w:val="nil"/>
                <w:left w:val="nil"/>
                <w:bottom w:val="nil"/>
                <w:right w:val="nil"/>
                <w:between w:val="nil"/>
              </w:pBdr>
              <w:spacing w:after="240" w:line="360" w:lineRule="auto"/>
              <w:cnfStyle w:val="000000100000" w:firstRow="0" w:lastRow="0" w:firstColumn="0" w:lastColumn="0" w:oddVBand="0" w:evenVBand="0" w:oddHBand="1" w:evenHBand="0" w:firstRowFirstColumn="0" w:firstRowLastColumn="0" w:lastRowFirstColumn="0" w:lastRowLastColumn="0"/>
              <w:rPr>
                <w:color w:val="000000"/>
              </w:rPr>
            </w:pPr>
            <w:r>
              <w:rPr>
                <w:color w:val="000000"/>
              </w:rPr>
              <w:t xml:space="preserve">Engage in small leadership roles during placements </w:t>
            </w:r>
          </w:p>
        </w:tc>
        <w:tc>
          <w:tcPr>
            <w:tcW w:w="1720" w:type="dxa"/>
          </w:tcPr>
          <w:p w14:paraId="17732EFD" w14:textId="77777777" w:rsidR="00AA58C9" w:rsidRDefault="00000000">
            <w:pPr>
              <w:cnfStyle w:val="000000100000" w:firstRow="0" w:lastRow="0" w:firstColumn="0" w:lastColumn="0" w:oddVBand="0" w:evenVBand="0" w:oddHBand="1" w:evenHBand="0" w:firstRowFirstColumn="0" w:firstRowLastColumn="0" w:lastRowFirstColumn="0" w:lastRowLastColumn="0"/>
            </w:pPr>
            <w:r>
              <w:t>NHS Leadership Academy Training (NHS Leadership Academy, 2024)</w:t>
            </w:r>
          </w:p>
          <w:p w14:paraId="38DE582F" w14:textId="77777777" w:rsidR="00AA58C9" w:rsidRDefault="00AA58C9">
            <w:pPr>
              <w:cnfStyle w:val="000000100000" w:firstRow="0" w:lastRow="0" w:firstColumn="0" w:lastColumn="0" w:oddVBand="0" w:evenVBand="0" w:oddHBand="1" w:evenHBand="0" w:firstRowFirstColumn="0" w:firstRowLastColumn="0" w:lastRowFirstColumn="0" w:lastRowLastColumn="0"/>
            </w:pPr>
          </w:p>
        </w:tc>
        <w:tc>
          <w:tcPr>
            <w:tcW w:w="1662" w:type="dxa"/>
          </w:tcPr>
          <w:p w14:paraId="44E9C65C" w14:textId="77777777" w:rsidR="00AA58C9" w:rsidRDefault="00000000">
            <w:pPr>
              <w:cnfStyle w:val="000000100000" w:firstRow="0" w:lastRow="0" w:firstColumn="0" w:lastColumn="0" w:oddVBand="0" w:evenVBand="0" w:oddHBand="1" w:evenHBand="0" w:firstRowFirstColumn="0" w:firstRowLastColumn="0" w:lastRowFirstColumn="0" w:lastRowLastColumn="0"/>
            </w:pPr>
            <w:r>
              <w:t xml:space="preserve">Ability to make prompt decisions and coordinate small teams </w:t>
            </w:r>
          </w:p>
        </w:tc>
        <w:tc>
          <w:tcPr>
            <w:tcW w:w="1673" w:type="dxa"/>
          </w:tcPr>
          <w:p w14:paraId="576B959B" w14:textId="77777777" w:rsidR="00AA58C9" w:rsidRDefault="00000000">
            <w:pPr>
              <w:cnfStyle w:val="000000100000" w:firstRow="0" w:lastRow="0" w:firstColumn="0" w:lastColumn="0" w:oddVBand="0" w:evenVBand="0" w:oddHBand="1" w:evenHBand="0" w:firstRowFirstColumn="0" w:firstRowLastColumn="0" w:lastRowFirstColumn="0" w:lastRowLastColumn="0"/>
            </w:pPr>
            <w:r>
              <w:t>1-2 years</w:t>
            </w:r>
          </w:p>
        </w:tc>
      </w:tr>
    </w:tbl>
    <w:p w14:paraId="0F790F24" w14:textId="77777777" w:rsidR="00AA58C9" w:rsidRDefault="00000000">
      <w:pPr>
        <w:jc w:val="center"/>
      </w:pPr>
      <w:r>
        <w:t>Table 1: Action Plan</w:t>
      </w:r>
    </w:p>
    <w:p w14:paraId="324695AC" w14:textId="77777777" w:rsidR="00AA58C9" w:rsidRDefault="00000000">
      <w:pPr>
        <w:jc w:val="center"/>
      </w:pPr>
      <w:r>
        <w:lastRenderedPageBreak/>
        <w:t>(Source: Created by Self)</w:t>
      </w:r>
    </w:p>
    <w:p w14:paraId="58E8A6CC" w14:textId="77777777" w:rsidR="00AA58C9" w:rsidRDefault="00000000">
      <w:r>
        <w:t xml:space="preserve">Bandura’s Self-Efficacy Theory highlights that an individual’s belief in their capacity to execute behaviours necessary to achieve a specific goal determines their motivation, resilience and behaviour (Weir, 2025). I aim to achieve my goals by mastering experience, gradual skill development and using feedback from my mentor. </w:t>
      </w:r>
    </w:p>
    <w:p w14:paraId="7053CC9A" w14:textId="77777777" w:rsidR="00AA58C9" w:rsidRDefault="00000000">
      <w:pPr>
        <w:pStyle w:val="Heading1"/>
      </w:pPr>
      <w:bookmarkStart w:id="6" w:name="_heading=h.j4dcvclq1tzs" w:colFirst="0" w:colLast="0"/>
      <w:bookmarkEnd w:id="6"/>
      <w:r>
        <w:t xml:space="preserve">6. Communication of skills to potential employers </w:t>
      </w:r>
    </w:p>
    <w:p w14:paraId="59DD30BF" w14:textId="77777777" w:rsidR="00AA58C9" w:rsidRDefault="00000000">
      <w:r>
        <w:t xml:space="preserve">I have created a well-structured CV tailored to the job role advertised by the NHS. I will highlight my Level 4 Diploma in Health and Social Care and certifications like Safeguarding (Adults and Children) and Basic Life Support. I will highlight skills like communication, compassion, person-centred care, teamwork and problem-solving to effectively communicate with potential employers (NHS, 2024). </w:t>
      </w:r>
    </w:p>
    <w:p w14:paraId="15A3F285" w14:textId="77777777" w:rsidR="00AA58C9" w:rsidRDefault="00000000">
      <w:pPr>
        <w:pStyle w:val="Heading1"/>
      </w:pPr>
      <w:bookmarkStart w:id="7" w:name="_heading=h.2nd257i14epz" w:colFirst="0" w:colLast="0"/>
      <w:bookmarkEnd w:id="7"/>
      <w:r>
        <w:t xml:space="preserve">7. Conclusion </w:t>
      </w:r>
    </w:p>
    <w:p w14:paraId="4D9B97B5" w14:textId="4A067608" w:rsidR="00AA58C9" w:rsidRDefault="00000000">
      <w:r>
        <w:t xml:space="preserve">My career goal is to be a trainee nurse team leader within the NHS. My academic background and practical experience, along with skills (like compassion, collaboration, patient-centred care, </w:t>
      </w:r>
      <w:r w:rsidR="00A23D38">
        <w:t>etc.)</w:t>
      </w:r>
      <w:r w:rsidR="00FE147A">
        <w:t>,</w:t>
      </w:r>
      <w:r>
        <w:t xml:space="preserve"> will enable me to attain this goal </w:t>
      </w:r>
      <w:proofErr w:type="gramStart"/>
      <w:r>
        <w:t>in the near future</w:t>
      </w:r>
      <w:proofErr w:type="gramEnd"/>
      <w:r>
        <w:t xml:space="preserve">. However, using Gibbs’ Reflective Cycle and the STAR tool </w:t>
      </w:r>
      <w:r w:rsidR="00023E5C">
        <w:t xml:space="preserve">has </w:t>
      </w:r>
      <w:r>
        <w:t>allowed me to identify certain gaps. For example, my time management and delegation skills need to be developed to align with the professional expectations within the healthcare setting. I have created a short and long-term action plan to support my career development with the aid of targeted training, practical experience and mentorship. I have decided to partake in CPD workshops for time management, NHS Leadership Academy Training, and take support from my mentor to achieve my short and long-term goals. Engaging in this practice has helped me understand the need for reflection in professional practice. This has provided me clarity to progress effectively in my vocation.</w:t>
      </w:r>
    </w:p>
    <w:p w14:paraId="6517C7DA" w14:textId="77777777" w:rsidR="00AA58C9" w:rsidRDefault="00AA58C9"/>
    <w:p w14:paraId="5C5AF2E0" w14:textId="77777777" w:rsidR="00AA58C9" w:rsidRDefault="00000000">
      <w:pPr>
        <w:pStyle w:val="Heading1"/>
      </w:pPr>
      <w:bookmarkStart w:id="8" w:name="_heading=h.dbxlsatd3v4x" w:colFirst="0" w:colLast="0"/>
      <w:bookmarkEnd w:id="8"/>
      <w:r>
        <w:br w:type="page"/>
      </w:r>
    </w:p>
    <w:p w14:paraId="28245ECE" w14:textId="77777777" w:rsidR="00AA58C9" w:rsidRDefault="00000000">
      <w:pPr>
        <w:pStyle w:val="Heading1"/>
        <w:rPr>
          <w:color w:val="FF0000"/>
        </w:rPr>
      </w:pPr>
      <w:bookmarkStart w:id="9" w:name="_heading=h.ajs4347ke1r2" w:colFirst="0" w:colLast="0"/>
      <w:bookmarkEnd w:id="9"/>
      <w:r>
        <w:lastRenderedPageBreak/>
        <w:t xml:space="preserve">References </w:t>
      </w:r>
    </w:p>
    <w:p w14:paraId="1655E01A" w14:textId="77777777" w:rsidR="00AA58C9" w:rsidRDefault="00000000">
      <w:r>
        <w:t xml:space="preserve">Ahmadpour, N., Shariati, A. and Moghadam, M.P. (2025) ‘Effect of Narrative Writing Based on Gibbs’ Reflective Model on the Empathy and Communication Skills of Nursing Students’, </w:t>
      </w:r>
      <w:r>
        <w:rPr>
          <w:i/>
          <w:iCs/>
        </w:rPr>
        <w:t>BMC Medical Education</w:t>
      </w:r>
      <w:r>
        <w:t>, 25(1), pp. 1–9. Available at: https://doi.org/10.1186/s12909-024-06593-7.</w:t>
      </w:r>
    </w:p>
    <w:p w14:paraId="7783020F" w14:textId="77777777" w:rsidR="00AA58C9" w:rsidRDefault="00000000">
      <w:r>
        <w:t xml:space="preserve">Arthur, M.B., Khapova, S.N. and </w:t>
      </w:r>
      <w:proofErr w:type="spellStart"/>
      <w:r>
        <w:t>Wilderom</w:t>
      </w:r>
      <w:proofErr w:type="spellEnd"/>
      <w:r>
        <w:t xml:space="preserve">, C.P.M. (2005) ‘Career success in a boundaryless career world’, </w:t>
      </w:r>
      <w:r>
        <w:rPr>
          <w:i/>
          <w:iCs/>
        </w:rPr>
        <w:t xml:space="preserve">Journal of Organizational </w:t>
      </w:r>
      <w:proofErr w:type="spellStart"/>
      <w:r>
        <w:rPr>
          <w:i/>
          <w:iCs/>
        </w:rPr>
        <w:t>Behavior</w:t>
      </w:r>
      <w:proofErr w:type="spellEnd"/>
      <w:r>
        <w:t>, 26(2), pp. 177–202. Available at: https://doi.org/10.1002/job.290.</w:t>
      </w:r>
    </w:p>
    <w:p w14:paraId="77F2F7A0" w14:textId="77777777" w:rsidR="00AA58C9" w:rsidRDefault="00000000">
      <w:pPr>
        <w:spacing w:after="160"/>
      </w:pPr>
      <w:r>
        <w:t xml:space="preserve">CPD (2018) </w:t>
      </w:r>
      <w:r>
        <w:rPr>
          <w:i/>
          <w:iCs/>
        </w:rPr>
        <w:t>Effective Time Management - Courses | The CPD Certification Service</w:t>
      </w:r>
      <w:r>
        <w:t xml:space="preserve">, </w:t>
      </w:r>
      <w:r>
        <w:rPr>
          <w:i/>
          <w:iCs/>
        </w:rPr>
        <w:t>Cpduk.co.uk</w:t>
      </w:r>
      <w:r>
        <w:t>. Available at: https://www.cpduk.co.uk/courses/phoenix-healthcare-distribution-limited-effective-time-management (Accessed: 18 April 2026).</w:t>
      </w:r>
    </w:p>
    <w:p w14:paraId="3F12B0D5" w14:textId="77777777" w:rsidR="00AA58C9" w:rsidRDefault="00000000">
      <w:r>
        <w:t xml:space="preserve">Gentry, A.N., Martin, J.P. and Douglas, K.A. (2025) ‘Social capital assessments in higher education: a systematic literature review’, </w:t>
      </w:r>
      <w:r>
        <w:rPr>
          <w:i/>
          <w:iCs/>
        </w:rPr>
        <w:t>Frontiers in Education</w:t>
      </w:r>
      <w:r>
        <w:t>, 9. Available at: https://doi.org/10.3389/feduc.2024.1498422.</w:t>
      </w:r>
    </w:p>
    <w:p w14:paraId="4B16B106" w14:textId="77777777" w:rsidR="00AA58C9" w:rsidRDefault="00000000">
      <w:r>
        <w:t xml:space="preserve">Huang, W. (2024) ‘An Exploration of Needs Within </w:t>
      </w:r>
      <w:proofErr w:type="spellStart"/>
      <w:r>
        <w:t>Maslows</w:t>
      </w:r>
      <w:proofErr w:type="spellEnd"/>
      <w:r>
        <w:t xml:space="preserve"> Hierarchy of Motivation’, </w:t>
      </w:r>
      <w:r>
        <w:rPr>
          <w:i/>
          <w:iCs/>
        </w:rPr>
        <w:t xml:space="preserve">Advances in Social </w:t>
      </w:r>
      <w:proofErr w:type="spellStart"/>
      <w:r>
        <w:rPr>
          <w:i/>
          <w:iCs/>
        </w:rPr>
        <w:t>Behavior</w:t>
      </w:r>
      <w:proofErr w:type="spellEnd"/>
      <w:r>
        <w:rPr>
          <w:i/>
          <w:iCs/>
        </w:rPr>
        <w:t xml:space="preserve"> Research</w:t>
      </w:r>
      <w:r>
        <w:t>, 14(1), pp. 41–44. Available at: https://doi.org/10.54254/2753-7102/2024.19284.</w:t>
      </w:r>
    </w:p>
    <w:p w14:paraId="4091FE42" w14:textId="77777777" w:rsidR="00AA58C9" w:rsidRDefault="00000000">
      <w:r>
        <w:t xml:space="preserve">Johnson, D.R. (2015) ‘Emotional intelligence as a crucial component to medical education’, </w:t>
      </w:r>
      <w:r>
        <w:rPr>
          <w:i/>
          <w:iCs/>
        </w:rPr>
        <w:t>International Journal of Medical Education</w:t>
      </w:r>
      <w:r>
        <w:t>, 6(2042-6372), pp. 179–183. Available at: https://doi.org/10.5116/ijme.5654.3044.</w:t>
      </w:r>
    </w:p>
    <w:p w14:paraId="3BD403F7" w14:textId="77777777" w:rsidR="00AA58C9" w:rsidRDefault="00000000">
      <w:r>
        <w:t xml:space="preserve">King’s College Hospital NHS Foundation Trust (2026) </w:t>
      </w:r>
      <w:r>
        <w:rPr>
          <w:i/>
          <w:iCs/>
        </w:rPr>
        <w:t>Current vacancies - King’s College Hospital NHS Foundation Trust</w:t>
      </w:r>
      <w:r>
        <w:t xml:space="preserve">, </w:t>
      </w:r>
      <w:r>
        <w:rPr>
          <w:i/>
          <w:iCs/>
        </w:rPr>
        <w:t>King’s College Hospital NHS Foundation Trust</w:t>
      </w:r>
      <w:r>
        <w:t>. Available at: https://www.kch.nhs.uk/current-vacancies/# (Accessed: 17 April 2026).</w:t>
      </w:r>
    </w:p>
    <w:p w14:paraId="4FA8FA57" w14:textId="77777777" w:rsidR="00AA58C9" w:rsidRDefault="00000000">
      <w:pPr>
        <w:spacing w:after="160"/>
      </w:pPr>
      <w:r>
        <w:t xml:space="preserve">LSIB (2026) </w:t>
      </w:r>
      <w:r>
        <w:rPr>
          <w:i/>
          <w:iCs/>
        </w:rPr>
        <w:t>London School of International Business</w:t>
      </w:r>
      <w:r>
        <w:t xml:space="preserve">, </w:t>
      </w:r>
      <w:r>
        <w:rPr>
          <w:i/>
          <w:iCs/>
        </w:rPr>
        <w:t>Lsib.co.uk</w:t>
      </w:r>
      <w:r>
        <w:t>. Available at: https://www.lsib.co.uk/2022/searchcourse1.aspx?id=143009&amp;CourseTitle=Job+prospects+after+completing+Level+4+Diploma+in+Health+and+Social+Care&amp;Subject=Health+and+Social+Care&amp;Award=Diploma (Accessed: 18 April 2026).</w:t>
      </w:r>
    </w:p>
    <w:p w14:paraId="2098ACC1" w14:textId="77777777" w:rsidR="00AA58C9" w:rsidRDefault="00000000">
      <w:r>
        <w:t xml:space="preserve">National Careers Service (2026) </w:t>
      </w:r>
      <w:r>
        <w:rPr>
          <w:i/>
          <w:iCs/>
        </w:rPr>
        <w:t>Identifying skills and upskilling</w:t>
      </w:r>
      <w:r>
        <w:t xml:space="preserve">, </w:t>
      </w:r>
      <w:r>
        <w:rPr>
          <w:i/>
          <w:iCs/>
        </w:rPr>
        <w:t>nationalcareers.service.gov.uk</w:t>
      </w:r>
      <w:r>
        <w:t>. Available at: https://nationalcareers.service.gov.uk/careers-advice/identifying-skills-and-upskilling/ (Accessed: 17 April 2026).</w:t>
      </w:r>
    </w:p>
    <w:p w14:paraId="1C283717" w14:textId="77777777" w:rsidR="00AA58C9" w:rsidRDefault="00000000">
      <w:pPr>
        <w:spacing w:after="160"/>
      </w:pPr>
      <w:r>
        <w:lastRenderedPageBreak/>
        <w:t xml:space="preserve">NHS (2024) </w:t>
      </w:r>
      <w:r>
        <w:rPr>
          <w:i/>
          <w:iCs/>
        </w:rPr>
        <w:t>What Are the NHS Values</w:t>
      </w:r>
      <w:r>
        <w:t xml:space="preserve">, </w:t>
      </w:r>
      <w:r>
        <w:rPr>
          <w:i/>
          <w:iCs/>
        </w:rPr>
        <w:t>NHS Professionals</w:t>
      </w:r>
      <w:r>
        <w:t>. Available at: https://www.nhsprofessionals.nhs.uk/nhs-staffing-pool-hub/working-in-healthcare/what-are-the-nhs-values.</w:t>
      </w:r>
    </w:p>
    <w:p w14:paraId="4DD63210" w14:textId="77777777" w:rsidR="00AA58C9" w:rsidRDefault="00000000">
      <w:pPr>
        <w:spacing w:after="160"/>
      </w:pPr>
      <w:r>
        <w:t xml:space="preserve">NHS Leadership Academy (2024) </w:t>
      </w:r>
      <w:r>
        <w:rPr>
          <w:i/>
          <w:iCs/>
        </w:rPr>
        <w:t>NHS Leadership Academy programme page</w:t>
      </w:r>
      <w:r>
        <w:t xml:space="preserve">, </w:t>
      </w:r>
      <w:r>
        <w:rPr>
          <w:i/>
          <w:iCs/>
        </w:rPr>
        <w:t>NHS Leadership Academy</w:t>
      </w:r>
      <w:r>
        <w:t>. Available at: https://www.leadershipacademy.nhs.uk/programmes/.</w:t>
      </w:r>
    </w:p>
    <w:p w14:paraId="2D4B7F4F" w14:textId="77777777" w:rsidR="00AA58C9" w:rsidRDefault="00000000">
      <w:r>
        <w:t xml:space="preserve">Paz, Y., Perkins, E.R., Perlstein, S., Wagner, N.J., Hawes, S.W., Byrd, A., Waller, R., Colins, O. and </w:t>
      </w:r>
      <w:proofErr w:type="spellStart"/>
      <w:r>
        <w:t>Viding</w:t>
      </w:r>
      <w:proofErr w:type="spellEnd"/>
      <w:r>
        <w:t>, E. (2024) ‘Evaluating the sensitivity to threat and affiliative reward (STAR) model in relation to the development of conduct problems and callous</w:t>
      </w:r>
      <w:r>
        <w:rPr>
          <w:rFonts w:ascii="Cambria Math" w:eastAsia="Cambria Math" w:hAnsi="Cambria Math" w:cs="Cambria Math"/>
        </w:rPr>
        <w:t>‐</w:t>
      </w:r>
      <w:r>
        <w:t xml:space="preserve">unemotional traits across early adolescence’, </w:t>
      </w:r>
      <w:r>
        <w:rPr>
          <w:i/>
          <w:iCs/>
        </w:rPr>
        <w:t>Journal of Child Psychology and Psychiatry</w:t>
      </w:r>
      <w:r>
        <w:t>, 65(10). Available at: https://doi.org/10.1111/jcpp.13976.</w:t>
      </w:r>
    </w:p>
    <w:p w14:paraId="445FB7F7" w14:textId="77777777" w:rsidR="00AA58C9" w:rsidRDefault="00000000">
      <w:bookmarkStart w:id="10" w:name="_heading=h.7ggdb3qehshr" w:colFirst="0" w:colLast="0"/>
      <w:bookmarkEnd w:id="10"/>
      <w:r>
        <w:t xml:space="preserve">Shin, S. and Jin Yoo, H. (2022) ‘Emergency nurses’ communication experiences with patients and their families during the COVID-19 pandemic: A qualitative study’, </w:t>
      </w:r>
      <w:r>
        <w:rPr>
          <w:i/>
          <w:iCs/>
        </w:rPr>
        <w:t>International Emergency Nursing</w:t>
      </w:r>
      <w:r>
        <w:t>, 66, p. 101240. Available at: https://doi.org/10.1016/j.ienj.2022.101240.</w:t>
      </w:r>
    </w:p>
    <w:p w14:paraId="27215666" w14:textId="77777777" w:rsidR="00AA58C9" w:rsidRDefault="00000000">
      <w:pPr>
        <w:spacing w:after="160"/>
      </w:pPr>
      <w:r>
        <w:t xml:space="preserve">Weir, K. (2025) </w:t>
      </w:r>
      <w:r>
        <w:rPr>
          <w:i/>
          <w:iCs/>
        </w:rPr>
        <w:t>Self-efficacy: The theory at the heart of human agency</w:t>
      </w:r>
      <w:r>
        <w:t xml:space="preserve">, </w:t>
      </w:r>
      <w:r>
        <w:rPr>
          <w:i/>
          <w:iCs/>
        </w:rPr>
        <w:t>Apa.org</w:t>
      </w:r>
      <w:r>
        <w:t>. Available at: https://www.apa.org/research-practice/conduct-research/self-efficacy-human-agency.</w:t>
      </w:r>
    </w:p>
    <w:p w14:paraId="44FC4E76" w14:textId="77777777" w:rsidR="00AA58C9" w:rsidRDefault="00AA58C9"/>
    <w:p w14:paraId="1E5AE2AE" w14:textId="77777777" w:rsidR="00AA58C9" w:rsidRDefault="00000000">
      <w:r>
        <w:br w:type="page"/>
      </w:r>
    </w:p>
    <w:p w14:paraId="1FB6F093" w14:textId="77777777" w:rsidR="00AA58C9" w:rsidRDefault="00000000">
      <w:pPr>
        <w:pStyle w:val="Heading1"/>
      </w:pPr>
      <w:bookmarkStart w:id="11" w:name="_heading=h.6vmky7t5nvax" w:colFirst="0" w:colLast="0"/>
      <w:bookmarkEnd w:id="11"/>
      <w:r>
        <w:lastRenderedPageBreak/>
        <w:t>Appendices</w:t>
      </w:r>
    </w:p>
    <w:p w14:paraId="4837F631" w14:textId="77777777" w:rsidR="00AA58C9" w:rsidRDefault="00000000">
      <w:pPr>
        <w:jc w:val="center"/>
      </w:pPr>
      <w:r>
        <w:rPr>
          <w:noProof/>
        </w:rPr>
        <w:drawing>
          <wp:inline distT="114300" distB="114300" distL="114300" distR="114300" wp14:anchorId="20A76E76" wp14:editId="52457138">
            <wp:extent cx="5731200" cy="1955800"/>
            <wp:effectExtent l="25400" t="25400" r="25400" b="25400"/>
            <wp:docPr id="4"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2"/>
                    <a:srcRect/>
                    <a:stretch>
                      <a:fillRect/>
                    </a:stretch>
                  </pic:blipFill>
                  <pic:spPr>
                    <a:xfrm>
                      <a:off x="0" y="0"/>
                      <a:ext cx="5731200" cy="1955800"/>
                    </a:xfrm>
                    <a:prstGeom prst="rect">
                      <a:avLst/>
                    </a:prstGeom>
                    <a:ln w="25400">
                      <a:solidFill>
                        <a:srgbClr val="000000"/>
                      </a:solidFill>
                      <a:prstDash val="solid"/>
                    </a:ln>
                  </pic:spPr>
                </pic:pic>
              </a:graphicData>
            </a:graphic>
          </wp:inline>
        </w:drawing>
      </w:r>
    </w:p>
    <w:p w14:paraId="25EC97E2" w14:textId="77777777" w:rsidR="00AA58C9" w:rsidRPr="00CF3215" w:rsidRDefault="00000000">
      <w:pPr>
        <w:jc w:val="center"/>
        <w:rPr>
          <w:b/>
          <w:bCs/>
        </w:rPr>
      </w:pPr>
      <w:r w:rsidRPr="00CF3215">
        <w:rPr>
          <w:b/>
          <w:bCs/>
        </w:rPr>
        <w:t>Appendix 1: STAR model</w:t>
      </w:r>
    </w:p>
    <w:p w14:paraId="008B8A07" w14:textId="77777777" w:rsidR="00AA58C9" w:rsidRPr="00CF3215" w:rsidRDefault="00000000">
      <w:pPr>
        <w:jc w:val="center"/>
      </w:pPr>
      <w:r w:rsidRPr="00CF3215">
        <w:t xml:space="preserve">(Source: Paz </w:t>
      </w:r>
      <w:r w:rsidRPr="00CF3215">
        <w:rPr>
          <w:i/>
          <w:iCs/>
        </w:rPr>
        <w:t>et al.</w:t>
      </w:r>
      <w:r w:rsidRPr="00CF3215">
        <w:t xml:space="preserve">, 2024) </w:t>
      </w:r>
    </w:p>
    <w:p w14:paraId="043AE89E" w14:textId="77777777" w:rsidR="00AA58C9" w:rsidRDefault="00000000">
      <w:pPr>
        <w:jc w:val="center"/>
      </w:pPr>
      <w:r>
        <w:rPr>
          <w:noProof/>
        </w:rPr>
        <w:drawing>
          <wp:inline distT="114300" distB="114300" distL="114300" distR="114300" wp14:anchorId="4D154EB4" wp14:editId="457935AB">
            <wp:extent cx="3648701" cy="3648701"/>
            <wp:effectExtent l="25400" t="25400" r="25400" b="25400"/>
            <wp:docPr id="7"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3"/>
                    <a:srcRect/>
                    <a:stretch>
                      <a:fillRect/>
                    </a:stretch>
                  </pic:blipFill>
                  <pic:spPr>
                    <a:xfrm>
                      <a:off x="0" y="0"/>
                      <a:ext cx="3648701" cy="3648701"/>
                    </a:xfrm>
                    <a:prstGeom prst="rect">
                      <a:avLst/>
                    </a:prstGeom>
                    <a:ln w="25400">
                      <a:solidFill>
                        <a:srgbClr val="000000"/>
                      </a:solidFill>
                      <a:prstDash val="solid"/>
                    </a:ln>
                  </pic:spPr>
                </pic:pic>
              </a:graphicData>
            </a:graphic>
          </wp:inline>
        </w:drawing>
      </w:r>
    </w:p>
    <w:p w14:paraId="62FAA01B" w14:textId="77777777" w:rsidR="00AA58C9" w:rsidRDefault="00000000">
      <w:pPr>
        <w:jc w:val="center"/>
        <w:rPr>
          <w:b/>
          <w:bCs/>
        </w:rPr>
      </w:pPr>
      <w:r>
        <w:rPr>
          <w:b/>
          <w:bCs/>
        </w:rPr>
        <w:t>Appendix 2: Gibbs’ Reflective Cycle</w:t>
      </w:r>
    </w:p>
    <w:p w14:paraId="43DD25AD" w14:textId="77777777" w:rsidR="00AA58C9" w:rsidRDefault="00000000">
      <w:pPr>
        <w:jc w:val="center"/>
      </w:pPr>
      <w:r>
        <w:t>(Source: Ahmadpour, Shariati and Moghadam, 2025)</w:t>
      </w:r>
    </w:p>
    <w:p w14:paraId="15FB2DB9" w14:textId="77777777" w:rsidR="00AA58C9" w:rsidRDefault="00000000">
      <w:pPr>
        <w:jc w:val="center"/>
      </w:pPr>
      <w:r>
        <w:rPr>
          <w:noProof/>
        </w:rPr>
        <w:lastRenderedPageBreak/>
        <w:drawing>
          <wp:inline distT="114300" distB="114300" distL="114300" distR="114300" wp14:anchorId="560CB8A3" wp14:editId="4114250C">
            <wp:extent cx="4291013" cy="4027279"/>
            <wp:effectExtent l="25400" t="25400" r="25400" b="25400"/>
            <wp:docPr id="6"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4"/>
                    <a:srcRect/>
                    <a:stretch>
                      <a:fillRect/>
                    </a:stretch>
                  </pic:blipFill>
                  <pic:spPr>
                    <a:xfrm>
                      <a:off x="0" y="0"/>
                      <a:ext cx="4291013" cy="4027279"/>
                    </a:xfrm>
                    <a:prstGeom prst="rect">
                      <a:avLst/>
                    </a:prstGeom>
                    <a:ln w="25400">
                      <a:solidFill>
                        <a:srgbClr val="000000"/>
                      </a:solidFill>
                      <a:prstDash val="solid"/>
                    </a:ln>
                  </pic:spPr>
                </pic:pic>
              </a:graphicData>
            </a:graphic>
          </wp:inline>
        </w:drawing>
      </w:r>
    </w:p>
    <w:p w14:paraId="6015DDCF" w14:textId="77777777" w:rsidR="00AA58C9" w:rsidRDefault="00000000">
      <w:pPr>
        <w:jc w:val="center"/>
        <w:rPr>
          <w:b/>
          <w:bCs/>
        </w:rPr>
      </w:pPr>
      <w:r>
        <w:rPr>
          <w:b/>
          <w:bCs/>
        </w:rPr>
        <w:t>Appendix 3: Maslow’s hierarchy of needs</w:t>
      </w:r>
    </w:p>
    <w:p w14:paraId="41EB329A" w14:textId="77777777" w:rsidR="00AA58C9" w:rsidRDefault="00000000">
      <w:pPr>
        <w:jc w:val="center"/>
      </w:pPr>
      <w:r>
        <w:t>(Source: Huang, 2024)</w:t>
      </w:r>
    </w:p>
    <w:p w14:paraId="77012711" w14:textId="77777777" w:rsidR="00AA58C9" w:rsidRDefault="00000000">
      <w:pPr>
        <w:jc w:val="center"/>
      </w:pPr>
      <w:r>
        <w:br w:type="page"/>
      </w:r>
    </w:p>
    <w:p w14:paraId="0244B150" w14:textId="539474C6" w:rsidR="00AA58C9" w:rsidRPr="00610FF4" w:rsidRDefault="00000000" w:rsidP="00610FF4">
      <w:pPr>
        <w:rPr>
          <w:b/>
          <w:bCs/>
        </w:rPr>
      </w:pPr>
      <w:r w:rsidRPr="00610FF4">
        <w:rPr>
          <w:b/>
          <w:bCs/>
        </w:rPr>
        <w:lastRenderedPageBreak/>
        <w:t>Appendix</w:t>
      </w:r>
      <w:r w:rsidR="00610FF4" w:rsidRPr="00610FF4">
        <w:rPr>
          <w:b/>
          <w:bCs/>
        </w:rPr>
        <w:t xml:space="preserve"> </w:t>
      </w:r>
      <w:r w:rsidR="004B2C24">
        <w:rPr>
          <w:b/>
          <w:bCs/>
        </w:rPr>
        <w:t>4</w:t>
      </w:r>
      <w:r w:rsidRPr="00610FF4">
        <w:rPr>
          <w:b/>
          <w:bCs/>
        </w:rPr>
        <w:t>: Curriculum Vitae</w:t>
      </w:r>
    </w:p>
    <w:p w14:paraId="14D9DA51" w14:textId="04E3F64D" w:rsidR="00A61000" w:rsidRDefault="00A61000" w:rsidP="00A61000">
      <w:pPr>
        <w:spacing w:after="0"/>
      </w:pPr>
      <w:r>
        <w:t>[Name]</w:t>
      </w:r>
      <w:r w:rsidR="004B2C24">
        <w:t>Isatu Kamara</w:t>
      </w:r>
    </w:p>
    <w:p w14:paraId="04990F20" w14:textId="0DAD7276" w:rsidR="00A61000" w:rsidRDefault="00A61000" w:rsidP="00A61000">
      <w:pPr>
        <w:spacing w:after="0"/>
      </w:pPr>
      <w:r>
        <w:t>Address:</w:t>
      </w:r>
      <w:r>
        <w:br/>
        <w:t>Phone:</w:t>
      </w:r>
      <w:r>
        <w:br/>
        <w:t>Email ID:</w:t>
      </w:r>
      <w:r w:rsidR="004B2C24">
        <w:t>2028698@studen</w:t>
      </w:r>
      <w:r>
        <w:t xml:space="preserve"> </w:t>
      </w:r>
    </w:p>
    <w:p w14:paraId="7EE5ECDA" w14:textId="77777777" w:rsidR="00A61000" w:rsidRDefault="00A61000" w:rsidP="00A61000">
      <w:pPr>
        <w:shd w:val="clear" w:color="auto" w:fill="B6DDE8" w:themeFill="accent5" w:themeFillTint="66"/>
        <w:spacing w:after="0"/>
        <w:rPr>
          <w:b/>
          <w:bCs/>
        </w:rPr>
      </w:pPr>
      <w:r>
        <w:rPr>
          <w:b/>
          <w:bCs/>
        </w:rPr>
        <w:t>PROFESSIONAL SUMMARY</w:t>
      </w:r>
    </w:p>
    <w:p w14:paraId="55BC6A2B" w14:textId="77777777" w:rsidR="00A61000" w:rsidRDefault="00A61000" w:rsidP="00A61000">
      <w:pPr>
        <w:spacing w:after="0"/>
      </w:pPr>
      <w:r>
        <w:t>I am a passionate and caring healthcare professional who wants to work as a Registered Adult Nurse in the NHS. I am also dedicated to providing patient-centred care of the highest quality, combining clinical competence with empathy and professionalism. I have skills in helping vulnerable people without being judgmental, disrespectful, or unsafe. I am capable of operating under pressure and functioning in multidisciplinary teams, in line with NHS values.</w:t>
      </w:r>
    </w:p>
    <w:p w14:paraId="3841E0F1" w14:textId="77777777" w:rsidR="00A61000" w:rsidRDefault="00000000" w:rsidP="00A61000">
      <w:pPr>
        <w:spacing w:after="0"/>
      </w:pPr>
      <w:r>
        <w:pict w14:anchorId="64E94C25">
          <v:rect id="_x0000_i1025" style="width:0;height:1.5pt" o:hralign="center" o:hrstd="t" o:hr="t" fillcolor="#a0a0a0" stroked="f"/>
        </w:pict>
      </w:r>
    </w:p>
    <w:p w14:paraId="525F57EA" w14:textId="77777777" w:rsidR="00A61000" w:rsidRDefault="00A61000" w:rsidP="00A61000">
      <w:pPr>
        <w:shd w:val="clear" w:color="auto" w:fill="B6DDE8" w:themeFill="accent5" w:themeFillTint="66"/>
        <w:spacing w:after="0"/>
        <w:rPr>
          <w:b/>
          <w:bCs/>
        </w:rPr>
      </w:pPr>
      <w:r>
        <w:rPr>
          <w:b/>
          <w:bCs/>
        </w:rPr>
        <w:t>WORK EXPERIENCE</w:t>
      </w:r>
    </w:p>
    <w:p w14:paraId="2EBC8819" w14:textId="67FE8B49" w:rsidR="00A61000" w:rsidRDefault="00A61000" w:rsidP="00A61000">
      <w:pPr>
        <w:spacing w:after="0"/>
        <w:rPr>
          <w:b/>
          <w:bCs/>
        </w:rPr>
      </w:pPr>
      <w:r>
        <w:rPr>
          <w:b/>
          <w:bCs/>
        </w:rPr>
        <w:t>Healthcare Assistant (HCA) (Experience: Part-Time)</w:t>
      </w:r>
      <w:r w:rsidR="001A3887">
        <w:rPr>
          <w:b/>
          <w:bCs/>
        </w:rPr>
        <w:t>2019 current</w:t>
      </w:r>
    </w:p>
    <w:p w14:paraId="11BDE3A1" w14:textId="77777777" w:rsidR="00A61000" w:rsidRDefault="00A61000" w:rsidP="00A61000">
      <w:pPr>
        <w:numPr>
          <w:ilvl w:val="0"/>
          <w:numId w:val="3"/>
        </w:numPr>
        <w:spacing w:after="0"/>
      </w:pPr>
      <w:r>
        <w:t>Supported the patients in daily living activities and fostered dignity and independence.</w:t>
      </w:r>
    </w:p>
    <w:p w14:paraId="3CD241F9" w14:textId="77777777" w:rsidR="00A61000" w:rsidRDefault="00A61000" w:rsidP="00A61000">
      <w:pPr>
        <w:numPr>
          <w:ilvl w:val="0"/>
          <w:numId w:val="3"/>
        </w:numPr>
        <w:spacing w:after="0"/>
      </w:pPr>
      <w:r>
        <w:t>Properly collaborated with healthcare teams to deliver safe and effective care.</w:t>
      </w:r>
    </w:p>
    <w:p w14:paraId="6939C6EB" w14:textId="77777777" w:rsidR="00A61000" w:rsidRDefault="00A61000" w:rsidP="00A61000">
      <w:pPr>
        <w:numPr>
          <w:ilvl w:val="0"/>
          <w:numId w:val="3"/>
        </w:numPr>
        <w:spacing w:after="0"/>
      </w:pPr>
      <w:r>
        <w:t>Maintain good patient records and comply with CQC standards.</w:t>
      </w:r>
    </w:p>
    <w:p w14:paraId="689120ED" w14:textId="47525930" w:rsidR="00A61000" w:rsidRDefault="00A61000" w:rsidP="00A61000">
      <w:pPr>
        <w:spacing w:after="0"/>
        <w:rPr>
          <w:b/>
          <w:bCs/>
        </w:rPr>
      </w:pPr>
      <w:r>
        <w:rPr>
          <w:b/>
          <w:bCs/>
        </w:rPr>
        <w:t xml:space="preserve">Care Home Volunteer (Experience: 6 </w:t>
      </w:r>
      <w:proofErr w:type="gramStart"/>
      <w:r>
        <w:rPr>
          <w:b/>
          <w:bCs/>
        </w:rPr>
        <w:t>Months)</w:t>
      </w:r>
      <w:r w:rsidR="001A3887">
        <w:rPr>
          <w:b/>
          <w:bCs/>
        </w:rPr>
        <w:t>march</w:t>
      </w:r>
      <w:proofErr w:type="gramEnd"/>
      <w:r w:rsidR="001A3887">
        <w:rPr>
          <w:b/>
          <w:bCs/>
        </w:rPr>
        <w:t xml:space="preserve"> 2024 -Aug2024</w:t>
      </w:r>
    </w:p>
    <w:p w14:paraId="22A91218" w14:textId="77777777" w:rsidR="00A61000" w:rsidRDefault="00A61000" w:rsidP="00A61000">
      <w:pPr>
        <w:numPr>
          <w:ilvl w:val="0"/>
          <w:numId w:val="5"/>
        </w:numPr>
        <w:spacing w:after="0"/>
      </w:pPr>
      <w:r>
        <w:t>Assisted residents in the sphere of personal care and emotional support.</w:t>
      </w:r>
    </w:p>
    <w:p w14:paraId="4B27EF12" w14:textId="77777777" w:rsidR="00A61000" w:rsidRDefault="00A61000" w:rsidP="00A61000">
      <w:pPr>
        <w:numPr>
          <w:ilvl w:val="0"/>
          <w:numId w:val="5"/>
        </w:numPr>
        <w:spacing w:after="0"/>
      </w:pPr>
      <w:r>
        <w:t>Established good healing relationships by communicating effectively.</w:t>
      </w:r>
    </w:p>
    <w:p w14:paraId="560B62E6" w14:textId="77777777" w:rsidR="00A61000" w:rsidRDefault="00A61000" w:rsidP="00A61000">
      <w:pPr>
        <w:numPr>
          <w:ilvl w:val="0"/>
          <w:numId w:val="5"/>
        </w:numPr>
        <w:spacing w:after="0"/>
      </w:pPr>
      <w:r>
        <w:t>Fostered person-centred care in an enabling environment.</w:t>
      </w:r>
    </w:p>
    <w:p w14:paraId="0DDDF7D6" w14:textId="77777777" w:rsidR="00A61000" w:rsidRDefault="00000000" w:rsidP="00A61000">
      <w:pPr>
        <w:spacing w:after="0"/>
      </w:pPr>
      <w:r>
        <w:pict w14:anchorId="651B228C">
          <v:rect id="_x0000_i1026" style="width:0;height:1.5pt" o:hralign="center" o:hrstd="t" o:hr="t" fillcolor="#a0a0a0" stroked="f"/>
        </w:pict>
      </w:r>
    </w:p>
    <w:p w14:paraId="17797DE6" w14:textId="77777777" w:rsidR="00A61000" w:rsidRDefault="00A61000" w:rsidP="00A61000">
      <w:pPr>
        <w:shd w:val="clear" w:color="auto" w:fill="B6DDE8" w:themeFill="accent5" w:themeFillTint="66"/>
        <w:spacing w:after="0"/>
        <w:rPr>
          <w:b/>
          <w:bCs/>
        </w:rPr>
      </w:pPr>
      <w:r>
        <w:rPr>
          <w:b/>
          <w:bCs/>
        </w:rPr>
        <w:t>EDUCATIONAL EXPERIENCE</w:t>
      </w:r>
    </w:p>
    <w:p w14:paraId="2ADF9A07" w14:textId="77777777" w:rsidR="00A61000" w:rsidRDefault="00A61000" w:rsidP="00A61000">
      <w:pPr>
        <w:spacing w:after="0"/>
      </w:pPr>
      <w:r>
        <w:t>Level 4 Diploma in Health and Social Care</w:t>
      </w:r>
    </w:p>
    <w:p w14:paraId="1EF6831A" w14:textId="67FB9016" w:rsidR="001A3887" w:rsidRDefault="001A3887" w:rsidP="00A61000">
      <w:pPr>
        <w:spacing w:after="0"/>
      </w:pPr>
      <w:r>
        <w:t>Level 5 Diploma in health and social care</w:t>
      </w:r>
    </w:p>
    <w:p w14:paraId="5F24BE3B" w14:textId="77777777" w:rsidR="00A61000" w:rsidRDefault="00A61000" w:rsidP="00A61000">
      <w:pPr>
        <w:shd w:val="clear" w:color="auto" w:fill="B6DDE8" w:themeFill="accent5" w:themeFillTint="66"/>
        <w:spacing w:after="0"/>
        <w:rPr>
          <w:b/>
          <w:bCs/>
        </w:rPr>
      </w:pPr>
      <w:r>
        <w:rPr>
          <w:b/>
          <w:bCs/>
        </w:rPr>
        <w:t>CERTIFICATIONS</w:t>
      </w:r>
    </w:p>
    <w:p w14:paraId="1FA2C669" w14:textId="368945BC" w:rsidR="00A61000" w:rsidRDefault="00A61000" w:rsidP="00A61000">
      <w:pPr>
        <w:numPr>
          <w:ilvl w:val="0"/>
          <w:numId w:val="2"/>
        </w:numPr>
        <w:spacing w:after="0"/>
      </w:pPr>
      <w:r>
        <w:t xml:space="preserve">Safeguarding (Adults and </w:t>
      </w:r>
      <w:proofErr w:type="gramStart"/>
      <w:r>
        <w:t>Children)</w:t>
      </w:r>
      <w:r w:rsidR="001A3887">
        <w:t>_</w:t>
      </w:r>
      <w:proofErr w:type="gramEnd"/>
      <w:r w:rsidR="001A3887">
        <w:t>2025</w:t>
      </w:r>
    </w:p>
    <w:p w14:paraId="42A26FFA" w14:textId="55564916" w:rsidR="00A61000" w:rsidRDefault="00A61000" w:rsidP="00A61000">
      <w:pPr>
        <w:numPr>
          <w:ilvl w:val="0"/>
          <w:numId w:val="2"/>
        </w:numPr>
        <w:spacing w:after="0"/>
      </w:pPr>
      <w:r>
        <w:t>Basic Life Support</w:t>
      </w:r>
      <w:r w:rsidR="001A3887">
        <w:t>_2023</w:t>
      </w:r>
    </w:p>
    <w:p w14:paraId="6CAEAEBF" w14:textId="77777777" w:rsidR="00A61000" w:rsidRDefault="00000000" w:rsidP="00A61000">
      <w:pPr>
        <w:spacing w:after="0"/>
      </w:pPr>
      <w:r>
        <w:pict w14:anchorId="5D093F68">
          <v:rect id="_x0000_i1027" style="width:0;height:1.5pt" o:hralign="center" o:hrstd="t" o:hr="t" fillcolor="#a0a0a0" stroked="f"/>
        </w:pict>
      </w:r>
    </w:p>
    <w:p w14:paraId="0472C8EE" w14:textId="77777777" w:rsidR="00A61000" w:rsidRDefault="00A61000" w:rsidP="00A61000">
      <w:pPr>
        <w:shd w:val="clear" w:color="auto" w:fill="B6DDE8" w:themeFill="accent5" w:themeFillTint="66"/>
        <w:spacing w:after="0"/>
        <w:rPr>
          <w:b/>
          <w:bCs/>
        </w:rPr>
      </w:pPr>
      <w:r>
        <w:rPr>
          <w:b/>
          <w:bCs/>
        </w:rPr>
        <w:t>KEY SKILLS</w:t>
      </w:r>
    </w:p>
    <w:p w14:paraId="42930989" w14:textId="77777777" w:rsidR="00A61000" w:rsidRDefault="00A61000" w:rsidP="00A61000">
      <w:pPr>
        <w:numPr>
          <w:ilvl w:val="0"/>
          <w:numId w:val="1"/>
        </w:numPr>
        <w:spacing w:after="0"/>
      </w:pPr>
      <w:r>
        <w:t>Strong communication and interpersonal skills</w:t>
      </w:r>
    </w:p>
    <w:p w14:paraId="1DE193A7" w14:textId="77777777" w:rsidR="00A61000" w:rsidRDefault="00A61000" w:rsidP="00A61000">
      <w:pPr>
        <w:numPr>
          <w:ilvl w:val="0"/>
          <w:numId w:val="1"/>
        </w:numPr>
        <w:spacing w:after="0"/>
      </w:pPr>
      <w:r>
        <w:t>Compassion and empathy</w:t>
      </w:r>
    </w:p>
    <w:p w14:paraId="71EA410F" w14:textId="77777777" w:rsidR="00A61000" w:rsidRDefault="00A61000" w:rsidP="00A61000">
      <w:pPr>
        <w:numPr>
          <w:ilvl w:val="0"/>
          <w:numId w:val="1"/>
        </w:numPr>
        <w:spacing w:after="0"/>
      </w:pPr>
      <w:r>
        <w:t>Person-centred care with proper standards</w:t>
      </w:r>
    </w:p>
    <w:p w14:paraId="42CEE305" w14:textId="77777777" w:rsidR="00A61000" w:rsidRDefault="00A61000" w:rsidP="00A61000">
      <w:pPr>
        <w:numPr>
          <w:ilvl w:val="0"/>
          <w:numId w:val="1"/>
        </w:numPr>
        <w:spacing w:after="0"/>
      </w:pPr>
      <w:r>
        <w:t>Teamwork and collaboration</w:t>
      </w:r>
    </w:p>
    <w:p w14:paraId="15E8195A" w14:textId="77777777" w:rsidR="00A61000" w:rsidRDefault="00A61000" w:rsidP="00A61000">
      <w:pPr>
        <w:numPr>
          <w:ilvl w:val="0"/>
          <w:numId w:val="1"/>
        </w:numPr>
        <w:spacing w:after="0"/>
      </w:pPr>
      <w:r>
        <w:t>Problem-solving abilities</w:t>
      </w:r>
    </w:p>
    <w:p w14:paraId="04213FB5" w14:textId="77777777" w:rsidR="00A61000" w:rsidRDefault="00A61000" w:rsidP="00A61000">
      <w:pPr>
        <w:numPr>
          <w:ilvl w:val="0"/>
          <w:numId w:val="1"/>
        </w:numPr>
        <w:spacing w:after="0"/>
      </w:pPr>
      <w:r>
        <w:t>Ability to remain calm under pressure</w:t>
      </w:r>
    </w:p>
    <w:p w14:paraId="0A95A41A" w14:textId="77777777" w:rsidR="00A61000" w:rsidRDefault="00000000" w:rsidP="00A61000">
      <w:pPr>
        <w:spacing w:after="0"/>
      </w:pPr>
      <w:r>
        <w:lastRenderedPageBreak/>
        <w:pict w14:anchorId="46D25DDC">
          <v:rect id="_x0000_i1028" style="width:0;height:1.5pt" o:hralign="center" o:hrstd="t" o:hr="t" fillcolor="#a0a0a0" stroked="f"/>
        </w:pict>
      </w:r>
    </w:p>
    <w:p w14:paraId="29C52667" w14:textId="77777777" w:rsidR="00A61000" w:rsidRDefault="00A61000" w:rsidP="00A61000">
      <w:pPr>
        <w:shd w:val="clear" w:color="auto" w:fill="B6DDE8" w:themeFill="accent5" w:themeFillTint="66"/>
        <w:spacing w:after="0"/>
        <w:rPr>
          <w:b/>
          <w:bCs/>
        </w:rPr>
      </w:pPr>
      <w:r>
        <w:rPr>
          <w:b/>
          <w:bCs/>
        </w:rPr>
        <w:t>PROFESSIONAL DEVELOPMENT</w:t>
      </w:r>
    </w:p>
    <w:p w14:paraId="0B5F16A9" w14:textId="77777777" w:rsidR="00A61000" w:rsidRDefault="00A61000" w:rsidP="00A61000">
      <w:pPr>
        <w:spacing w:after="0"/>
      </w:pPr>
      <w:r>
        <w:t xml:space="preserve">Through reflective experiences and mentorship feedback, I have actively grown time management and delegation skills. I am also intended to continue educating, such as the NHS Leadership Academy programmes, to become more competent in clinical work. This is very significant to enhance my working quality and promote holistic care to the patients. </w:t>
      </w:r>
    </w:p>
    <w:p w14:paraId="59F511AF" w14:textId="77777777" w:rsidR="00A61000" w:rsidRDefault="00000000" w:rsidP="00A61000">
      <w:pPr>
        <w:spacing w:after="0"/>
      </w:pPr>
      <w:r>
        <w:pict w14:anchorId="0F679C0A">
          <v:rect id="_x0000_i1029" style="width:0;height:1.5pt" o:hralign="center" o:hrstd="t" o:hr="t" fillcolor="#a0a0a0" stroked="f"/>
        </w:pict>
      </w:r>
    </w:p>
    <w:p w14:paraId="29B43A92" w14:textId="77777777" w:rsidR="00A61000" w:rsidRDefault="00A61000" w:rsidP="00A61000">
      <w:pPr>
        <w:shd w:val="clear" w:color="auto" w:fill="B6DDE8" w:themeFill="accent5" w:themeFillTint="66"/>
        <w:spacing w:after="0"/>
        <w:rPr>
          <w:b/>
          <w:bCs/>
        </w:rPr>
      </w:pPr>
      <w:r>
        <w:rPr>
          <w:b/>
          <w:bCs/>
        </w:rPr>
        <w:t>ADDITIONAL INFORMATION</w:t>
      </w:r>
    </w:p>
    <w:p w14:paraId="20DF3BD4" w14:textId="77777777" w:rsidR="004B2C24" w:rsidRDefault="001A3887" w:rsidP="00A61000">
      <w:pPr>
        <w:spacing w:after="0"/>
      </w:pPr>
      <w:r>
        <w:t>My main value are respect</w:t>
      </w:r>
      <w:r w:rsidR="00A61000">
        <w:t xml:space="preserve"> NHS values, such as respect, compassion, and dignity. I </w:t>
      </w:r>
      <w:r w:rsidR="004B2C24">
        <w:t xml:space="preserve">express dedication to the fundamental </w:t>
      </w:r>
      <w:proofErr w:type="gramStart"/>
      <w:r w:rsidR="004B2C24">
        <w:t xml:space="preserve">of </w:t>
      </w:r>
      <w:r w:rsidR="00A61000">
        <w:t xml:space="preserve"> nursing</w:t>
      </w:r>
      <w:proofErr w:type="gramEnd"/>
      <w:r w:rsidR="00A61000">
        <w:t>, particularly in providing safe, effective, and patient-centred care. This is effective in enhancing career growth by providing proper duties to meet organisational needs.</w:t>
      </w:r>
    </w:p>
    <w:p w14:paraId="3BE7E506" w14:textId="77777777" w:rsidR="004B2C24" w:rsidRDefault="004B2C24" w:rsidP="00A61000">
      <w:pPr>
        <w:spacing w:after="0"/>
      </w:pPr>
    </w:p>
    <w:p w14:paraId="013C61F9" w14:textId="66FCA831" w:rsidR="00AA58C9" w:rsidRDefault="004B2C24" w:rsidP="00A61000">
      <w:pPr>
        <w:spacing w:after="0"/>
      </w:pPr>
      <w:r>
        <w:t>REFRENCES AVAILABLE UPON REQUST</w:t>
      </w:r>
      <w:r w:rsidR="00A61000">
        <w:t xml:space="preserve"> </w:t>
      </w:r>
    </w:p>
    <w:sectPr w:rsidR="00AA58C9">
      <w:footerReference w:type="default" r:id="rId15"/>
      <w:footerReference w:type="first" r:id="rId16"/>
      <w:pgSz w:w="11906" w:h="16838"/>
      <w:pgMar w:top="1440" w:right="1440" w:bottom="1440" w:left="1440" w:header="708" w:footer="708" w:gutter="0"/>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962B6BD" w14:textId="77777777" w:rsidR="000024A5" w:rsidRDefault="000024A5">
      <w:pPr>
        <w:spacing w:after="0" w:line="240" w:lineRule="auto"/>
      </w:pPr>
      <w:r>
        <w:separator/>
      </w:r>
    </w:p>
  </w:endnote>
  <w:endnote w:type="continuationSeparator" w:id="0">
    <w:p w14:paraId="3BB5E21E" w14:textId="77777777" w:rsidR="000024A5" w:rsidRDefault="000024A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Noto Sans Symbols">
    <w:charset w:val="00"/>
    <w:family w:val="auto"/>
    <w:pitch w:val="default"/>
    <w:embedRegular r:id="rId1" w:fontKey="{0BC09C39-6FEB-4AAE-AF09-7264EF64853E}"/>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embedItalic r:id="rId2" w:fontKey="{6B914797-4D24-4305-8A31-5C91BECF2D1D}"/>
  </w:font>
  <w:font w:name="Cambria Math">
    <w:panose1 w:val="02040503050406030204"/>
    <w:charset w:val="00"/>
    <w:family w:val="roman"/>
    <w:pitch w:val="variable"/>
    <w:sig w:usb0="E00006FF" w:usb1="420024FF" w:usb2="02000000" w:usb3="00000000" w:csb0="0000019F" w:csb1="00000000"/>
    <w:embedRegular r:id="rId3" w:fontKey="{93079118-2985-463E-B524-5673F51A1703}"/>
  </w:font>
  <w:font w:name="Calibri">
    <w:panose1 w:val="020F0502020204030204"/>
    <w:charset w:val="00"/>
    <w:family w:val="swiss"/>
    <w:pitch w:val="variable"/>
    <w:sig w:usb0="E4002EFF" w:usb1="C200247B" w:usb2="00000009" w:usb3="00000000" w:csb0="000001FF" w:csb1="00000000"/>
    <w:embedRegular r:id="rId4" w:fontKey="{DA9484EC-2665-4C7A-A49E-AF6B15D7001C}"/>
  </w:font>
  <w:font w:name="Cambria">
    <w:panose1 w:val="02040503050406030204"/>
    <w:charset w:val="00"/>
    <w:family w:val="roman"/>
    <w:pitch w:val="variable"/>
    <w:sig w:usb0="E00006FF" w:usb1="420024FF" w:usb2="02000000" w:usb3="00000000" w:csb0="0000019F" w:csb1="00000000"/>
    <w:embedRegular r:id="rId5" w:fontKey="{C7A0AEF6-805E-4CCE-A152-9DFA3EF077A4}"/>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5397EC9" w14:textId="77777777" w:rsidR="00AA58C9" w:rsidRDefault="00000000">
    <w:pPr>
      <w:pBdr>
        <w:top w:val="nil"/>
        <w:left w:val="nil"/>
        <w:bottom w:val="nil"/>
        <w:right w:val="nil"/>
        <w:between w:val="nil"/>
      </w:pBdr>
      <w:tabs>
        <w:tab w:val="center" w:pos="4513"/>
        <w:tab w:val="right" w:pos="9026"/>
      </w:tabs>
      <w:spacing w:after="0" w:line="240" w:lineRule="auto"/>
      <w:jc w:val="right"/>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fldChar w:fldCharType="begin"/>
    </w:r>
    <w:r>
      <w:rPr>
        <w:rFonts w:ascii="Times New Roman" w:eastAsia="Times New Roman" w:hAnsi="Times New Roman" w:cs="Times New Roman"/>
        <w:color w:val="000000"/>
        <w:sz w:val="24"/>
        <w:szCs w:val="24"/>
      </w:rPr>
      <w:instrText>PAGE</w:instrText>
    </w:r>
    <w:r>
      <w:rPr>
        <w:rFonts w:ascii="Times New Roman" w:eastAsia="Times New Roman" w:hAnsi="Times New Roman" w:cs="Times New Roman"/>
        <w:color w:val="000000"/>
        <w:sz w:val="24"/>
        <w:szCs w:val="24"/>
      </w:rPr>
      <w:fldChar w:fldCharType="separate"/>
    </w:r>
    <w:r w:rsidR="00610FF4">
      <w:rPr>
        <w:rFonts w:ascii="Times New Roman" w:eastAsia="Times New Roman" w:hAnsi="Times New Roman" w:cs="Times New Roman"/>
        <w:noProof/>
        <w:color w:val="000000"/>
        <w:sz w:val="24"/>
        <w:szCs w:val="24"/>
      </w:rPr>
      <w:t>1</w:t>
    </w:r>
    <w:r>
      <w:rPr>
        <w:rFonts w:ascii="Times New Roman" w:eastAsia="Times New Roman" w:hAnsi="Times New Roman" w:cs="Times New Roman"/>
        <w:color w:val="000000"/>
        <w:sz w:val="24"/>
        <w:szCs w:val="24"/>
      </w:rPr>
      <w:fldChar w:fldCharType="end"/>
    </w:r>
  </w:p>
  <w:p w14:paraId="19C1D364" w14:textId="77777777" w:rsidR="00AA58C9" w:rsidRDefault="00AA58C9">
    <w:pPr>
      <w:pBdr>
        <w:top w:val="nil"/>
        <w:left w:val="nil"/>
        <w:bottom w:val="nil"/>
        <w:right w:val="nil"/>
        <w:between w:val="nil"/>
      </w:pBdr>
      <w:tabs>
        <w:tab w:val="center" w:pos="4513"/>
        <w:tab w:val="right" w:pos="9026"/>
      </w:tabs>
      <w:spacing w:after="0" w:line="240" w:lineRule="auto"/>
      <w:jc w:val="left"/>
      <w:rPr>
        <w:rFonts w:ascii="Times New Roman" w:eastAsia="Times New Roman" w:hAnsi="Times New Roman" w:cs="Times New Roman"/>
        <w:color w:val="000000"/>
        <w:sz w:val="24"/>
        <w:szCs w:val="24"/>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25D29A6" w14:textId="77777777" w:rsidR="00AA58C9" w:rsidRDefault="00000000">
    <w:pPr>
      <w:pBdr>
        <w:top w:val="nil"/>
        <w:left w:val="nil"/>
        <w:bottom w:val="nil"/>
        <w:right w:val="nil"/>
        <w:between w:val="nil"/>
      </w:pBdr>
      <w:tabs>
        <w:tab w:val="center" w:pos="4513"/>
        <w:tab w:val="right" w:pos="9026"/>
      </w:tabs>
      <w:spacing w:after="0" w:line="240" w:lineRule="auto"/>
      <w:jc w:val="right"/>
      <w:rPr>
        <w:color w:val="000000"/>
      </w:rPr>
    </w:pPr>
    <w:r>
      <w:rPr>
        <w:color w:val="000000"/>
      </w:rPr>
      <w:fldChar w:fldCharType="begin"/>
    </w:r>
    <w:r>
      <w:rPr>
        <w:color w:val="000000"/>
      </w:rPr>
      <w:instrText>PAGE</w:instrText>
    </w:r>
    <w:r>
      <w:rPr>
        <w:color w:val="000000"/>
      </w:rPr>
      <w:fldChar w:fldCharType="separate"/>
    </w:r>
    <w:r w:rsidR="00610FF4">
      <w:rPr>
        <w:noProof/>
        <w:color w:val="000000"/>
      </w:rPr>
      <w:t>0</w:t>
    </w:r>
    <w:r>
      <w:rPr>
        <w:color w:val="000000"/>
      </w:rPr>
      <w:fldChar w:fldCharType="end"/>
    </w:r>
  </w:p>
  <w:p w14:paraId="5B13AD74" w14:textId="77777777" w:rsidR="00AA58C9" w:rsidRDefault="00AA58C9">
    <w:pPr>
      <w:pBdr>
        <w:top w:val="nil"/>
        <w:left w:val="nil"/>
        <w:bottom w:val="nil"/>
        <w:right w:val="nil"/>
        <w:between w:val="nil"/>
      </w:pBdr>
      <w:tabs>
        <w:tab w:val="center" w:pos="4513"/>
        <w:tab w:val="right" w:pos="9026"/>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F57CB36" w14:textId="77777777" w:rsidR="000024A5" w:rsidRDefault="000024A5">
      <w:pPr>
        <w:spacing w:after="0" w:line="240" w:lineRule="auto"/>
      </w:pPr>
      <w:r>
        <w:separator/>
      </w:r>
    </w:p>
  </w:footnote>
  <w:footnote w:type="continuationSeparator" w:id="0">
    <w:p w14:paraId="5474AEF7" w14:textId="77777777" w:rsidR="000024A5" w:rsidRDefault="000024A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CC9204A"/>
    <w:multiLevelType w:val="multilevel"/>
    <w:tmpl w:val="B9268AA2"/>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 w15:restartNumberingAfterBreak="0">
    <w:nsid w:val="2A7A3A94"/>
    <w:multiLevelType w:val="multilevel"/>
    <w:tmpl w:val="F1E8E3B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672C6132"/>
    <w:multiLevelType w:val="multilevel"/>
    <w:tmpl w:val="1EEE001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688D45F3"/>
    <w:multiLevelType w:val="multilevel"/>
    <w:tmpl w:val="749AB7B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69204B35"/>
    <w:multiLevelType w:val="multilevel"/>
    <w:tmpl w:val="E6D4F9E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554125383">
    <w:abstractNumId w:val="3"/>
  </w:num>
  <w:num w:numId="2" w16cid:durableId="1521502796">
    <w:abstractNumId w:val="1"/>
  </w:num>
  <w:num w:numId="3" w16cid:durableId="914555439">
    <w:abstractNumId w:val="4"/>
  </w:num>
  <w:num w:numId="4" w16cid:durableId="514150850">
    <w:abstractNumId w:val="0"/>
  </w:num>
  <w:num w:numId="5" w16cid:durableId="146257280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oNotDisplayPageBoundaries/>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A58C9"/>
    <w:rsid w:val="000024A5"/>
    <w:rsid w:val="00023E5C"/>
    <w:rsid w:val="000C5E82"/>
    <w:rsid w:val="00196CD3"/>
    <w:rsid w:val="001A3887"/>
    <w:rsid w:val="0029054F"/>
    <w:rsid w:val="003B77C3"/>
    <w:rsid w:val="004937DF"/>
    <w:rsid w:val="004B2C24"/>
    <w:rsid w:val="00566C85"/>
    <w:rsid w:val="005D775A"/>
    <w:rsid w:val="00610FF4"/>
    <w:rsid w:val="006D13B6"/>
    <w:rsid w:val="007557FE"/>
    <w:rsid w:val="00870F77"/>
    <w:rsid w:val="008C2C2B"/>
    <w:rsid w:val="00937252"/>
    <w:rsid w:val="00A23D38"/>
    <w:rsid w:val="00A61000"/>
    <w:rsid w:val="00AA58C9"/>
    <w:rsid w:val="00B56F31"/>
    <w:rsid w:val="00B82F84"/>
    <w:rsid w:val="00BB4800"/>
    <w:rsid w:val="00C036B7"/>
    <w:rsid w:val="00C1219F"/>
    <w:rsid w:val="00CF3215"/>
    <w:rsid w:val="00E62D72"/>
    <w:rsid w:val="00EF249C"/>
    <w:rsid w:val="00FB2BAD"/>
    <w:rsid w:val="00FE147A"/>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81CE62"/>
  <w15:docId w15:val="{F728D602-5C68-4215-AD79-ED38402EBE3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en-IN" w:bidi="ar-SA"/>
      </w:rPr>
    </w:rPrDefault>
    <w:pPrDefault>
      <w:pPr>
        <w:spacing w:after="24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bCs/>
    </w:rPr>
  </w:style>
  <w:style w:type="paragraph" w:styleId="Heading2">
    <w:name w:val="heading 2"/>
    <w:basedOn w:val="Normal"/>
    <w:next w:val="Normal"/>
    <w:uiPriority w:val="9"/>
    <w:semiHidden/>
    <w:unhideWhenUsed/>
    <w:qFormat/>
    <w:pPr>
      <w:keepNext/>
      <w:keepLines/>
      <w:spacing w:before="360" w:after="80"/>
      <w:outlineLvl w:val="1"/>
    </w:pPr>
    <w:rPr>
      <w:b/>
      <w:bCs/>
      <w:sz w:val="36"/>
      <w:szCs w:val="36"/>
    </w:rPr>
  </w:style>
  <w:style w:type="paragraph" w:styleId="Heading3">
    <w:name w:val="heading 3"/>
    <w:basedOn w:val="Normal"/>
    <w:next w:val="Normal"/>
    <w:uiPriority w:val="9"/>
    <w:semiHidden/>
    <w:unhideWhenUsed/>
    <w:qFormat/>
    <w:pPr>
      <w:keepNext/>
      <w:keepLines/>
      <w:spacing w:before="280" w:after="80"/>
      <w:outlineLvl w:val="2"/>
    </w:pPr>
    <w:rPr>
      <w:b/>
      <w:bCs/>
      <w:sz w:val="28"/>
      <w:szCs w:val="28"/>
    </w:rPr>
  </w:style>
  <w:style w:type="paragraph" w:styleId="Heading4">
    <w:name w:val="heading 4"/>
    <w:basedOn w:val="Normal"/>
    <w:next w:val="Normal"/>
    <w:uiPriority w:val="9"/>
    <w:semiHidden/>
    <w:unhideWhenUsed/>
    <w:qFormat/>
    <w:pPr>
      <w:keepNext/>
      <w:keepLines/>
      <w:spacing w:before="240" w:after="40"/>
      <w:outlineLvl w:val="3"/>
    </w:pPr>
    <w:rPr>
      <w:b/>
      <w:bCs/>
    </w:rPr>
  </w:style>
  <w:style w:type="paragraph" w:styleId="Heading5">
    <w:name w:val="heading 5"/>
    <w:basedOn w:val="Normal"/>
    <w:next w:val="Normal"/>
    <w:uiPriority w:val="9"/>
    <w:semiHidden/>
    <w:unhideWhenUsed/>
    <w:qFormat/>
    <w:pPr>
      <w:keepNext/>
      <w:keepLines/>
      <w:spacing w:before="220" w:after="40"/>
      <w:outlineLvl w:val="4"/>
    </w:pPr>
    <w:rPr>
      <w:b/>
      <w:bCs/>
    </w:rPr>
  </w:style>
  <w:style w:type="paragraph" w:styleId="Heading6">
    <w:name w:val="heading 6"/>
    <w:basedOn w:val="Normal"/>
    <w:next w:val="Normal"/>
    <w:uiPriority w:val="9"/>
    <w:semiHidden/>
    <w:unhideWhenUsed/>
    <w:qFormat/>
    <w:pPr>
      <w:keepNext/>
      <w:keepLines/>
      <w:spacing w:before="200" w:after="40"/>
      <w:outlineLvl w:val="5"/>
    </w:pPr>
    <w:rPr>
      <w:b/>
      <w:bCs/>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before="480" w:after="120"/>
    </w:pPr>
    <w:rPr>
      <w:b/>
      <w:bCs/>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iCs/>
      <w:color w:val="666666"/>
      <w:sz w:val="48"/>
      <w:szCs w:val="48"/>
    </w:rPr>
  </w:style>
  <w:style w:type="table" w:customStyle="1" w:styleId="a">
    <w:basedOn w:val="TableNormal0"/>
    <w:pPr>
      <w:spacing w:after="0" w:line="240" w:lineRule="auto"/>
    </w:pPr>
    <w:tblPr>
      <w:tblStyleRowBandSize w:val="1"/>
      <w:tblStyleColBandSize w:val="1"/>
      <w:tblCellMar>
        <w:top w:w="0" w:type="dxa"/>
        <w:left w:w="115" w:type="dxa"/>
        <w:bottom w:w="0" w:type="dxa"/>
        <w:right w:w="115" w:type="dxa"/>
      </w:tblCellMar>
    </w:tblPr>
    <w:tcPr>
      <w:shd w:val="clear" w:color="auto" w:fill="CCCCCC"/>
    </w:tcPr>
    <w:tblStylePr w:type="firstRow">
      <w:rPr>
        <w:b/>
        <w:bCs/>
        <w:color w:val="FFFFFF"/>
      </w:rPr>
      <w:tblPr/>
      <w:tcPr>
        <w:tcBorders>
          <w:top w:val="single" w:sz="4" w:space="0" w:color="FFFFFF"/>
          <w:left w:val="single" w:sz="4" w:space="0" w:color="FFFFFF"/>
          <w:right w:val="single" w:sz="4" w:space="0" w:color="FFFFFF"/>
          <w:insideH w:val="nil"/>
          <w:insideV w:val="nil"/>
        </w:tcBorders>
        <w:shd w:val="clear" w:color="auto" w:fill="000000"/>
      </w:tcPr>
    </w:tblStylePr>
    <w:tblStylePr w:type="lastRow">
      <w:rPr>
        <w:b/>
        <w:bCs/>
        <w:color w:val="FFFFFF"/>
      </w:rPr>
      <w:tblPr/>
      <w:tcPr>
        <w:tcBorders>
          <w:left w:val="single" w:sz="4" w:space="0" w:color="FFFFFF"/>
          <w:bottom w:val="single" w:sz="4" w:space="0" w:color="FFFFFF"/>
          <w:right w:val="single" w:sz="4" w:space="0" w:color="FFFFFF"/>
          <w:insideH w:val="nil"/>
          <w:insideV w:val="nil"/>
        </w:tcBorders>
        <w:shd w:val="clear" w:color="auto" w:fill="000000"/>
      </w:tcPr>
    </w:tblStylePr>
    <w:tblStylePr w:type="firstCol">
      <w:rPr>
        <w:b/>
        <w:bCs/>
        <w:color w:val="FFFFFF"/>
      </w:rPr>
      <w:tblPr/>
      <w:tcPr>
        <w:tcBorders>
          <w:top w:val="single" w:sz="4" w:space="0" w:color="FFFFFF"/>
          <w:left w:val="single" w:sz="4" w:space="0" w:color="FFFFFF"/>
          <w:bottom w:val="single" w:sz="4" w:space="0" w:color="FFFFFF"/>
          <w:insideV w:val="nil"/>
        </w:tcBorders>
        <w:shd w:val="clear" w:color="auto" w:fill="000000"/>
      </w:tcPr>
    </w:tblStylePr>
    <w:tblStylePr w:type="lastCol">
      <w:rPr>
        <w:b/>
        <w:bCs/>
        <w:color w:val="FFFFFF"/>
      </w:rPr>
      <w:tblPr/>
      <w:tcPr>
        <w:tcBorders>
          <w:top w:val="single" w:sz="4" w:space="0" w:color="FFFFFF"/>
          <w:bottom w:val="single" w:sz="4" w:space="0" w:color="FFFFFF"/>
          <w:right w:val="single" w:sz="4" w:space="0" w:color="FFFFFF"/>
          <w:insideV w:val="nil"/>
        </w:tcBorders>
        <w:shd w:val="clear" w:color="auto" w:fill="000000"/>
      </w:tcPr>
    </w:tblStylePr>
    <w:tblStylePr w:type="band1Vert">
      <w:tblPr/>
      <w:tcPr>
        <w:shd w:val="clear" w:color="auto" w:fill="999999"/>
      </w:tcPr>
    </w:tblStylePr>
    <w:tblStylePr w:type="band1Horz">
      <w:tblPr/>
      <w:tcPr>
        <w:shd w:val="clear" w:color="auto" w:fill="999999"/>
      </w:tcPr>
    </w:tblStylePr>
  </w:style>
  <w:style w:type="paragraph" w:styleId="Revision">
    <w:name w:val="Revision"/>
    <w:hidden/>
    <w:uiPriority w:val="99"/>
    <w:semiHidden/>
    <w:rsid w:val="00B82F84"/>
    <w:pPr>
      <w:spacing w:after="0" w:line="240" w:lineRule="auto"/>
      <w:jc w:val="left"/>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5" Type="http://schemas.openxmlformats.org/officeDocument/2006/relationships/font" Target="fonts/font5.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nEDDttrxKF0D92/BXS6sBwQNaeA==">CgMxLjAyDmgudHZ4ZGF3c3c2ZWE3Mg5oLmhtMzcyM21sd2J4ZTIOaC5vaGpjbmFmYjZpeDQyDmgubzh2enFhczNtcjhsMg5oLnBxZTZmeXB0MDllbjIOaC5reDk4aTcxM2Y1ZW4yDmguajRkY3ZjbHExdHpzMg5oLjJuZDI1N2kxNGVwejIOaC5kYnhsc2F0ZDN2NHgyDmguYWpzNDM0N2tlMXIyMg5oLjdnZ2RiM3FlaHNocjIOaC42dm1reTd0NW52YXg4AHIhMWFWUDZHY3laQUdKMWc2VnZaTlBnU2tEMWpKYzc3YkZM</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17</Pages>
  <Words>2840</Words>
  <Characters>16194</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18997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Isatu Kamara (2028698)</cp:lastModifiedBy>
  <cp:revision>2</cp:revision>
  <dcterms:created xsi:type="dcterms:W3CDTF">2026-04-28T11:41:00Z</dcterms:created>
  <dcterms:modified xsi:type="dcterms:W3CDTF">2026-04-28T11:41:00Z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ce124fc8-36ff-4763-b1d5-58395d3c5d45</vt:lpwstr>
  </property>
</Properties>
</file>