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03A6C" w14:textId="57A3F2FB" w:rsidR="003E637E" w:rsidRDefault="003E637E" w:rsidP="000409A4">
      <w:pPr>
        <w:spacing w:line="480" w:lineRule="auto"/>
        <w:rPr>
          <w:rFonts w:ascii="Times New Roman" w:hAnsi="Times New Roman" w:cs="Times New Roman"/>
          <w:sz w:val="40"/>
          <w:szCs w:val="40"/>
        </w:rPr>
      </w:pPr>
      <w:bookmarkStart w:id="0" w:name="_Hlk25964033"/>
      <w:bookmarkEnd w:id="0"/>
      <w:r w:rsidRPr="00B63E64">
        <w:rPr>
          <w:rFonts w:ascii="Times New Roman" w:hAnsi="Times New Roman" w:cs="Times New Roman"/>
          <w:noProof/>
          <w:sz w:val="40"/>
          <w:szCs w:val="40"/>
          <w:lang w:eastAsia="en-GB"/>
        </w:rPr>
        <w:drawing>
          <wp:anchor distT="0" distB="0" distL="114300" distR="114300" simplePos="0" relativeHeight="251659264" behindDoc="0" locked="0" layoutInCell="1" allowOverlap="1" wp14:anchorId="71144742" wp14:editId="31FEA9B6">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sidR="00B62BFA">
        <w:rPr>
          <w:rFonts w:ascii="Times New Roman" w:hAnsi="Times New Roman" w:cs="Times New Roman"/>
          <w:sz w:val="40"/>
          <w:szCs w:val="40"/>
        </w:rPr>
        <w:t xml:space="preserve"> </w:t>
      </w:r>
    </w:p>
    <w:p w14:paraId="1C761B17" w14:textId="77777777" w:rsidR="000409A4" w:rsidRDefault="000409A4" w:rsidP="000409A4">
      <w:pPr>
        <w:spacing w:line="480" w:lineRule="auto"/>
        <w:rPr>
          <w:rFonts w:ascii="Times New Roman" w:hAnsi="Times New Roman" w:cs="Times New Roman"/>
          <w:sz w:val="40"/>
          <w:szCs w:val="40"/>
        </w:rPr>
      </w:pPr>
    </w:p>
    <w:p w14:paraId="59BE2AF5" w14:textId="77777777" w:rsidR="003E637E" w:rsidRPr="00B63E64" w:rsidRDefault="003E637E" w:rsidP="000409A4">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14:paraId="6F82DE28" w14:textId="77777777" w:rsidR="003E637E" w:rsidRPr="00B63E64" w:rsidRDefault="003E637E" w:rsidP="000409A4">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14:paraId="0A91869E" w14:textId="77777777" w:rsidR="003E637E" w:rsidRPr="00B63E64" w:rsidRDefault="003E637E" w:rsidP="000409A4">
      <w:pPr>
        <w:spacing w:line="480" w:lineRule="auto"/>
        <w:jc w:val="center"/>
        <w:rPr>
          <w:rFonts w:ascii="Times New Roman" w:hAnsi="Times New Roman" w:cs="Times New Roman"/>
          <w:sz w:val="40"/>
          <w:szCs w:val="40"/>
        </w:rPr>
      </w:pPr>
    </w:p>
    <w:p w14:paraId="1282484F" w14:textId="77777777" w:rsidR="003E637E" w:rsidRPr="00B63E64" w:rsidRDefault="00FF481C"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Calum McGowan Franklin</w:t>
      </w:r>
    </w:p>
    <w:p w14:paraId="2B1CCBA7" w14:textId="77777777" w:rsidR="003E637E" w:rsidRPr="006E1A44" w:rsidRDefault="00FF481C" w:rsidP="000409A4">
      <w:pPr>
        <w:spacing w:line="480" w:lineRule="auto"/>
        <w:jc w:val="center"/>
        <w:rPr>
          <w:rFonts w:ascii="Times New Roman" w:hAnsi="Times New Roman" w:cs="Times New Roman"/>
          <w:sz w:val="36"/>
          <w:szCs w:val="36"/>
        </w:rPr>
      </w:pPr>
      <w:r w:rsidRPr="006E1A44">
        <w:rPr>
          <w:rFonts w:ascii="Times New Roman" w:hAnsi="Times New Roman" w:cs="Times New Roman"/>
          <w:sz w:val="36"/>
          <w:szCs w:val="36"/>
        </w:rPr>
        <w:t>1803213</w:t>
      </w:r>
    </w:p>
    <w:p w14:paraId="24FF4E09" w14:textId="3786301D" w:rsidR="003E637E" w:rsidRPr="00B63E64" w:rsidRDefault="007226C8" w:rsidP="007226C8">
      <w:pPr>
        <w:tabs>
          <w:tab w:val="left" w:pos="1500"/>
          <w:tab w:val="center" w:pos="4513"/>
        </w:tabs>
        <w:spacing w:line="480" w:lineRule="auto"/>
        <w:rPr>
          <w:rFonts w:ascii="Times New Roman" w:hAnsi="Times New Roman" w:cs="Times New Roman"/>
          <w:sz w:val="40"/>
          <w:szCs w:val="40"/>
        </w:rPr>
      </w:pPr>
      <w:r>
        <w:rPr>
          <w:rFonts w:ascii="Times New Roman" w:hAnsi="Times New Roman" w:cs="Times New Roman"/>
          <w:sz w:val="40"/>
          <w:szCs w:val="40"/>
        </w:rPr>
        <w:tab/>
      </w:r>
      <w:r w:rsidR="00FF481C">
        <w:rPr>
          <w:rFonts w:ascii="Times New Roman" w:hAnsi="Times New Roman" w:cs="Times New Roman"/>
          <w:sz w:val="40"/>
          <w:szCs w:val="40"/>
        </w:rPr>
        <w:t xml:space="preserve">Motorsport </w:t>
      </w:r>
      <w:r w:rsidR="00C16DDE">
        <w:rPr>
          <w:rFonts w:ascii="Times New Roman" w:hAnsi="Times New Roman" w:cs="Times New Roman"/>
          <w:sz w:val="40"/>
          <w:szCs w:val="40"/>
        </w:rPr>
        <w:t>E</w:t>
      </w:r>
      <w:r w:rsidR="00FF481C">
        <w:rPr>
          <w:rFonts w:ascii="Times New Roman" w:hAnsi="Times New Roman" w:cs="Times New Roman"/>
          <w:sz w:val="40"/>
          <w:szCs w:val="40"/>
        </w:rPr>
        <w:t>ngineering/HNC/HND</w:t>
      </w:r>
    </w:p>
    <w:p w14:paraId="3734F241" w14:textId="5FA1ABF8" w:rsidR="006E1A44" w:rsidRPr="00B63E64" w:rsidRDefault="003E637E" w:rsidP="006E1A44">
      <w:pPr>
        <w:spacing w:line="480" w:lineRule="auto"/>
        <w:jc w:val="center"/>
        <w:rPr>
          <w:rFonts w:ascii="Times New Roman" w:hAnsi="Times New Roman" w:cs="Times New Roman"/>
          <w:sz w:val="40"/>
          <w:szCs w:val="40"/>
        </w:rPr>
      </w:pPr>
      <w:r>
        <w:rPr>
          <w:rFonts w:ascii="Times New Roman" w:hAnsi="Times New Roman" w:cs="Times New Roman"/>
          <w:sz w:val="40"/>
          <w:szCs w:val="40"/>
        </w:rPr>
        <w:t>Date</w:t>
      </w:r>
      <w:r w:rsidR="007226C8">
        <w:rPr>
          <w:rFonts w:ascii="Times New Roman" w:hAnsi="Times New Roman" w:cs="Times New Roman"/>
          <w:sz w:val="40"/>
          <w:szCs w:val="40"/>
        </w:rPr>
        <w:t xml:space="preserve"> 01/12/2019</w:t>
      </w:r>
    </w:p>
    <w:p w14:paraId="092CD0EF" w14:textId="3F9960FF" w:rsidR="003E637E" w:rsidRDefault="007226C8" w:rsidP="007226C8">
      <w:pPr>
        <w:spacing w:line="480" w:lineRule="auto"/>
        <w:rPr>
          <w:rFonts w:ascii="Times New Roman" w:hAnsi="Times New Roman" w:cs="Times New Roman"/>
          <w:sz w:val="40"/>
          <w:szCs w:val="40"/>
        </w:rPr>
      </w:pPr>
      <w:r>
        <w:rPr>
          <w:rFonts w:ascii="Times New Roman" w:hAnsi="Times New Roman" w:cs="Times New Roman"/>
          <w:sz w:val="40"/>
          <w:szCs w:val="40"/>
        </w:rPr>
        <w:t xml:space="preserve">                                   </w:t>
      </w:r>
      <w:r w:rsidR="003E637E">
        <w:rPr>
          <w:rFonts w:ascii="Times New Roman" w:hAnsi="Times New Roman" w:cs="Times New Roman"/>
          <w:sz w:val="40"/>
          <w:szCs w:val="40"/>
        </w:rPr>
        <w:t>Module code</w:t>
      </w:r>
    </w:p>
    <w:p w14:paraId="5FED6CA5" w14:textId="4B04A7CD" w:rsidR="006E1A44" w:rsidRPr="006E1A44" w:rsidRDefault="006E1A44" w:rsidP="000409A4">
      <w:pPr>
        <w:spacing w:line="480" w:lineRule="auto"/>
        <w:jc w:val="center"/>
        <w:rPr>
          <w:rFonts w:ascii="Times New Roman" w:hAnsi="Times New Roman" w:cs="Times New Roman"/>
          <w:sz w:val="36"/>
          <w:szCs w:val="36"/>
        </w:rPr>
      </w:pPr>
      <w:r w:rsidRPr="006E1A44">
        <w:rPr>
          <w:sz w:val="36"/>
          <w:szCs w:val="36"/>
        </w:rPr>
        <w:t>M4X02198</w:t>
      </w:r>
    </w:p>
    <w:p w14:paraId="68AE1486" w14:textId="02BF93FE" w:rsidR="000409A4" w:rsidRPr="00B10942" w:rsidRDefault="004D046E" w:rsidP="00B10942">
      <w:pPr>
        <w:spacing w:line="480" w:lineRule="auto"/>
        <w:rPr>
          <w:rFonts w:ascii="Times New Roman" w:hAnsi="Times New Roman" w:cs="Times New Roman"/>
        </w:rPr>
      </w:pPr>
      <w:r>
        <w:rPr>
          <w:rFonts w:ascii="Times New Roman" w:hAnsi="Times New Roman" w:cs="Times New Roman"/>
          <w:sz w:val="40"/>
          <w:szCs w:val="40"/>
        </w:rPr>
        <w:softHyphen/>
      </w:r>
      <w:r>
        <w:rPr>
          <w:rFonts w:ascii="Times New Roman" w:hAnsi="Times New Roman" w:cs="Times New Roman"/>
          <w:sz w:val="40"/>
          <w:szCs w:val="40"/>
        </w:rPr>
        <w:softHyphen/>
      </w:r>
      <w:r>
        <w:rPr>
          <w:rFonts w:ascii="Times New Roman" w:hAnsi="Times New Roman" w:cs="Times New Roman"/>
          <w:sz w:val="40"/>
          <w:szCs w:val="40"/>
        </w:rPr>
        <w:softHyphen/>
      </w:r>
      <w:r>
        <w:rPr>
          <w:rFonts w:ascii="Times New Roman" w:hAnsi="Times New Roman" w:cs="Times New Roman"/>
          <w:sz w:val="40"/>
          <w:szCs w:val="40"/>
        </w:rPr>
        <w:softHyphen/>
      </w:r>
      <w:r>
        <w:rPr>
          <w:rFonts w:ascii="Times New Roman" w:hAnsi="Times New Roman" w:cs="Times New Roman"/>
          <w:sz w:val="40"/>
          <w:szCs w:val="40"/>
        </w:rPr>
        <w:softHyphen/>
      </w:r>
    </w:p>
    <w:p w14:paraId="4743845C" w14:textId="50C9BCA5" w:rsidR="00B55D0B" w:rsidRDefault="00943EE3" w:rsidP="000409A4">
      <w:pPr>
        <w:spacing w:line="480" w:lineRule="auto"/>
      </w:pPr>
      <w:r>
        <w:br w:type="page"/>
      </w:r>
      <w:bookmarkStart w:id="1" w:name="_GoBack"/>
      <w:bookmarkEnd w:id="1"/>
    </w:p>
    <w:sdt>
      <w:sdtPr>
        <w:rPr>
          <w:rFonts w:asciiTheme="minorHAnsi" w:eastAsiaTheme="minorHAnsi" w:hAnsiTheme="minorHAnsi" w:cstheme="minorBidi"/>
          <w:color w:val="auto"/>
          <w:sz w:val="22"/>
          <w:szCs w:val="22"/>
          <w:lang w:val="en-GB"/>
        </w:rPr>
        <w:id w:val="-314948005"/>
        <w:docPartObj>
          <w:docPartGallery w:val="Table of Contents"/>
          <w:docPartUnique/>
        </w:docPartObj>
      </w:sdtPr>
      <w:sdtEndPr>
        <w:rPr>
          <w:b/>
          <w:bCs/>
          <w:noProof/>
        </w:rPr>
      </w:sdtEndPr>
      <w:sdtContent>
        <w:p w14:paraId="043993C8" w14:textId="7015D7C4" w:rsidR="00B55D0B" w:rsidRDefault="00B55D0B">
          <w:pPr>
            <w:pStyle w:val="TOCHeading"/>
          </w:pPr>
          <w:r>
            <w:t>Contents</w:t>
          </w:r>
        </w:p>
        <w:p w14:paraId="56DDA220" w14:textId="1C96185A" w:rsidR="00EF3E6A" w:rsidRDefault="00B55D0B">
          <w:pPr>
            <w:pStyle w:val="TOC1"/>
            <w:rPr>
              <w:rFonts w:eastAsiaTheme="minorEastAsia"/>
              <w:noProof/>
              <w:lang w:eastAsia="en-GB"/>
            </w:rPr>
          </w:pPr>
          <w:r>
            <w:fldChar w:fldCharType="begin"/>
          </w:r>
          <w:r>
            <w:instrText xml:space="preserve"> TOC \o "1-3" \h \z \u </w:instrText>
          </w:r>
          <w:r>
            <w:fldChar w:fldCharType="separate"/>
          </w:r>
          <w:hyperlink w:anchor="_Toc26380179" w:history="1">
            <w:r w:rsidR="00EF3E6A" w:rsidRPr="00461129">
              <w:rPr>
                <w:rStyle w:val="Hyperlink"/>
                <w:noProof/>
              </w:rPr>
              <w:t>List of figures</w:t>
            </w:r>
            <w:r w:rsidR="00EF3E6A">
              <w:rPr>
                <w:noProof/>
                <w:webHidden/>
              </w:rPr>
              <w:tab/>
            </w:r>
            <w:r w:rsidR="00EF3E6A">
              <w:rPr>
                <w:noProof/>
                <w:webHidden/>
              </w:rPr>
              <w:fldChar w:fldCharType="begin"/>
            </w:r>
            <w:r w:rsidR="00EF3E6A">
              <w:rPr>
                <w:noProof/>
                <w:webHidden/>
              </w:rPr>
              <w:instrText xml:space="preserve"> PAGEREF _Toc26380179 \h </w:instrText>
            </w:r>
            <w:r w:rsidR="00EF3E6A">
              <w:rPr>
                <w:noProof/>
                <w:webHidden/>
              </w:rPr>
            </w:r>
            <w:r w:rsidR="00EF3E6A">
              <w:rPr>
                <w:noProof/>
                <w:webHidden/>
              </w:rPr>
              <w:fldChar w:fldCharType="separate"/>
            </w:r>
            <w:r w:rsidR="00EF3E6A">
              <w:rPr>
                <w:noProof/>
                <w:webHidden/>
              </w:rPr>
              <w:t>3</w:t>
            </w:r>
            <w:r w:rsidR="00EF3E6A">
              <w:rPr>
                <w:noProof/>
                <w:webHidden/>
              </w:rPr>
              <w:fldChar w:fldCharType="end"/>
            </w:r>
          </w:hyperlink>
        </w:p>
        <w:p w14:paraId="0FA18610" w14:textId="65076829" w:rsidR="00EF3E6A" w:rsidRDefault="00EF3E6A">
          <w:pPr>
            <w:pStyle w:val="TOC1"/>
            <w:rPr>
              <w:rFonts w:eastAsiaTheme="minorEastAsia"/>
              <w:noProof/>
              <w:lang w:eastAsia="en-GB"/>
            </w:rPr>
          </w:pPr>
          <w:hyperlink w:anchor="_Toc26380180" w:history="1">
            <w:r w:rsidRPr="00461129">
              <w:rPr>
                <w:rStyle w:val="Hyperlink"/>
                <w:noProof/>
              </w:rPr>
              <w:t>Introduction</w:t>
            </w:r>
            <w:r>
              <w:rPr>
                <w:noProof/>
                <w:webHidden/>
              </w:rPr>
              <w:tab/>
            </w:r>
            <w:r>
              <w:rPr>
                <w:noProof/>
                <w:webHidden/>
              </w:rPr>
              <w:fldChar w:fldCharType="begin"/>
            </w:r>
            <w:r>
              <w:rPr>
                <w:noProof/>
                <w:webHidden/>
              </w:rPr>
              <w:instrText xml:space="preserve"> PAGEREF _Toc26380180 \h </w:instrText>
            </w:r>
            <w:r>
              <w:rPr>
                <w:noProof/>
                <w:webHidden/>
              </w:rPr>
            </w:r>
            <w:r>
              <w:rPr>
                <w:noProof/>
                <w:webHidden/>
              </w:rPr>
              <w:fldChar w:fldCharType="separate"/>
            </w:r>
            <w:r>
              <w:rPr>
                <w:noProof/>
                <w:webHidden/>
              </w:rPr>
              <w:t>5</w:t>
            </w:r>
            <w:r>
              <w:rPr>
                <w:noProof/>
                <w:webHidden/>
              </w:rPr>
              <w:fldChar w:fldCharType="end"/>
            </w:r>
          </w:hyperlink>
        </w:p>
        <w:p w14:paraId="42A0BE86" w14:textId="012501D3" w:rsidR="00EF3E6A" w:rsidRDefault="00EF3E6A">
          <w:pPr>
            <w:pStyle w:val="TOC1"/>
            <w:rPr>
              <w:rFonts w:eastAsiaTheme="minorEastAsia"/>
              <w:noProof/>
              <w:lang w:eastAsia="en-GB"/>
            </w:rPr>
          </w:pPr>
          <w:hyperlink w:anchor="_Toc26380181" w:history="1">
            <w:r w:rsidRPr="00461129">
              <w:rPr>
                <w:rStyle w:val="Hyperlink"/>
                <w:noProof/>
              </w:rPr>
              <w:t>Equipment</w:t>
            </w:r>
            <w:r>
              <w:rPr>
                <w:noProof/>
                <w:webHidden/>
              </w:rPr>
              <w:tab/>
            </w:r>
            <w:r>
              <w:rPr>
                <w:noProof/>
                <w:webHidden/>
              </w:rPr>
              <w:fldChar w:fldCharType="begin"/>
            </w:r>
            <w:r>
              <w:rPr>
                <w:noProof/>
                <w:webHidden/>
              </w:rPr>
              <w:instrText xml:space="preserve"> PAGEREF _Toc26380181 \h </w:instrText>
            </w:r>
            <w:r>
              <w:rPr>
                <w:noProof/>
                <w:webHidden/>
              </w:rPr>
            </w:r>
            <w:r>
              <w:rPr>
                <w:noProof/>
                <w:webHidden/>
              </w:rPr>
              <w:fldChar w:fldCharType="separate"/>
            </w:r>
            <w:r>
              <w:rPr>
                <w:noProof/>
                <w:webHidden/>
              </w:rPr>
              <w:t>5</w:t>
            </w:r>
            <w:r>
              <w:rPr>
                <w:noProof/>
                <w:webHidden/>
              </w:rPr>
              <w:fldChar w:fldCharType="end"/>
            </w:r>
          </w:hyperlink>
        </w:p>
        <w:p w14:paraId="2BB9E2B0" w14:textId="22618E92" w:rsidR="00EF3E6A" w:rsidRDefault="00EF3E6A">
          <w:pPr>
            <w:pStyle w:val="TOC2"/>
            <w:tabs>
              <w:tab w:val="right" w:leader="dot" w:pos="9016"/>
            </w:tabs>
            <w:rPr>
              <w:rFonts w:eastAsiaTheme="minorEastAsia"/>
              <w:noProof/>
              <w:lang w:eastAsia="en-GB"/>
            </w:rPr>
          </w:pPr>
          <w:hyperlink w:anchor="_Toc26380182" w:history="1">
            <w:r w:rsidRPr="00461129">
              <w:rPr>
                <w:rStyle w:val="Hyperlink"/>
                <w:noProof/>
              </w:rPr>
              <w:t>Methodology 1: Static Ride Height Suspension Co-ordinates.</w:t>
            </w:r>
            <w:r>
              <w:rPr>
                <w:noProof/>
                <w:webHidden/>
              </w:rPr>
              <w:tab/>
            </w:r>
            <w:r>
              <w:rPr>
                <w:noProof/>
                <w:webHidden/>
              </w:rPr>
              <w:fldChar w:fldCharType="begin"/>
            </w:r>
            <w:r>
              <w:rPr>
                <w:noProof/>
                <w:webHidden/>
              </w:rPr>
              <w:instrText xml:space="preserve"> PAGEREF _Toc26380182 \h </w:instrText>
            </w:r>
            <w:r>
              <w:rPr>
                <w:noProof/>
                <w:webHidden/>
              </w:rPr>
            </w:r>
            <w:r>
              <w:rPr>
                <w:noProof/>
                <w:webHidden/>
              </w:rPr>
              <w:fldChar w:fldCharType="separate"/>
            </w:r>
            <w:r>
              <w:rPr>
                <w:noProof/>
                <w:webHidden/>
              </w:rPr>
              <w:t>6</w:t>
            </w:r>
            <w:r>
              <w:rPr>
                <w:noProof/>
                <w:webHidden/>
              </w:rPr>
              <w:fldChar w:fldCharType="end"/>
            </w:r>
          </w:hyperlink>
        </w:p>
        <w:p w14:paraId="153A42C5" w14:textId="45282134" w:rsidR="00EF3E6A" w:rsidRDefault="00EF3E6A">
          <w:pPr>
            <w:pStyle w:val="TOC2"/>
            <w:tabs>
              <w:tab w:val="right" w:leader="dot" w:pos="9016"/>
            </w:tabs>
            <w:rPr>
              <w:rFonts w:eastAsiaTheme="minorEastAsia"/>
              <w:noProof/>
              <w:lang w:eastAsia="en-GB"/>
            </w:rPr>
          </w:pPr>
          <w:hyperlink w:anchor="_Toc26380183" w:history="1">
            <w:r w:rsidRPr="00461129">
              <w:rPr>
                <w:rStyle w:val="Hyperlink"/>
                <w:noProof/>
              </w:rPr>
              <w:t>Results</w:t>
            </w:r>
            <w:r>
              <w:rPr>
                <w:noProof/>
                <w:webHidden/>
              </w:rPr>
              <w:tab/>
            </w:r>
            <w:r>
              <w:rPr>
                <w:noProof/>
                <w:webHidden/>
              </w:rPr>
              <w:fldChar w:fldCharType="begin"/>
            </w:r>
            <w:r>
              <w:rPr>
                <w:noProof/>
                <w:webHidden/>
              </w:rPr>
              <w:instrText xml:space="preserve"> PAGEREF _Toc26380183 \h </w:instrText>
            </w:r>
            <w:r>
              <w:rPr>
                <w:noProof/>
                <w:webHidden/>
              </w:rPr>
            </w:r>
            <w:r>
              <w:rPr>
                <w:noProof/>
                <w:webHidden/>
              </w:rPr>
              <w:fldChar w:fldCharType="separate"/>
            </w:r>
            <w:r>
              <w:rPr>
                <w:noProof/>
                <w:webHidden/>
              </w:rPr>
              <w:t>10</w:t>
            </w:r>
            <w:r>
              <w:rPr>
                <w:noProof/>
                <w:webHidden/>
              </w:rPr>
              <w:fldChar w:fldCharType="end"/>
            </w:r>
          </w:hyperlink>
        </w:p>
        <w:p w14:paraId="77204852" w14:textId="1BEE6CFC" w:rsidR="00EF3E6A" w:rsidRDefault="00EF3E6A">
          <w:pPr>
            <w:pStyle w:val="TOC1"/>
            <w:rPr>
              <w:rFonts w:eastAsiaTheme="minorEastAsia"/>
              <w:noProof/>
              <w:lang w:eastAsia="en-GB"/>
            </w:rPr>
          </w:pPr>
          <w:hyperlink w:anchor="_Toc26380184" w:history="1">
            <w:r w:rsidRPr="00461129">
              <w:rPr>
                <w:rStyle w:val="Hyperlink"/>
                <w:noProof/>
              </w:rPr>
              <w:t>Evaluation</w:t>
            </w:r>
            <w:r>
              <w:rPr>
                <w:noProof/>
                <w:webHidden/>
              </w:rPr>
              <w:tab/>
            </w:r>
            <w:r>
              <w:rPr>
                <w:noProof/>
                <w:webHidden/>
              </w:rPr>
              <w:fldChar w:fldCharType="begin"/>
            </w:r>
            <w:r>
              <w:rPr>
                <w:noProof/>
                <w:webHidden/>
              </w:rPr>
              <w:instrText xml:space="preserve"> PAGEREF _Toc26380184 \h </w:instrText>
            </w:r>
            <w:r>
              <w:rPr>
                <w:noProof/>
                <w:webHidden/>
              </w:rPr>
            </w:r>
            <w:r>
              <w:rPr>
                <w:noProof/>
                <w:webHidden/>
              </w:rPr>
              <w:fldChar w:fldCharType="separate"/>
            </w:r>
            <w:r>
              <w:rPr>
                <w:noProof/>
                <w:webHidden/>
              </w:rPr>
              <w:t>11</w:t>
            </w:r>
            <w:r>
              <w:rPr>
                <w:noProof/>
                <w:webHidden/>
              </w:rPr>
              <w:fldChar w:fldCharType="end"/>
            </w:r>
          </w:hyperlink>
        </w:p>
        <w:p w14:paraId="2C8359F1" w14:textId="70067368" w:rsidR="00EF3E6A" w:rsidRDefault="00EF3E6A">
          <w:pPr>
            <w:pStyle w:val="TOC2"/>
            <w:tabs>
              <w:tab w:val="right" w:leader="dot" w:pos="9016"/>
            </w:tabs>
            <w:rPr>
              <w:rFonts w:eastAsiaTheme="minorEastAsia"/>
              <w:noProof/>
              <w:lang w:eastAsia="en-GB"/>
            </w:rPr>
          </w:pPr>
          <w:hyperlink w:anchor="_Toc26380185" w:history="1">
            <w:r w:rsidRPr="00461129">
              <w:rPr>
                <w:rStyle w:val="Hyperlink"/>
                <w:noProof/>
              </w:rPr>
              <w:t>Methodology 2: Measuring suspension Kinematic Behaviour.</w:t>
            </w:r>
            <w:r>
              <w:rPr>
                <w:noProof/>
                <w:webHidden/>
              </w:rPr>
              <w:tab/>
            </w:r>
            <w:r>
              <w:rPr>
                <w:noProof/>
                <w:webHidden/>
              </w:rPr>
              <w:fldChar w:fldCharType="begin"/>
            </w:r>
            <w:r>
              <w:rPr>
                <w:noProof/>
                <w:webHidden/>
              </w:rPr>
              <w:instrText xml:space="preserve"> PAGEREF _Toc26380185 \h </w:instrText>
            </w:r>
            <w:r>
              <w:rPr>
                <w:noProof/>
                <w:webHidden/>
              </w:rPr>
            </w:r>
            <w:r>
              <w:rPr>
                <w:noProof/>
                <w:webHidden/>
              </w:rPr>
              <w:fldChar w:fldCharType="separate"/>
            </w:r>
            <w:r>
              <w:rPr>
                <w:noProof/>
                <w:webHidden/>
              </w:rPr>
              <w:t>12</w:t>
            </w:r>
            <w:r>
              <w:rPr>
                <w:noProof/>
                <w:webHidden/>
              </w:rPr>
              <w:fldChar w:fldCharType="end"/>
            </w:r>
          </w:hyperlink>
        </w:p>
        <w:p w14:paraId="461E389C" w14:textId="75B37310" w:rsidR="00EF3E6A" w:rsidRDefault="00EF3E6A">
          <w:pPr>
            <w:pStyle w:val="TOC2"/>
            <w:tabs>
              <w:tab w:val="right" w:leader="dot" w:pos="9016"/>
            </w:tabs>
            <w:rPr>
              <w:rFonts w:eastAsiaTheme="minorEastAsia"/>
              <w:noProof/>
              <w:lang w:eastAsia="en-GB"/>
            </w:rPr>
          </w:pPr>
          <w:hyperlink w:anchor="_Toc26380186" w:history="1">
            <w:r w:rsidRPr="00461129">
              <w:rPr>
                <w:rStyle w:val="Hyperlink"/>
                <w:noProof/>
              </w:rPr>
              <w:t>Results</w:t>
            </w:r>
            <w:r>
              <w:rPr>
                <w:noProof/>
                <w:webHidden/>
              </w:rPr>
              <w:tab/>
            </w:r>
            <w:r>
              <w:rPr>
                <w:noProof/>
                <w:webHidden/>
              </w:rPr>
              <w:fldChar w:fldCharType="begin"/>
            </w:r>
            <w:r>
              <w:rPr>
                <w:noProof/>
                <w:webHidden/>
              </w:rPr>
              <w:instrText xml:space="preserve"> PAGEREF _Toc26380186 \h </w:instrText>
            </w:r>
            <w:r>
              <w:rPr>
                <w:noProof/>
                <w:webHidden/>
              </w:rPr>
            </w:r>
            <w:r>
              <w:rPr>
                <w:noProof/>
                <w:webHidden/>
              </w:rPr>
              <w:fldChar w:fldCharType="separate"/>
            </w:r>
            <w:r>
              <w:rPr>
                <w:noProof/>
                <w:webHidden/>
              </w:rPr>
              <w:t>14</w:t>
            </w:r>
            <w:r>
              <w:rPr>
                <w:noProof/>
                <w:webHidden/>
              </w:rPr>
              <w:fldChar w:fldCharType="end"/>
            </w:r>
          </w:hyperlink>
        </w:p>
        <w:p w14:paraId="106E8C25" w14:textId="70F1C374" w:rsidR="00EF3E6A" w:rsidRDefault="00EF3E6A">
          <w:pPr>
            <w:pStyle w:val="TOC2"/>
            <w:tabs>
              <w:tab w:val="right" w:leader="dot" w:pos="9016"/>
            </w:tabs>
            <w:rPr>
              <w:rFonts w:eastAsiaTheme="minorEastAsia"/>
              <w:noProof/>
              <w:lang w:eastAsia="en-GB"/>
            </w:rPr>
          </w:pPr>
          <w:hyperlink w:anchor="_Toc26380187" w:history="1">
            <w:r w:rsidRPr="00461129">
              <w:rPr>
                <w:rStyle w:val="Hyperlink"/>
                <w:noProof/>
              </w:rPr>
              <w:t>Analysis</w:t>
            </w:r>
            <w:r>
              <w:rPr>
                <w:noProof/>
                <w:webHidden/>
              </w:rPr>
              <w:tab/>
            </w:r>
            <w:r>
              <w:rPr>
                <w:noProof/>
                <w:webHidden/>
              </w:rPr>
              <w:fldChar w:fldCharType="begin"/>
            </w:r>
            <w:r>
              <w:rPr>
                <w:noProof/>
                <w:webHidden/>
              </w:rPr>
              <w:instrText xml:space="preserve"> PAGEREF _Toc26380187 \h </w:instrText>
            </w:r>
            <w:r>
              <w:rPr>
                <w:noProof/>
                <w:webHidden/>
              </w:rPr>
            </w:r>
            <w:r>
              <w:rPr>
                <w:noProof/>
                <w:webHidden/>
              </w:rPr>
              <w:fldChar w:fldCharType="separate"/>
            </w:r>
            <w:r>
              <w:rPr>
                <w:noProof/>
                <w:webHidden/>
              </w:rPr>
              <w:t>16</w:t>
            </w:r>
            <w:r>
              <w:rPr>
                <w:noProof/>
                <w:webHidden/>
              </w:rPr>
              <w:fldChar w:fldCharType="end"/>
            </w:r>
          </w:hyperlink>
        </w:p>
        <w:p w14:paraId="7C032840" w14:textId="59F047EE" w:rsidR="00EF3E6A" w:rsidRDefault="00EF3E6A">
          <w:pPr>
            <w:pStyle w:val="TOC2"/>
            <w:tabs>
              <w:tab w:val="right" w:leader="dot" w:pos="9016"/>
            </w:tabs>
            <w:rPr>
              <w:rFonts w:eastAsiaTheme="minorEastAsia"/>
              <w:noProof/>
              <w:lang w:eastAsia="en-GB"/>
            </w:rPr>
          </w:pPr>
          <w:hyperlink w:anchor="_Toc26380188" w:history="1">
            <w:r w:rsidRPr="00461129">
              <w:rPr>
                <w:rStyle w:val="Hyperlink"/>
                <w:noProof/>
              </w:rPr>
              <w:t>Evaluation</w:t>
            </w:r>
            <w:r>
              <w:rPr>
                <w:noProof/>
                <w:webHidden/>
              </w:rPr>
              <w:tab/>
            </w:r>
            <w:r>
              <w:rPr>
                <w:noProof/>
                <w:webHidden/>
              </w:rPr>
              <w:fldChar w:fldCharType="begin"/>
            </w:r>
            <w:r>
              <w:rPr>
                <w:noProof/>
                <w:webHidden/>
              </w:rPr>
              <w:instrText xml:space="preserve"> PAGEREF _Toc26380188 \h </w:instrText>
            </w:r>
            <w:r>
              <w:rPr>
                <w:noProof/>
                <w:webHidden/>
              </w:rPr>
            </w:r>
            <w:r>
              <w:rPr>
                <w:noProof/>
                <w:webHidden/>
              </w:rPr>
              <w:fldChar w:fldCharType="separate"/>
            </w:r>
            <w:r>
              <w:rPr>
                <w:noProof/>
                <w:webHidden/>
              </w:rPr>
              <w:t>17</w:t>
            </w:r>
            <w:r>
              <w:rPr>
                <w:noProof/>
                <w:webHidden/>
              </w:rPr>
              <w:fldChar w:fldCharType="end"/>
            </w:r>
          </w:hyperlink>
        </w:p>
        <w:p w14:paraId="202C2406" w14:textId="5B293193" w:rsidR="00EF3E6A" w:rsidRDefault="00EF3E6A">
          <w:pPr>
            <w:pStyle w:val="TOC3"/>
            <w:tabs>
              <w:tab w:val="right" w:leader="dot" w:pos="9016"/>
            </w:tabs>
            <w:rPr>
              <w:rFonts w:eastAsiaTheme="minorEastAsia"/>
              <w:noProof/>
              <w:lang w:eastAsia="en-GB"/>
            </w:rPr>
          </w:pPr>
          <w:hyperlink w:anchor="_Toc26380189" w:history="1">
            <w:r w:rsidRPr="00461129">
              <w:rPr>
                <w:rStyle w:val="Hyperlink"/>
                <w:noProof/>
              </w:rPr>
              <w:t>Role centre</w:t>
            </w:r>
            <w:r>
              <w:rPr>
                <w:noProof/>
                <w:webHidden/>
              </w:rPr>
              <w:tab/>
            </w:r>
            <w:r>
              <w:rPr>
                <w:noProof/>
                <w:webHidden/>
              </w:rPr>
              <w:fldChar w:fldCharType="begin"/>
            </w:r>
            <w:r>
              <w:rPr>
                <w:noProof/>
                <w:webHidden/>
              </w:rPr>
              <w:instrText xml:space="preserve"> PAGEREF _Toc26380189 \h </w:instrText>
            </w:r>
            <w:r>
              <w:rPr>
                <w:noProof/>
                <w:webHidden/>
              </w:rPr>
            </w:r>
            <w:r>
              <w:rPr>
                <w:noProof/>
                <w:webHidden/>
              </w:rPr>
              <w:fldChar w:fldCharType="separate"/>
            </w:r>
            <w:r>
              <w:rPr>
                <w:noProof/>
                <w:webHidden/>
              </w:rPr>
              <w:t>17</w:t>
            </w:r>
            <w:r>
              <w:rPr>
                <w:noProof/>
                <w:webHidden/>
              </w:rPr>
              <w:fldChar w:fldCharType="end"/>
            </w:r>
          </w:hyperlink>
        </w:p>
        <w:p w14:paraId="586ECEEC" w14:textId="0363EFBD" w:rsidR="00EF3E6A" w:rsidRDefault="00EF3E6A">
          <w:pPr>
            <w:pStyle w:val="TOC1"/>
            <w:rPr>
              <w:rFonts w:eastAsiaTheme="minorEastAsia"/>
              <w:noProof/>
              <w:lang w:eastAsia="en-GB"/>
            </w:rPr>
          </w:pPr>
          <w:hyperlink w:anchor="_Toc26380190" w:history="1">
            <w:r w:rsidRPr="00461129">
              <w:rPr>
                <w:rStyle w:val="Hyperlink"/>
                <w:noProof/>
              </w:rPr>
              <w:t>Methodology 3: Calculating the Vehicle Spring Rate.</w:t>
            </w:r>
            <w:r>
              <w:rPr>
                <w:noProof/>
                <w:webHidden/>
              </w:rPr>
              <w:tab/>
            </w:r>
            <w:r>
              <w:rPr>
                <w:noProof/>
                <w:webHidden/>
              </w:rPr>
              <w:fldChar w:fldCharType="begin"/>
            </w:r>
            <w:r>
              <w:rPr>
                <w:noProof/>
                <w:webHidden/>
              </w:rPr>
              <w:instrText xml:space="preserve"> PAGEREF _Toc26380190 \h </w:instrText>
            </w:r>
            <w:r>
              <w:rPr>
                <w:noProof/>
                <w:webHidden/>
              </w:rPr>
            </w:r>
            <w:r>
              <w:rPr>
                <w:noProof/>
                <w:webHidden/>
              </w:rPr>
              <w:fldChar w:fldCharType="separate"/>
            </w:r>
            <w:r>
              <w:rPr>
                <w:noProof/>
                <w:webHidden/>
              </w:rPr>
              <w:t>19</w:t>
            </w:r>
            <w:r>
              <w:rPr>
                <w:noProof/>
                <w:webHidden/>
              </w:rPr>
              <w:fldChar w:fldCharType="end"/>
            </w:r>
          </w:hyperlink>
        </w:p>
        <w:p w14:paraId="2E051E49" w14:textId="5A00FE86" w:rsidR="00EF3E6A" w:rsidRDefault="00EF3E6A">
          <w:pPr>
            <w:pStyle w:val="TOC2"/>
            <w:tabs>
              <w:tab w:val="right" w:leader="dot" w:pos="9016"/>
            </w:tabs>
            <w:rPr>
              <w:rFonts w:eastAsiaTheme="minorEastAsia"/>
              <w:noProof/>
              <w:lang w:eastAsia="en-GB"/>
            </w:rPr>
          </w:pPr>
          <w:hyperlink w:anchor="_Toc26380191" w:history="1">
            <w:r w:rsidRPr="00461129">
              <w:rPr>
                <w:rStyle w:val="Hyperlink"/>
                <w:noProof/>
              </w:rPr>
              <w:t>Results</w:t>
            </w:r>
            <w:r>
              <w:rPr>
                <w:noProof/>
                <w:webHidden/>
              </w:rPr>
              <w:tab/>
            </w:r>
            <w:r>
              <w:rPr>
                <w:noProof/>
                <w:webHidden/>
              </w:rPr>
              <w:fldChar w:fldCharType="begin"/>
            </w:r>
            <w:r>
              <w:rPr>
                <w:noProof/>
                <w:webHidden/>
              </w:rPr>
              <w:instrText xml:space="preserve"> PAGEREF _Toc26380191 \h </w:instrText>
            </w:r>
            <w:r>
              <w:rPr>
                <w:noProof/>
                <w:webHidden/>
              </w:rPr>
            </w:r>
            <w:r>
              <w:rPr>
                <w:noProof/>
                <w:webHidden/>
              </w:rPr>
              <w:fldChar w:fldCharType="separate"/>
            </w:r>
            <w:r>
              <w:rPr>
                <w:noProof/>
                <w:webHidden/>
              </w:rPr>
              <w:t>19</w:t>
            </w:r>
            <w:r>
              <w:rPr>
                <w:noProof/>
                <w:webHidden/>
              </w:rPr>
              <w:fldChar w:fldCharType="end"/>
            </w:r>
          </w:hyperlink>
        </w:p>
        <w:p w14:paraId="1567953D" w14:textId="2C5E5CC9" w:rsidR="00EF3E6A" w:rsidRDefault="00EF3E6A">
          <w:pPr>
            <w:pStyle w:val="TOC3"/>
            <w:tabs>
              <w:tab w:val="right" w:leader="dot" w:pos="9016"/>
            </w:tabs>
            <w:rPr>
              <w:rFonts w:eastAsiaTheme="minorEastAsia"/>
              <w:noProof/>
              <w:lang w:eastAsia="en-GB"/>
            </w:rPr>
          </w:pPr>
          <w:hyperlink w:anchor="_Toc26380192" w:history="1">
            <w:r w:rsidRPr="00461129">
              <w:rPr>
                <w:rStyle w:val="Hyperlink"/>
                <w:noProof/>
              </w:rPr>
              <w:t>Calculation of spring rate</w:t>
            </w:r>
            <w:r>
              <w:rPr>
                <w:noProof/>
                <w:webHidden/>
              </w:rPr>
              <w:tab/>
            </w:r>
            <w:r>
              <w:rPr>
                <w:noProof/>
                <w:webHidden/>
              </w:rPr>
              <w:fldChar w:fldCharType="begin"/>
            </w:r>
            <w:r>
              <w:rPr>
                <w:noProof/>
                <w:webHidden/>
              </w:rPr>
              <w:instrText xml:space="preserve"> PAGEREF _Toc26380192 \h </w:instrText>
            </w:r>
            <w:r>
              <w:rPr>
                <w:noProof/>
                <w:webHidden/>
              </w:rPr>
            </w:r>
            <w:r>
              <w:rPr>
                <w:noProof/>
                <w:webHidden/>
              </w:rPr>
              <w:fldChar w:fldCharType="separate"/>
            </w:r>
            <w:r>
              <w:rPr>
                <w:noProof/>
                <w:webHidden/>
              </w:rPr>
              <w:t>20</w:t>
            </w:r>
            <w:r>
              <w:rPr>
                <w:noProof/>
                <w:webHidden/>
              </w:rPr>
              <w:fldChar w:fldCharType="end"/>
            </w:r>
          </w:hyperlink>
        </w:p>
        <w:p w14:paraId="41D4F9E9" w14:textId="794273C4" w:rsidR="00EF3E6A" w:rsidRDefault="00EF3E6A">
          <w:pPr>
            <w:pStyle w:val="TOC3"/>
            <w:tabs>
              <w:tab w:val="right" w:leader="dot" w:pos="9016"/>
            </w:tabs>
            <w:rPr>
              <w:rFonts w:eastAsiaTheme="minorEastAsia"/>
              <w:noProof/>
              <w:lang w:eastAsia="en-GB"/>
            </w:rPr>
          </w:pPr>
          <w:hyperlink w:anchor="_Toc26380193" w:history="1">
            <w:r w:rsidRPr="00461129">
              <w:rPr>
                <w:rStyle w:val="Hyperlink"/>
                <w:noProof/>
              </w:rPr>
              <w:t>Calculation of suspension leverage</w:t>
            </w:r>
            <w:r>
              <w:rPr>
                <w:noProof/>
                <w:webHidden/>
              </w:rPr>
              <w:tab/>
            </w:r>
            <w:r>
              <w:rPr>
                <w:noProof/>
                <w:webHidden/>
              </w:rPr>
              <w:fldChar w:fldCharType="begin"/>
            </w:r>
            <w:r>
              <w:rPr>
                <w:noProof/>
                <w:webHidden/>
              </w:rPr>
              <w:instrText xml:space="preserve"> PAGEREF _Toc26380193 \h </w:instrText>
            </w:r>
            <w:r>
              <w:rPr>
                <w:noProof/>
                <w:webHidden/>
              </w:rPr>
            </w:r>
            <w:r>
              <w:rPr>
                <w:noProof/>
                <w:webHidden/>
              </w:rPr>
              <w:fldChar w:fldCharType="separate"/>
            </w:r>
            <w:r>
              <w:rPr>
                <w:noProof/>
                <w:webHidden/>
              </w:rPr>
              <w:t>20</w:t>
            </w:r>
            <w:r>
              <w:rPr>
                <w:noProof/>
                <w:webHidden/>
              </w:rPr>
              <w:fldChar w:fldCharType="end"/>
            </w:r>
          </w:hyperlink>
        </w:p>
        <w:p w14:paraId="228434B1" w14:textId="4C27D038" w:rsidR="00EF3E6A" w:rsidRDefault="00EF3E6A">
          <w:pPr>
            <w:pStyle w:val="TOC3"/>
            <w:tabs>
              <w:tab w:val="right" w:leader="dot" w:pos="9016"/>
            </w:tabs>
            <w:rPr>
              <w:rFonts w:eastAsiaTheme="minorEastAsia"/>
              <w:noProof/>
              <w:lang w:eastAsia="en-GB"/>
            </w:rPr>
          </w:pPr>
          <w:hyperlink w:anchor="_Toc26380194" w:history="1">
            <w:r w:rsidRPr="00461129">
              <w:rPr>
                <w:rStyle w:val="Hyperlink"/>
                <w:noProof/>
              </w:rPr>
              <w:t>Calculation of wheel rate</w:t>
            </w:r>
            <w:r>
              <w:rPr>
                <w:noProof/>
                <w:webHidden/>
              </w:rPr>
              <w:tab/>
            </w:r>
            <w:r>
              <w:rPr>
                <w:noProof/>
                <w:webHidden/>
              </w:rPr>
              <w:fldChar w:fldCharType="begin"/>
            </w:r>
            <w:r>
              <w:rPr>
                <w:noProof/>
                <w:webHidden/>
              </w:rPr>
              <w:instrText xml:space="preserve"> PAGEREF _Toc26380194 \h </w:instrText>
            </w:r>
            <w:r>
              <w:rPr>
                <w:noProof/>
                <w:webHidden/>
              </w:rPr>
            </w:r>
            <w:r>
              <w:rPr>
                <w:noProof/>
                <w:webHidden/>
              </w:rPr>
              <w:fldChar w:fldCharType="separate"/>
            </w:r>
            <w:r>
              <w:rPr>
                <w:noProof/>
                <w:webHidden/>
              </w:rPr>
              <w:t>20</w:t>
            </w:r>
            <w:r>
              <w:rPr>
                <w:noProof/>
                <w:webHidden/>
              </w:rPr>
              <w:fldChar w:fldCharType="end"/>
            </w:r>
          </w:hyperlink>
        </w:p>
        <w:p w14:paraId="44E623FF" w14:textId="0A3E60B7" w:rsidR="00EF3E6A" w:rsidRDefault="00EF3E6A">
          <w:pPr>
            <w:pStyle w:val="TOC2"/>
            <w:tabs>
              <w:tab w:val="right" w:leader="dot" w:pos="9016"/>
            </w:tabs>
            <w:rPr>
              <w:rFonts w:eastAsiaTheme="minorEastAsia"/>
              <w:noProof/>
              <w:lang w:eastAsia="en-GB"/>
            </w:rPr>
          </w:pPr>
          <w:hyperlink w:anchor="_Toc26380195" w:history="1">
            <w:r w:rsidRPr="00461129">
              <w:rPr>
                <w:rStyle w:val="Hyperlink"/>
                <w:noProof/>
              </w:rPr>
              <w:t>Methodology 4: Spring Rate and Unsprung Mass</w:t>
            </w:r>
            <w:r>
              <w:rPr>
                <w:noProof/>
                <w:webHidden/>
              </w:rPr>
              <w:tab/>
            </w:r>
            <w:r>
              <w:rPr>
                <w:noProof/>
                <w:webHidden/>
              </w:rPr>
              <w:fldChar w:fldCharType="begin"/>
            </w:r>
            <w:r>
              <w:rPr>
                <w:noProof/>
                <w:webHidden/>
              </w:rPr>
              <w:instrText xml:space="preserve"> PAGEREF _Toc26380195 \h </w:instrText>
            </w:r>
            <w:r>
              <w:rPr>
                <w:noProof/>
                <w:webHidden/>
              </w:rPr>
            </w:r>
            <w:r>
              <w:rPr>
                <w:noProof/>
                <w:webHidden/>
              </w:rPr>
              <w:fldChar w:fldCharType="separate"/>
            </w:r>
            <w:r>
              <w:rPr>
                <w:noProof/>
                <w:webHidden/>
              </w:rPr>
              <w:t>21</w:t>
            </w:r>
            <w:r>
              <w:rPr>
                <w:noProof/>
                <w:webHidden/>
              </w:rPr>
              <w:fldChar w:fldCharType="end"/>
            </w:r>
          </w:hyperlink>
        </w:p>
        <w:p w14:paraId="4BFFC23B" w14:textId="41BE26BB" w:rsidR="00EF3E6A" w:rsidRDefault="00EF3E6A">
          <w:pPr>
            <w:pStyle w:val="TOC2"/>
            <w:tabs>
              <w:tab w:val="right" w:leader="dot" w:pos="9016"/>
            </w:tabs>
            <w:rPr>
              <w:rFonts w:eastAsiaTheme="minorEastAsia"/>
              <w:noProof/>
              <w:lang w:eastAsia="en-GB"/>
            </w:rPr>
          </w:pPr>
          <w:hyperlink w:anchor="_Toc26380196" w:history="1">
            <w:r w:rsidRPr="00461129">
              <w:rPr>
                <w:rStyle w:val="Hyperlink"/>
                <w:noProof/>
              </w:rPr>
              <w:t>Analysis</w:t>
            </w:r>
            <w:r>
              <w:rPr>
                <w:noProof/>
                <w:webHidden/>
              </w:rPr>
              <w:tab/>
            </w:r>
            <w:r>
              <w:rPr>
                <w:noProof/>
                <w:webHidden/>
              </w:rPr>
              <w:fldChar w:fldCharType="begin"/>
            </w:r>
            <w:r>
              <w:rPr>
                <w:noProof/>
                <w:webHidden/>
              </w:rPr>
              <w:instrText xml:space="preserve"> PAGEREF _Toc26380196 \h </w:instrText>
            </w:r>
            <w:r>
              <w:rPr>
                <w:noProof/>
                <w:webHidden/>
              </w:rPr>
            </w:r>
            <w:r>
              <w:rPr>
                <w:noProof/>
                <w:webHidden/>
              </w:rPr>
              <w:fldChar w:fldCharType="separate"/>
            </w:r>
            <w:r>
              <w:rPr>
                <w:noProof/>
                <w:webHidden/>
              </w:rPr>
              <w:t>21</w:t>
            </w:r>
            <w:r>
              <w:rPr>
                <w:noProof/>
                <w:webHidden/>
              </w:rPr>
              <w:fldChar w:fldCharType="end"/>
            </w:r>
          </w:hyperlink>
        </w:p>
        <w:p w14:paraId="2DCB2E0C" w14:textId="6B8A513D" w:rsidR="00EF3E6A" w:rsidRDefault="00EF3E6A">
          <w:pPr>
            <w:pStyle w:val="TOC1"/>
            <w:rPr>
              <w:rFonts w:eastAsiaTheme="minorEastAsia"/>
              <w:noProof/>
              <w:lang w:eastAsia="en-GB"/>
            </w:rPr>
          </w:pPr>
          <w:hyperlink w:anchor="_Toc26380197" w:history="1">
            <w:r w:rsidRPr="00461129">
              <w:rPr>
                <w:rStyle w:val="Hyperlink"/>
                <w:noProof/>
              </w:rPr>
              <w:t>References</w:t>
            </w:r>
            <w:r>
              <w:rPr>
                <w:noProof/>
                <w:webHidden/>
              </w:rPr>
              <w:tab/>
            </w:r>
            <w:r>
              <w:rPr>
                <w:noProof/>
                <w:webHidden/>
              </w:rPr>
              <w:fldChar w:fldCharType="begin"/>
            </w:r>
            <w:r>
              <w:rPr>
                <w:noProof/>
                <w:webHidden/>
              </w:rPr>
              <w:instrText xml:space="preserve"> PAGEREF _Toc26380197 \h </w:instrText>
            </w:r>
            <w:r>
              <w:rPr>
                <w:noProof/>
                <w:webHidden/>
              </w:rPr>
            </w:r>
            <w:r>
              <w:rPr>
                <w:noProof/>
                <w:webHidden/>
              </w:rPr>
              <w:fldChar w:fldCharType="separate"/>
            </w:r>
            <w:r>
              <w:rPr>
                <w:noProof/>
                <w:webHidden/>
              </w:rPr>
              <w:t>23</w:t>
            </w:r>
            <w:r>
              <w:rPr>
                <w:noProof/>
                <w:webHidden/>
              </w:rPr>
              <w:fldChar w:fldCharType="end"/>
            </w:r>
          </w:hyperlink>
        </w:p>
        <w:p w14:paraId="2FE70D10" w14:textId="77D238E5" w:rsidR="00B55D0B" w:rsidRDefault="00B55D0B">
          <w:r>
            <w:rPr>
              <w:b/>
              <w:bCs/>
              <w:noProof/>
            </w:rPr>
            <w:fldChar w:fldCharType="end"/>
          </w:r>
        </w:p>
      </w:sdtContent>
    </w:sdt>
    <w:p w14:paraId="3F8BD124" w14:textId="152854A2" w:rsidR="00943EE3" w:rsidRDefault="00943EE3" w:rsidP="000409A4">
      <w:pPr>
        <w:spacing w:line="480" w:lineRule="auto"/>
      </w:pPr>
    </w:p>
    <w:p w14:paraId="2D87F425" w14:textId="014BA58A" w:rsidR="00B55D0B" w:rsidRDefault="00B55D0B" w:rsidP="000409A4">
      <w:pPr>
        <w:pStyle w:val="Heading1"/>
        <w:spacing w:line="480" w:lineRule="auto"/>
      </w:pPr>
    </w:p>
    <w:p w14:paraId="4E1A5B60" w14:textId="64304D36" w:rsidR="00B55D0B" w:rsidRDefault="00B55D0B" w:rsidP="00B55D0B"/>
    <w:p w14:paraId="2C0F0608" w14:textId="57672C95" w:rsidR="00B55D0B" w:rsidRDefault="00B55D0B" w:rsidP="00B55D0B"/>
    <w:p w14:paraId="3951273A" w14:textId="795A9E9A" w:rsidR="00804C75" w:rsidRDefault="00804C75" w:rsidP="000409A4">
      <w:pPr>
        <w:pStyle w:val="Heading1"/>
        <w:spacing w:line="480" w:lineRule="auto"/>
      </w:pPr>
      <w:bookmarkStart w:id="2" w:name="_Toc23161528"/>
    </w:p>
    <w:p w14:paraId="2483858A" w14:textId="77777777" w:rsidR="00804C75" w:rsidRPr="00804C75" w:rsidRDefault="00804C75" w:rsidP="00804C75"/>
    <w:p w14:paraId="212C6303" w14:textId="4C176A2D" w:rsidR="00B55D0B" w:rsidRDefault="00FF481C" w:rsidP="000409A4">
      <w:pPr>
        <w:pStyle w:val="Heading1"/>
        <w:spacing w:line="480" w:lineRule="auto"/>
      </w:pPr>
      <w:bookmarkStart w:id="3" w:name="_Toc26380179"/>
      <w:r>
        <w:lastRenderedPageBreak/>
        <w:t>List of figures</w:t>
      </w:r>
      <w:bookmarkEnd w:id="2"/>
      <w:bookmarkEnd w:id="3"/>
    </w:p>
    <w:p w14:paraId="57B28CA4" w14:textId="77777777" w:rsidR="00B2224D" w:rsidRDefault="00B2224D" w:rsidP="007226C8">
      <w:pPr>
        <w:spacing w:line="360" w:lineRule="auto"/>
        <w:rPr>
          <w:i/>
          <w:iCs/>
        </w:rPr>
      </w:pPr>
      <w:r>
        <w:rPr>
          <w:i/>
          <w:iCs/>
        </w:rPr>
        <w:t xml:space="preserve">Figure 1. Vernier calliper used to measure steering linkage.  </w:t>
      </w:r>
    </w:p>
    <w:p w14:paraId="532C683D" w14:textId="77CA4212" w:rsidR="00B2224D" w:rsidRDefault="00B2224D" w:rsidP="007226C8">
      <w:pPr>
        <w:spacing w:line="360" w:lineRule="auto"/>
        <w:rPr>
          <w:i/>
          <w:iCs/>
        </w:rPr>
      </w:pPr>
      <w:r>
        <w:rPr>
          <w:i/>
          <w:iCs/>
        </w:rPr>
        <w:t>Figure 2. Measuring vehicle hub boss diameter.</w:t>
      </w:r>
    </w:p>
    <w:p w14:paraId="18C7273D" w14:textId="77777777" w:rsidR="00B2224D" w:rsidRDefault="00B2224D" w:rsidP="007226C8">
      <w:pPr>
        <w:spacing w:line="360" w:lineRule="auto"/>
        <w:rPr>
          <w:i/>
          <w:iCs/>
        </w:rPr>
      </w:pPr>
      <w:r w:rsidRPr="00B10942">
        <w:rPr>
          <w:i/>
          <w:iCs/>
        </w:rPr>
        <w:t>Figure 3</w:t>
      </w:r>
      <w:r>
        <w:rPr>
          <w:i/>
          <w:iCs/>
        </w:rPr>
        <w:t xml:space="preserve">. setting out the vehicles X axis.  </w:t>
      </w:r>
    </w:p>
    <w:p w14:paraId="7A768ED1" w14:textId="494BA92A" w:rsidR="00B2224D" w:rsidRDefault="00B2224D" w:rsidP="007226C8">
      <w:pPr>
        <w:spacing w:line="360" w:lineRule="auto"/>
        <w:rPr>
          <w:i/>
          <w:iCs/>
        </w:rPr>
      </w:pPr>
      <w:r>
        <w:rPr>
          <w:i/>
          <w:iCs/>
        </w:rPr>
        <w:t>Figure 4. Marking the X axis.</w:t>
      </w:r>
    </w:p>
    <w:p w14:paraId="679EEAEC" w14:textId="77777777" w:rsidR="00B2224D" w:rsidRDefault="00B2224D" w:rsidP="007226C8">
      <w:pPr>
        <w:spacing w:line="360" w:lineRule="auto"/>
        <w:rPr>
          <w:i/>
          <w:iCs/>
        </w:rPr>
      </w:pPr>
      <w:r>
        <w:rPr>
          <w:i/>
          <w:iCs/>
        </w:rPr>
        <w:t xml:space="preserve">Figure 5. using vertical set square against tie rod.                           </w:t>
      </w:r>
    </w:p>
    <w:p w14:paraId="76A59782" w14:textId="56A73F6B" w:rsidR="00B2224D" w:rsidRDefault="00B2224D" w:rsidP="007226C8">
      <w:pPr>
        <w:spacing w:line="360" w:lineRule="auto"/>
        <w:rPr>
          <w:i/>
          <w:iCs/>
        </w:rPr>
      </w:pPr>
      <w:r>
        <w:rPr>
          <w:i/>
          <w:iCs/>
        </w:rPr>
        <w:t>Figure 6. Taking measurement between set square and tie rod bolt.</w:t>
      </w:r>
    </w:p>
    <w:p w14:paraId="405768E6" w14:textId="632DD350" w:rsidR="002748A0" w:rsidRPr="00D84836" w:rsidRDefault="002748A0" w:rsidP="007226C8">
      <w:pPr>
        <w:spacing w:line="360" w:lineRule="auto"/>
        <w:jc w:val="both"/>
        <w:rPr>
          <w:i/>
          <w:iCs/>
        </w:rPr>
      </w:pPr>
      <w:r w:rsidRPr="00D84836">
        <w:rPr>
          <w:i/>
          <w:iCs/>
        </w:rPr>
        <w:t>Figure 7</w:t>
      </w:r>
      <w:r>
        <w:rPr>
          <w:i/>
          <w:iCs/>
        </w:rPr>
        <w:t>. taking distance between set square on rear of hub and tie rod bolt.</w:t>
      </w:r>
    </w:p>
    <w:p w14:paraId="6938C3FC" w14:textId="70109F04" w:rsidR="00B2224D" w:rsidRDefault="002748A0" w:rsidP="007226C8">
      <w:pPr>
        <w:spacing w:line="360" w:lineRule="auto"/>
        <w:rPr>
          <w:i/>
          <w:iCs/>
        </w:rPr>
      </w:pPr>
      <w:r>
        <w:rPr>
          <w:i/>
          <w:iCs/>
        </w:rPr>
        <w:t>Figure 8. Taking Y axis dimensions.</w:t>
      </w:r>
    </w:p>
    <w:p w14:paraId="48B15F6D" w14:textId="0A86E263" w:rsidR="002748A0" w:rsidRPr="00B10942" w:rsidRDefault="002748A0" w:rsidP="007226C8">
      <w:pPr>
        <w:spacing w:line="360" w:lineRule="auto"/>
        <w:rPr>
          <w:i/>
          <w:iCs/>
        </w:rPr>
      </w:pPr>
      <w:r>
        <w:rPr>
          <w:i/>
          <w:iCs/>
        </w:rPr>
        <w:t xml:space="preserve">Figure 9. digital height gauge on </w:t>
      </w:r>
      <w:proofErr w:type="gramStart"/>
      <w:r>
        <w:rPr>
          <w:i/>
          <w:iCs/>
        </w:rPr>
        <w:t>engineers</w:t>
      </w:r>
      <w:proofErr w:type="gramEnd"/>
      <w:r>
        <w:rPr>
          <w:i/>
          <w:iCs/>
        </w:rPr>
        <w:t xml:space="preserve"> block used to find Z axis dimension.</w:t>
      </w:r>
    </w:p>
    <w:p w14:paraId="1277A8CD" w14:textId="0434C995" w:rsidR="002748A0" w:rsidRDefault="002748A0" w:rsidP="007226C8">
      <w:pPr>
        <w:spacing w:line="360" w:lineRule="auto"/>
        <w:rPr>
          <w:i/>
          <w:iCs/>
        </w:rPr>
      </w:pPr>
      <w:r>
        <w:rPr>
          <w:i/>
          <w:iCs/>
        </w:rPr>
        <w:t>Figure 10. Measured co-ordinates inserted into WinGeo software</w:t>
      </w:r>
    </w:p>
    <w:p w14:paraId="6493A0F0" w14:textId="13FFFB5E" w:rsidR="002748A0" w:rsidRDefault="002748A0" w:rsidP="007226C8">
      <w:pPr>
        <w:spacing w:line="360" w:lineRule="auto"/>
        <w:rPr>
          <w:i/>
          <w:iCs/>
        </w:rPr>
      </w:pPr>
      <w:r>
        <w:rPr>
          <w:i/>
          <w:iCs/>
        </w:rPr>
        <w:t>Figure 11. WinGeo schematic with manual hardpoint co-ordinates entered.</w:t>
      </w:r>
    </w:p>
    <w:p w14:paraId="5E5B01EA" w14:textId="5C89FB14" w:rsidR="002748A0" w:rsidRDefault="002748A0" w:rsidP="007226C8">
      <w:pPr>
        <w:spacing w:line="360" w:lineRule="auto"/>
        <w:rPr>
          <w:i/>
          <w:iCs/>
        </w:rPr>
      </w:pPr>
      <w:r w:rsidRPr="00D84836">
        <w:rPr>
          <w:i/>
          <w:iCs/>
        </w:rPr>
        <w:t>Figure 12</w:t>
      </w:r>
      <w:r>
        <w:rPr>
          <w:i/>
          <w:iCs/>
        </w:rPr>
        <w:t>. measurement of damper travel allowance.</w:t>
      </w:r>
    </w:p>
    <w:p w14:paraId="4DC1525D" w14:textId="77777777" w:rsidR="002748A0" w:rsidRDefault="002748A0" w:rsidP="007226C8">
      <w:pPr>
        <w:spacing w:line="360" w:lineRule="auto"/>
        <w:rPr>
          <w:i/>
          <w:iCs/>
        </w:rPr>
      </w:pPr>
      <w:r>
        <w:rPr>
          <w:i/>
          <w:iCs/>
        </w:rPr>
        <w:t>Figure 13. Toe span gauge setup on hub.</w:t>
      </w:r>
    </w:p>
    <w:p w14:paraId="34720988" w14:textId="0C818AF0" w:rsidR="002748A0" w:rsidRDefault="002748A0" w:rsidP="007226C8">
      <w:pPr>
        <w:spacing w:line="360" w:lineRule="auto"/>
        <w:rPr>
          <w:i/>
          <w:iCs/>
        </w:rPr>
      </w:pPr>
      <w:r>
        <w:rPr>
          <w:i/>
          <w:iCs/>
        </w:rPr>
        <w:t xml:space="preserve">Figure 14. Inclinometer set up on inside of hub.                      </w:t>
      </w:r>
    </w:p>
    <w:p w14:paraId="7E55C633" w14:textId="77777777" w:rsidR="002748A0" w:rsidRDefault="002748A0" w:rsidP="007226C8">
      <w:pPr>
        <w:spacing w:line="360" w:lineRule="auto"/>
        <w:rPr>
          <w:i/>
          <w:iCs/>
        </w:rPr>
      </w:pPr>
      <w:r>
        <w:rPr>
          <w:i/>
          <w:iCs/>
        </w:rPr>
        <w:t xml:space="preserve">Figure </w:t>
      </w:r>
      <w:proofErr w:type="gramStart"/>
      <w:r>
        <w:rPr>
          <w:i/>
          <w:iCs/>
        </w:rPr>
        <w:t>15.Wingeo</w:t>
      </w:r>
      <w:proofErr w:type="gramEnd"/>
      <w:r>
        <w:rPr>
          <w:i/>
          <w:iCs/>
        </w:rPr>
        <w:t xml:space="preserve"> roll centre position diagram, full schematic. </w:t>
      </w:r>
    </w:p>
    <w:p w14:paraId="23A76FFB" w14:textId="4224CF0F" w:rsidR="002748A0" w:rsidRDefault="002748A0" w:rsidP="007226C8">
      <w:pPr>
        <w:spacing w:line="360" w:lineRule="auto"/>
        <w:rPr>
          <w:i/>
          <w:iCs/>
        </w:rPr>
      </w:pPr>
      <w:r>
        <w:rPr>
          <w:i/>
          <w:iCs/>
        </w:rPr>
        <w:t>Figure 16. Wingeo</w:t>
      </w:r>
      <w:r w:rsidRPr="00481A72">
        <w:rPr>
          <w:i/>
          <w:iCs/>
        </w:rPr>
        <w:t xml:space="preserve"> </w:t>
      </w:r>
      <w:r>
        <w:rPr>
          <w:i/>
          <w:iCs/>
        </w:rPr>
        <w:t>Roll centre position diagram, expanded.</w:t>
      </w:r>
    </w:p>
    <w:p w14:paraId="4BEBCBB4" w14:textId="77777777" w:rsidR="002748A0" w:rsidRDefault="002748A0" w:rsidP="007226C8">
      <w:pPr>
        <w:spacing w:line="360" w:lineRule="auto"/>
        <w:rPr>
          <w:i/>
          <w:iCs/>
        </w:rPr>
      </w:pPr>
      <w:r>
        <w:rPr>
          <w:i/>
          <w:iCs/>
        </w:rPr>
        <w:t xml:space="preserve">Figure 17. Wingeo results against measured results, camber vs ride height </w:t>
      </w:r>
    </w:p>
    <w:p w14:paraId="427B3074" w14:textId="661B993C" w:rsidR="004204A5" w:rsidRDefault="004204A5" w:rsidP="007226C8">
      <w:pPr>
        <w:spacing w:line="360" w:lineRule="auto"/>
        <w:rPr>
          <w:i/>
          <w:iCs/>
        </w:rPr>
      </w:pPr>
      <w:r>
        <w:rPr>
          <w:i/>
          <w:iCs/>
        </w:rPr>
        <w:t>Figure 18. Wingeo results against measured results, Toe vs ride height.</w:t>
      </w:r>
    </w:p>
    <w:p w14:paraId="65281DA8" w14:textId="4DE0809C" w:rsidR="004204A5" w:rsidRDefault="004204A5" w:rsidP="007226C8">
      <w:pPr>
        <w:spacing w:line="360" w:lineRule="auto"/>
        <w:rPr>
          <w:i/>
          <w:iCs/>
        </w:rPr>
      </w:pPr>
      <w:r>
        <w:rPr>
          <w:i/>
          <w:iCs/>
        </w:rPr>
        <w:t>Figure 19. coil spring tester.</w:t>
      </w:r>
    </w:p>
    <w:p w14:paraId="3B034CC3" w14:textId="3CA9ABB5" w:rsidR="004204A5" w:rsidRDefault="004204A5" w:rsidP="007226C8">
      <w:pPr>
        <w:spacing w:line="360" w:lineRule="auto"/>
        <w:rPr>
          <w:i/>
          <w:iCs/>
        </w:rPr>
      </w:pPr>
      <w:r>
        <w:rPr>
          <w:i/>
          <w:iCs/>
        </w:rPr>
        <w:t>Table 1.</w:t>
      </w:r>
      <w:r>
        <w:t xml:space="preserve"> </w:t>
      </w:r>
      <w:r>
        <w:rPr>
          <w:i/>
          <w:iCs/>
        </w:rPr>
        <w:t>Measured co-ordinates at static ride height.</w:t>
      </w:r>
    </w:p>
    <w:p w14:paraId="631AB99C" w14:textId="77777777" w:rsidR="004204A5" w:rsidRDefault="004204A5" w:rsidP="007226C8">
      <w:pPr>
        <w:spacing w:line="360" w:lineRule="auto"/>
        <w:rPr>
          <w:i/>
          <w:iCs/>
        </w:rPr>
      </w:pPr>
      <w:r>
        <w:rPr>
          <w:i/>
          <w:iCs/>
        </w:rPr>
        <w:t>Table 2. WinGeo vs Manual incline angle check for tie rod arm.</w:t>
      </w:r>
    </w:p>
    <w:p w14:paraId="6D35DB10" w14:textId="77777777" w:rsidR="004204A5" w:rsidRDefault="004204A5" w:rsidP="007226C8">
      <w:pPr>
        <w:spacing w:line="360" w:lineRule="auto"/>
      </w:pPr>
      <w:r>
        <w:rPr>
          <w:i/>
          <w:iCs/>
        </w:rPr>
        <w:t>Table 3. Wingeo data for camber and toe angle through 50mm of ride travel.</w:t>
      </w:r>
      <w:r>
        <w:t xml:space="preserve">  </w:t>
      </w:r>
    </w:p>
    <w:p w14:paraId="542D2614" w14:textId="3FEFFCB1" w:rsidR="004204A5" w:rsidRDefault="004204A5" w:rsidP="007226C8">
      <w:pPr>
        <w:spacing w:line="360" w:lineRule="auto"/>
        <w:rPr>
          <w:i/>
          <w:iCs/>
        </w:rPr>
      </w:pPr>
      <w:r>
        <w:rPr>
          <w:i/>
          <w:iCs/>
        </w:rPr>
        <w:t>Table 4. Measured data for camber and toe angle from static ride height to full bump.</w:t>
      </w:r>
    </w:p>
    <w:p w14:paraId="1B2B8A63" w14:textId="77777777" w:rsidR="004204A5" w:rsidRDefault="004204A5" w:rsidP="007226C8">
      <w:pPr>
        <w:spacing w:line="360" w:lineRule="auto"/>
        <w:rPr>
          <w:i/>
          <w:iCs/>
        </w:rPr>
      </w:pPr>
      <w:r>
        <w:rPr>
          <w:i/>
          <w:iCs/>
        </w:rPr>
        <w:lastRenderedPageBreak/>
        <w:t>Table 5. Noted values of spring ratio, through 1 inch of travel, also converted to N/mm.</w:t>
      </w:r>
    </w:p>
    <w:p w14:paraId="38B2B62A" w14:textId="77777777" w:rsidR="004204A5" w:rsidRPr="00E85179" w:rsidRDefault="004204A5" w:rsidP="004204A5">
      <w:pPr>
        <w:rPr>
          <w:i/>
          <w:iCs/>
        </w:rPr>
      </w:pPr>
    </w:p>
    <w:p w14:paraId="4BD27D92" w14:textId="77777777" w:rsidR="004204A5" w:rsidRDefault="004204A5" w:rsidP="004204A5">
      <w:pPr>
        <w:rPr>
          <w:i/>
          <w:iCs/>
        </w:rPr>
      </w:pPr>
    </w:p>
    <w:p w14:paraId="7825FE24" w14:textId="77777777" w:rsidR="002748A0" w:rsidRDefault="002748A0" w:rsidP="002748A0">
      <w:pPr>
        <w:rPr>
          <w:i/>
          <w:iCs/>
        </w:rPr>
      </w:pPr>
    </w:p>
    <w:p w14:paraId="2555AC38" w14:textId="77777777" w:rsidR="00B2224D" w:rsidRPr="00B10942" w:rsidRDefault="00B2224D" w:rsidP="00B2224D">
      <w:pPr>
        <w:rPr>
          <w:i/>
          <w:iCs/>
        </w:rPr>
      </w:pPr>
    </w:p>
    <w:p w14:paraId="362EA214" w14:textId="7C687592" w:rsidR="006D0A63" w:rsidRDefault="006D0A63" w:rsidP="00B55D0B"/>
    <w:p w14:paraId="4E73579A" w14:textId="7E3A83E8" w:rsidR="007226C8" w:rsidRDefault="007226C8" w:rsidP="00B55D0B"/>
    <w:p w14:paraId="25E34F32" w14:textId="3BADEDA9" w:rsidR="007226C8" w:rsidRDefault="007226C8" w:rsidP="00B55D0B"/>
    <w:p w14:paraId="1A833AB2" w14:textId="21283B8C" w:rsidR="007226C8" w:rsidRDefault="007226C8" w:rsidP="00B55D0B"/>
    <w:p w14:paraId="1F813ADC" w14:textId="1BF36E2C" w:rsidR="007226C8" w:rsidRDefault="007226C8" w:rsidP="00B55D0B"/>
    <w:p w14:paraId="64D6534B" w14:textId="3EB5432A" w:rsidR="007226C8" w:rsidRDefault="007226C8" w:rsidP="00B55D0B"/>
    <w:p w14:paraId="4ADE73DB" w14:textId="2749B9C9" w:rsidR="007226C8" w:rsidRDefault="007226C8" w:rsidP="00B55D0B"/>
    <w:p w14:paraId="52692385" w14:textId="733FC4EA" w:rsidR="007226C8" w:rsidRDefault="007226C8" w:rsidP="00B55D0B"/>
    <w:p w14:paraId="70722A62" w14:textId="338DE6D4" w:rsidR="007226C8" w:rsidRDefault="007226C8" w:rsidP="00B55D0B"/>
    <w:p w14:paraId="65DD15C6" w14:textId="633AB580" w:rsidR="007226C8" w:rsidRDefault="007226C8" w:rsidP="00B55D0B"/>
    <w:p w14:paraId="5E51CCB6" w14:textId="2E313B6D" w:rsidR="007226C8" w:rsidRDefault="007226C8" w:rsidP="00B55D0B"/>
    <w:p w14:paraId="31C1A256" w14:textId="148D1E69" w:rsidR="007226C8" w:rsidRDefault="007226C8" w:rsidP="00B55D0B"/>
    <w:p w14:paraId="04D45733" w14:textId="1C86B3F7" w:rsidR="007226C8" w:rsidRDefault="007226C8" w:rsidP="00B55D0B"/>
    <w:p w14:paraId="76B2D954" w14:textId="37DCC40A" w:rsidR="007226C8" w:rsidRDefault="007226C8" w:rsidP="00B55D0B"/>
    <w:p w14:paraId="2B59768C" w14:textId="7AF6A8EA" w:rsidR="007226C8" w:rsidRDefault="007226C8" w:rsidP="00B55D0B"/>
    <w:p w14:paraId="63BB0E92" w14:textId="5DFAD6C0" w:rsidR="007226C8" w:rsidRDefault="007226C8" w:rsidP="00B55D0B"/>
    <w:p w14:paraId="7B0D77A9" w14:textId="61C5CDDA" w:rsidR="007226C8" w:rsidRDefault="007226C8" w:rsidP="00B55D0B"/>
    <w:p w14:paraId="7C771050" w14:textId="64A6C1E4" w:rsidR="007226C8" w:rsidRDefault="007226C8" w:rsidP="00B55D0B"/>
    <w:p w14:paraId="6C6941F5" w14:textId="1D14570E" w:rsidR="00804C75" w:rsidRDefault="00804C75" w:rsidP="00B55D0B"/>
    <w:p w14:paraId="305C8216" w14:textId="77777777" w:rsidR="00804C75" w:rsidRDefault="00804C75" w:rsidP="00B55D0B"/>
    <w:p w14:paraId="692C4CBB" w14:textId="5FF5F990" w:rsidR="007226C8" w:rsidRDefault="007226C8" w:rsidP="00B55D0B"/>
    <w:p w14:paraId="7A73E9F7" w14:textId="7D2F85AE" w:rsidR="007226C8" w:rsidRDefault="007226C8" w:rsidP="00B55D0B"/>
    <w:p w14:paraId="23286B02" w14:textId="6049FD67" w:rsidR="007226C8" w:rsidRDefault="007226C8" w:rsidP="00B55D0B"/>
    <w:p w14:paraId="118B47EA" w14:textId="77777777" w:rsidR="007226C8" w:rsidRDefault="007226C8" w:rsidP="00B55D0B"/>
    <w:p w14:paraId="27428E7C" w14:textId="201EB0FD" w:rsidR="004915C4" w:rsidRDefault="00FF481C" w:rsidP="00B55D0B">
      <w:pPr>
        <w:pStyle w:val="Heading1"/>
        <w:spacing w:line="480" w:lineRule="auto"/>
      </w:pPr>
      <w:bookmarkStart w:id="4" w:name="_Toc23161529"/>
      <w:bookmarkStart w:id="5" w:name="_Toc26380180"/>
      <w:r>
        <w:lastRenderedPageBreak/>
        <w:t>Introduction</w:t>
      </w:r>
      <w:bookmarkEnd w:id="4"/>
      <w:bookmarkEnd w:id="5"/>
    </w:p>
    <w:p w14:paraId="61A09E75" w14:textId="47CD8AE7" w:rsidR="00251DA8" w:rsidRDefault="00251DA8" w:rsidP="007226C8">
      <w:pPr>
        <w:spacing w:line="360" w:lineRule="auto"/>
        <w:rPr>
          <w:rFonts w:ascii="Times New Roman" w:hAnsi="Times New Roman" w:cs="Times New Roman"/>
          <w:sz w:val="24"/>
          <w:szCs w:val="24"/>
        </w:rPr>
      </w:pPr>
      <w:r>
        <w:rPr>
          <w:rFonts w:ascii="Times New Roman" w:hAnsi="Times New Roman" w:cs="Times New Roman"/>
          <w:sz w:val="24"/>
          <w:szCs w:val="24"/>
        </w:rPr>
        <w:t>The purpose of this practical study is to model</w:t>
      </w:r>
      <w:r w:rsidR="007447A5">
        <w:rPr>
          <w:rFonts w:ascii="Times New Roman" w:hAnsi="Times New Roman" w:cs="Times New Roman"/>
          <w:sz w:val="24"/>
          <w:szCs w:val="24"/>
        </w:rPr>
        <w:t>,</w:t>
      </w:r>
      <w:r>
        <w:rPr>
          <w:rFonts w:ascii="Times New Roman" w:hAnsi="Times New Roman" w:cs="Times New Roman"/>
          <w:sz w:val="24"/>
          <w:szCs w:val="24"/>
        </w:rPr>
        <w:t xml:space="preserve"> measure and analyse a vehicle</w:t>
      </w:r>
      <w:r w:rsidR="00940A0F">
        <w:rPr>
          <w:rFonts w:ascii="Times New Roman" w:hAnsi="Times New Roman" w:cs="Times New Roman"/>
          <w:sz w:val="24"/>
          <w:szCs w:val="24"/>
        </w:rPr>
        <w:t>s</w:t>
      </w:r>
      <w:r>
        <w:rPr>
          <w:rFonts w:ascii="Times New Roman" w:hAnsi="Times New Roman" w:cs="Times New Roman"/>
          <w:sz w:val="24"/>
          <w:szCs w:val="24"/>
        </w:rPr>
        <w:t xml:space="preserve"> suspension system and explore the kinematic behaviour</w:t>
      </w:r>
      <w:r w:rsidR="00940A0F">
        <w:rPr>
          <w:rFonts w:ascii="Times New Roman" w:hAnsi="Times New Roman" w:cs="Times New Roman"/>
          <w:sz w:val="24"/>
          <w:szCs w:val="24"/>
        </w:rPr>
        <w:t xml:space="preserve"> through the suspensions travel</w:t>
      </w:r>
      <w:r w:rsidR="007447A5">
        <w:rPr>
          <w:rFonts w:ascii="Times New Roman" w:hAnsi="Times New Roman" w:cs="Times New Roman"/>
          <w:sz w:val="24"/>
          <w:szCs w:val="24"/>
        </w:rPr>
        <w:t>.</w:t>
      </w:r>
    </w:p>
    <w:p w14:paraId="7FFD3309" w14:textId="689B917C" w:rsidR="006D0A63" w:rsidRDefault="00940A0F" w:rsidP="007226C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will be looking at how </w:t>
      </w:r>
      <w:r w:rsidR="00251DA8">
        <w:rPr>
          <w:rFonts w:ascii="Times New Roman" w:hAnsi="Times New Roman" w:cs="Times New Roman"/>
          <w:sz w:val="24"/>
          <w:szCs w:val="24"/>
        </w:rPr>
        <w:t>the</w:t>
      </w:r>
      <w:r>
        <w:rPr>
          <w:rFonts w:ascii="Times New Roman" w:hAnsi="Times New Roman" w:cs="Times New Roman"/>
          <w:sz w:val="24"/>
          <w:szCs w:val="24"/>
        </w:rPr>
        <w:t xml:space="preserve"> vehicles</w:t>
      </w:r>
      <w:r w:rsidR="00251DA8">
        <w:rPr>
          <w:rFonts w:ascii="Times New Roman" w:hAnsi="Times New Roman" w:cs="Times New Roman"/>
          <w:sz w:val="24"/>
          <w:szCs w:val="24"/>
        </w:rPr>
        <w:t xml:space="preserve"> contact patch varies through various ride heights</w:t>
      </w:r>
      <w:r>
        <w:rPr>
          <w:rFonts w:ascii="Times New Roman" w:hAnsi="Times New Roman" w:cs="Times New Roman"/>
          <w:sz w:val="24"/>
          <w:szCs w:val="24"/>
        </w:rPr>
        <w:t xml:space="preserve"> exploring the change in camber and toe angle as the suspension system trave</w:t>
      </w:r>
      <w:r w:rsidR="00CF7EA3">
        <w:rPr>
          <w:rFonts w:ascii="Times New Roman" w:hAnsi="Times New Roman" w:cs="Times New Roman"/>
          <w:sz w:val="24"/>
          <w:szCs w:val="24"/>
        </w:rPr>
        <w:t>l</w:t>
      </w:r>
      <w:r>
        <w:rPr>
          <w:rFonts w:ascii="Times New Roman" w:hAnsi="Times New Roman" w:cs="Times New Roman"/>
          <w:sz w:val="24"/>
          <w:szCs w:val="24"/>
        </w:rPr>
        <w:t>s through rebound and compression.</w:t>
      </w:r>
    </w:p>
    <w:p w14:paraId="5F2ABDF1" w14:textId="028DC97B" w:rsidR="00B2224D" w:rsidRPr="000F4051" w:rsidRDefault="00251DA8" w:rsidP="007226C8">
      <w:pPr>
        <w:spacing w:line="360" w:lineRule="auto"/>
        <w:rPr>
          <w:rFonts w:ascii="Times New Roman" w:hAnsi="Times New Roman" w:cs="Times New Roman"/>
          <w:sz w:val="24"/>
          <w:szCs w:val="24"/>
        </w:rPr>
      </w:pPr>
      <w:r>
        <w:rPr>
          <w:rFonts w:ascii="Times New Roman" w:hAnsi="Times New Roman" w:cs="Times New Roman"/>
          <w:sz w:val="24"/>
          <w:szCs w:val="24"/>
        </w:rPr>
        <w:t xml:space="preserve"> This report will inform how apparatus is to be set up</w:t>
      </w:r>
      <w:r>
        <w:rPr>
          <w:rFonts w:ascii="Times New Roman" w:hAnsi="Times New Roman" w:cs="Times New Roman"/>
          <w:i/>
          <w:sz w:val="24"/>
          <w:szCs w:val="24"/>
        </w:rPr>
        <w:t xml:space="preserve"> </w:t>
      </w:r>
      <w:r>
        <w:rPr>
          <w:rFonts w:ascii="Times New Roman" w:hAnsi="Times New Roman" w:cs="Times New Roman"/>
          <w:sz w:val="24"/>
          <w:szCs w:val="24"/>
        </w:rPr>
        <w:t>to conduct the investigation, the method carried out to perform a successful investigation, the calculations used to collect derived data, the tables and graphs to illustrate these calculations and a conclusion of the results found from conducting the investigation.</w:t>
      </w:r>
    </w:p>
    <w:p w14:paraId="68534C1D" w14:textId="342E4B56" w:rsidR="000409A4" w:rsidRDefault="00710F1F" w:rsidP="00710F1F">
      <w:pPr>
        <w:pStyle w:val="Heading1"/>
      </w:pPr>
      <w:bookmarkStart w:id="6" w:name="_Toc26380181"/>
      <w:r>
        <w:t>Equipment</w:t>
      </w:r>
      <w:bookmarkEnd w:id="6"/>
    </w:p>
    <w:p w14:paraId="6F0CE0A8" w14:textId="77777777" w:rsidR="00ED0C80" w:rsidRPr="00ED0C80" w:rsidRDefault="00ED0C80" w:rsidP="00ED0C80"/>
    <w:p w14:paraId="5F83173F" w14:textId="4ABFB984" w:rsidR="00710F1F" w:rsidRDefault="00057522" w:rsidP="007226C8">
      <w:pPr>
        <w:spacing w:line="360" w:lineRule="auto"/>
      </w:pPr>
      <w:r>
        <w:t xml:space="preserve">The following equipment was used when </w:t>
      </w:r>
      <w:r w:rsidR="00717695">
        <w:t>carrying out the investigation;</w:t>
      </w:r>
    </w:p>
    <w:p w14:paraId="008ED591" w14:textId="39D56D03" w:rsidR="00717695" w:rsidRDefault="00CF7EA3" w:rsidP="007226C8">
      <w:pPr>
        <w:spacing w:line="360" w:lineRule="auto"/>
      </w:pPr>
      <w:r>
        <w:t>Long acre f</w:t>
      </w:r>
      <w:r w:rsidR="00717695">
        <w:t>latbed</w:t>
      </w:r>
      <w:r>
        <w:t>.</w:t>
      </w:r>
    </w:p>
    <w:p w14:paraId="3D6D0F07" w14:textId="5D69074E" w:rsidR="00717695" w:rsidRDefault="00057522" w:rsidP="007226C8">
      <w:pPr>
        <w:spacing w:line="360" w:lineRule="auto"/>
      </w:pPr>
      <w:r>
        <w:t xml:space="preserve">Vernier </w:t>
      </w:r>
      <w:r w:rsidR="00717695">
        <w:t>callipers</w:t>
      </w:r>
      <w:r>
        <w:t xml:space="preserve">. </w:t>
      </w:r>
    </w:p>
    <w:p w14:paraId="26E2CFF4" w14:textId="4BC3E148" w:rsidR="00057522" w:rsidRDefault="00057522" w:rsidP="007226C8">
      <w:pPr>
        <w:spacing w:line="360" w:lineRule="auto"/>
      </w:pPr>
      <w:r>
        <w:t>Engineers block</w:t>
      </w:r>
      <w:r w:rsidR="00CF7EA3">
        <w:t>.</w:t>
      </w:r>
    </w:p>
    <w:p w14:paraId="32F7D5DF" w14:textId="34A67527" w:rsidR="00057522" w:rsidRDefault="00E001AA" w:rsidP="007226C8">
      <w:pPr>
        <w:spacing w:line="360" w:lineRule="auto"/>
      </w:pPr>
      <w:r>
        <w:t>Digital</w:t>
      </w:r>
      <w:r w:rsidR="00057522">
        <w:t xml:space="preserve"> height gauge</w:t>
      </w:r>
      <w:r w:rsidR="00CF7EA3">
        <w:t>.</w:t>
      </w:r>
      <w:r w:rsidR="00057522">
        <w:t xml:space="preserve"> </w:t>
      </w:r>
    </w:p>
    <w:p w14:paraId="69E6A5E5" w14:textId="70E92584" w:rsidR="00057522" w:rsidRDefault="00057522" w:rsidP="007226C8">
      <w:pPr>
        <w:spacing w:line="360" w:lineRule="auto"/>
      </w:pPr>
      <w:r>
        <w:t>Set squares</w:t>
      </w:r>
      <w:r w:rsidR="00CF7EA3">
        <w:t>.</w:t>
      </w:r>
    </w:p>
    <w:p w14:paraId="5FFE5657" w14:textId="3B513CAD" w:rsidR="00057522" w:rsidRDefault="00057522" w:rsidP="007226C8">
      <w:pPr>
        <w:spacing w:line="360" w:lineRule="auto"/>
      </w:pPr>
      <w:r>
        <w:t>Steel rules</w:t>
      </w:r>
      <w:r w:rsidR="00CF7EA3">
        <w:t>.</w:t>
      </w:r>
    </w:p>
    <w:p w14:paraId="2B5A435E" w14:textId="36919F47" w:rsidR="00057522" w:rsidRDefault="00057522" w:rsidP="007226C8">
      <w:pPr>
        <w:spacing w:line="360" w:lineRule="auto"/>
      </w:pPr>
      <w:r>
        <w:t>Paper and masking tape</w:t>
      </w:r>
      <w:r w:rsidR="00CF7EA3">
        <w:t>.</w:t>
      </w:r>
    </w:p>
    <w:p w14:paraId="06840655" w14:textId="0B9825E3" w:rsidR="00057522" w:rsidRDefault="00057522" w:rsidP="007226C8">
      <w:pPr>
        <w:spacing w:line="360" w:lineRule="auto"/>
      </w:pPr>
      <w:r>
        <w:t>WinGeo3 software</w:t>
      </w:r>
      <w:r w:rsidR="00CF7EA3">
        <w:t>.</w:t>
      </w:r>
    </w:p>
    <w:p w14:paraId="1DC51187" w14:textId="66F226B1" w:rsidR="006D0A63" w:rsidRDefault="006D0A63" w:rsidP="007226C8">
      <w:pPr>
        <w:spacing w:line="360" w:lineRule="auto"/>
      </w:pPr>
      <w:r>
        <w:t>Toe span gauge</w:t>
      </w:r>
      <w:r w:rsidR="00CF7EA3">
        <w:t>.</w:t>
      </w:r>
      <w:r>
        <w:t xml:space="preserve"> </w:t>
      </w:r>
    </w:p>
    <w:p w14:paraId="27B58FC8" w14:textId="0A9D19AB" w:rsidR="006D0A63" w:rsidRDefault="00CF7EA3" w:rsidP="007226C8">
      <w:pPr>
        <w:spacing w:line="360" w:lineRule="auto"/>
      </w:pPr>
      <w:r>
        <w:t>I</w:t>
      </w:r>
      <w:r w:rsidR="006D0A63">
        <w:t>nclinometer</w:t>
      </w:r>
      <w:r>
        <w:t>.</w:t>
      </w:r>
    </w:p>
    <w:p w14:paraId="47EE76E9" w14:textId="06D79ADB" w:rsidR="00B10942" w:rsidRDefault="00B10942" w:rsidP="007226C8">
      <w:pPr>
        <w:spacing w:line="360" w:lineRule="auto"/>
      </w:pPr>
      <w:r>
        <w:t>Scales.</w:t>
      </w:r>
    </w:p>
    <w:p w14:paraId="185C8280" w14:textId="3356AD8A" w:rsidR="00B10942" w:rsidRDefault="00B10942" w:rsidP="007226C8">
      <w:pPr>
        <w:spacing w:line="360" w:lineRule="auto"/>
      </w:pPr>
      <w:r>
        <w:t>Coil spring tester.</w:t>
      </w:r>
    </w:p>
    <w:p w14:paraId="1F4C5702" w14:textId="7E978925" w:rsidR="007447A5" w:rsidRDefault="007447A5" w:rsidP="007226C8">
      <w:pPr>
        <w:spacing w:line="360" w:lineRule="auto"/>
      </w:pPr>
      <w:r>
        <w:t>Notepad and pen.</w:t>
      </w:r>
    </w:p>
    <w:p w14:paraId="086B4CED" w14:textId="5676DE83" w:rsidR="00710F1F" w:rsidRDefault="00FF481C" w:rsidP="000F4051">
      <w:pPr>
        <w:pStyle w:val="Heading2"/>
      </w:pPr>
      <w:bookmarkStart w:id="7" w:name="_Toc23161532"/>
      <w:bookmarkStart w:id="8" w:name="_Toc26380182"/>
      <w:r>
        <w:lastRenderedPageBreak/>
        <w:t>Methodology</w:t>
      </w:r>
      <w:bookmarkEnd w:id="7"/>
      <w:r w:rsidR="000F4051">
        <w:t xml:space="preserve"> 1</w:t>
      </w:r>
      <w:r w:rsidR="00ED0C80">
        <w:t>:</w:t>
      </w:r>
      <w:r w:rsidR="000F4051">
        <w:t xml:space="preserve"> Static </w:t>
      </w:r>
      <w:r w:rsidR="00ED0C80">
        <w:t>R</w:t>
      </w:r>
      <w:r w:rsidR="000F4051">
        <w:t xml:space="preserve">ide </w:t>
      </w:r>
      <w:r w:rsidR="00ED0C80">
        <w:t>H</w:t>
      </w:r>
      <w:r w:rsidR="000F4051">
        <w:t xml:space="preserve">eight </w:t>
      </w:r>
      <w:r w:rsidR="00ED0C80">
        <w:t>S</w:t>
      </w:r>
      <w:r w:rsidR="000F4051">
        <w:t xml:space="preserve">uspension </w:t>
      </w:r>
      <w:r w:rsidR="00ED0C80">
        <w:t>C</w:t>
      </w:r>
      <w:r w:rsidR="000F4051">
        <w:t>o-ordinates.</w:t>
      </w:r>
      <w:bookmarkEnd w:id="8"/>
    </w:p>
    <w:p w14:paraId="2906CD7A" w14:textId="77777777" w:rsidR="000F4051" w:rsidRPr="000F4051" w:rsidRDefault="000F4051" w:rsidP="000F4051"/>
    <w:p w14:paraId="3822B1A0" w14:textId="1C9C0CEE" w:rsidR="00B25C8D" w:rsidRDefault="00B25C8D" w:rsidP="007226C8">
      <w:pPr>
        <w:spacing w:line="360" w:lineRule="auto"/>
      </w:pPr>
      <w:r>
        <w:t>In order to measure suspension component co</w:t>
      </w:r>
      <w:r w:rsidR="0058106E">
        <w:t>-</w:t>
      </w:r>
      <w:r>
        <w:t>ordinates</w:t>
      </w:r>
      <w:r w:rsidR="0058106E">
        <w:t xml:space="preserve"> at static ride height</w:t>
      </w:r>
      <w:r>
        <w:t xml:space="preserve"> it </w:t>
      </w:r>
      <w:r w:rsidR="007C1256">
        <w:t>is</w:t>
      </w:r>
      <w:r>
        <w:t xml:space="preserve"> </w:t>
      </w:r>
      <w:r w:rsidR="00B05DBD">
        <w:t>imperative</w:t>
      </w:r>
      <w:r>
        <w:t xml:space="preserve"> that the steering rack </w:t>
      </w:r>
      <w:r w:rsidR="007C1256">
        <w:t>is</w:t>
      </w:r>
      <w:r>
        <w:t xml:space="preserve"> centralised and fixed throughout the session. This </w:t>
      </w:r>
      <w:r w:rsidR="007C1256">
        <w:t>is</w:t>
      </w:r>
      <w:r>
        <w:t xml:space="preserve"> achieved by firstly turning the steering</w:t>
      </w:r>
      <w:r w:rsidR="003F62A6">
        <w:t xml:space="preserve"> wheel </w:t>
      </w:r>
      <w:r>
        <w:t xml:space="preserve">to full lock and measuring the length of the </w:t>
      </w:r>
      <w:r w:rsidR="00191DFD">
        <w:t>steering</w:t>
      </w:r>
      <w:r>
        <w:t xml:space="preserve"> linkage, this </w:t>
      </w:r>
      <w:r w:rsidR="007C1256">
        <w:t xml:space="preserve">is </w:t>
      </w:r>
      <w:r>
        <w:t xml:space="preserve">noted at 62mm, this </w:t>
      </w:r>
      <w:r w:rsidR="00191DFD">
        <w:t>value is halved</w:t>
      </w:r>
      <w:r>
        <w:t xml:space="preserve">, the Vernier </w:t>
      </w:r>
      <w:r w:rsidR="00B05DBD">
        <w:t>calliper</w:t>
      </w:r>
      <w:r>
        <w:t xml:space="preserve"> </w:t>
      </w:r>
      <w:r w:rsidR="007C1256">
        <w:t>is then</w:t>
      </w:r>
      <w:r>
        <w:t xml:space="preserve"> set to 31mm and locked. Using the </w:t>
      </w:r>
      <w:r w:rsidR="00B05DBD">
        <w:t>calliper on</w:t>
      </w:r>
      <w:r>
        <w:t xml:space="preserve"> </w:t>
      </w:r>
      <w:r w:rsidR="008E71E6">
        <w:t>both</w:t>
      </w:r>
      <w:r>
        <w:t xml:space="preserve"> side</w:t>
      </w:r>
      <w:r w:rsidR="008E71E6">
        <w:t>s</w:t>
      </w:r>
      <w:r>
        <w:t xml:space="preserve"> of the</w:t>
      </w:r>
      <w:r w:rsidR="00191DFD">
        <w:t xml:space="preserve"> steering</w:t>
      </w:r>
      <w:r>
        <w:t xml:space="preserve"> linkage exposed from the </w:t>
      </w:r>
      <w:r w:rsidR="008E71E6">
        <w:t>sleeve</w:t>
      </w:r>
      <w:r w:rsidR="007C1256">
        <w:t xml:space="preserve">, attain a </w:t>
      </w:r>
      <w:r w:rsidR="008E71E6">
        <w:t xml:space="preserve">31mm </w:t>
      </w:r>
      <w:r w:rsidR="007C1256">
        <w:t xml:space="preserve">measurement </w:t>
      </w:r>
      <w:r w:rsidR="008E71E6">
        <w:t xml:space="preserve">ensuring a straight steering rack. This </w:t>
      </w:r>
      <w:r w:rsidR="007C1256">
        <w:t xml:space="preserve">is </w:t>
      </w:r>
      <w:r w:rsidR="00A51FE1">
        <w:t xml:space="preserve">fixed into place using a </w:t>
      </w:r>
      <w:r w:rsidR="007447A5">
        <w:t>pinch bolt</w:t>
      </w:r>
      <w:r w:rsidR="008E71E6">
        <w:t xml:space="preserve"> to secure the steering wheel.</w:t>
      </w:r>
    </w:p>
    <w:p w14:paraId="3EC8B77D" w14:textId="77777777" w:rsidR="000F4051" w:rsidRDefault="000F4051" w:rsidP="00B25C8D"/>
    <w:p w14:paraId="0F49296A" w14:textId="498609E5" w:rsidR="00DE476C" w:rsidRDefault="00DE476C" w:rsidP="00B25C8D">
      <w:r>
        <w:rPr>
          <w:noProof/>
          <w:lang w:eastAsia="en-GB"/>
        </w:rPr>
        <w:drawing>
          <wp:inline distT="0" distB="0" distL="0" distR="0" wp14:anchorId="50C6097D" wp14:editId="0BE63810">
            <wp:extent cx="1600200" cy="21336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0890" cy="2147911"/>
                    </a:xfrm>
                    <a:prstGeom prst="rect">
                      <a:avLst/>
                    </a:prstGeom>
                    <a:noFill/>
                    <a:ln>
                      <a:noFill/>
                    </a:ln>
                  </pic:spPr>
                </pic:pic>
              </a:graphicData>
            </a:graphic>
          </wp:inline>
        </w:drawing>
      </w:r>
      <w:r w:rsidR="002259C5">
        <w:t xml:space="preserve">                           </w:t>
      </w:r>
      <w:r w:rsidR="00B10942">
        <w:t xml:space="preserve">                          </w:t>
      </w:r>
      <w:r w:rsidR="002259C5">
        <w:t xml:space="preserve">       </w:t>
      </w:r>
      <w:r w:rsidR="002259C5">
        <w:rPr>
          <w:noProof/>
          <w:lang w:eastAsia="en-GB"/>
        </w:rPr>
        <w:drawing>
          <wp:inline distT="0" distB="0" distL="0" distR="0" wp14:anchorId="20A459FB" wp14:editId="473FE10B">
            <wp:extent cx="1592223" cy="2123021"/>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6226" cy="2168359"/>
                    </a:xfrm>
                    <a:prstGeom prst="rect">
                      <a:avLst/>
                    </a:prstGeom>
                    <a:noFill/>
                    <a:ln>
                      <a:noFill/>
                    </a:ln>
                  </pic:spPr>
                </pic:pic>
              </a:graphicData>
            </a:graphic>
          </wp:inline>
        </w:drawing>
      </w:r>
    </w:p>
    <w:p w14:paraId="34818236" w14:textId="3533FB45" w:rsidR="00B10942" w:rsidRDefault="00B10942" w:rsidP="00B25C8D">
      <w:pPr>
        <w:rPr>
          <w:i/>
          <w:iCs/>
        </w:rPr>
      </w:pPr>
      <w:r>
        <w:rPr>
          <w:i/>
          <w:iCs/>
        </w:rPr>
        <w:t>Figure 1. Vernier calliper used to measure steering linkage.     Figure 2. Measuring vehicle hub boss diameter.</w:t>
      </w:r>
    </w:p>
    <w:p w14:paraId="263B5D23" w14:textId="77777777" w:rsidR="000F4051" w:rsidRPr="00B10942" w:rsidRDefault="000F4051" w:rsidP="00B25C8D">
      <w:pPr>
        <w:rPr>
          <w:i/>
          <w:iCs/>
        </w:rPr>
      </w:pPr>
    </w:p>
    <w:p w14:paraId="6E65E6E9" w14:textId="7C79C003" w:rsidR="00AB348A" w:rsidRDefault="00AB348A" w:rsidP="007226C8">
      <w:pPr>
        <w:spacing w:line="360" w:lineRule="auto"/>
      </w:pPr>
      <w:r>
        <w:t>To be able to identify the co</w:t>
      </w:r>
      <w:r w:rsidR="0058106E">
        <w:t>-</w:t>
      </w:r>
      <w:r>
        <w:t>ordinates of the suspension system components</w:t>
      </w:r>
      <w:r w:rsidR="00DA5CA4">
        <w:t>,</w:t>
      </w:r>
      <w:r>
        <w:t xml:space="preserve"> it is first necessary to determine</w:t>
      </w:r>
      <w:r w:rsidR="00A51FE1">
        <w:t xml:space="preserve"> the X and Y</w:t>
      </w:r>
      <w:r>
        <w:t xml:space="preserve"> axis from which </w:t>
      </w:r>
      <w:r w:rsidR="00D6014E">
        <w:t>measurements</w:t>
      </w:r>
      <w:r>
        <w:t xml:space="preserve"> will be taken.  Firstly</w:t>
      </w:r>
      <w:r w:rsidR="00DA5CA4">
        <w:t>,</w:t>
      </w:r>
      <w:r>
        <w:t xml:space="preserve"> the X axis </w:t>
      </w:r>
      <w:r w:rsidR="007C1256">
        <w:t xml:space="preserve">is </w:t>
      </w:r>
      <w:r>
        <w:t xml:space="preserve">determined and </w:t>
      </w:r>
      <w:r w:rsidR="007C1256">
        <w:t>is</w:t>
      </w:r>
      <w:r>
        <w:t xml:space="preserve"> taken as the centreline of the wheel hub boss.</w:t>
      </w:r>
    </w:p>
    <w:p w14:paraId="319A5478" w14:textId="64708D1C" w:rsidR="00DE476C" w:rsidRDefault="00AB348A" w:rsidP="007226C8">
      <w:pPr>
        <w:spacing w:line="360" w:lineRule="auto"/>
      </w:pPr>
      <w:r>
        <w:t>The wheel hub boss</w:t>
      </w:r>
      <w:r w:rsidR="003F62A6">
        <w:t xml:space="preserve"> diameter</w:t>
      </w:r>
      <w:r>
        <w:t xml:space="preserve"> </w:t>
      </w:r>
      <w:r w:rsidR="007C1256">
        <w:t>is</w:t>
      </w:r>
      <w:r>
        <w:t xml:space="preserve"> measured using Vernier </w:t>
      </w:r>
      <w:r w:rsidR="00D6014E">
        <w:t>callipers</w:t>
      </w:r>
      <w:r>
        <w:t>, the wheel hub boss was measured at</w:t>
      </w:r>
      <w:r w:rsidR="007C1256">
        <w:t xml:space="preserve">; </w:t>
      </w:r>
      <w:r w:rsidR="007C1256">
        <w:rPr>
          <w:rFonts w:cstheme="minorHAnsi"/>
        </w:rPr>
        <w:t>Ø</w:t>
      </w:r>
      <w:r>
        <w:t xml:space="preserve"> 140mm</w:t>
      </w:r>
    </w:p>
    <w:p w14:paraId="328A9040" w14:textId="62AACC23" w:rsidR="003F4234" w:rsidRDefault="003F62A6" w:rsidP="007226C8">
      <w:pPr>
        <w:spacing w:line="360" w:lineRule="auto"/>
        <w:rPr>
          <w:noProof/>
        </w:rPr>
      </w:pPr>
      <w:r>
        <w:t>Us</w:t>
      </w:r>
      <w:r w:rsidR="00AB348A">
        <w:t>ing paper secured to the bed w</w:t>
      </w:r>
      <w:r w:rsidR="00A51FE1">
        <w:t>ith masking tape the X</w:t>
      </w:r>
      <w:r w:rsidR="00AB348A">
        <w:t xml:space="preserve"> axis c</w:t>
      </w:r>
      <w:r w:rsidR="007C1256">
        <w:t xml:space="preserve">an </w:t>
      </w:r>
      <w:r w:rsidR="00AB348A">
        <w:t xml:space="preserve">be drawn. This </w:t>
      </w:r>
      <w:r w:rsidR="007C1256">
        <w:t>is</w:t>
      </w:r>
      <w:r w:rsidR="00AB348A">
        <w:t xml:space="preserve"> achieved by using a vertical set square</w:t>
      </w:r>
      <w:r>
        <w:t xml:space="preserve"> set</w:t>
      </w:r>
      <w:r w:rsidR="00AB348A">
        <w:t xml:space="preserve"> flush with the side of the wheel hub boss and </w:t>
      </w:r>
      <w:r w:rsidR="00161640">
        <w:t>square against</w:t>
      </w:r>
      <w:r>
        <w:t xml:space="preserve"> another set square laying flush against</w:t>
      </w:r>
      <w:r w:rsidR="00161640">
        <w:t xml:space="preserve"> the bed rim</w:t>
      </w:r>
      <w:r>
        <w:t xml:space="preserve"> to ensure the angles </w:t>
      </w:r>
      <w:r w:rsidR="007C1256">
        <w:t>are</w:t>
      </w:r>
      <w:r>
        <w:t xml:space="preserve"> straight and true</w:t>
      </w:r>
      <w:r w:rsidR="00161640">
        <w:t>.</w:t>
      </w:r>
      <w:r w:rsidR="00AB348A">
        <w:t xml:space="preserve"> </w:t>
      </w:r>
      <w:r>
        <w:t>T</w:t>
      </w:r>
      <w:r w:rsidR="00AB348A">
        <w:t xml:space="preserve">he wheel hub boss radius </w:t>
      </w:r>
      <w:r w:rsidR="00C67690">
        <w:t>i</w:t>
      </w:r>
      <w:r>
        <w:t xml:space="preserve">s measured </w:t>
      </w:r>
      <w:r w:rsidR="00AB348A">
        <w:t xml:space="preserve">from the </w:t>
      </w:r>
      <w:r w:rsidR="00161640">
        <w:t>vertical set square</w:t>
      </w:r>
      <w:r w:rsidR="00A51FE1">
        <w:t xml:space="preserve"> and marked. using a long rule,</w:t>
      </w:r>
      <w:r w:rsidR="00DD7C88">
        <w:t xml:space="preserve"> a</w:t>
      </w:r>
      <w:r w:rsidR="00A51FE1">
        <w:t xml:space="preserve"> straight line</w:t>
      </w:r>
      <w:r w:rsidR="00DD7C88">
        <w:t xml:space="preserve"> </w:t>
      </w:r>
      <w:r w:rsidR="00C67690">
        <w:t>is</w:t>
      </w:r>
      <w:r w:rsidR="005703D2">
        <w:t xml:space="preserve"> run </w:t>
      </w:r>
      <w:r w:rsidR="00DD7C88">
        <w:t>from this point.</w:t>
      </w:r>
      <w:r w:rsidR="003F4234" w:rsidRPr="003F4234">
        <w:rPr>
          <w:noProof/>
        </w:rPr>
        <w:t xml:space="preserve"> </w:t>
      </w:r>
      <w:r w:rsidR="005703D2">
        <w:rPr>
          <w:noProof/>
        </w:rPr>
        <w:t>Us</w:t>
      </w:r>
      <w:r w:rsidR="00C67690">
        <w:rPr>
          <w:noProof/>
        </w:rPr>
        <w:t>e</w:t>
      </w:r>
      <w:r w:rsidR="005703D2">
        <w:rPr>
          <w:noProof/>
        </w:rPr>
        <w:t xml:space="preserve"> the rim of the flat bed as a datum point to ensure the line </w:t>
      </w:r>
      <w:r w:rsidR="00C67690">
        <w:rPr>
          <w:noProof/>
        </w:rPr>
        <w:t>is</w:t>
      </w:r>
      <w:r w:rsidR="005703D2">
        <w:rPr>
          <w:noProof/>
        </w:rPr>
        <w:t xml:space="preserve"> drawn square.</w:t>
      </w:r>
      <w:r w:rsidR="003A2114">
        <w:rPr>
          <w:noProof/>
        </w:rPr>
        <w:t xml:space="preserve"> </w:t>
      </w:r>
      <w:r w:rsidR="00954ACE">
        <w:rPr>
          <w:noProof/>
        </w:rPr>
        <w:t xml:space="preserve">Note, </w:t>
      </w:r>
      <w:r w:rsidR="003A2114" w:rsidRPr="00954ACE">
        <w:rPr>
          <w:noProof/>
        </w:rPr>
        <w:t>Infront of the hub is negative</w:t>
      </w:r>
      <w:r w:rsidR="00954ACE">
        <w:rPr>
          <w:noProof/>
        </w:rPr>
        <w:t xml:space="preserve"> value</w:t>
      </w:r>
      <w:r w:rsidR="003A2114" w:rsidRPr="00954ACE">
        <w:rPr>
          <w:noProof/>
        </w:rPr>
        <w:t xml:space="preserve"> and behind is positive</w:t>
      </w:r>
      <w:r w:rsidR="00954ACE">
        <w:rPr>
          <w:noProof/>
        </w:rPr>
        <w:t>.</w:t>
      </w:r>
    </w:p>
    <w:p w14:paraId="2630DB79" w14:textId="3B606F39" w:rsidR="003F4234" w:rsidRDefault="003F4234" w:rsidP="00AB348A">
      <w:pPr>
        <w:rPr>
          <w:noProof/>
        </w:rPr>
      </w:pPr>
    </w:p>
    <w:p w14:paraId="4575A8F6" w14:textId="77777777" w:rsidR="003F4234" w:rsidRDefault="003F4234" w:rsidP="00AB348A">
      <w:pPr>
        <w:rPr>
          <w:noProof/>
        </w:rPr>
      </w:pPr>
    </w:p>
    <w:p w14:paraId="26CFDE87" w14:textId="727D65BE" w:rsidR="00AB348A" w:rsidRDefault="003F4234" w:rsidP="00AB348A">
      <w:r>
        <w:rPr>
          <w:noProof/>
          <w:lang w:eastAsia="en-GB"/>
        </w:rPr>
        <w:drawing>
          <wp:inline distT="0" distB="0" distL="0" distR="0" wp14:anchorId="12C7A48B" wp14:editId="3253B9AF">
            <wp:extent cx="1518769" cy="202508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1517" cy="2055412"/>
                    </a:xfrm>
                    <a:prstGeom prst="rect">
                      <a:avLst/>
                    </a:prstGeom>
                    <a:noFill/>
                    <a:ln>
                      <a:noFill/>
                    </a:ln>
                  </pic:spPr>
                </pic:pic>
              </a:graphicData>
            </a:graphic>
          </wp:inline>
        </w:drawing>
      </w:r>
      <w:r>
        <w:t xml:space="preserve"> </w:t>
      </w:r>
      <w:r w:rsidR="00B10942">
        <w:t xml:space="preserve">                                    </w:t>
      </w:r>
      <w:r>
        <w:t xml:space="preserve">    </w:t>
      </w:r>
      <w:r>
        <w:rPr>
          <w:noProof/>
          <w:lang w:eastAsia="en-GB"/>
        </w:rPr>
        <w:drawing>
          <wp:inline distT="0" distB="0" distL="0" distR="0" wp14:anchorId="7300D04A" wp14:editId="008885A6">
            <wp:extent cx="2734350" cy="2050914"/>
            <wp:effectExtent l="0" t="0" r="889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6078" cy="2052210"/>
                    </a:xfrm>
                    <a:prstGeom prst="rect">
                      <a:avLst/>
                    </a:prstGeom>
                    <a:noFill/>
                    <a:ln>
                      <a:noFill/>
                    </a:ln>
                  </pic:spPr>
                </pic:pic>
              </a:graphicData>
            </a:graphic>
          </wp:inline>
        </w:drawing>
      </w:r>
    </w:p>
    <w:p w14:paraId="33CB7EF1" w14:textId="4E70BDBD" w:rsidR="003F4234" w:rsidRDefault="00B10942" w:rsidP="00AB348A">
      <w:pPr>
        <w:rPr>
          <w:i/>
          <w:iCs/>
        </w:rPr>
      </w:pPr>
      <w:r w:rsidRPr="00B10942">
        <w:rPr>
          <w:i/>
          <w:iCs/>
        </w:rPr>
        <w:t>Figure 3</w:t>
      </w:r>
      <w:r>
        <w:rPr>
          <w:i/>
          <w:iCs/>
        </w:rPr>
        <w:t>. setting out the vehicles X axis.                  Figure 4. Marking the X axis.</w:t>
      </w:r>
    </w:p>
    <w:p w14:paraId="562BD413" w14:textId="77777777" w:rsidR="000F4051" w:rsidRPr="00B10942" w:rsidRDefault="000F4051" w:rsidP="00AB348A">
      <w:pPr>
        <w:rPr>
          <w:i/>
          <w:iCs/>
        </w:rPr>
      </w:pPr>
    </w:p>
    <w:p w14:paraId="3D82EB45" w14:textId="61B6F541" w:rsidR="00DD7C88" w:rsidRDefault="00A51FE1" w:rsidP="007226C8">
      <w:pPr>
        <w:spacing w:line="360" w:lineRule="auto"/>
      </w:pPr>
      <w:r>
        <w:t>I</w:t>
      </w:r>
      <w:r w:rsidR="00AB348A">
        <w:t xml:space="preserve">t is imperative when taking </w:t>
      </w:r>
      <w:r w:rsidR="00D6014E">
        <w:t>measurements</w:t>
      </w:r>
      <w:r w:rsidR="00AB348A">
        <w:t xml:space="preserve"> that it is square from the datum point</w:t>
      </w:r>
      <w:r w:rsidR="00191DFD">
        <w:t>,</w:t>
      </w:r>
      <w:r w:rsidR="003F62A6">
        <w:t xml:space="preserve"> being the flat bed rim as this is engineered to be perfectly </w:t>
      </w:r>
      <w:r w:rsidR="002C4A86">
        <w:t>square, t</w:t>
      </w:r>
      <w:r w:rsidR="00AB348A">
        <w:t xml:space="preserve">his is achieved by using set squares and drawing </w:t>
      </w:r>
      <w:r w:rsidR="00C67690">
        <w:t>the</w:t>
      </w:r>
      <w:r w:rsidR="00AB348A">
        <w:t xml:space="preserve"> axis perpendicular from the bed rim.</w:t>
      </w:r>
      <w:r w:rsidR="00DD7C88">
        <w:t xml:space="preserve"> </w:t>
      </w:r>
      <w:r w:rsidR="001304C7">
        <w:t xml:space="preserve"> Another method to ensure accurate results is to have all measurements taken twice and checked by another group member</w:t>
      </w:r>
      <w:r w:rsidR="002C4A86">
        <w:t>.</w:t>
      </w:r>
    </w:p>
    <w:p w14:paraId="7AA08255" w14:textId="27892B4D" w:rsidR="00DD7C88" w:rsidRDefault="00DD7C88" w:rsidP="007226C8">
      <w:pPr>
        <w:spacing w:line="360" w:lineRule="auto"/>
      </w:pPr>
      <w:r>
        <w:t xml:space="preserve">The Y axis </w:t>
      </w:r>
      <w:r w:rsidR="00C67690">
        <w:t xml:space="preserve">is </w:t>
      </w:r>
      <w:r>
        <w:t xml:space="preserve">taken as the centre line of the car, this </w:t>
      </w:r>
      <w:r w:rsidR="00C67690">
        <w:t>is</w:t>
      </w:r>
      <w:r>
        <w:t xml:space="preserve"> already marked on the bed and </w:t>
      </w:r>
      <w:r w:rsidR="00C67690">
        <w:t>is</w:t>
      </w:r>
      <w:r>
        <w:t xml:space="preserve"> square with the vehicle.</w:t>
      </w:r>
    </w:p>
    <w:p w14:paraId="118CCE08" w14:textId="544EF3E6" w:rsidR="00DE476C" w:rsidRDefault="00DD7C88" w:rsidP="007226C8">
      <w:pPr>
        <w:spacing w:line="360" w:lineRule="auto"/>
      </w:pPr>
      <w:r>
        <w:t xml:space="preserve">With the X and Y axis determined it </w:t>
      </w:r>
      <w:r w:rsidR="003F62A6">
        <w:t>is</w:t>
      </w:r>
      <w:r w:rsidR="005B29E2">
        <w:t xml:space="preserve"> possible</w:t>
      </w:r>
      <w:r>
        <w:t xml:space="preserve"> to obtain the </w:t>
      </w:r>
      <w:r w:rsidR="002C4A86">
        <w:t>co</w:t>
      </w:r>
      <w:r w:rsidR="00C67690">
        <w:t>-</w:t>
      </w:r>
      <w:r w:rsidR="002C4A86">
        <w:t>ordinates</w:t>
      </w:r>
      <w:r>
        <w:t xml:space="preserve"> for</w:t>
      </w:r>
      <w:r w:rsidR="003F62A6">
        <w:t xml:space="preserve"> </w:t>
      </w:r>
      <w:r>
        <w:t>the</w:t>
      </w:r>
      <w:r w:rsidR="003F62A6">
        <w:t xml:space="preserve"> </w:t>
      </w:r>
      <w:r w:rsidR="00DE476C">
        <w:t xml:space="preserve">suspension components, for this investigation the hard points to be </w:t>
      </w:r>
      <w:r w:rsidR="002C4A86">
        <w:t>analysed</w:t>
      </w:r>
      <w:r w:rsidR="00A51FE1">
        <w:t xml:space="preserve"> will be the centre point of the inboard and outboard tie rod end bolts.</w:t>
      </w:r>
    </w:p>
    <w:p w14:paraId="5DC85AE1" w14:textId="1092F394" w:rsidR="005B29E2" w:rsidRDefault="00DE476C" w:rsidP="007226C8">
      <w:pPr>
        <w:spacing w:line="360" w:lineRule="auto"/>
      </w:pPr>
      <w:r>
        <w:t xml:space="preserve">The </w:t>
      </w:r>
      <w:r w:rsidR="00A51FE1">
        <w:t>outboard</w:t>
      </w:r>
      <w:r w:rsidR="00DD7C88">
        <w:t xml:space="preserve"> tie rod bolt centre</w:t>
      </w:r>
      <w:r>
        <w:t xml:space="preserve"> was mapped first</w:t>
      </w:r>
      <w:r w:rsidR="005B29E2">
        <w:t xml:space="preserve">. To achieve this, </w:t>
      </w:r>
      <w:r w:rsidR="002C4A86">
        <w:t>f</w:t>
      </w:r>
      <w:r w:rsidR="005B29E2">
        <w:t xml:space="preserve">irst the bolt diameter </w:t>
      </w:r>
      <w:r w:rsidR="00CF7EA3">
        <w:t>is</w:t>
      </w:r>
      <w:r w:rsidR="005B29E2">
        <w:t xml:space="preserve"> measured from the outside tie rod end;</w:t>
      </w:r>
      <w:r w:rsidR="00C67690">
        <w:t xml:space="preserve"> </w:t>
      </w:r>
      <w:r w:rsidR="00C67690">
        <w:rPr>
          <w:rFonts w:cstheme="minorHAnsi"/>
        </w:rPr>
        <w:t>Ø</w:t>
      </w:r>
      <w:r w:rsidR="005B29E2">
        <w:t xml:space="preserve"> 9.2mm</w:t>
      </w:r>
    </w:p>
    <w:p w14:paraId="2691DC3C" w14:textId="6F4F396E" w:rsidR="005B29E2" w:rsidRDefault="005B29E2" w:rsidP="007226C8">
      <w:pPr>
        <w:spacing w:line="360" w:lineRule="auto"/>
      </w:pPr>
      <w:r>
        <w:t xml:space="preserve">Secondly the distance </w:t>
      </w:r>
      <w:r w:rsidR="00C67690">
        <w:t>is</w:t>
      </w:r>
      <w:r>
        <w:t xml:space="preserve"> needed between the outside edge of the tie rod end and tie rod securing bolt, to obtain this measurement a set square is used lying flat on the bed perpendicular to the bed rim and another set square </w:t>
      </w:r>
      <w:r w:rsidR="007447A5">
        <w:t>positioned</w:t>
      </w:r>
      <w:r>
        <w:t xml:space="preserve"> vertically against this and pushed flat against the tie rod end. The gap between the tie rod bolt and the vertical set square </w:t>
      </w:r>
      <w:r w:rsidR="00C67690">
        <w:t xml:space="preserve">is </w:t>
      </w:r>
      <w:r>
        <w:t>noted at 7.4mm</w:t>
      </w:r>
    </w:p>
    <w:p w14:paraId="1348DE22" w14:textId="4902A600" w:rsidR="003F4234" w:rsidRPr="00B10942" w:rsidRDefault="003F4234" w:rsidP="00B10942">
      <w:pPr>
        <w:jc w:val="right"/>
      </w:pPr>
      <w:r>
        <w:rPr>
          <w:noProof/>
          <w:lang w:eastAsia="en-GB"/>
        </w:rPr>
        <w:lastRenderedPageBreak/>
        <w:drawing>
          <wp:inline distT="0" distB="0" distL="0" distR="0" wp14:anchorId="06F4A135" wp14:editId="5DE0D6F1">
            <wp:extent cx="1775410" cy="23672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3399" cy="2404600"/>
                    </a:xfrm>
                    <a:prstGeom prst="rect">
                      <a:avLst/>
                    </a:prstGeom>
                    <a:noFill/>
                    <a:ln>
                      <a:noFill/>
                    </a:ln>
                  </pic:spPr>
                </pic:pic>
              </a:graphicData>
            </a:graphic>
          </wp:inline>
        </w:drawing>
      </w:r>
      <w:r>
        <w:t xml:space="preserve"> </w:t>
      </w:r>
      <w:r w:rsidR="002259C5">
        <w:t xml:space="preserve">    </w:t>
      </w:r>
      <w:r w:rsidR="00B10942">
        <w:t xml:space="preserve">                                                      </w:t>
      </w:r>
      <w:r w:rsidR="002259C5">
        <w:t xml:space="preserve"> </w:t>
      </w:r>
      <w:r>
        <w:t xml:space="preserve"> </w:t>
      </w:r>
      <w:r>
        <w:rPr>
          <w:noProof/>
          <w:lang w:eastAsia="en-GB"/>
        </w:rPr>
        <w:drawing>
          <wp:inline distT="0" distB="0" distL="0" distR="0" wp14:anchorId="686A85D1" wp14:editId="608A5D33">
            <wp:extent cx="1762076" cy="2349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9625" cy="2386233"/>
                    </a:xfrm>
                    <a:prstGeom prst="rect">
                      <a:avLst/>
                    </a:prstGeom>
                    <a:noFill/>
                    <a:ln>
                      <a:noFill/>
                    </a:ln>
                  </pic:spPr>
                </pic:pic>
              </a:graphicData>
            </a:graphic>
          </wp:inline>
        </w:drawing>
      </w:r>
      <w:r w:rsidR="002259C5">
        <w:t xml:space="preserve">   </w:t>
      </w:r>
      <w:r w:rsidR="00B10942">
        <w:rPr>
          <w:i/>
          <w:iCs/>
        </w:rPr>
        <w:t>Figure 5. using vertical set square against tie rod.                              Figure 6. Taking measurement between set square and tie rod bolt.</w:t>
      </w:r>
    </w:p>
    <w:p w14:paraId="44BAA3F1" w14:textId="73A206F4" w:rsidR="005B29E2" w:rsidRDefault="002C4A86" w:rsidP="007226C8">
      <w:pPr>
        <w:spacing w:line="360" w:lineRule="auto"/>
      </w:pPr>
      <w:r>
        <w:t>T</w:t>
      </w:r>
      <w:r w:rsidR="005B29E2">
        <w:t xml:space="preserve">his measurement </w:t>
      </w:r>
      <w:r w:rsidR="00C67690">
        <w:t>and</w:t>
      </w:r>
      <w:r w:rsidR="005B29E2">
        <w:t xml:space="preserve"> bolt radius </w:t>
      </w:r>
      <w:r w:rsidR="007226C8">
        <w:t>give</w:t>
      </w:r>
      <w:r w:rsidR="00C67690">
        <w:t xml:space="preserve"> a total of</w:t>
      </w:r>
      <w:r w:rsidR="005B29E2">
        <w:t xml:space="preserve"> 12mm</w:t>
      </w:r>
      <w:r>
        <w:t>,</w:t>
      </w:r>
      <w:r w:rsidR="005B29E2">
        <w:t xml:space="preserve"> this measurement is the bolts centre point and is transferred onto the sheet of paper lying on the bed</w:t>
      </w:r>
      <w:r w:rsidR="00C67690">
        <w:t>.</w:t>
      </w:r>
    </w:p>
    <w:p w14:paraId="47302C97" w14:textId="19A1F005" w:rsidR="005B29E2" w:rsidRDefault="005B29E2" w:rsidP="007226C8">
      <w:pPr>
        <w:spacing w:line="360" w:lineRule="auto"/>
      </w:pPr>
      <w:r>
        <w:t xml:space="preserve">The distance between the </w:t>
      </w:r>
      <w:r w:rsidR="00DE476C">
        <w:t>X</w:t>
      </w:r>
      <w:r>
        <w:t xml:space="preserve"> axis and the bolts centre line </w:t>
      </w:r>
      <w:r w:rsidR="00C67690">
        <w:t>is</w:t>
      </w:r>
      <w:r>
        <w:t xml:space="preserve"> noted at 64.2mm</w:t>
      </w:r>
      <w:r w:rsidR="007F11EC">
        <w:t>, the X axis dimension.</w:t>
      </w:r>
    </w:p>
    <w:p w14:paraId="553F141A" w14:textId="4AA1CD31" w:rsidR="00C81340" w:rsidRDefault="00C81340" w:rsidP="007226C8">
      <w:pPr>
        <w:spacing w:line="360" w:lineRule="auto"/>
      </w:pPr>
      <w:r>
        <w:t>To obtain the co</w:t>
      </w:r>
      <w:r w:rsidR="00C67690">
        <w:t>-</w:t>
      </w:r>
      <w:r>
        <w:t>ordinates for the bolts centre point along the</w:t>
      </w:r>
      <w:r w:rsidR="00815E06">
        <w:t xml:space="preserve"> Y</w:t>
      </w:r>
      <w:r>
        <w:t xml:space="preserve"> axis, a set square </w:t>
      </w:r>
      <w:r w:rsidR="00C67690">
        <w:t>is</w:t>
      </w:r>
      <w:r>
        <w:t xml:space="preserve"> pushed flush against the back of the wheel hub and the distance taken from the vertical set square to the </w:t>
      </w:r>
      <w:r w:rsidR="005A0F93">
        <w:t xml:space="preserve">tie rod bolt. Noted at 27.1mm, this </w:t>
      </w:r>
      <w:r w:rsidR="00C67690">
        <w:t>is</w:t>
      </w:r>
      <w:r w:rsidR="005A0F93">
        <w:t xml:space="preserve"> then added to the bolt radius giving a total of 31.77mm</w:t>
      </w:r>
      <w:r w:rsidR="00815E06">
        <w:t xml:space="preserve">, using this </w:t>
      </w:r>
      <w:r w:rsidR="00C67690">
        <w:t>measurement</w:t>
      </w:r>
      <w:r w:rsidR="00815E06">
        <w:t xml:space="preserve"> from the vertical set square, the bolts centreline c</w:t>
      </w:r>
      <w:r w:rsidR="00CF7EA3">
        <w:t>an</w:t>
      </w:r>
      <w:r w:rsidR="00815E06">
        <w:t xml:space="preserve"> be transferred onto the paper. </w:t>
      </w:r>
    </w:p>
    <w:p w14:paraId="2111E1EC" w14:textId="2C4C9935" w:rsidR="00D84836" w:rsidRDefault="002259C5" w:rsidP="00D84836">
      <w:pPr>
        <w:jc w:val="both"/>
        <w:rPr>
          <w:i/>
          <w:iCs/>
        </w:rPr>
      </w:pPr>
      <w:r>
        <w:rPr>
          <w:noProof/>
          <w:lang w:eastAsia="en-GB"/>
        </w:rPr>
        <w:drawing>
          <wp:inline distT="0" distB="0" distL="0" distR="0" wp14:anchorId="71FF0325" wp14:editId="12E11D7F">
            <wp:extent cx="3200163" cy="2400300"/>
            <wp:effectExtent l="0" t="317" r="317" b="31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3200163" cy="2400300"/>
                    </a:xfrm>
                    <a:prstGeom prst="rect">
                      <a:avLst/>
                    </a:prstGeom>
                    <a:noFill/>
                    <a:ln>
                      <a:noFill/>
                    </a:ln>
                  </pic:spPr>
                </pic:pic>
              </a:graphicData>
            </a:graphic>
          </wp:inline>
        </w:drawing>
      </w:r>
      <w:r>
        <w:t xml:space="preserve">  </w:t>
      </w:r>
      <w:r w:rsidR="00D84836">
        <w:t xml:space="preserve">                         </w:t>
      </w:r>
      <w:r>
        <w:t xml:space="preserve">  </w:t>
      </w:r>
      <w:r>
        <w:rPr>
          <w:noProof/>
          <w:lang w:eastAsia="en-GB"/>
        </w:rPr>
        <w:drawing>
          <wp:inline distT="0" distB="0" distL="0" distR="0" wp14:anchorId="15814076" wp14:editId="2E7A2A15">
            <wp:extent cx="2388231" cy="31843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6295" cy="3195148"/>
                    </a:xfrm>
                    <a:prstGeom prst="rect">
                      <a:avLst/>
                    </a:prstGeom>
                    <a:noFill/>
                    <a:ln>
                      <a:noFill/>
                    </a:ln>
                  </pic:spPr>
                </pic:pic>
              </a:graphicData>
            </a:graphic>
          </wp:inline>
        </w:drawing>
      </w:r>
      <w:r w:rsidR="00D84836" w:rsidRPr="00D84836">
        <w:rPr>
          <w:i/>
          <w:iCs/>
        </w:rPr>
        <w:t>Figure 7</w:t>
      </w:r>
      <w:r w:rsidR="00D84836">
        <w:rPr>
          <w:i/>
          <w:iCs/>
        </w:rPr>
        <w:t>. taking distance between set square                         Figure 8. Taking Y axis dimensions.</w:t>
      </w:r>
    </w:p>
    <w:p w14:paraId="1A773DD2" w14:textId="7A6F7C10" w:rsidR="005A0F93" w:rsidRPr="007226C8" w:rsidRDefault="00D84836" w:rsidP="007226C8">
      <w:pPr>
        <w:jc w:val="both"/>
        <w:rPr>
          <w:i/>
          <w:iCs/>
        </w:rPr>
      </w:pPr>
      <w:r>
        <w:rPr>
          <w:i/>
          <w:iCs/>
        </w:rPr>
        <w:t xml:space="preserve">on rear of hub and tie rod </w:t>
      </w:r>
      <w:proofErr w:type="spellStart"/>
      <w:proofErr w:type="gramStart"/>
      <w:r>
        <w:rPr>
          <w:i/>
          <w:iCs/>
        </w:rPr>
        <w:t>bolt.</w:t>
      </w:r>
      <w:r w:rsidR="005A0F93">
        <w:t>The</w:t>
      </w:r>
      <w:proofErr w:type="spellEnd"/>
      <w:proofErr w:type="gramEnd"/>
      <w:r w:rsidR="005A0F93">
        <w:t xml:space="preserve"> distance between the </w:t>
      </w:r>
      <w:r w:rsidR="00DE476C">
        <w:t>Y</w:t>
      </w:r>
      <w:r w:rsidR="005A0F93">
        <w:t xml:space="preserve"> axis and the bolts centre line </w:t>
      </w:r>
      <w:r w:rsidR="00C67690">
        <w:t>is</w:t>
      </w:r>
      <w:r w:rsidR="005A0F93">
        <w:t xml:space="preserve"> noted at 744.5mm</w:t>
      </w:r>
      <w:r w:rsidR="007F11EC">
        <w:t>, the Y axis dimension.</w:t>
      </w:r>
    </w:p>
    <w:p w14:paraId="74C0693F" w14:textId="03790EEA" w:rsidR="005A0F93" w:rsidRDefault="005A0F93" w:rsidP="007226C8">
      <w:pPr>
        <w:spacing w:line="360" w:lineRule="auto"/>
      </w:pPr>
      <w:r>
        <w:lastRenderedPageBreak/>
        <w:t>To determine the co</w:t>
      </w:r>
      <w:r w:rsidR="00CF7EA3">
        <w:t>-</w:t>
      </w:r>
      <w:r>
        <w:t xml:space="preserve">ordinates for the Z axis the thickness of the tie rod swivel bearing </w:t>
      </w:r>
      <w:r w:rsidR="00C67690">
        <w:t>is</w:t>
      </w:r>
      <w:r>
        <w:t xml:space="preserve"> taken, measured at 7mm this</w:t>
      </w:r>
      <w:r w:rsidR="00CF7EA3">
        <w:t xml:space="preserve"> value</w:t>
      </w:r>
      <w:r>
        <w:t xml:space="preserve"> </w:t>
      </w:r>
      <w:r w:rsidR="00C67690">
        <w:t>is</w:t>
      </w:r>
      <w:r>
        <w:t xml:space="preserve"> </w:t>
      </w:r>
      <w:r w:rsidR="00C67690">
        <w:t>halved</w:t>
      </w:r>
      <w:r>
        <w:t xml:space="preserve"> in order to obtain the centre line, 3.5mm.</w:t>
      </w:r>
    </w:p>
    <w:p w14:paraId="01F9F8EC" w14:textId="63D14375" w:rsidR="0059515C" w:rsidRDefault="0059515C" w:rsidP="007226C8">
      <w:pPr>
        <w:spacing w:line="360" w:lineRule="auto"/>
      </w:pPr>
      <w:r>
        <w:t xml:space="preserve">Secondly the height of the tie rod swivel bearing from the bed </w:t>
      </w:r>
      <w:r w:rsidR="007226C8">
        <w:t>must</w:t>
      </w:r>
      <w:r>
        <w:t xml:space="preserve"> be measured. As the </w:t>
      </w:r>
      <w:r w:rsidR="00E001AA">
        <w:t>digital</w:t>
      </w:r>
      <w:r>
        <w:t xml:space="preserve"> height gauge </w:t>
      </w:r>
      <w:r w:rsidR="00C67690">
        <w:t>is</w:t>
      </w:r>
      <w:r>
        <w:t xml:space="preserve"> the optimum tool to obtain precise </w:t>
      </w:r>
      <w:r w:rsidR="007226C8">
        <w:t>measurements</w:t>
      </w:r>
      <w:r>
        <w:t xml:space="preserve">, engineers blocks </w:t>
      </w:r>
      <w:r w:rsidR="00C67690">
        <w:t>are</w:t>
      </w:r>
      <w:r>
        <w:t xml:space="preserve"> u</w:t>
      </w:r>
      <w:r w:rsidR="00815E06">
        <w:t xml:space="preserve">sed to build up to the height </w:t>
      </w:r>
      <w:r w:rsidR="007226C8">
        <w:t>which</w:t>
      </w:r>
      <w:r>
        <w:t xml:space="preserve"> the </w:t>
      </w:r>
      <w:r w:rsidR="00815E06">
        <w:t>digital height gauge</w:t>
      </w:r>
      <w:r>
        <w:t xml:space="preserve"> c</w:t>
      </w:r>
      <w:r w:rsidR="00C67690">
        <w:t>an</w:t>
      </w:r>
      <w:r>
        <w:t xml:space="preserve"> be used. The engineers block measure</w:t>
      </w:r>
      <w:r w:rsidR="00C67690">
        <w:t>s</w:t>
      </w:r>
      <w:r>
        <w:t xml:space="preserve"> precisely 50.8mm, the height from the </w:t>
      </w:r>
      <w:r w:rsidR="00C67690">
        <w:t xml:space="preserve">engineers </w:t>
      </w:r>
      <w:r>
        <w:t xml:space="preserve">block to the top of the tie rod </w:t>
      </w:r>
      <w:r w:rsidR="00C67690">
        <w:t>measures</w:t>
      </w:r>
      <w:r>
        <w:t xml:space="preserve"> 261.1</w:t>
      </w:r>
      <w:proofErr w:type="gramStart"/>
      <w:r>
        <w:t>mm ,</w:t>
      </w:r>
      <w:proofErr w:type="gramEnd"/>
      <w:r>
        <w:t xml:space="preserve"> 311.9mm</w:t>
      </w:r>
      <w:r w:rsidR="00ED0C80">
        <w:t>. O</w:t>
      </w:r>
      <w:r>
        <w:t>verall</w:t>
      </w:r>
      <w:r w:rsidR="00C67690">
        <w:t>,</w:t>
      </w:r>
      <w:r>
        <w:t xml:space="preserve"> </w:t>
      </w:r>
      <w:r w:rsidR="007447A5">
        <w:t>deducting</w:t>
      </w:r>
      <w:r w:rsidR="00DE476C">
        <w:t xml:space="preserve"> half the thickness of the tie rod swivel bearing</w:t>
      </w:r>
      <w:r w:rsidR="007447A5">
        <w:t xml:space="preserve"> </w:t>
      </w:r>
      <w:r>
        <w:t>to obtain the centre</w:t>
      </w:r>
      <w:r w:rsidR="00C67690">
        <w:t xml:space="preserve"> line</w:t>
      </w:r>
      <w:r>
        <w:t xml:space="preserve"> of</w:t>
      </w:r>
      <w:r w:rsidR="00C67690">
        <w:t xml:space="preserve"> the</w:t>
      </w:r>
      <w:r>
        <w:t xml:space="preserve"> swivel bearing height.</w:t>
      </w:r>
      <w:r w:rsidR="00C67690">
        <w:t xml:space="preserve"> </w:t>
      </w:r>
      <w:r>
        <w:t xml:space="preserve">308.4mm </w:t>
      </w:r>
      <w:r w:rsidR="00815E06">
        <w:t xml:space="preserve">is the </w:t>
      </w:r>
      <w:r w:rsidR="00C67690">
        <w:t>dimension</w:t>
      </w:r>
      <w:r>
        <w:t xml:space="preserve"> of the z axis</w:t>
      </w:r>
      <w:r w:rsidR="007F11EC">
        <w:t>.</w:t>
      </w:r>
    </w:p>
    <w:p w14:paraId="06CF24DB" w14:textId="119E4ABE" w:rsidR="002259C5" w:rsidRDefault="002259C5" w:rsidP="0059515C">
      <w:r>
        <w:rPr>
          <w:noProof/>
          <w:lang w:eastAsia="en-GB"/>
        </w:rPr>
        <w:drawing>
          <wp:inline distT="0" distB="0" distL="0" distR="0" wp14:anchorId="2F1D25FE" wp14:editId="43090A27">
            <wp:extent cx="2407920" cy="3210649"/>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9910" cy="3213302"/>
                    </a:xfrm>
                    <a:prstGeom prst="rect">
                      <a:avLst/>
                    </a:prstGeom>
                    <a:noFill/>
                    <a:ln>
                      <a:noFill/>
                    </a:ln>
                  </pic:spPr>
                </pic:pic>
              </a:graphicData>
            </a:graphic>
          </wp:inline>
        </w:drawing>
      </w:r>
    </w:p>
    <w:p w14:paraId="00A60F41" w14:textId="4C73FBEF" w:rsidR="00D84836" w:rsidRPr="00D84836" w:rsidRDefault="00D84836" w:rsidP="0059515C">
      <w:pPr>
        <w:rPr>
          <w:i/>
          <w:iCs/>
        </w:rPr>
      </w:pPr>
      <w:r>
        <w:rPr>
          <w:i/>
          <w:iCs/>
        </w:rPr>
        <w:t xml:space="preserve">Figure 9. digital height gauge on </w:t>
      </w:r>
      <w:proofErr w:type="gramStart"/>
      <w:r>
        <w:rPr>
          <w:i/>
          <w:iCs/>
        </w:rPr>
        <w:t>engineers</w:t>
      </w:r>
      <w:proofErr w:type="gramEnd"/>
      <w:r>
        <w:rPr>
          <w:i/>
          <w:iCs/>
        </w:rPr>
        <w:t xml:space="preserve"> block used to find Z axis dimension.</w:t>
      </w:r>
    </w:p>
    <w:p w14:paraId="0434E4AE" w14:textId="7C358AB9" w:rsidR="001304C7" w:rsidRDefault="001304C7" w:rsidP="0059515C"/>
    <w:p w14:paraId="7CF1AF89" w14:textId="4FB21584" w:rsidR="007F11EC" w:rsidRDefault="001304C7" w:rsidP="007226C8">
      <w:pPr>
        <w:spacing w:line="360" w:lineRule="auto"/>
      </w:pPr>
      <w:r>
        <w:t xml:space="preserve">The same method </w:t>
      </w:r>
      <w:r w:rsidR="00C67690">
        <w:t>is</w:t>
      </w:r>
      <w:r>
        <w:t xml:space="preserve"> used when finding the co</w:t>
      </w:r>
      <w:r w:rsidR="00954ACE">
        <w:t>-</w:t>
      </w:r>
      <w:r>
        <w:t>ordinates for the inside tie rod end bolt.</w:t>
      </w:r>
    </w:p>
    <w:p w14:paraId="4BB66FAA" w14:textId="6E15D7FC" w:rsidR="00D868BA" w:rsidRDefault="00C648F7" w:rsidP="007226C8">
      <w:pPr>
        <w:spacing w:line="360" w:lineRule="auto"/>
      </w:pPr>
      <w:r>
        <w:t xml:space="preserve">The measured </w:t>
      </w:r>
      <w:r w:rsidR="00502213">
        <w:t>co-ordinates</w:t>
      </w:r>
      <w:r>
        <w:t xml:space="preserve"> </w:t>
      </w:r>
      <w:r w:rsidR="00D1474D">
        <w:t>are</w:t>
      </w:r>
      <w:r>
        <w:t xml:space="preserve"> then modelled using Wingeo 3 software. </w:t>
      </w:r>
      <w:r w:rsidR="00502213">
        <w:t xml:space="preserve">To do this, Wingeo 3 </w:t>
      </w:r>
      <w:r w:rsidR="00D1474D">
        <w:t xml:space="preserve">is </w:t>
      </w:r>
      <w:r w:rsidR="00502213">
        <w:t xml:space="preserve">opened. Select parts and choose steering from the </w:t>
      </w:r>
      <w:r w:rsidR="007226C8">
        <w:t>drop-down</w:t>
      </w:r>
      <w:r w:rsidR="00502213">
        <w:t xml:space="preserve"> menu</w:t>
      </w:r>
      <w:r w:rsidR="00D1474D">
        <w:t>,</w:t>
      </w:r>
      <w:r w:rsidR="00502213">
        <w:t xml:space="preserve"> Input </w:t>
      </w:r>
      <w:r w:rsidR="00D868BA">
        <w:t>the data for the X, Y and Z co-ordinates for the inboard and outboard tie rod</w:t>
      </w:r>
      <w:r w:rsidR="00D1474D">
        <w:t xml:space="preserve"> bolts</w:t>
      </w:r>
      <w:r w:rsidR="00D868BA">
        <w:t xml:space="preserve"> and select compute. The check inclination function from S to T gives </w:t>
      </w:r>
      <w:proofErr w:type="spellStart"/>
      <w:r w:rsidR="00D868BA">
        <w:t>WinGeo`s</w:t>
      </w:r>
      <w:proofErr w:type="spellEnd"/>
      <w:r w:rsidR="00D868BA">
        <w:t xml:space="preserve"> estimated angle</w:t>
      </w:r>
      <w:r w:rsidR="00D1474D">
        <w:t xml:space="preserve"> of the tie rod arm</w:t>
      </w:r>
      <w:r w:rsidR="00A60301">
        <w:t>, compare this value against a manual measurement of the tie rod arm, taken using a</w:t>
      </w:r>
      <w:r w:rsidR="00ED0C80">
        <w:t>n</w:t>
      </w:r>
      <w:r w:rsidR="00A60301">
        <w:t xml:space="preserve"> inclinometer. </w:t>
      </w:r>
    </w:p>
    <w:p w14:paraId="10D4E954" w14:textId="3DC850C1" w:rsidR="008D469E" w:rsidRDefault="008D469E" w:rsidP="001F7587">
      <w:pPr>
        <w:spacing w:line="360" w:lineRule="auto"/>
        <w:jc w:val="both"/>
      </w:pPr>
    </w:p>
    <w:p w14:paraId="48CEDABF" w14:textId="748E1657" w:rsidR="008D469E" w:rsidRDefault="008D469E" w:rsidP="001F7587">
      <w:pPr>
        <w:spacing w:line="360" w:lineRule="auto"/>
        <w:jc w:val="both"/>
      </w:pPr>
    </w:p>
    <w:p w14:paraId="2E8FE1BF" w14:textId="77777777" w:rsidR="007226C8" w:rsidRDefault="007226C8" w:rsidP="0003136D">
      <w:pPr>
        <w:pStyle w:val="Heading2"/>
      </w:pPr>
    </w:p>
    <w:p w14:paraId="68F67CD7" w14:textId="48F1B814" w:rsidR="0003136D" w:rsidRDefault="00C25F8D" w:rsidP="0003136D">
      <w:pPr>
        <w:pStyle w:val="Heading2"/>
      </w:pPr>
      <w:bookmarkStart w:id="9" w:name="_Toc26380183"/>
      <w:r>
        <w:t>Results</w:t>
      </w:r>
      <w:bookmarkEnd w:id="9"/>
      <w:r w:rsidR="0003136D">
        <w:t xml:space="preserve"> </w:t>
      </w:r>
    </w:p>
    <w:tbl>
      <w:tblPr>
        <w:tblStyle w:val="TableGrid"/>
        <w:tblW w:w="0" w:type="auto"/>
        <w:tblLook w:val="04A0" w:firstRow="1" w:lastRow="0" w:firstColumn="1" w:lastColumn="0" w:noHBand="0" w:noVBand="1"/>
      </w:tblPr>
      <w:tblGrid>
        <w:gridCol w:w="1413"/>
        <w:gridCol w:w="1843"/>
        <w:gridCol w:w="1417"/>
      </w:tblGrid>
      <w:tr w:rsidR="0003136D" w14:paraId="764177A1" w14:textId="77777777" w:rsidTr="0003136D">
        <w:tc>
          <w:tcPr>
            <w:tcW w:w="1413" w:type="dxa"/>
          </w:tcPr>
          <w:p w14:paraId="79BB5EF2" w14:textId="7FC6CF7F" w:rsidR="0003136D" w:rsidRDefault="0003136D" w:rsidP="00C25F8D">
            <w:r>
              <w:t xml:space="preserve">Axis </w:t>
            </w:r>
          </w:p>
        </w:tc>
        <w:tc>
          <w:tcPr>
            <w:tcW w:w="1843" w:type="dxa"/>
          </w:tcPr>
          <w:p w14:paraId="2436694B" w14:textId="6C673956" w:rsidR="0003136D" w:rsidRDefault="0003136D" w:rsidP="00C25F8D">
            <w:r>
              <w:t>inboard</w:t>
            </w:r>
          </w:p>
        </w:tc>
        <w:tc>
          <w:tcPr>
            <w:tcW w:w="1417" w:type="dxa"/>
          </w:tcPr>
          <w:p w14:paraId="567233FE" w14:textId="5F10C47C" w:rsidR="0003136D" w:rsidRDefault="0003136D" w:rsidP="00C25F8D">
            <w:r>
              <w:t>outboard</w:t>
            </w:r>
          </w:p>
        </w:tc>
      </w:tr>
      <w:tr w:rsidR="0003136D" w14:paraId="1953ED5F" w14:textId="77777777" w:rsidTr="0003136D">
        <w:tc>
          <w:tcPr>
            <w:tcW w:w="1413" w:type="dxa"/>
          </w:tcPr>
          <w:p w14:paraId="48974BF5" w14:textId="214EC428" w:rsidR="0003136D" w:rsidRDefault="0003136D" w:rsidP="00C25F8D">
            <w:r>
              <w:t>X</w:t>
            </w:r>
          </w:p>
        </w:tc>
        <w:tc>
          <w:tcPr>
            <w:tcW w:w="1843" w:type="dxa"/>
          </w:tcPr>
          <w:p w14:paraId="6F49C234" w14:textId="07A1184C" w:rsidR="0003136D" w:rsidRDefault="0003136D" w:rsidP="00C25F8D">
            <w:r>
              <w:t>-150.3</w:t>
            </w:r>
          </w:p>
        </w:tc>
        <w:tc>
          <w:tcPr>
            <w:tcW w:w="1417" w:type="dxa"/>
          </w:tcPr>
          <w:p w14:paraId="7BAC3AAD" w14:textId="750E85B6" w:rsidR="0003136D" w:rsidRDefault="0003136D" w:rsidP="00C25F8D">
            <w:r>
              <w:t>-64.2</w:t>
            </w:r>
          </w:p>
        </w:tc>
      </w:tr>
      <w:tr w:rsidR="0003136D" w14:paraId="20AB886F" w14:textId="77777777" w:rsidTr="0003136D">
        <w:tc>
          <w:tcPr>
            <w:tcW w:w="1413" w:type="dxa"/>
          </w:tcPr>
          <w:p w14:paraId="43C605FE" w14:textId="096BDC11" w:rsidR="0003136D" w:rsidRDefault="0003136D" w:rsidP="00C25F8D">
            <w:r>
              <w:t>Y</w:t>
            </w:r>
          </w:p>
        </w:tc>
        <w:tc>
          <w:tcPr>
            <w:tcW w:w="1843" w:type="dxa"/>
          </w:tcPr>
          <w:p w14:paraId="1EE0A8C2" w14:textId="41CE186A" w:rsidR="0003136D" w:rsidRDefault="0003136D" w:rsidP="00C25F8D">
            <w:r>
              <w:t>186.9</w:t>
            </w:r>
          </w:p>
        </w:tc>
        <w:tc>
          <w:tcPr>
            <w:tcW w:w="1417" w:type="dxa"/>
          </w:tcPr>
          <w:p w14:paraId="2BB6D8E5" w14:textId="3FF76094" w:rsidR="0003136D" w:rsidRDefault="0003136D" w:rsidP="00C25F8D">
            <w:r>
              <w:t>744.5</w:t>
            </w:r>
          </w:p>
        </w:tc>
      </w:tr>
      <w:tr w:rsidR="0003136D" w14:paraId="4F07B7FA" w14:textId="77777777" w:rsidTr="0003136D">
        <w:tc>
          <w:tcPr>
            <w:tcW w:w="1413" w:type="dxa"/>
          </w:tcPr>
          <w:p w14:paraId="6F9DC97C" w14:textId="09E626DC" w:rsidR="0003136D" w:rsidRDefault="0003136D" w:rsidP="00C25F8D">
            <w:r>
              <w:t>Z</w:t>
            </w:r>
          </w:p>
        </w:tc>
        <w:tc>
          <w:tcPr>
            <w:tcW w:w="1843" w:type="dxa"/>
          </w:tcPr>
          <w:p w14:paraId="13479EF9" w14:textId="7A4A059A" w:rsidR="0003136D" w:rsidRDefault="0003136D" w:rsidP="00C25F8D">
            <w:r>
              <w:t>310.81</w:t>
            </w:r>
          </w:p>
        </w:tc>
        <w:tc>
          <w:tcPr>
            <w:tcW w:w="1417" w:type="dxa"/>
          </w:tcPr>
          <w:p w14:paraId="3DAA72ED" w14:textId="7B65DD68" w:rsidR="0003136D" w:rsidRDefault="0003136D" w:rsidP="00C25F8D">
            <w:r>
              <w:t>308.4</w:t>
            </w:r>
          </w:p>
        </w:tc>
      </w:tr>
    </w:tbl>
    <w:p w14:paraId="47B42AAE" w14:textId="4D943A93" w:rsidR="009A41C5" w:rsidRDefault="00D84836" w:rsidP="00C25F8D">
      <w:pPr>
        <w:rPr>
          <w:i/>
          <w:iCs/>
        </w:rPr>
      </w:pPr>
      <w:r>
        <w:rPr>
          <w:i/>
          <w:iCs/>
        </w:rPr>
        <w:t>Table 1.</w:t>
      </w:r>
      <w:r w:rsidR="00C25F8D">
        <w:t xml:space="preserve"> </w:t>
      </w:r>
      <w:r w:rsidR="00C25F8D">
        <w:rPr>
          <w:i/>
          <w:iCs/>
        </w:rPr>
        <w:t>Measured co ordinates at static ride height.</w:t>
      </w:r>
    </w:p>
    <w:tbl>
      <w:tblPr>
        <w:tblStyle w:val="TableGrid"/>
        <w:tblW w:w="0" w:type="auto"/>
        <w:tblLook w:val="04A0" w:firstRow="1" w:lastRow="0" w:firstColumn="1" w:lastColumn="0" w:noHBand="0" w:noVBand="1"/>
      </w:tblPr>
      <w:tblGrid>
        <w:gridCol w:w="2405"/>
        <w:gridCol w:w="2268"/>
      </w:tblGrid>
      <w:tr w:rsidR="009A41C5" w14:paraId="197F0345" w14:textId="77777777" w:rsidTr="0003136D">
        <w:tc>
          <w:tcPr>
            <w:tcW w:w="2405" w:type="dxa"/>
          </w:tcPr>
          <w:p w14:paraId="0A87A765" w14:textId="451D3E65" w:rsidR="009A41C5" w:rsidRDefault="009A41C5" w:rsidP="00C25F8D">
            <w:pPr>
              <w:rPr>
                <w:i/>
                <w:iCs/>
              </w:rPr>
            </w:pPr>
            <w:r>
              <w:rPr>
                <w:i/>
                <w:iCs/>
              </w:rPr>
              <w:t>Wingeo check inclin</w:t>
            </w:r>
            <w:r w:rsidR="007C3CD0">
              <w:rPr>
                <w:i/>
                <w:iCs/>
              </w:rPr>
              <w:t xml:space="preserve">e </w:t>
            </w:r>
          </w:p>
        </w:tc>
        <w:tc>
          <w:tcPr>
            <w:tcW w:w="2268" w:type="dxa"/>
          </w:tcPr>
          <w:p w14:paraId="112D7F72" w14:textId="0383D517" w:rsidR="009A41C5" w:rsidRDefault="007C3CD0" w:rsidP="00C25F8D">
            <w:pPr>
              <w:rPr>
                <w:i/>
                <w:iCs/>
              </w:rPr>
            </w:pPr>
            <w:r>
              <w:rPr>
                <w:i/>
                <w:iCs/>
              </w:rPr>
              <w:t>Manual check incline</w:t>
            </w:r>
          </w:p>
        </w:tc>
      </w:tr>
      <w:tr w:rsidR="009A41C5" w14:paraId="1FDFB652" w14:textId="77777777" w:rsidTr="0003136D">
        <w:tc>
          <w:tcPr>
            <w:tcW w:w="2405" w:type="dxa"/>
          </w:tcPr>
          <w:p w14:paraId="38AD3327" w14:textId="32AFA425" w:rsidR="009A41C5" w:rsidRDefault="007C3CD0" w:rsidP="00C25F8D">
            <w:pPr>
              <w:rPr>
                <w:i/>
                <w:iCs/>
              </w:rPr>
            </w:pPr>
            <w:r>
              <w:t>-0.24</w:t>
            </w:r>
          </w:p>
        </w:tc>
        <w:tc>
          <w:tcPr>
            <w:tcW w:w="2268" w:type="dxa"/>
          </w:tcPr>
          <w:p w14:paraId="679024C6" w14:textId="2E6D2E80" w:rsidR="009A41C5" w:rsidRDefault="007C3CD0" w:rsidP="00C25F8D">
            <w:pPr>
              <w:rPr>
                <w:i/>
                <w:iCs/>
              </w:rPr>
            </w:pPr>
            <w:r>
              <w:t>-0.23</w:t>
            </w:r>
          </w:p>
        </w:tc>
      </w:tr>
    </w:tbl>
    <w:p w14:paraId="011936FC" w14:textId="4932CA40" w:rsidR="00C25F8D" w:rsidRDefault="00D84836" w:rsidP="00C25F8D">
      <w:pPr>
        <w:rPr>
          <w:i/>
          <w:iCs/>
        </w:rPr>
      </w:pPr>
      <w:r>
        <w:rPr>
          <w:i/>
          <w:iCs/>
        </w:rPr>
        <w:t xml:space="preserve">Table 2. </w:t>
      </w:r>
      <w:r w:rsidR="007C3CD0">
        <w:rPr>
          <w:i/>
          <w:iCs/>
        </w:rPr>
        <w:t>WinGeo vs Manual incline angle check for tie rod arm.</w:t>
      </w:r>
    </w:p>
    <w:p w14:paraId="3AF05D12" w14:textId="57C74C47" w:rsidR="0003136D" w:rsidRDefault="0003136D" w:rsidP="00C25F8D">
      <w:pPr>
        <w:rPr>
          <w:i/>
          <w:iCs/>
        </w:rPr>
      </w:pPr>
    </w:p>
    <w:p w14:paraId="13C6149D" w14:textId="77777777" w:rsidR="00D1474D" w:rsidRDefault="00D1474D" w:rsidP="00C25F8D">
      <w:pPr>
        <w:rPr>
          <w:i/>
          <w:iCs/>
        </w:rPr>
      </w:pPr>
    </w:p>
    <w:p w14:paraId="1F462DFB" w14:textId="2DEA4CBA" w:rsidR="00C25F8D" w:rsidRDefault="0097140C" w:rsidP="00C25F8D">
      <w:pPr>
        <w:rPr>
          <w:i/>
          <w:iCs/>
        </w:rPr>
      </w:pPr>
      <w:r>
        <w:rPr>
          <w:noProof/>
        </w:rPr>
        <w:drawing>
          <wp:inline distT="0" distB="0" distL="0" distR="0" wp14:anchorId="08F185A7" wp14:editId="5280AFEF">
            <wp:extent cx="5731510" cy="18389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838960"/>
                    </a:xfrm>
                    <a:prstGeom prst="rect">
                      <a:avLst/>
                    </a:prstGeom>
                  </pic:spPr>
                </pic:pic>
              </a:graphicData>
            </a:graphic>
          </wp:inline>
        </w:drawing>
      </w:r>
    </w:p>
    <w:p w14:paraId="108E3A70" w14:textId="2DB55A71" w:rsidR="0097140C" w:rsidRDefault="00D84836" w:rsidP="00C25F8D">
      <w:pPr>
        <w:rPr>
          <w:i/>
          <w:iCs/>
        </w:rPr>
      </w:pPr>
      <w:r>
        <w:rPr>
          <w:i/>
          <w:iCs/>
        </w:rPr>
        <w:t xml:space="preserve">Figure 10. </w:t>
      </w:r>
      <w:r w:rsidR="0097140C">
        <w:rPr>
          <w:i/>
          <w:iCs/>
        </w:rPr>
        <w:t>Measured co</w:t>
      </w:r>
      <w:r w:rsidR="002748A0">
        <w:rPr>
          <w:i/>
          <w:iCs/>
        </w:rPr>
        <w:t>-</w:t>
      </w:r>
      <w:r w:rsidR="0097140C">
        <w:rPr>
          <w:i/>
          <w:iCs/>
        </w:rPr>
        <w:t>ordinates inserted into WinGeo softw</w:t>
      </w:r>
      <w:r w:rsidR="002748A0">
        <w:rPr>
          <w:i/>
          <w:iCs/>
        </w:rPr>
        <w:t>a</w:t>
      </w:r>
      <w:r w:rsidR="0097140C">
        <w:rPr>
          <w:i/>
          <w:iCs/>
        </w:rPr>
        <w:t>re</w:t>
      </w:r>
    </w:p>
    <w:p w14:paraId="398C0D0F" w14:textId="57197875" w:rsidR="0097140C" w:rsidRDefault="0097140C" w:rsidP="00C25F8D">
      <w:pPr>
        <w:rPr>
          <w:i/>
          <w:iCs/>
        </w:rPr>
      </w:pPr>
      <w:r>
        <w:rPr>
          <w:noProof/>
        </w:rPr>
        <w:drawing>
          <wp:inline distT="0" distB="0" distL="0" distR="0" wp14:anchorId="21ED8D7F" wp14:editId="1A0749F1">
            <wp:extent cx="5731510" cy="20421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042160"/>
                    </a:xfrm>
                    <a:prstGeom prst="rect">
                      <a:avLst/>
                    </a:prstGeom>
                  </pic:spPr>
                </pic:pic>
              </a:graphicData>
            </a:graphic>
          </wp:inline>
        </w:drawing>
      </w:r>
    </w:p>
    <w:p w14:paraId="072F0224" w14:textId="1AF3A187" w:rsidR="009A41C5" w:rsidRDefault="00D84836" w:rsidP="00C25F8D">
      <w:pPr>
        <w:rPr>
          <w:i/>
          <w:iCs/>
        </w:rPr>
      </w:pPr>
      <w:r>
        <w:rPr>
          <w:i/>
          <w:iCs/>
        </w:rPr>
        <w:t xml:space="preserve">Figure 11. </w:t>
      </w:r>
      <w:r w:rsidR="009A41C5">
        <w:rPr>
          <w:i/>
          <w:iCs/>
        </w:rPr>
        <w:t>WinGeo schematic with manual hardpoint co</w:t>
      </w:r>
      <w:r w:rsidR="002748A0">
        <w:rPr>
          <w:i/>
          <w:iCs/>
        </w:rPr>
        <w:t>-</w:t>
      </w:r>
      <w:r w:rsidR="009A41C5">
        <w:rPr>
          <w:i/>
          <w:iCs/>
        </w:rPr>
        <w:t>ordinates entered.</w:t>
      </w:r>
    </w:p>
    <w:p w14:paraId="73A9131D" w14:textId="77777777" w:rsidR="0097140C" w:rsidRPr="00C25F8D" w:rsidRDefault="0097140C" w:rsidP="00C25F8D">
      <w:pPr>
        <w:rPr>
          <w:i/>
          <w:iCs/>
        </w:rPr>
      </w:pPr>
    </w:p>
    <w:p w14:paraId="34E5ABC3" w14:textId="5B1AA06B" w:rsidR="00C25F8D" w:rsidRDefault="00C25F8D" w:rsidP="00C25F8D"/>
    <w:p w14:paraId="27890436" w14:textId="4E734F34" w:rsidR="008D469E" w:rsidRDefault="008D469E" w:rsidP="00C25F8D"/>
    <w:p w14:paraId="38B25196" w14:textId="77777777" w:rsidR="008D469E" w:rsidRPr="00C25F8D" w:rsidRDefault="008D469E" w:rsidP="00C25F8D"/>
    <w:p w14:paraId="21AD5F99" w14:textId="13B1DF8F" w:rsidR="00BD0288" w:rsidRDefault="00D84836" w:rsidP="004E44EA">
      <w:pPr>
        <w:pStyle w:val="Heading1"/>
      </w:pPr>
      <w:bookmarkStart w:id="10" w:name="_Toc26380184"/>
      <w:r>
        <w:lastRenderedPageBreak/>
        <w:t>E</w:t>
      </w:r>
      <w:r w:rsidR="00CF7EA3">
        <w:t>valuation</w:t>
      </w:r>
      <w:bookmarkEnd w:id="10"/>
    </w:p>
    <w:p w14:paraId="0AD5DEC7" w14:textId="31119631" w:rsidR="00E46EED" w:rsidRPr="00E46EED" w:rsidRDefault="00E46EED" w:rsidP="007226C8">
      <w:pPr>
        <w:spacing w:line="360" w:lineRule="auto"/>
      </w:pPr>
      <w:r>
        <w:t>The check incline value from WinGeo shows a difference of 0.01 degree to the measured</w:t>
      </w:r>
      <w:r w:rsidR="00954ACE">
        <w:t xml:space="preserve"> value</w:t>
      </w:r>
      <w:r>
        <w:t xml:space="preserve">, this could be due </w:t>
      </w:r>
      <w:r w:rsidRPr="00E46EED">
        <w:t>to either an uneven test bed, a bent tie rod arm, human error or</w:t>
      </w:r>
      <w:r>
        <w:t xml:space="preserve"> an</w:t>
      </w:r>
      <w:r w:rsidRPr="00E46EED">
        <w:t xml:space="preserve"> inaccuracy with the height gauge or inclinometer. The flatbed was confirmed as flush </w:t>
      </w:r>
      <w:r w:rsidR="00954ACE">
        <w:t>using</w:t>
      </w:r>
      <w:r>
        <w:t xml:space="preserve"> </w:t>
      </w:r>
      <w:r w:rsidRPr="00E46EED">
        <w:t>a</w:t>
      </w:r>
      <w:r w:rsidR="00D1474D">
        <w:t>n</w:t>
      </w:r>
      <w:r>
        <w:t xml:space="preserve"> inclinometer. </w:t>
      </w:r>
    </w:p>
    <w:p w14:paraId="49D0204E" w14:textId="72870C3B" w:rsidR="00E46EED" w:rsidRDefault="00E46EED" w:rsidP="007226C8">
      <w:pPr>
        <w:spacing w:line="360" w:lineRule="auto"/>
      </w:pPr>
      <w:r w:rsidRPr="00E46EED">
        <w:t>This</w:t>
      </w:r>
      <w:r w:rsidR="00954ACE">
        <w:t xml:space="preserve"> method</w:t>
      </w:r>
      <w:r w:rsidRPr="00E46EED">
        <w:t xml:space="preserve"> could be improved by using a Vernier height gauge as </w:t>
      </w:r>
      <w:r w:rsidR="00D1474D">
        <w:t xml:space="preserve">it </w:t>
      </w:r>
      <w:r w:rsidRPr="00E46EED">
        <w:t>is impervious to digital malfunctions.</w:t>
      </w:r>
      <w:r>
        <w:t xml:space="preserve"> </w:t>
      </w:r>
    </w:p>
    <w:p w14:paraId="6F567B60" w14:textId="05343EEB" w:rsidR="00BD0288" w:rsidRDefault="00BD0288" w:rsidP="007F11EC"/>
    <w:p w14:paraId="405E6708" w14:textId="7469B224" w:rsidR="00BD0288" w:rsidRDefault="00BD0288" w:rsidP="007F11EC"/>
    <w:p w14:paraId="15E3FA09" w14:textId="65FBF585" w:rsidR="00630021" w:rsidRDefault="00630021" w:rsidP="007F11EC"/>
    <w:p w14:paraId="0E06EFBF" w14:textId="3B28329A" w:rsidR="00630021" w:rsidRDefault="00630021" w:rsidP="007F11EC"/>
    <w:p w14:paraId="102A0AFA" w14:textId="37F3C1CF" w:rsidR="00630021" w:rsidRDefault="00630021" w:rsidP="007F11EC"/>
    <w:p w14:paraId="1D5EE364" w14:textId="4AE259A0" w:rsidR="00630021" w:rsidRDefault="00630021" w:rsidP="007F11EC"/>
    <w:p w14:paraId="68952F1B" w14:textId="4F1EB10D" w:rsidR="008D469E" w:rsidRDefault="008D469E" w:rsidP="007F11EC"/>
    <w:p w14:paraId="677B1D9B" w14:textId="0B562671" w:rsidR="008D469E" w:rsidRDefault="008D469E" w:rsidP="007F11EC"/>
    <w:p w14:paraId="030D6B10" w14:textId="07DC1E71" w:rsidR="008D469E" w:rsidRDefault="008D469E" w:rsidP="007F11EC"/>
    <w:p w14:paraId="22888C46" w14:textId="2DAE0874" w:rsidR="008D469E" w:rsidRDefault="008D469E" w:rsidP="007F11EC"/>
    <w:p w14:paraId="0887063D" w14:textId="6375A701" w:rsidR="008D469E" w:rsidRDefault="008D469E" w:rsidP="007F11EC"/>
    <w:p w14:paraId="3394AE20" w14:textId="0A516B87" w:rsidR="008D469E" w:rsidRDefault="008D469E" w:rsidP="007F11EC"/>
    <w:p w14:paraId="7096CF8A" w14:textId="535D7C8B" w:rsidR="008D469E" w:rsidRDefault="008D469E" w:rsidP="007F11EC"/>
    <w:p w14:paraId="447FBC22" w14:textId="62489438" w:rsidR="008D469E" w:rsidRDefault="008D469E" w:rsidP="007F11EC"/>
    <w:p w14:paraId="156B19B7" w14:textId="67505E2F" w:rsidR="008D469E" w:rsidRDefault="008D469E" w:rsidP="007F11EC"/>
    <w:p w14:paraId="113A2A16" w14:textId="57B69698" w:rsidR="008D469E" w:rsidRDefault="008D469E" w:rsidP="007F11EC"/>
    <w:p w14:paraId="12BC371D" w14:textId="1C2B1FFC" w:rsidR="008D469E" w:rsidRDefault="008D469E" w:rsidP="007F11EC"/>
    <w:p w14:paraId="3D76C064" w14:textId="7E1C2EF3" w:rsidR="008D469E" w:rsidRDefault="008D469E" w:rsidP="007F11EC"/>
    <w:p w14:paraId="1A4219F7" w14:textId="6D49B482" w:rsidR="008D469E" w:rsidRDefault="008D469E" w:rsidP="007F11EC"/>
    <w:p w14:paraId="3F9EDED4" w14:textId="56637104" w:rsidR="008D469E" w:rsidRDefault="008D469E" w:rsidP="007F11EC"/>
    <w:p w14:paraId="3FF38ED4" w14:textId="13CF1C7B" w:rsidR="008D469E" w:rsidRDefault="008D469E" w:rsidP="007F11EC"/>
    <w:p w14:paraId="0B844E63" w14:textId="4E82BB02" w:rsidR="008D469E" w:rsidRDefault="008D469E" w:rsidP="007F11EC"/>
    <w:p w14:paraId="084D235B" w14:textId="29E494BE" w:rsidR="008D469E" w:rsidRDefault="008D469E" w:rsidP="007F11EC"/>
    <w:p w14:paraId="412B0CF9" w14:textId="46AEFB27" w:rsidR="008D469E" w:rsidRDefault="008D469E" w:rsidP="007F11EC"/>
    <w:p w14:paraId="6B5D2019" w14:textId="77777777" w:rsidR="008D469E" w:rsidRDefault="008D469E" w:rsidP="007F11EC"/>
    <w:p w14:paraId="3F3074D6" w14:textId="7A2A0399" w:rsidR="00E001AA" w:rsidRDefault="00E001AA" w:rsidP="00E001AA">
      <w:pPr>
        <w:pStyle w:val="Heading2"/>
      </w:pPr>
      <w:bookmarkStart w:id="11" w:name="_Toc26380185"/>
      <w:r>
        <w:lastRenderedPageBreak/>
        <w:t>Methodology 2</w:t>
      </w:r>
      <w:r w:rsidR="00ED0C80">
        <w:t>: M</w:t>
      </w:r>
      <w:r w:rsidR="004204A5">
        <w:t xml:space="preserve">easuring </w:t>
      </w:r>
      <w:r w:rsidR="00ED0C80">
        <w:t>s</w:t>
      </w:r>
      <w:r w:rsidR="004204A5">
        <w:t>uspension</w:t>
      </w:r>
      <w:r>
        <w:t xml:space="preserve"> </w:t>
      </w:r>
      <w:r w:rsidR="00ED0C80">
        <w:t>K</w:t>
      </w:r>
      <w:r>
        <w:t xml:space="preserve">inematic </w:t>
      </w:r>
      <w:r w:rsidR="00ED0C80">
        <w:t>B</w:t>
      </w:r>
      <w:r>
        <w:t>ehaviour</w:t>
      </w:r>
      <w:r w:rsidR="004204A5">
        <w:t>.</w:t>
      </w:r>
      <w:bookmarkEnd w:id="11"/>
    </w:p>
    <w:p w14:paraId="69713E29" w14:textId="77777777" w:rsidR="00ED0C80" w:rsidRDefault="00ED0C80" w:rsidP="007226C8">
      <w:pPr>
        <w:spacing w:line="360" w:lineRule="auto"/>
      </w:pPr>
    </w:p>
    <w:p w14:paraId="70803D89" w14:textId="35BB31C6" w:rsidR="0085497E" w:rsidRDefault="00CF7EA3" w:rsidP="007226C8">
      <w:pPr>
        <w:spacing w:line="360" w:lineRule="auto"/>
      </w:pPr>
      <w:r>
        <w:t>To</w:t>
      </w:r>
      <w:r w:rsidR="0085497E">
        <w:t xml:space="preserve"> manually</w:t>
      </w:r>
      <w:r>
        <w:t xml:space="preserve"> investigate camber and toe change during </w:t>
      </w:r>
      <w:r w:rsidR="0085497E">
        <w:t xml:space="preserve">suspension travel the following steps are taken; </w:t>
      </w:r>
    </w:p>
    <w:p w14:paraId="5714271E" w14:textId="505F8379" w:rsidR="00074218" w:rsidRDefault="000F4051" w:rsidP="007226C8">
      <w:pPr>
        <w:spacing w:line="360" w:lineRule="auto"/>
        <w:rPr>
          <w:noProof/>
        </w:rPr>
      </w:pPr>
      <w:r>
        <w:t>Firstly,</w:t>
      </w:r>
      <w:r w:rsidR="004515A1">
        <w:t xml:space="preserve"> the suspension damper travel allowance </w:t>
      </w:r>
      <w:r w:rsidR="00D1474D">
        <w:t>is</w:t>
      </w:r>
      <w:r w:rsidR="004515A1">
        <w:t xml:space="preserve"> measured with Vernier </w:t>
      </w:r>
      <w:r w:rsidR="00D1474D">
        <w:t>callipers</w:t>
      </w:r>
      <w:r w:rsidR="004515A1">
        <w:t>.</w:t>
      </w:r>
      <w:r w:rsidR="00074218">
        <w:t xml:space="preserve"> The measuring </w:t>
      </w:r>
      <w:r w:rsidR="00D1474D">
        <w:t xml:space="preserve">apparatus is </w:t>
      </w:r>
      <w:r w:rsidR="00074218">
        <w:t>then set up.</w:t>
      </w:r>
      <w:r w:rsidR="00FD1ECE" w:rsidRPr="00FD1ECE">
        <w:rPr>
          <w:noProof/>
        </w:rPr>
        <w:t xml:space="preserve"> </w:t>
      </w:r>
    </w:p>
    <w:p w14:paraId="3A83614A" w14:textId="77777777" w:rsidR="000F4051" w:rsidRDefault="000F4051" w:rsidP="00E001AA"/>
    <w:p w14:paraId="3666D896" w14:textId="29DA22DA" w:rsidR="00FD1ECE" w:rsidRDefault="00FD1ECE" w:rsidP="00E001AA">
      <w:r w:rsidRPr="00FD1ECE">
        <w:rPr>
          <w:noProof/>
        </w:rPr>
        <w:drawing>
          <wp:inline distT="0" distB="0" distL="0" distR="0" wp14:anchorId="5BDCBBC1" wp14:editId="3E1BCCC8">
            <wp:extent cx="1595103" cy="2125980"/>
            <wp:effectExtent l="0" t="0" r="571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04262" cy="2138187"/>
                    </a:xfrm>
                    <a:prstGeom prst="rect">
                      <a:avLst/>
                    </a:prstGeom>
                  </pic:spPr>
                </pic:pic>
              </a:graphicData>
            </a:graphic>
          </wp:inline>
        </w:drawing>
      </w:r>
    </w:p>
    <w:p w14:paraId="1AB7A649" w14:textId="386AA4CE" w:rsidR="007226C8" w:rsidRDefault="00D84836" w:rsidP="00E001AA">
      <w:pPr>
        <w:rPr>
          <w:i/>
          <w:iCs/>
        </w:rPr>
      </w:pPr>
      <w:r w:rsidRPr="00D84836">
        <w:rPr>
          <w:i/>
          <w:iCs/>
        </w:rPr>
        <w:t>Figure 12</w:t>
      </w:r>
      <w:r>
        <w:rPr>
          <w:i/>
          <w:iCs/>
        </w:rPr>
        <w:t>. measurement of damper travel allowance.</w:t>
      </w:r>
    </w:p>
    <w:p w14:paraId="41667E19" w14:textId="577299B0" w:rsidR="004515A1" w:rsidRDefault="00074218" w:rsidP="007226C8">
      <w:pPr>
        <w:spacing w:line="360" w:lineRule="auto"/>
      </w:pPr>
      <w:r>
        <w:t xml:space="preserve">An inclinometer </w:t>
      </w:r>
      <w:r w:rsidR="00D1474D">
        <w:t>is</w:t>
      </w:r>
      <w:r>
        <w:t xml:space="preserve"> attached to the inside of the hub to measure the camber angle. Note, as this </w:t>
      </w:r>
      <w:r w:rsidR="00D1474D">
        <w:t>is</w:t>
      </w:r>
      <w:r>
        <w:t xml:space="preserve"> attached to the inside of the hub, the </w:t>
      </w:r>
      <w:r w:rsidR="00A60301">
        <w:t>values</w:t>
      </w:r>
      <w:r>
        <w:t xml:space="preserve"> </w:t>
      </w:r>
      <w:r w:rsidR="00D1474D">
        <w:t>are</w:t>
      </w:r>
      <w:r>
        <w:t xml:space="preserve"> positive, however as the angle under scrutiny </w:t>
      </w:r>
      <w:r w:rsidR="00D1474D">
        <w:t>is</w:t>
      </w:r>
      <w:r>
        <w:t xml:space="preserve"> the outside, the inverse of the value </w:t>
      </w:r>
      <w:r w:rsidR="00D1474D">
        <w:t>is</w:t>
      </w:r>
      <w:r>
        <w:t xml:space="preserve"> taken as negative camber.</w:t>
      </w:r>
    </w:p>
    <w:p w14:paraId="6C7DB920" w14:textId="77777777" w:rsidR="007226C8" w:rsidRDefault="00074218" w:rsidP="007226C8">
      <w:pPr>
        <w:spacing w:line="360" w:lineRule="auto"/>
      </w:pPr>
      <w:r>
        <w:t xml:space="preserve">A toe span gauge </w:t>
      </w:r>
      <w:r w:rsidR="00D1474D">
        <w:t>is</w:t>
      </w:r>
      <w:r>
        <w:t xml:space="preserve"> </w:t>
      </w:r>
      <w:r w:rsidR="007201DC">
        <w:t>set up on the right hub</w:t>
      </w:r>
      <w:r w:rsidR="007C6121">
        <w:t>, mak</w:t>
      </w:r>
      <w:r w:rsidR="00D1474D">
        <w:t>ing</w:t>
      </w:r>
      <w:r w:rsidR="007C6121">
        <w:t xml:space="preserve"> sure the gauge is level using the integrated sprit level,</w:t>
      </w:r>
      <w:r w:rsidR="007201DC">
        <w:t xml:space="preserve"> secur</w:t>
      </w:r>
      <w:r w:rsidR="00D1474D">
        <w:t>e</w:t>
      </w:r>
      <w:r w:rsidR="007201DC">
        <w:t xml:space="preserve"> a backing plate to the hub and </w:t>
      </w:r>
      <w:r w:rsidR="00333A2A">
        <w:t>set up the</w:t>
      </w:r>
      <w:r w:rsidR="007C3CD0">
        <w:t xml:space="preserve"> DTI gauge</w:t>
      </w:r>
      <w:r w:rsidR="00333A2A">
        <w:t xml:space="preserve"> upright</w:t>
      </w:r>
      <w:r w:rsidR="007C3CD0">
        <w:t>s</w:t>
      </w:r>
      <w:r w:rsidR="00333A2A">
        <w:t xml:space="preserve"> so that the contact points are in contact with the plate. The hub plate is graduated in thousandths of an inch.</w:t>
      </w:r>
      <w:r w:rsidR="00FC53EE">
        <w:t xml:space="preserve"> </w:t>
      </w:r>
    </w:p>
    <w:p w14:paraId="2DC80622" w14:textId="1D05398E" w:rsidR="00FC53EE" w:rsidRDefault="00FC53EE" w:rsidP="007226C8">
      <w:pPr>
        <w:spacing w:line="360" w:lineRule="auto"/>
      </w:pPr>
      <w:r>
        <w:t xml:space="preserve"> </w:t>
      </w:r>
      <w:r w:rsidR="00FD1ECE" w:rsidRPr="00FD1ECE">
        <w:rPr>
          <w:noProof/>
        </w:rPr>
        <w:drawing>
          <wp:inline distT="0" distB="0" distL="0" distR="0" wp14:anchorId="4A2A5ED7" wp14:editId="2D29C16B">
            <wp:extent cx="1469221" cy="1958202"/>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03730" cy="2004196"/>
                    </a:xfrm>
                    <a:prstGeom prst="rect">
                      <a:avLst/>
                    </a:prstGeom>
                  </pic:spPr>
                </pic:pic>
              </a:graphicData>
            </a:graphic>
          </wp:inline>
        </w:drawing>
      </w:r>
      <w:r>
        <w:t xml:space="preserve">                        </w:t>
      </w:r>
      <w:r w:rsidR="00205D6F">
        <w:t xml:space="preserve">          </w:t>
      </w:r>
      <w:r>
        <w:t xml:space="preserve"> </w:t>
      </w:r>
      <w:r w:rsidR="00FD1ECE" w:rsidRPr="00FD1ECE">
        <w:rPr>
          <w:noProof/>
        </w:rPr>
        <w:drawing>
          <wp:inline distT="0" distB="0" distL="0" distR="0" wp14:anchorId="69B35798" wp14:editId="2F976C1D">
            <wp:extent cx="2613660" cy="19598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37228" cy="1977482"/>
                    </a:xfrm>
                    <a:prstGeom prst="rect">
                      <a:avLst/>
                    </a:prstGeom>
                  </pic:spPr>
                </pic:pic>
              </a:graphicData>
            </a:graphic>
          </wp:inline>
        </w:drawing>
      </w:r>
    </w:p>
    <w:p w14:paraId="4AC8F169" w14:textId="0C83F7F2" w:rsidR="00205D6F" w:rsidRPr="00804C75" w:rsidRDefault="00205D6F" w:rsidP="00804C75">
      <w:pPr>
        <w:rPr>
          <w:i/>
          <w:iCs/>
        </w:rPr>
      </w:pPr>
      <w:r>
        <w:rPr>
          <w:i/>
          <w:iCs/>
        </w:rPr>
        <w:t>Figure 13. Toe span gauge setup on hub.                      Figure 14. Inclinometer set up on inside of hub.</w:t>
      </w:r>
    </w:p>
    <w:p w14:paraId="49F14828" w14:textId="0255EA63" w:rsidR="00BD0288" w:rsidRDefault="008D469E" w:rsidP="007226C8">
      <w:pPr>
        <w:spacing w:line="360" w:lineRule="auto"/>
      </w:pPr>
      <w:r>
        <w:lastRenderedPageBreak/>
        <w:t>T</w:t>
      </w:r>
      <w:r w:rsidR="00BD0288">
        <w:t xml:space="preserve">he backing plate </w:t>
      </w:r>
      <w:r w:rsidR="00D1474D">
        <w:t>is</w:t>
      </w:r>
      <w:r w:rsidR="00BD0288">
        <w:t xml:space="preserve"> set at level on the hub by using a pinch bolt that lock</w:t>
      </w:r>
      <w:r w:rsidR="00D1474D">
        <w:t xml:space="preserve">s </w:t>
      </w:r>
      <w:r w:rsidR="00BD0288">
        <w:t>the braking system ensuring the plate stay</w:t>
      </w:r>
      <w:r w:rsidR="00D1474D">
        <w:t>s</w:t>
      </w:r>
      <w:r w:rsidR="00BD0288">
        <w:t xml:space="preserve"> level throughout the entirety of the session.</w:t>
      </w:r>
    </w:p>
    <w:p w14:paraId="4BD03CE6" w14:textId="4C675E3A" w:rsidR="00333A2A" w:rsidRDefault="00333A2A" w:rsidP="007226C8">
      <w:pPr>
        <w:spacing w:line="360" w:lineRule="auto"/>
      </w:pPr>
      <w:r>
        <w:t>A digital height gauge is set up to record t</w:t>
      </w:r>
      <w:r w:rsidR="00BD0288">
        <w:t>he change in height of the hub</w:t>
      </w:r>
      <w:r>
        <w:t>. This is taken from the bottom of the</w:t>
      </w:r>
      <w:r w:rsidR="004D23BE">
        <w:t xml:space="preserve"> toe</w:t>
      </w:r>
      <w:r>
        <w:t xml:space="preserve"> </w:t>
      </w:r>
      <w:r w:rsidR="008F2B01">
        <w:t>span gauge</w:t>
      </w:r>
      <w:r w:rsidR="004D23BE">
        <w:t xml:space="preserve"> backing</w:t>
      </w:r>
      <w:r w:rsidR="008F2B01">
        <w:t xml:space="preserve"> plate bolted to the hub.</w:t>
      </w:r>
    </w:p>
    <w:p w14:paraId="3B66D61F" w14:textId="737C8523" w:rsidR="008F2B01" w:rsidRDefault="006B0D76" w:rsidP="007226C8">
      <w:pPr>
        <w:spacing w:line="360" w:lineRule="auto"/>
      </w:pPr>
      <w:r>
        <w:t xml:space="preserve"> </w:t>
      </w:r>
      <w:r w:rsidR="004D23BE">
        <w:t xml:space="preserve">To </w:t>
      </w:r>
      <w:r w:rsidR="00D1474D">
        <w:t>begin</w:t>
      </w:r>
      <w:r w:rsidR="0085497E">
        <w:t>,</w:t>
      </w:r>
      <w:r w:rsidR="004D23BE">
        <w:t xml:space="preserve"> </w:t>
      </w:r>
      <w:r>
        <w:t>the damper</w:t>
      </w:r>
      <w:r w:rsidR="004D23BE">
        <w:t xml:space="preserve"> </w:t>
      </w:r>
      <w:r w:rsidR="00D1474D">
        <w:t>is</w:t>
      </w:r>
      <w:r w:rsidR="008F2B01">
        <w:t xml:space="preserve"> </w:t>
      </w:r>
      <w:r w:rsidRPr="004D23BE">
        <w:t xml:space="preserve">set at full </w:t>
      </w:r>
      <w:r w:rsidR="004D23BE" w:rsidRPr="004D23BE">
        <w:t>rebound,</w:t>
      </w:r>
      <w:r w:rsidR="008F2B01">
        <w:t xml:space="preserve"> the dial </w:t>
      </w:r>
      <w:r w:rsidR="004D23BE">
        <w:t xml:space="preserve">indicators on the span gauge </w:t>
      </w:r>
      <w:r w:rsidR="00D1474D">
        <w:t>ar</w:t>
      </w:r>
      <w:r w:rsidR="004D23BE">
        <w:t>e</w:t>
      </w:r>
      <w:r w:rsidR="008F2B01">
        <w:t xml:space="preserve"> set to zero along with the inclinometer and</w:t>
      </w:r>
      <w:r w:rsidR="004D23BE">
        <w:t xml:space="preserve"> the</w:t>
      </w:r>
      <w:r w:rsidR="008F2B01">
        <w:t xml:space="preserve"> height gauge.</w:t>
      </w:r>
    </w:p>
    <w:p w14:paraId="161134F5" w14:textId="17F6BD6A" w:rsidR="003A2114" w:rsidRDefault="006B0D76" w:rsidP="007226C8">
      <w:pPr>
        <w:spacing w:line="360" w:lineRule="auto"/>
      </w:pPr>
      <w:r>
        <w:t>T</w:t>
      </w:r>
      <w:r w:rsidR="004D23BE">
        <w:t>o follow, t</w:t>
      </w:r>
      <w:r>
        <w:t>he nut on the</w:t>
      </w:r>
      <w:r w:rsidR="008F2B01">
        <w:t xml:space="preserve"> damper </w:t>
      </w:r>
      <w:r w:rsidR="00D1474D">
        <w:t>is</w:t>
      </w:r>
      <w:r w:rsidR="008F2B01">
        <w:t xml:space="preserve"> turned two revolutions</w:t>
      </w:r>
      <w:r w:rsidR="0090695B">
        <w:t xml:space="preserve"> to mimic approximately 3mm of compression.</w:t>
      </w:r>
      <w:r w:rsidR="004D23BE">
        <w:t xml:space="preserve"> It </w:t>
      </w:r>
      <w:r w:rsidR="00D1474D">
        <w:t>is</w:t>
      </w:r>
      <w:r w:rsidR="004D23BE">
        <w:t xml:space="preserve"> important the nut </w:t>
      </w:r>
      <w:r w:rsidR="00D1474D">
        <w:t>is</w:t>
      </w:r>
      <w:r w:rsidR="004D23BE">
        <w:t xml:space="preserve"> not overturned as </w:t>
      </w:r>
      <w:r w:rsidR="003A2114">
        <w:t xml:space="preserve">it </w:t>
      </w:r>
      <w:r w:rsidR="00D1474D">
        <w:t>is</w:t>
      </w:r>
      <w:r w:rsidR="003A2114">
        <w:t xml:space="preserve"> not be possible to simply slacken the nut</w:t>
      </w:r>
      <w:r w:rsidR="00D1474D">
        <w:t xml:space="preserve"> back</w:t>
      </w:r>
      <w:r w:rsidR="003A2114">
        <w:t xml:space="preserve"> due to thread backlash which would give false readings. </w:t>
      </w:r>
    </w:p>
    <w:p w14:paraId="2BDF2EDD" w14:textId="15C3680F" w:rsidR="008F2B01" w:rsidRDefault="0090695B" w:rsidP="007226C8">
      <w:pPr>
        <w:spacing w:line="360" w:lineRule="auto"/>
      </w:pPr>
      <w:r>
        <w:t xml:space="preserve"> </w:t>
      </w:r>
      <w:r w:rsidR="00D1474D">
        <w:t>T</w:t>
      </w:r>
      <w:r>
        <w:t xml:space="preserve">he values for camber angle, wheel height and toe angle </w:t>
      </w:r>
      <w:r w:rsidR="00D1474D">
        <w:t>are</w:t>
      </w:r>
      <w:r>
        <w:t xml:space="preserve"> noted.</w:t>
      </w:r>
    </w:p>
    <w:p w14:paraId="58FABC0D" w14:textId="0CB80907" w:rsidR="0090695B" w:rsidRDefault="0090695B" w:rsidP="007226C8">
      <w:pPr>
        <w:spacing w:line="360" w:lineRule="auto"/>
      </w:pPr>
      <w:r>
        <w:t xml:space="preserve">The process </w:t>
      </w:r>
      <w:r w:rsidR="00D1474D">
        <w:t>is</w:t>
      </w:r>
      <w:r>
        <w:t xml:space="preserve"> repeated</w:t>
      </w:r>
      <w:r w:rsidR="00A60301">
        <w:t>,</w:t>
      </w:r>
      <w:r>
        <w:t xml:space="preserve"> recording each value every two revolutions of the nut for ten sets, through 27mm of compression</w:t>
      </w:r>
      <w:r w:rsidR="007C6121">
        <w:t>.</w:t>
      </w:r>
    </w:p>
    <w:p w14:paraId="4B235CD1" w14:textId="6299DA7E" w:rsidR="007C3CD0" w:rsidRDefault="00BC194F" w:rsidP="007226C8">
      <w:pPr>
        <w:spacing w:line="360" w:lineRule="auto"/>
      </w:pPr>
      <w:r>
        <w:t xml:space="preserve">With all manual </w:t>
      </w:r>
      <w:r w:rsidR="00D1474D">
        <w:t>measurements</w:t>
      </w:r>
      <w:r>
        <w:t xml:space="preserve"> taken and recorded the Wingeo software is used to model the kinematic behaviour of the suspension </w:t>
      </w:r>
      <w:r w:rsidR="00D1474D">
        <w:t>components</w:t>
      </w:r>
      <w:r>
        <w:t xml:space="preserve"> from full </w:t>
      </w:r>
      <w:r w:rsidR="00D1474D">
        <w:t>rebound</w:t>
      </w:r>
      <w:r>
        <w:t xml:space="preserve"> to full bump, this is achieved by recording right wheel camber angle</w:t>
      </w:r>
      <w:r w:rsidR="005D6974">
        <w:t xml:space="preserve"> and </w:t>
      </w:r>
      <w:r>
        <w:t xml:space="preserve">toe angle </w:t>
      </w:r>
      <w:r w:rsidR="005D6974">
        <w:t>whilst adjusting</w:t>
      </w:r>
      <w:r>
        <w:t xml:space="preserve"> ride height in 5 mm </w:t>
      </w:r>
      <w:r w:rsidR="005D6974">
        <w:t>increments within the software</w:t>
      </w:r>
      <w:r>
        <w:t>.</w:t>
      </w:r>
    </w:p>
    <w:p w14:paraId="10F4684E" w14:textId="4DBD9303" w:rsidR="00BC194F" w:rsidRDefault="00BC194F" w:rsidP="007226C8">
      <w:pPr>
        <w:spacing w:line="360" w:lineRule="auto"/>
      </w:pPr>
      <w:r>
        <w:t xml:space="preserve">To model this behaviour in </w:t>
      </w:r>
      <w:r w:rsidR="005D6974">
        <w:t>Wingeo</w:t>
      </w:r>
      <w:r>
        <w:t xml:space="preserve">, the programme must be opened with the schematic of the formula ford </w:t>
      </w:r>
      <w:r w:rsidR="005D6974">
        <w:t>displayed</w:t>
      </w:r>
      <w:r>
        <w:t>. Select the table function and from the dropdo</w:t>
      </w:r>
      <w:r w:rsidR="005D6974">
        <w:t>w</w:t>
      </w:r>
      <w:r>
        <w:t>n list</w:t>
      </w:r>
      <w:r w:rsidR="00A60301">
        <w:t>,</w:t>
      </w:r>
      <w:r w:rsidR="00804C75">
        <w:t xml:space="preserve"> </w:t>
      </w:r>
      <w:r>
        <w:t xml:space="preserve">check show table, </w:t>
      </w:r>
      <w:r w:rsidR="00EB5208">
        <w:t>enter 25mm in the ride</w:t>
      </w:r>
      <w:r w:rsidR="005D6974">
        <w:t xml:space="preserve"> </w:t>
      </w:r>
      <w:r w:rsidR="00EB5208">
        <w:t xml:space="preserve">height function to mimic full rebound and select compute. Then sequentially in 5mm </w:t>
      </w:r>
      <w:r w:rsidR="005D6974">
        <w:t>increments</w:t>
      </w:r>
      <w:r w:rsidR="00EB5208">
        <w:t xml:space="preserve"> follow this procedure through to -25mm ride height to express full bump. </w:t>
      </w:r>
    </w:p>
    <w:p w14:paraId="5BA72309" w14:textId="744A46AE" w:rsidR="00EB5208" w:rsidRDefault="005D6974" w:rsidP="007226C8">
      <w:pPr>
        <w:spacing w:line="360" w:lineRule="auto"/>
      </w:pPr>
      <w:r>
        <w:t>Note</w:t>
      </w:r>
      <w:r w:rsidR="00EB5208">
        <w:t xml:space="preserve"> the data for the steer right column, this expresses </w:t>
      </w:r>
      <w:r>
        <w:t>toe</w:t>
      </w:r>
      <w:r w:rsidR="00EB5208">
        <w:t xml:space="preserve"> angle, and the camber right column. This data represents </w:t>
      </w:r>
      <w:proofErr w:type="spellStart"/>
      <w:r w:rsidR="00EB5208">
        <w:t>WinGeo`s</w:t>
      </w:r>
      <w:proofErr w:type="spellEnd"/>
      <w:r w:rsidR="00EB5208">
        <w:t xml:space="preserve"> simulation of the manual task carried out. </w:t>
      </w:r>
    </w:p>
    <w:p w14:paraId="0BC3F6FA" w14:textId="77E681ED" w:rsidR="0085497E" w:rsidRDefault="000D008B" w:rsidP="007226C8">
      <w:pPr>
        <w:spacing w:line="360" w:lineRule="auto"/>
      </w:pPr>
      <w:r>
        <w:t>Another function used within Wingeo to aid the analysis of</w:t>
      </w:r>
      <w:r w:rsidR="0085497E">
        <w:t xml:space="preserve"> suspension</w:t>
      </w:r>
      <w:r>
        <w:t xml:space="preserve"> </w:t>
      </w:r>
      <w:r w:rsidR="0085497E">
        <w:t>articulation and vehicle behaviour is</w:t>
      </w:r>
      <w:r>
        <w:t xml:space="preserve"> role centre. </w:t>
      </w:r>
    </w:p>
    <w:p w14:paraId="68C56D5D" w14:textId="5C24D31D" w:rsidR="000D008B" w:rsidRDefault="000D008B" w:rsidP="007226C8">
      <w:pPr>
        <w:spacing w:line="360" w:lineRule="auto"/>
      </w:pPr>
      <w:r>
        <w:t>The model is taken to -25mm ride height and put through 3 degrees of role in 0.1mm increments</w:t>
      </w:r>
      <w:r w:rsidR="005D6974">
        <w:t>,</w:t>
      </w:r>
      <w:r>
        <w:t xml:space="preserve"> once this is completed the model must be taken to 25mm ride height and the role reduced until zero is achieved, to carry this task out. The mark RC button must be checked. And compute must be selected after each iteration to map the movement. </w:t>
      </w:r>
    </w:p>
    <w:p w14:paraId="1633718C" w14:textId="77777777" w:rsidR="00804C75" w:rsidRDefault="00804C75" w:rsidP="007C3CD0">
      <w:pPr>
        <w:pStyle w:val="Heading2"/>
      </w:pPr>
    </w:p>
    <w:p w14:paraId="5D6E7D16" w14:textId="7CBDBE1E" w:rsidR="007C3CD0" w:rsidRDefault="007C3CD0" w:rsidP="007C3CD0">
      <w:pPr>
        <w:pStyle w:val="Heading2"/>
      </w:pPr>
      <w:bookmarkStart w:id="12" w:name="_Toc26380186"/>
      <w:r>
        <w:t>Results</w:t>
      </w:r>
      <w:bookmarkEnd w:id="12"/>
    </w:p>
    <w:p w14:paraId="38F442A6" w14:textId="77777777" w:rsidR="00C420CC" w:rsidRPr="00C420CC" w:rsidRDefault="00C420CC" w:rsidP="00C420CC"/>
    <w:tbl>
      <w:tblPr>
        <w:tblW w:w="5640" w:type="dxa"/>
        <w:tblLook w:val="04A0" w:firstRow="1" w:lastRow="0" w:firstColumn="1" w:lastColumn="0" w:noHBand="0" w:noVBand="1"/>
      </w:tblPr>
      <w:tblGrid>
        <w:gridCol w:w="2880"/>
        <w:gridCol w:w="1560"/>
        <w:gridCol w:w="1200"/>
      </w:tblGrid>
      <w:tr w:rsidR="00C420CC" w:rsidRPr="00C420CC" w14:paraId="1ED64EB6" w14:textId="77777777" w:rsidTr="00804C75">
        <w:trPr>
          <w:trHeight w:val="288"/>
        </w:trPr>
        <w:tc>
          <w:tcPr>
            <w:tcW w:w="2880" w:type="dxa"/>
            <w:tcBorders>
              <w:top w:val="single" w:sz="8" w:space="0" w:color="auto"/>
              <w:left w:val="single" w:sz="8" w:space="0" w:color="auto"/>
              <w:bottom w:val="nil"/>
              <w:right w:val="single" w:sz="8" w:space="0" w:color="auto"/>
            </w:tcBorders>
            <w:shd w:val="clear" w:color="auto" w:fill="BDD6EE" w:themeFill="accent1" w:themeFillTint="66"/>
            <w:noWrap/>
            <w:vAlign w:val="bottom"/>
            <w:hideMark/>
          </w:tcPr>
          <w:p w14:paraId="6999FECA" w14:textId="369D5C2E" w:rsidR="00C420CC" w:rsidRPr="00C420CC" w:rsidRDefault="002E10E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Ride</w:t>
            </w:r>
            <w:r w:rsidR="00C420CC" w:rsidRPr="00C420CC">
              <w:rPr>
                <w:rFonts w:ascii="Calibri" w:eastAsia="Times New Roman" w:hAnsi="Calibri" w:cs="Calibri"/>
                <w:color w:val="000000"/>
                <w:lang w:eastAsia="en-GB"/>
              </w:rPr>
              <w:t xml:space="preserve"> Height  </w:t>
            </w:r>
          </w:p>
        </w:tc>
        <w:tc>
          <w:tcPr>
            <w:tcW w:w="1560" w:type="dxa"/>
            <w:tcBorders>
              <w:top w:val="single" w:sz="8" w:space="0" w:color="auto"/>
              <w:left w:val="nil"/>
              <w:bottom w:val="nil"/>
              <w:right w:val="single" w:sz="8" w:space="0" w:color="auto"/>
            </w:tcBorders>
            <w:shd w:val="clear" w:color="auto" w:fill="BDD6EE" w:themeFill="accent1" w:themeFillTint="66"/>
            <w:noWrap/>
            <w:vAlign w:val="bottom"/>
            <w:hideMark/>
          </w:tcPr>
          <w:p w14:paraId="53D0897C"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Camber Angle</w:t>
            </w:r>
          </w:p>
        </w:tc>
        <w:tc>
          <w:tcPr>
            <w:tcW w:w="1200" w:type="dxa"/>
            <w:tcBorders>
              <w:top w:val="single" w:sz="8" w:space="0" w:color="auto"/>
              <w:left w:val="nil"/>
              <w:bottom w:val="nil"/>
              <w:right w:val="single" w:sz="8" w:space="0" w:color="auto"/>
            </w:tcBorders>
            <w:shd w:val="clear" w:color="auto" w:fill="BDD6EE" w:themeFill="accent1" w:themeFillTint="66"/>
            <w:noWrap/>
            <w:vAlign w:val="bottom"/>
            <w:hideMark/>
          </w:tcPr>
          <w:p w14:paraId="02374ECA" w14:textId="55B72703"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Toe Angle</w:t>
            </w:r>
          </w:p>
        </w:tc>
      </w:tr>
      <w:tr w:rsidR="00C420CC" w:rsidRPr="00C420CC" w14:paraId="21B48201" w14:textId="77777777" w:rsidTr="00804C75">
        <w:trPr>
          <w:trHeight w:val="300"/>
        </w:trPr>
        <w:tc>
          <w:tcPr>
            <w:tcW w:w="2880" w:type="dxa"/>
            <w:tcBorders>
              <w:top w:val="nil"/>
              <w:left w:val="single" w:sz="8" w:space="0" w:color="auto"/>
              <w:bottom w:val="single" w:sz="8" w:space="0" w:color="auto"/>
              <w:right w:val="single" w:sz="8" w:space="0" w:color="auto"/>
            </w:tcBorders>
            <w:shd w:val="clear" w:color="auto" w:fill="BDD6EE" w:themeFill="accent1" w:themeFillTint="66"/>
            <w:noWrap/>
            <w:vAlign w:val="bottom"/>
            <w:hideMark/>
          </w:tcPr>
          <w:p w14:paraId="1E965FD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(mm)</w:t>
            </w:r>
          </w:p>
        </w:tc>
        <w:tc>
          <w:tcPr>
            <w:tcW w:w="1560" w:type="dxa"/>
            <w:tcBorders>
              <w:top w:val="nil"/>
              <w:left w:val="nil"/>
              <w:bottom w:val="single" w:sz="8" w:space="0" w:color="auto"/>
              <w:right w:val="single" w:sz="8" w:space="0" w:color="auto"/>
            </w:tcBorders>
            <w:shd w:val="clear" w:color="auto" w:fill="BDD6EE" w:themeFill="accent1" w:themeFillTint="66"/>
            <w:noWrap/>
            <w:vAlign w:val="bottom"/>
            <w:hideMark/>
          </w:tcPr>
          <w:p w14:paraId="09E826D5"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w:t>
            </w:r>
          </w:p>
        </w:tc>
        <w:tc>
          <w:tcPr>
            <w:tcW w:w="1200" w:type="dxa"/>
            <w:tcBorders>
              <w:top w:val="nil"/>
              <w:left w:val="nil"/>
              <w:bottom w:val="single" w:sz="8" w:space="0" w:color="auto"/>
              <w:right w:val="single" w:sz="8" w:space="0" w:color="auto"/>
            </w:tcBorders>
            <w:shd w:val="clear" w:color="auto" w:fill="BDD6EE" w:themeFill="accent1" w:themeFillTint="66"/>
            <w:noWrap/>
            <w:vAlign w:val="bottom"/>
            <w:hideMark/>
          </w:tcPr>
          <w:p w14:paraId="2A267DCA"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w:t>
            </w:r>
          </w:p>
        </w:tc>
      </w:tr>
      <w:tr w:rsidR="00C420CC" w:rsidRPr="00C420CC" w14:paraId="1D00A09C"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24EC2F1D"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25</w:t>
            </w:r>
          </w:p>
        </w:tc>
        <w:tc>
          <w:tcPr>
            <w:tcW w:w="1560" w:type="dxa"/>
            <w:tcBorders>
              <w:top w:val="nil"/>
              <w:left w:val="nil"/>
              <w:bottom w:val="nil"/>
              <w:right w:val="single" w:sz="4" w:space="0" w:color="auto"/>
            </w:tcBorders>
            <w:shd w:val="clear" w:color="auto" w:fill="auto"/>
            <w:noWrap/>
            <w:vAlign w:val="bottom"/>
            <w:hideMark/>
          </w:tcPr>
          <w:p w14:paraId="13D841B5" w14:textId="70043CE0" w:rsidR="00C420CC" w:rsidRPr="00C420CC" w:rsidRDefault="000D0FB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r w:rsidR="00C420CC" w:rsidRPr="00C420CC">
              <w:rPr>
                <w:rFonts w:ascii="Calibri" w:eastAsia="Times New Roman" w:hAnsi="Calibri" w:cs="Calibri"/>
                <w:color w:val="000000"/>
                <w:lang w:eastAsia="en-GB"/>
              </w:rPr>
              <w:t>0.046</w:t>
            </w:r>
          </w:p>
        </w:tc>
        <w:tc>
          <w:tcPr>
            <w:tcW w:w="1200" w:type="dxa"/>
            <w:tcBorders>
              <w:top w:val="nil"/>
              <w:left w:val="nil"/>
              <w:bottom w:val="nil"/>
              <w:right w:val="single" w:sz="8" w:space="0" w:color="auto"/>
            </w:tcBorders>
            <w:shd w:val="clear" w:color="auto" w:fill="auto"/>
            <w:noWrap/>
            <w:vAlign w:val="bottom"/>
            <w:hideMark/>
          </w:tcPr>
          <w:p w14:paraId="6A5D6BE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-0.869</w:t>
            </w:r>
          </w:p>
        </w:tc>
      </w:tr>
      <w:tr w:rsidR="00C420CC" w:rsidRPr="00C420CC" w14:paraId="50370720"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3C1E3C8A"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20</w:t>
            </w:r>
          </w:p>
        </w:tc>
        <w:tc>
          <w:tcPr>
            <w:tcW w:w="1560" w:type="dxa"/>
            <w:tcBorders>
              <w:top w:val="nil"/>
              <w:left w:val="nil"/>
              <w:bottom w:val="nil"/>
              <w:right w:val="single" w:sz="4" w:space="0" w:color="auto"/>
            </w:tcBorders>
            <w:shd w:val="clear" w:color="auto" w:fill="auto"/>
            <w:noWrap/>
            <w:vAlign w:val="bottom"/>
            <w:hideMark/>
          </w:tcPr>
          <w:p w14:paraId="6F0558FD" w14:textId="786C5BA2" w:rsidR="00C420CC" w:rsidRPr="00C420CC" w:rsidRDefault="000D0FB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r w:rsidR="00C420CC" w:rsidRPr="00C420CC">
              <w:rPr>
                <w:rFonts w:ascii="Calibri" w:eastAsia="Times New Roman" w:hAnsi="Calibri" w:cs="Calibri"/>
                <w:color w:val="000000"/>
                <w:lang w:eastAsia="en-GB"/>
              </w:rPr>
              <w:t>0.043</w:t>
            </w:r>
          </w:p>
        </w:tc>
        <w:tc>
          <w:tcPr>
            <w:tcW w:w="1200" w:type="dxa"/>
            <w:tcBorders>
              <w:top w:val="nil"/>
              <w:left w:val="nil"/>
              <w:bottom w:val="nil"/>
              <w:right w:val="single" w:sz="8" w:space="0" w:color="auto"/>
            </w:tcBorders>
            <w:shd w:val="clear" w:color="auto" w:fill="auto"/>
            <w:noWrap/>
            <w:vAlign w:val="bottom"/>
            <w:hideMark/>
          </w:tcPr>
          <w:p w14:paraId="3B33E077"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-0.697</w:t>
            </w:r>
          </w:p>
        </w:tc>
      </w:tr>
      <w:tr w:rsidR="00C420CC" w:rsidRPr="00C420CC" w14:paraId="20FEAD48"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6A1944E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15</w:t>
            </w:r>
          </w:p>
        </w:tc>
        <w:tc>
          <w:tcPr>
            <w:tcW w:w="1560" w:type="dxa"/>
            <w:tcBorders>
              <w:top w:val="nil"/>
              <w:left w:val="nil"/>
              <w:bottom w:val="nil"/>
              <w:right w:val="single" w:sz="4" w:space="0" w:color="auto"/>
            </w:tcBorders>
            <w:shd w:val="clear" w:color="auto" w:fill="auto"/>
            <w:noWrap/>
            <w:vAlign w:val="bottom"/>
            <w:hideMark/>
          </w:tcPr>
          <w:p w14:paraId="6675D398" w14:textId="598FB054" w:rsidR="00C420CC" w:rsidRPr="00C420CC" w:rsidRDefault="000D0FB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r w:rsidR="00C420CC" w:rsidRPr="00C420CC">
              <w:rPr>
                <w:rFonts w:ascii="Calibri" w:eastAsia="Times New Roman" w:hAnsi="Calibri" w:cs="Calibri"/>
                <w:color w:val="000000"/>
                <w:lang w:eastAsia="en-GB"/>
              </w:rPr>
              <w:t>0.036</w:t>
            </w:r>
          </w:p>
        </w:tc>
        <w:tc>
          <w:tcPr>
            <w:tcW w:w="1200" w:type="dxa"/>
            <w:tcBorders>
              <w:top w:val="nil"/>
              <w:left w:val="nil"/>
              <w:bottom w:val="nil"/>
              <w:right w:val="single" w:sz="8" w:space="0" w:color="auto"/>
            </w:tcBorders>
            <w:shd w:val="clear" w:color="auto" w:fill="auto"/>
            <w:noWrap/>
            <w:vAlign w:val="bottom"/>
            <w:hideMark/>
          </w:tcPr>
          <w:p w14:paraId="51436175"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-0.524</w:t>
            </w:r>
          </w:p>
        </w:tc>
      </w:tr>
      <w:tr w:rsidR="00C420CC" w:rsidRPr="00C420CC" w14:paraId="2A2D4854"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654A6C96"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10</w:t>
            </w:r>
          </w:p>
        </w:tc>
        <w:tc>
          <w:tcPr>
            <w:tcW w:w="1560" w:type="dxa"/>
            <w:tcBorders>
              <w:top w:val="nil"/>
              <w:left w:val="nil"/>
              <w:bottom w:val="nil"/>
              <w:right w:val="single" w:sz="4" w:space="0" w:color="auto"/>
            </w:tcBorders>
            <w:shd w:val="clear" w:color="auto" w:fill="auto"/>
            <w:noWrap/>
            <w:vAlign w:val="bottom"/>
            <w:hideMark/>
          </w:tcPr>
          <w:p w14:paraId="733490A1" w14:textId="22C77993" w:rsidR="00C420CC" w:rsidRPr="00C420CC" w:rsidRDefault="000D0FB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r w:rsidR="00C420CC" w:rsidRPr="00C420CC">
              <w:rPr>
                <w:rFonts w:ascii="Calibri" w:eastAsia="Times New Roman" w:hAnsi="Calibri" w:cs="Calibri"/>
                <w:color w:val="000000"/>
                <w:lang w:eastAsia="en-GB"/>
              </w:rPr>
              <w:t>0.027</w:t>
            </w:r>
          </w:p>
        </w:tc>
        <w:tc>
          <w:tcPr>
            <w:tcW w:w="1200" w:type="dxa"/>
            <w:tcBorders>
              <w:top w:val="nil"/>
              <w:left w:val="nil"/>
              <w:bottom w:val="nil"/>
              <w:right w:val="single" w:sz="8" w:space="0" w:color="auto"/>
            </w:tcBorders>
            <w:shd w:val="clear" w:color="auto" w:fill="auto"/>
            <w:noWrap/>
            <w:vAlign w:val="bottom"/>
            <w:hideMark/>
          </w:tcPr>
          <w:p w14:paraId="429D5E09"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-0.35</w:t>
            </w:r>
          </w:p>
        </w:tc>
      </w:tr>
      <w:tr w:rsidR="00C420CC" w:rsidRPr="00C420CC" w14:paraId="52F7DFE7"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263C75D1"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5</w:t>
            </w:r>
          </w:p>
        </w:tc>
        <w:tc>
          <w:tcPr>
            <w:tcW w:w="1560" w:type="dxa"/>
            <w:tcBorders>
              <w:top w:val="nil"/>
              <w:left w:val="nil"/>
              <w:bottom w:val="nil"/>
              <w:right w:val="single" w:sz="4" w:space="0" w:color="auto"/>
            </w:tcBorders>
            <w:shd w:val="clear" w:color="auto" w:fill="auto"/>
            <w:noWrap/>
            <w:vAlign w:val="bottom"/>
            <w:hideMark/>
          </w:tcPr>
          <w:p w14:paraId="78808859" w14:textId="51B18851" w:rsidR="00C420CC" w:rsidRPr="00C420CC" w:rsidRDefault="000D0FB5" w:rsidP="00C420CC">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r w:rsidR="00C420CC" w:rsidRPr="00C420CC">
              <w:rPr>
                <w:rFonts w:ascii="Calibri" w:eastAsia="Times New Roman" w:hAnsi="Calibri" w:cs="Calibri"/>
                <w:color w:val="000000"/>
                <w:lang w:eastAsia="en-GB"/>
              </w:rPr>
              <w:t>0.015</w:t>
            </w:r>
          </w:p>
        </w:tc>
        <w:tc>
          <w:tcPr>
            <w:tcW w:w="1200" w:type="dxa"/>
            <w:tcBorders>
              <w:top w:val="nil"/>
              <w:left w:val="nil"/>
              <w:bottom w:val="nil"/>
              <w:right w:val="single" w:sz="8" w:space="0" w:color="auto"/>
            </w:tcBorders>
            <w:shd w:val="clear" w:color="auto" w:fill="auto"/>
            <w:noWrap/>
            <w:vAlign w:val="bottom"/>
            <w:hideMark/>
          </w:tcPr>
          <w:p w14:paraId="75FBABB9"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-0.175</w:t>
            </w:r>
          </w:p>
        </w:tc>
      </w:tr>
      <w:tr w:rsidR="00C420CC" w:rsidRPr="00C420CC" w14:paraId="487EAC86"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0A5578F6"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w:t>
            </w:r>
          </w:p>
        </w:tc>
        <w:tc>
          <w:tcPr>
            <w:tcW w:w="1560" w:type="dxa"/>
            <w:tcBorders>
              <w:top w:val="nil"/>
              <w:left w:val="nil"/>
              <w:bottom w:val="nil"/>
              <w:right w:val="single" w:sz="4" w:space="0" w:color="auto"/>
            </w:tcBorders>
            <w:shd w:val="clear" w:color="auto" w:fill="auto"/>
            <w:noWrap/>
            <w:vAlign w:val="bottom"/>
            <w:hideMark/>
          </w:tcPr>
          <w:p w14:paraId="0C0E3941"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w:t>
            </w:r>
          </w:p>
        </w:tc>
        <w:tc>
          <w:tcPr>
            <w:tcW w:w="1200" w:type="dxa"/>
            <w:tcBorders>
              <w:top w:val="nil"/>
              <w:left w:val="nil"/>
              <w:bottom w:val="nil"/>
              <w:right w:val="single" w:sz="8" w:space="0" w:color="auto"/>
            </w:tcBorders>
            <w:shd w:val="clear" w:color="auto" w:fill="auto"/>
            <w:noWrap/>
            <w:vAlign w:val="bottom"/>
            <w:hideMark/>
          </w:tcPr>
          <w:p w14:paraId="18B73BD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w:t>
            </w:r>
          </w:p>
        </w:tc>
      </w:tr>
      <w:tr w:rsidR="00C420CC" w:rsidRPr="00C420CC" w14:paraId="7D5CE729"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3EAD643A"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-5</w:t>
            </w:r>
          </w:p>
        </w:tc>
        <w:tc>
          <w:tcPr>
            <w:tcW w:w="1560" w:type="dxa"/>
            <w:tcBorders>
              <w:top w:val="nil"/>
              <w:left w:val="nil"/>
              <w:bottom w:val="nil"/>
              <w:right w:val="single" w:sz="4" w:space="0" w:color="auto"/>
            </w:tcBorders>
            <w:shd w:val="clear" w:color="auto" w:fill="auto"/>
            <w:noWrap/>
            <w:vAlign w:val="bottom"/>
            <w:hideMark/>
          </w:tcPr>
          <w:p w14:paraId="1CEACCD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-0.018</w:t>
            </w:r>
          </w:p>
        </w:tc>
        <w:tc>
          <w:tcPr>
            <w:tcW w:w="1200" w:type="dxa"/>
            <w:tcBorders>
              <w:top w:val="nil"/>
              <w:left w:val="nil"/>
              <w:bottom w:val="nil"/>
              <w:right w:val="single" w:sz="8" w:space="0" w:color="auto"/>
            </w:tcBorders>
            <w:shd w:val="clear" w:color="auto" w:fill="auto"/>
            <w:noWrap/>
            <w:vAlign w:val="bottom"/>
            <w:hideMark/>
          </w:tcPr>
          <w:p w14:paraId="76C1A17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0.176</w:t>
            </w:r>
          </w:p>
        </w:tc>
      </w:tr>
      <w:tr w:rsidR="00C420CC" w:rsidRPr="00C420CC" w14:paraId="5EAD8189"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701D1D48"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-10</w:t>
            </w:r>
          </w:p>
        </w:tc>
        <w:tc>
          <w:tcPr>
            <w:tcW w:w="1560" w:type="dxa"/>
            <w:tcBorders>
              <w:top w:val="nil"/>
              <w:left w:val="nil"/>
              <w:bottom w:val="nil"/>
              <w:right w:val="single" w:sz="4" w:space="0" w:color="auto"/>
            </w:tcBorders>
            <w:shd w:val="clear" w:color="auto" w:fill="auto"/>
            <w:noWrap/>
            <w:vAlign w:val="bottom"/>
            <w:hideMark/>
          </w:tcPr>
          <w:p w14:paraId="27F94A1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-0.038</w:t>
            </w:r>
          </w:p>
        </w:tc>
        <w:tc>
          <w:tcPr>
            <w:tcW w:w="1200" w:type="dxa"/>
            <w:tcBorders>
              <w:top w:val="nil"/>
              <w:left w:val="nil"/>
              <w:bottom w:val="nil"/>
              <w:right w:val="single" w:sz="8" w:space="0" w:color="auto"/>
            </w:tcBorders>
            <w:shd w:val="clear" w:color="auto" w:fill="auto"/>
            <w:noWrap/>
            <w:vAlign w:val="bottom"/>
            <w:hideMark/>
          </w:tcPr>
          <w:p w14:paraId="219B5235"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0.353</w:t>
            </w:r>
          </w:p>
        </w:tc>
      </w:tr>
      <w:tr w:rsidR="00C420CC" w:rsidRPr="00C420CC" w14:paraId="700C1BFB"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414F4D25"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-15</w:t>
            </w:r>
          </w:p>
        </w:tc>
        <w:tc>
          <w:tcPr>
            <w:tcW w:w="1560" w:type="dxa"/>
            <w:tcBorders>
              <w:top w:val="nil"/>
              <w:left w:val="nil"/>
              <w:bottom w:val="nil"/>
              <w:right w:val="single" w:sz="4" w:space="0" w:color="auto"/>
            </w:tcBorders>
            <w:shd w:val="clear" w:color="auto" w:fill="auto"/>
            <w:noWrap/>
            <w:vAlign w:val="bottom"/>
            <w:hideMark/>
          </w:tcPr>
          <w:p w14:paraId="1A4F5F4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-0.062</w:t>
            </w:r>
          </w:p>
        </w:tc>
        <w:tc>
          <w:tcPr>
            <w:tcW w:w="1200" w:type="dxa"/>
            <w:tcBorders>
              <w:top w:val="nil"/>
              <w:left w:val="nil"/>
              <w:bottom w:val="nil"/>
              <w:right w:val="single" w:sz="8" w:space="0" w:color="auto"/>
            </w:tcBorders>
            <w:shd w:val="clear" w:color="auto" w:fill="auto"/>
            <w:noWrap/>
            <w:vAlign w:val="bottom"/>
            <w:hideMark/>
          </w:tcPr>
          <w:p w14:paraId="72062025"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0.532</w:t>
            </w:r>
          </w:p>
        </w:tc>
      </w:tr>
      <w:tr w:rsidR="00C420CC" w:rsidRPr="00C420CC" w14:paraId="4A828995" w14:textId="77777777" w:rsidTr="00C420CC">
        <w:trPr>
          <w:trHeight w:val="288"/>
        </w:trPr>
        <w:tc>
          <w:tcPr>
            <w:tcW w:w="2880" w:type="dxa"/>
            <w:tcBorders>
              <w:top w:val="nil"/>
              <w:left w:val="single" w:sz="8" w:space="0" w:color="auto"/>
              <w:bottom w:val="nil"/>
              <w:right w:val="single" w:sz="4" w:space="0" w:color="auto"/>
            </w:tcBorders>
            <w:shd w:val="clear" w:color="auto" w:fill="auto"/>
            <w:noWrap/>
            <w:vAlign w:val="bottom"/>
            <w:hideMark/>
          </w:tcPr>
          <w:p w14:paraId="1B9A65C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-20</w:t>
            </w:r>
          </w:p>
        </w:tc>
        <w:tc>
          <w:tcPr>
            <w:tcW w:w="1560" w:type="dxa"/>
            <w:tcBorders>
              <w:top w:val="nil"/>
              <w:left w:val="nil"/>
              <w:bottom w:val="nil"/>
              <w:right w:val="single" w:sz="4" w:space="0" w:color="auto"/>
            </w:tcBorders>
            <w:shd w:val="clear" w:color="auto" w:fill="auto"/>
            <w:noWrap/>
            <w:vAlign w:val="bottom"/>
            <w:hideMark/>
          </w:tcPr>
          <w:p w14:paraId="0D3FEF19"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-0.088</w:t>
            </w:r>
          </w:p>
        </w:tc>
        <w:tc>
          <w:tcPr>
            <w:tcW w:w="1200" w:type="dxa"/>
            <w:tcBorders>
              <w:top w:val="nil"/>
              <w:left w:val="nil"/>
              <w:bottom w:val="nil"/>
              <w:right w:val="single" w:sz="8" w:space="0" w:color="auto"/>
            </w:tcBorders>
            <w:shd w:val="clear" w:color="auto" w:fill="auto"/>
            <w:noWrap/>
            <w:vAlign w:val="bottom"/>
            <w:hideMark/>
          </w:tcPr>
          <w:p w14:paraId="68C43718"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0.711</w:t>
            </w:r>
          </w:p>
        </w:tc>
      </w:tr>
      <w:tr w:rsidR="00C420CC" w:rsidRPr="00C420CC" w14:paraId="7F3EED72" w14:textId="77777777" w:rsidTr="00C420CC">
        <w:trPr>
          <w:trHeight w:val="300"/>
        </w:trPr>
        <w:tc>
          <w:tcPr>
            <w:tcW w:w="2880" w:type="dxa"/>
            <w:tcBorders>
              <w:top w:val="nil"/>
              <w:left w:val="single" w:sz="8" w:space="0" w:color="auto"/>
              <w:bottom w:val="single" w:sz="8" w:space="0" w:color="auto"/>
              <w:right w:val="single" w:sz="4" w:space="0" w:color="auto"/>
            </w:tcBorders>
            <w:shd w:val="clear" w:color="auto" w:fill="auto"/>
            <w:noWrap/>
            <w:vAlign w:val="bottom"/>
            <w:hideMark/>
          </w:tcPr>
          <w:p w14:paraId="0CE4E84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-25</w:t>
            </w:r>
          </w:p>
        </w:tc>
        <w:tc>
          <w:tcPr>
            <w:tcW w:w="1560" w:type="dxa"/>
            <w:tcBorders>
              <w:top w:val="nil"/>
              <w:left w:val="nil"/>
              <w:bottom w:val="single" w:sz="8" w:space="0" w:color="auto"/>
              <w:right w:val="single" w:sz="4" w:space="0" w:color="auto"/>
            </w:tcBorders>
            <w:shd w:val="clear" w:color="auto" w:fill="auto"/>
            <w:noWrap/>
            <w:vAlign w:val="bottom"/>
            <w:hideMark/>
          </w:tcPr>
          <w:p w14:paraId="44AED842"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-0.117</w:t>
            </w:r>
          </w:p>
        </w:tc>
        <w:tc>
          <w:tcPr>
            <w:tcW w:w="1200" w:type="dxa"/>
            <w:tcBorders>
              <w:top w:val="nil"/>
              <w:left w:val="nil"/>
              <w:bottom w:val="single" w:sz="8" w:space="0" w:color="auto"/>
              <w:right w:val="single" w:sz="8" w:space="0" w:color="auto"/>
            </w:tcBorders>
            <w:shd w:val="clear" w:color="auto" w:fill="auto"/>
            <w:noWrap/>
            <w:vAlign w:val="bottom"/>
            <w:hideMark/>
          </w:tcPr>
          <w:p w14:paraId="02AB433B" w14:textId="77777777" w:rsidR="00C420CC" w:rsidRPr="00C420CC" w:rsidRDefault="00C420CC" w:rsidP="00C420CC">
            <w:pPr>
              <w:spacing w:after="0" w:line="240" w:lineRule="auto"/>
              <w:jc w:val="center"/>
              <w:rPr>
                <w:rFonts w:ascii="Calibri" w:eastAsia="Times New Roman" w:hAnsi="Calibri" w:cs="Calibri"/>
                <w:color w:val="000000"/>
                <w:lang w:eastAsia="en-GB"/>
              </w:rPr>
            </w:pPr>
            <w:r w:rsidRPr="00C420CC">
              <w:rPr>
                <w:rFonts w:ascii="Calibri" w:eastAsia="Times New Roman" w:hAnsi="Calibri" w:cs="Calibri"/>
                <w:color w:val="000000"/>
                <w:lang w:eastAsia="en-GB"/>
              </w:rPr>
              <w:t>0.891</w:t>
            </w:r>
          </w:p>
        </w:tc>
      </w:tr>
    </w:tbl>
    <w:p w14:paraId="119984AA" w14:textId="7B43896D" w:rsidR="00CC16DD" w:rsidRDefault="00205D6F" w:rsidP="00B81D80">
      <w:r>
        <w:rPr>
          <w:i/>
          <w:iCs/>
        </w:rPr>
        <w:t xml:space="preserve">Table 3. </w:t>
      </w:r>
      <w:r w:rsidR="00033C56">
        <w:rPr>
          <w:i/>
          <w:iCs/>
        </w:rPr>
        <w:t>Wingeo data for camber and toe angle</w:t>
      </w:r>
      <w:r w:rsidR="002E10E5">
        <w:rPr>
          <w:i/>
          <w:iCs/>
        </w:rPr>
        <w:t xml:space="preserve"> through 50mm of ride travel</w:t>
      </w:r>
      <w:r w:rsidR="00033C56">
        <w:rPr>
          <w:i/>
          <w:iCs/>
        </w:rPr>
        <w:t>.</w:t>
      </w:r>
      <w:r w:rsidR="00851798">
        <w:t xml:space="preserve">  </w:t>
      </w:r>
    </w:p>
    <w:p w14:paraId="68FC1DF2" w14:textId="77777777" w:rsidR="000F4051" w:rsidRDefault="000F4051" w:rsidP="00B81D80"/>
    <w:p w14:paraId="629160EB" w14:textId="77777777" w:rsidR="00851798" w:rsidRPr="00033C56" w:rsidRDefault="00851798" w:rsidP="00B81D80">
      <w:pPr>
        <w:rPr>
          <w:i/>
          <w:iCs/>
        </w:rPr>
      </w:pPr>
    </w:p>
    <w:tbl>
      <w:tblPr>
        <w:tblW w:w="5440" w:type="dxa"/>
        <w:tblLook w:val="04A0" w:firstRow="1" w:lastRow="0" w:firstColumn="1" w:lastColumn="0" w:noHBand="0" w:noVBand="1"/>
      </w:tblPr>
      <w:tblGrid>
        <w:gridCol w:w="1120"/>
        <w:gridCol w:w="1120"/>
        <w:gridCol w:w="1120"/>
        <w:gridCol w:w="1120"/>
        <w:gridCol w:w="1060"/>
      </w:tblGrid>
      <w:tr w:rsidR="005610BF" w:rsidRPr="005610BF" w14:paraId="45589E56"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D9E1F2" w:fill="D9E1F2"/>
            <w:noWrap/>
            <w:vAlign w:val="bottom"/>
            <w:hideMark/>
          </w:tcPr>
          <w:p w14:paraId="3197FA91" w14:textId="77777777" w:rsidR="005610BF" w:rsidRPr="005610BF" w:rsidRDefault="005610BF" w:rsidP="005610BF">
            <w:pPr>
              <w:spacing w:after="0" w:line="240" w:lineRule="auto"/>
              <w:rPr>
                <w:rFonts w:ascii="Calibri" w:eastAsia="Times New Roman" w:hAnsi="Calibri" w:cs="Calibri"/>
                <w:color w:val="000000"/>
                <w:lang w:eastAsia="en-GB"/>
              </w:rPr>
            </w:pPr>
            <w:r w:rsidRPr="005610BF">
              <w:rPr>
                <w:rFonts w:ascii="Calibri" w:eastAsia="Times New Roman" w:hAnsi="Calibri" w:cs="Calibri"/>
                <w:color w:val="000000"/>
                <w:lang w:eastAsia="en-GB"/>
              </w:rPr>
              <w:t>wheel height</w:t>
            </w:r>
          </w:p>
        </w:tc>
        <w:tc>
          <w:tcPr>
            <w:tcW w:w="1120" w:type="dxa"/>
            <w:tcBorders>
              <w:top w:val="single" w:sz="4" w:space="0" w:color="8EA9DB"/>
              <w:left w:val="nil"/>
              <w:bottom w:val="single" w:sz="4" w:space="0" w:color="8EA9DB"/>
              <w:right w:val="nil"/>
            </w:tcBorders>
            <w:shd w:val="clear" w:color="D9E1F2" w:fill="D9E1F2"/>
            <w:noWrap/>
            <w:vAlign w:val="bottom"/>
            <w:hideMark/>
          </w:tcPr>
          <w:p w14:paraId="2E746372" w14:textId="77777777" w:rsidR="005610BF" w:rsidRPr="005610BF" w:rsidRDefault="005610BF" w:rsidP="005610BF">
            <w:pPr>
              <w:spacing w:after="0" w:line="240" w:lineRule="auto"/>
              <w:rPr>
                <w:rFonts w:ascii="Calibri" w:eastAsia="Times New Roman" w:hAnsi="Calibri" w:cs="Calibri"/>
                <w:color w:val="000000"/>
                <w:lang w:eastAsia="en-GB"/>
              </w:rPr>
            </w:pPr>
            <w:r w:rsidRPr="005610BF">
              <w:rPr>
                <w:rFonts w:ascii="Calibri" w:eastAsia="Times New Roman" w:hAnsi="Calibri" w:cs="Calibri"/>
                <w:color w:val="000000"/>
                <w:lang w:eastAsia="en-GB"/>
              </w:rPr>
              <w:t>DTI A (inches)</w:t>
            </w:r>
          </w:p>
        </w:tc>
        <w:tc>
          <w:tcPr>
            <w:tcW w:w="1120" w:type="dxa"/>
            <w:tcBorders>
              <w:top w:val="single" w:sz="4" w:space="0" w:color="8EA9DB"/>
              <w:left w:val="nil"/>
              <w:bottom w:val="single" w:sz="4" w:space="0" w:color="8EA9DB"/>
              <w:right w:val="nil"/>
            </w:tcBorders>
            <w:shd w:val="clear" w:color="D9E1F2" w:fill="D9E1F2"/>
            <w:noWrap/>
            <w:vAlign w:val="bottom"/>
            <w:hideMark/>
          </w:tcPr>
          <w:p w14:paraId="4217CCED" w14:textId="77777777" w:rsidR="005610BF" w:rsidRPr="005610BF" w:rsidRDefault="005610BF" w:rsidP="005610BF">
            <w:pPr>
              <w:spacing w:after="0" w:line="240" w:lineRule="auto"/>
              <w:rPr>
                <w:rFonts w:ascii="Calibri" w:eastAsia="Times New Roman" w:hAnsi="Calibri" w:cs="Calibri"/>
                <w:color w:val="000000"/>
                <w:lang w:eastAsia="en-GB"/>
              </w:rPr>
            </w:pPr>
            <w:r w:rsidRPr="005610BF">
              <w:rPr>
                <w:rFonts w:ascii="Calibri" w:eastAsia="Times New Roman" w:hAnsi="Calibri" w:cs="Calibri"/>
                <w:color w:val="000000"/>
                <w:lang w:eastAsia="en-GB"/>
              </w:rPr>
              <w:t>DTI B (inches)</w:t>
            </w:r>
          </w:p>
        </w:tc>
        <w:tc>
          <w:tcPr>
            <w:tcW w:w="1120" w:type="dxa"/>
            <w:tcBorders>
              <w:top w:val="single" w:sz="4" w:space="0" w:color="8EA9DB"/>
              <w:left w:val="nil"/>
              <w:bottom w:val="single" w:sz="4" w:space="0" w:color="8EA9DB"/>
              <w:right w:val="nil"/>
            </w:tcBorders>
            <w:shd w:val="clear" w:color="D9E1F2" w:fill="D9E1F2"/>
            <w:noWrap/>
            <w:vAlign w:val="bottom"/>
            <w:hideMark/>
          </w:tcPr>
          <w:p w14:paraId="261D8900" w14:textId="77777777" w:rsidR="005610BF" w:rsidRPr="005610BF" w:rsidRDefault="005610BF" w:rsidP="005610BF">
            <w:pPr>
              <w:spacing w:after="0" w:line="240" w:lineRule="auto"/>
              <w:rPr>
                <w:rFonts w:ascii="Calibri" w:eastAsia="Times New Roman" w:hAnsi="Calibri" w:cs="Calibri"/>
                <w:color w:val="000000"/>
                <w:lang w:eastAsia="en-GB"/>
              </w:rPr>
            </w:pPr>
            <w:r w:rsidRPr="005610BF">
              <w:rPr>
                <w:rFonts w:ascii="Calibri" w:eastAsia="Times New Roman" w:hAnsi="Calibri" w:cs="Calibri"/>
                <w:color w:val="000000"/>
                <w:lang w:eastAsia="en-GB"/>
              </w:rPr>
              <w:t>toe steer angle (degrees)</w:t>
            </w:r>
          </w:p>
        </w:tc>
        <w:tc>
          <w:tcPr>
            <w:tcW w:w="96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2CB48C0B" w14:textId="77777777" w:rsid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Camber</w:t>
            </w:r>
          </w:p>
          <w:p w14:paraId="561D83DD" w14:textId="51FA2D42" w:rsidR="005610BF" w:rsidRPr="005610BF" w:rsidRDefault="005610BF" w:rsidP="005610BF">
            <w:pPr>
              <w:spacing w:after="0" w:line="240" w:lineRule="auto"/>
              <w:rPr>
                <w:rFonts w:ascii="Calibri" w:eastAsia="Times New Roman" w:hAnsi="Calibri" w:cs="Calibri"/>
                <w:color w:val="000000"/>
                <w:lang w:eastAsia="en-GB"/>
              </w:rPr>
            </w:pPr>
            <w:r w:rsidRPr="005610BF">
              <w:rPr>
                <w:rFonts w:ascii="Calibri" w:eastAsia="Times New Roman" w:hAnsi="Calibri" w:cs="Calibri"/>
                <w:color w:val="000000"/>
                <w:lang w:eastAsia="en-GB"/>
              </w:rPr>
              <w:t>(degrees)</w:t>
            </w:r>
          </w:p>
        </w:tc>
      </w:tr>
      <w:tr w:rsidR="005610BF" w:rsidRPr="005610BF" w14:paraId="5ADD2177"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auto" w:fill="auto"/>
            <w:noWrap/>
            <w:vAlign w:val="bottom"/>
            <w:hideMark/>
          </w:tcPr>
          <w:p w14:paraId="73BF160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04BD84CF"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0.000</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759CA062"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0.000</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14C1CFBB"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0.000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6A4B03C9"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-1.6</w:t>
            </w:r>
          </w:p>
        </w:tc>
      </w:tr>
      <w:tr w:rsidR="005610BF" w:rsidRPr="005610BF" w14:paraId="31A4B907"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D9E1F2" w:fill="D9E1F2"/>
            <w:noWrap/>
            <w:vAlign w:val="bottom"/>
            <w:hideMark/>
          </w:tcPr>
          <w:p w14:paraId="7059BE33"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6.53</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3DE2A0E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0.026</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3A440A8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0.012</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5F557905"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0.060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6D109EB0"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-1.68</w:t>
            </w:r>
          </w:p>
        </w:tc>
      </w:tr>
      <w:tr w:rsidR="005610BF" w:rsidRPr="005610BF" w14:paraId="636C46BB"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auto" w:fill="auto"/>
            <w:noWrap/>
            <w:vAlign w:val="bottom"/>
            <w:hideMark/>
          </w:tcPr>
          <w:p w14:paraId="175B1B63"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12.6</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1D365047"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0.049</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47B266D2"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0.022</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221F5484"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0.115</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26FA17B5"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-1.75</w:t>
            </w:r>
          </w:p>
        </w:tc>
      </w:tr>
      <w:tr w:rsidR="005610BF" w:rsidRPr="005610BF" w14:paraId="071BEE85"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D9E1F2" w:fill="D9E1F2"/>
            <w:noWrap/>
            <w:vAlign w:val="bottom"/>
            <w:hideMark/>
          </w:tcPr>
          <w:p w14:paraId="4BE254D1"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19.08</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44DCAA72"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0.069</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6083AD0E"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0.031</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3692E387"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0.162</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3C2F8C0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-1.81</w:t>
            </w:r>
          </w:p>
        </w:tc>
      </w:tr>
      <w:tr w:rsidR="005610BF" w:rsidRPr="005610BF" w14:paraId="2F20BECB"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auto" w:fill="auto"/>
            <w:noWrap/>
            <w:vAlign w:val="bottom"/>
            <w:hideMark/>
          </w:tcPr>
          <w:p w14:paraId="559A0F19"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25.35</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1242276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0.087</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0EEF1EF2"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0.037</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0682F30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0.213</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68B2D19F"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-1.9</w:t>
            </w:r>
          </w:p>
        </w:tc>
      </w:tr>
      <w:tr w:rsidR="005610BF" w:rsidRPr="005610BF" w14:paraId="05C7CBE4"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000000" w:fill="00B0F0"/>
            <w:noWrap/>
            <w:vAlign w:val="bottom"/>
            <w:hideMark/>
          </w:tcPr>
          <w:p w14:paraId="1644392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28.68</w:t>
            </w:r>
          </w:p>
        </w:tc>
        <w:tc>
          <w:tcPr>
            <w:tcW w:w="1120" w:type="dxa"/>
            <w:tcBorders>
              <w:top w:val="single" w:sz="4" w:space="0" w:color="8EA9DB"/>
              <w:left w:val="single" w:sz="4" w:space="0" w:color="auto"/>
              <w:bottom w:val="single" w:sz="4" w:space="0" w:color="8EA9DB"/>
              <w:right w:val="single" w:sz="4" w:space="0" w:color="auto"/>
            </w:tcBorders>
            <w:shd w:val="clear" w:color="000000" w:fill="00B0F0"/>
            <w:noWrap/>
            <w:vAlign w:val="bottom"/>
            <w:hideMark/>
          </w:tcPr>
          <w:p w14:paraId="52516AF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0.095</w:t>
            </w:r>
          </w:p>
        </w:tc>
        <w:tc>
          <w:tcPr>
            <w:tcW w:w="1120" w:type="dxa"/>
            <w:tcBorders>
              <w:top w:val="single" w:sz="4" w:space="0" w:color="8EA9DB"/>
              <w:left w:val="single" w:sz="4" w:space="0" w:color="auto"/>
              <w:bottom w:val="single" w:sz="4" w:space="0" w:color="8EA9DB"/>
              <w:right w:val="single" w:sz="4" w:space="0" w:color="auto"/>
            </w:tcBorders>
            <w:shd w:val="clear" w:color="000000" w:fill="00B0F0"/>
            <w:noWrap/>
            <w:vAlign w:val="bottom"/>
            <w:hideMark/>
          </w:tcPr>
          <w:p w14:paraId="1881E28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0.039</w:t>
            </w:r>
          </w:p>
        </w:tc>
        <w:tc>
          <w:tcPr>
            <w:tcW w:w="1120" w:type="dxa"/>
            <w:tcBorders>
              <w:top w:val="single" w:sz="4" w:space="0" w:color="8EA9DB"/>
              <w:left w:val="single" w:sz="4" w:space="0" w:color="auto"/>
              <w:bottom w:val="single" w:sz="4" w:space="0" w:color="8EA9DB"/>
              <w:right w:val="single" w:sz="4" w:space="0" w:color="auto"/>
            </w:tcBorders>
            <w:shd w:val="clear" w:color="000000" w:fill="00B0F0"/>
            <w:noWrap/>
            <w:vAlign w:val="bottom"/>
            <w:hideMark/>
          </w:tcPr>
          <w:p w14:paraId="49DCD3A6"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0.237</w:t>
            </w:r>
          </w:p>
        </w:tc>
        <w:tc>
          <w:tcPr>
            <w:tcW w:w="960" w:type="dxa"/>
            <w:tcBorders>
              <w:top w:val="single" w:sz="4" w:space="0" w:color="8EA9DB"/>
              <w:left w:val="nil"/>
              <w:bottom w:val="single" w:sz="4" w:space="0" w:color="8EA9DB"/>
              <w:right w:val="single" w:sz="4" w:space="0" w:color="8EA9DB"/>
            </w:tcBorders>
            <w:shd w:val="clear" w:color="000000" w:fill="00B0F0"/>
            <w:noWrap/>
            <w:vAlign w:val="bottom"/>
            <w:hideMark/>
          </w:tcPr>
          <w:p w14:paraId="37B06963"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-1.94</w:t>
            </w:r>
          </w:p>
        </w:tc>
      </w:tr>
      <w:tr w:rsidR="005610BF" w:rsidRPr="005610BF" w14:paraId="07E547E0"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auto" w:fill="auto"/>
            <w:noWrap/>
            <w:vAlign w:val="bottom"/>
            <w:hideMark/>
          </w:tcPr>
          <w:p w14:paraId="5CE5A3E5"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32.01</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70CD7FA0"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0.102</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16A60B7F"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0.041</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7B13D00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0.260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422105B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-1.98</w:t>
            </w:r>
          </w:p>
        </w:tc>
      </w:tr>
      <w:tr w:rsidR="005610BF" w:rsidRPr="005610BF" w14:paraId="54B64FC6"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D9E1F2" w:fill="D9E1F2"/>
            <w:noWrap/>
            <w:vAlign w:val="bottom"/>
            <w:hideMark/>
          </w:tcPr>
          <w:p w14:paraId="020322A9"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35.73</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4D556F6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0.116</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619FC39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0.044</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491F94C1"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0.307</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5B9A9797"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-2.05</w:t>
            </w:r>
          </w:p>
        </w:tc>
      </w:tr>
      <w:tr w:rsidR="005610BF" w:rsidRPr="005610BF" w14:paraId="7FED5AD4" w14:textId="77777777" w:rsidTr="005610BF">
        <w:trPr>
          <w:trHeight w:val="288"/>
        </w:trPr>
        <w:tc>
          <w:tcPr>
            <w:tcW w:w="1120" w:type="dxa"/>
            <w:tcBorders>
              <w:top w:val="single" w:sz="4" w:space="0" w:color="8EA9DB"/>
              <w:left w:val="single" w:sz="4" w:space="0" w:color="8EA9DB"/>
              <w:bottom w:val="single" w:sz="4" w:space="0" w:color="8EA9DB"/>
              <w:right w:val="nil"/>
            </w:tcBorders>
            <w:shd w:val="clear" w:color="auto" w:fill="auto"/>
            <w:noWrap/>
            <w:vAlign w:val="bottom"/>
            <w:hideMark/>
          </w:tcPr>
          <w:p w14:paraId="711F498D"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44.53</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58559245"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0.127</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65D93835"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0.043</w:t>
            </w:r>
          </w:p>
        </w:tc>
        <w:tc>
          <w:tcPr>
            <w:tcW w:w="11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594E2C9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0.358</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271230F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-2.11</w:t>
            </w:r>
          </w:p>
        </w:tc>
      </w:tr>
      <w:tr w:rsidR="005610BF" w:rsidRPr="005610BF" w14:paraId="1A66C1FF" w14:textId="77777777" w:rsidTr="005610BF">
        <w:trPr>
          <w:trHeight w:val="300"/>
        </w:trPr>
        <w:tc>
          <w:tcPr>
            <w:tcW w:w="1120" w:type="dxa"/>
            <w:tcBorders>
              <w:top w:val="single" w:sz="4" w:space="0" w:color="8EA9DB"/>
              <w:left w:val="single" w:sz="4" w:space="0" w:color="8EA9DB"/>
              <w:bottom w:val="single" w:sz="4" w:space="0" w:color="8EA9DB"/>
              <w:right w:val="nil"/>
            </w:tcBorders>
            <w:shd w:val="clear" w:color="D9E1F2" w:fill="D9E1F2"/>
            <w:noWrap/>
            <w:vAlign w:val="bottom"/>
            <w:hideMark/>
          </w:tcPr>
          <w:p w14:paraId="4FC274D2"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51.33</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7208753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0.138</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49862336"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0.040</w:t>
            </w:r>
          </w:p>
        </w:tc>
        <w:tc>
          <w:tcPr>
            <w:tcW w:w="1120" w:type="dxa"/>
            <w:tcBorders>
              <w:top w:val="single" w:sz="4" w:space="0" w:color="8EA9DB"/>
              <w:left w:val="single" w:sz="4" w:space="0" w:color="auto"/>
              <w:bottom w:val="single" w:sz="4" w:space="0" w:color="8EA9DB"/>
              <w:right w:val="single" w:sz="4" w:space="0" w:color="auto"/>
            </w:tcBorders>
            <w:shd w:val="clear" w:color="D9E1F2" w:fill="D9E1F2"/>
            <w:noWrap/>
            <w:vAlign w:val="bottom"/>
            <w:hideMark/>
          </w:tcPr>
          <w:p w14:paraId="3A01B33F"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0.418</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6E464F8D"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-2.18</w:t>
            </w:r>
          </w:p>
        </w:tc>
      </w:tr>
      <w:tr w:rsidR="005610BF" w:rsidRPr="005610BF" w14:paraId="078CF3CE" w14:textId="77777777" w:rsidTr="005610BF">
        <w:trPr>
          <w:trHeight w:val="300"/>
        </w:trPr>
        <w:tc>
          <w:tcPr>
            <w:tcW w:w="1120" w:type="dxa"/>
            <w:tcBorders>
              <w:top w:val="single" w:sz="4" w:space="0" w:color="8EA9DB"/>
              <w:left w:val="single" w:sz="4" w:space="0" w:color="8EA9DB"/>
              <w:bottom w:val="single" w:sz="8" w:space="0" w:color="auto"/>
              <w:right w:val="nil"/>
            </w:tcBorders>
            <w:shd w:val="clear" w:color="auto" w:fill="auto"/>
            <w:noWrap/>
            <w:vAlign w:val="bottom"/>
            <w:hideMark/>
          </w:tcPr>
          <w:p w14:paraId="732D0B28"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57.69</w:t>
            </w:r>
          </w:p>
        </w:tc>
        <w:tc>
          <w:tcPr>
            <w:tcW w:w="1120" w:type="dxa"/>
            <w:tcBorders>
              <w:top w:val="single" w:sz="4" w:space="0" w:color="8EA9DB"/>
              <w:left w:val="single" w:sz="4" w:space="0" w:color="auto"/>
              <w:bottom w:val="single" w:sz="8" w:space="0" w:color="auto"/>
              <w:right w:val="single" w:sz="4" w:space="0" w:color="auto"/>
            </w:tcBorders>
            <w:shd w:val="clear" w:color="auto" w:fill="auto"/>
            <w:noWrap/>
            <w:vAlign w:val="bottom"/>
            <w:hideMark/>
          </w:tcPr>
          <w:p w14:paraId="2211EE3A"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0.145</w:t>
            </w:r>
          </w:p>
        </w:tc>
        <w:tc>
          <w:tcPr>
            <w:tcW w:w="1120" w:type="dxa"/>
            <w:tcBorders>
              <w:top w:val="single" w:sz="4" w:space="0" w:color="8EA9DB"/>
              <w:left w:val="single" w:sz="4" w:space="0" w:color="auto"/>
              <w:bottom w:val="single" w:sz="8" w:space="0" w:color="auto"/>
              <w:right w:val="single" w:sz="4" w:space="0" w:color="auto"/>
            </w:tcBorders>
            <w:shd w:val="clear" w:color="auto" w:fill="auto"/>
            <w:noWrap/>
            <w:vAlign w:val="bottom"/>
            <w:hideMark/>
          </w:tcPr>
          <w:p w14:paraId="24ECE1BE"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0.037</w:t>
            </w:r>
          </w:p>
        </w:tc>
        <w:tc>
          <w:tcPr>
            <w:tcW w:w="1120" w:type="dxa"/>
            <w:tcBorders>
              <w:top w:val="single" w:sz="4" w:space="0" w:color="8EA9DB"/>
              <w:left w:val="single" w:sz="4" w:space="0" w:color="auto"/>
              <w:bottom w:val="single" w:sz="8" w:space="0" w:color="auto"/>
              <w:right w:val="single" w:sz="4" w:space="0" w:color="auto"/>
            </w:tcBorders>
            <w:shd w:val="clear" w:color="auto" w:fill="auto"/>
            <w:noWrap/>
            <w:vAlign w:val="bottom"/>
            <w:hideMark/>
          </w:tcPr>
          <w:p w14:paraId="2E9CF21E"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0.460</w:t>
            </w:r>
          </w:p>
        </w:tc>
        <w:tc>
          <w:tcPr>
            <w:tcW w:w="960" w:type="dxa"/>
            <w:tcBorders>
              <w:top w:val="single" w:sz="4" w:space="0" w:color="8EA9DB"/>
              <w:left w:val="nil"/>
              <w:bottom w:val="single" w:sz="8" w:space="0" w:color="auto"/>
              <w:right w:val="single" w:sz="4" w:space="0" w:color="8EA9DB"/>
            </w:tcBorders>
            <w:shd w:val="clear" w:color="auto" w:fill="auto"/>
            <w:noWrap/>
            <w:vAlign w:val="bottom"/>
            <w:hideMark/>
          </w:tcPr>
          <w:p w14:paraId="5601364C" w14:textId="77777777" w:rsidR="005610BF" w:rsidRPr="005610BF" w:rsidRDefault="005610BF" w:rsidP="005610BF">
            <w:pPr>
              <w:spacing w:after="0" w:line="240" w:lineRule="auto"/>
              <w:jc w:val="center"/>
              <w:rPr>
                <w:rFonts w:ascii="Calibri" w:eastAsia="Times New Roman" w:hAnsi="Calibri" w:cs="Calibri"/>
                <w:color w:val="000000"/>
                <w:lang w:eastAsia="en-GB"/>
              </w:rPr>
            </w:pPr>
            <w:r w:rsidRPr="005610BF">
              <w:rPr>
                <w:rFonts w:ascii="Calibri" w:eastAsia="Times New Roman" w:hAnsi="Calibri" w:cs="Calibri"/>
                <w:color w:val="000000"/>
                <w:lang w:eastAsia="en-GB"/>
              </w:rPr>
              <w:t>-2.25</w:t>
            </w:r>
          </w:p>
        </w:tc>
      </w:tr>
    </w:tbl>
    <w:p w14:paraId="29347924" w14:textId="25989265" w:rsidR="00B81D80" w:rsidRDefault="00205D6F" w:rsidP="00B81D80">
      <w:pPr>
        <w:rPr>
          <w:i/>
          <w:iCs/>
        </w:rPr>
      </w:pPr>
      <w:r>
        <w:rPr>
          <w:i/>
          <w:iCs/>
        </w:rPr>
        <w:t xml:space="preserve">Table 4. </w:t>
      </w:r>
      <w:r w:rsidR="005610BF">
        <w:rPr>
          <w:i/>
          <w:iCs/>
        </w:rPr>
        <w:t>Measured data for camber and toe angle.</w:t>
      </w:r>
    </w:p>
    <w:p w14:paraId="48AD89D8" w14:textId="3014DE2F" w:rsidR="003B4E1D" w:rsidRPr="003B4E1D" w:rsidRDefault="003B4E1D" w:rsidP="00B81D80"/>
    <w:p w14:paraId="15A8963F" w14:textId="7E400882" w:rsidR="00C071B0" w:rsidRDefault="00C071B0" w:rsidP="00C071B0">
      <w:pPr>
        <w:rPr>
          <w:i/>
          <w:iCs/>
        </w:rPr>
      </w:pPr>
    </w:p>
    <w:p w14:paraId="35089AFE" w14:textId="27F94BCE" w:rsidR="00851798" w:rsidRDefault="00481A72" w:rsidP="00C071B0">
      <w:pPr>
        <w:rPr>
          <w:i/>
          <w:iCs/>
        </w:rPr>
      </w:pPr>
      <w:r>
        <w:rPr>
          <w:noProof/>
        </w:rPr>
        <w:lastRenderedPageBreak/>
        <w:drawing>
          <wp:inline distT="0" distB="0" distL="0" distR="0" wp14:anchorId="13F573B4" wp14:editId="112AE0B1">
            <wp:extent cx="5731510" cy="2354701"/>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354701"/>
                    </a:xfrm>
                    <a:prstGeom prst="rect">
                      <a:avLst/>
                    </a:prstGeom>
                  </pic:spPr>
                </pic:pic>
              </a:graphicData>
            </a:graphic>
          </wp:inline>
        </w:drawing>
      </w:r>
    </w:p>
    <w:p w14:paraId="21DDE432" w14:textId="260E5C96" w:rsidR="00205D6F" w:rsidRDefault="00205D6F" w:rsidP="00C071B0">
      <w:pPr>
        <w:rPr>
          <w:i/>
          <w:iCs/>
        </w:rPr>
      </w:pPr>
      <w:r>
        <w:rPr>
          <w:i/>
          <w:iCs/>
        </w:rPr>
        <w:t xml:space="preserve">Figure </w:t>
      </w:r>
      <w:proofErr w:type="gramStart"/>
      <w:r>
        <w:rPr>
          <w:i/>
          <w:iCs/>
        </w:rPr>
        <w:t>15.Wingeo</w:t>
      </w:r>
      <w:proofErr w:type="gramEnd"/>
      <w:r>
        <w:rPr>
          <w:i/>
          <w:iCs/>
        </w:rPr>
        <w:t xml:space="preserve"> roll centre position diagram, full schematic. </w:t>
      </w:r>
    </w:p>
    <w:p w14:paraId="2AC9364C" w14:textId="0434CD5E" w:rsidR="00845A1F" w:rsidRDefault="00845A1F" w:rsidP="00C071B0">
      <w:pPr>
        <w:rPr>
          <w:i/>
          <w:iCs/>
        </w:rPr>
      </w:pPr>
    </w:p>
    <w:p w14:paraId="1C0D46B2" w14:textId="77777777" w:rsidR="00481A72" w:rsidRDefault="00481A72" w:rsidP="00481A72">
      <w:pPr>
        <w:rPr>
          <w:i/>
          <w:iCs/>
        </w:rPr>
      </w:pPr>
      <w:r>
        <w:rPr>
          <w:noProof/>
        </w:rPr>
        <w:drawing>
          <wp:inline distT="0" distB="0" distL="0" distR="0" wp14:anchorId="217CF2A0" wp14:editId="5174A756">
            <wp:extent cx="2042160" cy="2080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61214" cy="2202159"/>
                    </a:xfrm>
                    <a:prstGeom prst="rect">
                      <a:avLst/>
                    </a:prstGeom>
                  </pic:spPr>
                </pic:pic>
              </a:graphicData>
            </a:graphic>
          </wp:inline>
        </w:drawing>
      </w:r>
    </w:p>
    <w:p w14:paraId="6EB9F31F" w14:textId="6DE4BEEC" w:rsidR="00481A72" w:rsidRDefault="00481A72" w:rsidP="00481A72">
      <w:pPr>
        <w:rPr>
          <w:i/>
          <w:iCs/>
        </w:rPr>
      </w:pPr>
      <w:r>
        <w:rPr>
          <w:i/>
          <w:iCs/>
        </w:rPr>
        <w:t xml:space="preserve"> </w:t>
      </w:r>
      <w:r w:rsidR="00205D6F">
        <w:rPr>
          <w:i/>
          <w:iCs/>
        </w:rPr>
        <w:t xml:space="preserve">Figure 16. </w:t>
      </w:r>
      <w:r>
        <w:rPr>
          <w:i/>
          <w:iCs/>
        </w:rPr>
        <w:t>Winge</w:t>
      </w:r>
      <w:r w:rsidR="00791338">
        <w:rPr>
          <w:i/>
          <w:iCs/>
        </w:rPr>
        <w:t>o</w:t>
      </w:r>
      <w:r w:rsidRPr="00481A72">
        <w:rPr>
          <w:i/>
          <w:iCs/>
        </w:rPr>
        <w:t xml:space="preserve"> </w:t>
      </w:r>
      <w:r>
        <w:rPr>
          <w:i/>
          <w:iCs/>
        </w:rPr>
        <w:t>Roll centre position diagra</w:t>
      </w:r>
      <w:r w:rsidR="00205D6F">
        <w:rPr>
          <w:i/>
          <w:iCs/>
        </w:rPr>
        <w:t>m, expanded.</w:t>
      </w:r>
    </w:p>
    <w:p w14:paraId="22CD4FA8" w14:textId="397593F5" w:rsidR="00481A72" w:rsidRDefault="00481A72" w:rsidP="00C071B0">
      <w:pPr>
        <w:rPr>
          <w:i/>
          <w:iCs/>
        </w:rPr>
      </w:pPr>
    </w:p>
    <w:p w14:paraId="4CD67329" w14:textId="5A0CC176" w:rsidR="00845A1F" w:rsidRDefault="00845A1F" w:rsidP="00C071B0">
      <w:pPr>
        <w:rPr>
          <w:i/>
          <w:iCs/>
        </w:rPr>
      </w:pPr>
    </w:p>
    <w:p w14:paraId="3666B657" w14:textId="445DE777" w:rsidR="00845A1F" w:rsidRDefault="00845A1F" w:rsidP="00C071B0">
      <w:pPr>
        <w:rPr>
          <w:i/>
          <w:iCs/>
        </w:rPr>
      </w:pPr>
    </w:p>
    <w:p w14:paraId="6185A109" w14:textId="5E7FCA2F" w:rsidR="00481A72" w:rsidRDefault="00481A72" w:rsidP="00C071B0">
      <w:pPr>
        <w:rPr>
          <w:i/>
          <w:iCs/>
        </w:rPr>
      </w:pPr>
    </w:p>
    <w:p w14:paraId="677C46D6" w14:textId="25B670D0" w:rsidR="00481A72" w:rsidRDefault="00481A72" w:rsidP="00C071B0">
      <w:pPr>
        <w:rPr>
          <w:i/>
          <w:iCs/>
        </w:rPr>
      </w:pPr>
    </w:p>
    <w:p w14:paraId="631292B5" w14:textId="5A931DF7" w:rsidR="00481A72" w:rsidRDefault="00481A72" w:rsidP="00C071B0">
      <w:pPr>
        <w:rPr>
          <w:i/>
          <w:iCs/>
        </w:rPr>
      </w:pPr>
    </w:p>
    <w:p w14:paraId="58F1825E" w14:textId="442330BB" w:rsidR="00481A72" w:rsidRDefault="00481A72" w:rsidP="00C071B0">
      <w:pPr>
        <w:rPr>
          <w:i/>
          <w:iCs/>
        </w:rPr>
      </w:pPr>
    </w:p>
    <w:p w14:paraId="151154F2" w14:textId="54F487AD" w:rsidR="00481A72" w:rsidRDefault="00481A72" w:rsidP="00C071B0">
      <w:pPr>
        <w:rPr>
          <w:i/>
          <w:iCs/>
        </w:rPr>
      </w:pPr>
    </w:p>
    <w:p w14:paraId="4405E7CA" w14:textId="319A1876" w:rsidR="00481A72" w:rsidRDefault="00481A72" w:rsidP="00C071B0">
      <w:pPr>
        <w:rPr>
          <w:i/>
          <w:iCs/>
        </w:rPr>
      </w:pPr>
    </w:p>
    <w:p w14:paraId="7FA925CE" w14:textId="171C3FDB" w:rsidR="00481A72" w:rsidRDefault="00481A72" w:rsidP="00C071B0">
      <w:pPr>
        <w:rPr>
          <w:i/>
          <w:iCs/>
        </w:rPr>
      </w:pPr>
    </w:p>
    <w:p w14:paraId="31CA7D51" w14:textId="40364E37" w:rsidR="00481A72" w:rsidRDefault="00481A72" w:rsidP="00C071B0">
      <w:pPr>
        <w:rPr>
          <w:i/>
          <w:iCs/>
        </w:rPr>
      </w:pPr>
    </w:p>
    <w:p w14:paraId="7E6359E3" w14:textId="447C455D" w:rsidR="00481A72" w:rsidRDefault="00481A72" w:rsidP="00C071B0">
      <w:pPr>
        <w:rPr>
          <w:i/>
          <w:iCs/>
        </w:rPr>
      </w:pPr>
    </w:p>
    <w:p w14:paraId="6E7DC9D6" w14:textId="77777777" w:rsidR="00481A72" w:rsidRDefault="00481A72" w:rsidP="00C071B0">
      <w:pPr>
        <w:rPr>
          <w:i/>
          <w:iCs/>
        </w:rPr>
      </w:pPr>
    </w:p>
    <w:p w14:paraId="21317213" w14:textId="03CC7C04" w:rsidR="00C071B0" w:rsidRPr="007A06DA" w:rsidRDefault="000F4051" w:rsidP="007A06DA">
      <w:pPr>
        <w:pStyle w:val="Heading2"/>
      </w:pPr>
      <w:bookmarkStart w:id="13" w:name="_Toc26380187"/>
      <w:r>
        <w:t>A</w:t>
      </w:r>
      <w:r w:rsidRPr="00C071B0">
        <w:t>nalysis</w:t>
      </w:r>
      <w:bookmarkEnd w:id="13"/>
    </w:p>
    <w:p w14:paraId="539CA494" w14:textId="77777777" w:rsidR="00C071B0" w:rsidRDefault="00C071B0" w:rsidP="00B81D80">
      <w:pPr>
        <w:rPr>
          <w:i/>
          <w:iCs/>
        </w:rPr>
      </w:pPr>
    </w:p>
    <w:p w14:paraId="4F4E8F02" w14:textId="04F45D05" w:rsidR="004B74B2" w:rsidRDefault="00C420CC" w:rsidP="00B81D80">
      <w:pPr>
        <w:rPr>
          <w:i/>
          <w:iCs/>
        </w:rPr>
      </w:pPr>
      <w:r>
        <w:rPr>
          <w:noProof/>
        </w:rPr>
        <w:drawing>
          <wp:inline distT="0" distB="0" distL="0" distR="0" wp14:anchorId="2DA1321A" wp14:editId="0B124EDB">
            <wp:extent cx="5731510" cy="2551430"/>
            <wp:effectExtent l="0" t="0" r="2540" b="1270"/>
            <wp:docPr id="18" name="Chart 18">
              <a:extLst xmlns:a="http://schemas.openxmlformats.org/drawingml/2006/main">
                <a:ext uri="{FF2B5EF4-FFF2-40B4-BE49-F238E27FC236}">
                  <a16:creationId xmlns:a16="http://schemas.microsoft.com/office/drawing/2014/main" id="{278A3880-9583-4A64-9C9C-FF63C2C824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DB7F70E" w14:textId="6EA43C4F" w:rsidR="00851798" w:rsidRDefault="00205D6F" w:rsidP="00B81D80">
      <w:pPr>
        <w:rPr>
          <w:i/>
          <w:iCs/>
        </w:rPr>
      </w:pPr>
      <w:r>
        <w:rPr>
          <w:i/>
          <w:iCs/>
        </w:rPr>
        <w:t xml:space="preserve">Figure 17. </w:t>
      </w:r>
      <w:r w:rsidR="004B74B2">
        <w:rPr>
          <w:i/>
          <w:iCs/>
        </w:rPr>
        <w:t>Wingeo results</w:t>
      </w:r>
      <w:r w:rsidR="00C420CC">
        <w:rPr>
          <w:i/>
          <w:iCs/>
        </w:rPr>
        <w:t xml:space="preserve"> against measured results,</w:t>
      </w:r>
      <w:r w:rsidR="004B74B2">
        <w:rPr>
          <w:i/>
          <w:iCs/>
        </w:rPr>
        <w:t xml:space="preserve"> </w:t>
      </w:r>
      <w:r w:rsidR="00C420CC">
        <w:rPr>
          <w:i/>
          <w:iCs/>
        </w:rPr>
        <w:t>camber</w:t>
      </w:r>
      <w:r w:rsidR="004B74B2">
        <w:rPr>
          <w:i/>
          <w:iCs/>
        </w:rPr>
        <w:t xml:space="preserve"> vs ride height</w:t>
      </w:r>
      <w:r w:rsidR="00C420CC">
        <w:rPr>
          <w:i/>
          <w:iCs/>
        </w:rPr>
        <w:t xml:space="preserve"> </w:t>
      </w:r>
    </w:p>
    <w:p w14:paraId="47091F3C" w14:textId="6835B7C5" w:rsidR="00956865" w:rsidRDefault="00C071B0" w:rsidP="007226C8">
      <w:pPr>
        <w:spacing w:line="360" w:lineRule="auto"/>
      </w:pPr>
      <w:r>
        <w:t xml:space="preserve">As can be seen from graph above, the measured and WinGeo results follow a similar </w:t>
      </w:r>
      <w:r w:rsidR="00DF52D1">
        <w:t xml:space="preserve">pattern, </w:t>
      </w:r>
      <w:r>
        <w:t>both expres</w:t>
      </w:r>
      <w:r w:rsidR="00DF52D1">
        <w:t>s</w:t>
      </w:r>
      <w:r>
        <w:t xml:space="preserve"> a positive </w:t>
      </w:r>
      <w:r w:rsidR="00DF52D1">
        <w:t xml:space="preserve">linear </w:t>
      </w:r>
      <w:r>
        <w:t>trendline</w:t>
      </w:r>
      <w:r w:rsidR="00956865">
        <w:t>.</w:t>
      </w:r>
    </w:p>
    <w:p w14:paraId="3424D7C6" w14:textId="37007799" w:rsidR="004B74B2" w:rsidRDefault="004B74B2" w:rsidP="00B81D80">
      <w:pPr>
        <w:rPr>
          <w:i/>
          <w:iCs/>
        </w:rPr>
      </w:pPr>
    </w:p>
    <w:p w14:paraId="27F8F89B" w14:textId="7CB1096F" w:rsidR="00C420CC" w:rsidRDefault="00C420CC" w:rsidP="00B81D80">
      <w:pPr>
        <w:rPr>
          <w:i/>
          <w:iCs/>
        </w:rPr>
      </w:pPr>
      <w:r>
        <w:rPr>
          <w:noProof/>
        </w:rPr>
        <w:drawing>
          <wp:inline distT="0" distB="0" distL="0" distR="0" wp14:anchorId="2EC3E7AE" wp14:editId="5B2D5C55">
            <wp:extent cx="5731510" cy="2729865"/>
            <wp:effectExtent l="0" t="0" r="2540" b="13335"/>
            <wp:docPr id="19" name="Chart 19">
              <a:extLst xmlns:a="http://schemas.openxmlformats.org/drawingml/2006/main">
                <a:ext uri="{FF2B5EF4-FFF2-40B4-BE49-F238E27FC236}">
                  <a16:creationId xmlns:a16="http://schemas.microsoft.com/office/drawing/2014/main" id="{25C4F8DC-4123-46DC-8F9E-6C4C47B2D3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2963B12" w14:textId="75B30BD2" w:rsidR="004B74B2" w:rsidRDefault="00205D6F" w:rsidP="00B81D80">
      <w:pPr>
        <w:rPr>
          <w:i/>
          <w:iCs/>
        </w:rPr>
      </w:pPr>
      <w:r>
        <w:rPr>
          <w:i/>
          <w:iCs/>
        </w:rPr>
        <w:t xml:space="preserve">Figure 18. </w:t>
      </w:r>
      <w:r w:rsidR="004B74B2">
        <w:rPr>
          <w:i/>
          <w:iCs/>
        </w:rPr>
        <w:t>Wingeo results</w:t>
      </w:r>
      <w:r w:rsidR="00C420CC">
        <w:rPr>
          <w:i/>
          <w:iCs/>
        </w:rPr>
        <w:t xml:space="preserve"> against measured results,</w:t>
      </w:r>
      <w:r w:rsidR="004B74B2">
        <w:rPr>
          <w:i/>
          <w:iCs/>
        </w:rPr>
        <w:t xml:space="preserve"> </w:t>
      </w:r>
      <w:r w:rsidR="00C420CC">
        <w:rPr>
          <w:i/>
          <w:iCs/>
        </w:rPr>
        <w:t>Toe</w:t>
      </w:r>
      <w:r w:rsidR="004B74B2">
        <w:rPr>
          <w:i/>
          <w:iCs/>
        </w:rPr>
        <w:t xml:space="preserve"> vs ride height.</w:t>
      </w:r>
    </w:p>
    <w:p w14:paraId="398E21A2" w14:textId="40FDB1D6" w:rsidR="00AC6B2D" w:rsidRDefault="00205D6F" w:rsidP="003B3A55">
      <w:pPr>
        <w:spacing w:line="360" w:lineRule="auto"/>
      </w:pPr>
      <w:r>
        <w:t>F</w:t>
      </w:r>
      <w:r w:rsidR="000D0FB5">
        <w:t>igur</w:t>
      </w:r>
      <w:r>
        <w:t>e 18</w:t>
      </w:r>
      <w:r w:rsidR="000D0FB5">
        <w:t xml:space="preserve"> </w:t>
      </w:r>
      <w:r w:rsidR="00956865">
        <w:t>expresses both the measured and Wingeo data follow</w:t>
      </w:r>
      <w:r w:rsidR="00590752">
        <w:t>ing</w:t>
      </w:r>
      <w:r w:rsidR="00956865">
        <w:t xml:space="preserve"> a related </w:t>
      </w:r>
      <w:r w:rsidR="00590752">
        <w:t xml:space="preserve">negative </w:t>
      </w:r>
      <w:r w:rsidR="00956865">
        <w:t>trendline</w:t>
      </w:r>
      <w:r w:rsidR="007226C8">
        <w:t>.</w:t>
      </w:r>
    </w:p>
    <w:p w14:paraId="7B8E43F7" w14:textId="1BD254A4" w:rsidR="00804C75" w:rsidRDefault="00804C75" w:rsidP="00845A1F">
      <w:pPr>
        <w:pStyle w:val="Heading2"/>
      </w:pPr>
    </w:p>
    <w:p w14:paraId="6F05DF6F" w14:textId="77777777" w:rsidR="00804C75" w:rsidRPr="00804C75" w:rsidRDefault="00804C75" w:rsidP="00804C75"/>
    <w:p w14:paraId="3E263A31" w14:textId="7D9295EB" w:rsidR="00956865" w:rsidRDefault="00205D6F" w:rsidP="00845A1F">
      <w:pPr>
        <w:pStyle w:val="Heading2"/>
      </w:pPr>
      <w:bookmarkStart w:id="14" w:name="_Toc26380188"/>
      <w:r>
        <w:lastRenderedPageBreak/>
        <w:t>E</w:t>
      </w:r>
      <w:r w:rsidR="00845A1F">
        <w:t>valuation</w:t>
      </w:r>
      <w:bookmarkEnd w:id="14"/>
    </w:p>
    <w:p w14:paraId="4034EEB9" w14:textId="77777777" w:rsidR="00804C75" w:rsidRDefault="00804C75" w:rsidP="003B3A55">
      <w:pPr>
        <w:spacing w:line="360" w:lineRule="auto"/>
        <w:rPr>
          <w:i/>
          <w:iCs/>
        </w:rPr>
      </w:pPr>
    </w:p>
    <w:p w14:paraId="08AF9A06" w14:textId="76F215A2" w:rsidR="00845A1F" w:rsidRPr="003F254E" w:rsidRDefault="00205D6F" w:rsidP="003B3A55">
      <w:pPr>
        <w:spacing w:line="360" w:lineRule="auto"/>
      </w:pPr>
      <w:r w:rsidRPr="00E85179">
        <w:rPr>
          <w:i/>
          <w:iCs/>
        </w:rPr>
        <w:t>Table 3</w:t>
      </w:r>
      <w:r>
        <w:t xml:space="preserve"> </w:t>
      </w:r>
      <w:r w:rsidR="00845A1F">
        <w:t>expresse</w:t>
      </w:r>
      <w:r w:rsidR="003F254E">
        <w:t xml:space="preserve">s </w:t>
      </w:r>
      <w:r w:rsidR="00845A1F">
        <w:t>that as the vehicle moves through 25mm of rebound</w:t>
      </w:r>
      <w:r w:rsidR="00E50FB4">
        <w:t>,</w:t>
      </w:r>
      <w:r w:rsidR="00845A1F">
        <w:t xml:space="preserve"> the camber angle has a total adjustment of 0.046</w:t>
      </w:r>
      <w:r w:rsidR="00845A1F">
        <w:rPr>
          <w:rFonts w:cstheme="minorHAnsi"/>
        </w:rPr>
        <w:t>° negative camber and 0.869° of toe</w:t>
      </w:r>
      <w:r w:rsidR="00E50FB4">
        <w:rPr>
          <w:rFonts w:cstheme="minorHAnsi"/>
        </w:rPr>
        <w:t xml:space="preserve"> angle</w:t>
      </w:r>
      <w:r w:rsidR="00845A1F">
        <w:rPr>
          <w:rFonts w:cstheme="minorHAnsi"/>
        </w:rPr>
        <w:t xml:space="preserve"> change</w:t>
      </w:r>
      <w:r w:rsidR="00E50FB4">
        <w:rPr>
          <w:rFonts w:cstheme="minorHAnsi"/>
        </w:rPr>
        <w:t xml:space="preserve">. </w:t>
      </w:r>
      <w:r w:rsidR="003F254E">
        <w:rPr>
          <w:rFonts w:cstheme="minorHAnsi"/>
        </w:rPr>
        <w:t>t</w:t>
      </w:r>
      <w:r w:rsidR="00845A1F">
        <w:rPr>
          <w:rFonts w:cstheme="minorHAnsi"/>
        </w:rPr>
        <w:t>hrough suspension compression</w:t>
      </w:r>
      <w:r w:rsidR="003F254E">
        <w:rPr>
          <w:rFonts w:cstheme="minorHAnsi"/>
        </w:rPr>
        <w:t>,</w:t>
      </w:r>
      <w:r w:rsidR="00845A1F">
        <w:rPr>
          <w:rFonts w:cstheme="minorHAnsi"/>
        </w:rPr>
        <w:t xml:space="preserve"> a negative camber change of </w:t>
      </w:r>
      <w:r w:rsidR="00845A1F" w:rsidRPr="00C420CC">
        <w:rPr>
          <w:rFonts w:ascii="Calibri" w:eastAsia="Times New Roman" w:hAnsi="Calibri" w:cs="Calibri"/>
          <w:color w:val="000000"/>
          <w:lang w:eastAsia="en-GB"/>
        </w:rPr>
        <w:t>0.117</w:t>
      </w:r>
      <w:r w:rsidR="00845A1F">
        <w:rPr>
          <w:rFonts w:ascii="Calibri" w:eastAsia="Times New Roman" w:hAnsi="Calibri" w:cs="Calibri"/>
          <w:color w:val="000000"/>
          <w:lang w:eastAsia="en-GB"/>
        </w:rPr>
        <w:t>° and 0.891° of toe angle.</w:t>
      </w:r>
    </w:p>
    <w:p w14:paraId="6402792B" w14:textId="31F3155D" w:rsidR="00845A1F" w:rsidRPr="003B4E1D" w:rsidRDefault="00804C75" w:rsidP="003B3A55">
      <w:pPr>
        <w:spacing w:line="360" w:lineRule="auto"/>
      </w:pPr>
      <w:r>
        <w:t>I</w:t>
      </w:r>
      <w:r w:rsidR="00845A1F">
        <w:t xml:space="preserve">t is noted that </w:t>
      </w:r>
      <w:r w:rsidR="00845A1F" w:rsidRPr="003B4E1D">
        <w:t xml:space="preserve">DTI A gauge </w:t>
      </w:r>
      <w:r w:rsidR="00845A1F">
        <w:t>is</w:t>
      </w:r>
      <w:r w:rsidR="00845A1F" w:rsidRPr="003B4E1D">
        <w:t xml:space="preserve"> on the back side of the hub and DTI B on the front.</w:t>
      </w:r>
      <w:r w:rsidR="00205D6F">
        <w:t xml:space="preserve"> From </w:t>
      </w:r>
      <w:r w:rsidR="00E85179">
        <w:rPr>
          <w:i/>
          <w:iCs/>
        </w:rPr>
        <w:t>T</w:t>
      </w:r>
      <w:r w:rsidR="00205D6F" w:rsidRPr="00205D6F">
        <w:rPr>
          <w:i/>
          <w:iCs/>
        </w:rPr>
        <w:t>able 4</w:t>
      </w:r>
      <w:r w:rsidR="00205D6F">
        <w:t xml:space="preserve"> </w:t>
      </w:r>
      <w:r w:rsidR="00D6390A">
        <w:t>it is stated that</w:t>
      </w:r>
      <w:r w:rsidR="00845A1F">
        <w:t xml:space="preserve"> DTI A gauge has a larger value than DTI B through wheel</w:t>
      </w:r>
      <w:r w:rsidR="00E50FB4">
        <w:t xml:space="preserve"> ascent</w:t>
      </w:r>
      <w:r w:rsidR="00845A1F">
        <w:t>, this expresses a toe in angle increase as the wheel rises</w:t>
      </w:r>
      <w:r w:rsidR="003F254E">
        <w:t xml:space="preserve"> and suspension compresses.</w:t>
      </w:r>
    </w:p>
    <w:p w14:paraId="3F543AD6" w14:textId="73D6AB88" w:rsidR="00D6390A" w:rsidRDefault="00956865" w:rsidP="003B3A55">
      <w:pPr>
        <w:spacing w:line="360" w:lineRule="auto"/>
      </w:pPr>
      <w:r>
        <w:t xml:space="preserve"> </w:t>
      </w:r>
      <w:r w:rsidR="00590752" w:rsidRPr="00205D6F">
        <w:rPr>
          <w:i/>
          <w:iCs/>
        </w:rPr>
        <w:t xml:space="preserve">Figure </w:t>
      </w:r>
      <w:r w:rsidR="00205D6F" w:rsidRPr="00205D6F">
        <w:rPr>
          <w:i/>
          <w:iCs/>
        </w:rPr>
        <w:t>17</w:t>
      </w:r>
      <w:r w:rsidR="00590752">
        <w:t xml:space="preserve"> </w:t>
      </w:r>
      <w:r>
        <w:t>indicat</w:t>
      </w:r>
      <w:r w:rsidR="00590752">
        <w:t>es</w:t>
      </w:r>
      <w:r>
        <w:t xml:space="preserve"> that as the ride height increases and thus the suspension rebounds the amount of camber increases</w:t>
      </w:r>
      <w:r w:rsidR="00727756">
        <w:t>,</w:t>
      </w:r>
      <w:r>
        <w:t xml:space="preserve"> </w:t>
      </w:r>
      <w:r w:rsidR="00727756">
        <w:t>e</w:t>
      </w:r>
      <w:r>
        <w:t xml:space="preserve">qually as the suspension compresses, represented by a decreasing ride height, the </w:t>
      </w:r>
      <w:r w:rsidR="00727756">
        <w:t>negative camber decreases</w:t>
      </w:r>
      <w:r w:rsidR="00590752">
        <w:t>.</w:t>
      </w:r>
    </w:p>
    <w:p w14:paraId="38BA9C94" w14:textId="4F65910F" w:rsidR="00AC6B2D" w:rsidRDefault="00590752" w:rsidP="003B3A55">
      <w:pPr>
        <w:spacing w:line="360" w:lineRule="auto"/>
      </w:pPr>
      <w:r w:rsidRPr="00205D6F">
        <w:rPr>
          <w:i/>
          <w:iCs/>
        </w:rPr>
        <w:t xml:space="preserve"> </w:t>
      </w:r>
      <w:r w:rsidR="00205D6F" w:rsidRPr="00205D6F">
        <w:rPr>
          <w:i/>
          <w:iCs/>
        </w:rPr>
        <w:t>F</w:t>
      </w:r>
      <w:r w:rsidRPr="00205D6F">
        <w:rPr>
          <w:i/>
          <w:iCs/>
        </w:rPr>
        <w:t xml:space="preserve">igure </w:t>
      </w:r>
      <w:r w:rsidR="00205D6F" w:rsidRPr="00205D6F">
        <w:rPr>
          <w:i/>
          <w:iCs/>
        </w:rPr>
        <w:t>18</w:t>
      </w:r>
      <w:r>
        <w:t xml:space="preserve"> determine</w:t>
      </w:r>
      <w:r w:rsidR="00D6390A">
        <w:t>s</w:t>
      </w:r>
      <w:r>
        <w:t xml:space="preserve"> that a</w:t>
      </w:r>
      <w:r w:rsidR="002204BD">
        <w:t>s ride height decrease</w:t>
      </w:r>
      <w:r w:rsidR="005D6974">
        <w:t>s</w:t>
      </w:r>
      <w:r w:rsidR="002204BD">
        <w:t xml:space="preserve"> from static, expressing compression of the suspension system the toe angle </w:t>
      </w:r>
      <w:r w:rsidR="00727756">
        <w:t>rises</w:t>
      </w:r>
      <w:r w:rsidR="002204BD">
        <w:t xml:space="preserve"> and as </w:t>
      </w:r>
      <w:r w:rsidR="00CC16DD">
        <w:t xml:space="preserve">the ride height increases representing </w:t>
      </w:r>
      <w:r w:rsidR="002E10E5">
        <w:t xml:space="preserve">suspension </w:t>
      </w:r>
      <w:r w:rsidR="00CC16DD">
        <w:t xml:space="preserve">rebound the toe angle </w:t>
      </w:r>
      <w:r w:rsidR="00727756">
        <w:t>declines</w:t>
      </w:r>
      <w:r w:rsidR="00CC16DD">
        <w:t>.</w:t>
      </w:r>
    </w:p>
    <w:p w14:paraId="3C0168BB" w14:textId="7AA60BD8" w:rsidR="00956865" w:rsidRDefault="00956865" w:rsidP="003B3A55">
      <w:pPr>
        <w:spacing w:line="360" w:lineRule="auto"/>
      </w:pPr>
      <w:r>
        <w:t xml:space="preserve">The differences in data between the Wingeo and measured results </w:t>
      </w:r>
      <w:r w:rsidR="000F4051">
        <w:t>is partly due to the Wingeo ride height being recorded in 5mm increments whilst the measured is taken in approximately 3mm increments</w:t>
      </w:r>
      <w:r w:rsidR="008D469E">
        <w:t xml:space="preserve"> of the suspension damper</w:t>
      </w:r>
      <w:r w:rsidR="000F4051">
        <w:t xml:space="preserve">, other reasons </w:t>
      </w:r>
      <w:r>
        <w:t>could be due to human error when recording or a contrast in the co</w:t>
      </w:r>
      <w:r w:rsidR="003F254E">
        <w:t>-</w:t>
      </w:r>
      <w:r>
        <w:t>ordinates for the formula ford within the WinGeo software.</w:t>
      </w:r>
    </w:p>
    <w:p w14:paraId="4748E8C6" w14:textId="4BDA3AD6" w:rsidR="00590752" w:rsidRDefault="00590752" w:rsidP="003B3A55">
      <w:pPr>
        <w:spacing w:line="360" w:lineRule="auto"/>
      </w:pPr>
      <w:r>
        <w:t>An in improvement on this investigation would be to update the Wingeo software and</w:t>
      </w:r>
      <w:r w:rsidR="00845A1F">
        <w:t xml:space="preserve"> take</w:t>
      </w:r>
      <w:r>
        <w:t xml:space="preserve"> a secondary reading of all the formula ford linkage co</w:t>
      </w:r>
      <w:r w:rsidR="008D469E">
        <w:t>-</w:t>
      </w:r>
      <w:r>
        <w:t>ordinates to confirm correlation</w:t>
      </w:r>
      <w:r w:rsidR="00845A1F">
        <w:t>.</w:t>
      </w:r>
    </w:p>
    <w:p w14:paraId="24A5CE48" w14:textId="222B9084" w:rsidR="005E5EE6" w:rsidRDefault="0085497E" w:rsidP="003B3A55">
      <w:pPr>
        <w:pStyle w:val="Heading3"/>
        <w:spacing w:line="360" w:lineRule="auto"/>
      </w:pPr>
      <w:bookmarkStart w:id="15" w:name="_Toc26380189"/>
      <w:r>
        <w:t>Role centre</w:t>
      </w:r>
      <w:bookmarkEnd w:id="15"/>
    </w:p>
    <w:p w14:paraId="0EDB457A" w14:textId="77777777" w:rsidR="0085497E" w:rsidRDefault="0085497E" w:rsidP="003B3A55">
      <w:pPr>
        <w:spacing w:line="360" w:lineRule="auto"/>
      </w:pPr>
      <w:r>
        <w:t>Role centre is the immediate axis about which the sprung mass rotates. It is located by following the trajectory of the suspension arms and the trajectory of the contact path of the tyre, where this intersects with the vehicles centre line is the role centre.</w:t>
      </w:r>
    </w:p>
    <w:p w14:paraId="0D05241A" w14:textId="6915D610" w:rsidR="0085497E" w:rsidRPr="001869D3" w:rsidRDefault="0085497E" w:rsidP="003B3A55">
      <w:pPr>
        <w:spacing w:line="360" w:lineRule="auto"/>
        <w:rPr>
          <w:rFonts w:eastAsiaTheme="minorEastAsia"/>
        </w:rPr>
      </w:pPr>
      <w:r>
        <w:t>The distance between the</w:t>
      </w:r>
      <w:r w:rsidR="00E50FB4">
        <w:t xml:space="preserve"> </w:t>
      </w:r>
      <w:r w:rsidR="008D469E">
        <w:t>vehicle’s</w:t>
      </w:r>
      <w:r>
        <w:t xml:space="preserve"> role centre and centre of gravity is the considered the role moment, this is determined by the lateral forces whilst driving and the distance between the vehicles centre of gravity and roll centre. By minimising this </w:t>
      </w:r>
      <w:r w:rsidR="008D469E">
        <w:t>distance,</w:t>
      </w:r>
      <w:r>
        <w:t xml:space="preserve"> the vehicle is subjected to less role. </w:t>
      </w:r>
      <w:r w:rsidR="00EF3E6A">
        <w:t xml:space="preserve"> (Bosch, 2000)</w:t>
      </w:r>
    </w:p>
    <w:p w14:paraId="1946B790" w14:textId="77777777" w:rsidR="0085497E" w:rsidRDefault="0085497E" w:rsidP="003B3A55">
      <w:pPr>
        <w:spacing w:line="360" w:lineRule="auto"/>
      </w:pPr>
      <m:oMath>
        <m:r>
          <w:rPr>
            <w:rFonts w:ascii="Cambria Math" w:hAnsi="Cambria Math"/>
          </w:rPr>
          <m:t>F*d=role moment</m:t>
        </m:r>
      </m:oMath>
      <w:r>
        <w:t xml:space="preserve"> </w:t>
      </w:r>
    </w:p>
    <w:p w14:paraId="7A4AF07D" w14:textId="13CFB3A6" w:rsidR="00481A72" w:rsidRDefault="0085497E" w:rsidP="003B3A55">
      <w:pPr>
        <w:spacing w:line="360" w:lineRule="auto"/>
      </w:pPr>
      <w:r>
        <w:t xml:space="preserve">This is achievable by changing the geometry of the suspension linkage but in turn this can alter camber and toe geometry. </w:t>
      </w:r>
    </w:p>
    <w:p w14:paraId="1DE3E3A6" w14:textId="1B2C4E37" w:rsidR="00630021" w:rsidRDefault="00481A72" w:rsidP="003B3A55">
      <w:pPr>
        <w:spacing w:line="360" w:lineRule="auto"/>
      </w:pPr>
      <w:r>
        <w:lastRenderedPageBreak/>
        <w:t xml:space="preserve">Wingeo produced </w:t>
      </w:r>
      <w:r w:rsidR="00E50FB4">
        <w:t xml:space="preserve">a </w:t>
      </w:r>
      <w:r>
        <w:t>roll centre position diagram at 25mm of rebound and 25mm of compression around a 3 degrees role. as is illustrated</w:t>
      </w:r>
      <w:r w:rsidR="00D6390A">
        <w:t xml:space="preserve"> in </w:t>
      </w:r>
      <w:r w:rsidR="00205D6F" w:rsidRPr="00205D6F">
        <w:rPr>
          <w:i/>
          <w:iCs/>
        </w:rPr>
        <w:t>figure 16</w:t>
      </w:r>
      <w:r>
        <w:t xml:space="preserve"> the role centre changes through travel. This data along with the vehicles centre of gravity can be used to determine and manipulate roll characteristics. </w:t>
      </w:r>
    </w:p>
    <w:p w14:paraId="0D2B2B7E" w14:textId="440ECB7F" w:rsidR="00E85179" w:rsidRDefault="00E85179" w:rsidP="003B3A55">
      <w:pPr>
        <w:spacing w:line="360" w:lineRule="auto"/>
      </w:pPr>
    </w:p>
    <w:p w14:paraId="06A1A33A" w14:textId="78609E34" w:rsidR="008D469E" w:rsidRDefault="008D469E" w:rsidP="003B3A55">
      <w:pPr>
        <w:spacing w:line="360" w:lineRule="auto"/>
      </w:pPr>
    </w:p>
    <w:p w14:paraId="2DA21F7C" w14:textId="3F9EB5C8" w:rsidR="003B3A55" w:rsidRDefault="003B3A55" w:rsidP="003B3A55">
      <w:pPr>
        <w:spacing w:line="360" w:lineRule="auto"/>
      </w:pPr>
    </w:p>
    <w:p w14:paraId="46B09C69" w14:textId="006D516C" w:rsidR="003B3A55" w:rsidRDefault="003B3A55" w:rsidP="003B3A55">
      <w:pPr>
        <w:spacing w:line="360" w:lineRule="auto"/>
      </w:pPr>
    </w:p>
    <w:p w14:paraId="7CD95793" w14:textId="39019D36" w:rsidR="003B3A55" w:rsidRDefault="003B3A55" w:rsidP="003B3A55">
      <w:pPr>
        <w:spacing w:line="360" w:lineRule="auto"/>
      </w:pPr>
    </w:p>
    <w:p w14:paraId="0DF8FAE9" w14:textId="23BE6B67" w:rsidR="003B3A55" w:rsidRDefault="003B3A55" w:rsidP="003B3A55">
      <w:pPr>
        <w:spacing w:line="360" w:lineRule="auto"/>
      </w:pPr>
    </w:p>
    <w:p w14:paraId="5B2B0F14" w14:textId="1DEE691B" w:rsidR="003B3A55" w:rsidRDefault="003B3A55" w:rsidP="003B3A55">
      <w:pPr>
        <w:spacing w:line="360" w:lineRule="auto"/>
      </w:pPr>
    </w:p>
    <w:p w14:paraId="5E42E76E" w14:textId="47B550C2" w:rsidR="003B3A55" w:rsidRDefault="003B3A55" w:rsidP="003B3A55">
      <w:pPr>
        <w:spacing w:line="360" w:lineRule="auto"/>
      </w:pPr>
    </w:p>
    <w:p w14:paraId="11E80E9A" w14:textId="0E84E18C" w:rsidR="003B3A55" w:rsidRDefault="003B3A55" w:rsidP="003B3A55">
      <w:pPr>
        <w:spacing w:line="360" w:lineRule="auto"/>
      </w:pPr>
    </w:p>
    <w:p w14:paraId="1ACD62CC" w14:textId="5453E2A8" w:rsidR="003B3A55" w:rsidRDefault="003B3A55" w:rsidP="003B3A55">
      <w:pPr>
        <w:spacing w:line="360" w:lineRule="auto"/>
      </w:pPr>
    </w:p>
    <w:p w14:paraId="312B29DD" w14:textId="5FF1CD2A" w:rsidR="003B3A55" w:rsidRDefault="003B3A55" w:rsidP="003B3A55">
      <w:pPr>
        <w:spacing w:line="360" w:lineRule="auto"/>
      </w:pPr>
    </w:p>
    <w:p w14:paraId="5A58A1D8" w14:textId="74EE8439" w:rsidR="003B3A55" w:rsidRDefault="003B3A55" w:rsidP="003B3A55">
      <w:pPr>
        <w:spacing w:line="360" w:lineRule="auto"/>
      </w:pPr>
    </w:p>
    <w:p w14:paraId="7D53808E" w14:textId="0777BF8D" w:rsidR="003B3A55" w:rsidRDefault="003B3A55" w:rsidP="003B3A55">
      <w:pPr>
        <w:spacing w:line="360" w:lineRule="auto"/>
      </w:pPr>
    </w:p>
    <w:p w14:paraId="17FC305C" w14:textId="40D7EC60" w:rsidR="003B3A55" w:rsidRDefault="003B3A55" w:rsidP="003B3A55">
      <w:pPr>
        <w:spacing w:line="360" w:lineRule="auto"/>
      </w:pPr>
    </w:p>
    <w:p w14:paraId="3693E622" w14:textId="62F07639" w:rsidR="003B3A55" w:rsidRDefault="003B3A55" w:rsidP="003B3A55">
      <w:pPr>
        <w:spacing w:line="360" w:lineRule="auto"/>
      </w:pPr>
    </w:p>
    <w:p w14:paraId="2197D987" w14:textId="5980C205" w:rsidR="003B3A55" w:rsidRDefault="003B3A55" w:rsidP="003B3A55">
      <w:pPr>
        <w:spacing w:line="360" w:lineRule="auto"/>
      </w:pPr>
    </w:p>
    <w:p w14:paraId="3BA01993" w14:textId="0801FB7D" w:rsidR="003B3A55" w:rsidRDefault="003B3A55" w:rsidP="003B3A55">
      <w:pPr>
        <w:spacing w:line="360" w:lineRule="auto"/>
      </w:pPr>
    </w:p>
    <w:p w14:paraId="4F19B124" w14:textId="77777777" w:rsidR="003B3A55" w:rsidRDefault="003B3A55" w:rsidP="003B3A55">
      <w:pPr>
        <w:spacing w:line="360" w:lineRule="auto"/>
      </w:pPr>
    </w:p>
    <w:p w14:paraId="2D88D20A" w14:textId="77777777" w:rsidR="003B3A55" w:rsidRPr="007C3CD0" w:rsidRDefault="003B3A55" w:rsidP="003B3A55">
      <w:pPr>
        <w:spacing w:line="360" w:lineRule="auto"/>
      </w:pPr>
    </w:p>
    <w:p w14:paraId="16670260" w14:textId="51EFD805" w:rsidR="00191DFD" w:rsidRDefault="004204A5" w:rsidP="005973C7">
      <w:pPr>
        <w:pStyle w:val="Heading1"/>
      </w:pPr>
      <w:r>
        <w:lastRenderedPageBreak/>
        <w:t xml:space="preserve"> </w:t>
      </w:r>
      <w:bookmarkStart w:id="16" w:name="_Toc26380190"/>
      <w:r>
        <w:t>Methodology 3</w:t>
      </w:r>
      <w:r w:rsidR="00804C75">
        <w:t xml:space="preserve">: </w:t>
      </w:r>
      <w:r w:rsidR="008402C9">
        <w:t>Calculating</w:t>
      </w:r>
      <w:r w:rsidR="008162EC">
        <w:t xml:space="preserve"> the</w:t>
      </w:r>
      <w:r w:rsidR="008402C9">
        <w:t xml:space="preserve"> </w:t>
      </w:r>
      <w:r w:rsidR="00804C75">
        <w:t>V</w:t>
      </w:r>
      <w:r w:rsidR="008402C9">
        <w:t xml:space="preserve">ehicle </w:t>
      </w:r>
      <w:r w:rsidR="00804C75">
        <w:t>S</w:t>
      </w:r>
      <w:r w:rsidR="00191DFD">
        <w:t xml:space="preserve">pring </w:t>
      </w:r>
      <w:r w:rsidR="00804C75">
        <w:t>R</w:t>
      </w:r>
      <w:r w:rsidR="00191DFD">
        <w:t>ate</w:t>
      </w:r>
      <w:r>
        <w:t>.</w:t>
      </w:r>
      <w:bookmarkEnd w:id="16"/>
    </w:p>
    <w:p w14:paraId="521E4387" w14:textId="77777777" w:rsidR="008162EC" w:rsidRDefault="008162EC" w:rsidP="003B3A55">
      <w:pPr>
        <w:pStyle w:val="Heading2"/>
        <w:spacing w:line="360" w:lineRule="auto"/>
      </w:pPr>
    </w:p>
    <w:p w14:paraId="3E2177CB" w14:textId="77777777" w:rsidR="002216BD" w:rsidRDefault="00191DFD" w:rsidP="003B3A55">
      <w:pPr>
        <w:spacing w:line="360" w:lineRule="auto"/>
      </w:pPr>
      <w:r>
        <w:t xml:space="preserve">The formula ford </w:t>
      </w:r>
      <w:r w:rsidR="009E29DA">
        <w:t xml:space="preserve">suspension </w:t>
      </w:r>
      <w:r>
        <w:t xml:space="preserve">spring rate </w:t>
      </w:r>
      <w:r w:rsidR="005D6974">
        <w:t>is</w:t>
      </w:r>
      <w:r>
        <w:t xml:space="preserve"> measured using a compression rig.</w:t>
      </w:r>
      <w:r w:rsidR="00AE6B13">
        <w:t xml:space="preserve"> </w:t>
      </w:r>
      <w:r w:rsidR="00A90ECD">
        <w:t>The rig consist</w:t>
      </w:r>
      <w:r w:rsidR="005D6974">
        <w:t>s</w:t>
      </w:r>
      <w:r w:rsidR="00A90ECD">
        <w:t xml:space="preserve"> of </w:t>
      </w:r>
      <w:r w:rsidR="005D6974">
        <w:t xml:space="preserve">a </w:t>
      </w:r>
      <w:r w:rsidR="00A90ECD">
        <w:t>jack that w</w:t>
      </w:r>
      <w:r w:rsidR="005D6974">
        <w:t>ill</w:t>
      </w:r>
      <w:r w:rsidR="00A90ECD">
        <w:t xml:space="preserve"> apply pressure to the spring</w:t>
      </w:r>
      <w:r w:rsidR="00E24C53">
        <w:t xml:space="preserve"> in question</w:t>
      </w:r>
      <w:r w:rsidR="00A90ECD">
        <w:t xml:space="preserve"> alongside a gauge that w</w:t>
      </w:r>
      <w:r w:rsidR="005D6974">
        <w:t>ill</w:t>
      </w:r>
      <w:r w:rsidR="00A90ECD">
        <w:t xml:space="preserve"> indicate th</w:t>
      </w:r>
      <w:r w:rsidR="002216BD">
        <w:t xml:space="preserve">e </w:t>
      </w:r>
      <w:r w:rsidR="00A90ECD">
        <w:t>pressure applied.</w:t>
      </w:r>
    </w:p>
    <w:p w14:paraId="20FD8187" w14:textId="4C302B2F" w:rsidR="00A90ECD" w:rsidRDefault="00A90ECD" w:rsidP="00191DFD">
      <w:r>
        <w:t xml:space="preserve"> </w:t>
      </w:r>
      <w:r w:rsidR="002216BD" w:rsidRPr="00FC53EE">
        <w:rPr>
          <w:noProof/>
        </w:rPr>
        <w:drawing>
          <wp:inline distT="0" distB="0" distL="0" distR="0" wp14:anchorId="1CCE8E4E" wp14:editId="3B360833">
            <wp:extent cx="1584960" cy="211246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91063" cy="2120594"/>
                    </a:xfrm>
                    <a:prstGeom prst="rect">
                      <a:avLst/>
                    </a:prstGeom>
                  </pic:spPr>
                </pic:pic>
              </a:graphicData>
            </a:graphic>
          </wp:inline>
        </w:drawing>
      </w:r>
    </w:p>
    <w:p w14:paraId="6EF57C91" w14:textId="31AAE940" w:rsidR="00E85179" w:rsidRPr="00E85179" w:rsidRDefault="00E85179" w:rsidP="00191DFD">
      <w:pPr>
        <w:rPr>
          <w:i/>
          <w:iCs/>
        </w:rPr>
      </w:pPr>
      <w:r>
        <w:rPr>
          <w:i/>
          <w:iCs/>
        </w:rPr>
        <w:t>Figure 19. coil spring tester.</w:t>
      </w:r>
    </w:p>
    <w:p w14:paraId="1B5BD09E" w14:textId="2CBB5596" w:rsidR="00A90ECD" w:rsidRDefault="00AE6B13" w:rsidP="003B3A55">
      <w:pPr>
        <w:spacing w:line="360" w:lineRule="auto"/>
      </w:pPr>
      <w:r>
        <w:t>The</w:t>
      </w:r>
      <w:r w:rsidR="00E24C53">
        <w:t xml:space="preserve"> linear</w:t>
      </w:r>
      <w:r>
        <w:t xml:space="preserve"> coil spring</w:t>
      </w:r>
      <w:r w:rsidR="00E24C53">
        <w:t xml:space="preserve"> from the formula ford</w:t>
      </w:r>
      <w:r>
        <w:t xml:space="preserve"> </w:t>
      </w:r>
      <w:r w:rsidR="005D6974">
        <w:t>is</w:t>
      </w:r>
      <w:r>
        <w:t xml:space="preserve"> installed into the rig and measured in po</w:t>
      </w:r>
      <w:r w:rsidR="009E29DA">
        <w:t>u</w:t>
      </w:r>
      <w:r>
        <w:t>nds of pressure per inch of travel through 1inch</w:t>
      </w:r>
      <w:r w:rsidR="00A90ECD">
        <w:t>.</w:t>
      </w:r>
      <w:r>
        <w:t xml:space="preserve"> </w:t>
      </w:r>
      <w:r w:rsidR="00A90ECD">
        <w:t xml:space="preserve">The </w:t>
      </w:r>
      <w:r w:rsidR="00167A46">
        <w:t xml:space="preserve">gauge set on the rig was zeroed </w:t>
      </w:r>
      <w:r w:rsidR="00A90ECD">
        <w:t xml:space="preserve">and pressure </w:t>
      </w:r>
      <w:r w:rsidR="00E50FB4">
        <w:t>is</w:t>
      </w:r>
      <w:r w:rsidR="00A90ECD">
        <w:t xml:space="preserve"> applied to the jack</w:t>
      </w:r>
      <w:r w:rsidR="00167A46">
        <w:t xml:space="preserve"> until 1</w:t>
      </w:r>
      <w:r w:rsidR="00A90ECD">
        <w:t>/</w:t>
      </w:r>
      <w:r w:rsidR="00167A46">
        <w:t>10</w:t>
      </w:r>
      <w:r w:rsidR="00A90ECD">
        <w:t xml:space="preserve"> </w:t>
      </w:r>
      <w:r w:rsidR="00167A46">
        <w:t>of a</w:t>
      </w:r>
      <w:r w:rsidR="00804C75">
        <w:t>n</w:t>
      </w:r>
      <w:r w:rsidR="00167A46">
        <w:t xml:space="preserve"> inch </w:t>
      </w:r>
      <w:r w:rsidR="005D6974">
        <w:t xml:space="preserve">is </w:t>
      </w:r>
      <w:r w:rsidR="00167A46">
        <w:t>compressed</w:t>
      </w:r>
      <w:r w:rsidR="005D6974">
        <w:t xml:space="preserve"> and the pressure recorded</w:t>
      </w:r>
      <w:r w:rsidR="00A90ECD">
        <w:t>,</w:t>
      </w:r>
      <w:r w:rsidR="00167A46">
        <w:t xml:space="preserve"> this </w:t>
      </w:r>
      <w:r w:rsidR="005D6974">
        <w:t>is repeated</w:t>
      </w:r>
      <w:r w:rsidR="00167A46">
        <w:t xml:space="preserve"> 10 times</w:t>
      </w:r>
      <w:r w:rsidR="00A90ECD">
        <w:t xml:space="preserve"> through 1 inch of compression</w:t>
      </w:r>
      <w:r w:rsidR="005D6974">
        <w:t>.</w:t>
      </w:r>
    </w:p>
    <w:p w14:paraId="0D3802C1" w14:textId="38CE4D60" w:rsidR="002216BD" w:rsidRPr="002216BD" w:rsidRDefault="002216BD" w:rsidP="002216BD">
      <w:pPr>
        <w:pStyle w:val="Heading2"/>
      </w:pPr>
      <w:bookmarkStart w:id="17" w:name="_Toc26380191"/>
      <w:r>
        <w:t>R</w:t>
      </w:r>
      <w:r w:rsidR="002E10E5">
        <w:t>esults</w:t>
      </w:r>
      <w:bookmarkEnd w:id="17"/>
    </w:p>
    <w:tbl>
      <w:tblPr>
        <w:tblStyle w:val="TableGrid"/>
        <w:tblpPr w:leftFromText="180" w:rightFromText="180" w:vertAnchor="text" w:horzAnchor="margin" w:tblpXSpec="right" w:tblpY="475"/>
        <w:tblW w:w="0" w:type="auto"/>
        <w:tblLook w:val="04A0" w:firstRow="1" w:lastRow="0" w:firstColumn="1" w:lastColumn="0" w:noHBand="0" w:noVBand="1"/>
      </w:tblPr>
      <w:tblGrid>
        <w:gridCol w:w="1271"/>
        <w:gridCol w:w="2977"/>
      </w:tblGrid>
      <w:tr w:rsidR="002216BD" w14:paraId="4B07904D" w14:textId="77777777" w:rsidTr="002216BD">
        <w:tc>
          <w:tcPr>
            <w:tcW w:w="1271" w:type="dxa"/>
          </w:tcPr>
          <w:p w14:paraId="4C00D364" w14:textId="77777777" w:rsidR="002216BD" w:rsidRDefault="002216BD" w:rsidP="002216BD">
            <w:pPr>
              <w:rPr>
                <w:i/>
                <w:iCs/>
              </w:rPr>
            </w:pPr>
            <w:r>
              <w:rPr>
                <w:i/>
                <w:iCs/>
              </w:rPr>
              <w:t>mm</w:t>
            </w:r>
          </w:p>
        </w:tc>
        <w:tc>
          <w:tcPr>
            <w:tcW w:w="2977" w:type="dxa"/>
          </w:tcPr>
          <w:p w14:paraId="56BA7AD8" w14:textId="77777777" w:rsidR="002216BD" w:rsidRDefault="002216BD" w:rsidP="002216BD">
            <w:pPr>
              <w:rPr>
                <w:i/>
                <w:iCs/>
              </w:rPr>
            </w:pPr>
            <w:r>
              <w:rPr>
                <w:i/>
                <w:iCs/>
              </w:rPr>
              <w:t>N</w:t>
            </w:r>
          </w:p>
        </w:tc>
      </w:tr>
      <w:tr w:rsidR="002216BD" w14:paraId="6C56B770" w14:textId="77777777" w:rsidTr="002216BD">
        <w:tc>
          <w:tcPr>
            <w:tcW w:w="1271" w:type="dxa"/>
          </w:tcPr>
          <w:p w14:paraId="7C37C006" w14:textId="77777777" w:rsidR="002216BD" w:rsidRDefault="002216BD" w:rsidP="002216BD">
            <w:pPr>
              <w:rPr>
                <w:i/>
                <w:iCs/>
              </w:rPr>
            </w:pPr>
            <w:r w:rsidRPr="008402C9">
              <w:rPr>
                <w:i/>
                <w:iCs/>
              </w:rPr>
              <w:t>2.54</w:t>
            </w:r>
          </w:p>
        </w:tc>
        <w:tc>
          <w:tcPr>
            <w:tcW w:w="2977" w:type="dxa"/>
          </w:tcPr>
          <w:p w14:paraId="01CE8F29" w14:textId="77777777" w:rsidR="002216BD" w:rsidRDefault="002216BD" w:rsidP="002216BD">
            <w:pPr>
              <w:rPr>
                <w:i/>
                <w:iCs/>
              </w:rPr>
            </w:pPr>
            <w:r w:rsidRPr="008402C9">
              <w:rPr>
                <w:i/>
                <w:iCs/>
              </w:rPr>
              <w:t>173.48</w:t>
            </w:r>
          </w:p>
        </w:tc>
      </w:tr>
      <w:tr w:rsidR="002216BD" w14:paraId="6C386EAF" w14:textId="77777777" w:rsidTr="002216BD">
        <w:tc>
          <w:tcPr>
            <w:tcW w:w="1271" w:type="dxa"/>
          </w:tcPr>
          <w:p w14:paraId="55C82F96" w14:textId="77777777" w:rsidR="002216BD" w:rsidRDefault="002216BD" w:rsidP="002216BD">
            <w:pPr>
              <w:rPr>
                <w:i/>
                <w:iCs/>
              </w:rPr>
            </w:pPr>
            <w:r>
              <w:rPr>
                <w:i/>
                <w:iCs/>
              </w:rPr>
              <w:t>5.08</w:t>
            </w:r>
          </w:p>
        </w:tc>
        <w:tc>
          <w:tcPr>
            <w:tcW w:w="2977" w:type="dxa"/>
          </w:tcPr>
          <w:p w14:paraId="7BD66D9F" w14:textId="77777777" w:rsidR="002216BD" w:rsidRDefault="002216BD" w:rsidP="002216BD">
            <w:pPr>
              <w:rPr>
                <w:i/>
                <w:iCs/>
              </w:rPr>
            </w:pPr>
            <w:r w:rsidRPr="008402C9">
              <w:rPr>
                <w:i/>
                <w:iCs/>
              </w:rPr>
              <w:t>342.51</w:t>
            </w:r>
          </w:p>
        </w:tc>
      </w:tr>
      <w:tr w:rsidR="002216BD" w14:paraId="14683CBE" w14:textId="77777777" w:rsidTr="002216BD">
        <w:tc>
          <w:tcPr>
            <w:tcW w:w="1271" w:type="dxa"/>
          </w:tcPr>
          <w:p w14:paraId="4BFB2E94" w14:textId="77777777" w:rsidR="002216BD" w:rsidRDefault="002216BD" w:rsidP="002216BD">
            <w:pPr>
              <w:rPr>
                <w:i/>
                <w:iCs/>
              </w:rPr>
            </w:pPr>
            <w:r>
              <w:rPr>
                <w:i/>
                <w:iCs/>
              </w:rPr>
              <w:t>7.62</w:t>
            </w:r>
          </w:p>
        </w:tc>
        <w:tc>
          <w:tcPr>
            <w:tcW w:w="2977" w:type="dxa"/>
          </w:tcPr>
          <w:p w14:paraId="7E36B91B" w14:textId="77777777" w:rsidR="002216BD" w:rsidRDefault="002216BD" w:rsidP="002216BD">
            <w:pPr>
              <w:rPr>
                <w:i/>
                <w:iCs/>
              </w:rPr>
            </w:pPr>
            <w:r w:rsidRPr="008402C9">
              <w:rPr>
                <w:i/>
                <w:iCs/>
              </w:rPr>
              <w:t>520.44</w:t>
            </w:r>
          </w:p>
        </w:tc>
      </w:tr>
      <w:tr w:rsidR="002216BD" w14:paraId="0908D109" w14:textId="77777777" w:rsidTr="002216BD">
        <w:tc>
          <w:tcPr>
            <w:tcW w:w="1271" w:type="dxa"/>
          </w:tcPr>
          <w:p w14:paraId="7DEF0948" w14:textId="77777777" w:rsidR="002216BD" w:rsidRDefault="002216BD" w:rsidP="002216BD">
            <w:pPr>
              <w:rPr>
                <w:i/>
                <w:iCs/>
              </w:rPr>
            </w:pPr>
            <w:r>
              <w:rPr>
                <w:i/>
                <w:iCs/>
              </w:rPr>
              <w:t>10.16</w:t>
            </w:r>
          </w:p>
        </w:tc>
        <w:tc>
          <w:tcPr>
            <w:tcW w:w="2977" w:type="dxa"/>
          </w:tcPr>
          <w:p w14:paraId="5643FB34" w14:textId="77777777" w:rsidR="002216BD" w:rsidRDefault="002216BD" w:rsidP="002216BD">
            <w:pPr>
              <w:rPr>
                <w:i/>
                <w:iCs/>
              </w:rPr>
            </w:pPr>
            <w:r w:rsidRPr="008402C9">
              <w:rPr>
                <w:i/>
                <w:iCs/>
              </w:rPr>
              <w:t>698.37</w:t>
            </w:r>
          </w:p>
        </w:tc>
      </w:tr>
      <w:tr w:rsidR="002216BD" w14:paraId="39292EF4" w14:textId="77777777" w:rsidTr="002216BD">
        <w:tc>
          <w:tcPr>
            <w:tcW w:w="1271" w:type="dxa"/>
          </w:tcPr>
          <w:p w14:paraId="32480343" w14:textId="77777777" w:rsidR="002216BD" w:rsidRDefault="002216BD" w:rsidP="002216BD">
            <w:pPr>
              <w:rPr>
                <w:i/>
                <w:iCs/>
              </w:rPr>
            </w:pPr>
            <w:r>
              <w:rPr>
                <w:i/>
                <w:iCs/>
              </w:rPr>
              <w:t>12.7</w:t>
            </w:r>
          </w:p>
        </w:tc>
        <w:tc>
          <w:tcPr>
            <w:tcW w:w="2977" w:type="dxa"/>
          </w:tcPr>
          <w:p w14:paraId="0FB1F5A3" w14:textId="77777777" w:rsidR="002216BD" w:rsidRDefault="002216BD" w:rsidP="002216BD">
            <w:pPr>
              <w:rPr>
                <w:i/>
                <w:iCs/>
              </w:rPr>
            </w:pPr>
            <w:r w:rsidRPr="008402C9">
              <w:rPr>
                <w:i/>
                <w:iCs/>
              </w:rPr>
              <w:t>871.85</w:t>
            </w:r>
          </w:p>
        </w:tc>
      </w:tr>
      <w:tr w:rsidR="002216BD" w14:paraId="6EF3A018" w14:textId="77777777" w:rsidTr="002216BD">
        <w:tc>
          <w:tcPr>
            <w:tcW w:w="1271" w:type="dxa"/>
          </w:tcPr>
          <w:p w14:paraId="7BFB1E14" w14:textId="77777777" w:rsidR="002216BD" w:rsidRDefault="002216BD" w:rsidP="002216BD">
            <w:pPr>
              <w:rPr>
                <w:i/>
                <w:iCs/>
              </w:rPr>
            </w:pPr>
            <w:r>
              <w:rPr>
                <w:i/>
                <w:iCs/>
              </w:rPr>
              <w:t>15.24</w:t>
            </w:r>
          </w:p>
        </w:tc>
        <w:tc>
          <w:tcPr>
            <w:tcW w:w="2977" w:type="dxa"/>
          </w:tcPr>
          <w:p w14:paraId="6BBDE47E" w14:textId="77777777" w:rsidR="002216BD" w:rsidRDefault="002216BD" w:rsidP="002216BD">
            <w:pPr>
              <w:rPr>
                <w:i/>
                <w:iCs/>
              </w:rPr>
            </w:pPr>
            <w:r w:rsidRPr="008402C9">
              <w:rPr>
                <w:i/>
                <w:iCs/>
              </w:rPr>
              <w:t>1049.78</w:t>
            </w:r>
          </w:p>
        </w:tc>
      </w:tr>
      <w:tr w:rsidR="002216BD" w14:paraId="4766E809" w14:textId="77777777" w:rsidTr="002216BD">
        <w:tc>
          <w:tcPr>
            <w:tcW w:w="1271" w:type="dxa"/>
          </w:tcPr>
          <w:p w14:paraId="1351AF55" w14:textId="77777777" w:rsidR="002216BD" w:rsidRDefault="002216BD" w:rsidP="002216BD">
            <w:pPr>
              <w:rPr>
                <w:i/>
                <w:iCs/>
              </w:rPr>
            </w:pPr>
            <w:r>
              <w:rPr>
                <w:i/>
                <w:iCs/>
              </w:rPr>
              <w:t>17.78</w:t>
            </w:r>
          </w:p>
        </w:tc>
        <w:tc>
          <w:tcPr>
            <w:tcW w:w="2977" w:type="dxa"/>
          </w:tcPr>
          <w:p w14:paraId="3FC01809" w14:textId="77777777" w:rsidR="002216BD" w:rsidRDefault="002216BD" w:rsidP="002216BD">
            <w:pPr>
              <w:rPr>
                <w:i/>
                <w:iCs/>
              </w:rPr>
            </w:pPr>
            <w:r>
              <w:rPr>
                <w:i/>
                <w:iCs/>
              </w:rPr>
              <w:t>1227.71</w:t>
            </w:r>
          </w:p>
        </w:tc>
      </w:tr>
      <w:tr w:rsidR="002216BD" w14:paraId="33B8DAD6" w14:textId="77777777" w:rsidTr="002216BD">
        <w:tc>
          <w:tcPr>
            <w:tcW w:w="1271" w:type="dxa"/>
          </w:tcPr>
          <w:p w14:paraId="51E08825" w14:textId="77777777" w:rsidR="002216BD" w:rsidRDefault="002216BD" w:rsidP="002216BD">
            <w:pPr>
              <w:rPr>
                <w:i/>
                <w:iCs/>
              </w:rPr>
            </w:pPr>
            <w:r>
              <w:rPr>
                <w:i/>
                <w:iCs/>
              </w:rPr>
              <w:t>20.32</w:t>
            </w:r>
          </w:p>
        </w:tc>
        <w:tc>
          <w:tcPr>
            <w:tcW w:w="2977" w:type="dxa"/>
          </w:tcPr>
          <w:p w14:paraId="2DD3DC58" w14:textId="77777777" w:rsidR="002216BD" w:rsidRDefault="002216BD" w:rsidP="002216BD">
            <w:pPr>
              <w:rPr>
                <w:i/>
                <w:iCs/>
              </w:rPr>
            </w:pPr>
            <w:r>
              <w:rPr>
                <w:i/>
                <w:iCs/>
              </w:rPr>
              <w:t>1405.64</w:t>
            </w:r>
          </w:p>
        </w:tc>
      </w:tr>
      <w:tr w:rsidR="002216BD" w14:paraId="031FF7A7" w14:textId="77777777" w:rsidTr="002216BD">
        <w:tc>
          <w:tcPr>
            <w:tcW w:w="1271" w:type="dxa"/>
          </w:tcPr>
          <w:p w14:paraId="55B0066D" w14:textId="77777777" w:rsidR="002216BD" w:rsidRDefault="002216BD" w:rsidP="002216BD">
            <w:pPr>
              <w:rPr>
                <w:i/>
                <w:iCs/>
              </w:rPr>
            </w:pPr>
            <w:r>
              <w:rPr>
                <w:i/>
                <w:iCs/>
              </w:rPr>
              <w:t>22.86</w:t>
            </w:r>
          </w:p>
        </w:tc>
        <w:tc>
          <w:tcPr>
            <w:tcW w:w="2977" w:type="dxa"/>
          </w:tcPr>
          <w:p w14:paraId="5CF376C3" w14:textId="77777777" w:rsidR="002216BD" w:rsidRDefault="002216BD" w:rsidP="002216BD">
            <w:pPr>
              <w:rPr>
                <w:i/>
                <w:iCs/>
              </w:rPr>
            </w:pPr>
            <w:r>
              <w:rPr>
                <w:i/>
                <w:iCs/>
              </w:rPr>
              <w:t>1583.66</w:t>
            </w:r>
          </w:p>
        </w:tc>
      </w:tr>
      <w:tr w:rsidR="002216BD" w14:paraId="13F818F0" w14:textId="77777777" w:rsidTr="002216BD">
        <w:trPr>
          <w:trHeight w:val="331"/>
        </w:trPr>
        <w:tc>
          <w:tcPr>
            <w:tcW w:w="1271" w:type="dxa"/>
          </w:tcPr>
          <w:p w14:paraId="7C6C68DA" w14:textId="77777777" w:rsidR="002216BD" w:rsidRDefault="002216BD" w:rsidP="002216BD">
            <w:pPr>
              <w:rPr>
                <w:i/>
                <w:iCs/>
              </w:rPr>
            </w:pPr>
            <w:r>
              <w:rPr>
                <w:i/>
                <w:iCs/>
              </w:rPr>
              <w:t>25.4</w:t>
            </w:r>
          </w:p>
        </w:tc>
        <w:tc>
          <w:tcPr>
            <w:tcW w:w="2977" w:type="dxa"/>
          </w:tcPr>
          <w:p w14:paraId="65FF7353" w14:textId="77777777" w:rsidR="002216BD" w:rsidRDefault="002216BD" w:rsidP="002216BD">
            <w:pPr>
              <w:rPr>
                <w:i/>
                <w:iCs/>
              </w:rPr>
            </w:pPr>
            <w:r>
              <w:rPr>
                <w:i/>
                <w:iCs/>
              </w:rPr>
              <w:t>1761.50</w:t>
            </w:r>
          </w:p>
        </w:tc>
      </w:tr>
    </w:tbl>
    <w:p w14:paraId="07D55ACC" w14:textId="77777777" w:rsidR="005973C7" w:rsidRPr="005973C7" w:rsidRDefault="005973C7" w:rsidP="005973C7"/>
    <w:tbl>
      <w:tblPr>
        <w:tblStyle w:val="TableGrid"/>
        <w:tblW w:w="0" w:type="auto"/>
        <w:tblLook w:val="04A0" w:firstRow="1" w:lastRow="0" w:firstColumn="1" w:lastColumn="0" w:noHBand="0" w:noVBand="1"/>
      </w:tblPr>
      <w:tblGrid>
        <w:gridCol w:w="2263"/>
        <w:gridCol w:w="1985"/>
      </w:tblGrid>
      <w:tr w:rsidR="004E44EA" w14:paraId="60E028BE" w14:textId="77777777" w:rsidTr="00994ED1">
        <w:tc>
          <w:tcPr>
            <w:tcW w:w="2263" w:type="dxa"/>
          </w:tcPr>
          <w:p w14:paraId="354729F9" w14:textId="057DD5B9" w:rsidR="004E44EA" w:rsidRDefault="00804C75" w:rsidP="00A90ECD">
            <w:pPr>
              <w:rPr>
                <w:i/>
                <w:iCs/>
              </w:rPr>
            </w:pPr>
            <w:r>
              <w:rPr>
                <w:i/>
                <w:iCs/>
              </w:rPr>
              <w:t>I</w:t>
            </w:r>
            <w:r w:rsidR="005973C7">
              <w:rPr>
                <w:i/>
                <w:iCs/>
              </w:rPr>
              <w:t>nch</w:t>
            </w:r>
          </w:p>
        </w:tc>
        <w:tc>
          <w:tcPr>
            <w:tcW w:w="1985" w:type="dxa"/>
          </w:tcPr>
          <w:p w14:paraId="0621FC7E" w14:textId="1EA4D246" w:rsidR="004E44EA" w:rsidRDefault="004E44EA" w:rsidP="00A90ECD">
            <w:pPr>
              <w:rPr>
                <w:i/>
                <w:iCs/>
              </w:rPr>
            </w:pPr>
            <w:r>
              <w:rPr>
                <w:i/>
                <w:iCs/>
              </w:rPr>
              <w:t>lbs</w:t>
            </w:r>
          </w:p>
        </w:tc>
      </w:tr>
      <w:tr w:rsidR="004E44EA" w14:paraId="06173621" w14:textId="77777777" w:rsidTr="00994ED1">
        <w:tc>
          <w:tcPr>
            <w:tcW w:w="2263" w:type="dxa"/>
          </w:tcPr>
          <w:p w14:paraId="1287D8FE" w14:textId="19C8D702" w:rsidR="004E44EA" w:rsidRDefault="005973C7" w:rsidP="00A90ECD">
            <w:pPr>
              <w:rPr>
                <w:i/>
                <w:iCs/>
              </w:rPr>
            </w:pPr>
            <w:r>
              <w:rPr>
                <w:i/>
                <w:iCs/>
              </w:rPr>
              <w:t>0.1</w:t>
            </w:r>
          </w:p>
        </w:tc>
        <w:tc>
          <w:tcPr>
            <w:tcW w:w="1985" w:type="dxa"/>
          </w:tcPr>
          <w:p w14:paraId="009C4532" w14:textId="13BE6789" w:rsidR="004E44EA" w:rsidRDefault="005973C7" w:rsidP="00A90ECD">
            <w:pPr>
              <w:rPr>
                <w:i/>
                <w:iCs/>
              </w:rPr>
            </w:pPr>
            <w:r>
              <w:rPr>
                <w:i/>
                <w:iCs/>
              </w:rPr>
              <w:t>39</w:t>
            </w:r>
          </w:p>
        </w:tc>
      </w:tr>
      <w:tr w:rsidR="004E44EA" w14:paraId="18CE6520" w14:textId="77777777" w:rsidTr="00994ED1">
        <w:tc>
          <w:tcPr>
            <w:tcW w:w="2263" w:type="dxa"/>
          </w:tcPr>
          <w:p w14:paraId="438454D9" w14:textId="42149982" w:rsidR="005973C7" w:rsidRDefault="005973C7" w:rsidP="00A90ECD">
            <w:pPr>
              <w:rPr>
                <w:i/>
                <w:iCs/>
              </w:rPr>
            </w:pPr>
            <w:r>
              <w:rPr>
                <w:i/>
                <w:iCs/>
              </w:rPr>
              <w:t>0.2</w:t>
            </w:r>
          </w:p>
        </w:tc>
        <w:tc>
          <w:tcPr>
            <w:tcW w:w="1985" w:type="dxa"/>
          </w:tcPr>
          <w:p w14:paraId="46B7EB65" w14:textId="5274398A" w:rsidR="004E44EA" w:rsidRDefault="005973C7" w:rsidP="00A90ECD">
            <w:pPr>
              <w:rPr>
                <w:i/>
                <w:iCs/>
              </w:rPr>
            </w:pPr>
            <w:r>
              <w:rPr>
                <w:i/>
                <w:iCs/>
              </w:rPr>
              <w:t>77</w:t>
            </w:r>
          </w:p>
        </w:tc>
      </w:tr>
      <w:tr w:rsidR="004E44EA" w14:paraId="00F75F37" w14:textId="77777777" w:rsidTr="00994ED1">
        <w:tc>
          <w:tcPr>
            <w:tcW w:w="2263" w:type="dxa"/>
          </w:tcPr>
          <w:p w14:paraId="410A3186" w14:textId="271097E6" w:rsidR="004E44EA" w:rsidRDefault="005973C7" w:rsidP="00A90ECD">
            <w:pPr>
              <w:rPr>
                <w:i/>
                <w:iCs/>
              </w:rPr>
            </w:pPr>
            <w:r>
              <w:rPr>
                <w:i/>
                <w:iCs/>
              </w:rPr>
              <w:t>0.3</w:t>
            </w:r>
          </w:p>
        </w:tc>
        <w:tc>
          <w:tcPr>
            <w:tcW w:w="1985" w:type="dxa"/>
          </w:tcPr>
          <w:p w14:paraId="3F1AC4A9" w14:textId="4D6B20D0" w:rsidR="004E44EA" w:rsidRDefault="005973C7" w:rsidP="00A90ECD">
            <w:pPr>
              <w:rPr>
                <w:i/>
                <w:iCs/>
              </w:rPr>
            </w:pPr>
            <w:r>
              <w:rPr>
                <w:i/>
                <w:iCs/>
              </w:rPr>
              <w:t>117</w:t>
            </w:r>
          </w:p>
        </w:tc>
      </w:tr>
      <w:tr w:rsidR="004E44EA" w14:paraId="3A6097CD" w14:textId="77777777" w:rsidTr="00994ED1">
        <w:tc>
          <w:tcPr>
            <w:tcW w:w="2263" w:type="dxa"/>
          </w:tcPr>
          <w:p w14:paraId="2D0C6FF6" w14:textId="7D20E195" w:rsidR="004E44EA" w:rsidRDefault="005973C7" w:rsidP="00A90ECD">
            <w:pPr>
              <w:rPr>
                <w:i/>
                <w:iCs/>
              </w:rPr>
            </w:pPr>
            <w:r>
              <w:rPr>
                <w:i/>
                <w:iCs/>
              </w:rPr>
              <w:t>0.4</w:t>
            </w:r>
          </w:p>
        </w:tc>
        <w:tc>
          <w:tcPr>
            <w:tcW w:w="1985" w:type="dxa"/>
          </w:tcPr>
          <w:p w14:paraId="513005F0" w14:textId="6D5E5428" w:rsidR="004E44EA" w:rsidRDefault="005973C7" w:rsidP="00A90ECD">
            <w:pPr>
              <w:rPr>
                <w:i/>
                <w:iCs/>
              </w:rPr>
            </w:pPr>
            <w:r>
              <w:rPr>
                <w:i/>
                <w:iCs/>
              </w:rPr>
              <w:t>157</w:t>
            </w:r>
          </w:p>
        </w:tc>
      </w:tr>
      <w:tr w:rsidR="004E44EA" w14:paraId="0D5D4F02" w14:textId="77777777" w:rsidTr="00994ED1">
        <w:tc>
          <w:tcPr>
            <w:tcW w:w="2263" w:type="dxa"/>
          </w:tcPr>
          <w:p w14:paraId="26AC59E8" w14:textId="5114508E" w:rsidR="004E44EA" w:rsidRDefault="005973C7" w:rsidP="00A90ECD">
            <w:pPr>
              <w:rPr>
                <w:i/>
                <w:iCs/>
              </w:rPr>
            </w:pPr>
            <w:r>
              <w:rPr>
                <w:i/>
                <w:iCs/>
              </w:rPr>
              <w:t>0.5</w:t>
            </w:r>
          </w:p>
        </w:tc>
        <w:tc>
          <w:tcPr>
            <w:tcW w:w="1985" w:type="dxa"/>
          </w:tcPr>
          <w:p w14:paraId="3D01E93B" w14:textId="205F1343" w:rsidR="004E44EA" w:rsidRDefault="005973C7" w:rsidP="00A90ECD">
            <w:pPr>
              <w:rPr>
                <w:i/>
                <w:iCs/>
              </w:rPr>
            </w:pPr>
            <w:r>
              <w:rPr>
                <w:i/>
                <w:iCs/>
              </w:rPr>
              <w:t>196</w:t>
            </w:r>
          </w:p>
        </w:tc>
      </w:tr>
      <w:tr w:rsidR="004E44EA" w14:paraId="282E374D" w14:textId="77777777" w:rsidTr="00994ED1">
        <w:tc>
          <w:tcPr>
            <w:tcW w:w="2263" w:type="dxa"/>
          </w:tcPr>
          <w:p w14:paraId="4FACB9A5" w14:textId="1A27DA42" w:rsidR="004E44EA" w:rsidRDefault="005973C7" w:rsidP="00A90ECD">
            <w:pPr>
              <w:rPr>
                <w:i/>
                <w:iCs/>
              </w:rPr>
            </w:pPr>
            <w:r>
              <w:rPr>
                <w:i/>
                <w:iCs/>
              </w:rPr>
              <w:t>0.6</w:t>
            </w:r>
          </w:p>
        </w:tc>
        <w:tc>
          <w:tcPr>
            <w:tcW w:w="1985" w:type="dxa"/>
          </w:tcPr>
          <w:p w14:paraId="305AD871" w14:textId="2A75421F" w:rsidR="004E44EA" w:rsidRDefault="005973C7" w:rsidP="00A90ECD">
            <w:pPr>
              <w:rPr>
                <w:i/>
                <w:iCs/>
              </w:rPr>
            </w:pPr>
            <w:r>
              <w:rPr>
                <w:i/>
                <w:iCs/>
              </w:rPr>
              <w:t>236</w:t>
            </w:r>
          </w:p>
        </w:tc>
      </w:tr>
      <w:tr w:rsidR="004E44EA" w14:paraId="478A8619" w14:textId="77777777" w:rsidTr="00994ED1">
        <w:tc>
          <w:tcPr>
            <w:tcW w:w="2263" w:type="dxa"/>
          </w:tcPr>
          <w:p w14:paraId="100C4D0F" w14:textId="23885CE6" w:rsidR="004E44EA" w:rsidRDefault="005973C7" w:rsidP="00A90ECD">
            <w:pPr>
              <w:rPr>
                <w:i/>
                <w:iCs/>
              </w:rPr>
            </w:pPr>
            <w:r>
              <w:rPr>
                <w:i/>
                <w:iCs/>
              </w:rPr>
              <w:t>0.7</w:t>
            </w:r>
          </w:p>
        </w:tc>
        <w:tc>
          <w:tcPr>
            <w:tcW w:w="1985" w:type="dxa"/>
          </w:tcPr>
          <w:p w14:paraId="42F4E1E2" w14:textId="082EA6FA" w:rsidR="004E44EA" w:rsidRDefault="005973C7" w:rsidP="00A90ECD">
            <w:pPr>
              <w:rPr>
                <w:i/>
                <w:iCs/>
              </w:rPr>
            </w:pPr>
            <w:r>
              <w:rPr>
                <w:i/>
                <w:iCs/>
              </w:rPr>
              <w:t>276</w:t>
            </w:r>
          </w:p>
        </w:tc>
      </w:tr>
      <w:tr w:rsidR="004E44EA" w14:paraId="09248ABF" w14:textId="77777777" w:rsidTr="00994ED1">
        <w:tc>
          <w:tcPr>
            <w:tcW w:w="2263" w:type="dxa"/>
          </w:tcPr>
          <w:p w14:paraId="2847559C" w14:textId="563D24D0" w:rsidR="004E44EA" w:rsidRDefault="005973C7" w:rsidP="00A90ECD">
            <w:pPr>
              <w:rPr>
                <w:i/>
                <w:iCs/>
              </w:rPr>
            </w:pPr>
            <w:r>
              <w:rPr>
                <w:i/>
                <w:iCs/>
              </w:rPr>
              <w:t>0.8</w:t>
            </w:r>
          </w:p>
        </w:tc>
        <w:tc>
          <w:tcPr>
            <w:tcW w:w="1985" w:type="dxa"/>
          </w:tcPr>
          <w:p w14:paraId="53AC040F" w14:textId="5E6B913E" w:rsidR="004E44EA" w:rsidRDefault="005973C7" w:rsidP="00A90ECD">
            <w:pPr>
              <w:rPr>
                <w:i/>
                <w:iCs/>
              </w:rPr>
            </w:pPr>
            <w:r>
              <w:rPr>
                <w:i/>
                <w:iCs/>
              </w:rPr>
              <w:t>316</w:t>
            </w:r>
          </w:p>
        </w:tc>
      </w:tr>
      <w:tr w:rsidR="004E44EA" w14:paraId="0E212728" w14:textId="77777777" w:rsidTr="00994ED1">
        <w:trPr>
          <w:trHeight w:val="315"/>
        </w:trPr>
        <w:tc>
          <w:tcPr>
            <w:tcW w:w="2263" w:type="dxa"/>
          </w:tcPr>
          <w:p w14:paraId="59EB65F3" w14:textId="7718D1E6" w:rsidR="004E44EA" w:rsidRDefault="005973C7" w:rsidP="00A90ECD">
            <w:pPr>
              <w:rPr>
                <w:i/>
                <w:iCs/>
              </w:rPr>
            </w:pPr>
            <w:r>
              <w:rPr>
                <w:i/>
                <w:iCs/>
              </w:rPr>
              <w:t>0.9</w:t>
            </w:r>
          </w:p>
        </w:tc>
        <w:tc>
          <w:tcPr>
            <w:tcW w:w="1985" w:type="dxa"/>
          </w:tcPr>
          <w:p w14:paraId="36B30DB2" w14:textId="206E8546" w:rsidR="005973C7" w:rsidRDefault="005973C7" w:rsidP="00A90ECD">
            <w:pPr>
              <w:rPr>
                <w:i/>
                <w:iCs/>
              </w:rPr>
            </w:pPr>
            <w:r>
              <w:rPr>
                <w:i/>
                <w:iCs/>
              </w:rPr>
              <w:t>356</w:t>
            </w:r>
          </w:p>
        </w:tc>
      </w:tr>
      <w:tr w:rsidR="005973C7" w14:paraId="2ED54862" w14:textId="77777777" w:rsidTr="00994ED1">
        <w:trPr>
          <w:trHeight w:val="315"/>
        </w:trPr>
        <w:tc>
          <w:tcPr>
            <w:tcW w:w="2263" w:type="dxa"/>
          </w:tcPr>
          <w:p w14:paraId="2DAF3A68" w14:textId="4746AEBE" w:rsidR="005973C7" w:rsidRDefault="005973C7" w:rsidP="00A90ECD">
            <w:pPr>
              <w:rPr>
                <w:i/>
                <w:iCs/>
              </w:rPr>
            </w:pPr>
            <w:r>
              <w:rPr>
                <w:i/>
                <w:iCs/>
              </w:rPr>
              <w:t>1</w:t>
            </w:r>
          </w:p>
        </w:tc>
        <w:tc>
          <w:tcPr>
            <w:tcW w:w="1985" w:type="dxa"/>
          </w:tcPr>
          <w:p w14:paraId="36607E2D" w14:textId="32F3C3C0" w:rsidR="005973C7" w:rsidRDefault="005973C7" w:rsidP="00A90ECD">
            <w:pPr>
              <w:rPr>
                <w:i/>
                <w:iCs/>
              </w:rPr>
            </w:pPr>
            <w:r>
              <w:rPr>
                <w:i/>
                <w:iCs/>
              </w:rPr>
              <w:t>396</w:t>
            </w:r>
          </w:p>
        </w:tc>
      </w:tr>
    </w:tbl>
    <w:p w14:paraId="388D284F" w14:textId="19C428A8" w:rsidR="008402C9" w:rsidRDefault="00E85179" w:rsidP="005973C7">
      <w:pPr>
        <w:rPr>
          <w:i/>
          <w:iCs/>
        </w:rPr>
      </w:pPr>
      <w:r>
        <w:rPr>
          <w:i/>
          <w:iCs/>
        </w:rPr>
        <w:t>Table 5.</w:t>
      </w:r>
      <w:r w:rsidR="005973C7">
        <w:rPr>
          <w:i/>
          <w:iCs/>
        </w:rPr>
        <w:t xml:space="preserve"> Noted values of spring ratio, through 1 inch of travel</w:t>
      </w:r>
      <w:r w:rsidR="002216BD">
        <w:rPr>
          <w:i/>
          <w:iCs/>
        </w:rPr>
        <w:t>, also converted to N/mm.</w:t>
      </w:r>
    </w:p>
    <w:p w14:paraId="15586284" w14:textId="7AC81F3E" w:rsidR="00E85179" w:rsidRDefault="00E85179" w:rsidP="005973C7">
      <w:pPr>
        <w:rPr>
          <w:i/>
          <w:iCs/>
        </w:rPr>
      </w:pPr>
    </w:p>
    <w:p w14:paraId="55287B75" w14:textId="674A71E5" w:rsidR="00FD1ECE" w:rsidRDefault="00FD1ECE" w:rsidP="00A90ECD">
      <w:pPr>
        <w:rPr>
          <w:i/>
          <w:iCs/>
        </w:rPr>
      </w:pPr>
    </w:p>
    <w:p w14:paraId="3912F866" w14:textId="5BB270CE" w:rsidR="00B636EA" w:rsidRDefault="00B636EA" w:rsidP="003B3A55">
      <w:pPr>
        <w:pStyle w:val="Heading3"/>
        <w:spacing w:line="360" w:lineRule="auto"/>
      </w:pPr>
      <w:bookmarkStart w:id="18" w:name="_Toc26380192"/>
      <w:r>
        <w:lastRenderedPageBreak/>
        <w:t>Calculation of spring rate</w:t>
      </w:r>
      <w:bookmarkEnd w:id="18"/>
    </w:p>
    <w:p w14:paraId="7CB5BEFB" w14:textId="2A850E5F" w:rsidR="006449BC" w:rsidRDefault="006449BC" w:rsidP="003B3A55">
      <w:pPr>
        <w:spacing w:line="360" w:lineRule="auto"/>
      </w:pPr>
      <w:r>
        <w:t xml:space="preserve">To obtain the spring rate in NM calculations needed to be made, these </w:t>
      </w:r>
      <w:r w:rsidR="0018340F">
        <w:t>are as follows;</w:t>
      </w:r>
    </w:p>
    <w:p w14:paraId="62EE07BC" w14:textId="7876B61C" w:rsidR="0018340F" w:rsidRDefault="00E85179" w:rsidP="003B3A55">
      <w:pPr>
        <w:spacing w:line="360" w:lineRule="auto"/>
      </w:pPr>
      <m:oMath>
        <m:r>
          <w:rPr>
            <w:rFonts w:ascii="Cambria Math" w:hAnsi="Cambria Math"/>
          </w:rPr>
          <m:t>396</m:t>
        </m:r>
      </m:oMath>
      <w:r w:rsidR="0018340F">
        <w:t>(mass)</w:t>
      </w:r>
      <m:oMath>
        <m:r>
          <w:rPr>
            <w:rFonts w:ascii="Cambria Math" w:hAnsi="Cambria Math"/>
          </w:rPr>
          <m:t>* 9.81</m:t>
        </m:r>
      </m:oMath>
      <w:r>
        <w:t>,</w:t>
      </w:r>
      <w:r w:rsidR="0018340F">
        <w:t xml:space="preserve"> this converts the mass into a force.</w:t>
      </w:r>
      <w:r>
        <w:t xml:space="preserve"> </w:t>
      </w:r>
    </w:p>
    <w:p w14:paraId="5BE272D7" w14:textId="3457A19E" w:rsidR="0018340F" w:rsidRDefault="00E85179" w:rsidP="003B3A55">
      <w:pPr>
        <w:spacing w:line="360" w:lineRule="auto"/>
      </w:pPr>
      <m:oMath>
        <m:r>
          <w:rPr>
            <w:rFonts w:ascii="Cambria Math" w:hAnsi="Cambria Math"/>
          </w:rPr>
          <m:t>3884.76 m/s^2</m:t>
        </m:r>
      </m:oMath>
      <w:r w:rsidR="0018340F">
        <w:t xml:space="preserve"> </w:t>
      </w:r>
      <w:r>
        <w:t>, this</w:t>
      </w:r>
      <w:r w:rsidR="0018340F">
        <w:t xml:space="preserve"> value is then divided by 2.2 to convert from lbs to kg</w:t>
      </w:r>
    </w:p>
    <w:p w14:paraId="19FC54B9" w14:textId="48613A00" w:rsidR="0018340F" w:rsidRDefault="00E85179" w:rsidP="003B3A55">
      <w:pPr>
        <w:spacing w:line="360" w:lineRule="auto"/>
      </w:pPr>
      <m:oMathPara>
        <m:oMath>
          <m:r>
            <w:rPr>
              <w:rFonts w:ascii="Cambria Math" w:hAnsi="Cambria Math"/>
            </w:rPr>
            <m:t>3884.76/2.2= 1765.8</m:t>
          </m:r>
        </m:oMath>
      </m:oMathPara>
    </w:p>
    <w:p w14:paraId="6F8A63A8" w14:textId="0F92043B" w:rsidR="0018340F" w:rsidRDefault="00E85179" w:rsidP="003B3A55">
      <w:pPr>
        <w:spacing w:line="360" w:lineRule="auto"/>
      </w:pPr>
      <m:oMath>
        <m:r>
          <w:rPr>
            <w:rFonts w:ascii="Cambria Math" w:hAnsi="Cambria Math"/>
          </w:rPr>
          <m:t>1765.8</m:t>
        </m:r>
      </m:oMath>
      <w:r w:rsidR="0018340F">
        <w:t xml:space="preserve"> </w:t>
      </w:r>
      <w:r>
        <w:t xml:space="preserve">, </w:t>
      </w:r>
      <w:r w:rsidR="0018340F">
        <w:t>this value is then divided by 25.4 to convert inch/mm</w:t>
      </w:r>
    </w:p>
    <w:p w14:paraId="5035572D" w14:textId="1DEC0F26" w:rsidR="0018340F" w:rsidRDefault="00E85179" w:rsidP="003B3A55">
      <w:pPr>
        <w:spacing w:line="360" w:lineRule="auto"/>
      </w:pPr>
      <m:oMath>
        <m:r>
          <w:rPr>
            <w:rFonts w:ascii="Cambria Math" w:hAnsi="Cambria Math"/>
          </w:rPr>
          <m:t>=69.52 N/mm</m:t>
        </m:r>
      </m:oMath>
      <w:r>
        <w:t>,</w:t>
      </w:r>
      <w:r w:rsidR="0018340F">
        <w:t xml:space="preserve"> this value is </w:t>
      </w:r>
      <m:oMath>
        <m:r>
          <w:rPr>
            <w:rFonts w:ascii="Cambria Math" w:hAnsi="Cambria Math"/>
          </w:rPr>
          <m:t xml:space="preserve">* 1000 </m:t>
        </m:r>
      </m:oMath>
      <w:r w:rsidR="0018340F">
        <w:t>to convert mm/m</w:t>
      </w:r>
    </w:p>
    <w:p w14:paraId="709C5DA0" w14:textId="2B2E09AC" w:rsidR="0018340F" w:rsidRDefault="00E85179" w:rsidP="003B3A55">
      <w:pPr>
        <w:spacing w:line="360" w:lineRule="auto"/>
      </w:pPr>
      <m:oMathPara>
        <m:oMath>
          <m:r>
            <w:rPr>
              <w:rFonts w:ascii="Cambria Math" w:hAnsi="Cambria Math"/>
              <w:highlight w:val="yellow"/>
            </w:rPr>
            <m:t>KS=69519.69 N/m</m:t>
          </m:r>
        </m:oMath>
      </m:oMathPara>
    </w:p>
    <w:p w14:paraId="47CE50B8" w14:textId="6E530EFB" w:rsidR="00B636EA" w:rsidRDefault="00B636EA" w:rsidP="003B3A55">
      <w:pPr>
        <w:pStyle w:val="Heading3"/>
        <w:spacing w:line="360" w:lineRule="auto"/>
      </w:pPr>
      <w:bookmarkStart w:id="19" w:name="_Toc26380193"/>
      <w:r>
        <w:t>Calculation of suspension leverage</w:t>
      </w:r>
      <w:bookmarkEnd w:id="19"/>
    </w:p>
    <w:p w14:paraId="03729D5C" w14:textId="33A03FFE" w:rsidR="00B636EA" w:rsidRDefault="00B636EA" w:rsidP="003B3A55">
      <w:pPr>
        <w:spacing w:line="360" w:lineRule="auto"/>
      </w:pPr>
      <w:r>
        <w:t>Suspension leverage is the ratio between the wheel height and the damper length.</w:t>
      </w:r>
    </w:p>
    <w:p w14:paraId="25C3AF98" w14:textId="7800D4B8" w:rsidR="00B636EA" w:rsidRDefault="00B636EA" w:rsidP="003B3A55">
      <w:pPr>
        <w:spacing w:line="360" w:lineRule="auto"/>
      </w:pPr>
      <w:r>
        <w:t>This is calculated as follows;</w:t>
      </w:r>
    </w:p>
    <w:p w14:paraId="52ED9B3E" w14:textId="7682FB55" w:rsidR="00B636EA" w:rsidRDefault="00B636EA" w:rsidP="003B3A55">
      <w:pPr>
        <w:spacing w:line="360" w:lineRule="auto"/>
      </w:pPr>
      <w:r>
        <w:t>57.69mm</w:t>
      </w:r>
      <w:r w:rsidR="00E85179">
        <w:t xml:space="preserve">= </w:t>
      </w:r>
      <w:r>
        <w:t>total change in wheel height</w:t>
      </w:r>
    </w:p>
    <w:p w14:paraId="727DC5E4" w14:textId="3ED3CBFD" w:rsidR="00B636EA" w:rsidRDefault="00B636EA" w:rsidP="003B3A55">
      <w:pPr>
        <w:spacing w:line="360" w:lineRule="auto"/>
      </w:pPr>
      <w:r>
        <w:t>This value is divided by the total change in the damper length</w:t>
      </w:r>
    </w:p>
    <w:p w14:paraId="5E4578B5" w14:textId="15A5D950" w:rsidR="00B636EA" w:rsidRDefault="00B636EA" w:rsidP="003B3A55">
      <w:pPr>
        <w:spacing w:line="360" w:lineRule="auto"/>
      </w:pPr>
      <w:r>
        <w:t>27mm</w:t>
      </w:r>
      <w:r w:rsidR="00E85179">
        <w:t>=</w:t>
      </w:r>
      <w:r>
        <w:t>total change in damper length</w:t>
      </w:r>
    </w:p>
    <w:p w14:paraId="5430E34E" w14:textId="4B83A907" w:rsidR="00B636EA" w:rsidRDefault="00E85179" w:rsidP="003B3A55">
      <w:pPr>
        <w:spacing w:line="360" w:lineRule="auto"/>
      </w:pPr>
      <m:oMathPara>
        <m:oMath>
          <m:r>
            <w:rPr>
              <w:rFonts w:ascii="Cambria Math" w:hAnsi="Cambria Math"/>
            </w:rPr>
            <m:t>57.69/27=2.14</m:t>
          </m:r>
        </m:oMath>
      </m:oMathPara>
    </w:p>
    <w:p w14:paraId="73381157" w14:textId="1917ACBE" w:rsidR="00B636EA" w:rsidRDefault="00B636EA" w:rsidP="003B3A55">
      <w:pPr>
        <w:spacing w:line="360" w:lineRule="auto"/>
      </w:pPr>
      <w:r>
        <w:t>As this calculation is a ratio no further calculations are needed to get values into base units.</w:t>
      </w:r>
    </w:p>
    <w:p w14:paraId="3C4AACC5" w14:textId="17C0BA20" w:rsidR="00B636EA" w:rsidRDefault="00E85179" w:rsidP="003B3A55">
      <w:pPr>
        <w:spacing w:line="360" w:lineRule="auto"/>
      </w:pPr>
      <m:oMathPara>
        <m:oMath>
          <m:r>
            <w:rPr>
              <w:rFonts w:ascii="Cambria Math" w:hAnsi="Cambria Math"/>
              <w:highlight w:val="yellow"/>
            </w:rPr>
            <m:t>SL=2.14</m:t>
          </m:r>
        </m:oMath>
      </m:oMathPara>
    </w:p>
    <w:p w14:paraId="7754FC16" w14:textId="77777777" w:rsidR="003B3A55" w:rsidRDefault="003B3A55" w:rsidP="003B3A55">
      <w:pPr>
        <w:pStyle w:val="Heading3"/>
        <w:spacing w:line="360" w:lineRule="auto"/>
      </w:pPr>
    </w:p>
    <w:p w14:paraId="0C0F2247" w14:textId="3175C839" w:rsidR="00B636EA" w:rsidRDefault="00AF7685" w:rsidP="003B3A55">
      <w:pPr>
        <w:pStyle w:val="Heading3"/>
        <w:spacing w:line="360" w:lineRule="auto"/>
      </w:pPr>
      <w:bookmarkStart w:id="20" w:name="_Toc26380194"/>
      <w:r>
        <w:t>Calculation of wheel rate</w:t>
      </w:r>
      <w:bookmarkEnd w:id="20"/>
    </w:p>
    <w:p w14:paraId="5B9396A6" w14:textId="32AC07A3" w:rsidR="00AF7685" w:rsidRDefault="00AF7685" w:rsidP="003B3A55">
      <w:pPr>
        <w:spacing w:line="360" w:lineRule="auto"/>
      </w:pPr>
      <w:r>
        <w:t>The wheel rate needs to be calculated as this takes the geometry of the vehicle suspension system into consideration unlike the spring rate, as the formula ford has a bell crank system the compression ratio alters and the wheel rate gives the effect of spring rate at the vehicles contact patch</w:t>
      </w:r>
      <w:r w:rsidR="00423D35">
        <w:t xml:space="preserve">. </w:t>
      </w:r>
    </w:p>
    <w:p w14:paraId="0CADD607" w14:textId="64690357" w:rsidR="00423D35" w:rsidRDefault="00423D35" w:rsidP="003B3A55">
      <w:pPr>
        <w:spacing w:line="360" w:lineRule="auto"/>
      </w:pPr>
      <w:r>
        <w:t>The wheel rate is calculated as follows;</w:t>
      </w:r>
    </w:p>
    <w:p w14:paraId="2BB2102D" w14:textId="13A1DEC3" w:rsidR="00423D35" w:rsidRDefault="00E85179" w:rsidP="003B3A55">
      <w:pPr>
        <w:spacing w:line="360" w:lineRule="auto"/>
      </w:pPr>
      <m:oMathPara>
        <m:oMath>
          <m:r>
            <w:rPr>
              <w:rFonts w:ascii="Cambria Math" w:hAnsi="Cambria Math"/>
            </w:rPr>
            <m:t xml:space="preserve">KS/SL^2    </m:t>
          </m:r>
        </m:oMath>
      </m:oMathPara>
    </w:p>
    <w:p w14:paraId="1038FA27" w14:textId="40A1B055" w:rsidR="00423D35" w:rsidRDefault="00E85179" w:rsidP="003B3A55">
      <w:pPr>
        <w:spacing w:line="360" w:lineRule="auto"/>
      </w:pPr>
      <m:oMathPara>
        <m:oMath>
          <m:r>
            <w:rPr>
              <w:rFonts w:ascii="Cambria Math" w:hAnsi="Cambria Math"/>
            </w:rPr>
            <m:t>69519.69/2.14^2</m:t>
          </m:r>
        </m:oMath>
      </m:oMathPara>
    </w:p>
    <w:p w14:paraId="1BC4F1E3" w14:textId="2F0039F2" w:rsidR="00423D35" w:rsidRDefault="00E85179" w:rsidP="003B3A55">
      <w:pPr>
        <w:spacing w:line="360" w:lineRule="auto"/>
      </w:pPr>
      <m:oMathPara>
        <m:oMath>
          <m:r>
            <w:rPr>
              <w:rFonts w:ascii="Cambria Math" w:hAnsi="Cambria Math"/>
              <w:highlight w:val="yellow"/>
            </w:rPr>
            <m:t>KW=15.18KN/m</m:t>
          </m:r>
        </m:oMath>
      </m:oMathPara>
    </w:p>
    <w:p w14:paraId="6526A4DF" w14:textId="6EE417C0" w:rsidR="008D469E" w:rsidRDefault="00B62BFA" w:rsidP="003B3A55">
      <w:pPr>
        <w:pStyle w:val="Heading2"/>
        <w:spacing w:line="360" w:lineRule="auto"/>
      </w:pPr>
      <w:bookmarkStart w:id="21" w:name="_Toc26380195"/>
      <w:r>
        <w:lastRenderedPageBreak/>
        <w:t>Methodology 4</w:t>
      </w:r>
      <w:r w:rsidR="00804C75">
        <w:t>:</w:t>
      </w:r>
      <w:r>
        <w:t xml:space="preserve"> </w:t>
      </w:r>
      <w:r w:rsidR="00B41501">
        <w:t xml:space="preserve">Spring </w:t>
      </w:r>
      <w:r w:rsidR="00804C75">
        <w:t>R</w:t>
      </w:r>
      <w:r w:rsidR="00B41501">
        <w:t xml:space="preserve">ate and </w:t>
      </w:r>
      <w:r w:rsidR="00804C75">
        <w:t>U</w:t>
      </w:r>
      <w:r w:rsidR="00B41501">
        <w:t xml:space="preserve">nsprung </w:t>
      </w:r>
      <w:r w:rsidR="00804C75">
        <w:t>M</w:t>
      </w:r>
      <w:r w:rsidR="00B41501">
        <w:t>ass</w:t>
      </w:r>
      <w:bookmarkEnd w:id="21"/>
    </w:p>
    <w:p w14:paraId="129F2E72" w14:textId="14300DDD" w:rsidR="00E85179" w:rsidRDefault="00E85179" w:rsidP="003B3A55">
      <w:pPr>
        <w:spacing w:line="360" w:lineRule="auto"/>
      </w:pPr>
      <w:r>
        <w:t xml:space="preserve">To determine the </w:t>
      </w:r>
      <w:r w:rsidR="00E63AEB">
        <w:t xml:space="preserve">natural </w:t>
      </w:r>
      <w:r>
        <w:t xml:space="preserve">frequency of the formula fords </w:t>
      </w:r>
      <w:r w:rsidR="00E63AEB">
        <w:t>front suspension and unsprung mass.</w:t>
      </w:r>
    </w:p>
    <w:p w14:paraId="0C4B5D55" w14:textId="4BE6EE35" w:rsidR="00B41501" w:rsidRDefault="00B62BFA" w:rsidP="003B3A55">
      <w:pPr>
        <w:spacing w:line="360" w:lineRule="auto"/>
      </w:pPr>
      <w:r>
        <w:t>First t</w:t>
      </w:r>
      <w:r w:rsidR="00B41501">
        <w:t xml:space="preserve">he total mass of the front left side of the vehicle was weighed to obtain a value for the unsprung mass. </w:t>
      </w:r>
    </w:p>
    <w:p w14:paraId="462C5696" w14:textId="5515F6B7" w:rsidR="00B41501" w:rsidRDefault="00B62BFA" w:rsidP="003B3A55">
      <w:pPr>
        <w:spacing w:line="360" w:lineRule="auto"/>
      </w:pPr>
      <w:r>
        <w:t>Secondly t</w:t>
      </w:r>
      <w:r w:rsidR="00B41501">
        <w:t xml:space="preserve">he mass of the individual was weighed </w:t>
      </w:r>
      <w:r w:rsidR="00DF510C">
        <w:t>as to establish</w:t>
      </w:r>
      <w:r w:rsidR="00FD1ECE">
        <w:t xml:space="preserve"> a</w:t>
      </w:r>
      <w:r w:rsidR="00DF510C">
        <w:t xml:space="preserve"> total mass for the “on the start grid” condition.</w:t>
      </w:r>
    </w:p>
    <w:p w14:paraId="15C32F06" w14:textId="78DD56E5" w:rsidR="00DF510C" w:rsidRDefault="00DF510C" w:rsidP="003B3A55">
      <w:pPr>
        <w:pStyle w:val="Heading2"/>
        <w:spacing w:line="360" w:lineRule="auto"/>
      </w:pPr>
      <w:bookmarkStart w:id="22" w:name="_Toc26380196"/>
      <w:r>
        <w:t>Analysis</w:t>
      </w:r>
      <w:bookmarkEnd w:id="22"/>
    </w:p>
    <w:p w14:paraId="5E5B79BD" w14:textId="50815417" w:rsidR="00DF510C" w:rsidRDefault="00DF510C" w:rsidP="003B3A55">
      <w:pPr>
        <w:spacing w:line="360" w:lineRule="auto"/>
      </w:pPr>
      <w:r>
        <w:t>The total mass of the vehicle</w:t>
      </w:r>
      <w:r w:rsidR="00791338">
        <w:t xml:space="preserve"> as</w:t>
      </w:r>
      <w:r>
        <w:t xml:space="preserve"> </w:t>
      </w:r>
      <w:r w:rsidR="00791338">
        <w:t>noted</w:t>
      </w:r>
      <w:r>
        <w:t xml:space="preserve"> g</w:t>
      </w:r>
      <w:r w:rsidR="00791338">
        <w:t>i</w:t>
      </w:r>
      <w:r>
        <w:t>ve</w:t>
      </w:r>
      <w:r w:rsidR="00791338">
        <w:t>s</w:t>
      </w:r>
      <w:r>
        <w:t xml:space="preserve"> a value of </w:t>
      </w:r>
      <m:oMath>
        <m:r>
          <w:rPr>
            <w:rFonts w:ascii="Cambria Math" w:hAnsi="Cambria Math"/>
          </w:rPr>
          <m:t>425kg</m:t>
        </m:r>
      </m:oMath>
    </w:p>
    <w:p w14:paraId="35B99B41" w14:textId="74020DE6" w:rsidR="00DF510C" w:rsidRDefault="00DF510C" w:rsidP="003B3A55">
      <w:pPr>
        <w:spacing w:line="360" w:lineRule="auto"/>
      </w:pPr>
      <w:r>
        <w:t xml:space="preserve">The total value of the unsprung mass weighed is </w:t>
      </w:r>
      <m:oMath>
        <m:r>
          <w:rPr>
            <w:rFonts w:ascii="Cambria Math" w:hAnsi="Cambria Math"/>
          </w:rPr>
          <m:t>21.5kg</m:t>
        </m:r>
      </m:oMath>
    </w:p>
    <w:p w14:paraId="2C72EE93" w14:textId="1C8BDBCB" w:rsidR="00DF510C" w:rsidRDefault="00DF510C" w:rsidP="003B3A55">
      <w:pPr>
        <w:spacing w:line="360" w:lineRule="auto"/>
      </w:pPr>
      <w:r>
        <w:t xml:space="preserve">The mass of myself is </w:t>
      </w:r>
      <m:oMath>
        <m:r>
          <w:rPr>
            <w:rFonts w:ascii="Cambria Math" w:hAnsi="Cambria Math"/>
          </w:rPr>
          <m:t>69.8kg</m:t>
        </m:r>
      </m:oMath>
    </w:p>
    <w:p w14:paraId="22B70954" w14:textId="6FB4AD89" w:rsidR="00D237D1" w:rsidRDefault="007A06DA" w:rsidP="003B3A55">
      <w:pPr>
        <w:spacing w:line="360" w:lineRule="auto"/>
      </w:pPr>
      <w:r>
        <w:t xml:space="preserve">Tyre spring rate </w:t>
      </w:r>
      <m:oMath>
        <m:r>
          <w:rPr>
            <w:rFonts w:ascii="Cambria Math" w:hAnsi="Cambria Math"/>
          </w:rPr>
          <m:t>(Kt)= 256,000Nm</m:t>
        </m:r>
      </m:oMath>
    </w:p>
    <w:p w14:paraId="4657147F" w14:textId="77777777" w:rsidR="00D237D1" w:rsidRDefault="00D237D1" w:rsidP="003B3A55">
      <w:pPr>
        <w:spacing w:line="360" w:lineRule="auto"/>
      </w:pPr>
    </w:p>
    <w:p w14:paraId="7AF4F955" w14:textId="639C20BD" w:rsidR="00247A9B" w:rsidRDefault="00247A9B" w:rsidP="003B3A55">
      <w:pPr>
        <w:spacing w:line="360" w:lineRule="auto"/>
      </w:pPr>
      <w:r>
        <w:t xml:space="preserve">To find the value of Ms, </w:t>
      </w:r>
    </w:p>
    <w:p w14:paraId="77A0DD48" w14:textId="0558C9A1" w:rsidR="00247A9B" w:rsidRPr="00247A9B" w:rsidRDefault="00247A9B" w:rsidP="003B3A55">
      <w:pPr>
        <w:spacing w:line="360" w:lineRule="auto"/>
        <w:rPr>
          <w:rFonts w:eastAsiaTheme="minorEastAsia"/>
        </w:rPr>
      </w:pPr>
      <m:oMathPara>
        <m:oMath>
          <m:r>
            <w:rPr>
              <w:rFonts w:ascii="Cambria Math" w:hAnsi="Cambria Math"/>
            </w:rPr>
            <m:t>Ms=425(mass of vehicle)-</m:t>
          </m:r>
          <m:d>
            <m:dPr>
              <m:ctrlPr>
                <w:rPr>
                  <w:rFonts w:ascii="Cambria Math" w:hAnsi="Cambria Math"/>
                  <w:i/>
                </w:rPr>
              </m:ctrlPr>
            </m:dPr>
            <m:e>
              <m:r>
                <w:rPr>
                  <w:rFonts w:ascii="Cambria Math" w:hAnsi="Cambria Math"/>
                </w:rPr>
                <m:t>21.5*4</m:t>
              </m:r>
            </m:e>
          </m:d>
          <m:r>
            <w:rPr>
              <w:rFonts w:ascii="Cambria Math" w:hAnsi="Cambria Math"/>
            </w:rPr>
            <m:t>+69.8(weight of driver)</m:t>
          </m:r>
        </m:oMath>
      </m:oMathPara>
    </w:p>
    <w:p w14:paraId="2E09A85B" w14:textId="6A76F081" w:rsidR="00247A9B" w:rsidRPr="00247A9B" w:rsidRDefault="00247A9B" w:rsidP="003B3A55">
      <w:pPr>
        <w:spacing w:line="360" w:lineRule="auto"/>
        <w:rPr>
          <w:rFonts w:eastAsiaTheme="minorEastAsia"/>
        </w:rPr>
      </w:pPr>
      <m:oMathPara>
        <m:oMath>
          <m:r>
            <w:rPr>
              <w:rFonts w:ascii="Cambria Math" w:eastAsiaTheme="minorEastAsia" w:hAnsi="Cambria Math"/>
            </w:rPr>
            <m:t>Ms=408.8kg</m:t>
          </m:r>
        </m:oMath>
      </m:oMathPara>
    </w:p>
    <w:p w14:paraId="6798B49A" w14:textId="3A5D73E8" w:rsidR="00247A9B" w:rsidRPr="00247A9B" w:rsidRDefault="007447A5" w:rsidP="003B3A55">
      <w:pPr>
        <w:spacing w:line="360" w:lineRule="auto"/>
        <w:rPr>
          <w:rFonts w:eastAsiaTheme="minorEastAsia"/>
        </w:rPr>
      </w:pPr>
      <m:oMath>
        <m:f>
          <m:fPr>
            <m:ctrlPr>
              <w:rPr>
                <w:rFonts w:ascii="Cambria Math" w:eastAsiaTheme="minorEastAsia" w:hAnsi="Cambria Math"/>
                <w:i/>
              </w:rPr>
            </m:ctrlPr>
          </m:fPr>
          <m:num>
            <m:r>
              <w:rPr>
                <w:rFonts w:ascii="Cambria Math" w:eastAsiaTheme="minorEastAsia" w:hAnsi="Cambria Math"/>
              </w:rPr>
              <m:t>Ms</m:t>
            </m:r>
          </m:num>
          <m:den>
            <m:r>
              <w:rPr>
                <w:rFonts w:ascii="Cambria Math" w:eastAsiaTheme="minorEastAsia" w:hAnsi="Cambria Math"/>
              </w:rPr>
              <m:t>4</m:t>
            </m:r>
          </m:den>
        </m:f>
        <m:r>
          <w:rPr>
            <w:rFonts w:ascii="Cambria Math" w:eastAsiaTheme="minorEastAsia" w:hAnsi="Cambria Math"/>
          </w:rPr>
          <m:t>=value for one corner of vehicle</m:t>
        </m:r>
      </m:oMath>
      <w:r w:rsidR="00247A9B">
        <w:rPr>
          <w:rFonts w:eastAsiaTheme="minorEastAsia"/>
        </w:rPr>
        <w:t>=</w:t>
      </w:r>
      <m:oMath>
        <m:r>
          <w:rPr>
            <w:rFonts w:ascii="Cambria Math" w:eastAsiaTheme="minorEastAsia" w:hAnsi="Cambria Math"/>
          </w:rPr>
          <m:t>102.2</m:t>
        </m:r>
      </m:oMath>
    </w:p>
    <w:p w14:paraId="7D509056" w14:textId="06D5BFA8" w:rsidR="00DF510C" w:rsidRDefault="00DF510C" w:rsidP="003B3A55">
      <w:pPr>
        <w:spacing w:line="360" w:lineRule="auto"/>
      </w:pPr>
      <w:r>
        <w:t>The natural frequency of the sprung mas is calculated as follows;</w:t>
      </w:r>
    </w:p>
    <w:p w14:paraId="51AFD8C2" w14:textId="4B82F689" w:rsidR="00DF510C" w:rsidRPr="00247A9B" w:rsidRDefault="00DF510C" w:rsidP="003B3A55">
      <w:pPr>
        <w:spacing w:line="360" w:lineRule="auto"/>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2π</m:t>
              </m:r>
            </m:den>
          </m:f>
          <m:r>
            <w:rPr>
              <w:rFonts w:ascii="Cambria Math" w:hAnsi="Cambria Math"/>
            </w:rPr>
            <m:t>√</m:t>
          </m:r>
          <m:f>
            <m:fPr>
              <m:ctrlPr>
                <w:rPr>
                  <w:rFonts w:ascii="Cambria Math" w:hAnsi="Cambria Math"/>
                  <w:i/>
                </w:rPr>
              </m:ctrlPr>
            </m:fPr>
            <m:num>
              <m:r>
                <w:rPr>
                  <w:rFonts w:ascii="Cambria Math" w:hAnsi="Cambria Math"/>
                </w:rPr>
                <m:t>Kw</m:t>
              </m:r>
            </m:num>
            <m:den>
              <m:r>
                <w:rPr>
                  <w:rFonts w:ascii="Cambria Math" w:hAnsi="Cambria Math"/>
                </w:rPr>
                <m:t>Ms</m:t>
              </m:r>
            </m:den>
          </m:f>
        </m:oMath>
      </m:oMathPara>
    </w:p>
    <w:p w14:paraId="7A38B39E" w14:textId="30380AC0" w:rsidR="00247A9B" w:rsidRDefault="00247A9B" w:rsidP="003B3A55">
      <w:pPr>
        <w:spacing w:line="360" w:lineRule="auto"/>
        <w:rPr>
          <w:rFonts w:eastAsiaTheme="minorEastAsia"/>
        </w:rPr>
      </w:pPr>
      <w:r>
        <w:rPr>
          <w:rFonts w:eastAsiaTheme="minorEastAsia"/>
        </w:rPr>
        <w:t>Therefore;</w:t>
      </w:r>
    </w:p>
    <w:p w14:paraId="71012BA2" w14:textId="2A982FCE" w:rsidR="00247A9B" w:rsidRDefault="00247A9B" w:rsidP="003B3A55">
      <w:pPr>
        <w:spacing w:line="360" w:lineRule="auto"/>
      </w:pPr>
      <m:oMathPara>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2π</m:t>
              </m:r>
            </m:den>
          </m:f>
          <m:r>
            <w:rPr>
              <w:rFonts w:ascii="Cambria Math" w:hAnsi="Cambria Math"/>
            </w:rPr>
            <m:t>√</m:t>
          </m:r>
          <m:f>
            <m:fPr>
              <m:ctrlPr>
                <w:rPr>
                  <w:rFonts w:ascii="Cambria Math" w:hAnsi="Cambria Math"/>
                  <w:i/>
                </w:rPr>
              </m:ctrlPr>
            </m:fPr>
            <m:num>
              <m:r>
                <w:rPr>
                  <w:rFonts w:ascii="Cambria Math" w:hAnsi="Cambria Math"/>
                </w:rPr>
                <m:t>15222.95</m:t>
              </m:r>
            </m:num>
            <m:den>
              <m:r>
                <w:rPr>
                  <w:rFonts w:ascii="Cambria Math" w:hAnsi="Cambria Math"/>
                </w:rPr>
                <m:t>102.2</m:t>
              </m:r>
            </m:den>
          </m:f>
        </m:oMath>
      </m:oMathPara>
    </w:p>
    <w:p w14:paraId="2BFEA9AA" w14:textId="2A8DA6B4" w:rsidR="00DF510C" w:rsidRPr="00D237D1" w:rsidRDefault="00247A9B" w:rsidP="003B3A55">
      <w:pPr>
        <w:spacing w:line="360" w:lineRule="auto"/>
        <w:rPr>
          <w:rFonts w:eastAsiaTheme="minorEastAsia"/>
        </w:rPr>
      </w:pPr>
      <m:oMathPara>
        <m:oMath>
          <m:r>
            <w:rPr>
              <w:rFonts w:ascii="Cambria Math" w:hAnsi="Cambria Math"/>
              <w:highlight w:val="yellow"/>
            </w:rPr>
            <m:t>f=1.942</m:t>
          </m:r>
          <m:r>
            <w:rPr>
              <w:rFonts w:ascii="Cambria Math" w:hAnsi="Cambria Math"/>
              <w:highlight w:val="yellow"/>
            </w:rPr>
            <m:t>hz</m:t>
          </m:r>
        </m:oMath>
      </m:oMathPara>
    </w:p>
    <w:p w14:paraId="174113D2" w14:textId="2304DB70" w:rsidR="00D237D1" w:rsidRDefault="00D237D1" w:rsidP="003B3A55">
      <w:pPr>
        <w:spacing w:line="360" w:lineRule="auto"/>
        <w:rPr>
          <w:rFonts w:eastAsiaTheme="minorEastAsia"/>
        </w:rPr>
      </w:pPr>
      <w:r>
        <w:rPr>
          <w:rFonts w:eastAsiaTheme="minorEastAsia"/>
        </w:rPr>
        <w:t>The natural frequency of the unsprung mass is calculated as follows;</w:t>
      </w:r>
    </w:p>
    <w:p w14:paraId="0C6326AA" w14:textId="1BD05F1F" w:rsidR="00D237D1" w:rsidRPr="00D237D1" w:rsidRDefault="00D237D1" w:rsidP="003B3A55">
      <w:pPr>
        <w:spacing w:line="360" w:lineRule="auto"/>
        <w:rPr>
          <w:rFonts w:eastAsiaTheme="minorEastAsia"/>
        </w:rPr>
      </w:pPr>
      <m:oMathPara>
        <m:oMath>
          <m:r>
            <w:rPr>
              <w:rFonts w:ascii="Cambria Math" w:eastAsiaTheme="minorEastAsia" w:hAnsi="Cambria Math"/>
            </w:rPr>
            <m:t>fus=</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Kw+Kt</m:t>
              </m:r>
            </m:num>
            <m:den>
              <m:r>
                <w:rPr>
                  <w:rFonts w:ascii="Cambria Math" w:eastAsiaTheme="minorEastAsia" w:hAnsi="Cambria Math"/>
                </w:rPr>
                <m:t>Mus</m:t>
              </m:r>
            </m:den>
          </m:f>
        </m:oMath>
      </m:oMathPara>
    </w:p>
    <w:p w14:paraId="23DDECD3" w14:textId="14DE3902" w:rsidR="00D237D1" w:rsidRDefault="00D237D1" w:rsidP="003B3A55">
      <w:pPr>
        <w:spacing w:line="360" w:lineRule="auto"/>
        <w:rPr>
          <w:rFonts w:eastAsiaTheme="minorEastAsia"/>
        </w:rPr>
      </w:pPr>
      <w:r>
        <w:rPr>
          <w:rFonts w:eastAsiaTheme="minorEastAsia"/>
        </w:rPr>
        <w:t>Therefore;</w:t>
      </w:r>
    </w:p>
    <w:p w14:paraId="2C3DB8CD" w14:textId="4E24CDFC" w:rsidR="00D237D1" w:rsidRPr="00D237D1" w:rsidRDefault="00D237D1" w:rsidP="003B3A55">
      <w:pPr>
        <w:spacing w:line="360" w:lineRule="auto"/>
        <w:rPr>
          <w:rFonts w:eastAsiaTheme="minorEastAsia"/>
        </w:rPr>
      </w:pPr>
      <m:oMathPara>
        <m:oMath>
          <m:r>
            <w:rPr>
              <w:rFonts w:ascii="Cambria Math" w:eastAsiaTheme="minorEastAsia" w:hAnsi="Cambria Math"/>
            </w:rPr>
            <w:lastRenderedPageBreak/>
            <m:t>fus=</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15222.95+256000</m:t>
              </m:r>
            </m:num>
            <m:den>
              <m:r>
                <w:rPr>
                  <w:rFonts w:ascii="Cambria Math" w:eastAsiaTheme="minorEastAsia" w:hAnsi="Cambria Math"/>
                </w:rPr>
                <m:t>21.5</m:t>
              </m:r>
            </m:den>
          </m:f>
        </m:oMath>
      </m:oMathPara>
    </w:p>
    <w:p w14:paraId="00886630" w14:textId="77777777" w:rsidR="00EF3E6A" w:rsidRDefault="00D237D1" w:rsidP="00804C75">
      <w:pPr>
        <w:spacing w:line="360" w:lineRule="auto"/>
      </w:pPr>
      <m:oMath>
        <m:r>
          <w:rPr>
            <w:rFonts w:ascii="Cambria Math" w:eastAsiaTheme="minorEastAsia" w:hAnsi="Cambria Math"/>
            <w:highlight w:val="yellow"/>
          </w:rPr>
          <m:t>fus=17.875</m:t>
        </m:r>
        <m:r>
          <w:rPr>
            <w:rFonts w:ascii="Cambria Math" w:eastAsiaTheme="minorEastAsia" w:hAnsi="Cambria Math"/>
            <w:highlight w:val="yellow"/>
          </w:rPr>
          <m:t>hz</m:t>
        </m:r>
      </m:oMath>
      <w:r w:rsidR="00FF481C">
        <w:tab/>
      </w:r>
    </w:p>
    <w:p w14:paraId="6063D5F7" w14:textId="21CDAC6B" w:rsidR="00943EE3" w:rsidRDefault="00FF481C" w:rsidP="00804C75">
      <w:pPr>
        <w:spacing w:line="360" w:lineRule="auto"/>
      </w:pPr>
      <w:r>
        <w:tab/>
      </w:r>
    </w:p>
    <w:p w14:paraId="6A5C45FB" w14:textId="70F5A877" w:rsidR="00EF3E6A" w:rsidRDefault="00EF3E6A" w:rsidP="00804C75">
      <w:pPr>
        <w:spacing w:line="360" w:lineRule="auto"/>
      </w:pPr>
    </w:p>
    <w:p w14:paraId="1B4CC7DB" w14:textId="6B9BE251" w:rsidR="00EF3E6A" w:rsidRDefault="00EF3E6A" w:rsidP="00804C75">
      <w:pPr>
        <w:spacing w:line="360" w:lineRule="auto"/>
      </w:pPr>
    </w:p>
    <w:p w14:paraId="56461B63" w14:textId="5A957669" w:rsidR="00EF3E6A" w:rsidRDefault="00EF3E6A" w:rsidP="00804C75">
      <w:pPr>
        <w:spacing w:line="360" w:lineRule="auto"/>
      </w:pPr>
    </w:p>
    <w:p w14:paraId="32EC84FE" w14:textId="36B6DEDD" w:rsidR="00EF3E6A" w:rsidRDefault="00EF3E6A" w:rsidP="00804C75">
      <w:pPr>
        <w:spacing w:line="360" w:lineRule="auto"/>
      </w:pPr>
    </w:p>
    <w:p w14:paraId="20908EEA" w14:textId="64C77D8C" w:rsidR="00EF3E6A" w:rsidRDefault="00EF3E6A" w:rsidP="00804C75">
      <w:pPr>
        <w:spacing w:line="360" w:lineRule="auto"/>
      </w:pPr>
    </w:p>
    <w:p w14:paraId="54285C31" w14:textId="2B65B911" w:rsidR="00EF3E6A" w:rsidRDefault="00EF3E6A" w:rsidP="00804C75">
      <w:pPr>
        <w:spacing w:line="360" w:lineRule="auto"/>
      </w:pPr>
    </w:p>
    <w:p w14:paraId="78797EEA" w14:textId="6806CA9F" w:rsidR="00EF3E6A" w:rsidRDefault="00EF3E6A" w:rsidP="00804C75">
      <w:pPr>
        <w:spacing w:line="360" w:lineRule="auto"/>
      </w:pPr>
    </w:p>
    <w:p w14:paraId="67981A17" w14:textId="512DC683" w:rsidR="00EF3E6A" w:rsidRDefault="00EF3E6A" w:rsidP="00804C75">
      <w:pPr>
        <w:spacing w:line="360" w:lineRule="auto"/>
      </w:pPr>
    </w:p>
    <w:p w14:paraId="6425677B" w14:textId="09FFB600" w:rsidR="00EF3E6A" w:rsidRDefault="00EF3E6A" w:rsidP="00804C75">
      <w:pPr>
        <w:spacing w:line="360" w:lineRule="auto"/>
      </w:pPr>
    </w:p>
    <w:p w14:paraId="31F5C916" w14:textId="3D30157A" w:rsidR="00EF3E6A" w:rsidRDefault="00EF3E6A" w:rsidP="00804C75">
      <w:pPr>
        <w:spacing w:line="360" w:lineRule="auto"/>
      </w:pPr>
    </w:p>
    <w:p w14:paraId="78B4C3E8" w14:textId="49CC8C46" w:rsidR="00EF3E6A" w:rsidRDefault="00EF3E6A" w:rsidP="00804C75">
      <w:pPr>
        <w:spacing w:line="360" w:lineRule="auto"/>
      </w:pPr>
    </w:p>
    <w:p w14:paraId="472E2FF9" w14:textId="51F3356E" w:rsidR="00EF3E6A" w:rsidRDefault="00EF3E6A" w:rsidP="00804C75">
      <w:pPr>
        <w:spacing w:line="360" w:lineRule="auto"/>
      </w:pPr>
    </w:p>
    <w:p w14:paraId="7A558BDB" w14:textId="3EE35B07" w:rsidR="00EF3E6A" w:rsidRDefault="00EF3E6A" w:rsidP="00804C75">
      <w:pPr>
        <w:spacing w:line="360" w:lineRule="auto"/>
      </w:pPr>
    </w:p>
    <w:p w14:paraId="3327E8CC" w14:textId="1D1A9801" w:rsidR="00EF3E6A" w:rsidRDefault="00EF3E6A" w:rsidP="00804C75">
      <w:pPr>
        <w:spacing w:line="360" w:lineRule="auto"/>
      </w:pPr>
    </w:p>
    <w:p w14:paraId="20461331" w14:textId="3B5AF473" w:rsidR="00EF3E6A" w:rsidRDefault="00EF3E6A" w:rsidP="00804C75">
      <w:pPr>
        <w:spacing w:line="360" w:lineRule="auto"/>
      </w:pPr>
    </w:p>
    <w:p w14:paraId="2B60BBB7" w14:textId="390E3073" w:rsidR="00EF3E6A" w:rsidRDefault="00EF3E6A" w:rsidP="00804C75">
      <w:pPr>
        <w:spacing w:line="360" w:lineRule="auto"/>
      </w:pPr>
    </w:p>
    <w:p w14:paraId="706584DD" w14:textId="01A7115E" w:rsidR="00EF3E6A" w:rsidRDefault="00EF3E6A" w:rsidP="00804C75">
      <w:pPr>
        <w:spacing w:line="360" w:lineRule="auto"/>
      </w:pPr>
    </w:p>
    <w:p w14:paraId="0151F907" w14:textId="40CB25A9" w:rsidR="00EF3E6A" w:rsidRDefault="00EF3E6A" w:rsidP="00804C75">
      <w:pPr>
        <w:spacing w:line="360" w:lineRule="auto"/>
      </w:pPr>
    </w:p>
    <w:p w14:paraId="4C709880" w14:textId="16973866" w:rsidR="00EF3E6A" w:rsidRDefault="00EF3E6A" w:rsidP="00804C75">
      <w:pPr>
        <w:spacing w:line="360" w:lineRule="auto"/>
      </w:pPr>
    </w:p>
    <w:p w14:paraId="425B68FC" w14:textId="47D773C6" w:rsidR="00EF3E6A" w:rsidRDefault="00EF3E6A" w:rsidP="00804C75">
      <w:pPr>
        <w:spacing w:line="360" w:lineRule="auto"/>
      </w:pPr>
    </w:p>
    <w:p w14:paraId="0F26BCC4" w14:textId="5C2468DE" w:rsidR="00EF3E6A" w:rsidRDefault="00EF3E6A" w:rsidP="00804C75">
      <w:pPr>
        <w:spacing w:line="360" w:lineRule="auto"/>
      </w:pPr>
    </w:p>
    <w:p w14:paraId="7BD7F94B" w14:textId="711BE520" w:rsidR="00EF3E6A" w:rsidRDefault="00EF3E6A" w:rsidP="00EF3E6A">
      <w:pPr>
        <w:pStyle w:val="Heading1"/>
        <w:rPr>
          <w:rFonts w:eastAsiaTheme="minorEastAsia"/>
        </w:rPr>
      </w:pPr>
      <w:bookmarkStart w:id="23" w:name="_Toc26380197"/>
      <w:r>
        <w:rPr>
          <w:rFonts w:eastAsiaTheme="minorEastAsia"/>
        </w:rPr>
        <w:lastRenderedPageBreak/>
        <w:t>References</w:t>
      </w:r>
      <w:bookmarkEnd w:id="23"/>
    </w:p>
    <w:p w14:paraId="5631DEA1" w14:textId="77777777" w:rsidR="00EF3E6A" w:rsidRPr="00EF3E6A" w:rsidRDefault="00EF3E6A" w:rsidP="00EF3E6A"/>
    <w:p w14:paraId="3C5BE5C4" w14:textId="15C20BFB" w:rsidR="00EF3E6A" w:rsidRPr="00EF3E6A" w:rsidRDefault="00EF3E6A" w:rsidP="00EF3E6A">
      <w:r>
        <w:rPr>
          <w:rFonts w:ascii="Verdana" w:hAnsi="Verdana"/>
          <w:color w:val="000000"/>
          <w:sz w:val="20"/>
          <w:szCs w:val="20"/>
        </w:rPr>
        <w:t>Robert Bosch (2000). </w:t>
      </w:r>
      <w:r>
        <w:rPr>
          <w:rFonts w:ascii="Verdana" w:hAnsi="Verdana"/>
          <w:i/>
          <w:iCs/>
          <w:color w:val="000000"/>
          <w:sz w:val="20"/>
          <w:szCs w:val="20"/>
        </w:rPr>
        <w:t>Automotive handbook</w:t>
      </w:r>
      <w:r>
        <w:rPr>
          <w:rFonts w:ascii="Verdana" w:hAnsi="Verdana"/>
          <w:color w:val="000000"/>
          <w:sz w:val="20"/>
          <w:szCs w:val="20"/>
        </w:rPr>
        <w:t>. Germany: Bentley. 353.</w:t>
      </w:r>
    </w:p>
    <w:sectPr w:rsidR="00EF3E6A" w:rsidRPr="00EF3E6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0CF39" w14:textId="77777777" w:rsidR="00D53503" w:rsidRDefault="00D53503" w:rsidP="000409A4">
      <w:pPr>
        <w:spacing w:after="0" w:line="240" w:lineRule="auto"/>
      </w:pPr>
      <w:r>
        <w:separator/>
      </w:r>
    </w:p>
  </w:endnote>
  <w:endnote w:type="continuationSeparator" w:id="0">
    <w:p w14:paraId="44E170A4" w14:textId="77777777" w:rsidR="00D53503" w:rsidRDefault="00D53503" w:rsidP="00040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148622"/>
      <w:docPartObj>
        <w:docPartGallery w:val="Page Numbers (Bottom of Page)"/>
        <w:docPartUnique/>
      </w:docPartObj>
    </w:sdtPr>
    <w:sdtEndPr>
      <w:rPr>
        <w:noProof/>
      </w:rPr>
    </w:sdtEndPr>
    <w:sdtContent>
      <w:p w14:paraId="706E2FC1" w14:textId="59931B92" w:rsidR="00A60301" w:rsidRDefault="00A60301">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001B721C" w14:textId="77777777" w:rsidR="00A60301" w:rsidRDefault="00A60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4762F" w14:textId="77777777" w:rsidR="00D53503" w:rsidRDefault="00D53503" w:rsidP="000409A4">
      <w:pPr>
        <w:spacing w:after="0" w:line="240" w:lineRule="auto"/>
      </w:pPr>
      <w:r>
        <w:separator/>
      </w:r>
    </w:p>
  </w:footnote>
  <w:footnote w:type="continuationSeparator" w:id="0">
    <w:p w14:paraId="63EADD67" w14:textId="77777777" w:rsidR="00D53503" w:rsidRDefault="00D53503" w:rsidP="00040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61B6C"/>
    <w:multiLevelType w:val="hybridMultilevel"/>
    <w:tmpl w:val="61E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B4CBB"/>
    <w:multiLevelType w:val="hybridMultilevel"/>
    <w:tmpl w:val="C1C2B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671B2A"/>
    <w:multiLevelType w:val="hybridMultilevel"/>
    <w:tmpl w:val="2F120BDE"/>
    <w:lvl w:ilvl="0" w:tplc="E77E7E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A12A4"/>
    <w:multiLevelType w:val="hybridMultilevel"/>
    <w:tmpl w:val="A282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EE3"/>
    <w:rsid w:val="00016676"/>
    <w:rsid w:val="0003136D"/>
    <w:rsid w:val="00033C56"/>
    <w:rsid w:val="00036DE5"/>
    <w:rsid w:val="000409A4"/>
    <w:rsid w:val="00041AF8"/>
    <w:rsid w:val="000515F2"/>
    <w:rsid w:val="00051CAD"/>
    <w:rsid w:val="00057522"/>
    <w:rsid w:val="00072B4D"/>
    <w:rsid w:val="00074218"/>
    <w:rsid w:val="000A369B"/>
    <w:rsid w:val="000A6F52"/>
    <w:rsid w:val="000D008B"/>
    <w:rsid w:val="000D0FB5"/>
    <w:rsid w:val="000E3E4A"/>
    <w:rsid w:val="000F4051"/>
    <w:rsid w:val="000F4B4B"/>
    <w:rsid w:val="000F71A7"/>
    <w:rsid w:val="00106AE9"/>
    <w:rsid w:val="0012185B"/>
    <w:rsid w:val="001304C7"/>
    <w:rsid w:val="00144D9C"/>
    <w:rsid w:val="00144DB2"/>
    <w:rsid w:val="001552F8"/>
    <w:rsid w:val="00161640"/>
    <w:rsid w:val="00167A46"/>
    <w:rsid w:val="00170954"/>
    <w:rsid w:val="001723D6"/>
    <w:rsid w:val="0018340F"/>
    <w:rsid w:val="00183812"/>
    <w:rsid w:val="001869D3"/>
    <w:rsid w:val="00191D90"/>
    <w:rsid w:val="00191DFD"/>
    <w:rsid w:val="001E79ED"/>
    <w:rsid w:val="001F7587"/>
    <w:rsid w:val="00205D6F"/>
    <w:rsid w:val="002204BD"/>
    <w:rsid w:val="002216BD"/>
    <w:rsid w:val="00221866"/>
    <w:rsid w:val="002259C5"/>
    <w:rsid w:val="00247A9B"/>
    <w:rsid w:val="00251DA8"/>
    <w:rsid w:val="00255B8E"/>
    <w:rsid w:val="00260FBA"/>
    <w:rsid w:val="002748A0"/>
    <w:rsid w:val="002A2492"/>
    <w:rsid w:val="002A6760"/>
    <w:rsid w:val="002C4A86"/>
    <w:rsid w:val="002D4DB0"/>
    <w:rsid w:val="002E10E5"/>
    <w:rsid w:val="00306B06"/>
    <w:rsid w:val="00333A2A"/>
    <w:rsid w:val="003967F7"/>
    <w:rsid w:val="003A1643"/>
    <w:rsid w:val="003A2114"/>
    <w:rsid w:val="003A4630"/>
    <w:rsid w:val="003B3A55"/>
    <w:rsid w:val="003B4005"/>
    <w:rsid w:val="003B4E1D"/>
    <w:rsid w:val="003C29D0"/>
    <w:rsid w:val="003C7042"/>
    <w:rsid w:val="003E2170"/>
    <w:rsid w:val="003E637E"/>
    <w:rsid w:val="003F07C1"/>
    <w:rsid w:val="003F254E"/>
    <w:rsid w:val="003F4234"/>
    <w:rsid w:val="003F62A6"/>
    <w:rsid w:val="00403B5A"/>
    <w:rsid w:val="004173C1"/>
    <w:rsid w:val="004204A5"/>
    <w:rsid w:val="00423D35"/>
    <w:rsid w:val="00432720"/>
    <w:rsid w:val="00442FB3"/>
    <w:rsid w:val="00445D3E"/>
    <w:rsid w:val="0044667A"/>
    <w:rsid w:val="004515A1"/>
    <w:rsid w:val="00463115"/>
    <w:rsid w:val="0046403E"/>
    <w:rsid w:val="004674B3"/>
    <w:rsid w:val="00481A72"/>
    <w:rsid w:val="004915C4"/>
    <w:rsid w:val="004B74B2"/>
    <w:rsid w:val="004D046E"/>
    <w:rsid w:val="004D23BE"/>
    <w:rsid w:val="004E44EA"/>
    <w:rsid w:val="004F233D"/>
    <w:rsid w:val="004F366A"/>
    <w:rsid w:val="00500FC4"/>
    <w:rsid w:val="00502213"/>
    <w:rsid w:val="0050589D"/>
    <w:rsid w:val="00524C87"/>
    <w:rsid w:val="00524E9F"/>
    <w:rsid w:val="0052667F"/>
    <w:rsid w:val="005372AF"/>
    <w:rsid w:val="005610BF"/>
    <w:rsid w:val="005703D2"/>
    <w:rsid w:val="0058106E"/>
    <w:rsid w:val="005825AC"/>
    <w:rsid w:val="00585F1F"/>
    <w:rsid w:val="00590752"/>
    <w:rsid w:val="005910DF"/>
    <w:rsid w:val="0059515C"/>
    <w:rsid w:val="005973C7"/>
    <w:rsid w:val="005A063E"/>
    <w:rsid w:val="005A0F93"/>
    <w:rsid w:val="005A159D"/>
    <w:rsid w:val="005B27D0"/>
    <w:rsid w:val="005B29E2"/>
    <w:rsid w:val="005D5C68"/>
    <w:rsid w:val="005D6974"/>
    <w:rsid w:val="005E5EE6"/>
    <w:rsid w:val="005E6268"/>
    <w:rsid w:val="00607295"/>
    <w:rsid w:val="00610D52"/>
    <w:rsid w:val="00630021"/>
    <w:rsid w:val="006449BC"/>
    <w:rsid w:val="00661AEF"/>
    <w:rsid w:val="00666DAF"/>
    <w:rsid w:val="00675FFA"/>
    <w:rsid w:val="006B0D76"/>
    <w:rsid w:val="006C60E1"/>
    <w:rsid w:val="006D0A63"/>
    <w:rsid w:val="006D7AA0"/>
    <w:rsid w:val="006E074A"/>
    <w:rsid w:val="006E1A44"/>
    <w:rsid w:val="006E287A"/>
    <w:rsid w:val="006E5141"/>
    <w:rsid w:val="006E766D"/>
    <w:rsid w:val="006F079B"/>
    <w:rsid w:val="00710F1F"/>
    <w:rsid w:val="00717695"/>
    <w:rsid w:val="007201DC"/>
    <w:rsid w:val="007226C8"/>
    <w:rsid w:val="00727756"/>
    <w:rsid w:val="007340B1"/>
    <w:rsid w:val="00737B88"/>
    <w:rsid w:val="00741E14"/>
    <w:rsid w:val="00743135"/>
    <w:rsid w:val="007447A5"/>
    <w:rsid w:val="007771DD"/>
    <w:rsid w:val="00784CF8"/>
    <w:rsid w:val="00791338"/>
    <w:rsid w:val="007932F7"/>
    <w:rsid w:val="007A06DA"/>
    <w:rsid w:val="007B3D35"/>
    <w:rsid w:val="007C1256"/>
    <w:rsid w:val="007C3CD0"/>
    <w:rsid w:val="007C4CB5"/>
    <w:rsid w:val="007C5D6E"/>
    <w:rsid w:val="007C6121"/>
    <w:rsid w:val="007C766C"/>
    <w:rsid w:val="007D556D"/>
    <w:rsid w:val="007F11EC"/>
    <w:rsid w:val="00804C75"/>
    <w:rsid w:val="00806DA2"/>
    <w:rsid w:val="00811D6A"/>
    <w:rsid w:val="00815E06"/>
    <w:rsid w:val="008162EC"/>
    <w:rsid w:val="00827338"/>
    <w:rsid w:val="00831319"/>
    <w:rsid w:val="00835C74"/>
    <w:rsid w:val="008402C9"/>
    <w:rsid w:val="00845A1F"/>
    <w:rsid w:val="00851798"/>
    <w:rsid w:val="0085497E"/>
    <w:rsid w:val="008A2E74"/>
    <w:rsid w:val="008B7509"/>
    <w:rsid w:val="008C66E9"/>
    <w:rsid w:val="008D469E"/>
    <w:rsid w:val="008D75E9"/>
    <w:rsid w:val="008E71E6"/>
    <w:rsid w:val="008F2A08"/>
    <w:rsid w:val="008F2B01"/>
    <w:rsid w:val="008F589F"/>
    <w:rsid w:val="0090695B"/>
    <w:rsid w:val="0092194C"/>
    <w:rsid w:val="00924D29"/>
    <w:rsid w:val="00926FDC"/>
    <w:rsid w:val="00940A0F"/>
    <w:rsid w:val="00943EE3"/>
    <w:rsid w:val="00946E54"/>
    <w:rsid w:val="00954ACE"/>
    <w:rsid w:val="00956865"/>
    <w:rsid w:val="009615B8"/>
    <w:rsid w:val="0097140C"/>
    <w:rsid w:val="0097352E"/>
    <w:rsid w:val="0097587C"/>
    <w:rsid w:val="00981779"/>
    <w:rsid w:val="00984649"/>
    <w:rsid w:val="00990E6F"/>
    <w:rsid w:val="00994ED1"/>
    <w:rsid w:val="009A41C5"/>
    <w:rsid w:val="009A75E1"/>
    <w:rsid w:val="009E29DA"/>
    <w:rsid w:val="009F74AE"/>
    <w:rsid w:val="00A47F01"/>
    <w:rsid w:val="00A51FE1"/>
    <w:rsid w:val="00A60301"/>
    <w:rsid w:val="00A702DE"/>
    <w:rsid w:val="00A90ECD"/>
    <w:rsid w:val="00A9503F"/>
    <w:rsid w:val="00AB348A"/>
    <w:rsid w:val="00AC6B2D"/>
    <w:rsid w:val="00AD10BA"/>
    <w:rsid w:val="00AE6B13"/>
    <w:rsid w:val="00AE6F68"/>
    <w:rsid w:val="00AF7685"/>
    <w:rsid w:val="00B05DBD"/>
    <w:rsid w:val="00B10942"/>
    <w:rsid w:val="00B2224D"/>
    <w:rsid w:val="00B25C8D"/>
    <w:rsid w:val="00B317AC"/>
    <w:rsid w:val="00B41501"/>
    <w:rsid w:val="00B4350D"/>
    <w:rsid w:val="00B45800"/>
    <w:rsid w:val="00B55D0B"/>
    <w:rsid w:val="00B57AA2"/>
    <w:rsid w:val="00B62BFA"/>
    <w:rsid w:val="00B636EA"/>
    <w:rsid w:val="00B655C8"/>
    <w:rsid w:val="00B740D9"/>
    <w:rsid w:val="00B8111E"/>
    <w:rsid w:val="00B81D80"/>
    <w:rsid w:val="00B9613D"/>
    <w:rsid w:val="00BB62C0"/>
    <w:rsid w:val="00BB7474"/>
    <w:rsid w:val="00BC12A0"/>
    <w:rsid w:val="00BC194F"/>
    <w:rsid w:val="00BD0288"/>
    <w:rsid w:val="00BE5A79"/>
    <w:rsid w:val="00C071B0"/>
    <w:rsid w:val="00C1505F"/>
    <w:rsid w:val="00C16DDE"/>
    <w:rsid w:val="00C24EFB"/>
    <w:rsid w:val="00C25F8D"/>
    <w:rsid w:val="00C35585"/>
    <w:rsid w:val="00C420CC"/>
    <w:rsid w:val="00C45DF0"/>
    <w:rsid w:val="00C46CE4"/>
    <w:rsid w:val="00C648F7"/>
    <w:rsid w:val="00C67690"/>
    <w:rsid w:val="00C732EE"/>
    <w:rsid w:val="00C81340"/>
    <w:rsid w:val="00C843F4"/>
    <w:rsid w:val="00C95A98"/>
    <w:rsid w:val="00CB3A2D"/>
    <w:rsid w:val="00CC16DD"/>
    <w:rsid w:val="00CF1240"/>
    <w:rsid w:val="00CF7EA3"/>
    <w:rsid w:val="00D024A9"/>
    <w:rsid w:val="00D1474D"/>
    <w:rsid w:val="00D2284B"/>
    <w:rsid w:val="00D237D1"/>
    <w:rsid w:val="00D3600E"/>
    <w:rsid w:val="00D50A8F"/>
    <w:rsid w:val="00D53503"/>
    <w:rsid w:val="00D6014E"/>
    <w:rsid w:val="00D6390A"/>
    <w:rsid w:val="00D66FC2"/>
    <w:rsid w:val="00D77E50"/>
    <w:rsid w:val="00D810B9"/>
    <w:rsid w:val="00D84836"/>
    <w:rsid w:val="00D868BA"/>
    <w:rsid w:val="00DA5CA4"/>
    <w:rsid w:val="00DC0D3A"/>
    <w:rsid w:val="00DD7C88"/>
    <w:rsid w:val="00DE476C"/>
    <w:rsid w:val="00DF510C"/>
    <w:rsid w:val="00DF52D1"/>
    <w:rsid w:val="00E001AA"/>
    <w:rsid w:val="00E025B5"/>
    <w:rsid w:val="00E03011"/>
    <w:rsid w:val="00E0515E"/>
    <w:rsid w:val="00E14E1A"/>
    <w:rsid w:val="00E24C53"/>
    <w:rsid w:val="00E46EED"/>
    <w:rsid w:val="00E50FB4"/>
    <w:rsid w:val="00E63AEB"/>
    <w:rsid w:val="00E85179"/>
    <w:rsid w:val="00EB5208"/>
    <w:rsid w:val="00EC3966"/>
    <w:rsid w:val="00ED08D9"/>
    <w:rsid w:val="00ED0C80"/>
    <w:rsid w:val="00EE24DD"/>
    <w:rsid w:val="00EE38A0"/>
    <w:rsid w:val="00EF0DF4"/>
    <w:rsid w:val="00EF3E6A"/>
    <w:rsid w:val="00F11F36"/>
    <w:rsid w:val="00F17E35"/>
    <w:rsid w:val="00F45B8B"/>
    <w:rsid w:val="00F478F5"/>
    <w:rsid w:val="00F55E6C"/>
    <w:rsid w:val="00F835DC"/>
    <w:rsid w:val="00F93397"/>
    <w:rsid w:val="00FA553C"/>
    <w:rsid w:val="00FB0294"/>
    <w:rsid w:val="00FC53EE"/>
    <w:rsid w:val="00FD1ECE"/>
    <w:rsid w:val="00FE266D"/>
    <w:rsid w:val="00FF481C"/>
    <w:rsid w:val="00FF7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49BB7"/>
  <w15:chartTrackingRefBased/>
  <w15:docId w15:val="{A7122268-4ECB-4DB0-9EFA-8306F351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E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3E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36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EE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943E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EE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43EE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57AA2"/>
    <w:rPr>
      <w:color w:val="0000FF"/>
      <w:u w:val="single"/>
    </w:rPr>
  </w:style>
  <w:style w:type="table" w:styleId="TableGrid">
    <w:name w:val="Table Grid"/>
    <w:basedOn w:val="TableNormal"/>
    <w:uiPriority w:val="39"/>
    <w:rsid w:val="008B7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B7509"/>
    <w:rPr>
      <w:color w:val="808080"/>
    </w:rPr>
  </w:style>
  <w:style w:type="character" w:customStyle="1" w:styleId="UnresolvedMention1">
    <w:name w:val="Unresolved Mention1"/>
    <w:basedOn w:val="DefaultParagraphFont"/>
    <w:uiPriority w:val="99"/>
    <w:semiHidden/>
    <w:unhideWhenUsed/>
    <w:rsid w:val="004915C4"/>
    <w:rPr>
      <w:color w:val="605E5C"/>
      <w:shd w:val="clear" w:color="auto" w:fill="E1DFDD"/>
    </w:rPr>
  </w:style>
  <w:style w:type="paragraph" w:styleId="Header">
    <w:name w:val="header"/>
    <w:basedOn w:val="Normal"/>
    <w:link w:val="HeaderChar"/>
    <w:uiPriority w:val="99"/>
    <w:unhideWhenUsed/>
    <w:rsid w:val="00040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9A4"/>
  </w:style>
  <w:style w:type="paragraph" w:styleId="Footer">
    <w:name w:val="footer"/>
    <w:basedOn w:val="Normal"/>
    <w:link w:val="FooterChar"/>
    <w:uiPriority w:val="99"/>
    <w:unhideWhenUsed/>
    <w:rsid w:val="00040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9A4"/>
  </w:style>
  <w:style w:type="paragraph" w:styleId="TOCHeading">
    <w:name w:val="TOC Heading"/>
    <w:basedOn w:val="Heading1"/>
    <w:next w:val="Normal"/>
    <w:uiPriority w:val="39"/>
    <w:unhideWhenUsed/>
    <w:qFormat/>
    <w:rsid w:val="00B55D0B"/>
    <w:pPr>
      <w:outlineLvl w:val="9"/>
    </w:pPr>
    <w:rPr>
      <w:lang w:val="en-US"/>
    </w:rPr>
  </w:style>
  <w:style w:type="paragraph" w:styleId="TOC1">
    <w:name w:val="toc 1"/>
    <w:basedOn w:val="Normal"/>
    <w:next w:val="Normal"/>
    <w:autoRedefine/>
    <w:uiPriority w:val="39"/>
    <w:unhideWhenUsed/>
    <w:rsid w:val="00C24EFB"/>
    <w:pPr>
      <w:tabs>
        <w:tab w:val="right" w:leader="dot" w:pos="9016"/>
      </w:tabs>
      <w:spacing w:after="100" w:line="480" w:lineRule="auto"/>
    </w:pPr>
  </w:style>
  <w:style w:type="paragraph" w:styleId="TOC2">
    <w:name w:val="toc 2"/>
    <w:basedOn w:val="Normal"/>
    <w:next w:val="Normal"/>
    <w:autoRedefine/>
    <w:uiPriority w:val="39"/>
    <w:unhideWhenUsed/>
    <w:rsid w:val="00B55D0B"/>
    <w:pPr>
      <w:spacing w:after="100"/>
      <w:ind w:left="220"/>
    </w:pPr>
  </w:style>
  <w:style w:type="paragraph" w:styleId="BalloonText">
    <w:name w:val="Balloon Text"/>
    <w:basedOn w:val="Normal"/>
    <w:link w:val="BalloonTextChar"/>
    <w:uiPriority w:val="99"/>
    <w:semiHidden/>
    <w:unhideWhenUsed/>
    <w:rsid w:val="007C5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D6E"/>
    <w:rPr>
      <w:rFonts w:ascii="Segoe UI" w:hAnsi="Segoe UI" w:cs="Segoe UI"/>
      <w:sz w:val="18"/>
      <w:szCs w:val="18"/>
    </w:rPr>
  </w:style>
  <w:style w:type="paragraph" w:styleId="ListParagraph">
    <w:name w:val="List Paragraph"/>
    <w:basedOn w:val="Normal"/>
    <w:uiPriority w:val="34"/>
    <w:qFormat/>
    <w:rsid w:val="0052667F"/>
    <w:pPr>
      <w:ind w:left="720"/>
      <w:contextualSpacing/>
    </w:pPr>
  </w:style>
  <w:style w:type="character" w:customStyle="1" w:styleId="Heading3Char">
    <w:name w:val="Heading 3 Char"/>
    <w:basedOn w:val="DefaultParagraphFont"/>
    <w:link w:val="Heading3"/>
    <w:uiPriority w:val="9"/>
    <w:rsid w:val="00B636E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06B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64180">
      <w:bodyDiv w:val="1"/>
      <w:marLeft w:val="0"/>
      <w:marRight w:val="0"/>
      <w:marTop w:val="0"/>
      <w:marBottom w:val="0"/>
      <w:divBdr>
        <w:top w:val="none" w:sz="0" w:space="0" w:color="auto"/>
        <w:left w:val="none" w:sz="0" w:space="0" w:color="auto"/>
        <w:bottom w:val="none" w:sz="0" w:space="0" w:color="auto"/>
        <w:right w:val="none" w:sz="0" w:space="0" w:color="auto"/>
      </w:divBdr>
    </w:div>
    <w:div w:id="73208643">
      <w:bodyDiv w:val="1"/>
      <w:marLeft w:val="0"/>
      <w:marRight w:val="0"/>
      <w:marTop w:val="0"/>
      <w:marBottom w:val="0"/>
      <w:divBdr>
        <w:top w:val="none" w:sz="0" w:space="0" w:color="auto"/>
        <w:left w:val="none" w:sz="0" w:space="0" w:color="auto"/>
        <w:bottom w:val="none" w:sz="0" w:space="0" w:color="auto"/>
        <w:right w:val="none" w:sz="0" w:space="0" w:color="auto"/>
      </w:divBdr>
    </w:div>
    <w:div w:id="160315751">
      <w:bodyDiv w:val="1"/>
      <w:marLeft w:val="0"/>
      <w:marRight w:val="0"/>
      <w:marTop w:val="0"/>
      <w:marBottom w:val="0"/>
      <w:divBdr>
        <w:top w:val="none" w:sz="0" w:space="0" w:color="auto"/>
        <w:left w:val="none" w:sz="0" w:space="0" w:color="auto"/>
        <w:bottom w:val="none" w:sz="0" w:space="0" w:color="auto"/>
        <w:right w:val="none" w:sz="0" w:space="0" w:color="auto"/>
      </w:divBdr>
    </w:div>
    <w:div w:id="280575314">
      <w:bodyDiv w:val="1"/>
      <w:marLeft w:val="0"/>
      <w:marRight w:val="0"/>
      <w:marTop w:val="0"/>
      <w:marBottom w:val="0"/>
      <w:divBdr>
        <w:top w:val="none" w:sz="0" w:space="0" w:color="auto"/>
        <w:left w:val="none" w:sz="0" w:space="0" w:color="auto"/>
        <w:bottom w:val="none" w:sz="0" w:space="0" w:color="auto"/>
        <w:right w:val="none" w:sz="0" w:space="0" w:color="auto"/>
      </w:divBdr>
    </w:div>
    <w:div w:id="287124803">
      <w:bodyDiv w:val="1"/>
      <w:marLeft w:val="0"/>
      <w:marRight w:val="0"/>
      <w:marTop w:val="0"/>
      <w:marBottom w:val="0"/>
      <w:divBdr>
        <w:top w:val="none" w:sz="0" w:space="0" w:color="auto"/>
        <w:left w:val="none" w:sz="0" w:space="0" w:color="auto"/>
        <w:bottom w:val="none" w:sz="0" w:space="0" w:color="auto"/>
        <w:right w:val="none" w:sz="0" w:space="0" w:color="auto"/>
      </w:divBdr>
    </w:div>
    <w:div w:id="330838892">
      <w:bodyDiv w:val="1"/>
      <w:marLeft w:val="0"/>
      <w:marRight w:val="0"/>
      <w:marTop w:val="0"/>
      <w:marBottom w:val="0"/>
      <w:divBdr>
        <w:top w:val="none" w:sz="0" w:space="0" w:color="auto"/>
        <w:left w:val="none" w:sz="0" w:space="0" w:color="auto"/>
        <w:bottom w:val="none" w:sz="0" w:space="0" w:color="auto"/>
        <w:right w:val="none" w:sz="0" w:space="0" w:color="auto"/>
      </w:divBdr>
    </w:div>
    <w:div w:id="340158731">
      <w:bodyDiv w:val="1"/>
      <w:marLeft w:val="0"/>
      <w:marRight w:val="0"/>
      <w:marTop w:val="0"/>
      <w:marBottom w:val="0"/>
      <w:divBdr>
        <w:top w:val="none" w:sz="0" w:space="0" w:color="auto"/>
        <w:left w:val="none" w:sz="0" w:space="0" w:color="auto"/>
        <w:bottom w:val="none" w:sz="0" w:space="0" w:color="auto"/>
        <w:right w:val="none" w:sz="0" w:space="0" w:color="auto"/>
      </w:divBdr>
    </w:div>
    <w:div w:id="399406276">
      <w:bodyDiv w:val="1"/>
      <w:marLeft w:val="0"/>
      <w:marRight w:val="0"/>
      <w:marTop w:val="0"/>
      <w:marBottom w:val="0"/>
      <w:divBdr>
        <w:top w:val="none" w:sz="0" w:space="0" w:color="auto"/>
        <w:left w:val="none" w:sz="0" w:space="0" w:color="auto"/>
        <w:bottom w:val="none" w:sz="0" w:space="0" w:color="auto"/>
        <w:right w:val="none" w:sz="0" w:space="0" w:color="auto"/>
      </w:divBdr>
    </w:div>
    <w:div w:id="432482568">
      <w:bodyDiv w:val="1"/>
      <w:marLeft w:val="0"/>
      <w:marRight w:val="0"/>
      <w:marTop w:val="0"/>
      <w:marBottom w:val="0"/>
      <w:divBdr>
        <w:top w:val="none" w:sz="0" w:space="0" w:color="auto"/>
        <w:left w:val="none" w:sz="0" w:space="0" w:color="auto"/>
        <w:bottom w:val="none" w:sz="0" w:space="0" w:color="auto"/>
        <w:right w:val="none" w:sz="0" w:space="0" w:color="auto"/>
      </w:divBdr>
    </w:div>
    <w:div w:id="488406215">
      <w:bodyDiv w:val="1"/>
      <w:marLeft w:val="0"/>
      <w:marRight w:val="0"/>
      <w:marTop w:val="0"/>
      <w:marBottom w:val="0"/>
      <w:divBdr>
        <w:top w:val="none" w:sz="0" w:space="0" w:color="auto"/>
        <w:left w:val="none" w:sz="0" w:space="0" w:color="auto"/>
        <w:bottom w:val="none" w:sz="0" w:space="0" w:color="auto"/>
        <w:right w:val="none" w:sz="0" w:space="0" w:color="auto"/>
      </w:divBdr>
    </w:div>
    <w:div w:id="526069271">
      <w:bodyDiv w:val="1"/>
      <w:marLeft w:val="0"/>
      <w:marRight w:val="0"/>
      <w:marTop w:val="0"/>
      <w:marBottom w:val="0"/>
      <w:divBdr>
        <w:top w:val="none" w:sz="0" w:space="0" w:color="auto"/>
        <w:left w:val="none" w:sz="0" w:space="0" w:color="auto"/>
        <w:bottom w:val="none" w:sz="0" w:space="0" w:color="auto"/>
        <w:right w:val="none" w:sz="0" w:space="0" w:color="auto"/>
      </w:divBdr>
    </w:div>
    <w:div w:id="789862461">
      <w:bodyDiv w:val="1"/>
      <w:marLeft w:val="0"/>
      <w:marRight w:val="0"/>
      <w:marTop w:val="0"/>
      <w:marBottom w:val="0"/>
      <w:divBdr>
        <w:top w:val="none" w:sz="0" w:space="0" w:color="auto"/>
        <w:left w:val="none" w:sz="0" w:space="0" w:color="auto"/>
        <w:bottom w:val="none" w:sz="0" w:space="0" w:color="auto"/>
        <w:right w:val="none" w:sz="0" w:space="0" w:color="auto"/>
      </w:divBdr>
    </w:div>
    <w:div w:id="904805255">
      <w:bodyDiv w:val="1"/>
      <w:marLeft w:val="0"/>
      <w:marRight w:val="0"/>
      <w:marTop w:val="0"/>
      <w:marBottom w:val="0"/>
      <w:divBdr>
        <w:top w:val="none" w:sz="0" w:space="0" w:color="auto"/>
        <w:left w:val="none" w:sz="0" w:space="0" w:color="auto"/>
        <w:bottom w:val="none" w:sz="0" w:space="0" w:color="auto"/>
        <w:right w:val="none" w:sz="0" w:space="0" w:color="auto"/>
      </w:divBdr>
    </w:div>
    <w:div w:id="983772401">
      <w:bodyDiv w:val="1"/>
      <w:marLeft w:val="0"/>
      <w:marRight w:val="0"/>
      <w:marTop w:val="0"/>
      <w:marBottom w:val="0"/>
      <w:divBdr>
        <w:top w:val="none" w:sz="0" w:space="0" w:color="auto"/>
        <w:left w:val="none" w:sz="0" w:space="0" w:color="auto"/>
        <w:bottom w:val="none" w:sz="0" w:space="0" w:color="auto"/>
        <w:right w:val="none" w:sz="0" w:space="0" w:color="auto"/>
      </w:divBdr>
    </w:div>
    <w:div w:id="987056890">
      <w:bodyDiv w:val="1"/>
      <w:marLeft w:val="0"/>
      <w:marRight w:val="0"/>
      <w:marTop w:val="0"/>
      <w:marBottom w:val="0"/>
      <w:divBdr>
        <w:top w:val="none" w:sz="0" w:space="0" w:color="auto"/>
        <w:left w:val="none" w:sz="0" w:space="0" w:color="auto"/>
        <w:bottom w:val="none" w:sz="0" w:space="0" w:color="auto"/>
        <w:right w:val="none" w:sz="0" w:space="0" w:color="auto"/>
      </w:divBdr>
    </w:div>
    <w:div w:id="1021934489">
      <w:bodyDiv w:val="1"/>
      <w:marLeft w:val="0"/>
      <w:marRight w:val="0"/>
      <w:marTop w:val="0"/>
      <w:marBottom w:val="0"/>
      <w:divBdr>
        <w:top w:val="none" w:sz="0" w:space="0" w:color="auto"/>
        <w:left w:val="none" w:sz="0" w:space="0" w:color="auto"/>
        <w:bottom w:val="none" w:sz="0" w:space="0" w:color="auto"/>
        <w:right w:val="none" w:sz="0" w:space="0" w:color="auto"/>
      </w:divBdr>
    </w:div>
    <w:div w:id="1047724235">
      <w:bodyDiv w:val="1"/>
      <w:marLeft w:val="0"/>
      <w:marRight w:val="0"/>
      <w:marTop w:val="0"/>
      <w:marBottom w:val="0"/>
      <w:divBdr>
        <w:top w:val="none" w:sz="0" w:space="0" w:color="auto"/>
        <w:left w:val="none" w:sz="0" w:space="0" w:color="auto"/>
        <w:bottom w:val="none" w:sz="0" w:space="0" w:color="auto"/>
        <w:right w:val="none" w:sz="0" w:space="0" w:color="auto"/>
      </w:divBdr>
    </w:div>
    <w:div w:id="1054354240">
      <w:bodyDiv w:val="1"/>
      <w:marLeft w:val="0"/>
      <w:marRight w:val="0"/>
      <w:marTop w:val="0"/>
      <w:marBottom w:val="0"/>
      <w:divBdr>
        <w:top w:val="none" w:sz="0" w:space="0" w:color="auto"/>
        <w:left w:val="none" w:sz="0" w:space="0" w:color="auto"/>
        <w:bottom w:val="none" w:sz="0" w:space="0" w:color="auto"/>
        <w:right w:val="none" w:sz="0" w:space="0" w:color="auto"/>
      </w:divBdr>
    </w:div>
    <w:div w:id="1390769286">
      <w:bodyDiv w:val="1"/>
      <w:marLeft w:val="0"/>
      <w:marRight w:val="0"/>
      <w:marTop w:val="0"/>
      <w:marBottom w:val="0"/>
      <w:divBdr>
        <w:top w:val="none" w:sz="0" w:space="0" w:color="auto"/>
        <w:left w:val="none" w:sz="0" w:space="0" w:color="auto"/>
        <w:bottom w:val="none" w:sz="0" w:space="0" w:color="auto"/>
        <w:right w:val="none" w:sz="0" w:space="0" w:color="auto"/>
      </w:divBdr>
    </w:div>
    <w:div w:id="1522738070">
      <w:bodyDiv w:val="1"/>
      <w:marLeft w:val="0"/>
      <w:marRight w:val="0"/>
      <w:marTop w:val="0"/>
      <w:marBottom w:val="0"/>
      <w:divBdr>
        <w:top w:val="none" w:sz="0" w:space="0" w:color="auto"/>
        <w:left w:val="none" w:sz="0" w:space="0" w:color="auto"/>
        <w:bottom w:val="none" w:sz="0" w:space="0" w:color="auto"/>
        <w:right w:val="none" w:sz="0" w:space="0" w:color="auto"/>
      </w:divBdr>
    </w:div>
    <w:div w:id="1544056368">
      <w:bodyDiv w:val="1"/>
      <w:marLeft w:val="0"/>
      <w:marRight w:val="0"/>
      <w:marTop w:val="0"/>
      <w:marBottom w:val="0"/>
      <w:divBdr>
        <w:top w:val="none" w:sz="0" w:space="0" w:color="auto"/>
        <w:left w:val="none" w:sz="0" w:space="0" w:color="auto"/>
        <w:bottom w:val="none" w:sz="0" w:space="0" w:color="auto"/>
        <w:right w:val="none" w:sz="0" w:space="0" w:color="auto"/>
      </w:divBdr>
    </w:div>
    <w:div w:id="1662271615">
      <w:bodyDiv w:val="1"/>
      <w:marLeft w:val="0"/>
      <w:marRight w:val="0"/>
      <w:marTop w:val="0"/>
      <w:marBottom w:val="0"/>
      <w:divBdr>
        <w:top w:val="none" w:sz="0" w:space="0" w:color="auto"/>
        <w:left w:val="none" w:sz="0" w:space="0" w:color="auto"/>
        <w:bottom w:val="none" w:sz="0" w:space="0" w:color="auto"/>
        <w:right w:val="none" w:sz="0" w:space="0" w:color="auto"/>
      </w:divBdr>
    </w:div>
    <w:div w:id="1719430282">
      <w:bodyDiv w:val="1"/>
      <w:marLeft w:val="0"/>
      <w:marRight w:val="0"/>
      <w:marTop w:val="0"/>
      <w:marBottom w:val="0"/>
      <w:divBdr>
        <w:top w:val="none" w:sz="0" w:space="0" w:color="auto"/>
        <w:left w:val="none" w:sz="0" w:space="0" w:color="auto"/>
        <w:bottom w:val="none" w:sz="0" w:space="0" w:color="auto"/>
        <w:right w:val="none" w:sz="0" w:space="0" w:color="auto"/>
      </w:divBdr>
    </w:div>
    <w:div w:id="1724133768">
      <w:bodyDiv w:val="1"/>
      <w:marLeft w:val="0"/>
      <w:marRight w:val="0"/>
      <w:marTop w:val="0"/>
      <w:marBottom w:val="0"/>
      <w:divBdr>
        <w:top w:val="none" w:sz="0" w:space="0" w:color="auto"/>
        <w:left w:val="none" w:sz="0" w:space="0" w:color="auto"/>
        <w:bottom w:val="none" w:sz="0" w:space="0" w:color="auto"/>
        <w:right w:val="none" w:sz="0" w:space="0" w:color="auto"/>
      </w:divBdr>
    </w:div>
    <w:div w:id="1789884153">
      <w:bodyDiv w:val="1"/>
      <w:marLeft w:val="0"/>
      <w:marRight w:val="0"/>
      <w:marTop w:val="0"/>
      <w:marBottom w:val="0"/>
      <w:divBdr>
        <w:top w:val="none" w:sz="0" w:space="0" w:color="auto"/>
        <w:left w:val="none" w:sz="0" w:space="0" w:color="auto"/>
        <w:bottom w:val="none" w:sz="0" w:space="0" w:color="auto"/>
        <w:right w:val="none" w:sz="0" w:space="0" w:color="auto"/>
      </w:divBdr>
    </w:div>
    <w:div w:id="1858811494">
      <w:bodyDiv w:val="1"/>
      <w:marLeft w:val="0"/>
      <w:marRight w:val="0"/>
      <w:marTop w:val="0"/>
      <w:marBottom w:val="0"/>
      <w:divBdr>
        <w:top w:val="none" w:sz="0" w:space="0" w:color="auto"/>
        <w:left w:val="none" w:sz="0" w:space="0" w:color="auto"/>
        <w:bottom w:val="none" w:sz="0" w:space="0" w:color="auto"/>
        <w:right w:val="none" w:sz="0" w:space="0" w:color="auto"/>
      </w:divBdr>
    </w:div>
    <w:div w:id="1984042998">
      <w:bodyDiv w:val="1"/>
      <w:marLeft w:val="0"/>
      <w:marRight w:val="0"/>
      <w:marTop w:val="0"/>
      <w:marBottom w:val="0"/>
      <w:divBdr>
        <w:top w:val="none" w:sz="0" w:space="0" w:color="auto"/>
        <w:left w:val="none" w:sz="0" w:space="0" w:color="auto"/>
        <w:bottom w:val="none" w:sz="0" w:space="0" w:color="auto"/>
        <w:right w:val="none" w:sz="0" w:space="0" w:color="auto"/>
      </w:divBdr>
    </w:div>
    <w:div w:id="1992900459">
      <w:bodyDiv w:val="1"/>
      <w:marLeft w:val="0"/>
      <w:marRight w:val="0"/>
      <w:marTop w:val="0"/>
      <w:marBottom w:val="0"/>
      <w:divBdr>
        <w:top w:val="none" w:sz="0" w:space="0" w:color="auto"/>
        <w:left w:val="none" w:sz="0" w:space="0" w:color="auto"/>
        <w:bottom w:val="none" w:sz="0" w:space="0" w:color="auto"/>
        <w:right w:val="none" w:sz="0" w:space="0" w:color="auto"/>
      </w:divBdr>
    </w:div>
    <w:div w:id="2018844550">
      <w:bodyDiv w:val="1"/>
      <w:marLeft w:val="0"/>
      <w:marRight w:val="0"/>
      <w:marTop w:val="0"/>
      <w:marBottom w:val="0"/>
      <w:divBdr>
        <w:top w:val="none" w:sz="0" w:space="0" w:color="auto"/>
        <w:left w:val="none" w:sz="0" w:space="0" w:color="auto"/>
        <w:bottom w:val="none" w:sz="0" w:space="0" w:color="auto"/>
        <w:right w:val="none" w:sz="0" w:space="0" w:color="auto"/>
      </w:divBdr>
    </w:div>
    <w:div w:id="2019382354">
      <w:bodyDiv w:val="1"/>
      <w:marLeft w:val="0"/>
      <w:marRight w:val="0"/>
      <w:marTop w:val="0"/>
      <w:marBottom w:val="0"/>
      <w:divBdr>
        <w:top w:val="none" w:sz="0" w:space="0" w:color="auto"/>
        <w:left w:val="none" w:sz="0" w:space="0" w:color="auto"/>
        <w:bottom w:val="none" w:sz="0" w:space="0" w:color="auto"/>
        <w:right w:val="none" w:sz="0" w:space="0" w:color="auto"/>
      </w:divBdr>
    </w:div>
    <w:div w:id="21292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nvate\AppData\Local\Packages\microsoft.windowscommunicationsapps_8wekyb3d8bbwe\LocalState\Files\S0\3\Attachments\Measurment%20of%20Kinematic%20Behaviour%20Results%20Table%5b2142%5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Ride Height vs Camber Angle</a:t>
            </a:r>
            <a:endParaRPr lang="en-GB"/>
          </a:p>
        </c:rich>
      </c:tx>
      <c:layout>
        <c:manualLayout>
          <c:xMode val="edge"/>
          <c:yMode val="edge"/>
          <c:x val="0.35506831338872669"/>
          <c:y val="3.618837461044072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Data</c:v>
          </c:tx>
          <c:spPr>
            <a:ln w="25400" cap="rnd">
              <a:noFill/>
              <a:round/>
            </a:ln>
            <a:effectLst/>
          </c:spPr>
          <c:marker>
            <c:symbol val="circle"/>
            <c:size val="5"/>
            <c:spPr>
              <a:solidFill>
                <a:schemeClr val="accent2"/>
              </a:solidFill>
              <a:ln w="9525">
                <a:solidFill>
                  <a:schemeClr val="accent2"/>
                </a:solidFill>
              </a:ln>
              <a:effectLst/>
            </c:spPr>
          </c:marker>
          <c:xVal>
            <c:numRef>
              <c:f>Sheet1!$D$9:$D$19</c:f>
              <c:numCache>
                <c:formatCode>General</c:formatCode>
                <c:ptCount val="11"/>
                <c:pt idx="0">
                  <c:v>28.68</c:v>
                </c:pt>
                <c:pt idx="1">
                  <c:v>22.15</c:v>
                </c:pt>
                <c:pt idx="2">
                  <c:v>16.079999999999998</c:v>
                </c:pt>
                <c:pt idx="3">
                  <c:v>9.6</c:v>
                </c:pt>
                <c:pt idx="4">
                  <c:v>3.33</c:v>
                </c:pt>
                <c:pt idx="5">
                  <c:v>0</c:v>
                </c:pt>
                <c:pt idx="6">
                  <c:v>-3.33</c:v>
                </c:pt>
                <c:pt idx="7">
                  <c:v>-7.05</c:v>
                </c:pt>
                <c:pt idx="8">
                  <c:v>-15.9</c:v>
                </c:pt>
                <c:pt idx="9">
                  <c:v>-22.65</c:v>
                </c:pt>
                <c:pt idx="10">
                  <c:v>-29.01</c:v>
                </c:pt>
              </c:numCache>
            </c:numRef>
          </c:xVal>
          <c:yVal>
            <c:numRef>
              <c:f>Sheet1!$L$9:$L$19</c:f>
              <c:numCache>
                <c:formatCode>General</c:formatCode>
                <c:ptCount val="11"/>
                <c:pt idx="0">
                  <c:v>0.34</c:v>
                </c:pt>
                <c:pt idx="1">
                  <c:v>0.26</c:v>
                </c:pt>
                <c:pt idx="2">
                  <c:v>0.19</c:v>
                </c:pt>
                <c:pt idx="3">
                  <c:v>0.13</c:v>
                </c:pt>
                <c:pt idx="4">
                  <c:v>0.04</c:v>
                </c:pt>
                <c:pt idx="5">
                  <c:v>0</c:v>
                </c:pt>
                <c:pt idx="6">
                  <c:v>-0.04</c:v>
                </c:pt>
                <c:pt idx="7">
                  <c:v>-0.11</c:v>
                </c:pt>
                <c:pt idx="8">
                  <c:v>-0.17</c:v>
                </c:pt>
                <c:pt idx="9">
                  <c:v>-0.24</c:v>
                </c:pt>
                <c:pt idx="10">
                  <c:v>-0.31</c:v>
                </c:pt>
              </c:numCache>
            </c:numRef>
          </c:yVal>
          <c:smooth val="0"/>
          <c:extLst>
            <c:ext xmlns:c16="http://schemas.microsoft.com/office/drawing/2014/chart" uri="{C3380CC4-5D6E-409C-BE32-E72D297353CC}">
              <c16:uniqueId val="{00000000-8288-4B4C-8640-A8DCD5AB7336}"/>
            </c:ext>
          </c:extLst>
        </c:ser>
        <c:ser>
          <c:idx val="2"/>
          <c:order val="1"/>
          <c:tx>
            <c:v>WinGeo Data</c:v>
          </c:tx>
          <c:spPr>
            <a:ln w="25400" cap="rnd">
              <a:noFill/>
              <a:round/>
            </a:ln>
            <a:effectLst/>
          </c:spPr>
          <c:marker>
            <c:symbol val="circle"/>
            <c:size val="5"/>
            <c:spPr>
              <a:solidFill>
                <a:schemeClr val="accent6"/>
              </a:solidFill>
              <a:ln w="9525">
                <a:solidFill>
                  <a:schemeClr val="accent6"/>
                </a:solidFill>
              </a:ln>
              <a:effectLst/>
            </c:spPr>
          </c:marker>
          <c:xVal>
            <c:numRef>
              <c:f>Sheet1!$P$9:$P$19</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Sheet1!$Q$9:$Q$19</c:f>
              <c:numCache>
                <c:formatCode>General</c:formatCode>
                <c:ptCount val="11"/>
                <c:pt idx="0">
                  <c:v>4.5999999999999999E-2</c:v>
                </c:pt>
                <c:pt idx="1">
                  <c:v>4.2999999999999997E-2</c:v>
                </c:pt>
                <c:pt idx="2">
                  <c:v>3.5999999999999997E-2</c:v>
                </c:pt>
                <c:pt idx="3">
                  <c:v>2.7E-2</c:v>
                </c:pt>
                <c:pt idx="4">
                  <c:v>1.4999999999999999E-2</c:v>
                </c:pt>
                <c:pt idx="5">
                  <c:v>0</c:v>
                </c:pt>
                <c:pt idx="6">
                  <c:v>-1.7999999999999999E-2</c:v>
                </c:pt>
                <c:pt idx="7">
                  <c:v>-3.7999999999999999E-2</c:v>
                </c:pt>
                <c:pt idx="8">
                  <c:v>-6.2E-2</c:v>
                </c:pt>
                <c:pt idx="9">
                  <c:v>-8.7999999999999995E-2</c:v>
                </c:pt>
                <c:pt idx="10">
                  <c:v>-0.11700000000000001</c:v>
                </c:pt>
              </c:numCache>
            </c:numRef>
          </c:yVal>
          <c:smooth val="0"/>
          <c:extLst>
            <c:ext xmlns:c16="http://schemas.microsoft.com/office/drawing/2014/chart" uri="{C3380CC4-5D6E-409C-BE32-E72D297353CC}">
              <c16:uniqueId val="{00000001-8288-4B4C-8640-A8DCD5AB7336}"/>
            </c:ext>
          </c:extLst>
        </c:ser>
        <c:dLbls>
          <c:showLegendKey val="0"/>
          <c:showVal val="0"/>
          <c:showCatName val="0"/>
          <c:showSerName val="0"/>
          <c:showPercent val="0"/>
          <c:showBubbleSize val="0"/>
        </c:dLbls>
        <c:axId val="408994488"/>
        <c:axId val="408996456"/>
        <c:extLst/>
      </c:scatterChart>
      <c:valAx>
        <c:axId val="408994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a:t>
                </a:r>
                <a:r>
                  <a:rPr lang="en-GB" baseline="0"/>
                  <a:t> Axis - Ride Height (mm)</a:t>
                </a:r>
                <a:endParaRPr lang="en-GB"/>
              </a:p>
            </c:rich>
          </c:tx>
          <c:layout>
            <c:manualLayout>
              <c:xMode val="edge"/>
              <c:yMode val="edge"/>
              <c:x val="0.43018777531904279"/>
              <c:y val="0.9327916999038122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996456"/>
        <c:crosses val="autoZero"/>
        <c:crossBetween val="midCat"/>
      </c:valAx>
      <c:valAx>
        <c:axId val="408996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a:t>
                </a:r>
                <a:r>
                  <a:rPr lang="en-US" baseline="0"/>
                  <a:t> Axis - Camber Angle (°</a:t>
                </a:r>
                <a:r>
                  <a:rPr lang="en-US"/>
                  <a:t>)</a:t>
                </a:r>
              </a:p>
            </c:rich>
          </c:tx>
          <c:layout>
            <c:manualLayout>
              <c:xMode val="edge"/>
              <c:yMode val="edge"/>
              <c:x val="8.5529651578208875E-3"/>
              <c:y val="0.3264212143079837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9944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Ride Height vs Toe Angle </a:t>
            </a:r>
            <a:endParaRPr lang="en-GB"/>
          </a:p>
        </c:rich>
      </c:tx>
      <c:layout>
        <c:manualLayout>
          <c:xMode val="edge"/>
          <c:yMode val="edge"/>
          <c:x val="0.27953214899516188"/>
          <c:y val="3.17826316036990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Data</c:v>
          </c:tx>
          <c:spPr>
            <a:ln w="25400" cap="rnd">
              <a:noFill/>
              <a:round/>
            </a:ln>
            <a:effectLst/>
          </c:spPr>
          <c:marker>
            <c:symbol val="circle"/>
            <c:size val="5"/>
            <c:spPr>
              <a:solidFill>
                <a:schemeClr val="accent1"/>
              </a:solidFill>
              <a:ln w="9525">
                <a:solidFill>
                  <a:schemeClr val="accent1"/>
                </a:solidFill>
              </a:ln>
              <a:effectLst/>
            </c:spPr>
          </c:marker>
          <c:xVal>
            <c:numRef>
              <c:f>Sheet1!$D$9:$D$19</c:f>
              <c:numCache>
                <c:formatCode>General</c:formatCode>
                <c:ptCount val="11"/>
                <c:pt idx="0">
                  <c:v>28.68</c:v>
                </c:pt>
                <c:pt idx="1">
                  <c:v>22.15</c:v>
                </c:pt>
                <c:pt idx="2">
                  <c:v>16.079999999999998</c:v>
                </c:pt>
                <c:pt idx="3">
                  <c:v>9.6</c:v>
                </c:pt>
                <c:pt idx="4">
                  <c:v>3.33</c:v>
                </c:pt>
                <c:pt idx="5">
                  <c:v>0</c:v>
                </c:pt>
                <c:pt idx="6">
                  <c:v>-3.33</c:v>
                </c:pt>
                <c:pt idx="7">
                  <c:v>-7.05</c:v>
                </c:pt>
                <c:pt idx="8">
                  <c:v>-15.9</c:v>
                </c:pt>
                <c:pt idx="9">
                  <c:v>-22.65</c:v>
                </c:pt>
                <c:pt idx="10">
                  <c:v>-29.01</c:v>
                </c:pt>
              </c:numCache>
            </c:numRef>
          </c:xVal>
          <c:yVal>
            <c:numRef>
              <c:f>Sheet1!$J$9:$J$19</c:f>
              <c:numCache>
                <c:formatCode>0.000</c:formatCode>
                <c:ptCount val="11"/>
                <c:pt idx="0">
                  <c:v>-0.23699999999999999</c:v>
                </c:pt>
                <c:pt idx="1">
                  <c:v>-0.17699999999999999</c:v>
                </c:pt>
                <c:pt idx="2">
                  <c:v>-0.122</c:v>
                </c:pt>
                <c:pt idx="3">
                  <c:v>-7.4999999999999997E-2</c:v>
                </c:pt>
                <c:pt idx="4">
                  <c:v>-2.4E-2</c:v>
                </c:pt>
                <c:pt idx="5" formatCode="0">
                  <c:v>0</c:v>
                </c:pt>
                <c:pt idx="6">
                  <c:v>2.3E-2</c:v>
                </c:pt>
                <c:pt idx="7">
                  <c:v>7.0000000000000007E-2</c:v>
                </c:pt>
                <c:pt idx="8">
                  <c:v>0.121</c:v>
                </c:pt>
                <c:pt idx="9">
                  <c:v>0.18099999999999999</c:v>
                </c:pt>
                <c:pt idx="10">
                  <c:v>0.223</c:v>
                </c:pt>
              </c:numCache>
            </c:numRef>
          </c:yVal>
          <c:smooth val="0"/>
          <c:extLst>
            <c:ext xmlns:c16="http://schemas.microsoft.com/office/drawing/2014/chart" uri="{C3380CC4-5D6E-409C-BE32-E72D297353CC}">
              <c16:uniqueId val="{00000000-E843-417B-B76F-333F6991C284}"/>
            </c:ext>
          </c:extLst>
        </c:ser>
        <c:ser>
          <c:idx val="1"/>
          <c:order val="1"/>
          <c:tx>
            <c:v>Wingeo Data</c:v>
          </c:tx>
          <c:spPr>
            <a:ln w="25400" cap="rnd">
              <a:noFill/>
              <a:round/>
            </a:ln>
            <a:effectLst/>
          </c:spPr>
          <c:marker>
            <c:symbol val="circle"/>
            <c:size val="5"/>
            <c:spPr>
              <a:solidFill>
                <a:schemeClr val="accent2"/>
              </a:solidFill>
              <a:ln w="9525">
                <a:solidFill>
                  <a:schemeClr val="accent2"/>
                </a:solidFill>
              </a:ln>
              <a:effectLst/>
            </c:spPr>
          </c:marker>
          <c:xVal>
            <c:numRef>
              <c:f>Sheet1!$P$9:$P$19</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Sheet1!$R$9:$R$19</c:f>
              <c:numCache>
                <c:formatCode>General</c:formatCode>
                <c:ptCount val="11"/>
                <c:pt idx="0">
                  <c:v>-0.86899999999999999</c:v>
                </c:pt>
                <c:pt idx="1">
                  <c:v>-0.69699999999999995</c:v>
                </c:pt>
                <c:pt idx="2">
                  <c:v>-0.52400000000000002</c:v>
                </c:pt>
                <c:pt idx="3">
                  <c:v>-0.35</c:v>
                </c:pt>
                <c:pt idx="4">
                  <c:v>-0.17499999999999999</c:v>
                </c:pt>
                <c:pt idx="5">
                  <c:v>0</c:v>
                </c:pt>
                <c:pt idx="6">
                  <c:v>0.17599999999999999</c:v>
                </c:pt>
                <c:pt idx="7">
                  <c:v>0.35299999999999998</c:v>
                </c:pt>
                <c:pt idx="8">
                  <c:v>0.53200000000000003</c:v>
                </c:pt>
                <c:pt idx="9">
                  <c:v>0.71099999999999997</c:v>
                </c:pt>
                <c:pt idx="10">
                  <c:v>0.89100000000000001</c:v>
                </c:pt>
              </c:numCache>
            </c:numRef>
          </c:yVal>
          <c:smooth val="0"/>
          <c:extLst>
            <c:ext xmlns:c16="http://schemas.microsoft.com/office/drawing/2014/chart" uri="{C3380CC4-5D6E-409C-BE32-E72D297353CC}">
              <c16:uniqueId val="{00000001-E843-417B-B76F-333F6991C284}"/>
            </c:ext>
          </c:extLst>
        </c:ser>
        <c:dLbls>
          <c:showLegendKey val="0"/>
          <c:showVal val="0"/>
          <c:showCatName val="0"/>
          <c:showSerName val="0"/>
          <c:showPercent val="0"/>
          <c:showBubbleSize val="0"/>
        </c:dLbls>
        <c:axId val="565082192"/>
        <c:axId val="565083504"/>
      </c:scatterChart>
      <c:valAx>
        <c:axId val="565082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X Axis - Ride Height (mm) </a:t>
                </a:r>
                <a:endParaRPr lang="en-GB"/>
              </a:p>
            </c:rich>
          </c:tx>
          <c:layout>
            <c:manualLayout>
              <c:xMode val="edge"/>
              <c:yMode val="edge"/>
              <c:x val="0.32459239965278841"/>
              <c:y val="0.9323379307412238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083504"/>
        <c:crosses val="autoZero"/>
        <c:crossBetween val="midCat"/>
      </c:valAx>
      <c:valAx>
        <c:axId val="56508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 Axis - Tow Angle</a:t>
                </a:r>
                <a:r>
                  <a:rPr lang="en-GB" baseline="0"/>
                  <a:t> (°)</a:t>
                </a:r>
                <a:endParaRPr lang="en-GB"/>
              </a:p>
            </c:rich>
          </c:tx>
          <c:layout>
            <c:manualLayout>
              <c:xMode val="edge"/>
              <c:yMode val="edge"/>
              <c:x val="1.2861719602023628E-2"/>
              <c:y val="0.3682921066645189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08219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BDA19-874B-4B1F-9920-2CCCF0C6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3653</Words>
  <Characters>17865</Characters>
  <Application>Microsoft Office Word</Application>
  <DocSecurity>0</DocSecurity>
  <Lines>776</Lines>
  <Paragraphs>467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Mcgowan-franklin (1803213)</dc:creator>
  <cp:keywords/>
  <dc:description/>
  <cp:lastModifiedBy>Calum Mcgowan-franklin (1803213)</cp:lastModifiedBy>
  <cp:revision>2</cp:revision>
  <dcterms:created xsi:type="dcterms:W3CDTF">2019-12-04T19:30:00Z</dcterms:created>
  <dcterms:modified xsi:type="dcterms:W3CDTF">2019-12-04T19:30:00Z</dcterms:modified>
</cp:coreProperties>
</file>