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9D96F" w14:textId="3CEBB37C" w:rsidR="00570E3E" w:rsidRDefault="00570E3E">
      <w:pPr>
        <w:rPr>
          <w:rFonts w:ascii="Arial" w:hAnsi="Arial" w:cs="Arial"/>
          <w:b/>
          <w:bCs/>
          <w:lang w:val="en-US"/>
        </w:rPr>
      </w:pPr>
    </w:p>
    <w:p w14:paraId="03CB66A9" w14:textId="77777777" w:rsidR="00570E3E" w:rsidRDefault="00570E3E">
      <w:pPr>
        <w:rPr>
          <w:rFonts w:ascii="Arial" w:hAnsi="Arial" w:cs="Arial"/>
          <w:b/>
          <w:bCs/>
          <w:lang w:val="en-US"/>
        </w:rPr>
      </w:pPr>
    </w:p>
    <w:p w14:paraId="3A62B227" w14:textId="3803A33B" w:rsidR="00570E3E" w:rsidRPr="00AB7779" w:rsidRDefault="003D0552">
      <w:pPr>
        <w:rPr>
          <w:rFonts w:ascii="Arial" w:hAnsi="Arial" w:cs="Arial"/>
          <w:b/>
          <w:bCs/>
          <w:lang w:val="en-US"/>
        </w:rPr>
      </w:pPr>
      <w:r w:rsidRPr="00AB7779">
        <w:rPr>
          <w:rFonts w:ascii="Arial" w:hAnsi="Arial" w:cs="Arial"/>
          <w:b/>
          <w:bCs/>
          <w:lang w:val="en-US"/>
        </w:rPr>
        <w:t>I</w:t>
      </w:r>
      <w:r w:rsidR="00001CAD" w:rsidRPr="00AB7779">
        <w:rPr>
          <w:rFonts w:ascii="Arial" w:hAnsi="Arial" w:cs="Arial"/>
          <w:b/>
          <w:bCs/>
          <w:lang w:val="en-US"/>
        </w:rPr>
        <w:t xml:space="preserve">ntroduction </w:t>
      </w:r>
    </w:p>
    <w:p w14:paraId="3B81CAA8" w14:textId="77777777" w:rsidR="00001CAD" w:rsidRPr="00001CAD" w:rsidRDefault="00001CAD" w:rsidP="00001CAD">
      <w:pPr>
        <w:pStyle w:val="NormalWeb"/>
        <w:spacing w:line="300" w:lineRule="atLeast"/>
        <w:rPr>
          <w:rFonts w:ascii="Arial" w:hAnsi="Arial" w:cs="Arial"/>
          <w:sz w:val="22"/>
          <w:szCs w:val="22"/>
        </w:rPr>
      </w:pPr>
      <w:r w:rsidRPr="00001CAD">
        <w:rPr>
          <w:rStyle w:val="Strong"/>
          <w:rFonts w:ascii="Arial" w:hAnsi="Arial" w:cs="Arial"/>
          <w:b w:val="0"/>
          <w:bCs w:val="0"/>
          <w:sz w:val="22"/>
          <w:szCs w:val="22"/>
        </w:rPr>
        <w:t>Emotional Intelligence</w:t>
      </w:r>
      <w:r w:rsidRPr="00001CAD">
        <w:rPr>
          <w:rStyle w:val="Strong"/>
          <w:rFonts w:ascii="Arial" w:hAnsi="Arial" w:cs="Arial"/>
          <w:sz w:val="22"/>
          <w:szCs w:val="22"/>
        </w:rPr>
        <w:t xml:space="preserve"> </w:t>
      </w:r>
      <w:r w:rsidRPr="00001CAD">
        <w:rPr>
          <w:rStyle w:val="Strong"/>
          <w:rFonts w:ascii="Arial" w:hAnsi="Arial" w:cs="Arial"/>
          <w:b w:val="0"/>
          <w:bCs w:val="0"/>
          <w:sz w:val="22"/>
          <w:szCs w:val="22"/>
        </w:rPr>
        <w:t>(EI)</w:t>
      </w:r>
      <w:r w:rsidRPr="00001CAD">
        <w:rPr>
          <w:rFonts w:ascii="Arial" w:hAnsi="Arial" w:cs="Arial"/>
          <w:sz w:val="22"/>
          <w:szCs w:val="22"/>
        </w:rPr>
        <w:t xml:space="preserve"> is the ability to understand, identify, manage, and effectively use emotions in oneself and in others. According to </w:t>
      </w:r>
      <w:r w:rsidRPr="00001CAD">
        <w:rPr>
          <w:rStyle w:val="Strong"/>
          <w:rFonts w:ascii="Arial" w:hAnsi="Arial" w:cs="Arial"/>
          <w:sz w:val="22"/>
          <w:szCs w:val="22"/>
        </w:rPr>
        <w:t>Daniel Goleman</w:t>
      </w:r>
      <w:r w:rsidRPr="00001CAD">
        <w:rPr>
          <w:rFonts w:ascii="Arial" w:hAnsi="Arial" w:cs="Arial"/>
          <w:sz w:val="22"/>
          <w:szCs w:val="22"/>
        </w:rPr>
        <w:t xml:space="preserve">, Emotional Intelligence consists of several key components: </w:t>
      </w:r>
      <w:r w:rsidRPr="00001CAD">
        <w:rPr>
          <w:rStyle w:val="Strong"/>
          <w:rFonts w:ascii="Arial" w:hAnsi="Arial" w:cs="Arial"/>
          <w:sz w:val="22"/>
          <w:szCs w:val="22"/>
        </w:rPr>
        <w:t>self</w:t>
      </w:r>
      <w:r w:rsidRPr="00001CAD">
        <w:rPr>
          <w:rStyle w:val="Strong"/>
          <w:rFonts w:ascii="Arial" w:hAnsi="Arial" w:cs="Arial"/>
          <w:sz w:val="22"/>
          <w:szCs w:val="22"/>
        </w:rPr>
        <w:noBreakHyphen/>
        <w:t>awareness, self</w:t>
      </w:r>
      <w:r w:rsidRPr="00001CAD">
        <w:rPr>
          <w:rStyle w:val="Strong"/>
          <w:rFonts w:ascii="Arial" w:hAnsi="Arial" w:cs="Arial"/>
          <w:sz w:val="22"/>
          <w:szCs w:val="22"/>
        </w:rPr>
        <w:noBreakHyphen/>
        <w:t>regulation, motivation, empathy, and social skills</w:t>
      </w:r>
      <w:r w:rsidRPr="00001CAD">
        <w:rPr>
          <w:rFonts w:ascii="Arial" w:hAnsi="Arial" w:cs="Arial"/>
          <w:sz w:val="22"/>
          <w:szCs w:val="22"/>
        </w:rPr>
        <w:t>. While some individuals naturally possess higher levels of EI than others, this does not mean it cannot be improved. Emotional Intelligence can be developed over time through conscious effort and practice.</w:t>
      </w:r>
    </w:p>
    <w:p w14:paraId="7D485922" w14:textId="77777777" w:rsidR="00001CAD" w:rsidRPr="00001CAD" w:rsidRDefault="00001CAD" w:rsidP="00001CAD">
      <w:pPr>
        <w:pStyle w:val="NormalWeb"/>
        <w:spacing w:line="300" w:lineRule="atLeast"/>
        <w:rPr>
          <w:rFonts w:ascii="Arial" w:hAnsi="Arial" w:cs="Arial"/>
          <w:sz w:val="22"/>
          <w:szCs w:val="22"/>
        </w:rPr>
      </w:pPr>
      <w:r w:rsidRPr="00001CAD">
        <w:rPr>
          <w:rFonts w:ascii="Arial" w:hAnsi="Arial" w:cs="Arial"/>
          <w:sz w:val="22"/>
          <w:szCs w:val="22"/>
        </w:rPr>
        <w:t>One of the major benefits of having high Emotional Intelligence is the ability to understand and manage emotions in ways that promote deeper, more empathetic connections with others, ultimately improving personal and professional relationships. Research also shows that high EI helps lower stress levels and enhances decision</w:t>
      </w:r>
      <w:r w:rsidRPr="00001CAD">
        <w:rPr>
          <w:rFonts w:ascii="Arial" w:hAnsi="Arial" w:cs="Arial"/>
          <w:sz w:val="22"/>
          <w:szCs w:val="22"/>
        </w:rPr>
        <w:noBreakHyphen/>
        <w:t>making abilities. Based on my own life experiences, I believe this to be true.</w:t>
      </w:r>
    </w:p>
    <w:p w14:paraId="5B905FD7" w14:textId="77777777" w:rsidR="00001CAD" w:rsidRPr="00001CAD" w:rsidRDefault="00001CAD" w:rsidP="00001CAD">
      <w:pPr>
        <w:pStyle w:val="NormalWeb"/>
        <w:spacing w:line="300" w:lineRule="atLeast"/>
        <w:rPr>
          <w:rFonts w:ascii="Arial" w:hAnsi="Arial" w:cs="Arial"/>
          <w:sz w:val="22"/>
          <w:szCs w:val="22"/>
        </w:rPr>
      </w:pPr>
      <w:r w:rsidRPr="00001CAD">
        <w:rPr>
          <w:rFonts w:ascii="Arial" w:hAnsi="Arial" w:cs="Arial"/>
          <w:sz w:val="22"/>
          <w:szCs w:val="22"/>
        </w:rPr>
        <w:t>Throughout life, everyone encounters situations involving confrontation, and these moments often require the use of Emotional Intelligence. Different individuals respond to confrontation in different ways. Some may choose to remain quiet and walk away, while others feel the need to confront or dispute the situation. Although this example seems simple, it clearly demonstrates how Emotional Intelligence operates in real</w:t>
      </w:r>
      <w:r w:rsidRPr="00001CAD">
        <w:rPr>
          <w:rFonts w:ascii="Arial" w:hAnsi="Arial" w:cs="Arial"/>
          <w:sz w:val="22"/>
          <w:szCs w:val="22"/>
        </w:rPr>
        <w:noBreakHyphen/>
        <w:t>life scenarios.</w:t>
      </w:r>
    </w:p>
    <w:p w14:paraId="036FCF0E" w14:textId="0F4A6842" w:rsidR="00001CAD" w:rsidRDefault="00001CAD" w:rsidP="00001CAD">
      <w:pPr>
        <w:pStyle w:val="NormalWeb"/>
        <w:spacing w:line="300" w:lineRule="atLeast"/>
        <w:rPr>
          <w:rFonts w:ascii="Arial" w:hAnsi="Arial" w:cs="Arial"/>
          <w:sz w:val="22"/>
          <w:szCs w:val="22"/>
        </w:rPr>
      </w:pPr>
      <w:r w:rsidRPr="00001CAD">
        <w:rPr>
          <w:rFonts w:ascii="Arial" w:hAnsi="Arial" w:cs="Arial"/>
          <w:sz w:val="22"/>
          <w:szCs w:val="22"/>
        </w:rPr>
        <w:t>In the example above, one individual avoids the confrontation while the other engages in it. Some people might argue that the person who chooses to dispute is using Emotional Intelligence more effectively; however, this is not necessarily the case. Both responses can be appropriate depending on how well the individuals manage their emotions and assess the situation. Emotional Intelligence is not about avoiding conflict or seeking it, but about responding thoughtfully and constructively in a way that best fits the circumstances.</w:t>
      </w:r>
    </w:p>
    <w:p w14:paraId="1C575750" w14:textId="77777777" w:rsidR="00454A3A" w:rsidRPr="00454A3A" w:rsidRDefault="00454A3A" w:rsidP="00454A3A">
      <w:pPr>
        <w:pStyle w:val="NormalWeb"/>
        <w:spacing w:line="300" w:lineRule="atLeast"/>
        <w:rPr>
          <w:rFonts w:ascii="Arial" w:hAnsi="Arial" w:cs="Arial"/>
          <w:sz w:val="22"/>
          <w:szCs w:val="22"/>
        </w:rPr>
      </w:pPr>
      <w:r w:rsidRPr="00454A3A">
        <w:rPr>
          <w:rFonts w:ascii="Arial" w:hAnsi="Arial" w:cs="Arial"/>
          <w:sz w:val="22"/>
          <w:szCs w:val="22"/>
        </w:rPr>
        <w:t xml:space="preserve">When we examine the </w:t>
      </w:r>
      <w:r w:rsidRPr="00454A3A">
        <w:rPr>
          <w:rStyle w:val="Strong"/>
          <w:rFonts w:ascii="Arial" w:hAnsi="Arial" w:cs="Arial"/>
          <w:sz w:val="22"/>
          <w:szCs w:val="22"/>
        </w:rPr>
        <w:t xml:space="preserve">four domains </w:t>
      </w:r>
      <w:r w:rsidRPr="00454A3A">
        <w:rPr>
          <w:rStyle w:val="Strong"/>
          <w:rFonts w:ascii="Arial" w:hAnsi="Arial" w:cs="Arial"/>
          <w:b w:val="0"/>
          <w:bCs w:val="0"/>
          <w:sz w:val="22"/>
          <w:szCs w:val="22"/>
        </w:rPr>
        <w:t>of Emotional Intelligence</w:t>
      </w:r>
      <w:r w:rsidRPr="00454A3A">
        <w:rPr>
          <w:rStyle w:val="Strong"/>
          <w:rFonts w:ascii="Arial" w:hAnsi="Arial" w:cs="Arial"/>
          <w:sz w:val="22"/>
          <w:szCs w:val="22"/>
        </w:rPr>
        <w:t>—self</w:t>
      </w:r>
      <w:r w:rsidRPr="00454A3A">
        <w:rPr>
          <w:rStyle w:val="Strong"/>
          <w:rFonts w:ascii="Arial" w:hAnsi="Arial" w:cs="Arial"/>
          <w:sz w:val="22"/>
          <w:szCs w:val="22"/>
        </w:rPr>
        <w:noBreakHyphen/>
        <w:t>awareness, self</w:t>
      </w:r>
      <w:r w:rsidRPr="00454A3A">
        <w:rPr>
          <w:rStyle w:val="Strong"/>
          <w:rFonts w:ascii="Arial" w:hAnsi="Arial" w:cs="Arial"/>
          <w:sz w:val="22"/>
          <w:szCs w:val="22"/>
        </w:rPr>
        <w:noBreakHyphen/>
        <w:t>management, social awareness, and relationship management</w:t>
      </w:r>
      <w:r w:rsidRPr="00454A3A">
        <w:rPr>
          <w:rStyle w:val="Strong"/>
          <w:rFonts w:ascii="Arial" w:hAnsi="Arial" w:cs="Arial"/>
          <w:b w:val="0"/>
          <w:bCs w:val="0"/>
          <w:sz w:val="22"/>
          <w:szCs w:val="22"/>
        </w:rPr>
        <w:t>—we can see these skills reflected in our daily lives</w:t>
      </w:r>
      <w:r w:rsidRPr="00454A3A">
        <w:rPr>
          <w:rFonts w:ascii="Arial" w:hAnsi="Arial" w:cs="Arial"/>
          <w:sz w:val="22"/>
          <w:szCs w:val="22"/>
        </w:rPr>
        <w:t xml:space="preserve"> if we stop and take a moment to reflect. From my point of view, these four core aspects of Emotional Intelligence, when properly developed, can have a very positive impact on our lives.</w:t>
      </w:r>
    </w:p>
    <w:p w14:paraId="5DBD55F4" w14:textId="77777777" w:rsidR="00454A3A" w:rsidRPr="00454A3A" w:rsidRDefault="00454A3A" w:rsidP="00454A3A">
      <w:pPr>
        <w:pStyle w:val="NormalWeb"/>
        <w:spacing w:line="300" w:lineRule="atLeast"/>
        <w:rPr>
          <w:rFonts w:ascii="Arial" w:hAnsi="Arial" w:cs="Arial"/>
          <w:sz w:val="22"/>
          <w:szCs w:val="22"/>
        </w:rPr>
      </w:pPr>
      <w:r w:rsidRPr="00454A3A">
        <w:rPr>
          <w:rFonts w:ascii="Arial" w:hAnsi="Arial" w:cs="Arial"/>
          <w:sz w:val="22"/>
          <w:szCs w:val="22"/>
        </w:rPr>
        <w:t>We often see examples of people who have developed these four domains of Emotional Intelligence in individuals close to us, such as relatives or friends. We can observe this in the way they carry themselves and interact with others. We often describe these individuals as confident people; however, behind that confidence lies a continuous effort to develop and refine their Emotional Intelligence. They demonstrate strong self</w:t>
      </w:r>
      <w:r w:rsidRPr="00454A3A">
        <w:rPr>
          <w:rFonts w:ascii="Arial" w:hAnsi="Arial" w:cs="Arial"/>
          <w:sz w:val="22"/>
          <w:szCs w:val="22"/>
        </w:rPr>
        <w:noBreakHyphen/>
        <w:t>awareness, effective self</w:t>
      </w:r>
      <w:r w:rsidRPr="00454A3A">
        <w:rPr>
          <w:rFonts w:ascii="Arial" w:hAnsi="Arial" w:cs="Arial"/>
          <w:sz w:val="22"/>
          <w:szCs w:val="22"/>
        </w:rPr>
        <w:noBreakHyphen/>
        <w:t>management, sensitivity to social situations, and the ability to manage relationships in a healthy and constructive way.</w:t>
      </w:r>
    </w:p>
    <w:p w14:paraId="513C97E5" w14:textId="77777777" w:rsidR="00001CAD" w:rsidRDefault="00001CAD" w:rsidP="00001CAD">
      <w:pPr>
        <w:pStyle w:val="NormalWeb"/>
        <w:spacing w:line="300" w:lineRule="atLeast"/>
        <w:rPr>
          <w:rFonts w:ascii="Arial" w:hAnsi="Arial" w:cs="Arial"/>
          <w:sz w:val="22"/>
          <w:szCs w:val="22"/>
        </w:rPr>
      </w:pPr>
    </w:p>
    <w:p w14:paraId="28D6D01F" w14:textId="77777777" w:rsidR="00001CAD" w:rsidRDefault="00001CAD" w:rsidP="00001CAD">
      <w:pPr>
        <w:pStyle w:val="NormalWeb"/>
        <w:spacing w:line="300" w:lineRule="atLeast"/>
        <w:rPr>
          <w:rFonts w:ascii="Arial" w:hAnsi="Arial" w:cs="Arial"/>
          <w:sz w:val="22"/>
          <w:szCs w:val="22"/>
        </w:rPr>
      </w:pPr>
    </w:p>
    <w:p w14:paraId="61318D9B" w14:textId="77777777" w:rsidR="00001CAD" w:rsidRDefault="00001CAD" w:rsidP="00001CAD">
      <w:pPr>
        <w:pStyle w:val="NormalWeb"/>
        <w:spacing w:line="300" w:lineRule="atLeast"/>
        <w:rPr>
          <w:rFonts w:ascii="Arial" w:hAnsi="Arial" w:cs="Arial"/>
          <w:sz w:val="22"/>
          <w:szCs w:val="22"/>
        </w:rPr>
      </w:pPr>
    </w:p>
    <w:p w14:paraId="6F4261A1" w14:textId="6D718B88" w:rsidR="00001CAD" w:rsidRPr="000E2F7E" w:rsidRDefault="00AB7779" w:rsidP="00001CAD">
      <w:pPr>
        <w:pStyle w:val="NormalWeb"/>
        <w:spacing w:line="300" w:lineRule="atLeast"/>
        <w:rPr>
          <w:rFonts w:ascii="Arial" w:hAnsi="Arial" w:cs="Arial"/>
          <w:b/>
          <w:bCs/>
          <w:sz w:val="22"/>
          <w:szCs w:val="22"/>
        </w:rPr>
      </w:pPr>
      <w:r w:rsidRPr="000E2F7E">
        <w:rPr>
          <w:rFonts w:ascii="Arial" w:hAnsi="Arial" w:cs="Arial"/>
          <w:b/>
          <w:bCs/>
          <w:sz w:val="22"/>
          <w:szCs w:val="22"/>
        </w:rPr>
        <w:t>Emotional Intelligence at workplace</w:t>
      </w:r>
    </w:p>
    <w:p w14:paraId="64BC8630" w14:textId="77777777" w:rsidR="00B37D9A" w:rsidRPr="000E2F7E" w:rsidRDefault="00B37D9A" w:rsidP="00B37D9A">
      <w:pPr>
        <w:pStyle w:val="NormalWeb"/>
        <w:spacing w:line="300" w:lineRule="atLeast"/>
        <w:rPr>
          <w:rFonts w:ascii="Arial" w:hAnsi="Arial" w:cs="Arial"/>
          <w:sz w:val="22"/>
          <w:szCs w:val="22"/>
        </w:rPr>
      </w:pPr>
      <w:r w:rsidRPr="000E2F7E">
        <w:rPr>
          <w:rFonts w:ascii="Arial" w:hAnsi="Arial" w:cs="Arial"/>
          <w:sz w:val="22"/>
          <w:szCs w:val="22"/>
        </w:rPr>
        <w:t xml:space="preserve">When discussing Emotional Intelligence (EI) in the workplace, it is essential to consider key aspects such as </w:t>
      </w:r>
      <w:r w:rsidRPr="000E2F7E">
        <w:rPr>
          <w:rStyle w:val="Strong"/>
          <w:rFonts w:ascii="Arial" w:hAnsi="Arial" w:cs="Arial"/>
          <w:sz w:val="22"/>
          <w:szCs w:val="22"/>
        </w:rPr>
        <w:t>leadership, conflict resolution, employee well</w:t>
      </w:r>
      <w:r w:rsidRPr="000E2F7E">
        <w:rPr>
          <w:rStyle w:val="Strong"/>
          <w:rFonts w:ascii="Arial" w:hAnsi="Arial" w:cs="Arial"/>
          <w:sz w:val="22"/>
          <w:szCs w:val="22"/>
        </w:rPr>
        <w:noBreakHyphen/>
        <w:t>being and retention, and overall performance</w:t>
      </w:r>
      <w:r w:rsidRPr="000E2F7E">
        <w:rPr>
          <w:rFonts w:ascii="Arial" w:hAnsi="Arial" w:cs="Arial"/>
          <w:sz w:val="22"/>
          <w:szCs w:val="22"/>
        </w:rPr>
        <w:t>. In terms of leadership, studies show that leaders with high Emotional Intelligence are more effective at fostering teamwork, increasing productivity, building trust, and creating a healthy work environment. In contrast, low Emotional Intelligence often produces the opposite effect, bringing negative consequences to the workplace.</w:t>
      </w:r>
    </w:p>
    <w:p w14:paraId="2F74D12E" w14:textId="77777777" w:rsidR="00B37D9A" w:rsidRPr="000E2F7E" w:rsidRDefault="00B37D9A" w:rsidP="00B37D9A">
      <w:pPr>
        <w:pStyle w:val="NormalWeb"/>
        <w:spacing w:line="300" w:lineRule="atLeast"/>
        <w:rPr>
          <w:rFonts w:ascii="Arial" w:hAnsi="Arial" w:cs="Arial"/>
          <w:sz w:val="22"/>
          <w:szCs w:val="22"/>
        </w:rPr>
      </w:pPr>
      <w:r w:rsidRPr="000E2F7E">
        <w:rPr>
          <w:rFonts w:ascii="Arial" w:hAnsi="Arial" w:cs="Arial"/>
          <w:sz w:val="22"/>
          <w:szCs w:val="22"/>
        </w:rPr>
        <w:t>Leaders with low EI may focus on manipulating or controlling employees rather than guiding and supporting them. This approach can lead to internal conflict, poor communication, and a deterioration of the workplace culture, ultimately creating a toxic environment and reducing productivity. Therefore, identifying the right person to lead an organisation is fundamental to its long</w:t>
      </w:r>
      <w:r w:rsidRPr="000E2F7E">
        <w:rPr>
          <w:rFonts w:ascii="Arial" w:hAnsi="Arial" w:cs="Arial"/>
          <w:sz w:val="22"/>
          <w:szCs w:val="22"/>
        </w:rPr>
        <w:noBreakHyphen/>
        <w:t>term success. A leader with high Emotional Intelligence can feel like a breath of fresh air in the workplace. Such leaders understand how to handle misunderstandings and conflicts, recognise emotional triggers, and know how to de</w:t>
      </w:r>
      <w:r w:rsidRPr="000E2F7E">
        <w:rPr>
          <w:rFonts w:ascii="Arial" w:hAnsi="Arial" w:cs="Arial"/>
          <w:sz w:val="22"/>
          <w:szCs w:val="22"/>
        </w:rPr>
        <w:noBreakHyphen/>
        <w:t>escalate tense situations effectively. Work environments that include many individuals with high EI tend to experience reduced burnout and become spaces where employees feel valued, heard, and respected.</w:t>
      </w:r>
    </w:p>
    <w:p w14:paraId="2F89A136" w14:textId="77777777" w:rsidR="00B37D9A" w:rsidRPr="000E2F7E" w:rsidRDefault="00B37D9A" w:rsidP="00B37D9A">
      <w:pPr>
        <w:pStyle w:val="NormalWeb"/>
        <w:spacing w:line="300" w:lineRule="atLeast"/>
        <w:rPr>
          <w:rFonts w:ascii="Arial" w:hAnsi="Arial" w:cs="Arial"/>
          <w:sz w:val="22"/>
          <w:szCs w:val="22"/>
        </w:rPr>
      </w:pPr>
      <w:r w:rsidRPr="000E2F7E">
        <w:rPr>
          <w:rFonts w:ascii="Arial" w:hAnsi="Arial" w:cs="Arial"/>
          <w:sz w:val="22"/>
          <w:szCs w:val="22"/>
        </w:rPr>
        <w:t xml:space="preserve">Although Emotional Intelligence is fundamental to a healthy workplace, implementing it is not an easy task. There are several barriers that organisations must address. One of the first steps is identifying existing organisational problems. When EI is applied incorrectly or unethically, it can lead to issues such as the weaponisation of emotional intelligence, emotional labour and performance pressure, the misuse of “psychological safety,” bias in emotional assessments, and the burden placed on individuals. Among these challenges, </w:t>
      </w:r>
      <w:r w:rsidRPr="000E2F7E">
        <w:rPr>
          <w:rStyle w:val="Strong"/>
          <w:rFonts w:ascii="Arial" w:hAnsi="Arial" w:cs="Arial"/>
          <w:sz w:val="22"/>
          <w:szCs w:val="22"/>
        </w:rPr>
        <w:t>toxic positivity</w:t>
      </w:r>
      <w:r w:rsidRPr="000E2F7E">
        <w:rPr>
          <w:rFonts w:ascii="Arial" w:hAnsi="Arial" w:cs="Arial"/>
          <w:sz w:val="22"/>
          <w:szCs w:val="22"/>
        </w:rPr>
        <w:t xml:space="preserve"> is one of the most common issues affecting organisations.</w:t>
      </w:r>
    </w:p>
    <w:p w14:paraId="4DFA63BE" w14:textId="77777777" w:rsidR="00B37D9A" w:rsidRPr="000E2F7E" w:rsidRDefault="00B37D9A" w:rsidP="00B37D9A">
      <w:pPr>
        <w:pStyle w:val="NormalWeb"/>
        <w:spacing w:line="300" w:lineRule="atLeast"/>
        <w:rPr>
          <w:rFonts w:ascii="Arial" w:hAnsi="Arial" w:cs="Arial"/>
          <w:sz w:val="22"/>
          <w:szCs w:val="22"/>
        </w:rPr>
      </w:pPr>
      <w:r w:rsidRPr="000E2F7E">
        <w:rPr>
          <w:rFonts w:ascii="Arial" w:hAnsi="Arial" w:cs="Arial"/>
          <w:sz w:val="22"/>
          <w:szCs w:val="22"/>
        </w:rPr>
        <w:t xml:space="preserve">Toxic positivity often does not originate in the workplace itself; rather, many individuals carry this mindset from childhood or adulthood experiences. Phrases such as </w:t>
      </w:r>
      <w:r w:rsidRPr="000E2F7E">
        <w:rPr>
          <w:rStyle w:val="Emphasis"/>
          <w:rFonts w:ascii="Arial" w:hAnsi="Arial" w:cs="Arial"/>
          <w:sz w:val="22"/>
          <w:szCs w:val="22"/>
        </w:rPr>
        <w:t>“don’t mind,” “it will be fine,” “just do your thing,”</w:t>
      </w:r>
      <w:r w:rsidRPr="000E2F7E">
        <w:rPr>
          <w:rFonts w:ascii="Arial" w:hAnsi="Arial" w:cs="Arial"/>
          <w:sz w:val="22"/>
          <w:szCs w:val="22"/>
        </w:rPr>
        <w:t xml:space="preserve"> or </w:t>
      </w:r>
      <w:r w:rsidRPr="000E2F7E">
        <w:rPr>
          <w:rStyle w:val="Emphasis"/>
          <w:rFonts w:ascii="Arial" w:hAnsi="Arial" w:cs="Arial"/>
          <w:sz w:val="22"/>
          <w:szCs w:val="22"/>
        </w:rPr>
        <w:t>“it’s normal”</w:t>
      </w:r>
      <w:r w:rsidRPr="000E2F7E">
        <w:rPr>
          <w:rFonts w:ascii="Arial" w:hAnsi="Arial" w:cs="Arial"/>
          <w:sz w:val="22"/>
          <w:szCs w:val="22"/>
        </w:rPr>
        <w:t xml:space="preserve"> are often used with good intentions to comfort others. However, repeated exposure to these messages can invalidate genuine emotions and, over time, negatively impact mental health. In workplace cultures that overly emphasise constant positivity and “professionalism,” toxic positivity may discourage employees from expressing concerns or struggles. To counteract this, individuals and organisations must acknowledge difficult emotions instead of dismissing them. Encouraging true psychological safety means creating an environment where people feel safe expressing anxieties, challenges, or mistakes. Listening attentively, rather than forcing optimism, is a key component of emotionally intelligent leadership.</w:t>
      </w:r>
    </w:p>
    <w:p w14:paraId="19D142AC" w14:textId="77777777" w:rsidR="00B37D9A" w:rsidRPr="000E2F7E" w:rsidRDefault="00B37D9A" w:rsidP="00B37D9A">
      <w:pPr>
        <w:pStyle w:val="NormalWeb"/>
        <w:spacing w:line="300" w:lineRule="atLeast"/>
        <w:rPr>
          <w:rFonts w:ascii="Arial" w:hAnsi="Arial" w:cs="Arial"/>
          <w:sz w:val="22"/>
          <w:szCs w:val="22"/>
        </w:rPr>
      </w:pPr>
      <w:r w:rsidRPr="000E2F7E">
        <w:rPr>
          <w:rFonts w:ascii="Arial" w:hAnsi="Arial" w:cs="Arial"/>
          <w:sz w:val="22"/>
          <w:szCs w:val="22"/>
        </w:rPr>
        <w:t xml:space="preserve">This idea is well captured in Aristotle’s quote from </w:t>
      </w:r>
      <w:r w:rsidRPr="000E2F7E">
        <w:rPr>
          <w:rStyle w:val="Emphasis"/>
          <w:rFonts w:ascii="Arial" w:hAnsi="Arial" w:cs="Arial"/>
          <w:sz w:val="22"/>
          <w:szCs w:val="22"/>
        </w:rPr>
        <w:t>The Nicomachean Ethics</w:t>
      </w:r>
      <w:r w:rsidRPr="000E2F7E">
        <w:rPr>
          <w:rFonts w:ascii="Arial" w:hAnsi="Arial" w:cs="Arial"/>
          <w:sz w:val="22"/>
          <w:szCs w:val="22"/>
        </w:rPr>
        <w:t>:</w:t>
      </w:r>
    </w:p>
    <w:p w14:paraId="0BF78160" w14:textId="77777777" w:rsidR="00B37D9A" w:rsidRPr="000E2F7E" w:rsidRDefault="00B37D9A" w:rsidP="00B37D9A">
      <w:pPr>
        <w:pStyle w:val="NormalWeb"/>
        <w:spacing w:line="300" w:lineRule="atLeast"/>
        <w:rPr>
          <w:rFonts w:ascii="Arial" w:hAnsi="Arial" w:cs="Arial"/>
          <w:sz w:val="22"/>
          <w:szCs w:val="22"/>
        </w:rPr>
      </w:pPr>
      <w:r w:rsidRPr="000E2F7E">
        <w:rPr>
          <w:rStyle w:val="Emphasis"/>
          <w:rFonts w:ascii="Arial" w:hAnsi="Arial" w:cs="Arial"/>
          <w:sz w:val="22"/>
          <w:szCs w:val="22"/>
        </w:rPr>
        <w:t>“Anyone can become angry—that is easy. But to be angry with the right person, to the right degree, at the right time, for the right purpose, and in the right way—that is not easy.”</w:t>
      </w:r>
    </w:p>
    <w:p w14:paraId="36C2F99A" w14:textId="6A0EF8B7" w:rsidR="00001CAD" w:rsidRPr="000E2F7E" w:rsidRDefault="00B37D9A" w:rsidP="00001CAD">
      <w:pPr>
        <w:pStyle w:val="NormalWeb"/>
        <w:spacing w:line="300" w:lineRule="atLeast"/>
        <w:rPr>
          <w:rFonts w:ascii="Arial" w:hAnsi="Arial" w:cs="Arial"/>
          <w:sz w:val="22"/>
          <w:szCs w:val="22"/>
        </w:rPr>
      </w:pPr>
      <w:r w:rsidRPr="000E2F7E">
        <w:rPr>
          <w:rFonts w:ascii="Arial" w:hAnsi="Arial" w:cs="Arial"/>
          <w:sz w:val="22"/>
          <w:szCs w:val="22"/>
        </w:rPr>
        <w:lastRenderedPageBreak/>
        <w:t>When reflecting on this quote, it strongly resonates with personal experiences and highlights the essence of Emotional Intelligence. Many individuals face confrontation yet struggle to manage their emotions appropriately. For example, some people may feel intimidated or nervous when dealing with certain individuals, preventing them from expressing their feelings in a healthy way. This inability to communicate emotions effectively can result in frustration, which may then be redirected toward the wrong individuals. Emotional Intelligence helps prevent this by enabling individuals to recognise, regulate, and express emotions constructively and appropriately.</w:t>
      </w:r>
    </w:p>
    <w:p w14:paraId="58424F88"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Improving Emotional Intelligence (EI) requires conscious self</w:t>
      </w:r>
      <w:r w:rsidRPr="000E2F7E">
        <w:rPr>
          <w:rFonts w:ascii="Arial" w:eastAsia="Times New Roman" w:hAnsi="Arial" w:cs="Arial"/>
          <w:kern w:val="0"/>
          <w:sz w:val="22"/>
          <w:szCs w:val="22"/>
          <w:lang w:eastAsia="en-GB"/>
          <w14:ligatures w14:val="none"/>
        </w:rPr>
        <w:noBreakHyphen/>
        <w:t xml:space="preserve">development. When we examine </w:t>
      </w:r>
      <w:r w:rsidRPr="000E2F7E">
        <w:rPr>
          <w:rFonts w:ascii="Arial" w:eastAsia="Times New Roman" w:hAnsi="Arial" w:cs="Arial"/>
          <w:b/>
          <w:bCs/>
          <w:kern w:val="0"/>
          <w:sz w:val="22"/>
          <w:szCs w:val="22"/>
          <w:lang w:eastAsia="en-GB"/>
          <w14:ligatures w14:val="none"/>
        </w:rPr>
        <w:t>self</w:t>
      </w:r>
      <w:r w:rsidRPr="000E2F7E">
        <w:rPr>
          <w:rFonts w:ascii="Arial" w:eastAsia="Times New Roman" w:hAnsi="Arial" w:cs="Arial"/>
          <w:b/>
          <w:bCs/>
          <w:kern w:val="0"/>
          <w:sz w:val="22"/>
          <w:szCs w:val="22"/>
          <w:lang w:eastAsia="en-GB"/>
          <w14:ligatures w14:val="none"/>
        </w:rPr>
        <w:noBreakHyphen/>
        <w:t>awareness</w:t>
      </w:r>
      <w:r w:rsidRPr="000E2F7E">
        <w:rPr>
          <w:rFonts w:ascii="Arial" w:eastAsia="Times New Roman" w:hAnsi="Arial" w:cs="Arial"/>
          <w:kern w:val="0"/>
          <w:sz w:val="22"/>
          <w:szCs w:val="22"/>
          <w:lang w:eastAsia="en-GB"/>
          <w14:ligatures w14:val="none"/>
        </w:rPr>
        <w:t xml:space="preserve"> more deeply, it becomes clear that it involves far more than simply “knowing how you feel.” True self</w:t>
      </w:r>
      <w:r w:rsidRPr="000E2F7E">
        <w:rPr>
          <w:rFonts w:ascii="Arial" w:eastAsia="Times New Roman" w:hAnsi="Arial" w:cs="Arial"/>
          <w:kern w:val="0"/>
          <w:sz w:val="22"/>
          <w:szCs w:val="22"/>
          <w:lang w:eastAsia="en-GB"/>
          <w14:ligatures w14:val="none"/>
        </w:rPr>
        <w:noBreakHyphen/>
        <w:t xml:space="preserve">awareness requires analysing emotions and recognising the </w:t>
      </w:r>
      <w:r w:rsidRPr="000E2F7E">
        <w:rPr>
          <w:rFonts w:ascii="Arial" w:eastAsia="Times New Roman" w:hAnsi="Arial" w:cs="Arial"/>
          <w:b/>
          <w:bCs/>
          <w:kern w:val="0"/>
          <w:sz w:val="22"/>
          <w:szCs w:val="22"/>
          <w:lang w:eastAsia="en-GB"/>
          <w14:ligatures w14:val="none"/>
        </w:rPr>
        <w:t>physiological signatures</w:t>
      </w:r>
      <w:r w:rsidRPr="000E2F7E">
        <w:rPr>
          <w:rFonts w:ascii="Arial" w:eastAsia="Times New Roman" w:hAnsi="Arial" w:cs="Arial"/>
          <w:kern w:val="0"/>
          <w:sz w:val="22"/>
          <w:szCs w:val="22"/>
          <w:lang w:eastAsia="en-GB"/>
          <w14:ligatures w14:val="none"/>
        </w:rPr>
        <w:t xml:space="preserve"> that accompany them.</w:t>
      </w:r>
    </w:p>
    <w:p w14:paraId="02F200E8"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Research shows that emotions appear in the body before the conscious mind labels them, largely due to the amygdala triggering the release of cortisol. Studies also suggest that individuals with high Emotional Intelligence tend to maintain composure under pressure because they engage in </w:t>
      </w:r>
      <w:r w:rsidRPr="000E2F7E">
        <w:rPr>
          <w:rFonts w:ascii="Arial" w:eastAsia="Times New Roman" w:hAnsi="Arial" w:cs="Arial"/>
          <w:b/>
          <w:bCs/>
          <w:kern w:val="0"/>
          <w:sz w:val="22"/>
          <w:szCs w:val="22"/>
          <w:lang w:eastAsia="en-GB"/>
          <w14:ligatures w14:val="none"/>
        </w:rPr>
        <w:t>physiological regulation practices</w:t>
      </w:r>
      <w:r w:rsidRPr="000E2F7E">
        <w:rPr>
          <w:rFonts w:ascii="Arial" w:eastAsia="Times New Roman" w:hAnsi="Arial" w:cs="Arial"/>
          <w:kern w:val="0"/>
          <w:sz w:val="22"/>
          <w:szCs w:val="22"/>
          <w:lang w:eastAsia="en-GB"/>
          <w14:ligatures w14:val="none"/>
        </w:rPr>
        <w:t xml:space="preserve">, such as rhythmic breathing and biofeedback training. These practices strengthen the autonomic nervous system and allow the </w:t>
      </w:r>
      <w:r w:rsidRPr="000E2F7E">
        <w:rPr>
          <w:rFonts w:ascii="Arial" w:eastAsia="Times New Roman" w:hAnsi="Arial" w:cs="Arial"/>
          <w:b/>
          <w:bCs/>
          <w:kern w:val="0"/>
          <w:sz w:val="22"/>
          <w:szCs w:val="22"/>
          <w:lang w:eastAsia="en-GB"/>
          <w14:ligatures w14:val="none"/>
        </w:rPr>
        <w:t>dorsolateral prefrontal cortex</w:t>
      </w:r>
      <w:r w:rsidRPr="000E2F7E">
        <w:rPr>
          <w:rFonts w:ascii="Arial" w:eastAsia="Times New Roman" w:hAnsi="Arial" w:cs="Arial"/>
          <w:kern w:val="0"/>
          <w:sz w:val="22"/>
          <w:szCs w:val="22"/>
          <w:lang w:eastAsia="en-GB"/>
          <w14:ligatures w14:val="none"/>
        </w:rPr>
        <w:t xml:space="preserve"> to maintain “top</w:t>
      </w:r>
      <w:r w:rsidRPr="000E2F7E">
        <w:rPr>
          <w:rFonts w:ascii="Arial" w:eastAsia="Times New Roman" w:hAnsi="Arial" w:cs="Arial"/>
          <w:kern w:val="0"/>
          <w:sz w:val="22"/>
          <w:szCs w:val="22"/>
          <w:lang w:eastAsia="en-GB"/>
          <w14:ligatures w14:val="none"/>
        </w:rPr>
        <w:noBreakHyphen/>
        <w:t>down” regulation over the amygdala, even in highly volatile, uncertain, complex, and ambiguous (VUCA) situations.</w:t>
      </w:r>
    </w:p>
    <w:p w14:paraId="1919785C"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According to </w:t>
      </w:r>
      <w:r w:rsidRPr="000E2F7E">
        <w:rPr>
          <w:rFonts w:ascii="Arial" w:eastAsia="Times New Roman" w:hAnsi="Arial" w:cs="Arial"/>
          <w:b/>
          <w:bCs/>
          <w:kern w:val="0"/>
          <w:sz w:val="22"/>
          <w:szCs w:val="22"/>
          <w:lang w:eastAsia="en-GB"/>
          <w14:ligatures w14:val="none"/>
        </w:rPr>
        <w:t>Antonio Damasio’s Somatic Marker Hypothesis</w:t>
      </w:r>
      <w:r w:rsidRPr="000E2F7E">
        <w:rPr>
          <w:rFonts w:ascii="Arial" w:eastAsia="Times New Roman" w:hAnsi="Arial" w:cs="Arial"/>
          <w:kern w:val="0"/>
          <w:sz w:val="22"/>
          <w:szCs w:val="22"/>
          <w:lang w:eastAsia="en-GB"/>
          <w14:ligatures w14:val="none"/>
        </w:rPr>
        <w:t xml:space="preserve">, frequently cited by Daniel Goleman, emotional signals—known as </w:t>
      </w:r>
      <w:r w:rsidRPr="000E2F7E">
        <w:rPr>
          <w:rFonts w:ascii="Arial" w:eastAsia="Times New Roman" w:hAnsi="Arial" w:cs="Arial"/>
          <w:i/>
          <w:iCs/>
          <w:kern w:val="0"/>
          <w:sz w:val="22"/>
          <w:szCs w:val="22"/>
          <w:lang w:eastAsia="en-GB"/>
          <w14:ligatures w14:val="none"/>
        </w:rPr>
        <w:t>somatic markers</w:t>
      </w:r>
      <w:r w:rsidRPr="000E2F7E">
        <w:rPr>
          <w:rFonts w:ascii="Arial" w:eastAsia="Times New Roman" w:hAnsi="Arial" w:cs="Arial"/>
          <w:kern w:val="0"/>
          <w:sz w:val="22"/>
          <w:szCs w:val="22"/>
          <w:lang w:eastAsia="en-GB"/>
          <w14:ligatures w14:val="none"/>
        </w:rPr>
        <w:t>—are processed by the brain before conscious awareness. Learning to recognise these markers enables intuition training, allowing individuals to make complex decisions more quickly and accurately. Developing this sensitivity enhances organisational awareness, enabling leaders to sense the “emotional temperature” of an entire department and adapt their communication to prevent passive</w:t>
      </w:r>
      <w:r w:rsidRPr="000E2F7E">
        <w:rPr>
          <w:rFonts w:ascii="Arial" w:eastAsia="Times New Roman" w:hAnsi="Arial" w:cs="Arial"/>
          <w:kern w:val="0"/>
          <w:sz w:val="22"/>
          <w:szCs w:val="22"/>
          <w:lang w:eastAsia="en-GB"/>
          <w14:ligatures w14:val="none"/>
        </w:rPr>
        <w:noBreakHyphen/>
        <w:t>aggressive resistance.</w:t>
      </w:r>
    </w:p>
    <w:p w14:paraId="012B1E1F" w14:textId="77777777" w:rsid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Another advanced concept within EI development is the balance between </w:t>
      </w:r>
      <w:r w:rsidRPr="000E2F7E">
        <w:rPr>
          <w:rFonts w:ascii="Arial" w:eastAsia="Times New Roman" w:hAnsi="Arial" w:cs="Arial"/>
          <w:b/>
          <w:bCs/>
          <w:kern w:val="0"/>
          <w:sz w:val="22"/>
          <w:szCs w:val="22"/>
          <w:lang w:eastAsia="en-GB"/>
          <w14:ligatures w14:val="none"/>
        </w:rPr>
        <w:t>emotional stability and emotional agility</w:t>
      </w:r>
      <w:r w:rsidRPr="000E2F7E">
        <w:rPr>
          <w:rFonts w:ascii="Arial" w:eastAsia="Times New Roman" w:hAnsi="Arial" w:cs="Arial"/>
          <w:kern w:val="0"/>
          <w:sz w:val="22"/>
          <w:szCs w:val="22"/>
          <w:lang w:eastAsia="en-GB"/>
          <w14:ligatures w14:val="none"/>
        </w:rPr>
        <w:t xml:space="preserve">. This challenge lies in maintaining core values (stability) while remaining adaptable to change (agility). Achieving this requires what can be described as </w:t>
      </w:r>
      <w:r w:rsidRPr="000E2F7E">
        <w:rPr>
          <w:rFonts w:ascii="Arial" w:eastAsia="Times New Roman" w:hAnsi="Arial" w:cs="Arial"/>
          <w:b/>
          <w:bCs/>
          <w:kern w:val="0"/>
          <w:sz w:val="22"/>
          <w:szCs w:val="22"/>
          <w:lang w:eastAsia="en-GB"/>
          <w14:ligatures w14:val="none"/>
        </w:rPr>
        <w:t>fifth</w:t>
      </w:r>
      <w:r w:rsidRPr="000E2F7E">
        <w:rPr>
          <w:rFonts w:ascii="Arial" w:eastAsia="Times New Roman" w:hAnsi="Arial" w:cs="Arial"/>
          <w:b/>
          <w:bCs/>
          <w:kern w:val="0"/>
          <w:sz w:val="22"/>
          <w:szCs w:val="22"/>
          <w:lang w:eastAsia="en-GB"/>
          <w14:ligatures w14:val="none"/>
        </w:rPr>
        <w:noBreakHyphen/>
        <w:t>order self</w:t>
      </w:r>
      <w:r w:rsidRPr="000E2F7E">
        <w:rPr>
          <w:rFonts w:ascii="Arial" w:eastAsia="Times New Roman" w:hAnsi="Arial" w:cs="Arial"/>
          <w:b/>
          <w:bCs/>
          <w:kern w:val="0"/>
          <w:sz w:val="22"/>
          <w:szCs w:val="22"/>
          <w:lang w:eastAsia="en-GB"/>
          <w14:ligatures w14:val="none"/>
        </w:rPr>
        <w:noBreakHyphen/>
        <w:t>awareness</w:t>
      </w:r>
      <w:r w:rsidRPr="000E2F7E">
        <w:rPr>
          <w:rFonts w:ascii="Arial" w:eastAsia="Times New Roman" w:hAnsi="Arial" w:cs="Arial"/>
          <w:kern w:val="0"/>
          <w:sz w:val="22"/>
          <w:szCs w:val="22"/>
          <w:lang w:eastAsia="en-GB"/>
          <w14:ligatures w14:val="none"/>
        </w:rPr>
        <w:t xml:space="preserve">, where individuals are able to observe their own thought processes in real time. In relationship management, this advanced development can produce what is sometimes referred to as the </w:t>
      </w:r>
      <w:r w:rsidRPr="000E2F7E">
        <w:rPr>
          <w:rFonts w:ascii="Arial" w:eastAsia="Times New Roman" w:hAnsi="Arial" w:cs="Arial"/>
          <w:i/>
          <w:iCs/>
          <w:kern w:val="0"/>
          <w:sz w:val="22"/>
          <w:szCs w:val="22"/>
          <w:lang w:eastAsia="en-GB"/>
          <w14:ligatures w14:val="none"/>
        </w:rPr>
        <w:t>alchemy of leadership</w:t>
      </w:r>
      <w:r w:rsidRPr="000E2F7E">
        <w:rPr>
          <w:rFonts w:ascii="Arial" w:eastAsia="Times New Roman" w:hAnsi="Arial" w:cs="Arial"/>
          <w:kern w:val="0"/>
          <w:sz w:val="22"/>
          <w:szCs w:val="22"/>
          <w:lang w:eastAsia="en-GB"/>
          <w14:ligatures w14:val="none"/>
        </w:rPr>
        <w:t xml:space="preserve">, where leaders induce </w:t>
      </w:r>
      <w:r w:rsidRPr="000E2F7E">
        <w:rPr>
          <w:rFonts w:ascii="Arial" w:eastAsia="Times New Roman" w:hAnsi="Arial" w:cs="Arial"/>
          <w:b/>
          <w:bCs/>
          <w:kern w:val="0"/>
          <w:sz w:val="22"/>
          <w:szCs w:val="22"/>
          <w:lang w:eastAsia="en-GB"/>
          <w14:ligatures w14:val="none"/>
        </w:rPr>
        <w:t>flow states</w:t>
      </w:r>
      <w:r w:rsidRPr="000E2F7E">
        <w:rPr>
          <w:rFonts w:ascii="Arial" w:eastAsia="Times New Roman" w:hAnsi="Arial" w:cs="Arial"/>
          <w:kern w:val="0"/>
          <w:sz w:val="22"/>
          <w:szCs w:val="22"/>
          <w:lang w:eastAsia="en-GB"/>
          <w14:ligatures w14:val="none"/>
        </w:rPr>
        <w:t xml:space="preserve"> within teams through emotional resonance. Research using EEG measurements shows that in such states, the brainwaves of leaders and team members tend to synchronise. This phenomenon can be observed in elite sports teams, such as high</w:t>
      </w:r>
      <w:r w:rsidRPr="000E2F7E">
        <w:rPr>
          <w:rFonts w:ascii="Arial" w:eastAsia="Times New Roman" w:hAnsi="Arial" w:cs="Arial"/>
          <w:kern w:val="0"/>
          <w:sz w:val="22"/>
          <w:szCs w:val="22"/>
          <w:lang w:eastAsia="en-GB"/>
          <w14:ligatures w14:val="none"/>
        </w:rPr>
        <w:noBreakHyphen/>
        <w:t>performance football squads, where players anticipate each other’s actions without verbal communication, operating in a state of deep synchronisation.</w:t>
      </w:r>
    </w:p>
    <w:p w14:paraId="3FD8DA96" w14:textId="77777777" w:rsid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p>
    <w:p w14:paraId="1506C347"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p>
    <w:p w14:paraId="6E2F3452" w14:textId="627EA70B" w:rsidR="000E2F7E" w:rsidRDefault="000E2F7E" w:rsidP="000E2F7E">
      <w:pPr>
        <w:spacing w:after="0" w:line="300" w:lineRule="atLeast"/>
        <w:rPr>
          <w:rFonts w:ascii="Arial" w:eastAsia="Times New Roman" w:hAnsi="Arial" w:cs="Arial"/>
          <w:kern w:val="0"/>
          <w:sz w:val="22"/>
          <w:szCs w:val="22"/>
          <w:lang w:eastAsia="en-GB"/>
          <w14:ligatures w14:val="none"/>
        </w:rPr>
      </w:pPr>
    </w:p>
    <w:p w14:paraId="504D268F" w14:textId="77777777" w:rsidR="000E2F7E" w:rsidRPr="000E2F7E" w:rsidRDefault="000E2F7E" w:rsidP="000E2F7E">
      <w:pPr>
        <w:spacing w:after="0" w:line="300" w:lineRule="atLeast"/>
        <w:rPr>
          <w:rFonts w:ascii="Arial" w:eastAsia="Times New Roman" w:hAnsi="Arial" w:cs="Arial"/>
          <w:kern w:val="0"/>
          <w:sz w:val="22"/>
          <w:szCs w:val="22"/>
          <w:lang w:eastAsia="en-GB"/>
          <w14:ligatures w14:val="none"/>
        </w:rPr>
      </w:pPr>
    </w:p>
    <w:p w14:paraId="42366D98" w14:textId="3F7E444C" w:rsidR="000E2F7E" w:rsidRPr="000E2F7E" w:rsidRDefault="000E2F7E" w:rsidP="000E2F7E">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0E2F7E">
        <w:rPr>
          <w:rFonts w:ascii="Arial" w:eastAsia="Times New Roman" w:hAnsi="Arial" w:cs="Arial"/>
          <w:b/>
          <w:bCs/>
          <w:kern w:val="0"/>
          <w:sz w:val="22"/>
          <w:szCs w:val="22"/>
          <w:lang w:eastAsia="en-GB"/>
          <w14:ligatures w14:val="none"/>
        </w:rPr>
        <w:t>Systemic Development Plan (SDP)</w:t>
      </w:r>
    </w:p>
    <w:p w14:paraId="5A05E4EE"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A </w:t>
      </w:r>
      <w:r w:rsidRPr="000E2F7E">
        <w:rPr>
          <w:rFonts w:ascii="Arial" w:eastAsia="Times New Roman" w:hAnsi="Arial" w:cs="Arial"/>
          <w:b/>
          <w:bCs/>
          <w:kern w:val="0"/>
          <w:sz w:val="22"/>
          <w:szCs w:val="22"/>
          <w:lang w:eastAsia="en-GB"/>
          <w14:ligatures w14:val="none"/>
        </w:rPr>
        <w:t>Systemic Development Plan (SDP)</w:t>
      </w:r>
      <w:r w:rsidRPr="000E2F7E">
        <w:rPr>
          <w:rFonts w:ascii="Arial" w:eastAsia="Times New Roman" w:hAnsi="Arial" w:cs="Arial"/>
          <w:kern w:val="0"/>
          <w:sz w:val="22"/>
          <w:szCs w:val="22"/>
          <w:lang w:eastAsia="en-GB"/>
          <w14:ligatures w14:val="none"/>
        </w:rPr>
        <w:t xml:space="preserve"> provides a structured approach to developing Emotional Intelligence across four interconnected layers: the </w:t>
      </w:r>
      <w:r w:rsidRPr="000E2F7E">
        <w:rPr>
          <w:rFonts w:ascii="Arial" w:eastAsia="Times New Roman" w:hAnsi="Arial" w:cs="Arial"/>
          <w:b/>
          <w:bCs/>
          <w:kern w:val="0"/>
          <w:sz w:val="22"/>
          <w:szCs w:val="22"/>
          <w:lang w:eastAsia="en-GB"/>
          <w14:ligatures w14:val="none"/>
        </w:rPr>
        <w:t>physiological layer</w:t>
      </w:r>
      <w:r w:rsidRPr="000E2F7E">
        <w:rPr>
          <w:rFonts w:ascii="Arial" w:eastAsia="Times New Roman" w:hAnsi="Arial" w:cs="Arial"/>
          <w:kern w:val="0"/>
          <w:sz w:val="22"/>
          <w:szCs w:val="22"/>
          <w:lang w:eastAsia="en-GB"/>
          <w14:ligatures w14:val="none"/>
        </w:rPr>
        <w:t xml:space="preserve">, </w:t>
      </w:r>
      <w:r w:rsidRPr="000E2F7E">
        <w:rPr>
          <w:rFonts w:ascii="Arial" w:eastAsia="Times New Roman" w:hAnsi="Arial" w:cs="Arial"/>
          <w:b/>
          <w:bCs/>
          <w:kern w:val="0"/>
          <w:sz w:val="22"/>
          <w:szCs w:val="22"/>
          <w:lang w:eastAsia="en-GB"/>
          <w14:ligatures w14:val="none"/>
        </w:rPr>
        <w:t>cognitive layer</w:t>
      </w:r>
      <w:r w:rsidRPr="000E2F7E">
        <w:rPr>
          <w:rFonts w:ascii="Arial" w:eastAsia="Times New Roman" w:hAnsi="Arial" w:cs="Arial"/>
          <w:kern w:val="0"/>
          <w:sz w:val="22"/>
          <w:szCs w:val="22"/>
          <w:lang w:eastAsia="en-GB"/>
          <w14:ligatures w14:val="none"/>
        </w:rPr>
        <w:t xml:space="preserve">, </w:t>
      </w:r>
      <w:r w:rsidRPr="000E2F7E">
        <w:rPr>
          <w:rFonts w:ascii="Arial" w:eastAsia="Times New Roman" w:hAnsi="Arial" w:cs="Arial"/>
          <w:b/>
          <w:bCs/>
          <w:kern w:val="0"/>
          <w:sz w:val="22"/>
          <w:szCs w:val="22"/>
          <w:lang w:eastAsia="en-GB"/>
          <w14:ligatures w14:val="none"/>
        </w:rPr>
        <w:t>systemic layer</w:t>
      </w:r>
      <w:r w:rsidRPr="000E2F7E">
        <w:rPr>
          <w:rFonts w:ascii="Arial" w:eastAsia="Times New Roman" w:hAnsi="Arial" w:cs="Arial"/>
          <w:kern w:val="0"/>
          <w:sz w:val="22"/>
          <w:szCs w:val="22"/>
          <w:lang w:eastAsia="en-GB"/>
          <w14:ligatures w14:val="none"/>
        </w:rPr>
        <w:t xml:space="preserve">, and </w:t>
      </w:r>
      <w:r w:rsidRPr="000E2F7E">
        <w:rPr>
          <w:rFonts w:ascii="Arial" w:eastAsia="Times New Roman" w:hAnsi="Arial" w:cs="Arial"/>
          <w:b/>
          <w:bCs/>
          <w:kern w:val="0"/>
          <w:sz w:val="22"/>
          <w:szCs w:val="22"/>
          <w:lang w:eastAsia="en-GB"/>
          <w14:ligatures w14:val="none"/>
        </w:rPr>
        <w:t>ethical and purpose layer</w:t>
      </w:r>
      <w:r w:rsidRPr="000E2F7E">
        <w:rPr>
          <w:rFonts w:ascii="Arial" w:eastAsia="Times New Roman" w:hAnsi="Arial" w:cs="Arial"/>
          <w:kern w:val="0"/>
          <w:sz w:val="22"/>
          <w:szCs w:val="22"/>
          <w:lang w:eastAsia="en-GB"/>
          <w14:ligatures w14:val="none"/>
        </w:rPr>
        <w:t>.</w:t>
      </w:r>
    </w:p>
    <w:p w14:paraId="2F2C5D52" w14:textId="77777777" w:rsidR="000E2F7E" w:rsidRPr="000E2F7E" w:rsidRDefault="000E2F7E" w:rsidP="000E2F7E">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0E2F7E">
        <w:rPr>
          <w:rFonts w:ascii="Arial" w:eastAsia="Times New Roman" w:hAnsi="Arial" w:cs="Arial"/>
          <w:b/>
          <w:bCs/>
          <w:kern w:val="0"/>
          <w:sz w:val="22"/>
          <w:szCs w:val="22"/>
          <w:lang w:eastAsia="en-GB"/>
          <w14:ligatures w14:val="none"/>
        </w:rPr>
        <w:t>Physiological Layer</w:t>
      </w:r>
    </w:p>
    <w:p w14:paraId="5404EAFB"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The starting point of the SDP is building physical resilience. This involves managing </w:t>
      </w:r>
      <w:r w:rsidRPr="000E2F7E">
        <w:rPr>
          <w:rFonts w:ascii="Arial" w:eastAsia="Times New Roman" w:hAnsi="Arial" w:cs="Arial"/>
          <w:b/>
          <w:bCs/>
          <w:kern w:val="0"/>
          <w:sz w:val="22"/>
          <w:szCs w:val="22"/>
          <w:lang w:eastAsia="en-GB"/>
          <w14:ligatures w14:val="none"/>
        </w:rPr>
        <w:t>allostatic load</w:t>
      </w:r>
      <w:r w:rsidRPr="000E2F7E">
        <w:rPr>
          <w:rFonts w:ascii="Arial" w:eastAsia="Times New Roman" w:hAnsi="Arial" w:cs="Arial"/>
          <w:kern w:val="0"/>
          <w:sz w:val="22"/>
          <w:szCs w:val="22"/>
          <w:lang w:eastAsia="en-GB"/>
          <w14:ligatures w14:val="none"/>
        </w:rPr>
        <w:t xml:space="preserve">, which refers to the cumulative “wear and tear” caused by chronic stress. Allostatic load can be measured through </w:t>
      </w:r>
      <w:r w:rsidRPr="000E2F7E">
        <w:rPr>
          <w:rFonts w:ascii="Arial" w:eastAsia="Times New Roman" w:hAnsi="Arial" w:cs="Arial"/>
          <w:b/>
          <w:bCs/>
          <w:kern w:val="0"/>
          <w:sz w:val="22"/>
          <w:szCs w:val="22"/>
          <w:lang w:eastAsia="en-GB"/>
          <w14:ligatures w14:val="none"/>
        </w:rPr>
        <w:t>Heart Rate Variability (HRV)</w:t>
      </w:r>
      <w:r w:rsidRPr="000E2F7E">
        <w:rPr>
          <w:rFonts w:ascii="Arial" w:eastAsia="Times New Roman" w:hAnsi="Arial" w:cs="Arial"/>
          <w:kern w:val="0"/>
          <w:sz w:val="22"/>
          <w:szCs w:val="22"/>
          <w:lang w:eastAsia="en-GB"/>
          <w14:ligatures w14:val="none"/>
        </w:rPr>
        <w:t>. Techniques such as biofeedback and controlled breathing exercises enhance emotional regulation, particularly during systemic crises, and improve overall EI performance.</w:t>
      </w:r>
    </w:p>
    <w:p w14:paraId="5BB77101" w14:textId="77777777" w:rsidR="000E2F7E" w:rsidRPr="000E2F7E" w:rsidRDefault="000E2F7E" w:rsidP="000E2F7E">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0E2F7E">
        <w:rPr>
          <w:rFonts w:ascii="Arial" w:eastAsia="Times New Roman" w:hAnsi="Arial" w:cs="Arial"/>
          <w:b/>
          <w:bCs/>
          <w:kern w:val="0"/>
          <w:sz w:val="22"/>
          <w:szCs w:val="22"/>
          <w:lang w:eastAsia="en-GB"/>
          <w14:ligatures w14:val="none"/>
        </w:rPr>
        <w:t>Cognitive Layer</w:t>
      </w:r>
    </w:p>
    <w:p w14:paraId="27771AB1"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At the cognitive level, the SDP integrates </w:t>
      </w:r>
      <w:r w:rsidRPr="000E2F7E">
        <w:rPr>
          <w:rFonts w:ascii="Arial" w:eastAsia="Times New Roman" w:hAnsi="Arial" w:cs="Arial"/>
          <w:b/>
          <w:bCs/>
          <w:kern w:val="0"/>
          <w:sz w:val="22"/>
          <w:szCs w:val="22"/>
          <w:lang w:eastAsia="en-GB"/>
          <w14:ligatures w14:val="none"/>
        </w:rPr>
        <w:t>Chris Argyris’s double</w:t>
      </w:r>
      <w:r w:rsidRPr="000E2F7E">
        <w:rPr>
          <w:rFonts w:ascii="Arial" w:eastAsia="Times New Roman" w:hAnsi="Arial" w:cs="Arial"/>
          <w:b/>
          <w:bCs/>
          <w:kern w:val="0"/>
          <w:sz w:val="22"/>
          <w:szCs w:val="22"/>
          <w:lang w:eastAsia="en-GB"/>
          <w14:ligatures w14:val="none"/>
        </w:rPr>
        <w:noBreakHyphen/>
        <w:t>loop learning model</w:t>
      </w:r>
      <w:r w:rsidRPr="000E2F7E">
        <w:rPr>
          <w:rFonts w:ascii="Arial" w:eastAsia="Times New Roman" w:hAnsi="Arial" w:cs="Arial"/>
          <w:kern w:val="0"/>
          <w:sz w:val="22"/>
          <w:szCs w:val="22"/>
          <w:lang w:eastAsia="en-GB"/>
          <w14:ligatures w14:val="none"/>
        </w:rPr>
        <w:t xml:space="preserve"> with Goleman’s EI framework. This involves identifying cognitive biases shaped by organisational culture. In workplaces affected by toxic positivity, individuals may suppress intuition to “fit in.” Effective EI development requires training to recognise when emotions are being dismissed or invalidated and to challenge those internalised norms.</w:t>
      </w:r>
    </w:p>
    <w:p w14:paraId="1F47BE49"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Reframing systemic beliefs is also essential. For example, instead of thinking, </w:t>
      </w:r>
      <w:r w:rsidRPr="000E2F7E">
        <w:rPr>
          <w:rFonts w:ascii="Arial" w:eastAsia="Times New Roman" w:hAnsi="Arial" w:cs="Arial"/>
          <w:i/>
          <w:iCs/>
          <w:kern w:val="0"/>
          <w:sz w:val="22"/>
          <w:szCs w:val="22"/>
          <w:lang w:eastAsia="en-GB"/>
          <w14:ligatures w14:val="none"/>
        </w:rPr>
        <w:t>“I need to be a better leader,”</w:t>
      </w:r>
      <w:r w:rsidRPr="000E2F7E">
        <w:rPr>
          <w:rFonts w:ascii="Arial" w:eastAsia="Times New Roman" w:hAnsi="Arial" w:cs="Arial"/>
          <w:kern w:val="0"/>
          <w:sz w:val="22"/>
          <w:szCs w:val="22"/>
          <w:lang w:eastAsia="en-GB"/>
          <w14:ligatures w14:val="none"/>
        </w:rPr>
        <w:t xml:space="preserve"> a more effective approach is to ask, </w:t>
      </w:r>
      <w:r w:rsidRPr="000E2F7E">
        <w:rPr>
          <w:rFonts w:ascii="Arial" w:eastAsia="Times New Roman" w:hAnsi="Arial" w:cs="Arial"/>
          <w:i/>
          <w:iCs/>
          <w:kern w:val="0"/>
          <w:sz w:val="22"/>
          <w:szCs w:val="22"/>
          <w:lang w:eastAsia="en-GB"/>
          <w14:ligatures w14:val="none"/>
        </w:rPr>
        <w:t>“How can I change communication patterns between Department X and Department Y to improve leadership effectiveness?”</w:t>
      </w:r>
      <w:r w:rsidRPr="000E2F7E">
        <w:rPr>
          <w:rFonts w:ascii="Arial" w:eastAsia="Times New Roman" w:hAnsi="Arial" w:cs="Arial"/>
          <w:kern w:val="0"/>
          <w:sz w:val="22"/>
          <w:szCs w:val="22"/>
          <w:lang w:eastAsia="en-GB"/>
          <w14:ligatures w14:val="none"/>
        </w:rPr>
        <w:t xml:space="preserve"> This shift moves focus from self</w:t>
      </w:r>
      <w:r w:rsidRPr="000E2F7E">
        <w:rPr>
          <w:rFonts w:ascii="Arial" w:eastAsia="Times New Roman" w:hAnsi="Arial" w:cs="Arial"/>
          <w:kern w:val="0"/>
          <w:sz w:val="22"/>
          <w:szCs w:val="22"/>
          <w:lang w:eastAsia="en-GB"/>
          <w14:ligatures w14:val="none"/>
        </w:rPr>
        <w:noBreakHyphen/>
        <w:t>judgement to systemic problem</w:t>
      </w:r>
      <w:r w:rsidRPr="000E2F7E">
        <w:rPr>
          <w:rFonts w:ascii="Arial" w:eastAsia="Times New Roman" w:hAnsi="Arial" w:cs="Arial"/>
          <w:kern w:val="0"/>
          <w:sz w:val="22"/>
          <w:szCs w:val="22"/>
          <w:lang w:eastAsia="en-GB"/>
          <w14:ligatures w14:val="none"/>
        </w:rPr>
        <w:noBreakHyphen/>
        <w:t>solving.</w:t>
      </w:r>
    </w:p>
    <w:p w14:paraId="1E5BC306" w14:textId="77777777" w:rsidR="000E2F7E" w:rsidRPr="000E2F7E" w:rsidRDefault="000E2F7E" w:rsidP="000E2F7E">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0E2F7E">
        <w:rPr>
          <w:rFonts w:ascii="Arial" w:eastAsia="Times New Roman" w:hAnsi="Arial" w:cs="Arial"/>
          <w:b/>
          <w:bCs/>
          <w:kern w:val="0"/>
          <w:sz w:val="22"/>
          <w:szCs w:val="22"/>
          <w:lang w:eastAsia="en-GB"/>
          <w14:ligatures w14:val="none"/>
        </w:rPr>
        <w:t>Systemic Layer</w:t>
      </w:r>
    </w:p>
    <w:p w14:paraId="4155821D"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 xml:space="preserve">The systemic layer is one of the most innovative components of the SDP and consists of two key phases: </w:t>
      </w:r>
      <w:r w:rsidRPr="000E2F7E">
        <w:rPr>
          <w:rFonts w:ascii="Arial" w:eastAsia="Times New Roman" w:hAnsi="Arial" w:cs="Arial"/>
          <w:b/>
          <w:bCs/>
          <w:kern w:val="0"/>
          <w:sz w:val="22"/>
          <w:szCs w:val="22"/>
          <w:lang w:eastAsia="en-GB"/>
          <w14:ligatures w14:val="none"/>
        </w:rPr>
        <w:t>informal influence mapping</w:t>
      </w:r>
      <w:r w:rsidRPr="000E2F7E">
        <w:rPr>
          <w:rFonts w:ascii="Arial" w:eastAsia="Times New Roman" w:hAnsi="Arial" w:cs="Arial"/>
          <w:kern w:val="0"/>
          <w:sz w:val="22"/>
          <w:szCs w:val="22"/>
          <w:lang w:eastAsia="en-GB"/>
          <w14:ligatures w14:val="none"/>
        </w:rPr>
        <w:t xml:space="preserve"> and </w:t>
      </w:r>
      <w:r w:rsidRPr="000E2F7E">
        <w:rPr>
          <w:rFonts w:ascii="Arial" w:eastAsia="Times New Roman" w:hAnsi="Arial" w:cs="Arial"/>
          <w:b/>
          <w:bCs/>
          <w:kern w:val="0"/>
          <w:sz w:val="22"/>
          <w:szCs w:val="22"/>
          <w:lang w:eastAsia="en-GB"/>
          <w14:ligatures w14:val="none"/>
        </w:rPr>
        <w:t>intervening in the organisational shadow</w:t>
      </w:r>
      <w:r w:rsidRPr="000E2F7E">
        <w:rPr>
          <w:rFonts w:ascii="Arial" w:eastAsia="Times New Roman" w:hAnsi="Arial" w:cs="Arial"/>
          <w:kern w:val="0"/>
          <w:sz w:val="22"/>
          <w:szCs w:val="22"/>
          <w:lang w:eastAsia="en-GB"/>
          <w14:ligatures w14:val="none"/>
        </w:rPr>
        <w:t>.</w:t>
      </w:r>
    </w:p>
    <w:p w14:paraId="086D7093"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Informal influence mapping involves identifying the organisation’s “emotional pollinators”—individuals who naturally shape emotional climates. By building emotional resonance with these key figures, leaders can spread psychological safety organically throughout the organisation.</w:t>
      </w:r>
    </w:p>
    <w:p w14:paraId="6984694D"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t>Intervening in the organisational shadow refers to addressing the unspoken issues within a system—the things left unsaid. The SDP develops the emotional courage required to surface these hidden concerns constructively. This process combats toxicity through transparency while maintaining respect and psychological safety.</w:t>
      </w:r>
    </w:p>
    <w:p w14:paraId="17C8AE21" w14:textId="77777777" w:rsidR="000E2F7E" w:rsidRPr="000E2F7E" w:rsidRDefault="000E2F7E" w:rsidP="000E2F7E">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0E2F7E">
        <w:rPr>
          <w:rFonts w:ascii="Arial" w:eastAsia="Times New Roman" w:hAnsi="Arial" w:cs="Arial"/>
          <w:b/>
          <w:bCs/>
          <w:kern w:val="0"/>
          <w:sz w:val="22"/>
          <w:szCs w:val="22"/>
          <w:lang w:eastAsia="en-GB"/>
          <w14:ligatures w14:val="none"/>
        </w:rPr>
        <w:t>Ethical and Purpose Layer</w:t>
      </w:r>
    </w:p>
    <w:p w14:paraId="08CCE4D5" w14:textId="77777777" w:rsidR="000E2F7E" w:rsidRPr="000E2F7E" w:rsidRDefault="000E2F7E" w:rsidP="000E2F7E">
      <w:pPr>
        <w:spacing w:before="100" w:beforeAutospacing="1" w:after="100" w:afterAutospacing="1" w:line="300" w:lineRule="atLeast"/>
        <w:rPr>
          <w:rFonts w:ascii="Arial" w:eastAsia="Times New Roman" w:hAnsi="Arial" w:cs="Arial"/>
          <w:kern w:val="0"/>
          <w:sz w:val="22"/>
          <w:szCs w:val="22"/>
          <w:lang w:eastAsia="en-GB"/>
          <w14:ligatures w14:val="none"/>
        </w:rPr>
      </w:pPr>
      <w:r w:rsidRPr="000E2F7E">
        <w:rPr>
          <w:rFonts w:ascii="Arial" w:eastAsia="Times New Roman" w:hAnsi="Arial" w:cs="Arial"/>
          <w:kern w:val="0"/>
          <w:sz w:val="22"/>
          <w:szCs w:val="22"/>
          <w:lang w:eastAsia="en-GB"/>
          <w14:ligatures w14:val="none"/>
        </w:rPr>
        <w:lastRenderedPageBreak/>
        <w:t xml:space="preserve">The final layer focuses on </w:t>
      </w:r>
      <w:r w:rsidRPr="000E2F7E">
        <w:rPr>
          <w:rFonts w:ascii="Arial" w:eastAsia="Times New Roman" w:hAnsi="Arial" w:cs="Arial"/>
          <w:b/>
          <w:bCs/>
          <w:kern w:val="0"/>
          <w:sz w:val="22"/>
          <w:szCs w:val="22"/>
          <w:lang w:eastAsia="en-GB"/>
          <w14:ligatures w14:val="none"/>
        </w:rPr>
        <w:t>values alignment</w:t>
      </w:r>
      <w:r w:rsidRPr="000E2F7E">
        <w:rPr>
          <w:rFonts w:ascii="Arial" w:eastAsia="Times New Roman" w:hAnsi="Arial" w:cs="Arial"/>
          <w:kern w:val="0"/>
          <w:sz w:val="22"/>
          <w:szCs w:val="22"/>
          <w:lang w:eastAsia="en-GB"/>
          <w14:ligatures w14:val="none"/>
        </w:rPr>
        <w:t>. This occurs when an individual’s personal goals align with the organisation’s values. When misalignment exists, the SDP outlines strategies for value negotiation, role redesign, or, when necessary, career transition. Purpose</w:t>
      </w:r>
      <w:r w:rsidRPr="000E2F7E">
        <w:rPr>
          <w:rFonts w:ascii="Arial" w:eastAsia="Times New Roman" w:hAnsi="Arial" w:cs="Arial"/>
          <w:kern w:val="0"/>
          <w:sz w:val="22"/>
          <w:szCs w:val="22"/>
          <w:lang w:eastAsia="en-GB"/>
          <w14:ligatures w14:val="none"/>
        </w:rPr>
        <w:noBreakHyphen/>
        <w:t>driven alignment ensures EI is applied ethically and sustainably rather than manipulatively.</w:t>
      </w:r>
    </w:p>
    <w:p w14:paraId="27F34CBF" w14:textId="77777777" w:rsidR="00001CAD" w:rsidRPr="00B37D9A" w:rsidRDefault="00001CAD" w:rsidP="00001CAD">
      <w:pPr>
        <w:pStyle w:val="NormalWeb"/>
        <w:spacing w:line="300" w:lineRule="atLeast"/>
        <w:rPr>
          <w:rFonts w:ascii="Arial" w:hAnsi="Arial" w:cs="Arial"/>
          <w:sz w:val="22"/>
          <w:szCs w:val="22"/>
        </w:rPr>
      </w:pPr>
    </w:p>
    <w:p w14:paraId="50A6F61B" w14:textId="018C4C26" w:rsidR="00001CAD" w:rsidRDefault="000E2F7E" w:rsidP="00001CAD">
      <w:pPr>
        <w:pStyle w:val="NormalWeb"/>
        <w:spacing w:line="300" w:lineRule="atLeast"/>
        <w:rPr>
          <w:rFonts w:ascii="Arial" w:hAnsi="Arial" w:cs="Arial"/>
          <w:color w:val="000000"/>
        </w:rPr>
      </w:pPr>
      <w:r w:rsidRPr="000E2F7E">
        <w:rPr>
          <w:rFonts w:ascii="Arial" w:hAnsi="Arial" w:cs="Arial"/>
          <w:color w:val="000000"/>
        </w:rPr>
        <w:t>Systemic Development Plan (SDP) Synthesis</w:t>
      </w:r>
    </w:p>
    <w:tbl>
      <w:tblPr>
        <w:tblStyle w:val="TableGrid"/>
        <w:tblW w:w="9280" w:type="dxa"/>
        <w:tblLook w:val="04A0" w:firstRow="1" w:lastRow="0" w:firstColumn="1" w:lastColumn="0" w:noHBand="0" w:noVBand="1"/>
      </w:tblPr>
      <w:tblGrid>
        <w:gridCol w:w="3093"/>
        <w:gridCol w:w="3093"/>
        <w:gridCol w:w="3094"/>
      </w:tblGrid>
      <w:tr w:rsidR="000E2F7E" w14:paraId="615794AE" w14:textId="77777777" w:rsidTr="000E2F7E">
        <w:trPr>
          <w:trHeight w:val="900"/>
        </w:trPr>
        <w:tc>
          <w:tcPr>
            <w:tcW w:w="3093" w:type="dxa"/>
          </w:tcPr>
          <w:p w14:paraId="267E7C8D" w14:textId="4F2300BB" w:rsidR="000E2F7E" w:rsidRPr="000E2F7E" w:rsidRDefault="000E2F7E" w:rsidP="00001CAD">
            <w:pPr>
              <w:pStyle w:val="NormalWeb"/>
              <w:spacing w:line="300" w:lineRule="atLeast"/>
              <w:rPr>
                <w:rFonts w:ascii="Arial" w:hAnsi="Arial" w:cs="Arial"/>
                <w:b/>
                <w:bCs/>
              </w:rPr>
            </w:pPr>
            <w:r w:rsidRPr="000E2F7E">
              <w:rPr>
                <w:rFonts w:ascii="Arial" w:hAnsi="Arial" w:cs="Arial"/>
                <w:b/>
                <w:bCs/>
              </w:rPr>
              <w:t>Dimension Technical</w:t>
            </w:r>
            <w:r w:rsidRPr="000E2F7E">
              <w:rPr>
                <w:rFonts w:ascii="Arial" w:hAnsi="Arial" w:cs="Arial"/>
                <w:b/>
                <w:bCs/>
              </w:rPr>
              <w:t xml:space="preserve"> </w:t>
            </w:r>
          </w:p>
        </w:tc>
        <w:tc>
          <w:tcPr>
            <w:tcW w:w="3093" w:type="dxa"/>
          </w:tcPr>
          <w:p w14:paraId="5D7CFEAB" w14:textId="00CC473A" w:rsidR="000E2F7E" w:rsidRPr="000E2F7E" w:rsidRDefault="000E2F7E" w:rsidP="00001CAD">
            <w:pPr>
              <w:pStyle w:val="NormalWeb"/>
              <w:spacing w:line="300" w:lineRule="atLeast"/>
              <w:rPr>
                <w:rFonts w:ascii="Arial" w:hAnsi="Arial" w:cs="Arial"/>
                <w:b/>
                <w:bCs/>
              </w:rPr>
            </w:pPr>
            <w:r w:rsidRPr="000E2F7E">
              <w:rPr>
                <w:rFonts w:ascii="Arial" w:hAnsi="Arial" w:cs="Arial"/>
                <w:b/>
                <w:bCs/>
              </w:rPr>
              <w:t>Focus Meta</w:t>
            </w:r>
            <w:r w:rsidRPr="000E2F7E">
              <w:rPr>
                <w:rFonts w:ascii="Arial" w:hAnsi="Arial" w:cs="Arial"/>
                <w:b/>
                <w:bCs/>
              </w:rPr>
              <w:t>-Cognitive</w:t>
            </w:r>
          </w:p>
        </w:tc>
        <w:tc>
          <w:tcPr>
            <w:tcW w:w="3094" w:type="dxa"/>
          </w:tcPr>
          <w:p w14:paraId="1F42D0F9" w14:textId="0CDFDE94" w:rsidR="000E2F7E" w:rsidRPr="000E2F7E" w:rsidRDefault="000E2F7E" w:rsidP="00001CAD">
            <w:pPr>
              <w:pStyle w:val="NormalWeb"/>
              <w:spacing w:line="300" w:lineRule="atLeast"/>
              <w:rPr>
                <w:rFonts w:ascii="Arial" w:hAnsi="Arial" w:cs="Arial"/>
                <w:b/>
                <w:bCs/>
              </w:rPr>
            </w:pPr>
            <w:r w:rsidRPr="000E2F7E">
              <w:rPr>
                <w:rFonts w:ascii="Arial" w:hAnsi="Arial" w:cs="Arial"/>
                <w:b/>
                <w:bCs/>
              </w:rPr>
              <w:t>Objective</w:t>
            </w:r>
          </w:p>
        </w:tc>
      </w:tr>
      <w:tr w:rsidR="000E2F7E" w14:paraId="75048760" w14:textId="77777777" w:rsidTr="000E2F7E">
        <w:trPr>
          <w:trHeight w:val="852"/>
        </w:trPr>
        <w:tc>
          <w:tcPr>
            <w:tcW w:w="3093" w:type="dxa"/>
          </w:tcPr>
          <w:p w14:paraId="77EFC833" w14:textId="3B0D80D8" w:rsidR="000E2F7E" w:rsidRPr="00795AF0" w:rsidRDefault="00795AF0" w:rsidP="00001CAD">
            <w:pPr>
              <w:pStyle w:val="NormalWeb"/>
              <w:spacing w:line="300" w:lineRule="atLeast"/>
              <w:rPr>
                <w:rFonts w:ascii="Arial" w:hAnsi="Arial" w:cs="Arial"/>
                <w:sz w:val="22"/>
                <w:szCs w:val="22"/>
              </w:rPr>
            </w:pPr>
            <w:r w:rsidRPr="00795AF0">
              <w:rPr>
                <w:rFonts w:ascii="AppleSystemUIFont" w:hAnsi="AppleSystemUIFont" w:cs="AppleSystemUIFont"/>
                <w:b/>
                <w:bCs/>
                <w:sz w:val="22"/>
                <w:szCs w:val="22"/>
              </w:rPr>
              <w:t>Physiological</w:t>
            </w:r>
            <w:r w:rsidRPr="00795AF0">
              <w:rPr>
                <w:rFonts w:ascii="AppleSystemUIFont" w:hAnsi="AppleSystemUIFont" w:cs="AppleSystemUIFont"/>
                <w:b/>
                <w:bCs/>
                <w:sz w:val="22"/>
                <w:szCs w:val="22"/>
              </w:rPr>
              <w:t xml:space="preserve"> </w:t>
            </w:r>
          </w:p>
        </w:tc>
        <w:tc>
          <w:tcPr>
            <w:tcW w:w="3093" w:type="dxa"/>
          </w:tcPr>
          <w:p w14:paraId="44E0496F" w14:textId="11F02A96" w:rsidR="000E2F7E" w:rsidRPr="00795AF0" w:rsidRDefault="00795AF0" w:rsidP="00001CAD">
            <w:pPr>
              <w:pStyle w:val="NormalWeb"/>
              <w:spacing w:line="300" w:lineRule="atLeast"/>
              <w:rPr>
                <w:rFonts w:ascii="Arial" w:hAnsi="Arial" w:cs="Arial"/>
                <w:sz w:val="22"/>
                <w:szCs w:val="22"/>
              </w:rPr>
            </w:pPr>
            <w:r w:rsidRPr="00795AF0">
              <w:rPr>
                <w:rFonts w:ascii="AppleSystemUIFont" w:hAnsi="AppleSystemUIFont" w:cs="AppleSystemUIFont"/>
                <w:sz w:val="22"/>
                <w:szCs w:val="22"/>
              </w:rPr>
              <w:t xml:space="preserve">HRV Training and Active </w:t>
            </w:r>
            <w:r w:rsidRPr="00795AF0">
              <w:rPr>
                <w:rFonts w:ascii="AppleSystemUIFont" w:hAnsi="AppleSystemUIFont" w:cs="AppleSystemUIFont"/>
                <w:sz w:val="22"/>
                <w:szCs w:val="22"/>
              </w:rPr>
              <w:t>Mindfulness</w:t>
            </w:r>
          </w:p>
        </w:tc>
        <w:tc>
          <w:tcPr>
            <w:tcW w:w="3094" w:type="dxa"/>
          </w:tcPr>
          <w:p w14:paraId="6B6DF95E" w14:textId="1014AF18" w:rsidR="000E2F7E" w:rsidRPr="00795AF0" w:rsidRDefault="00795AF0" w:rsidP="00001CAD">
            <w:pPr>
              <w:pStyle w:val="NormalWeb"/>
              <w:spacing w:line="300" w:lineRule="atLeast"/>
              <w:rPr>
                <w:rFonts w:ascii="Arial" w:hAnsi="Arial" w:cs="Arial"/>
                <w:sz w:val="22"/>
                <w:szCs w:val="22"/>
              </w:rPr>
            </w:pPr>
            <w:r w:rsidRPr="00795AF0">
              <w:rPr>
                <w:rFonts w:ascii="Arial" w:hAnsi="Arial" w:cs="Arial"/>
                <w:sz w:val="22"/>
                <w:szCs w:val="22"/>
              </w:rPr>
              <w:t>Autonomic Nervous System Resilience</w:t>
            </w:r>
          </w:p>
        </w:tc>
      </w:tr>
      <w:tr w:rsidR="000E2F7E" w14:paraId="14551C83" w14:textId="77777777" w:rsidTr="000E2F7E">
        <w:trPr>
          <w:trHeight w:val="900"/>
        </w:trPr>
        <w:tc>
          <w:tcPr>
            <w:tcW w:w="3093" w:type="dxa"/>
          </w:tcPr>
          <w:p w14:paraId="49CA7439" w14:textId="1AE2ECFE" w:rsidR="000E2F7E" w:rsidRPr="00795AF0" w:rsidRDefault="00795AF0" w:rsidP="00001CAD">
            <w:pPr>
              <w:pStyle w:val="NormalWeb"/>
              <w:spacing w:line="300" w:lineRule="atLeast"/>
              <w:rPr>
                <w:rFonts w:ascii="Arial" w:hAnsi="Arial" w:cs="Arial"/>
                <w:sz w:val="22"/>
                <w:szCs w:val="22"/>
              </w:rPr>
            </w:pPr>
            <w:r w:rsidRPr="00795AF0">
              <w:rPr>
                <w:rFonts w:ascii="Arial" w:hAnsi="Arial" w:cs="Arial"/>
                <w:b/>
                <w:bCs/>
                <w:sz w:val="22"/>
                <w:szCs w:val="22"/>
              </w:rPr>
              <w:t>Cognitive</w:t>
            </w:r>
            <w:r w:rsidRPr="00795AF0">
              <w:rPr>
                <w:rFonts w:ascii="Arial" w:hAnsi="Arial" w:cs="Arial"/>
                <w:b/>
                <w:bCs/>
                <w:sz w:val="22"/>
                <w:szCs w:val="22"/>
              </w:rPr>
              <w:t xml:space="preserve"> </w:t>
            </w:r>
          </w:p>
        </w:tc>
        <w:tc>
          <w:tcPr>
            <w:tcW w:w="3093" w:type="dxa"/>
          </w:tcPr>
          <w:p w14:paraId="76D97C68" w14:textId="47932AC6" w:rsidR="000E2F7E" w:rsidRPr="00795AF0" w:rsidRDefault="00795AF0" w:rsidP="00001CAD">
            <w:pPr>
              <w:pStyle w:val="NormalWeb"/>
              <w:spacing w:line="300" w:lineRule="atLeast"/>
              <w:rPr>
                <w:rFonts w:ascii="Arial" w:hAnsi="Arial" w:cs="Arial"/>
                <w:sz w:val="22"/>
                <w:szCs w:val="22"/>
              </w:rPr>
            </w:pPr>
            <w:r w:rsidRPr="00795AF0">
              <w:rPr>
                <w:rFonts w:ascii="Arial" w:hAnsi="Arial" w:cs="Arial"/>
                <w:sz w:val="22"/>
                <w:szCs w:val="22"/>
              </w:rPr>
              <w:t>Reframing Mental Models (Double-Loop).</w:t>
            </w:r>
          </w:p>
        </w:tc>
        <w:tc>
          <w:tcPr>
            <w:tcW w:w="3094" w:type="dxa"/>
          </w:tcPr>
          <w:p w14:paraId="1086897C" w14:textId="73DCC0CC" w:rsidR="000E2F7E" w:rsidRPr="00795AF0" w:rsidRDefault="00795AF0" w:rsidP="00001CAD">
            <w:pPr>
              <w:pStyle w:val="NormalWeb"/>
              <w:spacing w:line="300" w:lineRule="atLeast"/>
              <w:rPr>
                <w:rFonts w:ascii="Arial" w:hAnsi="Arial" w:cs="Arial"/>
                <w:sz w:val="22"/>
                <w:szCs w:val="22"/>
              </w:rPr>
            </w:pPr>
            <w:r w:rsidRPr="00795AF0">
              <w:rPr>
                <w:rFonts w:ascii="Arial" w:hAnsi="Arial" w:cs="Arial"/>
                <w:sz w:val="22"/>
                <w:szCs w:val="22"/>
              </w:rPr>
              <w:t>D</w:t>
            </w:r>
            <w:r w:rsidRPr="00795AF0">
              <w:rPr>
                <w:rFonts w:ascii="Arial" w:hAnsi="Arial" w:cs="Arial"/>
                <w:sz w:val="22"/>
                <w:szCs w:val="22"/>
              </w:rPr>
              <w:t>econstruction of limiting beliefs and biases</w:t>
            </w:r>
          </w:p>
        </w:tc>
      </w:tr>
      <w:tr w:rsidR="000E2F7E" w14:paraId="239D84E6" w14:textId="77777777" w:rsidTr="000E2F7E">
        <w:trPr>
          <w:trHeight w:val="852"/>
        </w:trPr>
        <w:tc>
          <w:tcPr>
            <w:tcW w:w="3093" w:type="dxa"/>
          </w:tcPr>
          <w:p w14:paraId="2033857D" w14:textId="51FB239D" w:rsidR="000E2F7E" w:rsidRPr="00795AF0" w:rsidRDefault="00795AF0" w:rsidP="00001CAD">
            <w:pPr>
              <w:pStyle w:val="NormalWeb"/>
              <w:spacing w:line="300" w:lineRule="atLeast"/>
              <w:rPr>
                <w:rFonts w:ascii="Arial" w:hAnsi="Arial" w:cs="Arial"/>
                <w:sz w:val="22"/>
                <w:szCs w:val="22"/>
              </w:rPr>
            </w:pPr>
            <w:r w:rsidRPr="00795AF0">
              <w:rPr>
                <w:rFonts w:ascii="Arial" w:hAnsi="Arial" w:cs="Arial"/>
                <w:b/>
                <w:bCs/>
                <w:sz w:val="22"/>
                <w:szCs w:val="22"/>
              </w:rPr>
              <w:t>Systemic</w:t>
            </w:r>
            <w:r w:rsidRPr="00795AF0">
              <w:rPr>
                <w:rFonts w:ascii="Arial" w:hAnsi="Arial" w:cs="Arial"/>
                <w:b/>
                <w:bCs/>
                <w:sz w:val="22"/>
                <w:szCs w:val="22"/>
              </w:rPr>
              <w:t xml:space="preserve"> </w:t>
            </w:r>
          </w:p>
        </w:tc>
        <w:tc>
          <w:tcPr>
            <w:tcW w:w="3093" w:type="dxa"/>
          </w:tcPr>
          <w:p w14:paraId="7394D337" w14:textId="0AD026DC" w:rsidR="000E2F7E" w:rsidRPr="00795AF0" w:rsidRDefault="00795AF0" w:rsidP="00001CAD">
            <w:pPr>
              <w:pStyle w:val="NormalWeb"/>
              <w:spacing w:line="300" w:lineRule="atLeast"/>
              <w:rPr>
                <w:rFonts w:ascii="Arial" w:hAnsi="Arial" w:cs="Arial"/>
                <w:sz w:val="22"/>
                <w:szCs w:val="22"/>
              </w:rPr>
            </w:pPr>
            <w:r w:rsidRPr="00795AF0">
              <w:rPr>
                <w:rFonts w:ascii="Arial" w:hAnsi="Arial" w:cs="Arial"/>
                <w:sz w:val="22"/>
                <w:szCs w:val="22"/>
              </w:rPr>
              <w:t>Mapping</w:t>
            </w:r>
            <w:r w:rsidRPr="00795AF0">
              <w:rPr>
                <w:rFonts w:ascii="Arial" w:hAnsi="Arial" w:cs="Arial"/>
                <w:sz w:val="22"/>
                <w:szCs w:val="22"/>
              </w:rPr>
              <w:t xml:space="preserve"> </w:t>
            </w:r>
            <w:r w:rsidRPr="00795AF0">
              <w:rPr>
                <w:rFonts w:ascii="Arial" w:hAnsi="Arial" w:cs="Arial"/>
                <w:sz w:val="22"/>
                <w:szCs w:val="22"/>
              </w:rPr>
              <w:t>Influence</w:t>
            </w:r>
            <w:r w:rsidRPr="00795AF0">
              <w:rPr>
                <w:rFonts w:ascii="Arial" w:hAnsi="Arial" w:cs="Arial"/>
                <w:sz w:val="22"/>
                <w:szCs w:val="22"/>
              </w:rPr>
              <w:t xml:space="preserve"> </w:t>
            </w:r>
            <w:r w:rsidRPr="00795AF0">
              <w:rPr>
                <w:rFonts w:ascii="Arial" w:hAnsi="Arial" w:cs="Arial"/>
                <w:sz w:val="22"/>
                <w:szCs w:val="22"/>
              </w:rPr>
              <w:t>Networks and Climate</w:t>
            </w:r>
          </w:p>
        </w:tc>
        <w:tc>
          <w:tcPr>
            <w:tcW w:w="3094" w:type="dxa"/>
          </w:tcPr>
          <w:p w14:paraId="2F77D7C6" w14:textId="720C4A60" w:rsidR="000E2F7E" w:rsidRPr="00795AF0" w:rsidRDefault="00795AF0" w:rsidP="00001CAD">
            <w:pPr>
              <w:pStyle w:val="NormalWeb"/>
              <w:spacing w:line="300" w:lineRule="atLeast"/>
              <w:rPr>
                <w:rFonts w:ascii="Arial" w:hAnsi="Arial" w:cs="Arial"/>
                <w:sz w:val="22"/>
                <w:szCs w:val="22"/>
              </w:rPr>
            </w:pPr>
            <w:r w:rsidRPr="00795AF0">
              <w:rPr>
                <w:rFonts w:ascii="Arial" w:hAnsi="Arial" w:cs="Arial"/>
                <w:sz w:val="22"/>
                <w:szCs w:val="22"/>
              </w:rPr>
              <w:t>Mastery of Neural Synchrony and Resonance.</w:t>
            </w:r>
          </w:p>
        </w:tc>
      </w:tr>
      <w:tr w:rsidR="000E2F7E" w14:paraId="711DBD22" w14:textId="77777777" w:rsidTr="000E2F7E">
        <w:trPr>
          <w:trHeight w:val="852"/>
        </w:trPr>
        <w:tc>
          <w:tcPr>
            <w:tcW w:w="3093" w:type="dxa"/>
          </w:tcPr>
          <w:p w14:paraId="6D002758" w14:textId="2E1D8F03" w:rsidR="000E2F7E" w:rsidRPr="00795AF0" w:rsidRDefault="00795AF0" w:rsidP="00001CAD">
            <w:pPr>
              <w:pStyle w:val="NormalWeb"/>
              <w:spacing w:line="300" w:lineRule="atLeast"/>
              <w:rPr>
                <w:rFonts w:ascii="Arial" w:hAnsi="Arial" w:cs="Arial"/>
                <w:sz w:val="22"/>
                <w:szCs w:val="22"/>
              </w:rPr>
            </w:pPr>
            <w:r w:rsidRPr="00795AF0">
              <w:rPr>
                <w:rFonts w:ascii="Arial" w:hAnsi="Arial" w:cs="Arial"/>
                <w:b/>
                <w:bCs/>
                <w:sz w:val="22"/>
                <w:szCs w:val="22"/>
              </w:rPr>
              <w:t>Ethical/Values</w:t>
            </w:r>
            <w:r w:rsidRPr="00795AF0">
              <w:rPr>
                <w:rFonts w:ascii="Arial" w:hAnsi="Arial" w:cs="Arial"/>
                <w:b/>
                <w:bCs/>
                <w:sz w:val="22"/>
                <w:szCs w:val="22"/>
              </w:rPr>
              <w:t xml:space="preserve"> </w:t>
            </w:r>
          </w:p>
        </w:tc>
        <w:tc>
          <w:tcPr>
            <w:tcW w:w="3093" w:type="dxa"/>
          </w:tcPr>
          <w:p w14:paraId="39F25939" w14:textId="6C5BD71F" w:rsidR="000E2F7E" w:rsidRPr="00795AF0" w:rsidRDefault="00795AF0" w:rsidP="00001CAD">
            <w:pPr>
              <w:pStyle w:val="NormalWeb"/>
              <w:spacing w:line="300" w:lineRule="atLeast"/>
              <w:rPr>
                <w:rFonts w:ascii="Arial" w:hAnsi="Arial" w:cs="Arial"/>
                <w:sz w:val="22"/>
                <w:szCs w:val="22"/>
              </w:rPr>
            </w:pPr>
            <w:r w:rsidRPr="00795AF0">
              <w:rPr>
                <w:rFonts w:ascii="Arial" w:hAnsi="Arial" w:cs="Arial"/>
                <w:sz w:val="22"/>
                <w:szCs w:val="22"/>
              </w:rPr>
              <w:t>Aligning the "Ideal Self" with Real Impact.</w:t>
            </w:r>
          </w:p>
        </w:tc>
        <w:tc>
          <w:tcPr>
            <w:tcW w:w="3094" w:type="dxa"/>
          </w:tcPr>
          <w:p w14:paraId="2155BC19" w14:textId="3F043943" w:rsidR="000E2F7E" w:rsidRPr="00795AF0" w:rsidRDefault="00795AF0" w:rsidP="00001CAD">
            <w:pPr>
              <w:pStyle w:val="NormalWeb"/>
              <w:spacing w:line="300" w:lineRule="atLeast"/>
              <w:rPr>
                <w:rFonts w:ascii="Arial" w:hAnsi="Arial" w:cs="Arial"/>
                <w:sz w:val="22"/>
                <w:szCs w:val="22"/>
              </w:rPr>
            </w:pPr>
            <w:r w:rsidRPr="00795AF0">
              <w:rPr>
                <w:rFonts w:ascii="Arial" w:hAnsi="Arial" w:cs="Arial"/>
                <w:sz w:val="22"/>
                <w:szCs w:val="22"/>
              </w:rPr>
              <w:t>Radical Authenticity and Ethical Leadership</w:t>
            </w:r>
          </w:p>
        </w:tc>
      </w:tr>
    </w:tbl>
    <w:p w14:paraId="73AC405A" w14:textId="77777777" w:rsidR="007361C0" w:rsidRPr="007361C0" w:rsidRDefault="007361C0" w:rsidP="00001CAD">
      <w:pPr>
        <w:pStyle w:val="NormalWeb"/>
        <w:spacing w:line="300" w:lineRule="atLeast"/>
        <w:rPr>
          <w:rFonts w:ascii="Arial" w:hAnsi="Arial" w:cs="Arial"/>
          <w:sz w:val="22"/>
          <w:szCs w:val="22"/>
        </w:rPr>
      </w:pPr>
    </w:p>
    <w:p w14:paraId="5F3C95C5" w14:textId="77777777" w:rsidR="007361C0" w:rsidRPr="007361C0" w:rsidRDefault="007361C0" w:rsidP="007361C0">
      <w:p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kern w:val="0"/>
          <w:sz w:val="22"/>
          <w:szCs w:val="22"/>
          <w:lang w:eastAsia="en-GB"/>
          <w14:ligatures w14:val="none"/>
        </w:rPr>
        <w:t>When examining Emotional Intelligence (EI) in the workplace, it is essential to consider cultural sustainability, ensuring that EI is not reduced to a mere “management tool” but instead serves as the foundation of psychological safety. The final frontier of both individual and systemic development is authenticity. When applying EI techniques, organisations must be cautious not to “sugar</w:t>
      </w:r>
      <w:r w:rsidRPr="007361C0">
        <w:rPr>
          <w:rFonts w:ascii="Arial" w:eastAsia="Times New Roman" w:hAnsi="Arial" w:cs="Arial"/>
          <w:kern w:val="0"/>
          <w:sz w:val="22"/>
          <w:szCs w:val="22"/>
          <w:lang w:eastAsia="en-GB"/>
          <w14:ligatures w14:val="none"/>
        </w:rPr>
        <w:noBreakHyphen/>
        <w:t>coat” difficult realities, as this can unintentionally transform the work environment into one of toxic positivity.</w:t>
      </w:r>
    </w:p>
    <w:p w14:paraId="324AA1E6" w14:textId="77777777" w:rsidR="007361C0" w:rsidRPr="007361C0" w:rsidRDefault="007361C0" w:rsidP="007361C0">
      <w:p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kern w:val="0"/>
          <w:sz w:val="22"/>
          <w:szCs w:val="22"/>
          <w:lang w:eastAsia="en-GB"/>
          <w14:ligatures w14:val="none"/>
        </w:rPr>
        <w:t>Both Amy Edmondson (Harvard) and Daniel Goleman emphasise that the true success of Emotional Intelligence in an organisation is reflected in how comfortably employees can admit mistakes. In a high</w:t>
      </w:r>
      <w:r w:rsidRPr="007361C0">
        <w:rPr>
          <w:rFonts w:ascii="Arial" w:eastAsia="Times New Roman" w:hAnsi="Arial" w:cs="Arial"/>
          <w:kern w:val="0"/>
          <w:sz w:val="22"/>
          <w:szCs w:val="22"/>
          <w:lang w:eastAsia="en-GB"/>
          <w14:ligatures w14:val="none"/>
        </w:rPr>
        <w:noBreakHyphen/>
        <w:t>EI system, errors are viewed as diagnostic data for the Systemic Development Plan rather than as personal or character flaws. Without psychological safety, self</w:t>
      </w:r>
      <w:r w:rsidRPr="007361C0">
        <w:rPr>
          <w:rFonts w:ascii="Arial" w:eastAsia="Times New Roman" w:hAnsi="Arial" w:cs="Arial"/>
          <w:kern w:val="0"/>
          <w:sz w:val="22"/>
          <w:szCs w:val="22"/>
          <w:lang w:eastAsia="en-GB"/>
          <w14:ligatures w14:val="none"/>
        </w:rPr>
        <w:noBreakHyphen/>
        <w:t>regulation can turn into fear, and social awareness may deteriorate into emotional surveillance rather than support.</w:t>
      </w:r>
    </w:p>
    <w:p w14:paraId="7431CDA4" w14:textId="77777777" w:rsidR="007361C0" w:rsidRPr="007361C0" w:rsidRDefault="007361C0" w:rsidP="007361C0">
      <w:p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kern w:val="0"/>
          <w:sz w:val="22"/>
          <w:szCs w:val="22"/>
          <w:lang w:eastAsia="en-GB"/>
          <w14:ligatures w14:val="none"/>
        </w:rPr>
        <w:t xml:space="preserve">At the level of individual development, it is vital to recognise that empathy is a finite resource. Leaders and employees alike require opportunities for emotional recovery. Therefore, an effective Systemic Development Plan must provide spaces where individuals are not required to be constantly “on” or emotionally resilient. These spaces allow for </w:t>
      </w:r>
      <w:r w:rsidRPr="007361C0">
        <w:rPr>
          <w:rFonts w:ascii="Arial" w:eastAsia="Times New Roman" w:hAnsi="Arial" w:cs="Arial"/>
          <w:kern w:val="0"/>
          <w:sz w:val="22"/>
          <w:szCs w:val="22"/>
          <w:lang w:eastAsia="en-GB"/>
          <w14:ligatures w14:val="none"/>
        </w:rPr>
        <w:lastRenderedPageBreak/>
        <w:t>genuine vulnerability, which is essential for sustainable well</w:t>
      </w:r>
      <w:r w:rsidRPr="007361C0">
        <w:rPr>
          <w:rFonts w:ascii="Arial" w:eastAsia="Times New Roman" w:hAnsi="Arial" w:cs="Arial"/>
          <w:kern w:val="0"/>
          <w:sz w:val="22"/>
          <w:szCs w:val="22"/>
          <w:lang w:eastAsia="en-GB"/>
          <w14:ligatures w14:val="none"/>
        </w:rPr>
        <w:noBreakHyphen/>
        <w:t>being and authentic engagement.</w:t>
      </w:r>
    </w:p>
    <w:p w14:paraId="35AB0BA8" w14:textId="30E3D22E" w:rsidR="007361C0" w:rsidRPr="007361C0" w:rsidRDefault="007361C0" w:rsidP="007361C0">
      <w:pPr>
        <w:spacing w:after="0" w:line="300" w:lineRule="atLeast"/>
        <w:rPr>
          <w:rFonts w:ascii="Arial" w:eastAsia="Times New Roman" w:hAnsi="Arial" w:cs="Arial"/>
          <w:kern w:val="0"/>
          <w:sz w:val="22"/>
          <w:szCs w:val="22"/>
          <w:lang w:eastAsia="en-GB"/>
          <w14:ligatures w14:val="none"/>
        </w:rPr>
      </w:pPr>
    </w:p>
    <w:p w14:paraId="7DEB0844" w14:textId="77777777" w:rsidR="007361C0" w:rsidRPr="007361C0" w:rsidRDefault="007361C0" w:rsidP="007361C0">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7361C0">
        <w:rPr>
          <w:rFonts w:ascii="Arial" w:eastAsia="Times New Roman" w:hAnsi="Arial" w:cs="Arial"/>
          <w:b/>
          <w:bCs/>
          <w:kern w:val="0"/>
          <w:sz w:val="22"/>
          <w:szCs w:val="22"/>
          <w:lang w:eastAsia="en-GB"/>
          <w14:ligatures w14:val="none"/>
        </w:rPr>
        <w:t>The EI Balance Framework</w:t>
      </w:r>
    </w:p>
    <w:p w14:paraId="3CA9098C" w14:textId="77777777" w:rsidR="007361C0" w:rsidRPr="007361C0" w:rsidRDefault="007361C0" w:rsidP="007361C0">
      <w:p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kern w:val="0"/>
          <w:sz w:val="22"/>
          <w:szCs w:val="22"/>
          <w:lang w:eastAsia="en-GB"/>
          <w14:ligatures w14:val="none"/>
        </w:rPr>
        <w:t xml:space="preserve">For Emotional Intelligence to remain </w:t>
      </w:r>
      <w:r w:rsidRPr="007361C0">
        <w:rPr>
          <w:rFonts w:ascii="Arial" w:eastAsia="Times New Roman" w:hAnsi="Arial" w:cs="Arial"/>
          <w:b/>
          <w:bCs/>
          <w:kern w:val="0"/>
          <w:sz w:val="22"/>
          <w:szCs w:val="22"/>
          <w:lang w:eastAsia="en-GB"/>
          <w14:ligatures w14:val="none"/>
        </w:rPr>
        <w:t>effective, ethical, and non</w:t>
      </w:r>
      <w:r w:rsidRPr="007361C0">
        <w:rPr>
          <w:rFonts w:ascii="Arial" w:eastAsia="Times New Roman" w:hAnsi="Arial" w:cs="Arial"/>
          <w:b/>
          <w:bCs/>
          <w:kern w:val="0"/>
          <w:sz w:val="22"/>
          <w:szCs w:val="22"/>
          <w:lang w:eastAsia="en-GB"/>
          <w14:ligatures w14:val="none"/>
        </w:rPr>
        <w:noBreakHyphen/>
        <w:t>toxic</w:t>
      </w:r>
      <w:r w:rsidRPr="007361C0">
        <w:rPr>
          <w:rFonts w:ascii="Arial" w:eastAsia="Times New Roman" w:hAnsi="Arial" w:cs="Arial"/>
          <w:kern w:val="0"/>
          <w:sz w:val="22"/>
          <w:szCs w:val="22"/>
          <w:lang w:eastAsia="en-GB"/>
          <w14:ligatures w14:val="none"/>
        </w:rPr>
        <w:t>, it must balance three interconnected axes:</w:t>
      </w:r>
    </w:p>
    <w:p w14:paraId="3BE00877" w14:textId="77777777" w:rsidR="007361C0" w:rsidRPr="007361C0" w:rsidRDefault="007361C0" w:rsidP="007361C0">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b/>
          <w:bCs/>
          <w:kern w:val="0"/>
          <w:sz w:val="22"/>
          <w:szCs w:val="22"/>
          <w:lang w:eastAsia="en-GB"/>
          <w14:ligatures w14:val="none"/>
        </w:rPr>
        <w:t>Truth (Factual):</w:t>
      </w:r>
      <w:r w:rsidRPr="007361C0">
        <w:rPr>
          <w:rFonts w:ascii="Arial" w:eastAsia="Times New Roman" w:hAnsi="Arial" w:cs="Arial"/>
          <w:kern w:val="0"/>
          <w:sz w:val="22"/>
          <w:szCs w:val="22"/>
          <w:lang w:eastAsia="en-GB"/>
          <w14:ligatures w14:val="none"/>
        </w:rPr>
        <w:t xml:space="preserve"> Facing problems as they truly are, without avoidance or distortion.</w:t>
      </w:r>
    </w:p>
    <w:p w14:paraId="1CB19772" w14:textId="77777777" w:rsidR="007361C0" w:rsidRPr="007361C0" w:rsidRDefault="007361C0" w:rsidP="007361C0">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b/>
          <w:bCs/>
          <w:kern w:val="0"/>
          <w:sz w:val="22"/>
          <w:szCs w:val="22"/>
          <w:lang w:eastAsia="en-GB"/>
          <w14:ligatures w14:val="none"/>
        </w:rPr>
        <w:t>Empathy (Human):</w:t>
      </w:r>
      <w:r w:rsidRPr="007361C0">
        <w:rPr>
          <w:rFonts w:ascii="Arial" w:eastAsia="Times New Roman" w:hAnsi="Arial" w:cs="Arial"/>
          <w:kern w:val="0"/>
          <w:sz w:val="22"/>
          <w:szCs w:val="22"/>
          <w:lang w:eastAsia="en-GB"/>
          <w14:ligatures w14:val="none"/>
        </w:rPr>
        <w:t xml:space="preserve"> Validating the emotional impact of those problems on the people involved.</w:t>
      </w:r>
    </w:p>
    <w:p w14:paraId="640BBE90" w14:textId="77777777" w:rsidR="007361C0" w:rsidRPr="007361C0" w:rsidRDefault="007361C0" w:rsidP="007361C0">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b/>
          <w:bCs/>
          <w:kern w:val="0"/>
          <w:sz w:val="22"/>
          <w:szCs w:val="22"/>
          <w:lang w:eastAsia="en-GB"/>
          <w14:ligatures w14:val="none"/>
        </w:rPr>
        <w:t>Action (Systemic):</w:t>
      </w:r>
      <w:r w:rsidRPr="007361C0">
        <w:rPr>
          <w:rFonts w:ascii="Arial" w:eastAsia="Times New Roman" w:hAnsi="Arial" w:cs="Arial"/>
          <w:kern w:val="0"/>
          <w:sz w:val="22"/>
          <w:szCs w:val="22"/>
          <w:lang w:eastAsia="en-GB"/>
          <w14:ligatures w14:val="none"/>
        </w:rPr>
        <w:t xml:space="preserve"> Addressing and changing the underlying structures that cause stress, rather than merely managing emotional responses to them.</w:t>
      </w:r>
    </w:p>
    <w:p w14:paraId="27C5DD19" w14:textId="6EB79590" w:rsidR="001C6429" w:rsidRDefault="007361C0" w:rsidP="001C6429">
      <w:pPr>
        <w:spacing w:before="100" w:beforeAutospacing="1" w:after="100" w:afterAutospacing="1" w:line="300" w:lineRule="atLeast"/>
        <w:rPr>
          <w:rFonts w:ascii="Arial" w:eastAsia="Times New Roman" w:hAnsi="Arial" w:cs="Arial"/>
          <w:kern w:val="0"/>
          <w:sz w:val="22"/>
          <w:szCs w:val="22"/>
          <w:lang w:eastAsia="en-GB"/>
          <w14:ligatures w14:val="none"/>
        </w:rPr>
      </w:pPr>
      <w:r w:rsidRPr="007361C0">
        <w:rPr>
          <w:rFonts w:ascii="Arial" w:eastAsia="Times New Roman" w:hAnsi="Arial" w:cs="Arial"/>
          <w:kern w:val="0"/>
          <w:sz w:val="22"/>
          <w:szCs w:val="22"/>
          <w:lang w:eastAsia="en-GB"/>
          <w14:ligatures w14:val="none"/>
        </w:rPr>
        <w:t xml:space="preserve">Only when these three elements operate together can Emotional Intelligence support both </w:t>
      </w:r>
      <w:r w:rsidRPr="007361C0">
        <w:rPr>
          <w:rFonts w:ascii="Arial" w:eastAsia="Times New Roman" w:hAnsi="Arial" w:cs="Arial"/>
          <w:b/>
          <w:bCs/>
          <w:kern w:val="0"/>
          <w:sz w:val="22"/>
          <w:szCs w:val="22"/>
          <w:lang w:eastAsia="en-GB"/>
          <w14:ligatures w14:val="none"/>
        </w:rPr>
        <w:t>psychological safety</w:t>
      </w:r>
      <w:r w:rsidRPr="007361C0">
        <w:rPr>
          <w:rFonts w:ascii="Arial" w:eastAsia="Times New Roman" w:hAnsi="Arial" w:cs="Arial"/>
          <w:kern w:val="0"/>
          <w:sz w:val="22"/>
          <w:szCs w:val="22"/>
          <w:lang w:eastAsia="en-GB"/>
          <w14:ligatures w14:val="none"/>
        </w:rPr>
        <w:t xml:space="preserve"> and long</w:t>
      </w:r>
      <w:r w:rsidRPr="007361C0">
        <w:rPr>
          <w:rFonts w:ascii="Arial" w:eastAsia="Times New Roman" w:hAnsi="Arial" w:cs="Arial"/>
          <w:kern w:val="0"/>
          <w:sz w:val="22"/>
          <w:szCs w:val="22"/>
          <w:lang w:eastAsia="en-GB"/>
          <w14:ligatures w14:val="none"/>
        </w:rPr>
        <w:noBreakHyphen/>
        <w:t>term organisational effectiveness.</w:t>
      </w:r>
    </w:p>
    <w:p w14:paraId="3B9F312F" w14:textId="77777777" w:rsidR="001C6429" w:rsidRDefault="001C6429" w:rsidP="001C6429">
      <w:pPr>
        <w:spacing w:before="100" w:beforeAutospacing="1" w:after="100" w:afterAutospacing="1" w:line="300" w:lineRule="atLeast"/>
        <w:rPr>
          <w:rFonts w:ascii="Arial" w:eastAsia="Times New Roman" w:hAnsi="Arial" w:cs="Arial"/>
          <w:kern w:val="0"/>
          <w:sz w:val="22"/>
          <w:szCs w:val="22"/>
          <w:lang w:eastAsia="en-GB"/>
          <w14:ligatures w14:val="none"/>
        </w:rPr>
      </w:pPr>
    </w:p>
    <w:p w14:paraId="4C43C5FB" w14:textId="50B2D209" w:rsidR="001C6429" w:rsidRPr="001C6429" w:rsidRDefault="001C6429" w:rsidP="001C6429">
      <w:pPr>
        <w:autoSpaceDE w:val="0"/>
        <w:autoSpaceDN w:val="0"/>
        <w:adjustRightInd w:val="0"/>
        <w:spacing w:after="0" w:line="240" w:lineRule="auto"/>
        <w:rPr>
          <w:rFonts w:ascii="Arial" w:hAnsi="Arial" w:cs="Arial"/>
          <w:b/>
          <w:bCs/>
          <w:kern w:val="0"/>
          <w:sz w:val="22"/>
          <w:szCs w:val="22"/>
        </w:rPr>
      </w:pPr>
      <w:r w:rsidRPr="001C6429">
        <w:rPr>
          <w:rFonts w:ascii="Arial" w:hAnsi="Arial" w:cs="Arial"/>
          <w:b/>
          <w:bCs/>
          <w:kern w:val="0"/>
          <w:sz w:val="22"/>
          <w:szCs w:val="22"/>
        </w:rPr>
        <w:t>E</w:t>
      </w:r>
      <w:r w:rsidRPr="001C6429">
        <w:rPr>
          <w:rFonts w:ascii="Arial" w:hAnsi="Arial" w:cs="Arial"/>
          <w:b/>
          <w:bCs/>
          <w:kern w:val="0"/>
          <w:sz w:val="22"/>
          <w:szCs w:val="22"/>
        </w:rPr>
        <w:t xml:space="preserve">ffective </w:t>
      </w:r>
      <w:r w:rsidRPr="001C6429">
        <w:rPr>
          <w:rFonts w:ascii="Arial" w:hAnsi="Arial" w:cs="Arial"/>
          <w:b/>
          <w:bCs/>
          <w:kern w:val="0"/>
          <w:sz w:val="22"/>
          <w:szCs w:val="22"/>
        </w:rPr>
        <w:t>W</w:t>
      </w:r>
      <w:r w:rsidRPr="001C6429">
        <w:rPr>
          <w:rFonts w:ascii="Arial" w:hAnsi="Arial" w:cs="Arial"/>
          <w:b/>
          <w:bCs/>
          <w:kern w:val="0"/>
          <w:sz w:val="22"/>
          <w:szCs w:val="22"/>
        </w:rPr>
        <w:t>ork</w:t>
      </w:r>
      <w:r w:rsidRPr="001C6429">
        <w:rPr>
          <w:rFonts w:ascii="Arial" w:hAnsi="Arial" w:cs="Arial"/>
          <w:b/>
          <w:bCs/>
          <w:kern w:val="0"/>
          <w:sz w:val="22"/>
          <w:szCs w:val="22"/>
        </w:rPr>
        <w:t xml:space="preserve"> E</w:t>
      </w:r>
      <w:r w:rsidRPr="001C6429">
        <w:rPr>
          <w:rFonts w:ascii="Arial" w:hAnsi="Arial" w:cs="Arial"/>
          <w:b/>
          <w:bCs/>
          <w:kern w:val="0"/>
          <w:sz w:val="22"/>
          <w:szCs w:val="22"/>
        </w:rPr>
        <w:t xml:space="preserve">nvironment </w:t>
      </w:r>
      <w:r w:rsidRPr="001C6429">
        <w:rPr>
          <w:rFonts w:ascii="Arial" w:hAnsi="Arial" w:cs="Arial"/>
          <w:b/>
          <w:bCs/>
          <w:kern w:val="0"/>
          <w:sz w:val="22"/>
          <w:szCs w:val="22"/>
        </w:rPr>
        <w:t>W</w:t>
      </w:r>
      <w:r w:rsidRPr="001C6429">
        <w:rPr>
          <w:rFonts w:ascii="Arial" w:hAnsi="Arial" w:cs="Arial"/>
          <w:b/>
          <w:bCs/>
          <w:kern w:val="0"/>
          <w:sz w:val="22"/>
          <w:szCs w:val="22"/>
        </w:rPr>
        <w:t xml:space="preserve">hen </w:t>
      </w:r>
      <w:r w:rsidRPr="001C6429">
        <w:rPr>
          <w:rFonts w:ascii="Arial" w:hAnsi="Arial" w:cs="Arial"/>
          <w:b/>
          <w:bCs/>
          <w:kern w:val="0"/>
          <w:sz w:val="22"/>
          <w:szCs w:val="22"/>
        </w:rPr>
        <w:t>R</w:t>
      </w:r>
      <w:r w:rsidRPr="001C6429">
        <w:rPr>
          <w:rFonts w:ascii="Arial" w:hAnsi="Arial" w:cs="Arial"/>
          <w:b/>
          <w:bCs/>
          <w:kern w:val="0"/>
          <w:sz w:val="22"/>
          <w:szCs w:val="22"/>
        </w:rPr>
        <w:t xml:space="preserve">ecruiting </w:t>
      </w:r>
      <w:r w:rsidRPr="001C6429">
        <w:rPr>
          <w:rFonts w:ascii="Arial" w:hAnsi="Arial" w:cs="Arial"/>
          <w:b/>
          <w:bCs/>
          <w:kern w:val="0"/>
          <w:sz w:val="22"/>
          <w:szCs w:val="22"/>
        </w:rPr>
        <w:t>P</w:t>
      </w:r>
      <w:r w:rsidRPr="001C6429">
        <w:rPr>
          <w:rFonts w:ascii="Arial" w:hAnsi="Arial" w:cs="Arial"/>
          <w:b/>
          <w:bCs/>
          <w:kern w:val="0"/>
          <w:sz w:val="22"/>
          <w:szCs w:val="22"/>
        </w:rPr>
        <w:t xml:space="preserve">eople in </w:t>
      </w:r>
      <w:r w:rsidRPr="001C6429">
        <w:rPr>
          <w:rFonts w:ascii="Arial" w:hAnsi="Arial" w:cs="Arial"/>
          <w:b/>
          <w:bCs/>
          <w:kern w:val="0"/>
          <w:sz w:val="22"/>
          <w:szCs w:val="22"/>
        </w:rPr>
        <w:t>O</w:t>
      </w:r>
      <w:r w:rsidRPr="001C6429">
        <w:rPr>
          <w:rFonts w:ascii="Arial" w:hAnsi="Arial" w:cs="Arial"/>
          <w:b/>
          <w:bCs/>
          <w:kern w:val="0"/>
          <w:sz w:val="22"/>
          <w:szCs w:val="22"/>
        </w:rPr>
        <w:t>rganisations</w:t>
      </w:r>
      <w:r w:rsidRPr="001C6429">
        <w:rPr>
          <w:rFonts w:ascii="Arial" w:hAnsi="Arial" w:cs="Arial"/>
          <w:b/>
          <w:bCs/>
          <w:kern w:val="0"/>
          <w:sz w:val="22"/>
          <w:szCs w:val="22"/>
        </w:rPr>
        <w:t xml:space="preserve"> and </w:t>
      </w:r>
      <w:r w:rsidRPr="001C6429">
        <w:rPr>
          <w:rFonts w:ascii="AppleSystemUIFont" w:hAnsi="AppleSystemUIFont" w:cs="AppleSystemUIFont"/>
          <w:b/>
          <w:bCs/>
          <w:kern w:val="0"/>
          <w:sz w:val="22"/>
          <w:szCs w:val="22"/>
        </w:rPr>
        <w:t>G</w:t>
      </w:r>
      <w:r w:rsidRPr="001C6429">
        <w:rPr>
          <w:rFonts w:ascii="AppleSystemUIFont" w:hAnsi="AppleSystemUIFont" w:cs="AppleSystemUIFont"/>
          <w:b/>
          <w:bCs/>
          <w:kern w:val="0"/>
          <w:sz w:val="22"/>
          <w:szCs w:val="22"/>
        </w:rPr>
        <w:t xml:space="preserve">enerational </w:t>
      </w:r>
      <w:r w:rsidRPr="001C6429">
        <w:rPr>
          <w:rFonts w:ascii="AppleSystemUIFont" w:hAnsi="AppleSystemUIFont" w:cs="AppleSystemUIFont"/>
          <w:b/>
          <w:bCs/>
          <w:kern w:val="0"/>
          <w:sz w:val="22"/>
          <w:szCs w:val="22"/>
        </w:rPr>
        <w:t>G</w:t>
      </w:r>
      <w:r w:rsidRPr="001C6429">
        <w:rPr>
          <w:rFonts w:ascii="AppleSystemUIFont" w:hAnsi="AppleSystemUIFont" w:cs="AppleSystemUIFont"/>
          <w:b/>
          <w:bCs/>
          <w:kern w:val="0"/>
          <w:sz w:val="22"/>
          <w:szCs w:val="22"/>
        </w:rPr>
        <w:t>aps</w:t>
      </w:r>
    </w:p>
    <w:p w14:paraId="4731BDF8" w14:textId="77777777" w:rsidR="001C6429" w:rsidRPr="001C6429" w:rsidRDefault="001C6429" w:rsidP="001C6429">
      <w:pPr>
        <w:autoSpaceDE w:val="0"/>
        <w:autoSpaceDN w:val="0"/>
        <w:adjustRightInd w:val="0"/>
        <w:spacing w:after="0" w:line="240" w:lineRule="auto"/>
        <w:rPr>
          <w:rFonts w:ascii="AppleSystemUIFont" w:hAnsi="AppleSystemUIFont" w:cs="AppleSystemUIFont"/>
          <w:kern w:val="0"/>
          <w:sz w:val="26"/>
          <w:szCs w:val="26"/>
        </w:rPr>
      </w:pPr>
    </w:p>
    <w:p w14:paraId="3D4C3EEA" w14:textId="77777777" w:rsidR="007361C0" w:rsidRPr="001C6429" w:rsidRDefault="007361C0" w:rsidP="007361C0">
      <w:pPr>
        <w:pStyle w:val="NormalWeb"/>
        <w:spacing w:line="300" w:lineRule="atLeast"/>
        <w:rPr>
          <w:rFonts w:ascii="Arial" w:hAnsi="Arial" w:cs="Arial"/>
          <w:sz w:val="22"/>
          <w:szCs w:val="22"/>
        </w:rPr>
      </w:pPr>
      <w:r w:rsidRPr="001C6429">
        <w:rPr>
          <w:rFonts w:ascii="Arial" w:hAnsi="Arial" w:cs="Arial"/>
          <w:sz w:val="22"/>
          <w:szCs w:val="22"/>
        </w:rPr>
        <w:t xml:space="preserve">When discussing </w:t>
      </w:r>
      <w:r w:rsidRPr="001C6429">
        <w:rPr>
          <w:rStyle w:val="Strong"/>
          <w:rFonts w:ascii="Arial" w:hAnsi="Arial" w:cs="Arial"/>
          <w:b w:val="0"/>
          <w:bCs w:val="0"/>
          <w:sz w:val="22"/>
          <w:szCs w:val="22"/>
        </w:rPr>
        <w:t>recruitment</w:t>
      </w:r>
      <w:r w:rsidRPr="001C6429">
        <w:rPr>
          <w:rFonts w:ascii="Arial" w:hAnsi="Arial" w:cs="Arial"/>
          <w:sz w:val="22"/>
          <w:szCs w:val="22"/>
        </w:rPr>
        <w:t xml:space="preserve">, it is essential to consider the </w:t>
      </w:r>
      <w:r w:rsidRPr="001C6429">
        <w:rPr>
          <w:rStyle w:val="Strong"/>
          <w:rFonts w:ascii="Arial" w:hAnsi="Arial" w:cs="Arial"/>
          <w:b w:val="0"/>
          <w:bCs w:val="0"/>
          <w:sz w:val="22"/>
          <w:szCs w:val="22"/>
        </w:rPr>
        <w:t>mental models of different generational groups</w:t>
      </w:r>
      <w:r w:rsidRPr="001C6429">
        <w:rPr>
          <w:rFonts w:ascii="Arial" w:hAnsi="Arial" w:cs="Arial"/>
          <w:sz w:val="22"/>
          <w:szCs w:val="22"/>
        </w:rPr>
        <w:t xml:space="preserve">, particularly </w:t>
      </w:r>
      <w:r w:rsidRPr="001C6429">
        <w:rPr>
          <w:rStyle w:val="Strong"/>
          <w:rFonts w:ascii="Arial" w:hAnsi="Arial" w:cs="Arial"/>
          <w:b w:val="0"/>
          <w:bCs w:val="0"/>
          <w:sz w:val="22"/>
          <w:szCs w:val="22"/>
        </w:rPr>
        <w:t>Generation X, Generation Y (Millennials), and Generation Z</w:t>
      </w:r>
      <w:r w:rsidRPr="001C6429">
        <w:rPr>
          <w:rFonts w:ascii="Arial" w:hAnsi="Arial" w:cs="Arial"/>
          <w:sz w:val="22"/>
          <w:szCs w:val="22"/>
        </w:rPr>
        <w:t>. Each generation brings a distinct mindset, shaped by its socio</w:t>
      </w:r>
      <w:r w:rsidRPr="001C6429">
        <w:rPr>
          <w:rFonts w:ascii="Arial" w:hAnsi="Arial" w:cs="Arial"/>
          <w:sz w:val="22"/>
          <w:szCs w:val="22"/>
        </w:rPr>
        <w:noBreakHyphen/>
        <w:t>economic context, technological exposure, and expectations of work and leadership. Understanding these differences is critical for building emotionally intelligent and culturally sustainable organisations.</w:t>
      </w:r>
    </w:p>
    <w:p w14:paraId="3116660F" w14:textId="77777777" w:rsidR="007361C0" w:rsidRPr="001C6429" w:rsidRDefault="007361C0" w:rsidP="007361C0">
      <w:pPr>
        <w:pStyle w:val="NormalWeb"/>
        <w:spacing w:line="300" w:lineRule="atLeast"/>
        <w:rPr>
          <w:rFonts w:ascii="Arial" w:hAnsi="Arial" w:cs="Arial"/>
          <w:sz w:val="22"/>
          <w:szCs w:val="22"/>
        </w:rPr>
      </w:pPr>
      <w:r w:rsidRPr="001C6429">
        <w:rPr>
          <w:rStyle w:val="Strong"/>
          <w:rFonts w:ascii="Arial" w:hAnsi="Arial" w:cs="Arial"/>
          <w:sz w:val="22"/>
          <w:szCs w:val="22"/>
        </w:rPr>
        <w:t>Generation X (1965–1980)</w:t>
      </w:r>
      <w:r w:rsidRPr="001C6429">
        <w:rPr>
          <w:rFonts w:ascii="Arial" w:hAnsi="Arial" w:cs="Arial"/>
          <w:sz w:val="22"/>
          <w:szCs w:val="22"/>
        </w:rPr>
        <w:t xml:space="preserve">, often described as </w:t>
      </w:r>
      <w:r w:rsidRPr="001C6429">
        <w:rPr>
          <w:rStyle w:val="Emphasis"/>
          <w:rFonts w:ascii="Arial" w:hAnsi="Arial" w:cs="Arial"/>
          <w:sz w:val="22"/>
          <w:szCs w:val="22"/>
        </w:rPr>
        <w:t>the architects</w:t>
      </w:r>
      <w:r w:rsidRPr="001C6429">
        <w:rPr>
          <w:rFonts w:ascii="Arial" w:hAnsi="Arial" w:cs="Arial"/>
          <w:sz w:val="22"/>
          <w:szCs w:val="22"/>
        </w:rPr>
        <w:t>, tends to value autonomy, competence, and recognition of experience. Having developed professionally in more hierarchical environments, they often favour independence and pragmatism.</w:t>
      </w:r>
      <w:r w:rsidRPr="001C6429">
        <w:rPr>
          <w:rFonts w:ascii="Arial" w:hAnsi="Arial" w:cs="Arial"/>
          <w:sz w:val="22"/>
          <w:szCs w:val="22"/>
        </w:rPr>
        <w:br/>
      </w:r>
      <w:r w:rsidRPr="001C6429">
        <w:rPr>
          <w:rStyle w:val="Strong"/>
          <w:rFonts w:ascii="Arial" w:hAnsi="Arial" w:cs="Arial"/>
          <w:sz w:val="22"/>
          <w:szCs w:val="22"/>
        </w:rPr>
        <w:t>Generation Y (1981–1996</w:t>
      </w:r>
      <w:r w:rsidRPr="001C6429">
        <w:rPr>
          <w:rStyle w:val="Strong"/>
          <w:rFonts w:ascii="Arial" w:hAnsi="Arial" w:cs="Arial"/>
          <w:b w:val="0"/>
          <w:bCs w:val="0"/>
          <w:sz w:val="22"/>
          <w:szCs w:val="22"/>
        </w:rPr>
        <w:t>)</w:t>
      </w:r>
      <w:r w:rsidRPr="001C6429">
        <w:rPr>
          <w:rFonts w:ascii="Arial" w:hAnsi="Arial" w:cs="Arial"/>
          <w:sz w:val="22"/>
          <w:szCs w:val="22"/>
        </w:rPr>
        <w:t xml:space="preserve">, known as </w:t>
      </w:r>
      <w:r w:rsidRPr="001C6429">
        <w:rPr>
          <w:rStyle w:val="Emphasis"/>
          <w:rFonts w:ascii="Arial" w:hAnsi="Arial" w:cs="Arial"/>
          <w:sz w:val="22"/>
          <w:szCs w:val="22"/>
        </w:rPr>
        <w:t>the connectors</w:t>
      </w:r>
      <w:r w:rsidRPr="001C6429">
        <w:rPr>
          <w:rFonts w:ascii="Arial" w:hAnsi="Arial" w:cs="Arial"/>
          <w:sz w:val="22"/>
          <w:szCs w:val="22"/>
        </w:rPr>
        <w:t>, typically seeks purpose, flexibility, and ongoing development. This group is attracted to organisational cultures that prioritise meaning, collaboration, and continuous feedback—particularly as an antidote to silence or unspoken expectations often found in toxic positivity cultures.</w:t>
      </w:r>
      <w:r w:rsidRPr="001C6429">
        <w:rPr>
          <w:rFonts w:ascii="Arial" w:hAnsi="Arial" w:cs="Arial"/>
          <w:sz w:val="22"/>
          <w:szCs w:val="22"/>
        </w:rPr>
        <w:br/>
      </w:r>
      <w:r w:rsidRPr="001C6429">
        <w:rPr>
          <w:rStyle w:val="Strong"/>
          <w:rFonts w:ascii="Arial" w:hAnsi="Arial" w:cs="Arial"/>
          <w:sz w:val="22"/>
          <w:szCs w:val="22"/>
        </w:rPr>
        <w:t>Generation Z (1997–2012)</w:t>
      </w:r>
      <w:r w:rsidRPr="001C6429">
        <w:rPr>
          <w:rFonts w:ascii="Arial" w:hAnsi="Arial" w:cs="Arial"/>
          <w:sz w:val="22"/>
          <w:szCs w:val="22"/>
        </w:rPr>
        <w:t xml:space="preserve">, the </w:t>
      </w:r>
      <w:r w:rsidRPr="001C6429">
        <w:rPr>
          <w:rStyle w:val="Emphasis"/>
          <w:rFonts w:ascii="Arial" w:hAnsi="Arial" w:cs="Arial"/>
          <w:sz w:val="22"/>
          <w:szCs w:val="22"/>
        </w:rPr>
        <w:t>digital natives</w:t>
      </w:r>
      <w:r w:rsidRPr="001C6429">
        <w:rPr>
          <w:rFonts w:ascii="Arial" w:hAnsi="Arial" w:cs="Arial"/>
          <w:sz w:val="22"/>
          <w:szCs w:val="22"/>
        </w:rPr>
        <w:t>, places strong emphasis on diversity, truth, financial security, and mental health. They value radical transparency and expect recruitment processes to be agile, digital, and aligned with clearly articulated ethical values.</w:t>
      </w:r>
    </w:p>
    <w:p w14:paraId="43561920" w14:textId="77777777" w:rsidR="007361C0" w:rsidRPr="001C6429" w:rsidRDefault="007361C0" w:rsidP="007361C0">
      <w:pPr>
        <w:pStyle w:val="NormalWeb"/>
        <w:spacing w:line="300" w:lineRule="atLeast"/>
        <w:rPr>
          <w:rFonts w:ascii="Arial" w:hAnsi="Arial" w:cs="Arial"/>
          <w:sz w:val="22"/>
          <w:szCs w:val="22"/>
        </w:rPr>
      </w:pPr>
      <w:r w:rsidRPr="001C6429">
        <w:rPr>
          <w:rFonts w:ascii="Arial" w:hAnsi="Arial" w:cs="Arial"/>
          <w:sz w:val="22"/>
          <w:szCs w:val="22"/>
        </w:rPr>
        <w:t xml:space="preserve">Within the framework of the </w:t>
      </w:r>
      <w:r w:rsidRPr="001C6429">
        <w:rPr>
          <w:rStyle w:val="Strong"/>
          <w:rFonts w:ascii="Arial" w:hAnsi="Arial" w:cs="Arial"/>
          <w:b w:val="0"/>
          <w:bCs w:val="0"/>
          <w:sz w:val="22"/>
          <w:szCs w:val="22"/>
        </w:rPr>
        <w:t>Systemic Development Plan (SDP)</w:t>
      </w:r>
      <w:r w:rsidRPr="001C6429">
        <w:rPr>
          <w:rFonts w:ascii="Arial" w:hAnsi="Arial" w:cs="Arial"/>
          <w:sz w:val="22"/>
          <w:szCs w:val="22"/>
        </w:rPr>
        <w:t xml:space="preserve">, recruitment must anticipate how these generations will interact </w:t>
      </w:r>
      <w:proofErr w:type="gramStart"/>
      <w:r w:rsidRPr="001C6429">
        <w:rPr>
          <w:rFonts w:ascii="Arial" w:hAnsi="Arial" w:cs="Arial"/>
          <w:sz w:val="22"/>
          <w:szCs w:val="22"/>
        </w:rPr>
        <w:t>in order to</w:t>
      </w:r>
      <w:proofErr w:type="gramEnd"/>
      <w:r w:rsidRPr="001C6429">
        <w:rPr>
          <w:rFonts w:ascii="Arial" w:hAnsi="Arial" w:cs="Arial"/>
          <w:sz w:val="22"/>
          <w:szCs w:val="22"/>
        </w:rPr>
        <w:t xml:space="preserve"> prevent </w:t>
      </w:r>
      <w:r w:rsidRPr="001C6429">
        <w:rPr>
          <w:rStyle w:val="Strong"/>
          <w:rFonts w:ascii="Arial" w:hAnsi="Arial" w:cs="Arial"/>
          <w:b w:val="0"/>
          <w:bCs w:val="0"/>
          <w:sz w:val="22"/>
          <w:szCs w:val="22"/>
        </w:rPr>
        <w:t>intergenerational toxic positivity</w:t>
      </w:r>
      <w:r w:rsidRPr="001C6429">
        <w:rPr>
          <w:rFonts w:ascii="Arial" w:hAnsi="Arial" w:cs="Arial"/>
          <w:sz w:val="22"/>
          <w:szCs w:val="22"/>
        </w:rPr>
        <w:t xml:space="preserve">. Different generations often express discomfort and stress in distinct ways. For example, Generation X may be more likely to endure difficulties in silence, reflecting a pacesetting or </w:t>
      </w:r>
      <w:r w:rsidRPr="001C6429">
        <w:rPr>
          <w:rFonts w:ascii="Arial" w:hAnsi="Arial" w:cs="Arial"/>
          <w:sz w:val="22"/>
          <w:szCs w:val="22"/>
        </w:rPr>
        <w:lastRenderedPageBreak/>
        <w:t>self</w:t>
      </w:r>
      <w:r w:rsidRPr="001C6429">
        <w:rPr>
          <w:rFonts w:ascii="Arial" w:hAnsi="Arial" w:cs="Arial"/>
          <w:sz w:val="22"/>
          <w:szCs w:val="22"/>
        </w:rPr>
        <w:noBreakHyphen/>
        <w:t>reliant style. In contrast, Generation Z tends to vocalise mental health concerns and emotional needs early and explicitly.</w:t>
      </w:r>
    </w:p>
    <w:p w14:paraId="590ECBFF" w14:textId="77777777" w:rsidR="007361C0" w:rsidRPr="001C6429" w:rsidRDefault="007361C0" w:rsidP="007361C0">
      <w:pPr>
        <w:pStyle w:val="NormalWeb"/>
        <w:spacing w:line="300" w:lineRule="atLeast"/>
        <w:rPr>
          <w:rFonts w:ascii="Arial" w:hAnsi="Arial" w:cs="Arial"/>
          <w:sz w:val="22"/>
          <w:szCs w:val="22"/>
        </w:rPr>
      </w:pPr>
      <w:r w:rsidRPr="001C6429">
        <w:rPr>
          <w:rFonts w:ascii="Arial" w:hAnsi="Arial" w:cs="Arial"/>
          <w:sz w:val="22"/>
          <w:szCs w:val="22"/>
        </w:rPr>
        <w:t xml:space="preserve">A critical recruitment action, therefore, is to incorporate </w:t>
      </w:r>
      <w:r w:rsidRPr="001C6429">
        <w:rPr>
          <w:rStyle w:val="Strong"/>
          <w:rFonts w:ascii="Arial" w:hAnsi="Arial" w:cs="Arial"/>
          <w:b w:val="0"/>
          <w:bCs w:val="0"/>
          <w:sz w:val="22"/>
          <w:szCs w:val="22"/>
        </w:rPr>
        <w:t>scenario</w:t>
      </w:r>
      <w:r w:rsidRPr="001C6429">
        <w:rPr>
          <w:rStyle w:val="Strong"/>
          <w:rFonts w:ascii="Arial" w:hAnsi="Arial" w:cs="Arial"/>
          <w:b w:val="0"/>
          <w:bCs w:val="0"/>
          <w:sz w:val="22"/>
          <w:szCs w:val="22"/>
        </w:rPr>
        <w:noBreakHyphen/>
        <w:t>based interview questions</w:t>
      </w:r>
      <w:r w:rsidRPr="001C6429">
        <w:rPr>
          <w:rFonts w:ascii="Arial" w:hAnsi="Arial" w:cs="Arial"/>
          <w:sz w:val="22"/>
          <w:szCs w:val="22"/>
        </w:rPr>
        <w:t xml:space="preserve"> that assess Emotional Intelligence on both sides of the process. This allows organisations to evaluate whether candidates possess the emotional resilience and adaptability required to engage with diverse communication styles without creating misunderstanding or dissonance across generations.</w:t>
      </w:r>
    </w:p>
    <w:p w14:paraId="27B4DAA4" w14:textId="77777777" w:rsidR="007361C0" w:rsidRPr="001C6429" w:rsidRDefault="007361C0" w:rsidP="007361C0">
      <w:pPr>
        <w:pStyle w:val="NormalWeb"/>
        <w:spacing w:line="300" w:lineRule="atLeast"/>
        <w:rPr>
          <w:rFonts w:ascii="Arial" w:hAnsi="Arial" w:cs="Arial"/>
          <w:sz w:val="22"/>
          <w:szCs w:val="22"/>
        </w:rPr>
      </w:pPr>
      <w:r w:rsidRPr="001C6429">
        <w:rPr>
          <w:rFonts w:ascii="Arial" w:hAnsi="Arial" w:cs="Arial"/>
          <w:sz w:val="22"/>
          <w:szCs w:val="22"/>
        </w:rPr>
        <w:t xml:space="preserve">Another strategic approach is </w:t>
      </w:r>
      <w:r w:rsidRPr="001C6429">
        <w:rPr>
          <w:rStyle w:val="Strong"/>
          <w:rFonts w:ascii="Arial" w:hAnsi="Arial" w:cs="Arial"/>
          <w:b w:val="0"/>
          <w:bCs w:val="0"/>
          <w:sz w:val="22"/>
          <w:szCs w:val="22"/>
        </w:rPr>
        <w:t>reverse mentoring</w:t>
      </w:r>
      <w:r w:rsidRPr="001C6429">
        <w:rPr>
          <w:rFonts w:ascii="Arial" w:hAnsi="Arial" w:cs="Arial"/>
          <w:sz w:val="22"/>
          <w:szCs w:val="22"/>
        </w:rPr>
        <w:t>. Rather than recruiting Generation Z solely for junior roles, organisations can position them as consultants or advisors in areas such as digital innovation, emerging technologies, and cultural transformation, while Generation X contributes institutional memory and strategic judgement. This reciprocal exchange strengthens generational psychological safety and prevents one perspective from overshadowing the other.</w:t>
      </w:r>
    </w:p>
    <w:p w14:paraId="603499B9" w14:textId="77777777" w:rsidR="007361C0" w:rsidRPr="001C6429" w:rsidRDefault="007361C0" w:rsidP="007361C0">
      <w:pPr>
        <w:pStyle w:val="NormalWeb"/>
        <w:spacing w:line="300" w:lineRule="atLeast"/>
        <w:rPr>
          <w:rFonts w:ascii="Arial" w:hAnsi="Arial" w:cs="Arial"/>
          <w:sz w:val="22"/>
          <w:szCs w:val="22"/>
        </w:rPr>
      </w:pPr>
      <w:r w:rsidRPr="001C6429">
        <w:rPr>
          <w:rFonts w:ascii="Arial" w:hAnsi="Arial" w:cs="Arial"/>
          <w:sz w:val="22"/>
          <w:szCs w:val="22"/>
        </w:rPr>
        <w:t xml:space="preserve">A healthy organisational environment does not arise from attempting to homogenise the workforce. Instead, it emerges through </w:t>
      </w:r>
      <w:r w:rsidRPr="001C6429">
        <w:rPr>
          <w:rStyle w:val="Strong"/>
          <w:rFonts w:ascii="Arial" w:hAnsi="Arial" w:cs="Arial"/>
          <w:b w:val="0"/>
          <w:bCs w:val="0"/>
          <w:sz w:val="22"/>
          <w:szCs w:val="22"/>
        </w:rPr>
        <w:t>structural coupling</w:t>
      </w:r>
      <w:r w:rsidRPr="001C6429">
        <w:rPr>
          <w:rFonts w:ascii="Arial" w:hAnsi="Arial" w:cs="Arial"/>
          <w:sz w:val="22"/>
          <w:szCs w:val="22"/>
        </w:rPr>
        <w:t xml:space="preserve">, where systems are flexible enough to allow </w:t>
      </w:r>
      <w:r w:rsidRPr="001C6429">
        <w:rPr>
          <w:rStyle w:val="Strong"/>
          <w:rFonts w:ascii="Arial" w:hAnsi="Arial" w:cs="Arial"/>
          <w:b w:val="0"/>
          <w:bCs w:val="0"/>
          <w:sz w:val="22"/>
          <w:szCs w:val="22"/>
        </w:rPr>
        <w:t>Generation X pragmatism</w:t>
      </w:r>
      <w:r w:rsidRPr="001C6429">
        <w:rPr>
          <w:rFonts w:ascii="Arial" w:hAnsi="Arial" w:cs="Arial"/>
          <w:sz w:val="22"/>
          <w:szCs w:val="22"/>
        </w:rPr>
        <w:t xml:space="preserve">, </w:t>
      </w:r>
      <w:r w:rsidRPr="001C6429">
        <w:rPr>
          <w:rStyle w:val="Strong"/>
          <w:rFonts w:ascii="Arial" w:hAnsi="Arial" w:cs="Arial"/>
          <w:b w:val="0"/>
          <w:bCs w:val="0"/>
          <w:sz w:val="22"/>
          <w:szCs w:val="22"/>
        </w:rPr>
        <w:t>Generation Y idealism</w:t>
      </w:r>
      <w:r w:rsidRPr="001C6429">
        <w:rPr>
          <w:rFonts w:ascii="Arial" w:hAnsi="Arial" w:cs="Arial"/>
          <w:sz w:val="22"/>
          <w:szCs w:val="22"/>
        </w:rPr>
        <w:t xml:space="preserve">, and </w:t>
      </w:r>
      <w:r w:rsidRPr="001C6429">
        <w:rPr>
          <w:rStyle w:val="Strong"/>
          <w:rFonts w:ascii="Arial" w:hAnsi="Arial" w:cs="Arial"/>
          <w:b w:val="0"/>
          <w:bCs w:val="0"/>
          <w:sz w:val="22"/>
          <w:szCs w:val="22"/>
        </w:rPr>
        <w:t>Generation Z digital realism</w:t>
      </w:r>
      <w:r w:rsidRPr="001C6429">
        <w:rPr>
          <w:rFonts w:ascii="Arial" w:hAnsi="Arial" w:cs="Arial"/>
          <w:sz w:val="22"/>
          <w:szCs w:val="22"/>
        </w:rPr>
        <w:t xml:space="preserve"> to operate in resonance. When recruitment is designed with Emotional Intelligence at a systemic level, generational diversity becomes a source of innovation and resilience rather than friction.</w:t>
      </w:r>
    </w:p>
    <w:p w14:paraId="7BB1B51B" w14:textId="77777777" w:rsidR="001C6429" w:rsidRPr="001C6429" w:rsidRDefault="001C6429" w:rsidP="001C6429">
      <w:pPr>
        <w:pStyle w:val="NormalWeb"/>
        <w:spacing w:line="300" w:lineRule="atLeast"/>
        <w:rPr>
          <w:rFonts w:ascii="Arial" w:hAnsi="Arial" w:cs="Arial"/>
          <w:sz w:val="22"/>
          <w:szCs w:val="22"/>
        </w:rPr>
      </w:pPr>
      <w:r w:rsidRPr="001C6429">
        <w:rPr>
          <w:rFonts w:ascii="Arial" w:hAnsi="Arial" w:cs="Arial"/>
          <w:sz w:val="22"/>
          <w:szCs w:val="22"/>
        </w:rPr>
        <w:t xml:space="preserve">To deepen organisational improvement across generational differences through both a </w:t>
      </w:r>
      <w:r w:rsidRPr="001C6429">
        <w:rPr>
          <w:rStyle w:val="Strong"/>
          <w:rFonts w:ascii="Arial" w:hAnsi="Arial" w:cs="Arial"/>
          <w:sz w:val="22"/>
          <w:szCs w:val="22"/>
        </w:rPr>
        <w:t>narrative and systemic lens</w:t>
      </w:r>
      <w:r w:rsidRPr="001C6429">
        <w:rPr>
          <w:rFonts w:ascii="Arial" w:hAnsi="Arial" w:cs="Arial"/>
          <w:sz w:val="22"/>
          <w:szCs w:val="22"/>
        </w:rPr>
        <w:t xml:space="preserve">, the focus must shift toward creating a </w:t>
      </w:r>
      <w:r w:rsidRPr="001C6429">
        <w:rPr>
          <w:rStyle w:val="Strong"/>
          <w:rFonts w:ascii="Arial" w:hAnsi="Arial" w:cs="Arial"/>
          <w:sz w:val="22"/>
          <w:szCs w:val="22"/>
        </w:rPr>
        <w:t>culture of translation</w:t>
      </w:r>
      <w:r w:rsidRPr="001C6429">
        <w:rPr>
          <w:rFonts w:ascii="Arial" w:hAnsi="Arial" w:cs="Arial"/>
          <w:sz w:val="22"/>
          <w:szCs w:val="22"/>
        </w:rPr>
        <w:t xml:space="preserve">. Rather than viewing generations as isolated silos, organisations should function as </w:t>
      </w:r>
      <w:r w:rsidRPr="001C6429">
        <w:rPr>
          <w:rStyle w:val="Emphasis"/>
          <w:rFonts w:ascii="Arial" w:hAnsi="Arial" w:cs="Arial"/>
          <w:sz w:val="22"/>
          <w:szCs w:val="22"/>
        </w:rPr>
        <w:t>translators of mental models</w:t>
      </w:r>
      <w:r w:rsidRPr="001C6429">
        <w:rPr>
          <w:rFonts w:ascii="Arial" w:hAnsi="Arial" w:cs="Arial"/>
          <w:sz w:val="22"/>
          <w:szCs w:val="22"/>
        </w:rPr>
        <w:t>, enabling different ways of thinking, communicating, and valuing work to coexist productively.</w:t>
      </w:r>
    </w:p>
    <w:p w14:paraId="6B7DC7C3" w14:textId="77777777" w:rsidR="001C6429" w:rsidRPr="001C6429" w:rsidRDefault="001C6429" w:rsidP="001C6429">
      <w:pPr>
        <w:pStyle w:val="NormalWeb"/>
        <w:spacing w:line="300" w:lineRule="atLeast"/>
        <w:rPr>
          <w:rFonts w:ascii="Arial" w:hAnsi="Arial" w:cs="Arial"/>
          <w:sz w:val="22"/>
          <w:szCs w:val="22"/>
        </w:rPr>
      </w:pPr>
      <w:r w:rsidRPr="001C6429">
        <w:rPr>
          <w:rFonts w:ascii="Arial" w:hAnsi="Arial" w:cs="Arial"/>
          <w:sz w:val="22"/>
          <w:szCs w:val="22"/>
        </w:rPr>
        <w:t xml:space="preserve">The first step in this process is </w:t>
      </w:r>
      <w:r w:rsidRPr="001C6429">
        <w:rPr>
          <w:rStyle w:val="Strong"/>
          <w:rFonts w:ascii="Arial" w:hAnsi="Arial" w:cs="Arial"/>
          <w:sz w:val="22"/>
          <w:szCs w:val="22"/>
        </w:rPr>
        <w:t>operational synchrony</w:t>
      </w:r>
      <w:r w:rsidRPr="001C6429">
        <w:rPr>
          <w:rFonts w:ascii="Arial" w:hAnsi="Arial" w:cs="Arial"/>
          <w:sz w:val="22"/>
          <w:szCs w:val="22"/>
        </w:rPr>
        <w:t xml:space="preserve">. This requires leadership to move away from forcing uniform communication styles across the organisation. For example, </w:t>
      </w:r>
      <w:r w:rsidRPr="001C6429">
        <w:rPr>
          <w:rStyle w:val="Strong"/>
          <w:rFonts w:ascii="Arial" w:hAnsi="Arial" w:cs="Arial"/>
          <w:sz w:val="22"/>
          <w:szCs w:val="22"/>
        </w:rPr>
        <w:t>Generation X</w:t>
      </w:r>
      <w:r w:rsidRPr="001C6429">
        <w:rPr>
          <w:rFonts w:ascii="Arial" w:hAnsi="Arial" w:cs="Arial"/>
          <w:sz w:val="22"/>
          <w:szCs w:val="22"/>
        </w:rPr>
        <w:t xml:space="preserve"> often values structured meetings that validate technical expertise and experience, while </w:t>
      </w:r>
      <w:r w:rsidRPr="001C6429">
        <w:rPr>
          <w:rStyle w:val="Strong"/>
          <w:rFonts w:ascii="Arial" w:hAnsi="Arial" w:cs="Arial"/>
          <w:sz w:val="22"/>
          <w:szCs w:val="22"/>
        </w:rPr>
        <w:t>Generation Z</w:t>
      </w:r>
      <w:r w:rsidRPr="001C6429">
        <w:rPr>
          <w:rFonts w:ascii="Arial" w:hAnsi="Arial" w:cs="Arial"/>
          <w:sz w:val="22"/>
          <w:szCs w:val="22"/>
        </w:rPr>
        <w:t xml:space="preserve"> typically prefers asynchronous communication that prioritises speed, flexibility, and autonomy. An emotionally intelligent organisation designs hybrid communication protocols where both preferences can coexist—using digital platforms for rapid information exchange while maintaining face</w:t>
      </w:r>
      <w:r w:rsidRPr="001C6429">
        <w:rPr>
          <w:rFonts w:ascii="Arial" w:hAnsi="Arial" w:cs="Arial"/>
          <w:sz w:val="22"/>
          <w:szCs w:val="22"/>
        </w:rPr>
        <w:noBreakHyphen/>
        <w:t>to</w:t>
      </w:r>
      <w:r w:rsidRPr="001C6429">
        <w:rPr>
          <w:rFonts w:ascii="Arial" w:hAnsi="Arial" w:cs="Arial"/>
          <w:sz w:val="22"/>
          <w:szCs w:val="22"/>
        </w:rPr>
        <w:noBreakHyphen/>
        <w:t>face interactions to strengthen emotional connections, trust, and mentorship.</w:t>
      </w:r>
    </w:p>
    <w:p w14:paraId="536586E3" w14:textId="77777777" w:rsidR="001C6429" w:rsidRPr="001C6429" w:rsidRDefault="001C6429" w:rsidP="001C6429">
      <w:pPr>
        <w:pStyle w:val="NormalWeb"/>
        <w:spacing w:line="300" w:lineRule="atLeast"/>
        <w:rPr>
          <w:rFonts w:ascii="Arial" w:hAnsi="Arial" w:cs="Arial"/>
          <w:sz w:val="22"/>
          <w:szCs w:val="22"/>
        </w:rPr>
      </w:pPr>
      <w:r w:rsidRPr="001C6429">
        <w:rPr>
          <w:rFonts w:ascii="Arial" w:hAnsi="Arial" w:cs="Arial"/>
          <w:sz w:val="22"/>
          <w:szCs w:val="22"/>
        </w:rPr>
        <w:t xml:space="preserve">Within </w:t>
      </w:r>
      <w:r w:rsidRPr="001C6429">
        <w:rPr>
          <w:rStyle w:val="Strong"/>
          <w:rFonts w:ascii="Arial" w:hAnsi="Arial" w:cs="Arial"/>
          <w:sz w:val="22"/>
          <w:szCs w:val="22"/>
        </w:rPr>
        <w:t>talent management</w:t>
      </w:r>
      <w:r w:rsidRPr="001C6429">
        <w:rPr>
          <w:rFonts w:ascii="Arial" w:hAnsi="Arial" w:cs="Arial"/>
          <w:sz w:val="22"/>
          <w:szCs w:val="22"/>
        </w:rPr>
        <w:t xml:space="preserve">, this approach evolves into what can be described as </w:t>
      </w:r>
      <w:r w:rsidRPr="001C6429">
        <w:rPr>
          <w:rStyle w:val="Strong"/>
          <w:rFonts w:ascii="Arial" w:hAnsi="Arial" w:cs="Arial"/>
          <w:sz w:val="22"/>
          <w:szCs w:val="22"/>
        </w:rPr>
        <w:t>choice architecture</w:t>
      </w:r>
      <w:r w:rsidRPr="001C6429">
        <w:rPr>
          <w:rFonts w:ascii="Arial" w:hAnsi="Arial" w:cs="Arial"/>
          <w:sz w:val="22"/>
          <w:szCs w:val="22"/>
        </w:rPr>
        <w:t>. Rather than offering rigid, one</w:t>
      </w:r>
      <w:r w:rsidRPr="001C6429">
        <w:rPr>
          <w:rFonts w:ascii="Arial" w:hAnsi="Arial" w:cs="Arial"/>
          <w:sz w:val="22"/>
          <w:szCs w:val="22"/>
        </w:rPr>
        <w:noBreakHyphen/>
        <w:t>size</w:t>
      </w:r>
      <w:r w:rsidRPr="001C6429">
        <w:rPr>
          <w:rFonts w:ascii="Arial" w:hAnsi="Arial" w:cs="Arial"/>
          <w:sz w:val="22"/>
          <w:szCs w:val="22"/>
        </w:rPr>
        <w:noBreakHyphen/>
        <w:t>fits</w:t>
      </w:r>
      <w:r w:rsidRPr="001C6429">
        <w:rPr>
          <w:rFonts w:ascii="Arial" w:hAnsi="Arial" w:cs="Arial"/>
          <w:sz w:val="22"/>
          <w:szCs w:val="22"/>
        </w:rPr>
        <w:noBreakHyphen/>
        <w:t xml:space="preserve">all benefit packages, the organisation provides a flexible ecosystem in which employees can customise their work experience. A Generation X employee might prioritise additional time off for family or caregiving responsibilities, while a Generation Z employee may choose development credits focused on emerging technologies or digital skills. This level of personalisation demonstrates </w:t>
      </w:r>
      <w:r w:rsidRPr="001C6429">
        <w:rPr>
          <w:rStyle w:val="Strong"/>
          <w:rFonts w:ascii="Arial" w:hAnsi="Arial" w:cs="Arial"/>
          <w:sz w:val="22"/>
          <w:szCs w:val="22"/>
        </w:rPr>
        <w:t>organisational empathy</w:t>
      </w:r>
      <w:r w:rsidRPr="001C6429">
        <w:rPr>
          <w:rFonts w:ascii="Arial" w:hAnsi="Arial" w:cs="Arial"/>
          <w:sz w:val="22"/>
          <w:szCs w:val="22"/>
        </w:rPr>
        <w:t>, acknowledging that concepts such as success, motivation, and well</w:t>
      </w:r>
      <w:r w:rsidRPr="001C6429">
        <w:rPr>
          <w:rFonts w:ascii="Arial" w:hAnsi="Arial" w:cs="Arial"/>
          <w:sz w:val="22"/>
          <w:szCs w:val="22"/>
        </w:rPr>
        <w:noBreakHyphen/>
        <w:t>being vary across life stages and generational contexts.</w:t>
      </w:r>
    </w:p>
    <w:p w14:paraId="78F4A6D3" w14:textId="77777777" w:rsidR="001C6429" w:rsidRPr="001C6429" w:rsidRDefault="001C6429" w:rsidP="001C6429">
      <w:pPr>
        <w:pStyle w:val="NormalWeb"/>
        <w:spacing w:line="300" w:lineRule="atLeast"/>
        <w:rPr>
          <w:rFonts w:ascii="Arial" w:hAnsi="Arial" w:cs="Arial"/>
          <w:sz w:val="22"/>
          <w:szCs w:val="22"/>
        </w:rPr>
      </w:pPr>
      <w:r w:rsidRPr="001C6429">
        <w:rPr>
          <w:rFonts w:ascii="Arial" w:hAnsi="Arial" w:cs="Arial"/>
          <w:sz w:val="22"/>
          <w:szCs w:val="22"/>
        </w:rPr>
        <w:lastRenderedPageBreak/>
        <w:t xml:space="preserve">Finally, </w:t>
      </w:r>
      <w:r w:rsidRPr="001C6429">
        <w:rPr>
          <w:rStyle w:val="Strong"/>
          <w:rFonts w:ascii="Arial" w:hAnsi="Arial" w:cs="Arial"/>
          <w:sz w:val="22"/>
          <w:szCs w:val="22"/>
        </w:rPr>
        <w:t>conflict resolution</w:t>
      </w:r>
      <w:r w:rsidRPr="001C6429">
        <w:rPr>
          <w:rFonts w:ascii="Arial" w:hAnsi="Arial" w:cs="Arial"/>
          <w:sz w:val="22"/>
          <w:szCs w:val="22"/>
        </w:rPr>
        <w:t xml:space="preserve"> should be embedded within a system of </w:t>
      </w:r>
      <w:r w:rsidRPr="001C6429">
        <w:rPr>
          <w:rStyle w:val="Strong"/>
          <w:rFonts w:ascii="Arial" w:hAnsi="Arial" w:cs="Arial"/>
          <w:sz w:val="22"/>
          <w:szCs w:val="22"/>
        </w:rPr>
        <w:t>permanent bidirectional mentoring</w:t>
      </w:r>
      <w:r w:rsidRPr="001C6429">
        <w:rPr>
          <w:rFonts w:ascii="Arial" w:hAnsi="Arial" w:cs="Arial"/>
          <w:sz w:val="22"/>
          <w:szCs w:val="22"/>
        </w:rPr>
        <w:t>. This is not a one</w:t>
      </w:r>
      <w:r w:rsidRPr="001C6429">
        <w:rPr>
          <w:rFonts w:ascii="Arial" w:hAnsi="Arial" w:cs="Arial"/>
          <w:sz w:val="22"/>
          <w:szCs w:val="22"/>
        </w:rPr>
        <w:noBreakHyphen/>
        <w:t>off intervention, but an ongoing practice where learning flows in both directions. A younger employee’s mistake becomes an opportunity for a senior colleague to practise coaching and emotional regulation, while a senior employee’s technological limitation becomes a leadership opportunity for a younger colleague. This form of structural coupling reduces defensiveness and power imbalance, eliminating the need for toxic positivity. Instead, vulnerability—openly acknowledging uncertainty or lack of knowledge—becomes the foundation of trust and collaboration between generations.</w:t>
      </w:r>
    </w:p>
    <w:p w14:paraId="017F0377" w14:textId="77777777" w:rsidR="00001CAD" w:rsidRDefault="00001CAD">
      <w:pPr>
        <w:rPr>
          <w:rFonts w:ascii="Arial" w:hAnsi="Arial" w:cs="Arial"/>
          <w:sz w:val="22"/>
          <w:szCs w:val="22"/>
          <w:lang w:val="en-US"/>
        </w:rPr>
      </w:pPr>
    </w:p>
    <w:p w14:paraId="6225C2AC" w14:textId="2935E77F" w:rsidR="00E032E9" w:rsidRPr="00E032E9" w:rsidRDefault="00E032E9">
      <w:pPr>
        <w:rPr>
          <w:rFonts w:ascii="Arial" w:hAnsi="Arial" w:cs="Arial"/>
          <w:b/>
          <w:bCs/>
          <w:lang w:val="en-US"/>
        </w:rPr>
      </w:pPr>
      <w:r w:rsidRPr="00E032E9">
        <w:rPr>
          <w:rFonts w:ascii="Arial" w:hAnsi="Arial" w:cs="Arial"/>
          <w:b/>
          <w:bCs/>
          <w:lang w:val="en-US"/>
        </w:rPr>
        <w:t>Conclusion</w:t>
      </w:r>
    </w:p>
    <w:p w14:paraId="7425A4C5" w14:textId="736610C5" w:rsidR="00E032E9" w:rsidRPr="00E032E9" w:rsidRDefault="00E032E9" w:rsidP="00E032E9">
      <w:pPr>
        <w:pStyle w:val="NormalWeb"/>
        <w:spacing w:line="300" w:lineRule="atLeast"/>
        <w:rPr>
          <w:rFonts w:ascii="Arial" w:hAnsi="Arial" w:cs="Arial"/>
          <w:sz w:val="22"/>
          <w:szCs w:val="22"/>
        </w:rPr>
      </w:pPr>
      <w:r w:rsidRPr="00E032E9">
        <w:rPr>
          <w:rFonts w:ascii="Arial" w:hAnsi="Arial" w:cs="Arial"/>
          <w:sz w:val="22"/>
          <w:szCs w:val="22"/>
        </w:rPr>
        <w:t>Emotional Intelligence (EI) in today’s workplace is that it is no longer just a “soft skill.” It has become the operating system that supports how organisations function, evolve, and perform. Emotional Intelligence is most effective when it is developed at both the individual and the systemic level.</w:t>
      </w:r>
    </w:p>
    <w:p w14:paraId="632F047D" w14:textId="77777777" w:rsidR="00E032E9" w:rsidRPr="00E032E9" w:rsidRDefault="00E032E9" w:rsidP="00E032E9">
      <w:pPr>
        <w:pStyle w:val="NormalWeb"/>
        <w:spacing w:line="300" w:lineRule="atLeast"/>
        <w:rPr>
          <w:rFonts w:ascii="Arial" w:hAnsi="Arial" w:cs="Arial"/>
          <w:sz w:val="22"/>
          <w:szCs w:val="22"/>
        </w:rPr>
      </w:pPr>
      <w:r w:rsidRPr="00E032E9">
        <w:rPr>
          <w:rFonts w:ascii="Arial" w:hAnsi="Arial" w:cs="Arial"/>
          <w:sz w:val="22"/>
          <w:szCs w:val="22"/>
        </w:rPr>
        <w:t>At the individual level, EI means learning how to move from emotional reactivity—such as the amygdala hijack—to conscious self</w:t>
      </w:r>
      <w:r w:rsidRPr="00E032E9">
        <w:rPr>
          <w:rFonts w:ascii="Arial" w:hAnsi="Arial" w:cs="Arial"/>
          <w:sz w:val="22"/>
          <w:szCs w:val="22"/>
        </w:rPr>
        <w:noBreakHyphen/>
        <w:t xml:space="preserve">regulation. This allows individuals to respond instead of reacting, especially under pressure. At the systemic level, organisations need to develop a </w:t>
      </w:r>
      <w:r w:rsidRPr="00E032E9">
        <w:rPr>
          <w:rStyle w:val="Strong"/>
          <w:rFonts w:ascii="Arial" w:hAnsi="Arial" w:cs="Arial"/>
          <w:sz w:val="22"/>
          <w:szCs w:val="22"/>
        </w:rPr>
        <w:t>culture of translation</w:t>
      </w:r>
      <w:r w:rsidRPr="00E032E9">
        <w:rPr>
          <w:rFonts w:ascii="Arial" w:hAnsi="Arial" w:cs="Arial"/>
          <w:sz w:val="22"/>
          <w:szCs w:val="22"/>
        </w:rPr>
        <w:t>, where generational differences between Generation X, Y, and Z are not seen as problems, but as opportunities. When supported by psychological safety and bidirectional mentoring, these differences can become drivers of innovation rather than sources of conflict.</w:t>
      </w:r>
    </w:p>
    <w:p w14:paraId="1DCC110B" w14:textId="77777777" w:rsidR="00E032E9" w:rsidRPr="00E032E9" w:rsidRDefault="00E032E9" w:rsidP="00E032E9">
      <w:pPr>
        <w:pStyle w:val="NormalWeb"/>
        <w:spacing w:line="300" w:lineRule="atLeast"/>
        <w:rPr>
          <w:rFonts w:ascii="Arial" w:hAnsi="Arial" w:cs="Arial"/>
          <w:sz w:val="22"/>
          <w:szCs w:val="22"/>
        </w:rPr>
      </w:pPr>
      <w:r w:rsidRPr="00E032E9">
        <w:rPr>
          <w:rFonts w:ascii="Arial" w:hAnsi="Arial" w:cs="Arial"/>
          <w:sz w:val="22"/>
          <w:szCs w:val="22"/>
        </w:rPr>
        <w:t xml:space="preserve">Above all, Emotional Intelligence is the strongest antidote to </w:t>
      </w:r>
      <w:r w:rsidRPr="00E032E9">
        <w:rPr>
          <w:rStyle w:val="Strong"/>
          <w:rFonts w:ascii="Arial" w:hAnsi="Arial" w:cs="Arial"/>
          <w:sz w:val="22"/>
          <w:szCs w:val="22"/>
        </w:rPr>
        <w:t>toxic positivity</w:t>
      </w:r>
      <w:r w:rsidRPr="00E032E9">
        <w:rPr>
          <w:rFonts w:ascii="Arial" w:hAnsi="Arial" w:cs="Arial"/>
          <w:sz w:val="22"/>
          <w:szCs w:val="22"/>
        </w:rPr>
        <w:t>. Toxic cultures often require people to deny reality, suppress emotions, and maintain forced optimism. EI does the opposite—it encourages validation, transparency, and honest conversations. A resilient workplace is not one where challenges do not exist, but one where people have the emotional agility to face difficult truths and the empathy to work together toward real solutions.</w:t>
      </w:r>
    </w:p>
    <w:p w14:paraId="38B6A079" w14:textId="77777777" w:rsidR="00E032E9" w:rsidRPr="00E032E9" w:rsidRDefault="00E032E9" w:rsidP="00E032E9">
      <w:pPr>
        <w:pStyle w:val="NormalWeb"/>
        <w:spacing w:line="300" w:lineRule="atLeast"/>
        <w:rPr>
          <w:rFonts w:ascii="Arial" w:hAnsi="Arial" w:cs="Arial"/>
          <w:sz w:val="22"/>
          <w:szCs w:val="22"/>
        </w:rPr>
      </w:pPr>
      <w:r w:rsidRPr="00E032E9">
        <w:rPr>
          <w:rFonts w:ascii="Arial" w:hAnsi="Arial" w:cs="Arial"/>
          <w:sz w:val="22"/>
          <w:szCs w:val="22"/>
        </w:rPr>
        <w:t>In the end, resilience is not about ignoring problems or being emotionally “strong” all the time. It is about staying flexible, authentic, and emotionally aware, while creating environments where people feel safe enough to be honest and engaged.</w:t>
      </w:r>
    </w:p>
    <w:p w14:paraId="2EAEBFA7" w14:textId="77777777" w:rsidR="00E032E9" w:rsidRDefault="00E032E9">
      <w:pPr>
        <w:rPr>
          <w:rFonts w:ascii="Arial" w:hAnsi="Arial" w:cs="Arial"/>
          <w:sz w:val="22"/>
          <w:szCs w:val="22"/>
          <w:lang w:val="en-US"/>
        </w:rPr>
      </w:pPr>
    </w:p>
    <w:p w14:paraId="4118842D" w14:textId="2BF09C64" w:rsidR="00E032E9" w:rsidRPr="00E032E9" w:rsidRDefault="00E032E9">
      <w:pPr>
        <w:rPr>
          <w:rFonts w:ascii="Arial" w:hAnsi="Arial" w:cs="Arial"/>
          <w:b/>
          <w:bCs/>
          <w:lang w:val="en-US"/>
        </w:rPr>
      </w:pPr>
      <w:r w:rsidRPr="00E032E9">
        <w:rPr>
          <w:rFonts w:ascii="Arial" w:hAnsi="Arial" w:cs="Arial"/>
          <w:b/>
          <w:bCs/>
          <w:lang w:val="en-US"/>
        </w:rPr>
        <w:t xml:space="preserve">References </w:t>
      </w:r>
    </w:p>
    <w:p w14:paraId="79F87F5D" w14:textId="09AC57D2" w:rsidR="00E032E9" w:rsidRDefault="00E032E9" w:rsidP="00E032E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Goleman, D. (1996).</w:t>
      </w:r>
      <w:r>
        <w:rPr>
          <w:rStyle w:val="apple-converted-space"/>
          <w:rFonts w:ascii="Calibri" w:hAnsi="Calibri" w:cs="Calibri"/>
          <w:color w:val="000000"/>
          <w:sz w:val="27"/>
          <w:szCs w:val="27"/>
        </w:rPr>
        <w:t> </w:t>
      </w:r>
      <w:r>
        <w:rPr>
          <w:rFonts w:ascii="Calibri" w:hAnsi="Calibri" w:cs="Calibri"/>
          <w:i/>
          <w:iCs/>
          <w:color w:val="000000"/>
          <w:sz w:val="27"/>
          <w:szCs w:val="27"/>
        </w:rPr>
        <w:t>Emotional Intelligence: Why It Can Matter More than IQ</w:t>
      </w:r>
      <w:r>
        <w:rPr>
          <w:rFonts w:ascii="Calibri" w:hAnsi="Calibri" w:cs="Calibri"/>
          <w:color w:val="000000"/>
          <w:sz w:val="27"/>
          <w:szCs w:val="27"/>
        </w:rPr>
        <w:t>. London: Bloomsburg.</w:t>
      </w:r>
      <w:r>
        <w:rPr>
          <w:rFonts w:ascii="Calibri" w:hAnsi="Calibri" w:cs="Calibri"/>
          <w:color w:val="000000"/>
          <w:sz w:val="27"/>
          <w:szCs w:val="27"/>
        </w:rPr>
        <w:t xml:space="preserve"> (accessed </w:t>
      </w:r>
      <w:r w:rsidR="00570E3E">
        <w:rPr>
          <w:rFonts w:ascii="Calibri" w:hAnsi="Calibri" w:cs="Calibri"/>
          <w:color w:val="000000"/>
          <w:sz w:val="27"/>
          <w:szCs w:val="27"/>
        </w:rPr>
        <w:t>29/04/2026)</w:t>
      </w:r>
    </w:p>
    <w:p w14:paraId="46AA38CC" w14:textId="77777777" w:rsidR="00570E3E" w:rsidRDefault="00570E3E" w:rsidP="00E032E9">
      <w:pPr>
        <w:pStyle w:val="NormalWeb"/>
        <w:shd w:val="clear" w:color="auto" w:fill="FFFFFF"/>
        <w:spacing w:before="0" w:beforeAutospacing="0" w:after="0" w:afterAutospacing="0" w:line="360" w:lineRule="atLeast"/>
        <w:rPr>
          <w:rFonts w:ascii="Calibri" w:hAnsi="Calibri" w:cs="Calibri"/>
          <w:color w:val="000000"/>
          <w:sz w:val="27"/>
          <w:szCs w:val="27"/>
        </w:rPr>
      </w:pPr>
    </w:p>
    <w:p w14:paraId="21C99B1D" w14:textId="63AAD596"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www.linkedin.com. (n.d.).</w:t>
      </w:r>
      <w:r>
        <w:rPr>
          <w:rStyle w:val="apple-converted-space"/>
          <w:rFonts w:ascii="Calibri" w:hAnsi="Calibri" w:cs="Calibri"/>
          <w:color w:val="000000"/>
          <w:sz w:val="27"/>
          <w:szCs w:val="27"/>
        </w:rPr>
        <w:t> </w:t>
      </w:r>
      <w:r>
        <w:rPr>
          <w:rFonts w:ascii="Calibri" w:hAnsi="Calibri" w:cs="Calibri"/>
          <w:i/>
          <w:iCs/>
          <w:color w:val="000000"/>
          <w:sz w:val="27"/>
          <w:szCs w:val="27"/>
        </w:rPr>
        <w:t>The Four Domains of Emotional Intelligence</w:t>
      </w:r>
      <w:r>
        <w:rPr>
          <w:rFonts w:ascii="Calibri" w:hAnsi="Calibri" w:cs="Calibri"/>
          <w:color w:val="000000"/>
          <w:sz w:val="27"/>
          <w:szCs w:val="27"/>
        </w:rPr>
        <w:t xml:space="preserve">. [online] Available at: </w:t>
      </w:r>
      <w:hyperlink r:id="rId7" w:history="1">
        <w:r w:rsidRPr="00C26CA1">
          <w:rPr>
            <w:rStyle w:val="Hyperlink"/>
            <w:rFonts w:ascii="Calibri" w:hAnsi="Calibri" w:cs="Calibri"/>
            <w:sz w:val="27"/>
            <w:szCs w:val="27"/>
          </w:rPr>
          <w:t>https://www.linkedin.com/pulse/four-domains-emotional-intelligence-daniel-goleman</w:t>
        </w:r>
      </w:hyperlink>
      <w:r>
        <w:rPr>
          <w:rFonts w:ascii="Calibri" w:hAnsi="Calibri" w:cs="Calibri"/>
          <w:color w:val="000000"/>
          <w:sz w:val="27"/>
          <w:szCs w:val="27"/>
        </w:rPr>
        <w:t>.</w:t>
      </w:r>
      <w:r>
        <w:rPr>
          <w:rFonts w:ascii="Calibri" w:hAnsi="Calibri" w:cs="Calibri"/>
          <w:color w:val="000000"/>
          <w:sz w:val="27"/>
          <w:szCs w:val="27"/>
        </w:rPr>
        <w:t xml:space="preserve"> (accessed 29/04/2026)</w:t>
      </w:r>
    </w:p>
    <w:p w14:paraId="04C001E7" w14:textId="77777777"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p>
    <w:p w14:paraId="6CA314DE" w14:textId="77C8C206"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eliotpartnership.com. (n.d.).</w:t>
      </w:r>
      <w:r>
        <w:rPr>
          <w:rStyle w:val="apple-converted-space"/>
          <w:rFonts w:ascii="Calibri" w:hAnsi="Calibri" w:cs="Calibri"/>
          <w:color w:val="000000"/>
          <w:sz w:val="27"/>
          <w:szCs w:val="27"/>
        </w:rPr>
        <w:t> </w:t>
      </w:r>
      <w:r>
        <w:rPr>
          <w:rFonts w:ascii="Calibri" w:hAnsi="Calibri" w:cs="Calibri"/>
          <w:i/>
          <w:iCs/>
          <w:color w:val="000000"/>
          <w:sz w:val="27"/>
          <w:szCs w:val="27"/>
        </w:rPr>
        <w:t>Which of the 12 competencies of emotional intelligence do leaders need? | Eliot Partnership</w:t>
      </w:r>
      <w:r>
        <w:rPr>
          <w:rFonts w:ascii="Calibri" w:hAnsi="Calibri" w:cs="Calibri"/>
          <w:color w:val="000000"/>
          <w:sz w:val="27"/>
          <w:szCs w:val="27"/>
        </w:rPr>
        <w:t xml:space="preserve">. [online] Available at: </w:t>
      </w:r>
      <w:hyperlink r:id="rId8" w:history="1">
        <w:r w:rsidRPr="00C26CA1">
          <w:rPr>
            <w:rStyle w:val="Hyperlink"/>
            <w:rFonts w:ascii="Calibri" w:hAnsi="Calibri" w:cs="Calibri"/>
            <w:sz w:val="27"/>
            <w:szCs w:val="27"/>
          </w:rPr>
          <w:t>https://eliotpartnership.com/news-insights/which-of-the-12-competencies-of-emotional-intelligence-do-leaders-need/</w:t>
        </w:r>
      </w:hyperlink>
      <w:r>
        <w:rPr>
          <w:rFonts w:ascii="Calibri" w:hAnsi="Calibri" w:cs="Calibri"/>
          <w:color w:val="000000"/>
          <w:sz w:val="27"/>
          <w:szCs w:val="27"/>
        </w:rPr>
        <w:t>.</w:t>
      </w:r>
      <w:r>
        <w:rPr>
          <w:rFonts w:ascii="Calibri" w:hAnsi="Calibri" w:cs="Calibri"/>
          <w:color w:val="000000"/>
          <w:sz w:val="27"/>
          <w:szCs w:val="27"/>
        </w:rPr>
        <w:t xml:space="preserve"> </w:t>
      </w:r>
    </w:p>
    <w:p w14:paraId="2D43654F" w14:textId="77777777"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p>
    <w:p w14:paraId="5E940ADF" w14:textId="2385F57F"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Saikia, N., Research Scholar, P., Sankaradeva, M., Nagaon, V. and Dipali Dutta (2025).</w:t>
      </w:r>
      <w:r>
        <w:rPr>
          <w:rStyle w:val="apple-converted-space"/>
          <w:rFonts w:ascii="Calibri" w:hAnsi="Calibri" w:cs="Calibri"/>
          <w:color w:val="000000"/>
          <w:sz w:val="27"/>
          <w:szCs w:val="27"/>
        </w:rPr>
        <w:t> </w:t>
      </w:r>
      <w:r>
        <w:rPr>
          <w:rFonts w:ascii="Calibri" w:hAnsi="Calibri" w:cs="Calibri"/>
          <w:i/>
          <w:iCs/>
          <w:color w:val="000000"/>
          <w:sz w:val="27"/>
          <w:szCs w:val="27"/>
        </w:rPr>
        <w:t>Goleman’s Mixed Model of Emotional Intelligence and its Application in Education, Workplace and Beyond</w:t>
      </w:r>
      <w:r>
        <w:rPr>
          <w:rFonts w:ascii="Calibri" w:hAnsi="Calibri" w:cs="Calibri"/>
          <w:color w:val="000000"/>
          <w:sz w:val="27"/>
          <w:szCs w:val="27"/>
        </w:rPr>
        <w:t xml:space="preserve">. [online] Available at: </w:t>
      </w:r>
      <w:hyperlink r:id="rId9" w:history="1">
        <w:r w:rsidRPr="00C26CA1">
          <w:rPr>
            <w:rStyle w:val="Hyperlink"/>
            <w:rFonts w:ascii="Calibri" w:hAnsi="Calibri" w:cs="Calibri"/>
            <w:sz w:val="27"/>
            <w:szCs w:val="27"/>
          </w:rPr>
          <w:t>https://tijer.org/tijer/papers/TIJER2509049.pdf</w:t>
        </w:r>
      </w:hyperlink>
      <w:r>
        <w:rPr>
          <w:rFonts w:ascii="Calibri" w:hAnsi="Calibri" w:cs="Calibri"/>
          <w:color w:val="000000"/>
          <w:sz w:val="27"/>
          <w:szCs w:val="27"/>
        </w:rPr>
        <w:t>.</w:t>
      </w:r>
      <w:r>
        <w:rPr>
          <w:rFonts w:ascii="Calibri" w:hAnsi="Calibri" w:cs="Calibri"/>
          <w:color w:val="000000"/>
          <w:sz w:val="27"/>
          <w:szCs w:val="27"/>
        </w:rPr>
        <w:t xml:space="preserve"> </w:t>
      </w:r>
    </w:p>
    <w:p w14:paraId="072C4065" w14:textId="77777777"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p>
    <w:p w14:paraId="20B07B4A" w14:textId="77777777"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p>
    <w:p w14:paraId="06DE901C" w14:textId="53721EFA"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rPr>
        <w:t xml:space="preserve"> </w:t>
      </w:r>
      <w:r>
        <w:rPr>
          <w:rFonts w:ascii="Calibri" w:hAnsi="Calibri" w:cs="Calibri"/>
          <w:color w:val="000000"/>
          <w:sz w:val="27"/>
          <w:szCs w:val="27"/>
        </w:rPr>
        <w:t>Thomas International. (2022).</w:t>
      </w:r>
      <w:r>
        <w:rPr>
          <w:rStyle w:val="apple-converted-space"/>
          <w:rFonts w:ascii="Calibri" w:hAnsi="Calibri" w:cs="Calibri"/>
          <w:color w:val="000000"/>
          <w:sz w:val="27"/>
          <w:szCs w:val="27"/>
        </w:rPr>
        <w:t> </w:t>
      </w:r>
      <w:r>
        <w:rPr>
          <w:rFonts w:ascii="Calibri" w:hAnsi="Calibri" w:cs="Calibri"/>
          <w:i/>
          <w:iCs/>
          <w:color w:val="000000"/>
          <w:sz w:val="27"/>
          <w:szCs w:val="27"/>
        </w:rPr>
        <w:t>What Is Emotional Intelligence and Why It Matters at Work</w:t>
      </w:r>
      <w:r>
        <w:rPr>
          <w:rFonts w:ascii="Calibri" w:hAnsi="Calibri" w:cs="Calibri"/>
          <w:color w:val="000000"/>
          <w:sz w:val="27"/>
          <w:szCs w:val="27"/>
        </w:rPr>
        <w:t xml:space="preserve">. [online] Available at: </w:t>
      </w:r>
      <w:hyperlink r:id="rId10" w:history="1">
        <w:r w:rsidRPr="00C26CA1">
          <w:rPr>
            <w:rStyle w:val="Hyperlink"/>
            <w:rFonts w:ascii="Calibri" w:hAnsi="Calibri" w:cs="Calibri"/>
            <w:sz w:val="27"/>
            <w:szCs w:val="27"/>
          </w:rPr>
          <w:t>https://www.thomas.co/resources/type/hr-guides/what-emotional-intelligence-and-why-it-matters-work</w:t>
        </w:r>
      </w:hyperlink>
      <w:r>
        <w:rPr>
          <w:rFonts w:ascii="Calibri" w:hAnsi="Calibri" w:cs="Calibri"/>
          <w:color w:val="000000"/>
          <w:sz w:val="27"/>
          <w:szCs w:val="27"/>
        </w:rPr>
        <w:t>.</w:t>
      </w:r>
      <w:r>
        <w:rPr>
          <w:rFonts w:ascii="Calibri" w:hAnsi="Calibri" w:cs="Calibri"/>
          <w:color w:val="000000"/>
          <w:sz w:val="27"/>
          <w:szCs w:val="27"/>
        </w:rPr>
        <w:t xml:space="preserve"> </w:t>
      </w:r>
    </w:p>
    <w:p w14:paraId="234B241E" w14:textId="7E36D1FD" w:rsidR="00570E3E" w:rsidRDefault="00570E3E" w:rsidP="00570E3E">
      <w:pPr>
        <w:pStyle w:val="NormalWeb"/>
        <w:shd w:val="clear" w:color="auto" w:fill="FFFFFF"/>
        <w:rPr>
          <w:rFonts w:ascii="Calibri" w:hAnsi="Calibri" w:cs="Calibri"/>
          <w:color w:val="000000"/>
        </w:rPr>
      </w:pPr>
      <w:r>
        <w:rPr>
          <w:rFonts w:ascii="Calibri" w:hAnsi="Calibri" w:cs="Calibri"/>
          <w:color w:val="000000"/>
        </w:rPr>
        <w:t>‌</w:t>
      </w:r>
      <w:r>
        <w:rPr>
          <w:rFonts w:ascii="Calibri" w:hAnsi="Calibri" w:cs="Calibri"/>
          <w:color w:val="000000"/>
        </w:rPr>
        <w:t xml:space="preserve"> </w:t>
      </w:r>
    </w:p>
    <w:p w14:paraId="70720019" w14:textId="14B5513E" w:rsidR="00570E3E" w:rsidRDefault="00570E3E" w:rsidP="00570E3E">
      <w:pPr>
        <w:pStyle w:val="NormalWeb"/>
        <w:shd w:val="clear" w:color="auto" w:fill="FFFFFF"/>
        <w:rPr>
          <w:rFonts w:ascii="Calibri" w:hAnsi="Calibri" w:cs="Calibri"/>
          <w:color w:val="000000"/>
        </w:rPr>
      </w:pPr>
    </w:p>
    <w:p w14:paraId="43CBBBC5" w14:textId="77777777"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p>
    <w:p w14:paraId="47647FA2" w14:textId="77777777" w:rsidR="00570E3E" w:rsidRDefault="00570E3E" w:rsidP="00570E3E">
      <w:pPr>
        <w:pStyle w:val="NormalWeb"/>
        <w:shd w:val="clear" w:color="auto" w:fill="FFFFFF"/>
        <w:rPr>
          <w:rFonts w:ascii="Calibri" w:hAnsi="Calibri" w:cs="Calibri"/>
          <w:color w:val="000000"/>
        </w:rPr>
      </w:pPr>
      <w:r>
        <w:rPr>
          <w:rFonts w:ascii="Calibri" w:hAnsi="Calibri" w:cs="Calibri"/>
          <w:color w:val="000000"/>
        </w:rPr>
        <w:t>‌</w:t>
      </w:r>
    </w:p>
    <w:p w14:paraId="3C34C5D6" w14:textId="77777777" w:rsidR="00570E3E" w:rsidRDefault="00570E3E" w:rsidP="00570E3E">
      <w:pPr>
        <w:pStyle w:val="NormalWeb"/>
        <w:shd w:val="clear" w:color="auto" w:fill="FFFFFF"/>
        <w:spacing w:before="0" w:beforeAutospacing="0" w:after="0" w:afterAutospacing="0" w:line="360" w:lineRule="atLeast"/>
        <w:rPr>
          <w:rFonts w:ascii="Calibri" w:hAnsi="Calibri" w:cs="Calibri"/>
          <w:color w:val="000000"/>
          <w:sz w:val="27"/>
          <w:szCs w:val="27"/>
        </w:rPr>
      </w:pPr>
    </w:p>
    <w:p w14:paraId="4E506C2B" w14:textId="77777777" w:rsidR="00570E3E" w:rsidRDefault="00570E3E" w:rsidP="00570E3E">
      <w:pPr>
        <w:pStyle w:val="NormalWeb"/>
        <w:shd w:val="clear" w:color="auto" w:fill="FFFFFF"/>
        <w:rPr>
          <w:rFonts w:ascii="Calibri" w:hAnsi="Calibri" w:cs="Calibri"/>
          <w:color w:val="000000"/>
        </w:rPr>
      </w:pPr>
      <w:r>
        <w:rPr>
          <w:rFonts w:ascii="Calibri" w:hAnsi="Calibri" w:cs="Calibri"/>
          <w:color w:val="000000"/>
        </w:rPr>
        <w:t>‌</w:t>
      </w:r>
    </w:p>
    <w:p w14:paraId="50B74CBA" w14:textId="77777777" w:rsidR="00570E3E" w:rsidRDefault="00570E3E" w:rsidP="00E032E9">
      <w:pPr>
        <w:pStyle w:val="NormalWeb"/>
        <w:shd w:val="clear" w:color="auto" w:fill="FFFFFF"/>
        <w:spacing w:before="0" w:beforeAutospacing="0" w:after="0" w:afterAutospacing="0" w:line="360" w:lineRule="atLeast"/>
        <w:rPr>
          <w:rFonts w:ascii="Calibri" w:hAnsi="Calibri" w:cs="Calibri"/>
          <w:color w:val="000000"/>
          <w:sz w:val="27"/>
          <w:szCs w:val="27"/>
        </w:rPr>
      </w:pPr>
    </w:p>
    <w:p w14:paraId="4D3B09C5" w14:textId="77777777" w:rsidR="00E032E9" w:rsidRDefault="00E032E9" w:rsidP="00E032E9">
      <w:pPr>
        <w:pStyle w:val="NormalWeb"/>
        <w:shd w:val="clear" w:color="auto" w:fill="FFFFFF"/>
        <w:rPr>
          <w:rFonts w:ascii="Calibri" w:hAnsi="Calibri" w:cs="Calibri"/>
          <w:color w:val="000000"/>
        </w:rPr>
      </w:pPr>
      <w:r>
        <w:rPr>
          <w:rFonts w:ascii="Calibri" w:hAnsi="Calibri" w:cs="Calibri"/>
          <w:color w:val="000000"/>
        </w:rPr>
        <w:t>‌</w:t>
      </w:r>
    </w:p>
    <w:p w14:paraId="6F429032" w14:textId="77777777" w:rsidR="00E032E9" w:rsidRPr="00E032E9" w:rsidRDefault="00E032E9">
      <w:pPr>
        <w:rPr>
          <w:rFonts w:ascii="Arial" w:hAnsi="Arial" w:cs="Arial"/>
          <w:lang w:val="en-US"/>
        </w:rPr>
      </w:pPr>
    </w:p>
    <w:p w14:paraId="183C34A6" w14:textId="77777777" w:rsidR="00E032E9" w:rsidRPr="00E032E9" w:rsidRDefault="00E032E9">
      <w:pPr>
        <w:rPr>
          <w:rFonts w:ascii="Arial" w:hAnsi="Arial" w:cs="Arial"/>
          <w:sz w:val="22"/>
          <w:szCs w:val="22"/>
          <w:lang w:val="en-US"/>
        </w:rPr>
      </w:pPr>
    </w:p>
    <w:sectPr w:rsidR="00E032E9" w:rsidRPr="00E032E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25372" w14:textId="77777777" w:rsidR="007224B5" w:rsidRDefault="007224B5" w:rsidP="00570E3E">
      <w:pPr>
        <w:spacing w:after="0" w:line="240" w:lineRule="auto"/>
      </w:pPr>
      <w:r>
        <w:separator/>
      </w:r>
    </w:p>
  </w:endnote>
  <w:endnote w:type="continuationSeparator" w:id="0">
    <w:p w14:paraId="61B98E60" w14:textId="77777777" w:rsidR="007224B5" w:rsidRDefault="007224B5" w:rsidP="00570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925DC" w14:textId="77777777" w:rsidR="007224B5" w:rsidRDefault="007224B5" w:rsidP="00570E3E">
      <w:pPr>
        <w:spacing w:after="0" w:line="240" w:lineRule="auto"/>
      </w:pPr>
      <w:r>
        <w:separator/>
      </w:r>
    </w:p>
  </w:footnote>
  <w:footnote w:type="continuationSeparator" w:id="0">
    <w:p w14:paraId="1F3D2AFB" w14:textId="77777777" w:rsidR="007224B5" w:rsidRDefault="007224B5" w:rsidP="00570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4BB78" w14:textId="77777777" w:rsidR="00570E3E" w:rsidRDefault="00570E3E">
    <w:pPr>
      <w:pStyle w:val="Header"/>
      <w:rPr>
        <w:lang w:val="en-US"/>
      </w:rPr>
    </w:pPr>
    <w:r>
      <w:rPr>
        <w:lang w:val="en-US"/>
      </w:rPr>
      <w:t xml:space="preserve">Ericson Nanque ID 2223493  </w:t>
    </w:r>
  </w:p>
  <w:p w14:paraId="6363E431" w14:textId="19CA16AD" w:rsidR="00570E3E" w:rsidRPr="00570E3E" w:rsidRDefault="00570E3E">
    <w:pPr>
      <w:pStyle w:val="Header"/>
      <w:rPr>
        <w:lang w:val="en-US"/>
      </w:rPr>
    </w:pPr>
    <w:r>
      <w:rPr>
        <w:lang w:val="en-US"/>
      </w:rPr>
      <w:t xml:space="preserve">LCLM5006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3E654A"/>
    <w:multiLevelType w:val="multilevel"/>
    <w:tmpl w:val="158C1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9061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CD6"/>
    <w:rsid w:val="00001CAD"/>
    <w:rsid w:val="000E2F7E"/>
    <w:rsid w:val="001C6429"/>
    <w:rsid w:val="00372CA2"/>
    <w:rsid w:val="003D0552"/>
    <w:rsid w:val="00454A3A"/>
    <w:rsid w:val="00570E3E"/>
    <w:rsid w:val="007224B5"/>
    <w:rsid w:val="007361C0"/>
    <w:rsid w:val="00795AF0"/>
    <w:rsid w:val="00AB7779"/>
    <w:rsid w:val="00B37D9A"/>
    <w:rsid w:val="00C24CD6"/>
    <w:rsid w:val="00DF22CB"/>
    <w:rsid w:val="00E032E9"/>
    <w:rsid w:val="00E90FAD"/>
    <w:rsid w:val="00EE0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955AC"/>
  <w15:chartTrackingRefBased/>
  <w15:docId w15:val="{2A7D908D-0A0E-1549-BD41-96DD0E729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4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4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4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4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4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4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4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CD6"/>
    <w:rPr>
      <w:rFonts w:eastAsiaTheme="majorEastAsia" w:cstheme="majorBidi"/>
      <w:color w:val="272727" w:themeColor="text1" w:themeTint="D8"/>
    </w:rPr>
  </w:style>
  <w:style w:type="paragraph" w:styleId="Title">
    <w:name w:val="Title"/>
    <w:basedOn w:val="Normal"/>
    <w:next w:val="Normal"/>
    <w:link w:val="TitleChar"/>
    <w:uiPriority w:val="10"/>
    <w:qFormat/>
    <w:rsid w:val="00C24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C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CD6"/>
    <w:pPr>
      <w:spacing w:before="160"/>
      <w:jc w:val="center"/>
    </w:pPr>
    <w:rPr>
      <w:i/>
      <w:iCs/>
      <w:color w:val="404040" w:themeColor="text1" w:themeTint="BF"/>
    </w:rPr>
  </w:style>
  <w:style w:type="character" w:customStyle="1" w:styleId="QuoteChar">
    <w:name w:val="Quote Char"/>
    <w:basedOn w:val="DefaultParagraphFont"/>
    <w:link w:val="Quote"/>
    <w:uiPriority w:val="29"/>
    <w:rsid w:val="00C24CD6"/>
    <w:rPr>
      <w:i/>
      <w:iCs/>
      <w:color w:val="404040" w:themeColor="text1" w:themeTint="BF"/>
    </w:rPr>
  </w:style>
  <w:style w:type="paragraph" w:styleId="ListParagraph">
    <w:name w:val="List Paragraph"/>
    <w:basedOn w:val="Normal"/>
    <w:uiPriority w:val="34"/>
    <w:qFormat/>
    <w:rsid w:val="00C24CD6"/>
    <w:pPr>
      <w:ind w:left="720"/>
      <w:contextualSpacing/>
    </w:pPr>
  </w:style>
  <w:style w:type="character" w:styleId="IntenseEmphasis">
    <w:name w:val="Intense Emphasis"/>
    <w:basedOn w:val="DefaultParagraphFont"/>
    <w:uiPriority w:val="21"/>
    <w:qFormat/>
    <w:rsid w:val="00C24CD6"/>
    <w:rPr>
      <w:i/>
      <w:iCs/>
      <w:color w:val="0F4761" w:themeColor="accent1" w:themeShade="BF"/>
    </w:rPr>
  </w:style>
  <w:style w:type="paragraph" w:styleId="IntenseQuote">
    <w:name w:val="Intense Quote"/>
    <w:basedOn w:val="Normal"/>
    <w:next w:val="Normal"/>
    <w:link w:val="IntenseQuoteChar"/>
    <w:uiPriority w:val="30"/>
    <w:qFormat/>
    <w:rsid w:val="00C24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4CD6"/>
    <w:rPr>
      <w:i/>
      <w:iCs/>
      <w:color w:val="0F4761" w:themeColor="accent1" w:themeShade="BF"/>
    </w:rPr>
  </w:style>
  <w:style w:type="character" w:styleId="IntenseReference">
    <w:name w:val="Intense Reference"/>
    <w:basedOn w:val="DefaultParagraphFont"/>
    <w:uiPriority w:val="32"/>
    <w:qFormat/>
    <w:rsid w:val="00C24CD6"/>
    <w:rPr>
      <w:b/>
      <w:bCs/>
      <w:smallCaps/>
      <w:color w:val="0F4761" w:themeColor="accent1" w:themeShade="BF"/>
      <w:spacing w:val="5"/>
    </w:rPr>
  </w:style>
  <w:style w:type="paragraph" w:styleId="NormalWeb">
    <w:name w:val="Normal (Web)"/>
    <w:basedOn w:val="Normal"/>
    <w:uiPriority w:val="99"/>
    <w:semiHidden/>
    <w:unhideWhenUsed/>
    <w:rsid w:val="00001C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01CAD"/>
    <w:rPr>
      <w:b/>
      <w:bCs/>
    </w:rPr>
  </w:style>
  <w:style w:type="character" w:styleId="Emphasis">
    <w:name w:val="Emphasis"/>
    <w:basedOn w:val="DefaultParagraphFont"/>
    <w:uiPriority w:val="20"/>
    <w:qFormat/>
    <w:rsid w:val="00B37D9A"/>
    <w:rPr>
      <w:i/>
      <w:iCs/>
    </w:rPr>
  </w:style>
  <w:style w:type="table" w:styleId="TableGrid">
    <w:name w:val="Table Grid"/>
    <w:basedOn w:val="TableNormal"/>
    <w:uiPriority w:val="39"/>
    <w:rsid w:val="000E2F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032E9"/>
  </w:style>
  <w:style w:type="character" w:styleId="Hyperlink">
    <w:name w:val="Hyperlink"/>
    <w:basedOn w:val="DefaultParagraphFont"/>
    <w:uiPriority w:val="99"/>
    <w:unhideWhenUsed/>
    <w:rsid w:val="00570E3E"/>
    <w:rPr>
      <w:color w:val="467886" w:themeColor="hyperlink"/>
      <w:u w:val="single"/>
    </w:rPr>
  </w:style>
  <w:style w:type="character" w:styleId="UnresolvedMention">
    <w:name w:val="Unresolved Mention"/>
    <w:basedOn w:val="DefaultParagraphFont"/>
    <w:uiPriority w:val="99"/>
    <w:semiHidden/>
    <w:unhideWhenUsed/>
    <w:rsid w:val="00570E3E"/>
    <w:rPr>
      <w:color w:val="605E5C"/>
      <w:shd w:val="clear" w:color="auto" w:fill="E1DFDD"/>
    </w:rPr>
  </w:style>
  <w:style w:type="paragraph" w:styleId="Header">
    <w:name w:val="header"/>
    <w:basedOn w:val="Normal"/>
    <w:link w:val="HeaderChar"/>
    <w:uiPriority w:val="99"/>
    <w:unhideWhenUsed/>
    <w:rsid w:val="00570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E3E"/>
  </w:style>
  <w:style w:type="paragraph" w:styleId="Footer">
    <w:name w:val="footer"/>
    <w:basedOn w:val="Normal"/>
    <w:link w:val="FooterChar"/>
    <w:uiPriority w:val="99"/>
    <w:unhideWhenUsed/>
    <w:rsid w:val="00570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iotpartnership.com/news-insights/which-of-the-12-competencies-of-emotional-intelligence-do-leaders-ne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pulse/four-domains-emotional-intelligence-daniel-golema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homas.co/resources/type/hr-guides/what-emotional-intelligence-and-why-it-matters-work" TargetMode="External"/><Relationship Id="rId4" Type="http://schemas.openxmlformats.org/officeDocument/2006/relationships/webSettings" Target="webSettings.xml"/><Relationship Id="rId9" Type="http://schemas.openxmlformats.org/officeDocument/2006/relationships/hyperlink" Target="https://tijer.org/tijer/papers/TIJER250904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9</Pages>
  <Words>3430</Words>
  <Characters>19551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Ericson Dos Santos Nanque (2223493)</dc:creator>
  <cp:keywords/>
  <dc:description/>
  <cp:lastModifiedBy>Ericson Dos Santos Nanque (2223493)</cp:lastModifiedBy>
  <cp:revision>1</cp:revision>
  <dcterms:created xsi:type="dcterms:W3CDTF">2026-04-30T08:48:00Z</dcterms:created>
  <dcterms:modified xsi:type="dcterms:W3CDTF">2026-05-01T12:56:00Z</dcterms:modified>
</cp:coreProperties>
</file>