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ADE95" w14:textId="65109E54" w:rsidR="00785E4A" w:rsidRDefault="000B1A75">
      <w:r>
        <w:t xml:space="preserve">The aim of this gobbet is to gain </w:t>
      </w:r>
      <w:r w:rsidR="00E266E5">
        <w:t>a</w:t>
      </w:r>
      <w:r>
        <w:t xml:space="preserve"> deeper understanding into the perception of Nero during his reign, throughout this gobbet the main image that will be investigated would be the ancient Roman, Cameo, which represents the defied figure of Augustus and Livia, which also has the child imagery of Nero. </w:t>
      </w:r>
      <w:r w:rsidR="002C452F">
        <w:t xml:space="preserve">Some brief analysis </w:t>
      </w:r>
      <w:r w:rsidR="00E266E5">
        <w:t>and researching the referenced museum,</w:t>
      </w:r>
      <w:r w:rsidR="00E266E5">
        <w:rPr>
          <w:i/>
          <w:iCs/>
        </w:rPr>
        <w:t xml:space="preserve"> The State Hermitage Museum, </w:t>
      </w:r>
      <w:r w:rsidR="002C452F">
        <w:t xml:space="preserve">of this Cameo would lead to discovering that it is made of Sardonyx </w:t>
      </w:r>
      <w:r w:rsidR="00E266E5">
        <w:t xml:space="preserve">stone, which is high quality carving material that is praised for its marbling interior of the </w:t>
      </w:r>
      <w:r w:rsidR="00C405E9">
        <w:t>gemstone</w:t>
      </w:r>
      <w:r w:rsidR="00E266E5">
        <w:t xml:space="preserve"> which makes for </w:t>
      </w:r>
      <w:r w:rsidR="00974587">
        <w:t>a</w:t>
      </w:r>
      <w:r w:rsidR="00E266E5">
        <w:t xml:space="preserve"> unique </w:t>
      </w:r>
      <w:r w:rsidR="00974587">
        <w:t>aesthetic</w:t>
      </w:r>
      <w:r w:rsidR="00E266E5">
        <w:t xml:space="preserve"> to the </w:t>
      </w:r>
      <w:r w:rsidR="00974587">
        <w:t xml:space="preserve">cameo as every stone is different. </w:t>
      </w:r>
    </w:p>
    <w:p w14:paraId="399D5EBF" w14:textId="25D34700" w:rsidR="000936B6" w:rsidRDefault="00974587">
      <w:r>
        <w:rPr>
          <w:noProof/>
        </w:rPr>
        <w:drawing>
          <wp:inline distT="0" distB="0" distL="0" distR="0" wp14:anchorId="09B6EF35" wp14:editId="285A2893">
            <wp:extent cx="4561562" cy="49834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69813" cy="4992494"/>
                    </a:xfrm>
                    <a:prstGeom prst="rect">
                      <a:avLst/>
                    </a:prstGeom>
                    <a:noFill/>
                  </pic:spPr>
                </pic:pic>
              </a:graphicData>
            </a:graphic>
          </wp:inline>
        </w:drawing>
      </w:r>
      <w:r w:rsidR="000936B6">
        <w:t>Cameo: Augustus, Livia and Young Nero.</w:t>
      </w:r>
      <w:r w:rsidR="000936B6">
        <w:rPr>
          <w:rStyle w:val="FootnoteReference"/>
        </w:rPr>
        <w:footnoteReference w:id="1"/>
      </w:r>
    </w:p>
    <w:p w14:paraId="0B5280AE" w14:textId="77777777" w:rsidR="005F59E2" w:rsidRDefault="008F4A9F">
      <w:r>
        <w:lastRenderedPageBreak/>
        <w:t xml:space="preserve">This cameo’s original purpose would have been attached </w:t>
      </w:r>
      <w:r w:rsidR="00D86630">
        <w:t>to a banner of a legion or adorn and become the centrepiece of a priestly</w:t>
      </w:r>
      <w:r>
        <w:t xml:space="preserve"> </w:t>
      </w:r>
      <w:r w:rsidR="00D25009">
        <w:t xml:space="preserve">diadem </w:t>
      </w:r>
      <w:r>
        <w:t xml:space="preserve">that was probably worn by either Agrippina or </w:t>
      </w:r>
      <w:r w:rsidR="00D86630">
        <w:t xml:space="preserve">carried by military </w:t>
      </w:r>
      <w:r w:rsidR="00DF6F1F">
        <w:t>ally</w:t>
      </w:r>
      <w:r w:rsidR="00D86630">
        <w:t xml:space="preserve"> such as a favoured legion</w:t>
      </w:r>
      <w:r w:rsidR="00DF6F1F">
        <w:t>, as the cameo imagery would have seen and propagated</w:t>
      </w:r>
      <w:r w:rsidR="00D12687">
        <w:t>. The imagery spreading would remind people of the connection that Nero has to Augustus and Livia.</w:t>
      </w:r>
      <w:r w:rsidR="00DF6F1F">
        <w:t xml:space="preserve"> </w:t>
      </w:r>
      <w:r w:rsidR="00D86630">
        <w:t xml:space="preserve">Looking back to the construction of the sardonyx cameo, it is </w:t>
      </w:r>
      <w:r w:rsidR="008C54CA">
        <w:t>believed</w:t>
      </w:r>
      <w:r w:rsidR="00D86630">
        <w:t xml:space="preserve"> by the Hermitage Museum, that the creator of this specific Cameo was the gem engraver</w:t>
      </w:r>
      <w:r w:rsidR="008C54CA">
        <w:t xml:space="preserve"> </w:t>
      </w:r>
      <w:r w:rsidR="00D86630">
        <w:t>Skylax</w:t>
      </w:r>
      <w:r w:rsidR="007B221F">
        <w:t xml:space="preserve"> who isn’t widely known but has done other works that relate to politicking in the Senate. </w:t>
      </w:r>
    </w:p>
    <w:p w14:paraId="114D0D3A" w14:textId="576535D9" w:rsidR="008F4A9F" w:rsidRDefault="007B221F">
      <w:r>
        <w:t>The Cameo is dated to be from the mid-1</w:t>
      </w:r>
      <w:r w:rsidRPr="007B221F">
        <w:rPr>
          <w:vertAlign w:val="superscript"/>
        </w:rPr>
        <w:t>st</w:t>
      </w:r>
      <w:r>
        <w:t xml:space="preserve"> century, which has two likelihoods, the first scenario would be before Claudius’ death where the goal of the Cameo would have been to push forward Nero as the favoured Julio-Claudian child instead of Britannicus, the other scenario would be after Claudius</w:t>
      </w:r>
      <w:r w:rsidR="00224B89">
        <w:t>’</w:t>
      </w:r>
      <w:r>
        <w:t xml:space="preserve"> </w:t>
      </w:r>
      <w:r w:rsidR="00224B89">
        <w:t>death</w:t>
      </w:r>
      <w:r>
        <w:t>. In the second scenario</w:t>
      </w:r>
      <w:r w:rsidR="00224B89">
        <w:t xml:space="preserve"> a potential political goal that Agrippina would be aiming at with this Cameo would be convincing the Senate to elect Nero and settle the scenario of Nero becoming Principate </w:t>
      </w:r>
      <w:r w:rsidR="00D25009">
        <w:t xml:space="preserve">with the lower classes. This would have been done with the Cameo appearing on a religious or politically important person if it was </w:t>
      </w:r>
      <w:r w:rsidR="005F59E2">
        <w:t>attached</w:t>
      </w:r>
      <w:r w:rsidR="00D25009">
        <w:t xml:space="preserve"> to diadem attach to </w:t>
      </w:r>
      <w:r w:rsidR="00527935">
        <w:t>a</w:t>
      </w:r>
      <w:r w:rsidR="00D25009">
        <w:t xml:space="preserve"> banner of one of the legions although it doesn’t learning which one the Cameo appeared on is pointless but the significance of either option using this Cameo which would have grabbed attention from all points of views.</w:t>
      </w:r>
    </w:p>
    <w:p w14:paraId="66CB19B1" w14:textId="77777777" w:rsidR="00741B56" w:rsidRDefault="005F59E2" w:rsidP="005F59E2">
      <w:r>
        <w:t>Returning to the base aspects of the Cameo, which is the material of Sardonyx, which could</w:t>
      </w:r>
      <w:r w:rsidR="00741B56">
        <w:t xml:space="preserve"> </w:t>
      </w:r>
      <w:r>
        <w:t xml:space="preserve">potentially be the shell Sardonyx but due to the why the piece has been cracked, chipped, pitted and along with the age of nearly two-thousand years old. In modern society the Sardonyx gem is relatively inexpensive and the material to cover the measurements of the Cameo (eight point three centimetres in </w:t>
      </w:r>
      <w:r>
        <w:t>diameter) would come to six to twelve, pounds (£).</w:t>
      </w:r>
    </w:p>
    <w:p w14:paraId="22BC7ECC" w14:textId="4996D694" w:rsidR="005F59E2" w:rsidRDefault="005F59E2">
      <w:r>
        <w:t xml:space="preserve"> Although the material is cheap, the modern cost of having </w:t>
      </w:r>
      <w:r w:rsidR="00741B56">
        <w:t>a</w:t>
      </w:r>
      <w:r>
        <w:t xml:space="preserve"> custom carved cameo from any material could equate to the cost of </w:t>
      </w:r>
      <w:r w:rsidR="00741B56">
        <w:t>£2000 all the way up to £35000</w:t>
      </w:r>
      <w:r w:rsidR="00367FB5">
        <w:rPr>
          <w:rStyle w:val="FootnoteReference"/>
        </w:rPr>
        <w:footnoteReference w:id="2"/>
      </w:r>
      <w:r w:rsidR="00741B56">
        <w:t xml:space="preserve"> depending on the time, cost of </w:t>
      </w:r>
      <w:r w:rsidR="00741B56">
        <w:lastRenderedPageBreak/>
        <w:t xml:space="preserve">material and other variables. Translating this to an ancient roman economy in it most base form, the cameos’ material would cost more to gather due to mining constraints that was forced on them due to lacking industrial equipment, the labour cost of these gemstones, would be therefor increase the value of the gem, whilst also increasing the rareness of the material. </w:t>
      </w:r>
      <w:r w:rsidR="00367FB5">
        <w:t>Overall,</w:t>
      </w:r>
      <w:r w:rsidR="00741B56">
        <w:t xml:space="preserve"> the </w:t>
      </w:r>
      <w:r w:rsidR="005E6367">
        <w:t xml:space="preserve">Cameo is quite a show of wealth, as whilst the material adds value to the Cameo, it is the Carver, Skylax that has significantly raised the value of this gemstone due to skill in these carvings. </w:t>
      </w:r>
    </w:p>
    <w:p w14:paraId="3AB2D258" w14:textId="6419EFDC" w:rsidR="00C405E9" w:rsidRDefault="00C405E9">
      <w:r>
        <w:t xml:space="preserve">Finally on the aesthetic of the Cameo would be looking at the carving of Young Nero, whom has been depicted as young and baby faced, however carving has the image of young Nero with heavy Julio-Claudian features, one such obvious feature is Nero’s nose having a prominent bridge, just as Augustus and Livia have the same feature, which is commonly known as a Roman nose or Aquiline nose. Another feature of young Nero would be his hair which although he doesn’t appear to </w:t>
      </w:r>
      <w:r w:rsidR="00527935">
        <w:t>be wearing</w:t>
      </w:r>
      <w:r>
        <w:t xml:space="preserve"> a laurel reef, the hair is style that looks like it meeting one, but the main part of Nero’s hair that calls attention would be how it is carved which is in the same style as Augustus, which could have either been intentionally requested by Agrippina or an artist choice by the gem cutter.</w:t>
      </w:r>
    </w:p>
    <w:p w14:paraId="4ED2B747" w14:textId="5B037672" w:rsidR="003D6ACA" w:rsidRDefault="00741B56">
      <w:r>
        <w:t>One of the</w:t>
      </w:r>
      <w:r w:rsidR="00677A69">
        <w:t xml:space="preserve"> major </w:t>
      </w:r>
      <w:r>
        <w:t>details</w:t>
      </w:r>
      <w:r w:rsidR="00677A69">
        <w:t xml:space="preserve"> that should be addressed when looking that this Cameo is the</w:t>
      </w:r>
      <w:r w:rsidR="003D6ACA">
        <w:t xml:space="preserve"> representations of Augustus and Livia. Starting with Augustus, the way that he has been carved would promote the idea of importance of the figure, which can be infer by looking at the laurel reef, which was slowly transformed into a symbol of imperial power for the first Princep</w:t>
      </w:r>
      <w:r w:rsidR="00DD1A19">
        <w:t xml:space="preserve"> which later evolved into Principate</w:t>
      </w:r>
      <w:r w:rsidR="003D6ACA">
        <w:t>. Looking into the wider context of this Cameo involving Augustus, due to this piece being commissioned by Agrippina the 2</w:t>
      </w:r>
      <w:r w:rsidR="003D6ACA" w:rsidRPr="003D6ACA">
        <w:rPr>
          <w:vertAlign w:val="superscript"/>
        </w:rPr>
        <w:t>nd</w:t>
      </w:r>
      <w:r w:rsidR="003D6ACA">
        <w:t xml:space="preserve"> it is clear to see the Agrippina’s goal of drawing the eyes of the view to Nero’s linage and how</w:t>
      </w:r>
      <w:r w:rsidR="00DD1A19">
        <w:t xml:space="preserve"> Nero is a</w:t>
      </w:r>
      <w:r w:rsidR="003D6ACA">
        <w:t xml:space="preserve"> descendant from theses defied figures </w:t>
      </w:r>
      <w:r w:rsidR="00016F29">
        <w:t>who</w:t>
      </w:r>
      <w:r w:rsidR="00B66E5D">
        <w:t xml:space="preserve"> are seemly presenting Nero as the</w:t>
      </w:r>
      <w:r w:rsidR="00DD1A19">
        <w:t xml:space="preserve"> favoured </w:t>
      </w:r>
      <w:r w:rsidR="00B66E5D">
        <w:t xml:space="preserve">heir </w:t>
      </w:r>
      <w:r w:rsidR="00DD1A19">
        <w:t>to become Claudius’ successor as Principate</w:t>
      </w:r>
      <w:r w:rsidR="0075657D">
        <w:t>. At the time this seriously benefited the commissioner, Agrippina, as it supported her desire to see Nero become, Principate</w:t>
      </w:r>
      <w:r w:rsidR="00016F29">
        <w:t xml:space="preserve"> whom she </w:t>
      </w:r>
      <w:r w:rsidR="008F4A9F">
        <w:t>believes</w:t>
      </w:r>
      <w:r w:rsidR="00016F29">
        <w:t xml:space="preserve"> she could manipulate to push forward her agenda</w:t>
      </w:r>
      <w:r w:rsidR="008F4A9F">
        <w:t>.</w:t>
      </w:r>
    </w:p>
    <w:p w14:paraId="0DCE5C10" w14:textId="4EED6124" w:rsidR="008F4A9F" w:rsidRDefault="00D12687">
      <w:r>
        <w:lastRenderedPageBreak/>
        <w:t xml:space="preserve">Another section that stands out in the Cameo would be the position of Augustus and Livia’s hands. In the cameo Augustus </w:t>
      </w:r>
      <w:r w:rsidR="00DF7F5E">
        <w:t xml:space="preserve">and Livia are linking hands and with this it presents a symbolism that would represent the harmony of the two </w:t>
      </w:r>
      <w:r w:rsidR="00D86630">
        <w:t>defied figures, because a young Nero is position directly above the hands that about to link</w:t>
      </w:r>
      <w:r w:rsidR="00B71894">
        <w:t>, this is imposing the idea of these defied figures hold Nero in regard as a successor to Principate which leads back to the same theme that has run with this Cameo, the ambition of Agrippina 2</w:t>
      </w:r>
      <w:r w:rsidR="00B71894" w:rsidRPr="00B71894">
        <w:rPr>
          <w:vertAlign w:val="superscript"/>
        </w:rPr>
        <w:t>nd</w:t>
      </w:r>
      <w:r w:rsidR="00B71894">
        <w:t xml:space="preserve"> to put her son in an significant position of power, because it is impossible for Augustus to appoint Nero post mortem, obviously. </w:t>
      </w:r>
    </w:p>
    <w:p w14:paraId="766F06BC" w14:textId="134A5110" w:rsidR="0075657D" w:rsidRDefault="00527935">
      <w:r>
        <w:t xml:space="preserve">To conclude the discussion on this Cameo, overall, the intent behind the creation of the cameo is obvious as Agrippina wanted to support her son in become Principate, as it relies on the defied figures of Augustus and Livia as if announcing their support for Nero. Another aspect of the cameo is the material and craftsmanship that went into the piece, as it allowed for the Cameo to capitalise that feeling of depth from the Cameo, this would have quite expensive as previously mentioned which leads back to the idea of the origin and use of the Cameo, due to the expenses that went into the cameo it would have to be an expensive gift to a favoured Roman legion or worn by Agrippina. </w:t>
      </w:r>
    </w:p>
    <w:p w14:paraId="3F9AD21D" w14:textId="18EFF3E6" w:rsidR="005F59E2" w:rsidRDefault="005F59E2">
      <w:r>
        <w:t xml:space="preserve">Bibliography </w:t>
      </w:r>
    </w:p>
    <w:p w14:paraId="486C843D" w14:textId="2701D2C3" w:rsidR="005F59E2" w:rsidRDefault="005F59E2">
      <w:pPr>
        <w:rPr>
          <w:rFonts w:ascii="Open Sans" w:hAnsi="Open Sans" w:cs="Open Sans"/>
          <w:color w:val="000000"/>
          <w:sz w:val="12"/>
          <w:szCs w:val="12"/>
          <w:shd w:val="clear" w:color="auto" w:fill="FFFFFF"/>
        </w:rPr>
      </w:pPr>
      <w:r w:rsidRPr="005F59E2">
        <w:rPr>
          <w:rFonts w:ascii="Open Sans" w:hAnsi="Open Sans" w:cs="Open Sans"/>
          <w:color w:val="000000"/>
          <w:sz w:val="12"/>
          <w:szCs w:val="12"/>
          <w:shd w:val="clear" w:color="auto" w:fill="FFFFFF"/>
        </w:rPr>
        <w:t>The State Hermitage Museum, n.d. </w:t>
      </w:r>
      <w:r w:rsidRPr="005F59E2">
        <w:rPr>
          <w:rFonts w:ascii="Open Sans" w:hAnsi="Open Sans" w:cs="Open Sans"/>
          <w:i/>
          <w:iCs/>
          <w:color w:val="000000"/>
          <w:sz w:val="12"/>
          <w:szCs w:val="12"/>
          <w:shd w:val="clear" w:color="auto" w:fill="FFFFFF"/>
        </w:rPr>
        <w:t>Cameo: Augustus, Livia and Young Nero</w:t>
      </w:r>
      <w:r w:rsidRPr="005F59E2">
        <w:rPr>
          <w:rFonts w:ascii="Open Sans" w:hAnsi="Open Sans" w:cs="Open Sans"/>
          <w:color w:val="000000"/>
          <w:sz w:val="12"/>
          <w:szCs w:val="12"/>
          <w:shd w:val="clear" w:color="auto" w:fill="FFFFFF"/>
        </w:rPr>
        <w:t>. [image] Available at: &lt;https://www.hermitagemuseum.org/wps/portal/hermitage/digital-collection/!ut/p/z0/fYyxDsIgFAB_haWr72Ftw0owMekgplP7loZUNIiCBVL9fPsFjne5HBAMQMGs7m6Ki8E8Nx6pnbSULa8Vdlo1R5S6vzS9Op-QH6AD-h9sB_dYFpJAcwzFfgsM3rxcnmyo8BOTzyzemEmlQi52bDZptVeWSww2bwpxXwsBb0_jD4bQdsU!/&gt; [Accessed 22 September 2021].</w:t>
      </w:r>
    </w:p>
    <w:p w14:paraId="0BFF441B" w14:textId="7331E9B3" w:rsidR="00367FB5" w:rsidRPr="00367FB5" w:rsidRDefault="00367FB5">
      <w:pPr>
        <w:rPr>
          <w:sz w:val="8"/>
          <w:szCs w:val="8"/>
        </w:rPr>
      </w:pPr>
      <w:r w:rsidRPr="00367FB5">
        <w:rPr>
          <w:rFonts w:ascii="Open Sans" w:hAnsi="Open Sans" w:cs="Open Sans"/>
          <w:color w:val="000000"/>
          <w:sz w:val="14"/>
          <w:szCs w:val="14"/>
          <w:shd w:val="clear" w:color="auto" w:fill="FFFFFF"/>
        </w:rPr>
        <w:t>Portraitcameos.com. 2021. </w:t>
      </w:r>
      <w:r w:rsidRPr="00367FB5">
        <w:rPr>
          <w:rFonts w:ascii="Open Sans" w:hAnsi="Open Sans" w:cs="Open Sans"/>
          <w:i/>
          <w:iCs/>
          <w:color w:val="000000"/>
          <w:sz w:val="14"/>
          <w:szCs w:val="14"/>
          <w:shd w:val="clear" w:color="auto" w:fill="FFFFFF"/>
        </w:rPr>
        <w:t>Portrait Cameos</w:t>
      </w:r>
      <w:r w:rsidRPr="00367FB5">
        <w:rPr>
          <w:rFonts w:ascii="Open Sans" w:hAnsi="Open Sans" w:cs="Open Sans"/>
          <w:color w:val="000000"/>
          <w:sz w:val="14"/>
          <w:szCs w:val="14"/>
          <w:shd w:val="clear" w:color="auto" w:fill="FFFFFF"/>
        </w:rPr>
        <w:t>. [online] Available at: &lt;https://portraitcameos.com/buyers-guide-cameo-jewelry/#:~:text=One%20of%20a%20Kind%2C%20Art%20Cameo%20Carvings%20into%20Gemstone&amp;text=Some%20of%20these%20can%20be,from%20%242000%20to%20over%20%2435000.&gt; [Accessed 22 September 2021].</w:t>
      </w:r>
    </w:p>
    <w:p w14:paraId="0E6D829F" w14:textId="77777777" w:rsidR="00677A69" w:rsidRDefault="00677A69"/>
    <w:p w14:paraId="3B9818BE" w14:textId="77777777" w:rsidR="000936B6" w:rsidRPr="000936B6" w:rsidRDefault="000936B6"/>
    <w:sectPr w:rsidR="000936B6" w:rsidRPr="000936B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6DCBA" w14:textId="77777777" w:rsidR="005D5891" w:rsidRDefault="005D5891" w:rsidP="000B1A75">
      <w:pPr>
        <w:spacing w:after="0" w:line="240" w:lineRule="auto"/>
      </w:pPr>
      <w:r>
        <w:separator/>
      </w:r>
    </w:p>
  </w:endnote>
  <w:endnote w:type="continuationSeparator" w:id="0">
    <w:p w14:paraId="4BD0A22A" w14:textId="77777777" w:rsidR="005D5891" w:rsidRDefault="005D5891" w:rsidP="000B1A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DDA30D" w14:textId="77777777" w:rsidR="005D5891" w:rsidRDefault="005D5891" w:rsidP="000B1A75">
      <w:pPr>
        <w:spacing w:after="0" w:line="240" w:lineRule="auto"/>
      </w:pPr>
      <w:r>
        <w:separator/>
      </w:r>
    </w:p>
  </w:footnote>
  <w:footnote w:type="continuationSeparator" w:id="0">
    <w:p w14:paraId="5291863D" w14:textId="77777777" w:rsidR="005D5891" w:rsidRDefault="005D5891" w:rsidP="000B1A75">
      <w:pPr>
        <w:spacing w:after="0" w:line="240" w:lineRule="auto"/>
      </w:pPr>
      <w:r>
        <w:continuationSeparator/>
      </w:r>
    </w:p>
  </w:footnote>
  <w:footnote w:id="1">
    <w:p w14:paraId="1F7D6402" w14:textId="10CC6365" w:rsidR="000936B6" w:rsidRDefault="000936B6">
      <w:pPr>
        <w:pStyle w:val="FootnoteText"/>
      </w:pPr>
      <w:r>
        <w:rPr>
          <w:rStyle w:val="FootnoteReference"/>
        </w:rPr>
        <w:footnoteRef/>
      </w:r>
      <w:r>
        <w:t xml:space="preserve"> </w:t>
      </w:r>
      <w:r>
        <w:rPr>
          <w:rFonts w:ascii="Open Sans" w:hAnsi="Open Sans" w:cs="Open Sans"/>
          <w:color w:val="000000"/>
          <w:shd w:val="clear" w:color="auto" w:fill="FFFFFF"/>
        </w:rPr>
        <w:t>(The State Hermitage Museum, n.d.)</w:t>
      </w:r>
    </w:p>
  </w:footnote>
  <w:footnote w:id="2">
    <w:p w14:paraId="6E335A05" w14:textId="197B49BB" w:rsidR="00367FB5" w:rsidRDefault="00367FB5">
      <w:pPr>
        <w:pStyle w:val="FootnoteText"/>
      </w:pPr>
      <w:r>
        <w:rPr>
          <w:rStyle w:val="FootnoteReference"/>
        </w:rPr>
        <w:footnoteRef/>
      </w:r>
      <w:r>
        <w:t xml:space="preserve"> </w:t>
      </w:r>
      <w:r>
        <w:rPr>
          <w:rFonts w:ascii="Open Sans" w:hAnsi="Open Sans" w:cs="Open Sans"/>
          <w:color w:val="000000"/>
          <w:shd w:val="clear" w:color="auto" w:fill="FFFFFF"/>
        </w:rPr>
        <w:t>(Portrait Cameos,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D5F4C" w14:textId="6B522D56" w:rsidR="000B1A75" w:rsidRDefault="000B1A75">
    <w:pPr>
      <w:pStyle w:val="Header"/>
    </w:pPr>
    <w:r>
      <w:t>Image analysis Gobbet, Nero.</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A75"/>
    <w:rsid w:val="00016F29"/>
    <w:rsid w:val="000936B6"/>
    <w:rsid w:val="000B1A75"/>
    <w:rsid w:val="00224B89"/>
    <w:rsid w:val="002C452F"/>
    <w:rsid w:val="00367FB5"/>
    <w:rsid w:val="003D6ACA"/>
    <w:rsid w:val="00501B94"/>
    <w:rsid w:val="00527935"/>
    <w:rsid w:val="00565BB0"/>
    <w:rsid w:val="005D5891"/>
    <w:rsid w:val="005E6367"/>
    <w:rsid w:val="005F59E2"/>
    <w:rsid w:val="00677A69"/>
    <w:rsid w:val="00741B56"/>
    <w:rsid w:val="0075657D"/>
    <w:rsid w:val="00785E4A"/>
    <w:rsid w:val="007B221F"/>
    <w:rsid w:val="008C54CA"/>
    <w:rsid w:val="008F4A9F"/>
    <w:rsid w:val="00974587"/>
    <w:rsid w:val="00AF02CB"/>
    <w:rsid w:val="00B66E5D"/>
    <w:rsid w:val="00B71894"/>
    <w:rsid w:val="00C405E9"/>
    <w:rsid w:val="00C941A0"/>
    <w:rsid w:val="00D12687"/>
    <w:rsid w:val="00D25009"/>
    <w:rsid w:val="00D86630"/>
    <w:rsid w:val="00DD1A19"/>
    <w:rsid w:val="00DF6F1F"/>
    <w:rsid w:val="00DF7F5E"/>
    <w:rsid w:val="00E26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B7763"/>
  <w15:chartTrackingRefBased/>
  <w15:docId w15:val="{DB5784C6-AA47-4E9B-9B90-F17C924520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A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A75"/>
  </w:style>
  <w:style w:type="paragraph" w:styleId="Footer">
    <w:name w:val="footer"/>
    <w:basedOn w:val="Normal"/>
    <w:link w:val="FooterChar"/>
    <w:uiPriority w:val="99"/>
    <w:unhideWhenUsed/>
    <w:rsid w:val="000B1A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A75"/>
  </w:style>
  <w:style w:type="paragraph" w:styleId="FootnoteText">
    <w:name w:val="footnote text"/>
    <w:basedOn w:val="Normal"/>
    <w:link w:val="FootnoteTextChar"/>
    <w:uiPriority w:val="99"/>
    <w:semiHidden/>
    <w:unhideWhenUsed/>
    <w:rsid w:val="000936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936B6"/>
    <w:rPr>
      <w:sz w:val="20"/>
      <w:szCs w:val="20"/>
    </w:rPr>
  </w:style>
  <w:style w:type="character" w:styleId="FootnoteReference">
    <w:name w:val="footnote reference"/>
    <w:basedOn w:val="DefaultParagraphFont"/>
    <w:uiPriority w:val="99"/>
    <w:semiHidden/>
    <w:unhideWhenUsed/>
    <w:rsid w:val="000936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368FC6-C298-4D74-BC0C-79737E4B87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1693</TotalTime>
  <Pages>4</Pages>
  <Words>1072</Words>
  <Characters>6116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Tyler Johns (1901704)</dc:creator>
  <cp:keywords/>
  <dc:description/>
  <cp:lastModifiedBy>Tyler Johns (1901704)</cp:lastModifiedBy>
  <cp:revision>6</cp:revision>
  <dcterms:created xsi:type="dcterms:W3CDTF">2021-09-21T09:02:00Z</dcterms:created>
  <dcterms:modified xsi:type="dcterms:W3CDTF">2021-09-22T13:25:00Z</dcterms:modified>
</cp:coreProperties>
</file>